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2.xml" ContentType="application/vnd.openxmlformats-officedocument.wordprocessingml.header+xml"/>
  <Override PartName="/word/header3.xml" ContentType="application/vnd.openxmlformats-officedocument.wordprocessingml.header+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EDC692" w14:textId="77777777" w:rsidR="00007B55" w:rsidRPr="00733655" w:rsidRDefault="00007B55" w:rsidP="00604637">
      <w:pPr>
        <w:widowControl w:val="0"/>
        <w:tabs>
          <w:tab w:val="center" w:pos="1985"/>
          <w:tab w:val="center" w:pos="7371"/>
        </w:tabs>
        <w:spacing w:before="0" w:after="0" w:line="360" w:lineRule="auto"/>
        <w:rPr>
          <w:rFonts w:eastAsia="Times New Roman"/>
          <w:sz w:val="28"/>
          <w:szCs w:val="28"/>
          <w:lang w:val="nl-NL"/>
        </w:rPr>
      </w:pPr>
      <w:r w:rsidRPr="00733655">
        <w:rPr>
          <w:rFonts w:eastAsia="Times New Roman"/>
          <w:sz w:val="28"/>
          <w:szCs w:val="28"/>
          <w:lang w:val="nl-NL"/>
        </w:rPr>
        <w:t xml:space="preserve">BỘ GIÁO DỤC VÀ ĐÀO TẠO </w:t>
      </w:r>
      <w:r w:rsidRPr="00733655">
        <w:rPr>
          <w:rFonts w:eastAsia="Times New Roman"/>
          <w:sz w:val="28"/>
          <w:szCs w:val="28"/>
          <w:lang w:val="nl-NL"/>
        </w:rPr>
        <w:tab/>
        <w:t>BỘ QUỐC PHÒNG</w:t>
      </w:r>
    </w:p>
    <w:p w14:paraId="1BEDC693" w14:textId="20561C75" w:rsidR="00007B55" w:rsidRPr="00733655" w:rsidRDefault="00E538F5" w:rsidP="00260F2A">
      <w:pPr>
        <w:widowControl w:val="0"/>
        <w:spacing w:before="0" w:after="0" w:line="360" w:lineRule="auto"/>
        <w:jc w:val="center"/>
        <w:rPr>
          <w:rFonts w:eastAsia="Times New Roman"/>
          <w:b/>
          <w:sz w:val="28"/>
          <w:szCs w:val="28"/>
          <w:lang w:val="nl-NL"/>
        </w:rPr>
      </w:pPr>
      <w:r w:rsidRPr="00733655">
        <w:rPr>
          <w:rFonts w:eastAsia="Times New Roman"/>
          <w:b/>
          <w:noProof/>
          <w:sz w:val="28"/>
          <w:szCs w:val="28"/>
          <w:lang w:val="nl-NL"/>
        </w:rPr>
        <mc:AlternateContent>
          <mc:Choice Requires="wps">
            <w:drawing>
              <wp:anchor distT="0" distB="0" distL="114300" distR="114300" simplePos="0" relativeHeight="251659265" behindDoc="0" locked="0" layoutInCell="1" allowOverlap="1" wp14:anchorId="228E7518" wp14:editId="385F5831">
                <wp:simplePos x="0" y="0"/>
                <wp:positionH relativeFrom="column">
                  <wp:posOffset>2418896</wp:posOffset>
                </wp:positionH>
                <wp:positionV relativeFrom="paragraph">
                  <wp:posOffset>289560</wp:posOffset>
                </wp:positionV>
                <wp:extent cx="881743" cy="0"/>
                <wp:effectExtent l="0" t="0" r="0" b="0"/>
                <wp:wrapNone/>
                <wp:docPr id="637902416" name="Straight Connector 23"/>
                <wp:cNvGraphicFramePr/>
                <a:graphic xmlns:a="http://schemas.openxmlformats.org/drawingml/2006/main">
                  <a:graphicData uri="http://schemas.microsoft.com/office/word/2010/wordprocessingShape">
                    <wps:wsp>
                      <wps:cNvCnPr/>
                      <wps:spPr>
                        <a:xfrm>
                          <a:off x="0" y="0"/>
                          <a:ext cx="88174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6899FFB" id="Straight Connector 23" o:spid="_x0000_s1026" style="position:absolute;z-index:251659265;visibility:visible;mso-wrap-style:square;mso-wrap-distance-left:9pt;mso-wrap-distance-top:0;mso-wrap-distance-right:9pt;mso-wrap-distance-bottom:0;mso-position-horizontal:absolute;mso-position-horizontal-relative:text;mso-position-vertical:absolute;mso-position-vertical-relative:text" from="190.45pt,22.8pt" to="259.9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" strokecolor="black [3200]" strokeweight=".5pt">
                <v:stroke joinstyle="miter"/>
              </v:line>
            </w:pict>
          </mc:Fallback>
        </mc:AlternateContent>
      </w:r>
      <w:r w:rsidR="00007B55" w:rsidRPr="00733655">
        <w:rPr>
          <w:rFonts w:eastAsia="Times New Roman"/>
          <w:b/>
          <w:sz w:val="28"/>
          <w:szCs w:val="28"/>
          <w:lang w:val="nl-NL"/>
        </w:rPr>
        <w:t xml:space="preserve">HỌC VIỆN </w:t>
      </w:r>
      <w:r w:rsidR="00D37F81" w:rsidRPr="00733655">
        <w:rPr>
          <w:rFonts w:eastAsia="Times New Roman"/>
          <w:b/>
          <w:sz w:val="28"/>
          <w:szCs w:val="28"/>
          <w:lang w:val="nl-NL"/>
        </w:rPr>
        <w:t>QUÂN Y</w:t>
      </w:r>
    </w:p>
    <w:p w14:paraId="1BEDC694" w14:textId="77777777" w:rsidR="00007B55" w:rsidRPr="00733655" w:rsidRDefault="00007B55" w:rsidP="00260F2A">
      <w:pPr>
        <w:widowControl w:val="0"/>
        <w:spacing w:before="0" w:after="0" w:line="360" w:lineRule="auto"/>
        <w:jc w:val="center"/>
        <w:rPr>
          <w:rFonts w:eastAsia="Times New Roman"/>
          <w:b/>
          <w:sz w:val="28"/>
          <w:szCs w:val="28"/>
          <w:lang w:val="nl-NL"/>
        </w:rPr>
      </w:pPr>
    </w:p>
    <w:p w14:paraId="1BEDC695" w14:textId="77777777" w:rsidR="00007B55" w:rsidRPr="00733655" w:rsidRDefault="00007B55" w:rsidP="00260F2A">
      <w:pPr>
        <w:widowControl w:val="0"/>
        <w:spacing w:before="0" w:after="0" w:line="360" w:lineRule="auto"/>
        <w:jc w:val="center"/>
        <w:rPr>
          <w:rFonts w:eastAsia="Times New Roman"/>
          <w:b/>
          <w:sz w:val="28"/>
          <w:szCs w:val="28"/>
          <w:lang w:val="nl-NL"/>
        </w:rPr>
      </w:pPr>
    </w:p>
    <w:p w14:paraId="1BEDC696" w14:textId="77777777" w:rsidR="00007B55" w:rsidRPr="00733655" w:rsidRDefault="00007B55" w:rsidP="00260F2A">
      <w:pPr>
        <w:widowControl w:val="0"/>
        <w:spacing w:before="0" w:after="0" w:line="360" w:lineRule="auto"/>
        <w:jc w:val="center"/>
        <w:rPr>
          <w:rFonts w:eastAsia="Times New Roman"/>
          <w:b/>
          <w:sz w:val="28"/>
          <w:szCs w:val="28"/>
          <w:lang w:val="nl-NL"/>
        </w:rPr>
      </w:pPr>
    </w:p>
    <w:p w14:paraId="74B01A5C" w14:textId="77777777" w:rsidR="004945BA" w:rsidRPr="00733655" w:rsidRDefault="004945BA" w:rsidP="00260F2A">
      <w:pPr>
        <w:widowControl w:val="0"/>
        <w:spacing w:before="0" w:after="0" w:line="360" w:lineRule="auto"/>
        <w:jc w:val="center"/>
        <w:rPr>
          <w:rFonts w:eastAsia="Times New Roman"/>
          <w:b/>
          <w:sz w:val="28"/>
          <w:szCs w:val="28"/>
          <w:lang w:val="nl-NL"/>
        </w:rPr>
      </w:pPr>
    </w:p>
    <w:p w14:paraId="1BEDC698" w14:textId="77777777" w:rsidR="00007B55" w:rsidRPr="00733655" w:rsidRDefault="00007B55" w:rsidP="00260F2A">
      <w:pPr>
        <w:widowControl w:val="0"/>
        <w:spacing w:before="0" w:after="0" w:line="360" w:lineRule="auto"/>
        <w:jc w:val="center"/>
        <w:rPr>
          <w:rFonts w:eastAsia="Times New Roman"/>
          <w:b/>
          <w:bCs/>
          <w:sz w:val="28"/>
          <w:szCs w:val="28"/>
          <w:lang w:val="nl-NL"/>
        </w:rPr>
      </w:pPr>
      <w:r w:rsidRPr="00733655">
        <w:rPr>
          <w:rFonts w:eastAsia="Times New Roman"/>
          <w:b/>
          <w:bCs/>
          <w:sz w:val="28"/>
          <w:szCs w:val="28"/>
          <w:lang w:val="nl-NL"/>
        </w:rPr>
        <w:t>NGÔ TUẤN MINH</w:t>
      </w:r>
    </w:p>
    <w:p w14:paraId="1BEDC699" w14:textId="77777777" w:rsidR="00007B55" w:rsidRPr="00733655" w:rsidRDefault="00007B55" w:rsidP="00260F2A">
      <w:pPr>
        <w:widowControl w:val="0"/>
        <w:spacing w:before="0" w:after="0" w:line="360" w:lineRule="auto"/>
        <w:jc w:val="center"/>
        <w:rPr>
          <w:rFonts w:eastAsia="Times New Roman"/>
          <w:b/>
          <w:sz w:val="28"/>
          <w:szCs w:val="28"/>
          <w:lang w:val="nl-NL"/>
        </w:rPr>
      </w:pPr>
    </w:p>
    <w:p w14:paraId="1BEDC69A" w14:textId="77777777" w:rsidR="00007B55" w:rsidRPr="00733655" w:rsidRDefault="00007B55" w:rsidP="00260F2A">
      <w:pPr>
        <w:widowControl w:val="0"/>
        <w:spacing w:before="0" w:after="0" w:line="360" w:lineRule="auto"/>
        <w:jc w:val="center"/>
        <w:rPr>
          <w:rFonts w:eastAsia="Times New Roman"/>
          <w:b/>
          <w:sz w:val="28"/>
          <w:szCs w:val="28"/>
          <w:lang w:val="nl-NL"/>
        </w:rPr>
      </w:pPr>
    </w:p>
    <w:p w14:paraId="1BEDC69B" w14:textId="7E1BB036" w:rsidR="00007B55" w:rsidRPr="00733655" w:rsidRDefault="00007B55" w:rsidP="00260F2A">
      <w:pPr>
        <w:widowControl w:val="0"/>
        <w:spacing w:before="0" w:after="0" w:line="360" w:lineRule="auto"/>
        <w:jc w:val="center"/>
        <w:rPr>
          <w:rFonts w:eastAsia="Times New Roman"/>
          <w:b/>
          <w:sz w:val="28"/>
          <w:szCs w:val="28"/>
          <w:lang w:val="nl-NL"/>
        </w:rPr>
      </w:pPr>
    </w:p>
    <w:p w14:paraId="0743F2B2" w14:textId="77777777" w:rsidR="00582C5F" w:rsidRPr="00733655" w:rsidRDefault="00582C5F" w:rsidP="00260F2A">
      <w:pPr>
        <w:widowControl w:val="0"/>
        <w:spacing w:before="0" w:after="0" w:line="360" w:lineRule="auto"/>
        <w:jc w:val="center"/>
        <w:rPr>
          <w:rFonts w:eastAsia="Times New Roman"/>
          <w:b/>
          <w:sz w:val="28"/>
          <w:szCs w:val="28"/>
          <w:lang w:val="nl-NL"/>
        </w:rPr>
      </w:pPr>
    </w:p>
    <w:p w14:paraId="539E0A90" w14:textId="10D95A93" w:rsidR="00A92301" w:rsidRPr="00733655" w:rsidRDefault="00A92301" w:rsidP="004945BA">
      <w:pPr>
        <w:widowControl w:val="0"/>
        <w:spacing w:before="0" w:after="0" w:line="360" w:lineRule="auto"/>
        <w:jc w:val="center"/>
        <w:rPr>
          <w:rFonts w:eastAsia="Times New Roman"/>
          <w:b/>
          <w:bCs/>
          <w:sz w:val="32"/>
          <w:szCs w:val="32"/>
          <w:lang w:val="nl-NL"/>
        </w:rPr>
      </w:pPr>
      <w:r w:rsidRPr="00733655">
        <w:rPr>
          <w:rFonts w:eastAsia="Times New Roman"/>
          <w:b/>
          <w:bCs/>
          <w:sz w:val="32"/>
          <w:szCs w:val="32"/>
          <w:lang w:val="nl-NL"/>
        </w:rPr>
        <w:t xml:space="preserve">NGHIÊN CỨU GIÁ TRỊ CỦA </w:t>
      </w:r>
      <w:r w:rsidRPr="00733655">
        <w:rPr>
          <w:rFonts w:eastAsia="Times New Roman"/>
          <w:b/>
          <w:bCs/>
          <w:i/>
          <w:iCs/>
          <w:sz w:val="32"/>
          <w:szCs w:val="32"/>
          <w:lang w:val="nl-NL"/>
        </w:rPr>
        <w:t>CERULOPLASMIN</w:t>
      </w:r>
      <w:r w:rsidRPr="00733655">
        <w:rPr>
          <w:rFonts w:eastAsia="Times New Roman"/>
          <w:b/>
          <w:bCs/>
          <w:sz w:val="32"/>
          <w:szCs w:val="32"/>
          <w:lang w:val="nl-NL"/>
        </w:rPr>
        <w:t xml:space="preserve"> mRNA VÀ </w:t>
      </w:r>
      <w:r w:rsidRPr="00733655">
        <w:rPr>
          <w:rFonts w:eastAsia="Times New Roman"/>
          <w:b/>
          <w:bCs/>
          <w:i/>
          <w:iCs/>
          <w:sz w:val="32"/>
          <w:szCs w:val="32"/>
          <w:lang w:val="nl-NL"/>
        </w:rPr>
        <w:t>FIBRINOGEN CHAIN A</w:t>
      </w:r>
      <w:r w:rsidR="00BE6BF7" w:rsidRPr="00733655">
        <w:rPr>
          <w:rFonts w:eastAsia="Times New Roman"/>
          <w:b/>
          <w:bCs/>
          <w:i/>
          <w:iCs/>
          <w:sz w:val="32"/>
          <w:szCs w:val="32"/>
          <w:lang w:val="nl-NL"/>
        </w:rPr>
        <w:t xml:space="preserve"> </w:t>
      </w:r>
      <w:r w:rsidRPr="00733655">
        <w:rPr>
          <w:rFonts w:eastAsia="Times New Roman"/>
          <w:b/>
          <w:bCs/>
          <w:sz w:val="32"/>
          <w:szCs w:val="32"/>
          <w:lang w:val="nl-NL"/>
        </w:rPr>
        <w:t>mRNA HUYẾT TƯƠNG TRONG CHẨN ĐOÁN UNG THƯ BIỂU MÔ TẾ BÀO GAN</w:t>
      </w:r>
    </w:p>
    <w:p w14:paraId="710828FD" w14:textId="77777777" w:rsidR="00A92301" w:rsidRPr="00733655" w:rsidRDefault="00A92301" w:rsidP="00A92301">
      <w:pPr>
        <w:widowControl w:val="0"/>
        <w:spacing w:before="0" w:after="0" w:line="360" w:lineRule="auto"/>
        <w:jc w:val="center"/>
        <w:rPr>
          <w:rFonts w:eastAsia="Times New Roman"/>
          <w:b/>
          <w:bCs/>
          <w:sz w:val="32"/>
          <w:szCs w:val="28"/>
          <w:lang w:val="nl-NL"/>
        </w:rPr>
      </w:pPr>
    </w:p>
    <w:p w14:paraId="388E1486" w14:textId="77777777" w:rsidR="00A92301" w:rsidRPr="00733655" w:rsidRDefault="00A92301" w:rsidP="00A92301">
      <w:pPr>
        <w:widowControl w:val="0"/>
        <w:spacing w:before="0" w:after="0" w:line="360" w:lineRule="auto"/>
        <w:jc w:val="center"/>
        <w:rPr>
          <w:rFonts w:eastAsia="Times New Roman"/>
          <w:b/>
          <w:bCs/>
          <w:sz w:val="28"/>
          <w:szCs w:val="28"/>
          <w:lang w:val="nl-NL"/>
        </w:rPr>
      </w:pPr>
    </w:p>
    <w:p w14:paraId="53A12F1A" w14:textId="77777777" w:rsidR="00BE6BF7" w:rsidRPr="00733655" w:rsidRDefault="00BE6BF7" w:rsidP="00A92301">
      <w:pPr>
        <w:widowControl w:val="0"/>
        <w:spacing w:before="0" w:after="0" w:line="360" w:lineRule="auto"/>
        <w:jc w:val="center"/>
        <w:rPr>
          <w:rFonts w:eastAsia="Times New Roman"/>
          <w:b/>
          <w:bCs/>
          <w:sz w:val="28"/>
          <w:szCs w:val="28"/>
          <w:lang w:val="nl-NL"/>
        </w:rPr>
      </w:pPr>
    </w:p>
    <w:p w14:paraId="26F8E9FF" w14:textId="77777777" w:rsidR="00BE6BF7" w:rsidRPr="00733655" w:rsidRDefault="00BE6BF7" w:rsidP="00A92301">
      <w:pPr>
        <w:widowControl w:val="0"/>
        <w:spacing w:before="0" w:after="0" w:line="360" w:lineRule="auto"/>
        <w:jc w:val="center"/>
        <w:rPr>
          <w:rFonts w:eastAsia="Times New Roman"/>
          <w:b/>
          <w:bCs/>
          <w:sz w:val="28"/>
          <w:szCs w:val="28"/>
          <w:lang w:val="nl-NL"/>
        </w:rPr>
      </w:pPr>
    </w:p>
    <w:p w14:paraId="3DB63A76" w14:textId="77777777" w:rsidR="00A92301" w:rsidRPr="00733655" w:rsidRDefault="00A92301" w:rsidP="00A92301">
      <w:pPr>
        <w:widowControl w:val="0"/>
        <w:spacing w:before="0" w:after="0" w:line="360" w:lineRule="auto"/>
        <w:jc w:val="center"/>
        <w:rPr>
          <w:rFonts w:eastAsia="Times New Roman"/>
          <w:b/>
          <w:bCs/>
          <w:sz w:val="28"/>
          <w:szCs w:val="28"/>
          <w:lang w:val="nl-NL"/>
        </w:rPr>
      </w:pPr>
      <w:r w:rsidRPr="00733655">
        <w:rPr>
          <w:rFonts w:eastAsia="Times New Roman"/>
          <w:b/>
          <w:bCs/>
          <w:sz w:val="28"/>
          <w:szCs w:val="28"/>
          <w:lang w:val="nl-NL"/>
        </w:rPr>
        <w:tab/>
      </w:r>
    </w:p>
    <w:p w14:paraId="12ED9C48" w14:textId="7B2FB019" w:rsidR="00A92301" w:rsidRPr="00733655" w:rsidRDefault="00A92301" w:rsidP="00A92301">
      <w:pPr>
        <w:widowControl w:val="0"/>
        <w:spacing w:before="0" w:after="0" w:line="360" w:lineRule="auto"/>
        <w:jc w:val="center"/>
        <w:rPr>
          <w:rFonts w:eastAsia="Times New Roman"/>
          <w:b/>
          <w:bCs/>
          <w:sz w:val="28"/>
          <w:szCs w:val="28"/>
          <w:lang w:val="nl-NL"/>
        </w:rPr>
      </w:pPr>
      <w:r w:rsidRPr="00733655">
        <w:rPr>
          <w:rFonts w:eastAsia="Times New Roman"/>
          <w:b/>
          <w:bCs/>
          <w:sz w:val="28"/>
          <w:szCs w:val="28"/>
          <w:lang w:val="nl-NL"/>
        </w:rPr>
        <w:t>LUẬN ÁN TIẾN SĨ Y HỌC</w:t>
      </w:r>
    </w:p>
    <w:p w14:paraId="1BEDC6A6" w14:textId="77777777" w:rsidR="00007B55" w:rsidRPr="00733655" w:rsidRDefault="00007B55" w:rsidP="00260F2A">
      <w:pPr>
        <w:widowControl w:val="0"/>
        <w:spacing w:before="0" w:after="0" w:line="360" w:lineRule="auto"/>
        <w:jc w:val="center"/>
        <w:rPr>
          <w:rFonts w:eastAsia="Times New Roman"/>
          <w:sz w:val="28"/>
          <w:szCs w:val="28"/>
          <w:lang w:val="nl-NL"/>
        </w:rPr>
      </w:pPr>
    </w:p>
    <w:p w14:paraId="1BEDC6A7" w14:textId="77777777" w:rsidR="00007B55" w:rsidRPr="00733655" w:rsidRDefault="00007B55" w:rsidP="00260F2A">
      <w:pPr>
        <w:widowControl w:val="0"/>
        <w:spacing w:before="0" w:after="0" w:line="360" w:lineRule="auto"/>
        <w:jc w:val="center"/>
        <w:rPr>
          <w:rFonts w:eastAsia="Times New Roman"/>
          <w:sz w:val="28"/>
          <w:szCs w:val="28"/>
          <w:lang w:val="nl-NL"/>
        </w:rPr>
      </w:pPr>
    </w:p>
    <w:p w14:paraId="1BEDC6A8" w14:textId="77777777" w:rsidR="00007B55" w:rsidRPr="00733655" w:rsidRDefault="00007B55" w:rsidP="00260F2A">
      <w:pPr>
        <w:widowControl w:val="0"/>
        <w:spacing w:before="0" w:after="0" w:line="360" w:lineRule="auto"/>
        <w:jc w:val="center"/>
        <w:rPr>
          <w:rFonts w:eastAsia="Times New Roman"/>
          <w:sz w:val="28"/>
          <w:szCs w:val="28"/>
          <w:lang w:val="nl-NL"/>
        </w:rPr>
      </w:pPr>
    </w:p>
    <w:p w14:paraId="1BEDC6A9" w14:textId="77777777" w:rsidR="00007B55" w:rsidRPr="00733655" w:rsidRDefault="00007B55" w:rsidP="00260F2A">
      <w:pPr>
        <w:widowControl w:val="0"/>
        <w:spacing w:before="0" w:after="0" w:line="360" w:lineRule="auto"/>
        <w:jc w:val="center"/>
        <w:rPr>
          <w:rFonts w:eastAsia="Times New Roman"/>
          <w:sz w:val="28"/>
          <w:szCs w:val="28"/>
          <w:lang w:val="nl-NL"/>
        </w:rPr>
      </w:pPr>
    </w:p>
    <w:p w14:paraId="1BEDC6AA" w14:textId="77777777" w:rsidR="00007B55" w:rsidRPr="00733655" w:rsidRDefault="00007B55" w:rsidP="00260F2A">
      <w:pPr>
        <w:widowControl w:val="0"/>
        <w:spacing w:before="0" w:after="0" w:line="360" w:lineRule="auto"/>
        <w:jc w:val="center"/>
        <w:rPr>
          <w:rFonts w:eastAsia="Times New Roman"/>
          <w:sz w:val="28"/>
          <w:szCs w:val="28"/>
          <w:lang w:val="nl-NL"/>
        </w:rPr>
      </w:pPr>
    </w:p>
    <w:p w14:paraId="1BEDC6AB" w14:textId="77777777" w:rsidR="00007B55" w:rsidRPr="00733655" w:rsidRDefault="00007B55" w:rsidP="00260F2A">
      <w:pPr>
        <w:widowControl w:val="0"/>
        <w:spacing w:before="0" w:after="0" w:line="360" w:lineRule="auto"/>
        <w:jc w:val="center"/>
        <w:rPr>
          <w:rFonts w:eastAsia="Times New Roman"/>
          <w:sz w:val="28"/>
          <w:szCs w:val="28"/>
          <w:lang w:val="nl-NL"/>
        </w:rPr>
      </w:pPr>
    </w:p>
    <w:p w14:paraId="1BEDC6AC" w14:textId="39C1125E" w:rsidR="00B340DA" w:rsidRPr="00733655" w:rsidRDefault="00007B55" w:rsidP="00260F2A">
      <w:pPr>
        <w:widowControl w:val="0"/>
        <w:spacing w:before="0" w:after="0" w:line="360" w:lineRule="auto"/>
        <w:jc w:val="center"/>
        <w:rPr>
          <w:rFonts w:eastAsia="Times New Roman"/>
          <w:b/>
          <w:bCs/>
          <w:sz w:val="28"/>
          <w:szCs w:val="28"/>
          <w:lang w:val="nl-NL"/>
        </w:rPr>
        <w:sectPr w:rsidR="00B340DA" w:rsidRPr="00733655" w:rsidSect="00F50C43">
          <w:type w:val="continuous"/>
          <w:pgSz w:w="11907" w:h="16840" w:code="9"/>
          <w:pgMar w:top="1701" w:right="1134" w:bottom="1701" w:left="1985" w:header="720" w:footer="720" w:gutter="0"/>
          <w:pgBorders w:display="firstPage">
            <w:top w:val="thickThinSmallGap" w:sz="24" w:space="1" w:color="auto"/>
            <w:left w:val="thickThinSmallGap" w:sz="24" w:space="1" w:color="auto"/>
            <w:bottom w:val="thinThickSmallGap" w:sz="24" w:space="1" w:color="auto"/>
            <w:right w:val="thinThickSmallGap" w:sz="24" w:space="1" w:color="auto"/>
          </w:pgBorders>
          <w:pgNumType w:start="1"/>
          <w:cols w:space="720"/>
          <w:titlePg/>
          <w:docGrid w:linePitch="381"/>
        </w:sectPr>
      </w:pPr>
      <w:r w:rsidRPr="00733655">
        <w:rPr>
          <w:rFonts w:eastAsia="Times New Roman"/>
          <w:b/>
          <w:bCs/>
          <w:sz w:val="28"/>
          <w:szCs w:val="28"/>
          <w:lang w:val="nl-NL"/>
        </w:rPr>
        <w:t>HÀ NỘI - 202</w:t>
      </w:r>
      <w:r w:rsidR="003579FD" w:rsidRPr="00733655">
        <w:rPr>
          <w:rFonts w:eastAsia="Times New Roman"/>
          <w:b/>
          <w:bCs/>
          <w:sz w:val="28"/>
          <w:szCs w:val="28"/>
          <w:lang w:val="nl-NL"/>
        </w:rPr>
        <w:t>5</w:t>
      </w:r>
    </w:p>
    <w:p w14:paraId="1BEDC6AD" w14:textId="77777777" w:rsidR="00007B55" w:rsidRPr="00733655" w:rsidRDefault="00007B55" w:rsidP="00260F2A">
      <w:pPr>
        <w:widowControl w:val="0"/>
        <w:spacing w:before="0" w:after="0" w:line="360" w:lineRule="auto"/>
        <w:jc w:val="center"/>
        <w:rPr>
          <w:rFonts w:eastAsia="Times New Roman"/>
          <w:sz w:val="8"/>
          <w:szCs w:val="28"/>
          <w:lang w:val="nl-NL"/>
        </w:rPr>
        <w:sectPr w:rsidR="00007B55" w:rsidRPr="00733655" w:rsidSect="00F50C43">
          <w:pgSz w:w="11907" w:h="16840" w:code="9"/>
          <w:pgMar w:top="1701" w:right="1134" w:bottom="1701" w:left="1985" w:header="720" w:footer="720" w:gutter="0"/>
          <w:pgBorders w:display="firstPage">
            <w:top w:val="thickThinSmallGap" w:sz="24" w:space="1" w:color="auto"/>
            <w:left w:val="thickThinSmallGap" w:sz="24" w:space="1" w:color="auto"/>
            <w:bottom w:val="thinThickSmallGap" w:sz="24" w:space="1" w:color="auto"/>
            <w:right w:val="thinThickSmallGap" w:sz="24" w:space="1" w:color="auto"/>
          </w:pgBorders>
          <w:pgNumType w:start="1"/>
          <w:cols w:space="720"/>
          <w:titlePg/>
          <w:docGrid w:linePitch="381"/>
        </w:sectPr>
      </w:pPr>
    </w:p>
    <w:p w14:paraId="1BEDC6AE" w14:textId="77777777" w:rsidR="00007B55" w:rsidRPr="00733655" w:rsidRDefault="00007B55" w:rsidP="00B16D36">
      <w:pPr>
        <w:widowControl w:val="0"/>
        <w:tabs>
          <w:tab w:val="center" w:pos="1985"/>
          <w:tab w:val="center" w:pos="7371"/>
        </w:tabs>
        <w:spacing w:before="0" w:after="0" w:line="360" w:lineRule="auto"/>
        <w:jc w:val="center"/>
        <w:rPr>
          <w:rFonts w:eastAsia="Times New Roman"/>
          <w:sz w:val="28"/>
          <w:szCs w:val="28"/>
          <w:lang w:val="nl-NL"/>
        </w:rPr>
      </w:pPr>
      <w:r w:rsidRPr="00733655">
        <w:rPr>
          <w:rFonts w:eastAsia="Times New Roman"/>
          <w:sz w:val="28"/>
          <w:szCs w:val="28"/>
          <w:lang w:val="nl-NL"/>
        </w:rPr>
        <w:t xml:space="preserve">BỘ GIÁO DỤC VÀ ĐÀO TẠO </w:t>
      </w:r>
      <w:r w:rsidRPr="00733655">
        <w:rPr>
          <w:rFonts w:eastAsia="Times New Roman"/>
          <w:sz w:val="28"/>
          <w:szCs w:val="28"/>
          <w:lang w:val="nl-NL"/>
        </w:rPr>
        <w:tab/>
        <w:t>BỘ QUỐC PHÒNG</w:t>
      </w:r>
    </w:p>
    <w:p w14:paraId="1BEDC6AF" w14:textId="77777777" w:rsidR="00007B55" w:rsidRPr="00733655" w:rsidRDefault="00007B55" w:rsidP="00260F2A">
      <w:pPr>
        <w:widowControl w:val="0"/>
        <w:spacing w:before="0" w:after="0" w:line="360" w:lineRule="auto"/>
        <w:jc w:val="center"/>
        <w:rPr>
          <w:rFonts w:eastAsia="Times New Roman"/>
          <w:b/>
          <w:sz w:val="28"/>
          <w:szCs w:val="28"/>
          <w:lang w:val="nl-NL"/>
        </w:rPr>
      </w:pPr>
      <w:r w:rsidRPr="00733655">
        <w:rPr>
          <w:rFonts w:eastAsia="Times New Roman"/>
          <w:b/>
          <w:sz w:val="28"/>
          <w:szCs w:val="28"/>
          <w:lang w:val="nl-NL"/>
        </w:rPr>
        <w:t>HỌC VIỆN QUÂN Y</w:t>
      </w:r>
    </w:p>
    <w:p w14:paraId="1BEDC6B0" w14:textId="77777777" w:rsidR="00007B55" w:rsidRPr="00733655" w:rsidRDefault="00007B55" w:rsidP="00260F2A">
      <w:pPr>
        <w:widowControl w:val="0"/>
        <w:spacing w:before="0" w:after="0" w:line="360" w:lineRule="auto"/>
        <w:jc w:val="center"/>
        <w:rPr>
          <w:rFonts w:eastAsia="Times New Roman"/>
          <w:b/>
          <w:sz w:val="28"/>
          <w:szCs w:val="28"/>
          <w:lang w:val="nl-NL"/>
        </w:rPr>
      </w:pPr>
    </w:p>
    <w:p w14:paraId="1BEDC6B1" w14:textId="77777777" w:rsidR="00007B55" w:rsidRPr="00733655" w:rsidRDefault="00007B55" w:rsidP="00260F2A">
      <w:pPr>
        <w:widowControl w:val="0"/>
        <w:spacing w:before="0" w:after="0" w:line="360" w:lineRule="auto"/>
        <w:jc w:val="center"/>
        <w:rPr>
          <w:rFonts w:eastAsia="Times New Roman"/>
          <w:sz w:val="28"/>
          <w:szCs w:val="28"/>
          <w:lang w:val="nl-NL"/>
        </w:rPr>
      </w:pPr>
    </w:p>
    <w:p w14:paraId="476F27D1" w14:textId="77777777" w:rsidR="00EA7CBE" w:rsidRPr="00733655" w:rsidRDefault="00EA7CBE" w:rsidP="00260F2A">
      <w:pPr>
        <w:widowControl w:val="0"/>
        <w:spacing w:before="0" w:after="0" w:line="360" w:lineRule="auto"/>
        <w:jc w:val="center"/>
        <w:rPr>
          <w:rFonts w:eastAsia="Times New Roman"/>
          <w:sz w:val="28"/>
          <w:szCs w:val="28"/>
          <w:lang w:val="nl-NL"/>
        </w:rPr>
      </w:pPr>
    </w:p>
    <w:p w14:paraId="6AE33FEB" w14:textId="77777777" w:rsidR="00BE6BF7" w:rsidRPr="00733655" w:rsidRDefault="00BE6BF7" w:rsidP="00260F2A">
      <w:pPr>
        <w:widowControl w:val="0"/>
        <w:spacing w:before="0" w:after="0" w:line="360" w:lineRule="auto"/>
        <w:jc w:val="center"/>
        <w:rPr>
          <w:rFonts w:eastAsia="Times New Roman"/>
          <w:sz w:val="28"/>
          <w:szCs w:val="28"/>
          <w:lang w:val="nl-NL"/>
        </w:rPr>
      </w:pPr>
    </w:p>
    <w:p w14:paraId="1BEDC6B3" w14:textId="77777777" w:rsidR="00007B55" w:rsidRPr="00733655" w:rsidRDefault="00007B55" w:rsidP="00260F2A">
      <w:pPr>
        <w:widowControl w:val="0"/>
        <w:spacing w:before="0" w:after="0" w:line="360" w:lineRule="auto"/>
        <w:jc w:val="center"/>
        <w:rPr>
          <w:rFonts w:eastAsia="Times New Roman"/>
          <w:b/>
          <w:bCs/>
          <w:sz w:val="28"/>
          <w:szCs w:val="28"/>
          <w:lang w:val="nl-NL"/>
        </w:rPr>
      </w:pPr>
      <w:r w:rsidRPr="00733655">
        <w:rPr>
          <w:rFonts w:eastAsia="Times New Roman"/>
          <w:b/>
          <w:bCs/>
          <w:sz w:val="28"/>
          <w:szCs w:val="28"/>
          <w:lang w:val="nl-NL"/>
        </w:rPr>
        <w:t>NGÔ TUẤN MINH</w:t>
      </w:r>
    </w:p>
    <w:p w14:paraId="1BEDC6B4" w14:textId="77777777" w:rsidR="00007B55" w:rsidRPr="00733655" w:rsidRDefault="00007B55" w:rsidP="00260F2A">
      <w:pPr>
        <w:widowControl w:val="0"/>
        <w:spacing w:before="0" w:after="0" w:line="360" w:lineRule="auto"/>
        <w:jc w:val="center"/>
        <w:rPr>
          <w:rFonts w:eastAsia="Times New Roman"/>
          <w:b/>
          <w:sz w:val="28"/>
          <w:szCs w:val="28"/>
          <w:lang w:val="nl-NL"/>
        </w:rPr>
      </w:pPr>
    </w:p>
    <w:p w14:paraId="1BEDC6B6" w14:textId="77777777" w:rsidR="00007B55" w:rsidRPr="00733655" w:rsidRDefault="00007B55" w:rsidP="00260F2A">
      <w:pPr>
        <w:widowControl w:val="0"/>
        <w:spacing w:before="0" w:after="0" w:line="360" w:lineRule="auto"/>
        <w:jc w:val="center"/>
        <w:rPr>
          <w:rFonts w:eastAsia="Times New Roman"/>
          <w:b/>
          <w:sz w:val="28"/>
          <w:szCs w:val="28"/>
          <w:lang w:val="nl-NL"/>
        </w:rPr>
      </w:pPr>
    </w:p>
    <w:p w14:paraId="500F09E7" w14:textId="77777777" w:rsidR="004945BA" w:rsidRPr="00733655" w:rsidRDefault="004945BA" w:rsidP="00260F2A">
      <w:pPr>
        <w:widowControl w:val="0"/>
        <w:spacing w:before="0" w:after="0" w:line="360" w:lineRule="auto"/>
        <w:jc w:val="center"/>
        <w:rPr>
          <w:rFonts w:eastAsia="Times New Roman"/>
          <w:b/>
          <w:sz w:val="28"/>
          <w:szCs w:val="28"/>
          <w:lang w:val="nl-NL"/>
        </w:rPr>
      </w:pPr>
    </w:p>
    <w:p w14:paraId="35456B1D" w14:textId="5747377E" w:rsidR="00A92301" w:rsidRPr="00733655" w:rsidRDefault="00A92301" w:rsidP="004945BA">
      <w:pPr>
        <w:widowControl w:val="0"/>
        <w:spacing w:before="0" w:after="0" w:line="360" w:lineRule="auto"/>
        <w:jc w:val="center"/>
        <w:rPr>
          <w:rFonts w:eastAsia="Times New Roman"/>
          <w:b/>
          <w:bCs/>
          <w:sz w:val="32"/>
          <w:szCs w:val="28"/>
          <w:lang w:val="nl-NL"/>
        </w:rPr>
      </w:pPr>
      <w:r w:rsidRPr="00733655">
        <w:rPr>
          <w:rFonts w:eastAsia="Times New Roman"/>
          <w:b/>
          <w:bCs/>
          <w:sz w:val="32"/>
          <w:szCs w:val="28"/>
          <w:lang w:val="nl-NL"/>
        </w:rPr>
        <w:t xml:space="preserve">NGHIÊN CỨU GIÁ TRỊ CỦA </w:t>
      </w:r>
      <w:r w:rsidRPr="00733655">
        <w:rPr>
          <w:rFonts w:eastAsia="Times New Roman"/>
          <w:b/>
          <w:bCs/>
          <w:i/>
          <w:iCs/>
          <w:sz w:val="32"/>
          <w:szCs w:val="28"/>
          <w:lang w:val="nl-NL"/>
        </w:rPr>
        <w:t>CERULOPLASMIN</w:t>
      </w:r>
      <w:r w:rsidRPr="00733655">
        <w:rPr>
          <w:rFonts w:eastAsia="Times New Roman"/>
          <w:b/>
          <w:bCs/>
          <w:sz w:val="32"/>
          <w:szCs w:val="28"/>
          <w:lang w:val="nl-NL"/>
        </w:rPr>
        <w:t xml:space="preserve"> mRNA VÀ </w:t>
      </w:r>
      <w:r w:rsidRPr="00733655">
        <w:rPr>
          <w:rFonts w:eastAsia="Times New Roman"/>
          <w:b/>
          <w:bCs/>
          <w:i/>
          <w:iCs/>
          <w:sz w:val="32"/>
          <w:szCs w:val="28"/>
          <w:lang w:val="nl-NL"/>
        </w:rPr>
        <w:t>FIBRINOGEN CHAIN A</w:t>
      </w:r>
      <w:r w:rsidR="00BE6BF7" w:rsidRPr="00733655">
        <w:rPr>
          <w:rFonts w:eastAsia="Times New Roman"/>
          <w:b/>
          <w:bCs/>
          <w:i/>
          <w:iCs/>
          <w:sz w:val="32"/>
          <w:szCs w:val="28"/>
          <w:lang w:val="nl-NL"/>
        </w:rPr>
        <w:t xml:space="preserve"> </w:t>
      </w:r>
      <w:r w:rsidRPr="00733655">
        <w:rPr>
          <w:rFonts w:eastAsia="Times New Roman"/>
          <w:b/>
          <w:bCs/>
          <w:sz w:val="32"/>
          <w:szCs w:val="28"/>
          <w:lang w:val="nl-NL"/>
        </w:rPr>
        <w:t>mRNA HUYẾT TƯƠNG TRONG CHẨN ĐOÁN UNG THƯ BIỂU MÔ TẾ BÀO GAN</w:t>
      </w:r>
    </w:p>
    <w:p w14:paraId="432B0C0E" w14:textId="77777777" w:rsidR="00A92301" w:rsidRPr="00733655" w:rsidRDefault="00A92301" w:rsidP="00A92301">
      <w:pPr>
        <w:widowControl w:val="0"/>
        <w:spacing w:before="0" w:after="0" w:line="360" w:lineRule="auto"/>
        <w:jc w:val="center"/>
        <w:rPr>
          <w:rFonts w:eastAsia="Times New Roman"/>
          <w:b/>
          <w:bCs/>
          <w:sz w:val="32"/>
          <w:szCs w:val="28"/>
          <w:lang w:val="nl-NL"/>
        </w:rPr>
      </w:pPr>
    </w:p>
    <w:p w14:paraId="657A4ABA" w14:textId="77777777" w:rsidR="00A92301" w:rsidRPr="00733655" w:rsidRDefault="00A92301" w:rsidP="00A92301">
      <w:pPr>
        <w:widowControl w:val="0"/>
        <w:spacing w:before="0" w:after="0" w:line="360" w:lineRule="auto"/>
        <w:jc w:val="center"/>
        <w:rPr>
          <w:rFonts w:eastAsia="Times New Roman"/>
          <w:b/>
          <w:bCs/>
          <w:sz w:val="28"/>
          <w:szCs w:val="28"/>
          <w:lang w:val="nl-NL"/>
        </w:rPr>
      </w:pPr>
      <w:r w:rsidRPr="00733655">
        <w:rPr>
          <w:rFonts w:eastAsia="Times New Roman"/>
          <w:b/>
          <w:bCs/>
          <w:sz w:val="28"/>
          <w:szCs w:val="28"/>
          <w:lang w:val="nl-NL"/>
        </w:rPr>
        <w:t>Ngành đào tạo: Nội khoa</w:t>
      </w:r>
    </w:p>
    <w:p w14:paraId="1F91B304" w14:textId="77777777" w:rsidR="00A92301" w:rsidRPr="00733655" w:rsidRDefault="00A92301" w:rsidP="00A92301">
      <w:pPr>
        <w:widowControl w:val="0"/>
        <w:spacing w:before="0" w:after="0" w:line="360" w:lineRule="auto"/>
        <w:jc w:val="center"/>
        <w:rPr>
          <w:rFonts w:eastAsia="Times New Roman"/>
          <w:b/>
          <w:bCs/>
          <w:sz w:val="28"/>
          <w:szCs w:val="28"/>
          <w:lang w:val="nl-NL"/>
        </w:rPr>
      </w:pPr>
      <w:r w:rsidRPr="00733655">
        <w:rPr>
          <w:rFonts w:eastAsia="Times New Roman"/>
          <w:b/>
          <w:bCs/>
          <w:sz w:val="28"/>
          <w:szCs w:val="28"/>
          <w:lang w:val="nl-NL"/>
        </w:rPr>
        <w:t>Mã số: 9 72 01 07</w:t>
      </w:r>
    </w:p>
    <w:p w14:paraId="338D5414" w14:textId="77777777" w:rsidR="00A92301" w:rsidRPr="00733655" w:rsidRDefault="00A92301" w:rsidP="00A92301">
      <w:pPr>
        <w:widowControl w:val="0"/>
        <w:spacing w:before="0" w:after="0" w:line="360" w:lineRule="auto"/>
        <w:jc w:val="center"/>
        <w:rPr>
          <w:rFonts w:eastAsia="Times New Roman"/>
          <w:b/>
          <w:bCs/>
          <w:sz w:val="28"/>
          <w:szCs w:val="28"/>
          <w:lang w:val="nl-NL"/>
        </w:rPr>
      </w:pPr>
    </w:p>
    <w:p w14:paraId="47E0FC86" w14:textId="7006AB4D" w:rsidR="00A92301" w:rsidRPr="00733655" w:rsidRDefault="00A92301" w:rsidP="00A92301">
      <w:pPr>
        <w:widowControl w:val="0"/>
        <w:spacing w:before="0" w:after="0" w:line="360" w:lineRule="auto"/>
        <w:jc w:val="center"/>
        <w:rPr>
          <w:rFonts w:eastAsia="Times New Roman"/>
          <w:b/>
          <w:bCs/>
          <w:sz w:val="28"/>
          <w:szCs w:val="28"/>
          <w:lang w:val="nl-NL"/>
        </w:rPr>
      </w:pPr>
      <w:r w:rsidRPr="00733655">
        <w:rPr>
          <w:rFonts w:eastAsia="Times New Roman"/>
          <w:b/>
          <w:bCs/>
          <w:sz w:val="28"/>
          <w:szCs w:val="28"/>
          <w:lang w:val="nl-NL"/>
        </w:rPr>
        <w:tab/>
        <w:t>LUẬN ÁN TIẾN SĨ Y HỌC</w:t>
      </w:r>
    </w:p>
    <w:p w14:paraId="58088725" w14:textId="77777777" w:rsidR="00582C5F" w:rsidRPr="00733655" w:rsidRDefault="00582C5F" w:rsidP="00260F2A">
      <w:pPr>
        <w:widowControl w:val="0"/>
        <w:spacing w:before="0" w:after="0" w:line="360" w:lineRule="auto"/>
        <w:jc w:val="center"/>
        <w:rPr>
          <w:rFonts w:eastAsia="Times New Roman"/>
          <w:b/>
          <w:sz w:val="28"/>
          <w:szCs w:val="28"/>
          <w:lang w:val="nl-NL"/>
        </w:rPr>
      </w:pPr>
    </w:p>
    <w:p w14:paraId="1BEDC6BF" w14:textId="70F9AC98" w:rsidR="00007B55" w:rsidRPr="00733655" w:rsidRDefault="00BE6BF7" w:rsidP="00260F2A">
      <w:pPr>
        <w:widowControl w:val="0"/>
        <w:spacing w:before="0" w:after="0" w:line="360" w:lineRule="auto"/>
        <w:jc w:val="center"/>
        <w:rPr>
          <w:rFonts w:eastAsia="Times New Roman"/>
          <w:b/>
          <w:bCs/>
          <w:sz w:val="28"/>
          <w:szCs w:val="28"/>
          <w:lang w:val="nl-NL"/>
        </w:rPr>
      </w:pPr>
      <w:r w:rsidRPr="00733655">
        <w:rPr>
          <w:rFonts w:eastAsia="Times New Roman"/>
          <w:b/>
          <w:bCs/>
          <w:sz w:val="28"/>
          <w:szCs w:val="28"/>
          <w:lang w:val="nl-NL"/>
        </w:rPr>
        <w:t>Người hướng dẫn khoa học</w:t>
      </w:r>
      <w:r w:rsidR="00007B55" w:rsidRPr="00733655">
        <w:rPr>
          <w:rFonts w:eastAsia="Times New Roman"/>
          <w:b/>
          <w:bCs/>
          <w:sz w:val="28"/>
          <w:szCs w:val="28"/>
          <w:lang w:val="nl-NL"/>
        </w:rPr>
        <w:t>:</w:t>
      </w:r>
    </w:p>
    <w:p w14:paraId="1BEDC6C0" w14:textId="77777777" w:rsidR="00007B55" w:rsidRPr="00733655" w:rsidRDefault="00007B55" w:rsidP="00260F2A">
      <w:pPr>
        <w:widowControl w:val="0"/>
        <w:spacing w:before="0" w:after="0" w:line="360" w:lineRule="auto"/>
        <w:ind w:firstLine="4820"/>
        <w:rPr>
          <w:rFonts w:eastAsia="Times New Roman"/>
          <w:b/>
          <w:sz w:val="28"/>
          <w:szCs w:val="28"/>
          <w:lang w:val="nl-NL"/>
        </w:rPr>
      </w:pPr>
      <w:r w:rsidRPr="00733655">
        <w:rPr>
          <w:rFonts w:eastAsia="Times New Roman"/>
          <w:b/>
          <w:sz w:val="28"/>
          <w:szCs w:val="28"/>
          <w:lang w:val="nl-NL"/>
        </w:rPr>
        <w:t>1. TS. Hồ Hữu Thọ</w:t>
      </w:r>
    </w:p>
    <w:p w14:paraId="1BEDC6C1" w14:textId="77777777" w:rsidR="00007B55" w:rsidRPr="00733655" w:rsidRDefault="00007B55" w:rsidP="00260F2A">
      <w:pPr>
        <w:widowControl w:val="0"/>
        <w:spacing w:before="0" w:after="0" w:line="360" w:lineRule="auto"/>
        <w:ind w:firstLine="4820"/>
        <w:rPr>
          <w:rFonts w:eastAsia="Times New Roman"/>
          <w:b/>
          <w:sz w:val="28"/>
          <w:szCs w:val="28"/>
          <w:lang w:val="nl-NL"/>
        </w:rPr>
      </w:pPr>
      <w:r w:rsidRPr="00733655">
        <w:rPr>
          <w:rFonts w:eastAsia="Times New Roman"/>
          <w:b/>
          <w:sz w:val="28"/>
          <w:szCs w:val="28"/>
          <w:lang w:val="nl-NL"/>
        </w:rPr>
        <w:t>2. TS. Dương Quang Huy</w:t>
      </w:r>
    </w:p>
    <w:p w14:paraId="1BEDC6C2" w14:textId="77777777" w:rsidR="00007B55" w:rsidRPr="00733655" w:rsidRDefault="00007B55" w:rsidP="00260F2A">
      <w:pPr>
        <w:widowControl w:val="0"/>
        <w:spacing w:before="0" w:after="0" w:line="360" w:lineRule="auto"/>
        <w:jc w:val="center"/>
        <w:rPr>
          <w:rFonts w:eastAsia="Times New Roman"/>
          <w:sz w:val="28"/>
          <w:szCs w:val="28"/>
          <w:lang w:val="nl-NL"/>
        </w:rPr>
      </w:pPr>
    </w:p>
    <w:p w14:paraId="1BEDC6C4" w14:textId="77777777" w:rsidR="004F5AB0" w:rsidRPr="00733655" w:rsidRDefault="004F5AB0" w:rsidP="00260F2A">
      <w:pPr>
        <w:widowControl w:val="0"/>
        <w:spacing w:before="0" w:after="0" w:line="360" w:lineRule="auto"/>
        <w:jc w:val="center"/>
        <w:rPr>
          <w:rFonts w:eastAsia="Times New Roman"/>
          <w:sz w:val="60"/>
          <w:szCs w:val="60"/>
          <w:lang w:val="nl-NL"/>
        </w:rPr>
      </w:pPr>
    </w:p>
    <w:p w14:paraId="1BEDC6C7" w14:textId="77777777" w:rsidR="00007B55" w:rsidRPr="00733655" w:rsidRDefault="00007B55" w:rsidP="00260F2A">
      <w:pPr>
        <w:widowControl w:val="0"/>
        <w:spacing w:before="0" w:after="0" w:line="360" w:lineRule="auto"/>
        <w:jc w:val="center"/>
        <w:rPr>
          <w:rFonts w:eastAsia="Times New Roman"/>
          <w:sz w:val="28"/>
          <w:szCs w:val="28"/>
          <w:lang w:val="nl-NL"/>
        </w:rPr>
      </w:pPr>
    </w:p>
    <w:p w14:paraId="1BEDC6C8" w14:textId="451FF2FE" w:rsidR="00E52CB1" w:rsidRPr="00733655" w:rsidRDefault="00007B55" w:rsidP="00260F2A">
      <w:pPr>
        <w:widowControl w:val="0"/>
        <w:spacing w:before="0" w:after="0" w:line="360" w:lineRule="auto"/>
        <w:jc w:val="center"/>
        <w:rPr>
          <w:rFonts w:eastAsia="Times New Roman"/>
          <w:b/>
          <w:bCs/>
          <w:sz w:val="28"/>
          <w:szCs w:val="28"/>
          <w:lang w:val="nl-NL"/>
        </w:rPr>
      </w:pPr>
      <w:r w:rsidRPr="00733655">
        <w:rPr>
          <w:rFonts w:eastAsia="Times New Roman"/>
          <w:b/>
          <w:bCs/>
          <w:sz w:val="28"/>
          <w:szCs w:val="28"/>
          <w:lang w:val="nl-NL"/>
        </w:rPr>
        <w:t>HÀ NỘI - 202</w:t>
      </w:r>
      <w:r w:rsidR="003579FD" w:rsidRPr="00733655">
        <w:rPr>
          <w:rFonts w:eastAsia="Times New Roman"/>
          <w:b/>
          <w:bCs/>
          <w:sz w:val="28"/>
          <w:szCs w:val="28"/>
          <w:lang w:val="nl-NL"/>
        </w:rPr>
        <w:t>5</w:t>
      </w:r>
    </w:p>
    <w:p w14:paraId="10A72727" w14:textId="77777777" w:rsidR="00E52CB1" w:rsidRPr="00733655" w:rsidRDefault="00E52CB1" w:rsidP="00E52CB1">
      <w:pPr>
        <w:pStyle w:val="Title"/>
        <w:spacing w:line="360" w:lineRule="auto"/>
        <w:rPr>
          <w:rFonts w:ascii="Times New Roman" w:hAnsi="Times New Roman"/>
          <w:color w:val="auto"/>
          <w:sz w:val="28"/>
          <w:lang w:val="nl-NL"/>
        </w:rPr>
      </w:pPr>
      <w:r w:rsidRPr="00733655">
        <w:rPr>
          <w:color w:val="auto"/>
          <w:sz w:val="28"/>
          <w:lang w:val="nl-NL"/>
        </w:rPr>
        <w:br w:type="page"/>
      </w:r>
      <w:r w:rsidRPr="00733655">
        <w:rPr>
          <w:rFonts w:ascii="Times New Roman" w:hAnsi="Times New Roman"/>
          <w:color w:val="auto"/>
          <w:sz w:val="28"/>
          <w:lang w:val="nl-NL"/>
        </w:rPr>
        <w:lastRenderedPageBreak/>
        <w:t>LỜI CAM ĐOAN</w:t>
      </w:r>
    </w:p>
    <w:p w14:paraId="7795B225" w14:textId="77777777" w:rsidR="00E52CB1" w:rsidRPr="00733655" w:rsidRDefault="00E52CB1" w:rsidP="00E52CB1">
      <w:pPr>
        <w:pStyle w:val="Title"/>
        <w:spacing w:line="360" w:lineRule="auto"/>
        <w:rPr>
          <w:rFonts w:ascii="Times New Roman" w:hAnsi="Times New Roman"/>
          <w:color w:val="auto"/>
          <w:sz w:val="28"/>
          <w:lang w:val="nl-NL"/>
        </w:rPr>
      </w:pPr>
    </w:p>
    <w:p w14:paraId="44E0315F" w14:textId="0D66D3D3" w:rsidR="00E52CB1" w:rsidRPr="00733655" w:rsidRDefault="00E52CB1" w:rsidP="008343A2">
      <w:pPr>
        <w:pStyle w:val="Title"/>
        <w:spacing w:line="360" w:lineRule="auto"/>
        <w:ind w:firstLine="720"/>
        <w:jc w:val="both"/>
        <w:rPr>
          <w:rFonts w:ascii="Times New Roman" w:hAnsi="Times New Roman"/>
          <w:b w:val="0"/>
          <w:bCs/>
          <w:color w:val="auto"/>
          <w:sz w:val="28"/>
          <w:lang w:val="nl-NL"/>
        </w:rPr>
      </w:pPr>
      <w:r w:rsidRPr="00733655">
        <w:rPr>
          <w:rFonts w:ascii="Times New Roman" w:hAnsi="Times New Roman"/>
          <w:b w:val="0"/>
          <w:bCs/>
          <w:color w:val="auto"/>
          <w:sz w:val="28"/>
          <w:lang w:val="nl-NL"/>
        </w:rPr>
        <w:t>Tôi xin cam đoan đây là công trình nghiên cứu của riêng tôi</w:t>
      </w:r>
      <w:r w:rsidR="008343A2" w:rsidRPr="00733655">
        <w:rPr>
          <w:rFonts w:ascii="Times New Roman" w:hAnsi="Times New Roman"/>
          <w:b w:val="0"/>
          <w:bCs/>
          <w:color w:val="auto"/>
          <w:sz w:val="28"/>
          <w:lang w:val="nl-NL"/>
        </w:rPr>
        <w:t xml:space="preserve"> dưới sự hướng dẫn của tập thể cán bộ hướng dẫn</w:t>
      </w:r>
      <w:r w:rsidRPr="00733655">
        <w:rPr>
          <w:rFonts w:ascii="Times New Roman" w:hAnsi="Times New Roman"/>
          <w:b w:val="0"/>
          <w:bCs/>
          <w:color w:val="auto"/>
          <w:sz w:val="28"/>
          <w:lang w:val="nl-NL"/>
        </w:rPr>
        <w:t xml:space="preserve">. Các số liệu, kết quả nghiên cứu trong </w:t>
      </w:r>
      <w:r w:rsidR="00E15BD3" w:rsidRPr="00733655">
        <w:rPr>
          <w:rFonts w:ascii="Times New Roman" w:hAnsi="Times New Roman"/>
          <w:b w:val="0"/>
          <w:bCs/>
          <w:color w:val="auto"/>
          <w:sz w:val="28"/>
          <w:lang w:val="nl-NL"/>
        </w:rPr>
        <w:t>luận án</w:t>
      </w:r>
      <w:r w:rsidRPr="00733655">
        <w:rPr>
          <w:rFonts w:ascii="Times New Roman" w:hAnsi="Times New Roman"/>
          <w:b w:val="0"/>
          <w:bCs/>
          <w:color w:val="auto"/>
          <w:sz w:val="28"/>
          <w:lang w:val="nl-NL"/>
        </w:rPr>
        <w:t xml:space="preserve"> là trung thực, không sao chép và chưa từng được công bố trong bất cứ công trình nào khác.</w:t>
      </w:r>
    </w:p>
    <w:p w14:paraId="170395E5" w14:textId="762A8757" w:rsidR="00E15BD3" w:rsidRPr="00733655" w:rsidRDefault="00E15BD3" w:rsidP="00E52CB1">
      <w:pPr>
        <w:pStyle w:val="Title"/>
        <w:spacing w:line="360" w:lineRule="auto"/>
        <w:rPr>
          <w:rFonts w:ascii="Times New Roman" w:hAnsi="Times New Roman"/>
          <w:color w:val="auto"/>
          <w:sz w:val="28"/>
          <w:lang w:val="nl-NL"/>
        </w:rPr>
      </w:pPr>
      <w:r w:rsidRPr="00733655">
        <w:rPr>
          <w:rFonts w:ascii="Times New Roman" w:hAnsi="Times New Roman"/>
          <w:color w:val="auto"/>
          <w:sz w:val="28"/>
          <w:lang w:val="nl-NL"/>
        </w:rPr>
        <w:t xml:space="preserve">                                                                   </w:t>
      </w:r>
    </w:p>
    <w:p w14:paraId="67D2F422" w14:textId="02C7FDB3" w:rsidR="00E52CB1" w:rsidRPr="00733655" w:rsidRDefault="00E15BD3" w:rsidP="00E52CB1">
      <w:pPr>
        <w:pStyle w:val="Title"/>
        <w:spacing w:line="360" w:lineRule="auto"/>
        <w:rPr>
          <w:rFonts w:ascii="Times New Roman" w:hAnsi="Times New Roman"/>
          <w:b w:val="0"/>
          <w:bCs/>
          <w:i/>
          <w:iCs/>
          <w:color w:val="auto"/>
          <w:sz w:val="28"/>
          <w:lang w:val="nl-NL"/>
        </w:rPr>
      </w:pPr>
      <w:r w:rsidRPr="00733655">
        <w:rPr>
          <w:rFonts w:ascii="Times New Roman" w:hAnsi="Times New Roman"/>
          <w:color w:val="auto"/>
          <w:sz w:val="28"/>
          <w:lang w:val="nl-NL"/>
        </w:rPr>
        <w:t xml:space="preserve">                                                             </w:t>
      </w:r>
      <w:r w:rsidRPr="00733655">
        <w:rPr>
          <w:rFonts w:ascii="Times New Roman" w:hAnsi="Times New Roman"/>
          <w:b w:val="0"/>
          <w:bCs/>
          <w:i/>
          <w:iCs/>
          <w:color w:val="auto"/>
          <w:sz w:val="28"/>
          <w:lang w:val="nl-NL"/>
        </w:rPr>
        <w:t>Hà Nội, ngày…. tháng 0</w:t>
      </w:r>
      <w:r w:rsidR="00E65801" w:rsidRPr="00733655">
        <w:rPr>
          <w:rFonts w:ascii="Times New Roman" w:hAnsi="Times New Roman"/>
          <w:b w:val="0"/>
          <w:bCs/>
          <w:i/>
          <w:iCs/>
          <w:color w:val="auto"/>
          <w:sz w:val="28"/>
          <w:lang w:val="nl-NL"/>
        </w:rPr>
        <w:t>4</w:t>
      </w:r>
      <w:r w:rsidRPr="00733655">
        <w:rPr>
          <w:rFonts w:ascii="Times New Roman" w:hAnsi="Times New Roman"/>
          <w:b w:val="0"/>
          <w:bCs/>
          <w:i/>
          <w:iCs/>
          <w:color w:val="auto"/>
          <w:sz w:val="28"/>
          <w:lang w:val="nl-NL"/>
        </w:rPr>
        <w:t xml:space="preserve"> năm 2025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4389"/>
      </w:tblGrid>
      <w:tr w:rsidR="00733655" w:rsidRPr="00DE6518" w14:paraId="300E7EA2" w14:textId="77777777" w:rsidTr="00820DE0">
        <w:tc>
          <w:tcPr>
            <w:tcW w:w="4389" w:type="dxa"/>
          </w:tcPr>
          <w:p w14:paraId="22ECA866" w14:textId="77777777" w:rsidR="00E52CB1" w:rsidRPr="00733655" w:rsidRDefault="00E52CB1" w:rsidP="00820DE0">
            <w:pPr>
              <w:pStyle w:val="Title"/>
              <w:spacing w:line="360" w:lineRule="auto"/>
              <w:rPr>
                <w:rFonts w:ascii="Times New Roman" w:hAnsi="Times New Roman"/>
                <w:color w:val="auto"/>
                <w:sz w:val="28"/>
              </w:rPr>
            </w:pPr>
          </w:p>
        </w:tc>
        <w:tc>
          <w:tcPr>
            <w:tcW w:w="4389" w:type="dxa"/>
          </w:tcPr>
          <w:p w14:paraId="6C05280B" w14:textId="77777777" w:rsidR="00E52CB1" w:rsidRPr="00733655" w:rsidRDefault="00E52CB1" w:rsidP="00820DE0">
            <w:pPr>
              <w:pStyle w:val="Title"/>
              <w:spacing w:line="360" w:lineRule="auto"/>
              <w:rPr>
                <w:rFonts w:ascii="Times New Roman" w:hAnsi="Times New Roman"/>
                <w:color w:val="auto"/>
                <w:sz w:val="28"/>
              </w:rPr>
            </w:pPr>
            <w:r w:rsidRPr="00733655">
              <w:rPr>
                <w:rFonts w:ascii="Times New Roman" w:hAnsi="Times New Roman"/>
                <w:color w:val="auto"/>
                <w:sz w:val="28"/>
              </w:rPr>
              <w:t>Tác giả luận án</w:t>
            </w:r>
          </w:p>
          <w:p w14:paraId="1CDE29C8" w14:textId="77777777" w:rsidR="00E52CB1" w:rsidRPr="00733655" w:rsidRDefault="00E52CB1" w:rsidP="00820DE0">
            <w:pPr>
              <w:pStyle w:val="Title"/>
              <w:spacing w:line="360" w:lineRule="auto"/>
              <w:rPr>
                <w:rFonts w:ascii="Times New Roman" w:hAnsi="Times New Roman"/>
                <w:color w:val="auto"/>
                <w:sz w:val="28"/>
              </w:rPr>
            </w:pPr>
          </w:p>
          <w:p w14:paraId="11F593D5" w14:textId="77777777" w:rsidR="00E52CB1" w:rsidRPr="00733655" w:rsidRDefault="00E52CB1" w:rsidP="00820DE0">
            <w:pPr>
              <w:pStyle w:val="Title"/>
              <w:spacing w:line="360" w:lineRule="auto"/>
              <w:rPr>
                <w:rFonts w:ascii="Times New Roman" w:hAnsi="Times New Roman"/>
                <w:color w:val="auto"/>
                <w:sz w:val="28"/>
              </w:rPr>
            </w:pPr>
          </w:p>
          <w:p w14:paraId="1535125F" w14:textId="77777777" w:rsidR="00E52CB1" w:rsidRPr="00733655" w:rsidRDefault="00E52CB1" w:rsidP="00820DE0">
            <w:pPr>
              <w:pStyle w:val="Title"/>
              <w:spacing w:line="360" w:lineRule="auto"/>
              <w:rPr>
                <w:rFonts w:ascii="Times New Roman" w:hAnsi="Times New Roman"/>
                <w:color w:val="auto"/>
                <w:sz w:val="28"/>
              </w:rPr>
            </w:pPr>
            <w:r w:rsidRPr="00733655">
              <w:rPr>
                <w:rFonts w:ascii="Times New Roman" w:hAnsi="Times New Roman"/>
                <w:color w:val="auto"/>
                <w:sz w:val="28"/>
              </w:rPr>
              <w:t>Ngô Tuấn Minh</w:t>
            </w:r>
          </w:p>
        </w:tc>
      </w:tr>
    </w:tbl>
    <w:p w14:paraId="371CE891" w14:textId="77777777" w:rsidR="00E52CB1" w:rsidRPr="00733655" w:rsidRDefault="00E52CB1" w:rsidP="00E52CB1">
      <w:pPr>
        <w:pStyle w:val="Title"/>
        <w:spacing w:line="360" w:lineRule="auto"/>
        <w:rPr>
          <w:rFonts w:ascii="Times New Roman" w:hAnsi="Times New Roman"/>
          <w:color w:val="auto"/>
          <w:sz w:val="28"/>
        </w:rPr>
      </w:pPr>
    </w:p>
    <w:p w14:paraId="6B12C2BD" w14:textId="77777777" w:rsidR="00E52CB1" w:rsidRPr="00733655" w:rsidRDefault="00E52CB1" w:rsidP="00E52CB1">
      <w:pPr>
        <w:pStyle w:val="Title"/>
        <w:spacing w:line="360" w:lineRule="auto"/>
        <w:rPr>
          <w:rFonts w:ascii="Times New Roman" w:hAnsi="Times New Roman"/>
          <w:color w:val="auto"/>
          <w:sz w:val="28"/>
        </w:rPr>
      </w:pPr>
    </w:p>
    <w:p w14:paraId="49C5B21D" w14:textId="77777777" w:rsidR="00E52CB1" w:rsidRPr="00733655" w:rsidRDefault="00E52CB1" w:rsidP="00E52CB1">
      <w:pPr>
        <w:pStyle w:val="Title"/>
        <w:spacing w:line="360" w:lineRule="auto"/>
        <w:rPr>
          <w:rFonts w:ascii="Times New Roman" w:hAnsi="Times New Roman"/>
          <w:color w:val="auto"/>
          <w:sz w:val="28"/>
        </w:rPr>
      </w:pPr>
    </w:p>
    <w:p w14:paraId="404EDA47" w14:textId="77777777" w:rsidR="00E52CB1" w:rsidRPr="00733655" w:rsidRDefault="00E52CB1" w:rsidP="00E52CB1">
      <w:pPr>
        <w:pStyle w:val="Title"/>
        <w:spacing w:line="360" w:lineRule="auto"/>
        <w:rPr>
          <w:rFonts w:ascii="Times New Roman" w:hAnsi="Times New Roman"/>
          <w:color w:val="auto"/>
          <w:sz w:val="28"/>
        </w:rPr>
      </w:pPr>
    </w:p>
    <w:p w14:paraId="2C18A42B" w14:textId="77777777" w:rsidR="00E52CB1" w:rsidRPr="00733655" w:rsidRDefault="00E52CB1" w:rsidP="00E52CB1">
      <w:pPr>
        <w:pStyle w:val="Title"/>
        <w:spacing w:line="360" w:lineRule="auto"/>
        <w:rPr>
          <w:rFonts w:ascii="Times New Roman" w:hAnsi="Times New Roman"/>
          <w:color w:val="auto"/>
          <w:sz w:val="28"/>
        </w:rPr>
      </w:pPr>
    </w:p>
    <w:p w14:paraId="485EDF4F" w14:textId="77777777" w:rsidR="00E52CB1" w:rsidRPr="00733655" w:rsidRDefault="00E52CB1" w:rsidP="00E52CB1">
      <w:pPr>
        <w:pStyle w:val="Title"/>
        <w:spacing w:line="360" w:lineRule="auto"/>
        <w:rPr>
          <w:rFonts w:ascii="Times New Roman" w:hAnsi="Times New Roman"/>
          <w:color w:val="auto"/>
          <w:sz w:val="28"/>
        </w:rPr>
      </w:pPr>
    </w:p>
    <w:p w14:paraId="7AA9C3CB" w14:textId="77777777" w:rsidR="00E52CB1" w:rsidRPr="00733655" w:rsidRDefault="00E52CB1" w:rsidP="00E52CB1">
      <w:pPr>
        <w:pStyle w:val="Title"/>
        <w:spacing w:line="360" w:lineRule="auto"/>
        <w:rPr>
          <w:rFonts w:ascii="Times New Roman" w:hAnsi="Times New Roman"/>
          <w:color w:val="auto"/>
          <w:sz w:val="28"/>
        </w:rPr>
      </w:pPr>
    </w:p>
    <w:p w14:paraId="5DC94ABD" w14:textId="77777777" w:rsidR="00E52CB1" w:rsidRPr="00733655" w:rsidRDefault="00E52CB1" w:rsidP="00E52CB1">
      <w:pPr>
        <w:pStyle w:val="Title"/>
        <w:spacing w:line="360" w:lineRule="auto"/>
        <w:rPr>
          <w:rFonts w:ascii="Times New Roman" w:hAnsi="Times New Roman"/>
          <w:color w:val="auto"/>
          <w:sz w:val="28"/>
        </w:rPr>
      </w:pPr>
    </w:p>
    <w:p w14:paraId="0E452894" w14:textId="77777777" w:rsidR="00E52CB1" w:rsidRPr="00733655" w:rsidRDefault="00E52CB1" w:rsidP="00E52CB1">
      <w:pPr>
        <w:pStyle w:val="Title"/>
        <w:spacing w:line="360" w:lineRule="auto"/>
        <w:rPr>
          <w:rFonts w:ascii="Times New Roman" w:hAnsi="Times New Roman"/>
          <w:color w:val="auto"/>
          <w:sz w:val="28"/>
        </w:rPr>
      </w:pPr>
    </w:p>
    <w:p w14:paraId="0E32692B" w14:textId="77777777" w:rsidR="00E52CB1" w:rsidRPr="00733655" w:rsidRDefault="00E52CB1" w:rsidP="00E52CB1">
      <w:pPr>
        <w:pStyle w:val="Title"/>
        <w:spacing w:line="360" w:lineRule="auto"/>
        <w:rPr>
          <w:rFonts w:ascii="Times New Roman" w:hAnsi="Times New Roman"/>
          <w:color w:val="auto"/>
          <w:sz w:val="28"/>
        </w:rPr>
      </w:pPr>
    </w:p>
    <w:p w14:paraId="3EF96153" w14:textId="77777777" w:rsidR="00E52CB1" w:rsidRPr="00733655" w:rsidRDefault="00E52CB1" w:rsidP="00E52CB1">
      <w:pPr>
        <w:pStyle w:val="Title"/>
        <w:spacing w:line="360" w:lineRule="auto"/>
        <w:rPr>
          <w:rFonts w:ascii="Times New Roman" w:hAnsi="Times New Roman"/>
          <w:color w:val="auto"/>
          <w:sz w:val="28"/>
        </w:rPr>
      </w:pPr>
    </w:p>
    <w:p w14:paraId="00178AAB" w14:textId="77777777" w:rsidR="00E52CB1" w:rsidRPr="00733655" w:rsidRDefault="00E52CB1" w:rsidP="00E52CB1">
      <w:pPr>
        <w:pStyle w:val="Title"/>
        <w:spacing w:line="360" w:lineRule="auto"/>
        <w:rPr>
          <w:rFonts w:ascii="Times New Roman" w:hAnsi="Times New Roman"/>
          <w:color w:val="auto"/>
          <w:sz w:val="28"/>
        </w:rPr>
      </w:pPr>
    </w:p>
    <w:p w14:paraId="222F699C" w14:textId="77777777" w:rsidR="00E52CB1" w:rsidRPr="00733655" w:rsidRDefault="00E52CB1" w:rsidP="00E52CB1">
      <w:pPr>
        <w:pStyle w:val="Title"/>
        <w:spacing w:line="360" w:lineRule="auto"/>
        <w:rPr>
          <w:rFonts w:ascii="Times New Roman" w:hAnsi="Times New Roman"/>
          <w:color w:val="auto"/>
          <w:sz w:val="28"/>
        </w:rPr>
      </w:pPr>
    </w:p>
    <w:p w14:paraId="0FF354F3" w14:textId="77777777" w:rsidR="00E52CB1" w:rsidRPr="00733655" w:rsidRDefault="00E52CB1" w:rsidP="00E52CB1">
      <w:pPr>
        <w:pStyle w:val="Title"/>
        <w:spacing w:line="360" w:lineRule="auto"/>
        <w:rPr>
          <w:rFonts w:ascii="Times New Roman" w:hAnsi="Times New Roman"/>
          <w:color w:val="auto"/>
          <w:sz w:val="28"/>
        </w:rPr>
      </w:pPr>
    </w:p>
    <w:p w14:paraId="050EB623" w14:textId="77777777" w:rsidR="00E52CB1" w:rsidRPr="00733655" w:rsidRDefault="00E52CB1" w:rsidP="00E52CB1">
      <w:pPr>
        <w:pStyle w:val="Title"/>
        <w:spacing w:line="360" w:lineRule="auto"/>
        <w:rPr>
          <w:rFonts w:ascii="Times New Roman" w:hAnsi="Times New Roman"/>
          <w:color w:val="auto"/>
          <w:sz w:val="28"/>
        </w:rPr>
      </w:pPr>
    </w:p>
    <w:p w14:paraId="3CFD6386" w14:textId="77777777" w:rsidR="00E52CB1" w:rsidRPr="00733655" w:rsidRDefault="00E52CB1" w:rsidP="008343A2">
      <w:pPr>
        <w:pStyle w:val="Title"/>
        <w:spacing w:line="360" w:lineRule="auto"/>
        <w:jc w:val="left"/>
        <w:rPr>
          <w:rFonts w:ascii="Times New Roman" w:hAnsi="Times New Roman"/>
          <w:color w:val="auto"/>
          <w:sz w:val="28"/>
        </w:rPr>
      </w:pPr>
    </w:p>
    <w:p w14:paraId="5FDFD8A1" w14:textId="77777777" w:rsidR="00E52CB1" w:rsidRPr="00733655" w:rsidRDefault="00E52CB1" w:rsidP="00E52CB1">
      <w:pPr>
        <w:spacing w:before="0" w:after="0" w:line="360" w:lineRule="auto"/>
        <w:jc w:val="center"/>
        <w:rPr>
          <w:rFonts w:eastAsia="Times New Roman"/>
          <w:b/>
          <w:bCs/>
          <w:sz w:val="28"/>
          <w:szCs w:val="28"/>
          <w:lang w:val="vi-VN" w:eastAsia="en-GB"/>
        </w:rPr>
      </w:pPr>
      <w:r w:rsidRPr="00733655">
        <w:rPr>
          <w:rFonts w:eastAsia="Times New Roman"/>
          <w:b/>
          <w:bCs/>
          <w:sz w:val="28"/>
          <w:szCs w:val="28"/>
          <w:lang w:val="vi-VN" w:eastAsia="en-GB"/>
        </w:rPr>
        <w:lastRenderedPageBreak/>
        <w:t>LỜI CẢM ƠN</w:t>
      </w:r>
    </w:p>
    <w:p w14:paraId="2986873C" w14:textId="77777777" w:rsidR="00E52CB1" w:rsidRPr="00733655" w:rsidRDefault="00E52CB1" w:rsidP="00E52CB1">
      <w:pPr>
        <w:spacing w:before="0" w:after="0" w:line="360" w:lineRule="auto"/>
        <w:jc w:val="center"/>
        <w:rPr>
          <w:rFonts w:eastAsia="Times New Roman"/>
          <w:b/>
          <w:bCs/>
          <w:sz w:val="28"/>
          <w:szCs w:val="28"/>
          <w:lang w:val="vi-VN" w:eastAsia="en-GB"/>
        </w:rPr>
      </w:pPr>
    </w:p>
    <w:p w14:paraId="28FECE1B" w14:textId="29B8727D" w:rsidR="00E52CB1" w:rsidRPr="00733655" w:rsidRDefault="00E52CB1" w:rsidP="00E52CB1">
      <w:pPr>
        <w:spacing w:before="0" w:after="0" w:line="360" w:lineRule="auto"/>
        <w:ind w:firstLine="720"/>
        <w:jc w:val="both"/>
        <w:rPr>
          <w:rFonts w:eastAsia="Times New Roman"/>
          <w:sz w:val="28"/>
          <w:szCs w:val="28"/>
          <w:lang w:val="vi-VN" w:eastAsia="en-GB"/>
        </w:rPr>
      </w:pPr>
      <w:r w:rsidRPr="00733655">
        <w:rPr>
          <w:rFonts w:eastAsia="Times New Roman"/>
          <w:sz w:val="28"/>
          <w:szCs w:val="28"/>
          <w:lang w:val="vi-VN" w:eastAsia="en-GB"/>
        </w:rPr>
        <w:t xml:space="preserve">Tôi xin chân thành cảm ơn Đảng ủy, Ban giám đốc Học </w:t>
      </w:r>
      <w:r w:rsidR="008343A2" w:rsidRPr="00733655">
        <w:rPr>
          <w:rFonts w:eastAsia="Times New Roman"/>
          <w:sz w:val="28"/>
          <w:szCs w:val="28"/>
          <w:lang w:val="vi-VN" w:eastAsia="en-GB"/>
        </w:rPr>
        <w:t>v</w:t>
      </w:r>
      <w:r w:rsidRPr="00733655">
        <w:rPr>
          <w:rFonts w:eastAsia="Times New Roman"/>
          <w:sz w:val="28"/>
          <w:szCs w:val="28"/>
          <w:lang w:val="vi-VN" w:eastAsia="en-GB"/>
        </w:rPr>
        <w:t>iện Quân y, Phòng sau đại học, Bộ môn Nội tiêu hóa, Phòng Công nghệ gen và Di truyền tế bào, Viện Nghiên cứu Y Dược học Quân sự đã tạo điều kiện hết sức thuận lợi cho tôi được học tập - nghiên cứu.</w:t>
      </w:r>
    </w:p>
    <w:p w14:paraId="5235BC52" w14:textId="77777777" w:rsidR="00E52CB1" w:rsidRPr="00733655" w:rsidRDefault="00E52CB1" w:rsidP="00E52CB1">
      <w:pPr>
        <w:spacing w:before="0" w:after="0" w:line="360" w:lineRule="auto"/>
        <w:ind w:firstLine="720"/>
        <w:jc w:val="both"/>
        <w:rPr>
          <w:rFonts w:eastAsia="Times New Roman"/>
          <w:sz w:val="28"/>
          <w:szCs w:val="28"/>
          <w:lang w:val="vi-VN" w:eastAsia="en-GB"/>
        </w:rPr>
      </w:pPr>
      <w:r w:rsidRPr="00733655">
        <w:rPr>
          <w:rFonts w:eastAsia="Times New Roman"/>
          <w:sz w:val="28"/>
          <w:szCs w:val="28"/>
          <w:lang w:val="vi-VN" w:eastAsia="en-GB"/>
        </w:rPr>
        <w:t>Tôi xin bày tỏ lòng biết ơn tới các Thầy trong Bộ môn - Khoa Nội tiêu hóa, Học viện Quân y, các Thầy trong Hội đồng chấm luận án các cấp đã đóng góp những ý kiến quý báu cho tôi hoàn thiện luận án.</w:t>
      </w:r>
    </w:p>
    <w:p w14:paraId="72867FCF" w14:textId="77777777" w:rsidR="00E52CB1" w:rsidRPr="00733655" w:rsidRDefault="00E52CB1" w:rsidP="00E52CB1">
      <w:pPr>
        <w:spacing w:before="0" w:after="0" w:line="360" w:lineRule="auto"/>
        <w:ind w:firstLine="720"/>
        <w:jc w:val="both"/>
        <w:rPr>
          <w:rFonts w:eastAsia="Times New Roman"/>
          <w:sz w:val="28"/>
          <w:szCs w:val="28"/>
          <w:lang w:val="vi-VN" w:eastAsia="en-GB"/>
        </w:rPr>
      </w:pPr>
      <w:r w:rsidRPr="00733655">
        <w:rPr>
          <w:rFonts w:eastAsia="Times New Roman"/>
          <w:sz w:val="28"/>
          <w:szCs w:val="28"/>
          <w:lang w:val="vi-VN" w:eastAsia="en-GB"/>
        </w:rPr>
        <w:t>Với lòng biết ơn sâu sắc, tôi xin chân thành cảm ơn TS. Hồ Hữu Thọ và TS. Dương Quang Huy là hai người thầy đã trực tiếp hướng dẫn, giúp đỡ tôi hoàn thành công trình nghiên cứu và hoàn thiện luận án.</w:t>
      </w:r>
    </w:p>
    <w:p w14:paraId="2CE2293A" w14:textId="1579C012" w:rsidR="00E52CB1" w:rsidRPr="00733655" w:rsidRDefault="00E52CB1" w:rsidP="00E52CB1">
      <w:pPr>
        <w:spacing w:before="0" w:after="0" w:line="360" w:lineRule="auto"/>
        <w:ind w:firstLine="720"/>
        <w:jc w:val="both"/>
        <w:rPr>
          <w:rFonts w:eastAsia="Times New Roman"/>
          <w:sz w:val="28"/>
          <w:szCs w:val="28"/>
          <w:lang w:val="vi-VN" w:eastAsia="en-GB"/>
        </w:rPr>
      </w:pPr>
      <w:r w:rsidRPr="00733655">
        <w:rPr>
          <w:rFonts w:eastAsia="Times New Roman"/>
          <w:sz w:val="28"/>
          <w:szCs w:val="28"/>
          <w:lang w:val="vi-VN" w:eastAsia="en-GB"/>
        </w:rPr>
        <w:t>Tôi xin chân thành cảm ơn GS. Ngô Thị Minh Thùy, đại học Oregon, Hoa Kỳ đã góp phần cung cấp ý tưởng bước đầu cho nghiên cứu của chúng tôi. Tôi cũng gửi lời cảm ơn đến</w:t>
      </w:r>
      <w:r w:rsidR="002255E0" w:rsidRPr="00733655">
        <w:rPr>
          <w:rFonts w:eastAsia="Times New Roman"/>
          <w:sz w:val="28"/>
          <w:szCs w:val="28"/>
          <w:lang w:val="vi-VN" w:eastAsia="en-GB"/>
        </w:rPr>
        <w:t xml:space="preserve"> tập thể</w:t>
      </w:r>
      <w:r w:rsidRPr="00733655">
        <w:rPr>
          <w:rFonts w:eastAsia="Times New Roman"/>
          <w:sz w:val="28"/>
          <w:szCs w:val="28"/>
          <w:lang w:val="vi-VN" w:eastAsia="en-GB"/>
        </w:rPr>
        <w:t xml:space="preserve"> phòng công nghệ gen và di truyền,</w:t>
      </w:r>
      <w:r w:rsidR="002255E0" w:rsidRPr="00733655">
        <w:rPr>
          <w:rFonts w:eastAsia="Times New Roman"/>
          <w:sz w:val="28"/>
          <w:szCs w:val="28"/>
          <w:lang w:val="vi-VN" w:eastAsia="en-GB"/>
        </w:rPr>
        <w:t xml:space="preserve"> Viện nghiên cứu sinh y dược học Quân sự,</w:t>
      </w:r>
      <w:r w:rsidRPr="00733655">
        <w:rPr>
          <w:rFonts w:eastAsia="Times New Roman"/>
          <w:sz w:val="28"/>
          <w:szCs w:val="28"/>
          <w:lang w:val="vi-VN" w:eastAsia="en-GB"/>
        </w:rPr>
        <w:t xml:space="preserve"> Học viện Quân y </w:t>
      </w:r>
      <w:r w:rsidR="00624B36" w:rsidRPr="00733655">
        <w:rPr>
          <w:rFonts w:eastAsia="Times New Roman"/>
          <w:sz w:val="28"/>
          <w:szCs w:val="28"/>
          <w:lang w:val="vi-VN" w:eastAsia="en-GB"/>
        </w:rPr>
        <w:t>đã hỗ trợ tôi trong thời gian theo học, làm thí nghiệm</w:t>
      </w:r>
      <w:r w:rsidRPr="00733655">
        <w:rPr>
          <w:rFonts w:eastAsia="Times New Roman"/>
          <w:sz w:val="28"/>
          <w:szCs w:val="28"/>
          <w:lang w:val="vi-VN" w:eastAsia="en-GB"/>
        </w:rPr>
        <w:t xml:space="preserve">. </w:t>
      </w:r>
    </w:p>
    <w:p w14:paraId="7B5467D0" w14:textId="240CDBBC" w:rsidR="00E52CB1" w:rsidRPr="00733655" w:rsidRDefault="00E52CB1" w:rsidP="00E52CB1">
      <w:pPr>
        <w:spacing w:before="0" w:after="0" w:line="360" w:lineRule="auto"/>
        <w:ind w:firstLine="720"/>
        <w:jc w:val="both"/>
        <w:rPr>
          <w:rFonts w:eastAsia="Times New Roman"/>
          <w:sz w:val="28"/>
          <w:szCs w:val="28"/>
          <w:lang w:val="vi-VN" w:eastAsia="en-GB"/>
        </w:rPr>
      </w:pPr>
      <w:r w:rsidRPr="00733655">
        <w:rPr>
          <w:rFonts w:eastAsia="Times New Roman"/>
          <w:sz w:val="28"/>
          <w:szCs w:val="28"/>
          <w:lang w:val="vi-VN" w:eastAsia="en-GB"/>
        </w:rPr>
        <w:t>Tôi xin chân thành cảm ơn Đảng ủy, Ban giám đốc Bệnh viện Quân y 103, cùng tất cả bạn bè đồng nghiệp, người thân, đã tạo điều kiện, động viên, giúp đỡ tôi trong suốt quá trình học tập và nghiên cứu.</w:t>
      </w:r>
    </w:p>
    <w:p w14:paraId="071A9314" w14:textId="1C56893A" w:rsidR="00AB09B2" w:rsidRPr="00733655" w:rsidRDefault="00E52CB1" w:rsidP="008343A2">
      <w:pPr>
        <w:spacing w:before="0" w:after="0" w:line="360" w:lineRule="auto"/>
        <w:ind w:firstLine="720"/>
        <w:jc w:val="both"/>
        <w:rPr>
          <w:rFonts w:eastAsia="Times New Roman"/>
          <w:sz w:val="28"/>
          <w:szCs w:val="28"/>
          <w:lang w:val="vi-VN" w:eastAsia="en-GB"/>
        </w:rPr>
      </w:pPr>
      <w:r w:rsidRPr="00733655">
        <w:rPr>
          <w:rFonts w:eastAsia="Times New Roman"/>
          <w:sz w:val="28"/>
          <w:szCs w:val="28"/>
          <w:lang w:val="vi-VN" w:eastAsia="en-GB"/>
        </w:rPr>
        <w:t>Cuối cùng tôi xin chân thành cảm ơn tất cả những người bệnh</w:t>
      </w:r>
      <w:r w:rsidR="00AB09B2" w:rsidRPr="00733655">
        <w:rPr>
          <w:rFonts w:eastAsia="Times New Roman"/>
          <w:sz w:val="28"/>
          <w:szCs w:val="28"/>
          <w:lang w:val="vi-VN" w:eastAsia="en-GB"/>
        </w:rPr>
        <w:t xml:space="preserve"> </w:t>
      </w:r>
      <w:r w:rsidRPr="00733655">
        <w:rPr>
          <w:rFonts w:eastAsia="Times New Roman"/>
          <w:sz w:val="28"/>
          <w:szCs w:val="28"/>
          <w:lang w:val="vi-VN" w:eastAsia="en-GB"/>
        </w:rPr>
        <w:t>đã tin tưởng, hợp tác giúp tôi hoàn thành nghiên cứu này.</w:t>
      </w:r>
    </w:p>
    <w:tbl>
      <w:tblPr>
        <w:tblStyle w:val="TableGrid"/>
        <w:tblW w:w="0" w:type="auto"/>
        <w:tblLook w:val="04A0" w:firstRow="1" w:lastRow="0" w:firstColumn="1" w:lastColumn="0" w:noHBand="0" w:noVBand="1"/>
      </w:tblPr>
      <w:tblGrid>
        <w:gridCol w:w="4389"/>
        <w:gridCol w:w="4389"/>
      </w:tblGrid>
      <w:tr w:rsidR="00733655" w:rsidRPr="00DE6518" w14:paraId="15437FCA" w14:textId="77777777" w:rsidTr="00820DE0">
        <w:tc>
          <w:tcPr>
            <w:tcW w:w="4389" w:type="dxa"/>
            <w:tcBorders>
              <w:top w:val="nil"/>
              <w:left w:val="nil"/>
              <w:bottom w:val="nil"/>
              <w:right w:val="nil"/>
            </w:tcBorders>
          </w:tcPr>
          <w:p w14:paraId="07E1C3C7" w14:textId="77777777" w:rsidR="00E52CB1" w:rsidRPr="00733655" w:rsidRDefault="00E52CB1" w:rsidP="00820DE0">
            <w:pPr>
              <w:spacing w:before="0" w:after="0" w:line="360" w:lineRule="auto"/>
              <w:rPr>
                <w:sz w:val="28"/>
                <w:szCs w:val="28"/>
                <w:lang w:val="vi-VN" w:eastAsia="en-GB"/>
              </w:rPr>
            </w:pPr>
          </w:p>
        </w:tc>
        <w:tc>
          <w:tcPr>
            <w:tcW w:w="4389" w:type="dxa"/>
            <w:tcBorders>
              <w:top w:val="nil"/>
              <w:left w:val="nil"/>
              <w:bottom w:val="nil"/>
              <w:right w:val="nil"/>
            </w:tcBorders>
          </w:tcPr>
          <w:p w14:paraId="7B205D11" w14:textId="77777777" w:rsidR="00E52CB1" w:rsidRPr="00733655" w:rsidRDefault="00E52CB1" w:rsidP="00820DE0">
            <w:pPr>
              <w:spacing w:before="0" w:after="0" w:line="360" w:lineRule="auto"/>
              <w:jc w:val="center"/>
              <w:rPr>
                <w:b/>
                <w:bCs/>
                <w:sz w:val="28"/>
                <w:szCs w:val="28"/>
                <w:lang w:val="vi-VN" w:eastAsia="en-GB"/>
              </w:rPr>
            </w:pPr>
            <w:r w:rsidRPr="00733655">
              <w:rPr>
                <w:b/>
                <w:bCs/>
                <w:sz w:val="28"/>
                <w:szCs w:val="28"/>
                <w:lang w:val="vi-VN" w:eastAsia="en-GB"/>
              </w:rPr>
              <w:t>Tác giả luận án</w:t>
            </w:r>
          </w:p>
          <w:p w14:paraId="239F42B9" w14:textId="77777777" w:rsidR="00E52CB1" w:rsidRPr="00733655" w:rsidRDefault="00E52CB1" w:rsidP="00820DE0">
            <w:pPr>
              <w:spacing w:before="0" w:after="0" w:line="360" w:lineRule="auto"/>
              <w:jc w:val="center"/>
              <w:rPr>
                <w:b/>
                <w:bCs/>
                <w:sz w:val="28"/>
                <w:szCs w:val="28"/>
                <w:lang w:val="vi-VN" w:eastAsia="en-GB"/>
              </w:rPr>
            </w:pPr>
          </w:p>
          <w:p w14:paraId="2FCF7C43" w14:textId="77777777" w:rsidR="00E52CB1" w:rsidRPr="00733655" w:rsidRDefault="00E52CB1" w:rsidP="00820DE0">
            <w:pPr>
              <w:spacing w:before="0" w:after="0" w:line="360" w:lineRule="auto"/>
              <w:jc w:val="center"/>
              <w:rPr>
                <w:b/>
                <w:bCs/>
                <w:sz w:val="28"/>
                <w:szCs w:val="28"/>
                <w:lang w:val="vi-VN" w:eastAsia="en-GB"/>
              </w:rPr>
            </w:pPr>
          </w:p>
          <w:p w14:paraId="45DEF400" w14:textId="77777777" w:rsidR="00E52CB1" w:rsidRPr="00733655" w:rsidRDefault="00E52CB1" w:rsidP="00820DE0">
            <w:pPr>
              <w:pStyle w:val="Title"/>
              <w:spacing w:line="360" w:lineRule="auto"/>
              <w:rPr>
                <w:rFonts w:ascii="Times New Roman" w:hAnsi="Times New Roman"/>
                <w:bCs/>
                <w:i/>
                <w:iCs/>
                <w:snapToGrid/>
                <w:color w:val="auto"/>
                <w:sz w:val="28"/>
                <w:lang w:eastAsia="en-GB"/>
              </w:rPr>
            </w:pPr>
            <w:r w:rsidRPr="00733655">
              <w:rPr>
                <w:rFonts w:ascii="Times New Roman" w:hAnsi="Times New Roman"/>
                <w:bCs/>
                <w:snapToGrid/>
                <w:color w:val="auto"/>
                <w:sz w:val="28"/>
                <w:lang w:eastAsia="en-GB"/>
              </w:rPr>
              <w:t>Ngô Tuấn Minh</w:t>
            </w:r>
          </w:p>
        </w:tc>
      </w:tr>
    </w:tbl>
    <w:p w14:paraId="6D0C25D0" w14:textId="77777777" w:rsidR="00E52CB1" w:rsidRPr="00733655" w:rsidRDefault="00E52CB1">
      <w:pPr>
        <w:spacing w:before="0" w:after="0" w:line="240" w:lineRule="auto"/>
        <w:rPr>
          <w:rFonts w:eastAsia="Times New Roman"/>
          <w:sz w:val="28"/>
          <w:szCs w:val="28"/>
          <w:lang w:val="vi-VN"/>
        </w:rPr>
      </w:pPr>
    </w:p>
    <w:p w14:paraId="1BEDC6C9" w14:textId="3E07F9BE" w:rsidR="00007B55" w:rsidRPr="00733655" w:rsidRDefault="008343A2" w:rsidP="00260F2A">
      <w:pPr>
        <w:spacing w:before="0" w:after="0" w:line="360" w:lineRule="auto"/>
        <w:jc w:val="center"/>
        <w:rPr>
          <w:b/>
          <w:sz w:val="28"/>
          <w:szCs w:val="28"/>
          <w:lang w:val="vi-VN"/>
        </w:rPr>
      </w:pPr>
      <w:r w:rsidRPr="00733655">
        <w:rPr>
          <w:b/>
          <w:sz w:val="28"/>
          <w:szCs w:val="28"/>
          <w:lang w:val="vi-VN"/>
        </w:rPr>
        <w:br w:type="column"/>
      </w:r>
      <w:r w:rsidR="00007B55" w:rsidRPr="00733655">
        <w:rPr>
          <w:b/>
          <w:sz w:val="28"/>
          <w:szCs w:val="28"/>
          <w:lang w:val="vi-VN"/>
        </w:rPr>
        <w:lastRenderedPageBreak/>
        <w:t>MỤC LỤC</w:t>
      </w:r>
    </w:p>
    <w:p w14:paraId="109C2DDC" w14:textId="3C0ED2AA" w:rsidR="0040175A" w:rsidRPr="00733655" w:rsidRDefault="0040175A" w:rsidP="00AD70DA">
      <w:pPr>
        <w:spacing w:before="0" w:after="0" w:line="360" w:lineRule="auto"/>
        <w:rPr>
          <w:bCs/>
          <w:sz w:val="28"/>
          <w:szCs w:val="28"/>
          <w:lang w:val="cy-GB"/>
        </w:rPr>
      </w:pPr>
      <w:r w:rsidRPr="00733655">
        <w:rPr>
          <w:bCs/>
          <w:sz w:val="28"/>
          <w:szCs w:val="28"/>
          <w:lang w:val="cy-GB"/>
        </w:rPr>
        <w:t>L</w:t>
      </w:r>
      <w:r w:rsidR="00330482" w:rsidRPr="00733655">
        <w:rPr>
          <w:bCs/>
          <w:sz w:val="28"/>
          <w:szCs w:val="28"/>
          <w:lang w:val="cy-GB"/>
        </w:rPr>
        <w:t>ời cam đoan</w:t>
      </w:r>
    </w:p>
    <w:p w14:paraId="5297FFC0" w14:textId="6D17BEE2" w:rsidR="0040175A" w:rsidRPr="00733655" w:rsidRDefault="00330482" w:rsidP="00AD70DA">
      <w:pPr>
        <w:spacing w:before="0" w:after="0" w:line="360" w:lineRule="auto"/>
        <w:rPr>
          <w:bCs/>
          <w:sz w:val="28"/>
          <w:szCs w:val="28"/>
          <w:lang w:val="cy-GB"/>
        </w:rPr>
      </w:pPr>
      <w:r w:rsidRPr="00733655">
        <w:rPr>
          <w:bCs/>
          <w:sz w:val="28"/>
          <w:szCs w:val="28"/>
          <w:lang w:val="cy-GB"/>
        </w:rPr>
        <w:t>Lời cảm ơn</w:t>
      </w:r>
    </w:p>
    <w:p w14:paraId="2C3B56BF" w14:textId="666A29B2" w:rsidR="0040175A" w:rsidRPr="00733655" w:rsidRDefault="0040175A" w:rsidP="00AD70DA">
      <w:pPr>
        <w:spacing w:before="0" w:after="0" w:line="360" w:lineRule="auto"/>
        <w:rPr>
          <w:bCs/>
          <w:sz w:val="28"/>
          <w:szCs w:val="28"/>
          <w:lang w:val="cy-GB"/>
        </w:rPr>
      </w:pPr>
      <w:r w:rsidRPr="00733655">
        <w:rPr>
          <w:bCs/>
          <w:sz w:val="28"/>
          <w:szCs w:val="28"/>
          <w:lang w:val="cy-GB"/>
        </w:rPr>
        <w:t>M</w:t>
      </w:r>
      <w:r w:rsidR="00330482" w:rsidRPr="00733655">
        <w:rPr>
          <w:bCs/>
          <w:sz w:val="28"/>
          <w:szCs w:val="28"/>
          <w:lang w:val="cy-GB"/>
        </w:rPr>
        <w:t>ục lục</w:t>
      </w:r>
    </w:p>
    <w:p w14:paraId="7B7BA9BC" w14:textId="5F62D164" w:rsidR="0040175A" w:rsidRPr="00733655" w:rsidRDefault="00330482" w:rsidP="00AD70DA">
      <w:pPr>
        <w:spacing w:before="0" w:after="0" w:line="360" w:lineRule="auto"/>
        <w:rPr>
          <w:bCs/>
          <w:sz w:val="28"/>
          <w:szCs w:val="28"/>
          <w:lang w:val="cy-GB"/>
        </w:rPr>
      </w:pPr>
      <w:r w:rsidRPr="00733655">
        <w:rPr>
          <w:bCs/>
          <w:sz w:val="28"/>
          <w:szCs w:val="28"/>
          <w:lang w:val="cy-GB"/>
        </w:rPr>
        <w:t>Danh mục các chữ viết tắt</w:t>
      </w:r>
    </w:p>
    <w:p w14:paraId="522B9505" w14:textId="28C55621" w:rsidR="0040175A" w:rsidRPr="00733655" w:rsidRDefault="00330482" w:rsidP="00AD70DA">
      <w:pPr>
        <w:spacing w:before="0" w:after="0" w:line="360" w:lineRule="auto"/>
        <w:rPr>
          <w:bCs/>
          <w:sz w:val="28"/>
          <w:szCs w:val="28"/>
          <w:lang w:val="cy-GB"/>
        </w:rPr>
      </w:pPr>
      <w:r w:rsidRPr="00733655">
        <w:rPr>
          <w:bCs/>
          <w:sz w:val="28"/>
          <w:szCs w:val="28"/>
          <w:lang w:val="cy-GB"/>
        </w:rPr>
        <w:t>Danh mục bảng</w:t>
      </w:r>
    </w:p>
    <w:p w14:paraId="6D00C73E" w14:textId="4EFC311E" w:rsidR="0040175A" w:rsidRPr="00733655" w:rsidRDefault="00330482" w:rsidP="00AD70DA">
      <w:pPr>
        <w:spacing w:before="0" w:after="0" w:line="360" w:lineRule="auto"/>
        <w:rPr>
          <w:bCs/>
          <w:sz w:val="28"/>
          <w:szCs w:val="28"/>
          <w:lang w:val="cy-GB"/>
        </w:rPr>
      </w:pPr>
      <w:r w:rsidRPr="00733655">
        <w:rPr>
          <w:bCs/>
          <w:sz w:val="28"/>
          <w:szCs w:val="28"/>
          <w:lang w:val="cy-GB"/>
        </w:rPr>
        <w:t>Danh mục biểu đồ</w:t>
      </w:r>
    </w:p>
    <w:p w14:paraId="5C5DA9B5" w14:textId="77777777" w:rsidR="006F1EF4" w:rsidRPr="00733655" w:rsidRDefault="006F1EF4" w:rsidP="006F1EF4">
      <w:pPr>
        <w:spacing w:before="0" w:after="0" w:line="360" w:lineRule="auto"/>
        <w:rPr>
          <w:sz w:val="28"/>
          <w:szCs w:val="28"/>
          <w:lang w:val="cy-GB"/>
        </w:rPr>
      </w:pPr>
      <w:r w:rsidRPr="00733655">
        <w:rPr>
          <w:bCs/>
          <w:sz w:val="28"/>
          <w:szCs w:val="28"/>
          <w:lang w:val="cy-GB"/>
        </w:rPr>
        <w:t>Danh mục hình</w:t>
      </w:r>
    </w:p>
    <w:p w14:paraId="0C80C50D" w14:textId="5FB19654" w:rsidR="00E52CB1" w:rsidRPr="00733655" w:rsidRDefault="00330482" w:rsidP="00AD70DA">
      <w:pPr>
        <w:spacing w:before="0" w:after="0" w:line="360" w:lineRule="auto"/>
        <w:rPr>
          <w:sz w:val="28"/>
          <w:szCs w:val="28"/>
          <w:lang w:val="cy-GB"/>
        </w:rPr>
      </w:pPr>
      <w:r w:rsidRPr="00733655">
        <w:rPr>
          <w:bCs/>
          <w:sz w:val="28"/>
          <w:szCs w:val="28"/>
          <w:lang w:val="cy-GB"/>
        </w:rPr>
        <w:t xml:space="preserve">Danh mục </w:t>
      </w:r>
      <w:r w:rsidR="006F1EF4" w:rsidRPr="00733655">
        <w:rPr>
          <w:bCs/>
          <w:sz w:val="28"/>
          <w:szCs w:val="28"/>
          <w:lang w:val="cy-GB"/>
        </w:rPr>
        <w:t>sơ đồ</w:t>
      </w:r>
    </w:p>
    <w:p w14:paraId="1C34912F" w14:textId="54E54AEA" w:rsidR="009A10C0" w:rsidRPr="00733655" w:rsidRDefault="004A301C" w:rsidP="00081F85">
      <w:pPr>
        <w:pStyle w:val="TOC1"/>
        <w:rPr>
          <w:rFonts w:asciiTheme="minorHAnsi" w:eastAsiaTheme="minorEastAsia" w:hAnsiTheme="minorHAnsi" w:cstheme="minorBidi"/>
          <w:bCs/>
          <w:sz w:val="22"/>
          <w:szCs w:val="22"/>
        </w:rPr>
      </w:pPr>
      <w:r w:rsidRPr="00733655">
        <w:rPr>
          <w:bCs/>
        </w:rPr>
        <w:fldChar w:fldCharType="begin"/>
      </w:r>
      <w:r w:rsidRPr="00733655">
        <w:instrText xml:space="preserve"> TOC \f \h \z \t "a1,2,a2,3,b,1" </w:instrText>
      </w:r>
      <w:r w:rsidRPr="00733655">
        <w:rPr>
          <w:bCs/>
        </w:rPr>
        <w:fldChar w:fldCharType="separate"/>
      </w:r>
      <w:hyperlink w:anchor="_Toc187321031" w:history="1">
        <w:r w:rsidR="009A10C0" w:rsidRPr="00733655">
          <w:rPr>
            <w:rStyle w:val="Hyperlink"/>
            <w:color w:val="auto"/>
          </w:rPr>
          <w:t>ĐẶT VẤN ĐỀ</w:t>
        </w:r>
        <w:r w:rsidR="009A10C0" w:rsidRPr="00733655">
          <w:rPr>
            <w:bCs/>
            <w:webHidden/>
          </w:rPr>
          <w:tab/>
        </w:r>
        <w:r w:rsidR="009A10C0" w:rsidRPr="00733655">
          <w:rPr>
            <w:bCs/>
            <w:webHidden/>
          </w:rPr>
          <w:fldChar w:fldCharType="begin"/>
        </w:r>
        <w:r w:rsidR="009A10C0" w:rsidRPr="00733655">
          <w:rPr>
            <w:bCs/>
            <w:webHidden/>
          </w:rPr>
          <w:instrText xml:space="preserve"> PAGEREF _Toc187321031 \h </w:instrText>
        </w:r>
        <w:r w:rsidR="009A10C0" w:rsidRPr="00733655">
          <w:rPr>
            <w:bCs/>
            <w:webHidden/>
          </w:rPr>
        </w:r>
        <w:r w:rsidR="009A10C0" w:rsidRPr="00733655">
          <w:rPr>
            <w:bCs/>
            <w:webHidden/>
          </w:rPr>
          <w:fldChar w:fldCharType="separate"/>
        </w:r>
        <w:r w:rsidR="00F475D7" w:rsidRPr="00733655">
          <w:rPr>
            <w:bCs/>
            <w:webHidden/>
          </w:rPr>
          <w:t>1</w:t>
        </w:r>
        <w:r w:rsidR="009A10C0" w:rsidRPr="00733655">
          <w:rPr>
            <w:bCs/>
            <w:webHidden/>
          </w:rPr>
          <w:fldChar w:fldCharType="end"/>
        </w:r>
      </w:hyperlink>
    </w:p>
    <w:p w14:paraId="06F3C270" w14:textId="5D8D6791" w:rsidR="009A10C0" w:rsidRPr="00733655" w:rsidRDefault="009A10C0" w:rsidP="00081F85">
      <w:pPr>
        <w:pStyle w:val="TOC1"/>
        <w:rPr>
          <w:rFonts w:asciiTheme="minorHAnsi" w:eastAsiaTheme="minorEastAsia" w:hAnsiTheme="minorHAnsi" w:cstheme="minorBidi"/>
          <w:sz w:val="22"/>
          <w:szCs w:val="22"/>
        </w:rPr>
      </w:pPr>
      <w:hyperlink w:anchor="_Toc187321032" w:history="1">
        <w:r w:rsidRPr="00733655">
          <w:rPr>
            <w:rStyle w:val="Hyperlink"/>
            <w:color w:val="auto"/>
          </w:rPr>
          <w:t xml:space="preserve">CHƯƠNG 1. </w:t>
        </w:r>
      </w:hyperlink>
      <w:hyperlink w:anchor="_Toc187321033" w:history="1">
        <w:r w:rsidRPr="00733655">
          <w:rPr>
            <w:rStyle w:val="Hyperlink"/>
            <w:color w:val="auto"/>
          </w:rPr>
          <w:t>TỔNG QUAN TÀI LIỆU</w:t>
        </w:r>
        <w:r w:rsidRPr="00733655">
          <w:rPr>
            <w:webHidden/>
          </w:rPr>
          <w:tab/>
        </w:r>
        <w:r w:rsidRPr="00733655">
          <w:rPr>
            <w:webHidden/>
          </w:rPr>
          <w:fldChar w:fldCharType="begin"/>
        </w:r>
        <w:r w:rsidRPr="00733655">
          <w:rPr>
            <w:webHidden/>
          </w:rPr>
          <w:instrText xml:space="preserve"> PAGEREF _Toc187321033 \h </w:instrText>
        </w:r>
        <w:r w:rsidRPr="00733655">
          <w:rPr>
            <w:webHidden/>
          </w:rPr>
        </w:r>
        <w:r w:rsidRPr="00733655">
          <w:rPr>
            <w:webHidden/>
          </w:rPr>
          <w:fldChar w:fldCharType="separate"/>
        </w:r>
        <w:r w:rsidR="00F475D7" w:rsidRPr="00733655">
          <w:rPr>
            <w:webHidden/>
          </w:rPr>
          <w:t>3</w:t>
        </w:r>
        <w:r w:rsidRPr="00733655">
          <w:rPr>
            <w:webHidden/>
          </w:rPr>
          <w:fldChar w:fldCharType="end"/>
        </w:r>
      </w:hyperlink>
    </w:p>
    <w:p w14:paraId="5076E574" w14:textId="4DB01A7C" w:rsidR="009A10C0" w:rsidRPr="00733655" w:rsidRDefault="009A10C0">
      <w:pPr>
        <w:pStyle w:val="TOC2"/>
        <w:rPr>
          <w:rFonts w:asciiTheme="minorHAnsi" w:eastAsiaTheme="minorEastAsia" w:hAnsiTheme="minorHAnsi" w:cstheme="minorBidi"/>
          <w:sz w:val="22"/>
          <w:szCs w:val="22"/>
        </w:rPr>
      </w:pPr>
      <w:hyperlink w:anchor="_Toc187321034" w:history="1">
        <w:r w:rsidRPr="00733655">
          <w:rPr>
            <w:rStyle w:val="Hyperlink"/>
            <w:color w:val="auto"/>
          </w:rPr>
          <w:t>1.1. Một số đặc điểm dịch tễ học, yếu tố nguy cơ và cơ chế bệnh sinh của ung thư biểu mô tế bào gan</w:t>
        </w:r>
        <w:r w:rsidRPr="00733655">
          <w:rPr>
            <w:webHidden/>
          </w:rPr>
          <w:tab/>
        </w:r>
        <w:r w:rsidRPr="00733655">
          <w:rPr>
            <w:webHidden/>
          </w:rPr>
          <w:fldChar w:fldCharType="begin"/>
        </w:r>
        <w:r w:rsidRPr="00733655">
          <w:rPr>
            <w:webHidden/>
          </w:rPr>
          <w:instrText xml:space="preserve"> PAGEREF _Toc187321034 \h </w:instrText>
        </w:r>
        <w:r w:rsidRPr="00733655">
          <w:rPr>
            <w:webHidden/>
          </w:rPr>
        </w:r>
        <w:r w:rsidRPr="00733655">
          <w:rPr>
            <w:webHidden/>
          </w:rPr>
          <w:fldChar w:fldCharType="separate"/>
        </w:r>
        <w:r w:rsidR="00F475D7" w:rsidRPr="00733655">
          <w:rPr>
            <w:webHidden/>
          </w:rPr>
          <w:t>3</w:t>
        </w:r>
        <w:r w:rsidRPr="00733655">
          <w:rPr>
            <w:webHidden/>
          </w:rPr>
          <w:fldChar w:fldCharType="end"/>
        </w:r>
      </w:hyperlink>
    </w:p>
    <w:p w14:paraId="7C4D77C4" w14:textId="06420EB6" w:rsidR="009A10C0" w:rsidRPr="00733655" w:rsidRDefault="009A10C0">
      <w:pPr>
        <w:pStyle w:val="TOC3"/>
        <w:rPr>
          <w:rFonts w:asciiTheme="minorHAnsi" w:eastAsiaTheme="minorEastAsia" w:hAnsiTheme="minorHAnsi" w:cstheme="minorBidi"/>
          <w:sz w:val="22"/>
          <w:szCs w:val="22"/>
        </w:rPr>
      </w:pPr>
      <w:hyperlink w:anchor="_Toc187321035" w:history="1">
        <w:r w:rsidRPr="00733655">
          <w:rPr>
            <w:rStyle w:val="Hyperlink"/>
            <w:color w:val="auto"/>
          </w:rPr>
          <w:t>1.1.1. Một số đặc điểm dịch tễ học</w:t>
        </w:r>
        <w:r w:rsidRPr="00733655">
          <w:rPr>
            <w:webHidden/>
          </w:rPr>
          <w:tab/>
        </w:r>
        <w:r w:rsidRPr="00733655">
          <w:rPr>
            <w:webHidden/>
          </w:rPr>
          <w:fldChar w:fldCharType="begin"/>
        </w:r>
        <w:r w:rsidRPr="00733655">
          <w:rPr>
            <w:webHidden/>
          </w:rPr>
          <w:instrText xml:space="preserve"> PAGEREF _Toc187321035 \h </w:instrText>
        </w:r>
        <w:r w:rsidRPr="00733655">
          <w:rPr>
            <w:webHidden/>
          </w:rPr>
        </w:r>
        <w:r w:rsidRPr="00733655">
          <w:rPr>
            <w:webHidden/>
          </w:rPr>
          <w:fldChar w:fldCharType="separate"/>
        </w:r>
        <w:r w:rsidR="00F475D7" w:rsidRPr="00733655">
          <w:rPr>
            <w:webHidden/>
          </w:rPr>
          <w:t>3</w:t>
        </w:r>
        <w:r w:rsidRPr="00733655">
          <w:rPr>
            <w:webHidden/>
          </w:rPr>
          <w:fldChar w:fldCharType="end"/>
        </w:r>
      </w:hyperlink>
    </w:p>
    <w:p w14:paraId="55F4FD5A" w14:textId="0A1C7183" w:rsidR="009A10C0" w:rsidRPr="00733655" w:rsidRDefault="009A10C0">
      <w:pPr>
        <w:pStyle w:val="TOC3"/>
        <w:rPr>
          <w:rFonts w:asciiTheme="minorHAnsi" w:eastAsiaTheme="minorEastAsia" w:hAnsiTheme="minorHAnsi" w:cstheme="minorBidi"/>
          <w:sz w:val="22"/>
          <w:szCs w:val="22"/>
        </w:rPr>
      </w:pPr>
      <w:hyperlink w:anchor="_Toc187321037" w:history="1">
        <w:r w:rsidRPr="00733655">
          <w:rPr>
            <w:rStyle w:val="Hyperlink"/>
            <w:color w:val="auto"/>
            <w:lang w:val="en-GB"/>
          </w:rPr>
          <w:t>1.1.2. Các yếu tố nguy cơ</w:t>
        </w:r>
        <w:r w:rsidRPr="00733655">
          <w:rPr>
            <w:webHidden/>
          </w:rPr>
          <w:tab/>
        </w:r>
        <w:r w:rsidRPr="00733655">
          <w:rPr>
            <w:webHidden/>
          </w:rPr>
          <w:fldChar w:fldCharType="begin"/>
        </w:r>
        <w:r w:rsidRPr="00733655">
          <w:rPr>
            <w:webHidden/>
          </w:rPr>
          <w:instrText xml:space="preserve"> PAGEREF _Toc187321037 \h </w:instrText>
        </w:r>
        <w:r w:rsidRPr="00733655">
          <w:rPr>
            <w:webHidden/>
          </w:rPr>
        </w:r>
        <w:r w:rsidRPr="00733655">
          <w:rPr>
            <w:webHidden/>
          </w:rPr>
          <w:fldChar w:fldCharType="separate"/>
        </w:r>
        <w:r w:rsidR="00F475D7" w:rsidRPr="00733655">
          <w:rPr>
            <w:webHidden/>
          </w:rPr>
          <w:t>4</w:t>
        </w:r>
        <w:r w:rsidRPr="00733655">
          <w:rPr>
            <w:webHidden/>
          </w:rPr>
          <w:fldChar w:fldCharType="end"/>
        </w:r>
      </w:hyperlink>
    </w:p>
    <w:p w14:paraId="32A85171" w14:textId="019B32F0" w:rsidR="009A10C0" w:rsidRPr="00733655" w:rsidRDefault="009A10C0">
      <w:pPr>
        <w:pStyle w:val="TOC3"/>
        <w:rPr>
          <w:rFonts w:asciiTheme="minorHAnsi" w:eastAsiaTheme="minorEastAsia" w:hAnsiTheme="minorHAnsi" w:cstheme="minorBidi"/>
          <w:sz w:val="22"/>
          <w:szCs w:val="22"/>
        </w:rPr>
      </w:pPr>
      <w:hyperlink w:anchor="_Toc187321038" w:history="1">
        <w:r w:rsidRPr="00733655">
          <w:rPr>
            <w:rStyle w:val="Hyperlink"/>
            <w:color w:val="auto"/>
            <w:lang w:val="vi-VN"/>
          </w:rPr>
          <w:t>1.1.3. Cơ chế bệnh sinh</w:t>
        </w:r>
        <w:r w:rsidRPr="00733655">
          <w:rPr>
            <w:webHidden/>
          </w:rPr>
          <w:tab/>
        </w:r>
        <w:r w:rsidRPr="00733655">
          <w:rPr>
            <w:webHidden/>
          </w:rPr>
          <w:fldChar w:fldCharType="begin"/>
        </w:r>
        <w:r w:rsidRPr="00733655">
          <w:rPr>
            <w:webHidden/>
          </w:rPr>
          <w:instrText xml:space="preserve"> PAGEREF _Toc187321038 \h </w:instrText>
        </w:r>
        <w:r w:rsidRPr="00733655">
          <w:rPr>
            <w:webHidden/>
          </w:rPr>
        </w:r>
        <w:r w:rsidRPr="00733655">
          <w:rPr>
            <w:webHidden/>
          </w:rPr>
          <w:fldChar w:fldCharType="separate"/>
        </w:r>
        <w:r w:rsidR="00F475D7" w:rsidRPr="00733655">
          <w:rPr>
            <w:webHidden/>
          </w:rPr>
          <w:t>6</w:t>
        </w:r>
        <w:r w:rsidRPr="00733655">
          <w:rPr>
            <w:webHidden/>
          </w:rPr>
          <w:fldChar w:fldCharType="end"/>
        </w:r>
      </w:hyperlink>
    </w:p>
    <w:p w14:paraId="6B095DBC" w14:textId="594A6402" w:rsidR="009A10C0" w:rsidRPr="00733655" w:rsidRDefault="009A10C0">
      <w:pPr>
        <w:pStyle w:val="TOC2"/>
        <w:rPr>
          <w:rFonts w:asciiTheme="minorHAnsi" w:eastAsiaTheme="minorEastAsia" w:hAnsiTheme="minorHAnsi" w:cstheme="minorBidi"/>
          <w:sz w:val="22"/>
          <w:szCs w:val="22"/>
        </w:rPr>
      </w:pPr>
      <w:hyperlink w:anchor="_Toc187321042" w:history="1">
        <w:r w:rsidRPr="00733655">
          <w:rPr>
            <w:rStyle w:val="Hyperlink"/>
            <w:color w:val="auto"/>
            <w:lang w:val="en-GB"/>
          </w:rPr>
          <w:t xml:space="preserve">1.2. </w:t>
        </w:r>
        <w:r w:rsidR="00A3144F" w:rsidRPr="00733655">
          <w:rPr>
            <w:rStyle w:val="Hyperlink"/>
            <w:color w:val="auto"/>
            <w:lang w:val="en-GB"/>
          </w:rPr>
          <w:t>Triệu chứng</w:t>
        </w:r>
        <w:r w:rsidRPr="00733655">
          <w:rPr>
            <w:rStyle w:val="Hyperlink"/>
            <w:color w:val="auto"/>
            <w:lang w:val="en-GB"/>
          </w:rPr>
          <w:t xml:space="preserve"> lâm sàng, cận lâm sàng và chẩn đoán ung thư biểu mô tế bào gan</w:t>
        </w:r>
        <w:r w:rsidRPr="00733655">
          <w:rPr>
            <w:webHidden/>
          </w:rPr>
          <w:tab/>
        </w:r>
        <w:r w:rsidRPr="00733655">
          <w:rPr>
            <w:webHidden/>
          </w:rPr>
          <w:fldChar w:fldCharType="begin"/>
        </w:r>
        <w:r w:rsidRPr="00733655">
          <w:rPr>
            <w:webHidden/>
          </w:rPr>
          <w:instrText xml:space="preserve"> PAGEREF _Toc187321042 \h </w:instrText>
        </w:r>
        <w:r w:rsidRPr="00733655">
          <w:rPr>
            <w:webHidden/>
          </w:rPr>
        </w:r>
        <w:r w:rsidRPr="00733655">
          <w:rPr>
            <w:webHidden/>
          </w:rPr>
          <w:fldChar w:fldCharType="separate"/>
        </w:r>
        <w:r w:rsidR="00F475D7" w:rsidRPr="00733655">
          <w:rPr>
            <w:webHidden/>
          </w:rPr>
          <w:t>11</w:t>
        </w:r>
        <w:r w:rsidRPr="00733655">
          <w:rPr>
            <w:webHidden/>
          </w:rPr>
          <w:fldChar w:fldCharType="end"/>
        </w:r>
      </w:hyperlink>
    </w:p>
    <w:p w14:paraId="615DD979" w14:textId="09F16E80" w:rsidR="009A10C0" w:rsidRPr="00733655" w:rsidRDefault="009A10C0">
      <w:pPr>
        <w:pStyle w:val="TOC3"/>
        <w:rPr>
          <w:rFonts w:asciiTheme="minorHAnsi" w:eastAsiaTheme="minorEastAsia" w:hAnsiTheme="minorHAnsi" w:cstheme="minorBidi"/>
          <w:sz w:val="22"/>
          <w:szCs w:val="22"/>
        </w:rPr>
      </w:pPr>
      <w:hyperlink w:anchor="_Toc187321043" w:history="1">
        <w:r w:rsidRPr="00733655">
          <w:rPr>
            <w:rStyle w:val="Hyperlink"/>
            <w:color w:val="auto"/>
            <w:lang w:val="en-GB"/>
          </w:rPr>
          <w:t>1.2.1. Triệu chứng lâm sàng</w:t>
        </w:r>
        <w:r w:rsidRPr="00733655">
          <w:rPr>
            <w:webHidden/>
          </w:rPr>
          <w:tab/>
        </w:r>
        <w:r w:rsidRPr="00733655">
          <w:rPr>
            <w:webHidden/>
          </w:rPr>
          <w:fldChar w:fldCharType="begin"/>
        </w:r>
        <w:r w:rsidRPr="00733655">
          <w:rPr>
            <w:webHidden/>
          </w:rPr>
          <w:instrText xml:space="preserve"> PAGEREF _Toc187321043 \h </w:instrText>
        </w:r>
        <w:r w:rsidRPr="00733655">
          <w:rPr>
            <w:webHidden/>
          </w:rPr>
        </w:r>
        <w:r w:rsidRPr="00733655">
          <w:rPr>
            <w:webHidden/>
          </w:rPr>
          <w:fldChar w:fldCharType="separate"/>
        </w:r>
        <w:r w:rsidR="00F475D7" w:rsidRPr="00733655">
          <w:rPr>
            <w:webHidden/>
          </w:rPr>
          <w:t>11</w:t>
        </w:r>
        <w:r w:rsidRPr="00733655">
          <w:rPr>
            <w:webHidden/>
          </w:rPr>
          <w:fldChar w:fldCharType="end"/>
        </w:r>
      </w:hyperlink>
    </w:p>
    <w:p w14:paraId="686CF19D" w14:textId="5156D374" w:rsidR="009A10C0" w:rsidRPr="00733655" w:rsidRDefault="009A10C0">
      <w:pPr>
        <w:pStyle w:val="TOC3"/>
        <w:rPr>
          <w:rFonts w:asciiTheme="minorHAnsi" w:eastAsiaTheme="minorEastAsia" w:hAnsiTheme="minorHAnsi" w:cstheme="minorBidi"/>
          <w:sz w:val="22"/>
          <w:szCs w:val="22"/>
        </w:rPr>
      </w:pPr>
      <w:hyperlink w:anchor="_Toc187321044" w:history="1">
        <w:r w:rsidRPr="00733655">
          <w:rPr>
            <w:rStyle w:val="Hyperlink"/>
            <w:color w:val="auto"/>
            <w:lang w:val="vi-VN"/>
          </w:rPr>
          <w:t>1.2.2. Dấu ấn huyết thanh</w:t>
        </w:r>
        <w:r w:rsidRPr="00733655">
          <w:rPr>
            <w:webHidden/>
          </w:rPr>
          <w:tab/>
        </w:r>
        <w:r w:rsidRPr="00733655">
          <w:rPr>
            <w:webHidden/>
          </w:rPr>
          <w:fldChar w:fldCharType="begin"/>
        </w:r>
        <w:r w:rsidRPr="00733655">
          <w:rPr>
            <w:webHidden/>
          </w:rPr>
          <w:instrText xml:space="preserve"> PAGEREF _Toc187321044 \h </w:instrText>
        </w:r>
        <w:r w:rsidRPr="00733655">
          <w:rPr>
            <w:webHidden/>
          </w:rPr>
        </w:r>
        <w:r w:rsidRPr="00733655">
          <w:rPr>
            <w:webHidden/>
          </w:rPr>
          <w:fldChar w:fldCharType="separate"/>
        </w:r>
        <w:r w:rsidR="00F475D7" w:rsidRPr="00733655">
          <w:rPr>
            <w:webHidden/>
          </w:rPr>
          <w:t>12</w:t>
        </w:r>
        <w:r w:rsidRPr="00733655">
          <w:rPr>
            <w:webHidden/>
          </w:rPr>
          <w:fldChar w:fldCharType="end"/>
        </w:r>
      </w:hyperlink>
    </w:p>
    <w:p w14:paraId="37B59E16" w14:textId="59B99CA0" w:rsidR="009A10C0" w:rsidRPr="00733655" w:rsidRDefault="009A10C0">
      <w:pPr>
        <w:pStyle w:val="TOC3"/>
        <w:rPr>
          <w:rFonts w:asciiTheme="minorHAnsi" w:eastAsiaTheme="minorEastAsia" w:hAnsiTheme="minorHAnsi" w:cstheme="minorBidi"/>
          <w:sz w:val="22"/>
          <w:szCs w:val="22"/>
        </w:rPr>
      </w:pPr>
      <w:hyperlink w:anchor="_Toc187321056" w:history="1">
        <w:r w:rsidRPr="00733655">
          <w:rPr>
            <w:rStyle w:val="Hyperlink"/>
            <w:color w:val="auto"/>
            <w:lang w:val="vi-VN"/>
          </w:rPr>
          <w:t xml:space="preserve">1.2.3. </w:t>
        </w:r>
        <w:r w:rsidR="00A3144F" w:rsidRPr="00733655">
          <w:rPr>
            <w:rStyle w:val="Hyperlink"/>
            <w:color w:val="auto"/>
            <w:lang w:val="en-GB"/>
          </w:rPr>
          <w:t>Các dấu ấn xác định qua s</w:t>
        </w:r>
        <w:r w:rsidRPr="00733655">
          <w:rPr>
            <w:rStyle w:val="Hyperlink"/>
            <w:color w:val="auto"/>
            <w:lang w:val="vi-VN"/>
          </w:rPr>
          <w:t>inh thiết lỏng</w:t>
        </w:r>
        <w:r w:rsidRPr="00733655">
          <w:rPr>
            <w:webHidden/>
          </w:rPr>
          <w:tab/>
        </w:r>
        <w:r w:rsidRPr="00733655">
          <w:rPr>
            <w:webHidden/>
          </w:rPr>
          <w:fldChar w:fldCharType="begin"/>
        </w:r>
        <w:r w:rsidRPr="00733655">
          <w:rPr>
            <w:webHidden/>
          </w:rPr>
          <w:instrText xml:space="preserve"> PAGEREF _Toc187321056 \h </w:instrText>
        </w:r>
        <w:r w:rsidRPr="00733655">
          <w:rPr>
            <w:webHidden/>
          </w:rPr>
        </w:r>
        <w:r w:rsidRPr="00733655">
          <w:rPr>
            <w:webHidden/>
          </w:rPr>
          <w:fldChar w:fldCharType="separate"/>
        </w:r>
        <w:r w:rsidR="00F475D7" w:rsidRPr="00733655">
          <w:rPr>
            <w:webHidden/>
          </w:rPr>
          <w:t>14</w:t>
        </w:r>
        <w:r w:rsidRPr="00733655">
          <w:rPr>
            <w:webHidden/>
          </w:rPr>
          <w:fldChar w:fldCharType="end"/>
        </w:r>
      </w:hyperlink>
    </w:p>
    <w:p w14:paraId="612C6BB2" w14:textId="4F3BE7D9" w:rsidR="009A10C0" w:rsidRPr="00733655" w:rsidRDefault="009A10C0">
      <w:pPr>
        <w:pStyle w:val="TOC3"/>
        <w:rPr>
          <w:rFonts w:asciiTheme="minorHAnsi" w:eastAsiaTheme="minorEastAsia" w:hAnsiTheme="minorHAnsi" w:cstheme="minorBidi"/>
          <w:sz w:val="22"/>
          <w:szCs w:val="22"/>
        </w:rPr>
      </w:pPr>
      <w:hyperlink w:anchor="_Toc187321072" w:history="1">
        <w:r w:rsidRPr="00733655">
          <w:rPr>
            <w:rStyle w:val="Hyperlink"/>
            <w:color w:val="auto"/>
            <w:lang w:val="vi-VN"/>
          </w:rPr>
          <w:t>1.2.4. Phương pháp chẩn đoán hình ảnh</w:t>
        </w:r>
        <w:r w:rsidRPr="00733655">
          <w:rPr>
            <w:webHidden/>
          </w:rPr>
          <w:tab/>
        </w:r>
        <w:r w:rsidRPr="00733655">
          <w:rPr>
            <w:webHidden/>
          </w:rPr>
          <w:fldChar w:fldCharType="begin"/>
        </w:r>
        <w:r w:rsidRPr="00733655">
          <w:rPr>
            <w:webHidden/>
          </w:rPr>
          <w:instrText xml:space="preserve"> PAGEREF _Toc187321072 \h </w:instrText>
        </w:r>
        <w:r w:rsidRPr="00733655">
          <w:rPr>
            <w:webHidden/>
          </w:rPr>
        </w:r>
        <w:r w:rsidRPr="00733655">
          <w:rPr>
            <w:webHidden/>
          </w:rPr>
          <w:fldChar w:fldCharType="separate"/>
        </w:r>
        <w:r w:rsidR="00F475D7" w:rsidRPr="00733655">
          <w:rPr>
            <w:webHidden/>
          </w:rPr>
          <w:t>18</w:t>
        </w:r>
        <w:r w:rsidRPr="00733655">
          <w:rPr>
            <w:webHidden/>
          </w:rPr>
          <w:fldChar w:fldCharType="end"/>
        </w:r>
      </w:hyperlink>
    </w:p>
    <w:p w14:paraId="5D73DC24" w14:textId="0087CD62" w:rsidR="009A10C0" w:rsidRPr="00733655" w:rsidRDefault="009A10C0">
      <w:pPr>
        <w:pStyle w:val="TOC3"/>
        <w:rPr>
          <w:rFonts w:asciiTheme="minorHAnsi" w:eastAsiaTheme="minorEastAsia" w:hAnsiTheme="minorHAnsi" w:cstheme="minorBidi"/>
          <w:sz w:val="22"/>
          <w:szCs w:val="22"/>
        </w:rPr>
      </w:pPr>
      <w:hyperlink w:anchor="_Toc187321078" w:history="1">
        <w:r w:rsidRPr="00733655">
          <w:rPr>
            <w:rStyle w:val="Hyperlink"/>
            <w:color w:val="auto"/>
            <w:lang w:val="vi-VN"/>
          </w:rPr>
          <w:t xml:space="preserve">1.2.5. </w:t>
        </w:r>
        <w:r w:rsidR="00E4252B" w:rsidRPr="00733655">
          <w:rPr>
            <w:rStyle w:val="Hyperlink"/>
            <w:color w:val="auto"/>
          </w:rPr>
          <w:t>Chẩn đoán mô bệnh học</w:t>
        </w:r>
        <w:r w:rsidRPr="00733655">
          <w:rPr>
            <w:webHidden/>
          </w:rPr>
          <w:tab/>
        </w:r>
        <w:r w:rsidRPr="00733655">
          <w:rPr>
            <w:webHidden/>
          </w:rPr>
          <w:fldChar w:fldCharType="begin"/>
        </w:r>
        <w:r w:rsidRPr="00733655">
          <w:rPr>
            <w:webHidden/>
          </w:rPr>
          <w:instrText xml:space="preserve"> PAGEREF _Toc187321078 \h </w:instrText>
        </w:r>
        <w:r w:rsidRPr="00733655">
          <w:rPr>
            <w:webHidden/>
          </w:rPr>
        </w:r>
        <w:r w:rsidRPr="00733655">
          <w:rPr>
            <w:webHidden/>
          </w:rPr>
          <w:fldChar w:fldCharType="separate"/>
        </w:r>
        <w:r w:rsidR="00F475D7" w:rsidRPr="00733655">
          <w:rPr>
            <w:webHidden/>
          </w:rPr>
          <w:t>19</w:t>
        </w:r>
        <w:r w:rsidRPr="00733655">
          <w:rPr>
            <w:webHidden/>
          </w:rPr>
          <w:fldChar w:fldCharType="end"/>
        </w:r>
      </w:hyperlink>
    </w:p>
    <w:p w14:paraId="6480E96E" w14:textId="240144B3" w:rsidR="009A10C0" w:rsidRPr="00733655" w:rsidRDefault="009A10C0">
      <w:pPr>
        <w:pStyle w:val="TOC3"/>
        <w:rPr>
          <w:rFonts w:asciiTheme="minorHAnsi" w:eastAsiaTheme="minorEastAsia" w:hAnsiTheme="minorHAnsi" w:cstheme="minorBidi"/>
          <w:sz w:val="22"/>
          <w:szCs w:val="22"/>
        </w:rPr>
      </w:pPr>
      <w:hyperlink w:anchor="_Toc187321081" w:history="1">
        <w:r w:rsidRPr="00733655">
          <w:rPr>
            <w:rStyle w:val="Hyperlink"/>
            <w:color w:val="auto"/>
            <w:lang w:val="vi-VN"/>
          </w:rPr>
          <w:t xml:space="preserve">1.2.6. </w:t>
        </w:r>
        <w:r w:rsidR="00E4252B" w:rsidRPr="00733655">
          <w:rPr>
            <w:rStyle w:val="Hyperlink"/>
            <w:color w:val="auto"/>
          </w:rPr>
          <w:t>Hướng dẫn c</w:t>
        </w:r>
        <w:r w:rsidRPr="00733655">
          <w:rPr>
            <w:rStyle w:val="Hyperlink"/>
            <w:color w:val="auto"/>
            <w:lang w:val="vi-VN"/>
          </w:rPr>
          <w:t>hẩn đoán ung thư biểu mô tế bào gan</w:t>
        </w:r>
        <w:r w:rsidRPr="00733655">
          <w:rPr>
            <w:webHidden/>
          </w:rPr>
          <w:tab/>
        </w:r>
        <w:r w:rsidRPr="00733655">
          <w:rPr>
            <w:webHidden/>
          </w:rPr>
          <w:fldChar w:fldCharType="begin"/>
        </w:r>
        <w:r w:rsidRPr="00733655">
          <w:rPr>
            <w:webHidden/>
          </w:rPr>
          <w:instrText xml:space="preserve"> PAGEREF _Toc187321081 \h </w:instrText>
        </w:r>
        <w:r w:rsidRPr="00733655">
          <w:rPr>
            <w:webHidden/>
          </w:rPr>
        </w:r>
        <w:r w:rsidRPr="00733655">
          <w:rPr>
            <w:webHidden/>
          </w:rPr>
          <w:fldChar w:fldCharType="separate"/>
        </w:r>
        <w:r w:rsidR="00F475D7" w:rsidRPr="00733655">
          <w:rPr>
            <w:webHidden/>
          </w:rPr>
          <w:t>20</w:t>
        </w:r>
        <w:r w:rsidRPr="00733655">
          <w:rPr>
            <w:webHidden/>
          </w:rPr>
          <w:fldChar w:fldCharType="end"/>
        </w:r>
      </w:hyperlink>
    </w:p>
    <w:p w14:paraId="40881FAA" w14:textId="4ACB07E9" w:rsidR="009A10C0" w:rsidRPr="00733655" w:rsidRDefault="009A10C0">
      <w:pPr>
        <w:pStyle w:val="TOC2"/>
        <w:rPr>
          <w:rFonts w:asciiTheme="minorHAnsi" w:eastAsiaTheme="minorEastAsia" w:hAnsiTheme="minorHAnsi" w:cstheme="minorBidi"/>
          <w:sz w:val="22"/>
          <w:szCs w:val="22"/>
        </w:rPr>
      </w:pPr>
      <w:hyperlink w:anchor="_Toc187321082" w:history="1">
        <w:r w:rsidRPr="00733655">
          <w:rPr>
            <w:rStyle w:val="Hyperlink"/>
            <w:color w:val="auto"/>
          </w:rPr>
          <w:t xml:space="preserve">1.3. </w:t>
        </w:r>
        <w:r w:rsidRPr="00733655">
          <w:rPr>
            <w:rStyle w:val="Hyperlink"/>
            <w:i/>
            <w:iCs/>
            <w:color w:val="auto"/>
          </w:rPr>
          <w:t xml:space="preserve">Ceruloplasmin </w:t>
        </w:r>
        <w:r w:rsidRPr="00733655">
          <w:rPr>
            <w:rStyle w:val="Hyperlink"/>
            <w:color w:val="auto"/>
          </w:rPr>
          <w:t xml:space="preserve">mRNA và </w:t>
        </w:r>
        <w:r w:rsidRPr="00733655">
          <w:rPr>
            <w:rStyle w:val="Hyperlink"/>
            <w:i/>
            <w:color w:val="auto"/>
          </w:rPr>
          <w:t>F</w:t>
        </w:r>
        <w:r w:rsidRPr="00733655">
          <w:rPr>
            <w:rStyle w:val="Hyperlink"/>
            <w:i/>
            <w:iCs/>
            <w:color w:val="auto"/>
          </w:rPr>
          <w:t xml:space="preserve">ibrinogen chain A </w:t>
        </w:r>
        <w:r w:rsidRPr="00733655">
          <w:rPr>
            <w:rStyle w:val="Hyperlink"/>
            <w:color w:val="auto"/>
          </w:rPr>
          <w:t>mRNA trong chẩn đoán ung thư biểu mô tế bào gan</w:t>
        </w:r>
        <w:r w:rsidRPr="00733655">
          <w:rPr>
            <w:webHidden/>
          </w:rPr>
          <w:tab/>
        </w:r>
        <w:r w:rsidRPr="00733655">
          <w:rPr>
            <w:webHidden/>
          </w:rPr>
          <w:fldChar w:fldCharType="begin"/>
        </w:r>
        <w:r w:rsidRPr="00733655">
          <w:rPr>
            <w:webHidden/>
          </w:rPr>
          <w:instrText xml:space="preserve"> PAGEREF _Toc187321082 \h </w:instrText>
        </w:r>
        <w:r w:rsidRPr="00733655">
          <w:rPr>
            <w:webHidden/>
          </w:rPr>
        </w:r>
        <w:r w:rsidRPr="00733655">
          <w:rPr>
            <w:webHidden/>
          </w:rPr>
          <w:fldChar w:fldCharType="separate"/>
        </w:r>
        <w:r w:rsidR="00F475D7" w:rsidRPr="00733655">
          <w:rPr>
            <w:webHidden/>
          </w:rPr>
          <w:t>22</w:t>
        </w:r>
        <w:r w:rsidRPr="00733655">
          <w:rPr>
            <w:webHidden/>
          </w:rPr>
          <w:fldChar w:fldCharType="end"/>
        </w:r>
      </w:hyperlink>
    </w:p>
    <w:p w14:paraId="41339C84" w14:textId="66D4F45C" w:rsidR="009A10C0" w:rsidRPr="00733655" w:rsidRDefault="009A10C0">
      <w:pPr>
        <w:pStyle w:val="TOC3"/>
        <w:rPr>
          <w:rFonts w:asciiTheme="minorHAnsi" w:eastAsiaTheme="minorEastAsia" w:hAnsiTheme="minorHAnsi" w:cstheme="minorBidi"/>
          <w:sz w:val="22"/>
          <w:szCs w:val="22"/>
        </w:rPr>
      </w:pPr>
      <w:hyperlink w:anchor="_Toc187321083" w:history="1">
        <w:r w:rsidRPr="00733655">
          <w:rPr>
            <w:rStyle w:val="Hyperlink"/>
            <w:color w:val="auto"/>
          </w:rPr>
          <w:t>1.3.1. Nguồn gốc của cell-free RNA và ứng dụng cell-free mRNA trong chẩn đoán ung thư</w:t>
        </w:r>
        <w:r w:rsidRPr="00733655">
          <w:rPr>
            <w:webHidden/>
          </w:rPr>
          <w:tab/>
        </w:r>
        <w:r w:rsidRPr="00733655">
          <w:rPr>
            <w:webHidden/>
          </w:rPr>
          <w:fldChar w:fldCharType="begin"/>
        </w:r>
        <w:r w:rsidRPr="00733655">
          <w:rPr>
            <w:webHidden/>
          </w:rPr>
          <w:instrText xml:space="preserve"> PAGEREF _Toc187321083 \h </w:instrText>
        </w:r>
        <w:r w:rsidRPr="00733655">
          <w:rPr>
            <w:webHidden/>
          </w:rPr>
        </w:r>
        <w:r w:rsidRPr="00733655">
          <w:rPr>
            <w:webHidden/>
          </w:rPr>
          <w:fldChar w:fldCharType="separate"/>
        </w:r>
        <w:r w:rsidR="00F475D7" w:rsidRPr="00733655">
          <w:rPr>
            <w:webHidden/>
          </w:rPr>
          <w:t>22</w:t>
        </w:r>
        <w:r w:rsidRPr="00733655">
          <w:rPr>
            <w:webHidden/>
          </w:rPr>
          <w:fldChar w:fldCharType="end"/>
        </w:r>
      </w:hyperlink>
    </w:p>
    <w:p w14:paraId="74085309" w14:textId="69FA1F40" w:rsidR="009A10C0" w:rsidRPr="00733655" w:rsidRDefault="009A10C0">
      <w:pPr>
        <w:pStyle w:val="TOC3"/>
        <w:rPr>
          <w:rFonts w:asciiTheme="minorHAnsi" w:eastAsiaTheme="minorEastAsia" w:hAnsiTheme="minorHAnsi" w:cstheme="minorBidi"/>
          <w:sz w:val="22"/>
          <w:szCs w:val="22"/>
        </w:rPr>
      </w:pPr>
      <w:hyperlink w:anchor="_Toc187321084" w:history="1">
        <w:r w:rsidRPr="00733655">
          <w:rPr>
            <w:rStyle w:val="Hyperlink"/>
            <w:color w:val="auto"/>
            <w:lang w:val="en-GB"/>
          </w:rPr>
          <w:t xml:space="preserve">1.3.2. </w:t>
        </w:r>
        <w:r w:rsidRPr="00733655">
          <w:rPr>
            <w:rStyle w:val="Hyperlink"/>
            <w:i/>
            <w:iCs/>
            <w:color w:val="auto"/>
            <w:lang w:val="en-GB"/>
          </w:rPr>
          <w:t>Ceruloplasmin</w:t>
        </w:r>
        <w:r w:rsidRPr="00733655">
          <w:rPr>
            <w:rStyle w:val="Hyperlink"/>
            <w:color w:val="auto"/>
            <w:lang w:val="en-GB"/>
          </w:rPr>
          <w:t xml:space="preserve"> mRNA</w:t>
        </w:r>
        <w:r w:rsidRPr="00733655">
          <w:rPr>
            <w:webHidden/>
          </w:rPr>
          <w:tab/>
        </w:r>
        <w:r w:rsidRPr="00733655">
          <w:rPr>
            <w:webHidden/>
          </w:rPr>
          <w:fldChar w:fldCharType="begin"/>
        </w:r>
        <w:r w:rsidRPr="00733655">
          <w:rPr>
            <w:webHidden/>
          </w:rPr>
          <w:instrText xml:space="preserve"> PAGEREF _Toc187321084 \h </w:instrText>
        </w:r>
        <w:r w:rsidRPr="00733655">
          <w:rPr>
            <w:webHidden/>
          </w:rPr>
        </w:r>
        <w:r w:rsidRPr="00733655">
          <w:rPr>
            <w:webHidden/>
          </w:rPr>
          <w:fldChar w:fldCharType="separate"/>
        </w:r>
        <w:r w:rsidR="00F475D7" w:rsidRPr="00733655">
          <w:rPr>
            <w:webHidden/>
          </w:rPr>
          <w:t>24</w:t>
        </w:r>
        <w:r w:rsidRPr="00733655">
          <w:rPr>
            <w:webHidden/>
          </w:rPr>
          <w:fldChar w:fldCharType="end"/>
        </w:r>
      </w:hyperlink>
    </w:p>
    <w:p w14:paraId="3A7E749C" w14:textId="4961C413" w:rsidR="009A10C0" w:rsidRPr="00733655" w:rsidRDefault="009A10C0">
      <w:pPr>
        <w:pStyle w:val="TOC3"/>
        <w:rPr>
          <w:rFonts w:asciiTheme="minorHAnsi" w:eastAsiaTheme="minorEastAsia" w:hAnsiTheme="minorHAnsi" w:cstheme="minorBidi"/>
          <w:sz w:val="22"/>
          <w:szCs w:val="22"/>
        </w:rPr>
      </w:pPr>
      <w:hyperlink w:anchor="_Toc187321086" w:history="1">
        <w:r w:rsidRPr="00733655">
          <w:rPr>
            <w:rStyle w:val="Hyperlink"/>
            <w:color w:val="auto"/>
            <w:lang w:val="vi-VN"/>
          </w:rPr>
          <w:t xml:space="preserve">1.3.3. </w:t>
        </w:r>
        <w:r w:rsidRPr="00733655">
          <w:rPr>
            <w:rStyle w:val="Hyperlink"/>
            <w:i/>
            <w:iCs/>
            <w:color w:val="auto"/>
            <w:lang w:val="vi-VN"/>
          </w:rPr>
          <w:t>Fibrinogen Chain A</w:t>
        </w:r>
        <w:r w:rsidRPr="00733655">
          <w:rPr>
            <w:rStyle w:val="Hyperlink"/>
            <w:color w:val="auto"/>
            <w:lang w:val="vi-VN"/>
          </w:rPr>
          <w:t xml:space="preserve"> mRNA</w:t>
        </w:r>
        <w:r w:rsidRPr="00733655">
          <w:rPr>
            <w:webHidden/>
          </w:rPr>
          <w:tab/>
        </w:r>
        <w:r w:rsidRPr="00733655">
          <w:rPr>
            <w:webHidden/>
          </w:rPr>
          <w:fldChar w:fldCharType="begin"/>
        </w:r>
        <w:r w:rsidRPr="00733655">
          <w:rPr>
            <w:webHidden/>
          </w:rPr>
          <w:instrText xml:space="preserve"> PAGEREF _Toc187321086 \h </w:instrText>
        </w:r>
        <w:r w:rsidRPr="00733655">
          <w:rPr>
            <w:webHidden/>
          </w:rPr>
        </w:r>
        <w:r w:rsidRPr="00733655">
          <w:rPr>
            <w:webHidden/>
          </w:rPr>
          <w:fldChar w:fldCharType="separate"/>
        </w:r>
        <w:r w:rsidR="00F475D7" w:rsidRPr="00733655">
          <w:rPr>
            <w:webHidden/>
          </w:rPr>
          <w:t>33</w:t>
        </w:r>
        <w:r w:rsidRPr="00733655">
          <w:rPr>
            <w:webHidden/>
          </w:rPr>
          <w:fldChar w:fldCharType="end"/>
        </w:r>
      </w:hyperlink>
    </w:p>
    <w:p w14:paraId="2684E787" w14:textId="4C77D06B" w:rsidR="009A10C0" w:rsidRPr="00733655" w:rsidRDefault="009A10C0">
      <w:pPr>
        <w:pStyle w:val="TOC2"/>
        <w:rPr>
          <w:rFonts w:asciiTheme="minorHAnsi" w:eastAsiaTheme="minorEastAsia" w:hAnsiTheme="minorHAnsi" w:cstheme="minorBidi"/>
          <w:sz w:val="22"/>
          <w:szCs w:val="22"/>
        </w:rPr>
      </w:pPr>
      <w:hyperlink w:anchor="_Toc187321094" w:history="1">
        <w:r w:rsidRPr="00733655">
          <w:rPr>
            <w:rStyle w:val="Hyperlink"/>
            <w:color w:val="auto"/>
            <w:lang w:val="vi-VN"/>
          </w:rPr>
          <w:t xml:space="preserve">1.4. Tình hình nghiên cứu </w:t>
        </w:r>
        <w:r w:rsidRPr="00733655">
          <w:rPr>
            <w:rStyle w:val="Hyperlink"/>
            <w:i/>
            <w:iCs/>
            <w:color w:val="auto"/>
            <w:lang w:val="vi-VN"/>
          </w:rPr>
          <w:t>CP</w:t>
        </w:r>
        <w:r w:rsidRPr="00733655">
          <w:rPr>
            <w:rStyle w:val="Hyperlink"/>
            <w:color w:val="auto"/>
            <w:lang w:val="vi-VN"/>
          </w:rPr>
          <w:t xml:space="preserve"> mRNA và </w:t>
        </w:r>
        <w:r w:rsidRPr="00733655">
          <w:rPr>
            <w:rStyle w:val="Hyperlink"/>
            <w:i/>
            <w:iCs/>
            <w:color w:val="auto"/>
            <w:lang w:val="vi-VN"/>
          </w:rPr>
          <w:t xml:space="preserve">FGA </w:t>
        </w:r>
        <w:r w:rsidRPr="00733655">
          <w:rPr>
            <w:rStyle w:val="Hyperlink"/>
            <w:color w:val="auto"/>
            <w:lang w:val="vi-VN"/>
          </w:rPr>
          <w:t>mRNA ở bệnh nhân ung thư biểu mô tế bào gan tại Việt Nam</w:t>
        </w:r>
        <w:r w:rsidRPr="00733655">
          <w:rPr>
            <w:webHidden/>
          </w:rPr>
          <w:tab/>
        </w:r>
        <w:r w:rsidRPr="00733655">
          <w:rPr>
            <w:webHidden/>
          </w:rPr>
          <w:fldChar w:fldCharType="begin"/>
        </w:r>
        <w:r w:rsidRPr="00733655">
          <w:rPr>
            <w:webHidden/>
          </w:rPr>
          <w:instrText xml:space="preserve"> PAGEREF _Toc187321094 \h </w:instrText>
        </w:r>
        <w:r w:rsidRPr="00733655">
          <w:rPr>
            <w:webHidden/>
          </w:rPr>
        </w:r>
        <w:r w:rsidRPr="00733655">
          <w:rPr>
            <w:webHidden/>
          </w:rPr>
          <w:fldChar w:fldCharType="separate"/>
        </w:r>
        <w:r w:rsidR="00F475D7" w:rsidRPr="00733655">
          <w:rPr>
            <w:webHidden/>
          </w:rPr>
          <w:t>38</w:t>
        </w:r>
        <w:r w:rsidRPr="00733655">
          <w:rPr>
            <w:webHidden/>
          </w:rPr>
          <w:fldChar w:fldCharType="end"/>
        </w:r>
      </w:hyperlink>
    </w:p>
    <w:p w14:paraId="1360262D" w14:textId="6D7B3A49" w:rsidR="009A10C0" w:rsidRPr="00733655" w:rsidRDefault="009A10C0" w:rsidP="00081F85">
      <w:pPr>
        <w:pStyle w:val="TOC1"/>
        <w:rPr>
          <w:rFonts w:asciiTheme="minorHAnsi" w:eastAsiaTheme="minorEastAsia" w:hAnsiTheme="minorHAnsi" w:cstheme="minorBidi"/>
          <w:sz w:val="22"/>
          <w:szCs w:val="22"/>
        </w:rPr>
      </w:pPr>
      <w:hyperlink w:anchor="_Toc187321095" w:history="1">
        <w:r w:rsidRPr="00733655">
          <w:rPr>
            <w:rStyle w:val="Hyperlink"/>
            <w:color w:val="auto"/>
            <w:lang w:val="cy-GB"/>
          </w:rPr>
          <w:t xml:space="preserve">CHƯƠNG 2. </w:t>
        </w:r>
      </w:hyperlink>
      <w:hyperlink w:anchor="_Toc187321096" w:history="1">
        <w:r w:rsidRPr="00733655">
          <w:rPr>
            <w:rStyle w:val="Hyperlink"/>
            <w:color w:val="auto"/>
            <w:lang w:val="cy-GB"/>
          </w:rPr>
          <w:t>ĐỐI TƯỢNG VÀ PHƯƠNG PHÁP NGHIÊN CỨU</w:t>
        </w:r>
        <w:r w:rsidRPr="00733655">
          <w:rPr>
            <w:webHidden/>
          </w:rPr>
          <w:tab/>
        </w:r>
        <w:r w:rsidRPr="00733655">
          <w:rPr>
            <w:webHidden/>
          </w:rPr>
          <w:fldChar w:fldCharType="begin"/>
        </w:r>
        <w:r w:rsidRPr="00733655">
          <w:rPr>
            <w:webHidden/>
          </w:rPr>
          <w:instrText xml:space="preserve"> PAGEREF _Toc187321096 \h </w:instrText>
        </w:r>
        <w:r w:rsidRPr="00733655">
          <w:rPr>
            <w:webHidden/>
          </w:rPr>
        </w:r>
        <w:r w:rsidRPr="00733655">
          <w:rPr>
            <w:webHidden/>
          </w:rPr>
          <w:fldChar w:fldCharType="separate"/>
        </w:r>
        <w:r w:rsidR="00F475D7" w:rsidRPr="00733655">
          <w:rPr>
            <w:webHidden/>
          </w:rPr>
          <w:t>40</w:t>
        </w:r>
        <w:r w:rsidRPr="00733655">
          <w:rPr>
            <w:webHidden/>
          </w:rPr>
          <w:fldChar w:fldCharType="end"/>
        </w:r>
      </w:hyperlink>
    </w:p>
    <w:p w14:paraId="6AA543B8" w14:textId="34A8D4FE" w:rsidR="009A10C0" w:rsidRPr="00733655" w:rsidRDefault="009A10C0">
      <w:pPr>
        <w:pStyle w:val="TOC2"/>
        <w:rPr>
          <w:rFonts w:asciiTheme="minorHAnsi" w:eastAsiaTheme="minorEastAsia" w:hAnsiTheme="minorHAnsi" w:cstheme="minorBidi"/>
          <w:sz w:val="22"/>
          <w:szCs w:val="22"/>
        </w:rPr>
      </w:pPr>
      <w:hyperlink w:anchor="_Toc187321097" w:history="1">
        <w:r w:rsidRPr="00733655">
          <w:rPr>
            <w:rStyle w:val="Hyperlink"/>
            <w:color w:val="auto"/>
            <w:lang w:val="cy-GB"/>
          </w:rPr>
          <w:t>2.1. Đối tượng nghiên cứu</w:t>
        </w:r>
        <w:r w:rsidRPr="00733655">
          <w:rPr>
            <w:webHidden/>
          </w:rPr>
          <w:tab/>
        </w:r>
        <w:r w:rsidRPr="00733655">
          <w:rPr>
            <w:webHidden/>
          </w:rPr>
          <w:fldChar w:fldCharType="begin"/>
        </w:r>
        <w:r w:rsidRPr="00733655">
          <w:rPr>
            <w:webHidden/>
          </w:rPr>
          <w:instrText xml:space="preserve"> PAGEREF _Toc187321097 \h </w:instrText>
        </w:r>
        <w:r w:rsidRPr="00733655">
          <w:rPr>
            <w:webHidden/>
          </w:rPr>
        </w:r>
        <w:r w:rsidRPr="00733655">
          <w:rPr>
            <w:webHidden/>
          </w:rPr>
          <w:fldChar w:fldCharType="separate"/>
        </w:r>
        <w:r w:rsidR="00F475D7" w:rsidRPr="00733655">
          <w:rPr>
            <w:webHidden/>
          </w:rPr>
          <w:t>40</w:t>
        </w:r>
        <w:r w:rsidRPr="00733655">
          <w:rPr>
            <w:webHidden/>
          </w:rPr>
          <w:fldChar w:fldCharType="end"/>
        </w:r>
      </w:hyperlink>
    </w:p>
    <w:p w14:paraId="6123CC99" w14:textId="317061F6" w:rsidR="009A10C0" w:rsidRPr="00733655" w:rsidRDefault="009A10C0">
      <w:pPr>
        <w:pStyle w:val="TOC3"/>
        <w:rPr>
          <w:rFonts w:asciiTheme="minorHAnsi" w:eastAsiaTheme="minorEastAsia" w:hAnsiTheme="minorHAnsi" w:cstheme="minorBidi"/>
          <w:sz w:val="22"/>
          <w:szCs w:val="22"/>
        </w:rPr>
      </w:pPr>
      <w:hyperlink w:anchor="_Toc187321098" w:history="1">
        <w:r w:rsidRPr="00733655">
          <w:rPr>
            <w:rStyle w:val="Hyperlink"/>
            <w:color w:val="auto"/>
            <w:lang w:val="cy-GB" w:eastAsia="vi-VN"/>
          </w:rPr>
          <w:t>2.1.1. Nhóm bệnh nhân ung thư biểu mô tế bào gan</w:t>
        </w:r>
        <w:r w:rsidRPr="00733655">
          <w:rPr>
            <w:webHidden/>
          </w:rPr>
          <w:tab/>
        </w:r>
        <w:r w:rsidRPr="00733655">
          <w:rPr>
            <w:webHidden/>
          </w:rPr>
          <w:fldChar w:fldCharType="begin"/>
        </w:r>
        <w:r w:rsidRPr="00733655">
          <w:rPr>
            <w:webHidden/>
          </w:rPr>
          <w:instrText xml:space="preserve"> PAGEREF _Toc187321098 \h </w:instrText>
        </w:r>
        <w:r w:rsidRPr="00733655">
          <w:rPr>
            <w:webHidden/>
          </w:rPr>
        </w:r>
        <w:r w:rsidRPr="00733655">
          <w:rPr>
            <w:webHidden/>
          </w:rPr>
          <w:fldChar w:fldCharType="separate"/>
        </w:r>
        <w:r w:rsidR="00F475D7" w:rsidRPr="00733655">
          <w:rPr>
            <w:webHidden/>
          </w:rPr>
          <w:t>40</w:t>
        </w:r>
        <w:r w:rsidRPr="00733655">
          <w:rPr>
            <w:webHidden/>
          </w:rPr>
          <w:fldChar w:fldCharType="end"/>
        </w:r>
      </w:hyperlink>
    </w:p>
    <w:p w14:paraId="356CF2DB" w14:textId="054CC540" w:rsidR="009A10C0" w:rsidRPr="00733655" w:rsidRDefault="009A10C0">
      <w:pPr>
        <w:pStyle w:val="TOC3"/>
        <w:rPr>
          <w:rFonts w:asciiTheme="minorHAnsi" w:eastAsiaTheme="minorEastAsia" w:hAnsiTheme="minorHAnsi" w:cstheme="minorBidi"/>
          <w:sz w:val="22"/>
          <w:szCs w:val="22"/>
        </w:rPr>
      </w:pPr>
      <w:hyperlink w:anchor="_Toc187321099" w:history="1">
        <w:r w:rsidRPr="00733655">
          <w:rPr>
            <w:rStyle w:val="Hyperlink"/>
            <w:color w:val="auto"/>
            <w:lang w:val="cy-GB"/>
          </w:rPr>
          <w:t>2.1.2. Nhóm đối chứng không ung thư biểu mô tế bào gan</w:t>
        </w:r>
        <w:r w:rsidRPr="00733655">
          <w:rPr>
            <w:webHidden/>
          </w:rPr>
          <w:tab/>
        </w:r>
        <w:r w:rsidRPr="00733655">
          <w:rPr>
            <w:webHidden/>
          </w:rPr>
          <w:fldChar w:fldCharType="begin"/>
        </w:r>
        <w:r w:rsidRPr="00733655">
          <w:rPr>
            <w:webHidden/>
          </w:rPr>
          <w:instrText xml:space="preserve"> PAGEREF _Toc187321099 \h </w:instrText>
        </w:r>
        <w:r w:rsidRPr="00733655">
          <w:rPr>
            <w:webHidden/>
          </w:rPr>
        </w:r>
        <w:r w:rsidRPr="00733655">
          <w:rPr>
            <w:webHidden/>
          </w:rPr>
          <w:fldChar w:fldCharType="separate"/>
        </w:r>
        <w:r w:rsidR="00F475D7" w:rsidRPr="00733655">
          <w:rPr>
            <w:webHidden/>
          </w:rPr>
          <w:t>41</w:t>
        </w:r>
        <w:r w:rsidRPr="00733655">
          <w:rPr>
            <w:webHidden/>
          </w:rPr>
          <w:fldChar w:fldCharType="end"/>
        </w:r>
      </w:hyperlink>
    </w:p>
    <w:p w14:paraId="2FAD9D44" w14:textId="109C7B46" w:rsidR="009A10C0" w:rsidRPr="00733655" w:rsidRDefault="009A10C0">
      <w:pPr>
        <w:pStyle w:val="TOC2"/>
        <w:rPr>
          <w:rFonts w:asciiTheme="minorHAnsi" w:eastAsiaTheme="minorEastAsia" w:hAnsiTheme="minorHAnsi" w:cstheme="minorBidi"/>
          <w:sz w:val="22"/>
          <w:szCs w:val="22"/>
        </w:rPr>
      </w:pPr>
      <w:hyperlink w:anchor="_Toc187321100" w:history="1">
        <w:r w:rsidRPr="00733655">
          <w:rPr>
            <w:rStyle w:val="Hyperlink"/>
            <w:color w:val="auto"/>
            <w:lang w:val="cy-GB"/>
          </w:rPr>
          <w:t>2.2. Phương pháp nghiên cứu</w:t>
        </w:r>
        <w:r w:rsidRPr="00733655">
          <w:rPr>
            <w:webHidden/>
          </w:rPr>
          <w:tab/>
        </w:r>
        <w:r w:rsidRPr="00733655">
          <w:rPr>
            <w:webHidden/>
          </w:rPr>
          <w:fldChar w:fldCharType="begin"/>
        </w:r>
        <w:r w:rsidRPr="00733655">
          <w:rPr>
            <w:webHidden/>
          </w:rPr>
          <w:instrText xml:space="preserve"> PAGEREF _Toc187321100 \h </w:instrText>
        </w:r>
        <w:r w:rsidRPr="00733655">
          <w:rPr>
            <w:webHidden/>
          </w:rPr>
        </w:r>
        <w:r w:rsidRPr="00733655">
          <w:rPr>
            <w:webHidden/>
          </w:rPr>
          <w:fldChar w:fldCharType="separate"/>
        </w:r>
        <w:r w:rsidR="00F475D7" w:rsidRPr="00733655">
          <w:rPr>
            <w:webHidden/>
          </w:rPr>
          <w:t>42</w:t>
        </w:r>
        <w:r w:rsidRPr="00733655">
          <w:rPr>
            <w:webHidden/>
          </w:rPr>
          <w:fldChar w:fldCharType="end"/>
        </w:r>
      </w:hyperlink>
    </w:p>
    <w:p w14:paraId="32770E26" w14:textId="3CF13BBA" w:rsidR="009A10C0" w:rsidRPr="00733655" w:rsidRDefault="009A10C0">
      <w:pPr>
        <w:pStyle w:val="TOC3"/>
        <w:rPr>
          <w:rFonts w:asciiTheme="minorHAnsi" w:eastAsiaTheme="minorEastAsia" w:hAnsiTheme="minorHAnsi" w:cstheme="minorBidi"/>
          <w:sz w:val="22"/>
          <w:szCs w:val="22"/>
        </w:rPr>
      </w:pPr>
      <w:hyperlink w:anchor="_Toc187321101" w:history="1">
        <w:r w:rsidRPr="00733655">
          <w:rPr>
            <w:rStyle w:val="Hyperlink"/>
            <w:color w:val="auto"/>
            <w:lang w:val="cy-GB"/>
          </w:rPr>
          <w:t>2.2.1. Thiết kế nghiên cứu</w:t>
        </w:r>
        <w:r w:rsidRPr="00733655">
          <w:rPr>
            <w:webHidden/>
          </w:rPr>
          <w:tab/>
        </w:r>
        <w:r w:rsidRPr="00733655">
          <w:rPr>
            <w:webHidden/>
          </w:rPr>
          <w:fldChar w:fldCharType="begin"/>
        </w:r>
        <w:r w:rsidRPr="00733655">
          <w:rPr>
            <w:webHidden/>
          </w:rPr>
          <w:instrText xml:space="preserve"> PAGEREF _Toc187321101 \h </w:instrText>
        </w:r>
        <w:r w:rsidRPr="00733655">
          <w:rPr>
            <w:webHidden/>
          </w:rPr>
        </w:r>
        <w:r w:rsidRPr="00733655">
          <w:rPr>
            <w:webHidden/>
          </w:rPr>
          <w:fldChar w:fldCharType="separate"/>
        </w:r>
        <w:r w:rsidR="00F475D7" w:rsidRPr="00733655">
          <w:rPr>
            <w:webHidden/>
          </w:rPr>
          <w:t>42</w:t>
        </w:r>
        <w:r w:rsidRPr="00733655">
          <w:rPr>
            <w:webHidden/>
          </w:rPr>
          <w:fldChar w:fldCharType="end"/>
        </w:r>
      </w:hyperlink>
    </w:p>
    <w:p w14:paraId="1C66967B" w14:textId="79AAA8F4" w:rsidR="009A10C0" w:rsidRPr="00733655" w:rsidRDefault="009A10C0">
      <w:pPr>
        <w:pStyle w:val="TOC3"/>
        <w:rPr>
          <w:rFonts w:asciiTheme="minorHAnsi" w:eastAsiaTheme="minorEastAsia" w:hAnsiTheme="minorHAnsi" w:cstheme="minorBidi"/>
          <w:sz w:val="22"/>
          <w:szCs w:val="22"/>
        </w:rPr>
      </w:pPr>
      <w:hyperlink w:anchor="_Toc187321102" w:history="1">
        <w:r w:rsidRPr="00733655">
          <w:rPr>
            <w:rStyle w:val="Hyperlink"/>
            <w:color w:val="auto"/>
            <w:lang w:val="cy-GB"/>
          </w:rPr>
          <w:t>2.2.2. Cỡ mẫu và phương pháp chọn mẫu</w:t>
        </w:r>
        <w:r w:rsidRPr="00733655">
          <w:rPr>
            <w:webHidden/>
          </w:rPr>
          <w:tab/>
        </w:r>
        <w:r w:rsidRPr="00733655">
          <w:rPr>
            <w:webHidden/>
          </w:rPr>
          <w:fldChar w:fldCharType="begin"/>
        </w:r>
        <w:r w:rsidRPr="00733655">
          <w:rPr>
            <w:webHidden/>
          </w:rPr>
          <w:instrText xml:space="preserve"> PAGEREF _Toc187321102 \h </w:instrText>
        </w:r>
        <w:r w:rsidRPr="00733655">
          <w:rPr>
            <w:webHidden/>
          </w:rPr>
        </w:r>
        <w:r w:rsidRPr="00733655">
          <w:rPr>
            <w:webHidden/>
          </w:rPr>
          <w:fldChar w:fldCharType="separate"/>
        </w:r>
        <w:r w:rsidR="00F475D7" w:rsidRPr="00733655">
          <w:rPr>
            <w:webHidden/>
          </w:rPr>
          <w:t>42</w:t>
        </w:r>
        <w:r w:rsidRPr="00733655">
          <w:rPr>
            <w:webHidden/>
          </w:rPr>
          <w:fldChar w:fldCharType="end"/>
        </w:r>
      </w:hyperlink>
    </w:p>
    <w:p w14:paraId="26A7BBE2" w14:textId="33EDAFB8" w:rsidR="009A10C0" w:rsidRPr="00733655" w:rsidRDefault="009A10C0">
      <w:pPr>
        <w:pStyle w:val="TOC3"/>
        <w:rPr>
          <w:rFonts w:asciiTheme="minorHAnsi" w:eastAsiaTheme="minorEastAsia" w:hAnsiTheme="minorHAnsi" w:cstheme="minorBidi"/>
          <w:sz w:val="22"/>
          <w:szCs w:val="22"/>
        </w:rPr>
      </w:pPr>
      <w:hyperlink w:anchor="_Toc187321103" w:history="1">
        <w:r w:rsidRPr="00733655">
          <w:rPr>
            <w:rStyle w:val="Hyperlink"/>
            <w:color w:val="auto"/>
            <w:lang w:val="cy-GB"/>
          </w:rPr>
          <w:t>2.2.3. Địa điểm và thời gian nghiên cứu</w:t>
        </w:r>
        <w:r w:rsidRPr="00733655">
          <w:rPr>
            <w:webHidden/>
          </w:rPr>
          <w:tab/>
        </w:r>
        <w:r w:rsidRPr="00733655">
          <w:rPr>
            <w:webHidden/>
          </w:rPr>
          <w:fldChar w:fldCharType="begin"/>
        </w:r>
        <w:r w:rsidRPr="00733655">
          <w:rPr>
            <w:webHidden/>
          </w:rPr>
          <w:instrText xml:space="preserve"> PAGEREF _Toc187321103 \h </w:instrText>
        </w:r>
        <w:r w:rsidRPr="00733655">
          <w:rPr>
            <w:webHidden/>
          </w:rPr>
        </w:r>
        <w:r w:rsidRPr="00733655">
          <w:rPr>
            <w:webHidden/>
          </w:rPr>
          <w:fldChar w:fldCharType="separate"/>
        </w:r>
        <w:r w:rsidR="00F475D7" w:rsidRPr="00733655">
          <w:rPr>
            <w:webHidden/>
          </w:rPr>
          <w:t>42</w:t>
        </w:r>
        <w:r w:rsidRPr="00733655">
          <w:rPr>
            <w:webHidden/>
          </w:rPr>
          <w:fldChar w:fldCharType="end"/>
        </w:r>
      </w:hyperlink>
    </w:p>
    <w:p w14:paraId="0BDFA6B8" w14:textId="463D35F3" w:rsidR="009A10C0" w:rsidRPr="00733655" w:rsidRDefault="009A10C0">
      <w:pPr>
        <w:pStyle w:val="TOC3"/>
        <w:rPr>
          <w:rFonts w:asciiTheme="minorHAnsi" w:eastAsiaTheme="minorEastAsia" w:hAnsiTheme="minorHAnsi" w:cstheme="minorBidi"/>
          <w:sz w:val="22"/>
          <w:szCs w:val="22"/>
        </w:rPr>
      </w:pPr>
      <w:hyperlink w:anchor="_Toc187321104" w:history="1">
        <w:r w:rsidRPr="00733655">
          <w:rPr>
            <w:rStyle w:val="Hyperlink"/>
            <w:color w:val="auto"/>
            <w:lang w:val="cy-GB"/>
          </w:rPr>
          <w:t>2.2.4. Phương tiện, hóa chất dùng trong nghiên cứu</w:t>
        </w:r>
        <w:r w:rsidRPr="00733655">
          <w:rPr>
            <w:webHidden/>
          </w:rPr>
          <w:tab/>
        </w:r>
        <w:r w:rsidRPr="00733655">
          <w:rPr>
            <w:webHidden/>
          </w:rPr>
          <w:fldChar w:fldCharType="begin"/>
        </w:r>
        <w:r w:rsidRPr="00733655">
          <w:rPr>
            <w:webHidden/>
          </w:rPr>
          <w:instrText xml:space="preserve"> PAGEREF _Toc187321104 \h </w:instrText>
        </w:r>
        <w:r w:rsidRPr="00733655">
          <w:rPr>
            <w:webHidden/>
          </w:rPr>
        </w:r>
        <w:r w:rsidRPr="00733655">
          <w:rPr>
            <w:webHidden/>
          </w:rPr>
          <w:fldChar w:fldCharType="separate"/>
        </w:r>
        <w:r w:rsidR="00F475D7" w:rsidRPr="00733655">
          <w:rPr>
            <w:webHidden/>
          </w:rPr>
          <w:t>42</w:t>
        </w:r>
        <w:r w:rsidRPr="00733655">
          <w:rPr>
            <w:webHidden/>
          </w:rPr>
          <w:fldChar w:fldCharType="end"/>
        </w:r>
      </w:hyperlink>
    </w:p>
    <w:p w14:paraId="1E0B9D9D" w14:textId="2D0DC3C5" w:rsidR="009A10C0" w:rsidRPr="00733655" w:rsidRDefault="009A10C0">
      <w:pPr>
        <w:pStyle w:val="TOC2"/>
        <w:rPr>
          <w:rFonts w:asciiTheme="minorHAnsi" w:eastAsiaTheme="minorEastAsia" w:hAnsiTheme="minorHAnsi" w:cstheme="minorBidi"/>
          <w:sz w:val="22"/>
          <w:szCs w:val="22"/>
        </w:rPr>
      </w:pPr>
      <w:hyperlink w:anchor="_Toc187321105" w:history="1">
        <w:r w:rsidRPr="00733655">
          <w:rPr>
            <w:rStyle w:val="Hyperlink"/>
            <w:color w:val="auto"/>
            <w:lang w:val="vi-VN"/>
          </w:rPr>
          <w:t xml:space="preserve">2.3. </w:t>
        </w:r>
        <w:r w:rsidRPr="00733655">
          <w:rPr>
            <w:rStyle w:val="Hyperlink"/>
            <w:color w:val="auto"/>
            <w:lang w:val="vi-VN" w:eastAsia="vi-VN"/>
          </w:rPr>
          <w:t xml:space="preserve">Các bước tiến </w:t>
        </w:r>
        <w:r w:rsidRPr="00733655">
          <w:rPr>
            <w:rStyle w:val="Hyperlink"/>
            <w:color w:val="auto"/>
            <w:lang w:val="vi-VN"/>
          </w:rPr>
          <w:t>hành</w:t>
        </w:r>
        <w:r w:rsidRPr="00733655">
          <w:rPr>
            <w:rStyle w:val="Hyperlink"/>
            <w:color w:val="auto"/>
            <w:lang w:val="vi-VN" w:eastAsia="vi-VN"/>
          </w:rPr>
          <w:t xml:space="preserve"> nghiên cứu</w:t>
        </w:r>
        <w:r w:rsidRPr="00733655">
          <w:rPr>
            <w:webHidden/>
          </w:rPr>
          <w:tab/>
        </w:r>
        <w:r w:rsidRPr="00733655">
          <w:rPr>
            <w:webHidden/>
          </w:rPr>
          <w:fldChar w:fldCharType="begin"/>
        </w:r>
        <w:r w:rsidRPr="00733655">
          <w:rPr>
            <w:webHidden/>
          </w:rPr>
          <w:instrText xml:space="preserve"> PAGEREF _Toc187321105 \h </w:instrText>
        </w:r>
        <w:r w:rsidRPr="00733655">
          <w:rPr>
            <w:webHidden/>
          </w:rPr>
        </w:r>
        <w:r w:rsidRPr="00733655">
          <w:rPr>
            <w:webHidden/>
          </w:rPr>
          <w:fldChar w:fldCharType="separate"/>
        </w:r>
        <w:r w:rsidR="00F475D7" w:rsidRPr="00733655">
          <w:rPr>
            <w:webHidden/>
          </w:rPr>
          <w:t>45</w:t>
        </w:r>
        <w:r w:rsidRPr="00733655">
          <w:rPr>
            <w:webHidden/>
          </w:rPr>
          <w:fldChar w:fldCharType="end"/>
        </w:r>
      </w:hyperlink>
    </w:p>
    <w:p w14:paraId="3EAA4F6D" w14:textId="484EF1BD" w:rsidR="009A10C0" w:rsidRPr="00733655" w:rsidRDefault="009A10C0">
      <w:pPr>
        <w:pStyle w:val="TOC3"/>
        <w:rPr>
          <w:rFonts w:asciiTheme="minorHAnsi" w:eastAsiaTheme="minorEastAsia" w:hAnsiTheme="minorHAnsi" w:cstheme="minorBidi"/>
          <w:sz w:val="22"/>
          <w:szCs w:val="22"/>
        </w:rPr>
      </w:pPr>
      <w:hyperlink w:anchor="_Toc187321106" w:history="1">
        <w:r w:rsidRPr="00733655">
          <w:rPr>
            <w:rStyle w:val="Hyperlink"/>
            <w:color w:val="auto"/>
            <w:lang w:val="vi-VN"/>
          </w:rPr>
          <w:t>2.3.1. Lựa chọn đối tượng nghiên cứu</w:t>
        </w:r>
        <w:r w:rsidRPr="00733655">
          <w:rPr>
            <w:webHidden/>
          </w:rPr>
          <w:tab/>
        </w:r>
        <w:r w:rsidRPr="00733655">
          <w:rPr>
            <w:webHidden/>
          </w:rPr>
          <w:fldChar w:fldCharType="begin"/>
        </w:r>
        <w:r w:rsidRPr="00733655">
          <w:rPr>
            <w:webHidden/>
          </w:rPr>
          <w:instrText xml:space="preserve"> PAGEREF _Toc187321106 \h </w:instrText>
        </w:r>
        <w:r w:rsidRPr="00733655">
          <w:rPr>
            <w:webHidden/>
          </w:rPr>
        </w:r>
        <w:r w:rsidRPr="00733655">
          <w:rPr>
            <w:webHidden/>
          </w:rPr>
          <w:fldChar w:fldCharType="separate"/>
        </w:r>
        <w:r w:rsidR="00F475D7" w:rsidRPr="00733655">
          <w:rPr>
            <w:webHidden/>
          </w:rPr>
          <w:t>45</w:t>
        </w:r>
        <w:r w:rsidRPr="00733655">
          <w:rPr>
            <w:webHidden/>
          </w:rPr>
          <w:fldChar w:fldCharType="end"/>
        </w:r>
      </w:hyperlink>
    </w:p>
    <w:p w14:paraId="26B5D5B3" w14:textId="73A1C85E" w:rsidR="009A10C0" w:rsidRPr="00733655" w:rsidRDefault="009A10C0">
      <w:pPr>
        <w:pStyle w:val="TOC3"/>
        <w:rPr>
          <w:rFonts w:asciiTheme="minorHAnsi" w:eastAsiaTheme="minorEastAsia" w:hAnsiTheme="minorHAnsi" w:cstheme="minorBidi"/>
          <w:sz w:val="22"/>
          <w:szCs w:val="22"/>
        </w:rPr>
      </w:pPr>
      <w:hyperlink w:anchor="_Toc187321107" w:history="1">
        <w:r w:rsidRPr="00733655">
          <w:rPr>
            <w:rStyle w:val="Hyperlink"/>
            <w:rFonts w:eastAsia="Times New Roman"/>
            <w:color w:val="auto"/>
            <w:lang w:val="cy-GB"/>
          </w:rPr>
          <w:t xml:space="preserve">2.3.2. Đánh giá mức độ biểu hiện </w:t>
        </w:r>
        <w:r w:rsidRPr="00733655">
          <w:rPr>
            <w:rStyle w:val="Hyperlink"/>
            <w:i/>
            <w:iCs/>
            <w:color w:val="auto"/>
            <w:lang w:val="cy-GB"/>
          </w:rPr>
          <w:t>CP</w:t>
        </w:r>
        <w:r w:rsidRPr="00733655">
          <w:rPr>
            <w:rStyle w:val="Hyperlink"/>
            <w:color w:val="auto"/>
            <w:lang w:val="cy-GB"/>
          </w:rPr>
          <w:t xml:space="preserve"> mRNA và </w:t>
        </w:r>
        <w:r w:rsidRPr="00733655">
          <w:rPr>
            <w:rStyle w:val="Hyperlink"/>
            <w:i/>
            <w:iCs/>
            <w:color w:val="auto"/>
            <w:lang w:val="cy-GB"/>
          </w:rPr>
          <w:t>FGA</w:t>
        </w:r>
        <w:r w:rsidRPr="00733655">
          <w:rPr>
            <w:rStyle w:val="Hyperlink"/>
            <w:color w:val="auto"/>
            <w:lang w:val="cy-GB"/>
          </w:rPr>
          <w:t xml:space="preserve"> mRNA </w:t>
        </w:r>
        <w:r w:rsidR="00C45463" w:rsidRPr="00733655">
          <w:rPr>
            <w:rStyle w:val="Hyperlink"/>
            <w:color w:val="auto"/>
            <w:lang w:val="cy-GB"/>
          </w:rPr>
          <w:t>huyết tương</w:t>
        </w:r>
        <w:r w:rsidRPr="00733655">
          <w:rPr>
            <w:webHidden/>
          </w:rPr>
          <w:tab/>
        </w:r>
        <w:r w:rsidRPr="00733655">
          <w:rPr>
            <w:webHidden/>
          </w:rPr>
          <w:fldChar w:fldCharType="begin"/>
        </w:r>
        <w:r w:rsidRPr="00733655">
          <w:rPr>
            <w:webHidden/>
          </w:rPr>
          <w:instrText xml:space="preserve"> PAGEREF _Toc187321107 \h </w:instrText>
        </w:r>
        <w:r w:rsidRPr="00733655">
          <w:rPr>
            <w:webHidden/>
          </w:rPr>
        </w:r>
        <w:r w:rsidRPr="00733655">
          <w:rPr>
            <w:webHidden/>
          </w:rPr>
          <w:fldChar w:fldCharType="separate"/>
        </w:r>
        <w:r w:rsidR="00F475D7" w:rsidRPr="00733655">
          <w:rPr>
            <w:webHidden/>
          </w:rPr>
          <w:t>47</w:t>
        </w:r>
        <w:r w:rsidRPr="00733655">
          <w:rPr>
            <w:webHidden/>
          </w:rPr>
          <w:fldChar w:fldCharType="end"/>
        </w:r>
      </w:hyperlink>
    </w:p>
    <w:p w14:paraId="28D40A59" w14:textId="682BDF2C" w:rsidR="009A10C0" w:rsidRPr="00733655" w:rsidRDefault="009A10C0">
      <w:pPr>
        <w:pStyle w:val="TOC2"/>
        <w:rPr>
          <w:rFonts w:asciiTheme="minorHAnsi" w:eastAsiaTheme="minorEastAsia" w:hAnsiTheme="minorHAnsi" w:cstheme="minorBidi"/>
          <w:sz w:val="22"/>
          <w:szCs w:val="22"/>
        </w:rPr>
      </w:pPr>
      <w:hyperlink w:anchor="_Toc187321108" w:history="1">
        <w:r w:rsidRPr="00733655">
          <w:rPr>
            <w:rStyle w:val="Hyperlink"/>
            <w:color w:val="auto"/>
          </w:rPr>
          <w:t>2.4. Các chỉ tiêu nghiên cứu và tiêu chuẩn chẩn đoán</w:t>
        </w:r>
        <w:r w:rsidRPr="00733655">
          <w:rPr>
            <w:webHidden/>
          </w:rPr>
          <w:tab/>
        </w:r>
        <w:r w:rsidRPr="00733655">
          <w:rPr>
            <w:webHidden/>
          </w:rPr>
          <w:fldChar w:fldCharType="begin"/>
        </w:r>
        <w:r w:rsidRPr="00733655">
          <w:rPr>
            <w:webHidden/>
          </w:rPr>
          <w:instrText xml:space="preserve"> PAGEREF _Toc187321108 \h </w:instrText>
        </w:r>
        <w:r w:rsidRPr="00733655">
          <w:rPr>
            <w:webHidden/>
          </w:rPr>
        </w:r>
        <w:r w:rsidRPr="00733655">
          <w:rPr>
            <w:webHidden/>
          </w:rPr>
          <w:fldChar w:fldCharType="separate"/>
        </w:r>
        <w:r w:rsidR="00F475D7" w:rsidRPr="00733655">
          <w:rPr>
            <w:webHidden/>
          </w:rPr>
          <w:t>57</w:t>
        </w:r>
        <w:r w:rsidRPr="00733655">
          <w:rPr>
            <w:webHidden/>
          </w:rPr>
          <w:fldChar w:fldCharType="end"/>
        </w:r>
      </w:hyperlink>
    </w:p>
    <w:p w14:paraId="699DB565" w14:textId="6639903E" w:rsidR="009A10C0" w:rsidRPr="00733655" w:rsidRDefault="009A10C0">
      <w:pPr>
        <w:pStyle w:val="TOC3"/>
        <w:rPr>
          <w:rFonts w:asciiTheme="minorHAnsi" w:eastAsiaTheme="minorEastAsia" w:hAnsiTheme="minorHAnsi" w:cstheme="minorBidi"/>
          <w:sz w:val="22"/>
          <w:szCs w:val="22"/>
        </w:rPr>
      </w:pPr>
      <w:hyperlink w:anchor="_Toc187321109" w:history="1">
        <w:r w:rsidRPr="00733655">
          <w:rPr>
            <w:rStyle w:val="Hyperlink"/>
            <w:color w:val="auto"/>
            <w:lang w:eastAsia="vi-VN" w:bidi="vi-VN"/>
          </w:rPr>
          <w:t>2.4.1. Đặc điểm lâm sàng của đối tượng nghiên cứu</w:t>
        </w:r>
        <w:r w:rsidRPr="00733655">
          <w:rPr>
            <w:webHidden/>
          </w:rPr>
          <w:tab/>
        </w:r>
        <w:r w:rsidRPr="00733655">
          <w:rPr>
            <w:webHidden/>
          </w:rPr>
          <w:fldChar w:fldCharType="begin"/>
        </w:r>
        <w:r w:rsidRPr="00733655">
          <w:rPr>
            <w:webHidden/>
          </w:rPr>
          <w:instrText xml:space="preserve"> PAGEREF _Toc187321109 \h </w:instrText>
        </w:r>
        <w:r w:rsidRPr="00733655">
          <w:rPr>
            <w:webHidden/>
          </w:rPr>
        </w:r>
        <w:r w:rsidRPr="00733655">
          <w:rPr>
            <w:webHidden/>
          </w:rPr>
          <w:fldChar w:fldCharType="separate"/>
        </w:r>
        <w:r w:rsidR="00F475D7" w:rsidRPr="00733655">
          <w:rPr>
            <w:webHidden/>
          </w:rPr>
          <w:t>57</w:t>
        </w:r>
        <w:r w:rsidRPr="00733655">
          <w:rPr>
            <w:webHidden/>
          </w:rPr>
          <w:fldChar w:fldCharType="end"/>
        </w:r>
      </w:hyperlink>
    </w:p>
    <w:p w14:paraId="6244E551" w14:textId="6E1CA429" w:rsidR="009A10C0" w:rsidRPr="00733655" w:rsidRDefault="009A10C0">
      <w:pPr>
        <w:pStyle w:val="TOC3"/>
        <w:rPr>
          <w:rFonts w:asciiTheme="minorHAnsi" w:eastAsiaTheme="minorEastAsia" w:hAnsiTheme="minorHAnsi" w:cstheme="minorBidi"/>
          <w:sz w:val="22"/>
          <w:szCs w:val="22"/>
        </w:rPr>
      </w:pPr>
      <w:hyperlink w:anchor="_Toc187321110" w:history="1">
        <w:r w:rsidRPr="00733655">
          <w:rPr>
            <w:rStyle w:val="Hyperlink"/>
            <w:color w:val="auto"/>
            <w:lang w:val="vi-VN" w:eastAsia="vi-VN" w:bidi="vi-VN"/>
          </w:rPr>
          <w:t>2.4.2. Đặc điểm xét nghiệm của đối tượng nghiên cứu</w:t>
        </w:r>
        <w:r w:rsidRPr="00733655">
          <w:rPr>
            <w:webHidden/>
          </w:rPr>
          <w:tab/>
        </w:r>
        <w:r w:rsidRPr="00733655">
          <w:rPr>
            <w:webHidden/>
          </w:rPr>
          <w:fldChar w:fldCharType="begin"/>
        </w:r>
        <w:r w:rsidRPr="00733655">
          <w:rPr>
            <w:webHidden/>
          </w:rPr>
          <w:instrText xml:space="preserve"> PAGEREF _Toc187321110 \h </w:instrText>
        </w:r>
        <w:r w:rsidRPr="00733655">
          <w:rPr>
            <w:webHidden/>
          </w:rPr>
        </w:r>
        <w:r w:rsidRPr="00733655">
          <w:rPr>
            <w:webHidden/>
          </w:rPr>
          <w:fldChar w:fldCharType="separate"/>
        </w:r>
        <w:r w:rsidR="00F475D7" w:rsidRPr="00733655">
          <w:rPr>
            <w:webHidden/>
          </w:rPr>
          <w:t>57</w:t>
        </w:r>
        <w:r w:rsidRPr="00733655">
          <w:rPr>
            <w:webHidden/>
          </w:rPr>
          <w:fldChar w:fldCharType="end"/>
        </w:r>
      </w:hyperlink>
    </w:p>
    <w:p w14:paraId="081E3769" w14:textId="3D954B85" w:rsidR="009A10C0" w:rsidRPr="00733655" w:rsidRDefault="009A10C0">
      <w:pPr>
        <w:pStyle w:val="TOC3"/>
        <w:rPr>
          <w:rFonts w:asciiTheme="minorHAnsi" w:eastAsiaTheme="minorEastAsia" w:hAnsiTheme="minorHAnsi" w:cstheme="minorBidi"/>
          <w:sz w:val="22"/>
          <w:szCs w:val="22"/>
        </w:rPr>
      </w:pPr>
      <w:hyperlink w:anchor="_Toc187321111" w:history="1">
        <w:r w:rsidRPr="00733655">
          <w:rPr>
            <w:rStyle w:val="Hyperlink"/>
            <w:color w:val="auto"/>
            <w:lang w:val="cy-GB"/>
          </w:rPr>
          <w:t>2.4.3. Đặc điểm khối u gan trên siêu âm và chụp CLVT</w:t>
        </w:r>
        <w:r w:rsidRPr="00733655">
          <w:rPr>
            <w:webHidden/>
          </w:rPr>
          <w:tab/>
        </w:r>
        <w:r w:rsidRPr="00733655">
          <w:rPr>
            <w:webHidden/>
          </w:rPr>
          <w:fldChar w:fldCharType="begin"/>
        </w:r>
        <w:r w:rsidRPr="00733655">
          <w:rPr>
            <w:webHidden/>
          </w:rPr>
          <w:instrText xml:space="preserve"> PAGEREF _Toc187321111 \h </w:instrText>
        </w:r>
        <w:r w:rsidRPr="00733655">
          <w:rPr>
            <w:webHidden/>
          </w:rPr>
        </w:r>
        <w:r w:rsidRPr="00733655">
          <w:rPr>
            <w:webHidden/>
          </w:rPr>
          <w:fldChar w:fldCharType="separate"/>
        </w:r>
        <w:r w:rsidR="00F475D7" w:rsidRPr="00733655">
          <w:rPr>
            <w:webHidden/>
          </w:rPr>
          <w:t>59</w:t>
        </w:r>
        <w:r w:rsidRPr="00733655">
          <w:rPr>
            <w:webHidden/>
          </w:rPr>
          <w:fldChar w:fldCharType="end"/>
        </w:r>
      </w:hyperlink>
    </w:p>
    <w:p w14:paraId="0A40689A" w14:textId="5AAA020E" w:rsidR="009A10C0" w:rsidRPr="00733655" w:rsidRDefault="009A10C0">
      <w:pPr>
        <w:pStyle w:val="TOC3"/>
        <w:rPr>
          <w:rFonts w:asciiTheme="minorHAnsi" w:eastAsiaTheme="minorEastAsia" w:hAnsiTheme="minorHAnsi" w:cstheme="minorBidi"/>
          <w:sz w:val="22"/>
          <w:szCs w:val="22"/>
        </w:rPr>
      </w:pPr>
      <w:hyperlink w:anchor="_Toc187321112" w:history="1">
        <w:r w:rsidRPr="00733655">
          <w:rPr>
            <w:rStyle w:val="Hyperlink"/>
            <w:color w:val="auto"/>
            <w:lang w:val="cy-GB"/>
          </w:rPr>
          <w:t>2.4.4. Đặc điểm mô bệnh học</w:t>
        </w:r>
        <w:r w:rsidRPr="00733655">
          <w:rPr>
            <w:webHidden/>
          </w:rPr>
          <w:tab/>
        </w:r>
        <w:r w:rsidRPr="00733655">
          <w:rPr>
            <w:webHidden/>
          </w:rPr>
          <w:fldChar w:fldCharType="begin"/>
        </w:r>
        <w:r w:rsidRPr="00733655">
          <w:rPr>
            <w:webHidden/>
          </w:rPr>
          <w:instrText xml:space="preserve"> PAGEREF _Toc187321112 \h </w:instrText>
        </w:r>
        <w:r w:rsidRPr="00733655">
          <w:rPr>
            <w:webHidden/>
          </w:rPr>
        </w:r>
        <w:r w:rsidRPr="00733655">
          <w:rPr>
            <w:webHidden/>
          </w:rPr>
          <w:fldChar w:fldCharType="separate"/>
        </w:r>
        <w:r w:rsidR="00F475D7" w:rsidRPr="00733655">
          <w:rPr>
            <w:webHidden/>
          </w:rPr>
          <w:t>59</w:t>
        </w:r>
        <w:r w:rsidRPr="00733655">
          <w:rPr>
            <w:webHidden/>
          </w:rPr>
          <w:fldChar w:fldCharType="end"/>
        </w:r>
      </w:hyperlink>
    </w:p>
    <w:p w14:paraId="63F98AEC" w14:textId="5C6B04A2" w:rsidR="009A10C0" w:rsidRPr="00733655" w:rsidRDefault="009A10C0">
      <w:pPr>
        <w:pStyle w:val="TOC3"/>
        <w:rPr>
          <w:rFonts w:asciiTheme="minorHAnsi" w:eastAsiaTheme="minorEastAsia" w:hAnsiTheme="minorHAnsi" w:cstheme="minorBidi"/>
          <w:sz w:val="22"/>
          <w:szCs w:val="22"/>
        </w:rPr>
      </w:pPr>
      <w:hyperlink w:anchor="_Toc187321113" w:history="1">
        <w:r w:rsidRPr="00733655">
          <w:rPr>
            <w:rStyle w:val="Hyperlink"/>
            <w:color w:val="auto"/>
            <w:lang w:val="cy-GB" w:eastAsia="vi-VN" w:bidi="vi-VN"/>
          </w:rPr>
          <w:t>2.4.5. Phân loại UTBMTBG theo giai đoạn bệnh</w:t>
        </w:r>
        <w:r w:rsidRPr="00733655">
          <w:rPr>
            <w:webHidden/>
          </w:rPr>
          <w:tab/>
        </w:r>
        <w:r w:rsidRPr="00733655">
          <w:rPr>
            <w:webHidden/>
          </w:rPr>
          <w:fldChar w:fldCharType="begin"/>
        </w:r>
        <w:r w:rsidRPr="00733655">
          <w:rPr>
            <w:webHidden/>
          </w:rPr>
          <w:instrText xml:space="preserve"> PAGEREF _Toc187321113 \h </w:instrText>
        </w:r>
        <w:r w:rsidRPr="00733655">
          <w:rPr>
            <w:webHidden/>
          </w:rPr>
        </w:r>
        <w:r w:rsidRPr="00733655">
          <w:rPr>
            <w:webHidden/>
          </w:rPr>
          <w:fldChar w:fldCharType="separate"/>
        </w:r>
        <w:r w:rsidR="00F475D7" w:rsidRPr="00733655">
          <w:rPr>
            <w:webHidden/>
          </w:rPr>
          <w:t>60</w:t>
        </w:r>
        <w:r w:rsidRPr="00733655">
          <w:rPr>
            <w:webHidden/>
          </w:rPr>
          <w:fldChar w:fldCharType="end"/>
        </w:r>
      </w:hyperlink>
    </w:p>
    <w:p w14:paraId="77537BAA" w14:textId="0B3B1B00" w:rsidR="009A10C0" w:rsidRPr="00733655" w:rsidRDefault="009A10C0" w:rsidP="008620CE">
      <w:pPr>
        <w:pStyle w:val="TOC3"/>
      </w:pPr>
      <w:hyperlink w:anchor="_Toc187321114" w:history="1">
        <w:r w:rsidRPr="00733655">
          <w:rPr>
            <w:rStyle w:val="Hyperlink"/>
            <w:color w:val="auto"/>
            <w:lang w:val="en-GB"/>
          </w:rPr>
          <w:t xml:space="preserve">2.4.6. </w:t>
        </w:r>
        <w:r w:rsidRPr="00733655">
          <w:rPr>
            <w:rStyle w:val="Hyperlink"/>
            <w:color w:val="auto"/>
            <w:spacing w:val="-6"/>
            <w:lang w:val="en-GB"/>
          </w:rPr>
          <w:t xml:space="preserve">Mức độ biểu hiện và giá trị chẩn đoán của </w:t>
        </w:r>
        <w:r w:rsidRPr="00733655">
          <w:rPr>
            <w:rStyle w:val="Hyperlink"/>
            <w:i/>
            <w:iCs/>
            <w:color w:val="auto"/>
            <w:spacing w:val="-6"/>
            <w:lang w:val="en-GB"/>
          </w:rPr>
          <w:t>CP</w:t>
        </w:r>
        <w:r w:rsidRPr="00733655">
          <w:rPr>
            <w:rStyle w:val="Hyperlink"/>
            <w:color w:val="auto"/>
            <w:spacing w:val="-6"/>
            <w:lang w:val="en-GB"/>
          </w:rPr>
          <w:t xml:space="preserve"> mRNA và </w:t>
        </w:r>
        <w:r w:rsidRPr="00733655">
          <w:rPr>
            <w:rStyle w:val="Hyperlink"/>
            <w:i/>
            <w:iCs/>
            <w:color w:val="auto"/>
            <w:spacing w:val="-6"/>
            <w:lang w:val="en-GB"/>
          </w:rPr>
          <w:t>FGA</w:t>
        </w:r>
        <w:r w:rsidRPr="00733655">
          <w:rPr>
            <w:rStyle w:val="Hyperlink"/>
            <w:color w:val="auto"/>
            <w:spacing w:val="-6"/>
            <w:lang w:val="en-GB"/>
          </w:rPr>
          <w:t xml:space="preserve"> mRNA ở bệnh nhân UTBMTBG</w:t>
        </w:r>
        <w:r w:rsidRPr="00733655">
          <w:rPr>
            <w:webHidden/>
          </w:rPr>
          <w:tab/>
        </w:r>
        <w:r w:rsidRPr="00733655">
          <w:rPr>
            <w:webHidden/>
          </w:rPr>
          <w:fldChar w:fldCharType="begin"/>
        </w:r>
        <w:r w:rsidRPr="00733655">
          <w:rPr>
            <w:webHidden/>
          </w:rPr>
          <w:instrText xml:space="preserve"> PAGEREF _Toc187321114 \h </w:instrText>
        </w:r>
        <w:r w:rsidRPr="00733655">
          <w:rPr>
            <w:webHidden/>
          </w:rPr>
        </w:r>
        <w:r w:rsidRPr="00733655">
          <w:rPr>
            <w:webHidden/>
          </w:rPr>
          <w:fldChar w:fldCharType="separate"/>
        </w:r>
        <w:r w:rsidR="00F475D7" w:rsidRPr="00733655">
          <w:rPr>
            <w:webHidden/>
          </w:rPr>
          <w:t>61</w:t>
        </w:r>
        <w:r w:rsidRPr="00733655">
          <w:rPr>
            <w:webHidden/>
          </w:rPr>
          <w:fldChar w:fldCharType="end"/>
        </w:r>
      </w:hyperlink>
    </w:p>
    <w:p w14:paraId="7AB0AAFA" w14:textId="1315359D" w:rsidR="004D37B8" w:rsidRPr="00733655" w:rsidRDefault="004D37B8" w:rsidP="00306E03">
      <w:pPr>
        <w:spacing w:before="0" w:after="0" w:line="360" w:lineRule="auto"/>
        <w:ind w:left="520"/>
        <w:rPr>
          <w:sz w:val="28"/>
          <w:szCs w:val="28"/>
        </w:rPr>
      </w:pPr>
      <w:r w:rsidRPr="00733655">
        <w:rPr>
          <w:sz w:val="28"/>
          <w:szCs w:val="28"/>
        </w:rPr>
        <w:t xml:space="preserve">2.4.7. </w:t>
      </w:r>
      <w:r w:rsidR="00B92CA8" w:rsidRPr="00733655">
        <w:rPr>
          <w:sz w:val="28"/>
          <w:szCs w:val="28"/>
        </w:rPr>
        <w:t xml:space="preserve">Mối liên quan giữa mức độ biểu hiện </w:t>
      </w:r>
      <w:r w:rsidR="00B92CA8" w:rsidRPr="00733655">
        <w:rPr>
          <w:i/>
          <w:iCs/>
          <w:sz w:val="28"/>
          <w:szCs w:val="28"/>
        </w:rPr>
        <w:t>CP</w:t>
      </w:r>
      <w:r w:rsidR="00B92CA8" w:rsidRPr="00733655">
        <w:rPr>
          <w:sz w:val="28"/>
          <w:szCs w:val="28"/>
        </w:rPr>
        <w:t xml:space="preserve"> mRNA, </w:t>
      </w:r>
      <w:r w:rsidR="00B92CA8" w:rsidRPr="00733655">
        <w:rPr>
          <w:i/>
          <w:iCs/>
          <w:sz w:val="28"/>
          <w:szCs w:val="28"/>
        </w:rPr>
        <w:t>FGA</w:t>
      </w:r>
      <w:r w:rsidR="00B92CA8" w:rsidRPr="00733655">
        <w:rPr>
          <w:sz w:val="28"/>
          <w:szCs w:val="28"/>
        </w:rPr>
        <w:t xml:space="preserve"> mR</w:t>
      </w:r>
      <w:r w:rsidR="008620CE" w:rsidRPr="00733655">
        <w:rPr>
          <w:sz w:val="28"/>
          <w:szCs w:val="28"/>
        </w:rPr>
        <w:t>N</w:t>
      </w:r>
      <w:r w:rsidR="00B92CA8" w:rsidRPr="00733655">
        <w:rPr>
          <w:sz w:val="28"/>
          <w:szCs w:val="28"/>
        </w:rPr>
        <w:t>A với một số đặc điểm lâm sàng, cận lâm sàng</w:t>
      </w:r>
      <w:r w:rsidR="008620CE" w:rsidRPr="00733655">
        <w:rPr>
          <w:sz w:val="28"/>
          <w:szCs w:val="28"/>
        </w:rPr>
        <w:t>……………………………….</w:t>
      </w:r>
      <w:r w:rsidR="00A15FE2" w:rsidRPr="00733655">
        <w:rPr>
          <w:sz w:val="28"/>
          <w:szCs w:val="28"/>
        </w:rPr>
        <w:t>6</w:t>
      </w:r>
      <w:r w:rsidR="00F756BC" w:rsidRPr="00733655">
        <w:rPr>
          <w:sz w:val="28"/>
          <w:szCs w:val="28"/>
        </w:rPr>
        <w:t>1</w:t>
      </w:r>
    </w:p>
    <w:p w14:paraId="58BC133B" w14:textId="68524EC3" w:rsidR="009A10C0" w:rsidRPr="00733655" w:rsidRDefault="009A10C0">
      <w:pPr>
        <w:pStyle w:val="TOC2"/>
        <w:rPr>
          <w:rFonts w:asciiTheme="minorHAnsi" w:eastAsiaTheme="minorEastAsia" w:hAnsiTheme="minorHAnsi" w:cstheme="minorBidi"/>
          <w:sz w:val="22"/>
          <w:szCs w:val="22"/>
        </w:rPr>
      </w:pPr>
      <w:hyperlink w:anchor="_Toc187321115" w:history="1">
        <w:r w:rsidRPr="00733655">
          <w:rPr>
            <w:rStyle w:val="Hyperlink"/>
            <w:color w:val="auto"/>
            <w:lang w:val="cy-GB"/>
          </w:rPr>
          <w:t>2.5. Phân tích và xử lý số liệu</w:t>
        </w:r>
        <w:r w:rsidRPr="00733655">
          <w:rPr>
            <w:webHidden/>
          </w:rPr>
          <w:tab/>
        </w:r>
        <w:r w:rsidRPr="00733655">
          <w:rPr>
            <w:webHidden/>
          </w:rPr>
          <w:fldChar w:fldCharType="begin"/>
        </w:r>
        <w:r w:rsidRPr="00733655">
          <w:rPr>
            <w:webHidden/>
          </w:rPr>
          <w:instrText xml:space="preserve"> PAGEREF _Toc187321115 \h </w:instrText>
        </w:r>
        <w:r w:rsidRPr="00733655">
          <w:rPr>
            <w:webHidden/>
          </w:rPr>
        </w:r>
        <w:r w:rsidRPr="00733655">
          <w:rPr>
            <w:webHidden/>
          </w:rPr>
          <w:fldChar w:fldCharType="separate"/>
        </w:r>
        <w:r w:rsidR="00F475D7" w:rsidRPr="00733655">
          <w:rPr>
            <w:webHidden/>
          </w:rPr>
          <w:t>61</w:t>
        </w:r>
        <w:r w:rsidRPr="00733655">
          <w:rPr>
            <w:webHidden/>
          </w:rPr>
          <w:fldChar w:fldCharType="end"/>
        </w:r>
      </w:hyperlink>
    </w:p>
    <w:p w14:paraId="423A9C9E" w14:textId="179E1DE2" w:rsidR="009A10C0" w:rsidRPr="00733655" w:rsidRDefault="009A10C0">
      <w:pPr>
        <w:pStyle w:val="TOC2"/>
        <w:rPr>
          <w:rFonts w:asciiTheme="minorHAnsi" w:eastAsiaTheme="minorEastAsia" w:hAnsiTheme="minorHAnsi" w:cstheme="minorBidi"/>
          <w:sz w:val="22"/>
          <w:szCs w:val="22"/>
        </w:rPr>
      </w:pPr>
      <w:hyperlink w:anchor="_Toc187321116" w:history="1">
        <w:r w:rsidRPr="00733655">
          <w:rPr>
            <w:rStyle w:val="Hyperlink"/>
            <w:color w:val="auto"/>
            <w:lang w:val="vi-VN"/>
          </w:rPr>
          <w:t>2.6. Đạo đức nghiên cứu</w:t>
        </w:r>
        <w:r w:rsidRPr="00733655">
          <w:rPr>
            <w:webHidden/>
          </w:rPr>
          <w:tab/>
        </w:r>
        <w:r w:rsidRPr="00733655">
          <w:rPr>
            <w:webHidden/>
          </w:rPr>
          <w:fldChar w:fldCharType="begin"/>
        </w:r>
        <w:r w:rsidRPr="00733655">
          <w:rPr>
            <w:webHidden/>
          </w:rPr>
          <w:instrText xml:space="preserve"> PAGEREF _Toc187321116 \h </w:instrText>
        </w:r>
        <w:r w:rsidRPr="00733655">
          <w:rPr>
            <w:webHidden/>
          </w:rPr>
        </w:r>
        <w:r w:rsidRPr="00733655">
          <w:rPr>
            <w:webHidden/>
          </w:rPr>
          <w:fldChar w:fldCharType="separate"/>
        </w:r>
        <w:r w:rsidR="00F475D7" w:rsidRPr="00733655">
          <w:rPr>
            <w:webHidden/>
          </w:rPr>
          <w:t>63</w:t>
        </w:r>
        <w:r w:rsidRPr="00733655">
          <w:rPr>
            <w:webHidden/>
          </w:rPr>
          <w:fldChar w:fldCharType="end"/>
        </w:r>
      </w:hyperlink>
    </w:p>
    <w:p w14:paraId="0E6FC77F" w14:textId="51298E85" w:rsidR="009A10C0" w:rsidRPr="00733655" w:rsidRDefault="009A10C0" w:rsidP="00081F85">
      <w:pPr>
        <w:pStyle w:val="TOC1"/>
        <w:rPr>
          <w:rFonts w:asciiTheme="minorHAnsi" w:eastAsiaTheme="minorEastAsia" w:hAnsiTheme="minorHAnsi" w:cstheme="minorBidi"/>
          <w:sz w:val="22"/>
          <w:szCs w:val="22"/>
        </w:rPr>
      </w:pPr>
      <w:hyperlink w:anchor="_Toc187321117" w:history="1">
        <w:r w:rsidRPr="00733655">
          <w:rPr>
            <w:rStyle w:val="Hyperlink"/>
            <w:color w:val="auto"/>
            <w:lang w:val="cy-GB"/>
          </w:rPr>
          <w:t xml:space="preserve">CHƯƠNG 3. </w:t>
        </w:r>
      </w:hyperlink>
      <w:hyperlink w:anchor="_Toc187321118" w:history="1">
        <w:r w:rsidRPr="00733655">
          <w:rPr>
            <w:rStyle w:val="Hyperlink"/>
            <w:color w:val="auto"/>
            <w:lang w:val="cy-GB"/>
          </w:rPr>
          <w:t>KẾT QUẢ NGHIÊN CỨU</w:t>
        </w:r>
        <w:r w:rsidRPr="00733655">
          <w:rPr>
            <w:webHidden/>
          </w:rPr>
          <w:tab/>
        </w:r>
        <w:r w:rsidRPr="00733655">
          <w:rPr>
            <w:webHidden/>
          </w:rPr>
          <w:fldChar w:fldCharType="begin"/>
        </w:r>
        <w:r w:rsidRPr="00733655">
          <w:rPr>
            <w:webHidden/>
          </w:rPr>
          <w:instrText xml:space="preserve"> PAGEREF _Toc187321118 \h </w:instrText>
        </w:r>
        <w:r w:rsidRPr="00733655">
          <w:rPr>
            <w:webHidden/>
          </w:rPr>
        </w:r>
        <w:r w:rsidRPr="00733655">
          <w:rPr>
            <w:webHidden/>
          </w:rPr>
          <w:fldChar w:fldCharType="separate"/>
        </w:r>
        <w:r w:rsidR="00F475D7" w:rsidRPr="00733655">
          <w:rPr>
            <w:webHidden/>
          </w:rPr>
          <w:t>65</w:t>
        </w:r>
        <w:r w:rsidRPr="00733655">
          <w:rPr>
            <w:webHidden/>
          </w:rPr>
          <w:fldChar w:fldCharType="end"/>
        </w:r>
      </w:hyperlink>
    </w:p>
    <w:p w14:paraId="714510BA" w14:textId="2D0AF73D" w:rsidR="009A10C0" w:rsidRPr="00733655" w:rsidRDefault="009A10C0">
      <w:pPr>
        <w:pStyle w:val="TOC2"/>
        <w:rPr>
          <w:rFonts w:asciiTheme="minorHAnsi" w:eastAsiaTheme="minorEastAsia" w:hAnsiTheme="minorHAnsi" w:cstheme="minorBidi"/>
          <w:sz w:val="22"/>
          <w:szCs w:val="22"/>
        </w:rPr>
      </w:pPr>
      <w:hyperlink w:anchor="_Toc187321119" w:history="1">
        <w:r w:rsidRPr="00733655">
          <w:rPr>
            <w:rStyle w:val="Hyperlink"/>
            <w:color w:val="auto"/>
            <w:lang w:val="vi-VN"/>
          </w:rPr>
          <w:t>3.1. Đặc điểm nhóm nghiên cứu</w:t>
        </w:r>
        <w:r w:rsidRPr="00733655">
          <w:rPr>
            <w:webHidden/>
          </w:rPr>
          <w:tab/>
        </w:r>
        <w:r w:rsidRPr="00733655">
          <w:rPr>
            <w:webHidden/>
          </w:rPr>
          <w:fldChar w:fldCharType="begin"/>
        </w:r>
        <w:r w:rsidRPr="00733655">
          <w:rPr>
            <w:webHidden/>
          </w:rPr>
          <w:instrText xml:space="preserve"> PAGEREF _Toc187321119 \h </w:instrText>
        </w:r>
        <w:r w:rsidRPr="00733655">
          <w:rPr>
            <w:webHidden/>
          </w:rPr>
        </w:r>
        <w:r w:rsidRPr="00733655">
          <w:rPr>
            <w:webHidden/>
          </w:rPr>
          <w:fldChar w:fldCharType="separate"/>
        </w:r>
        <w:r w:rsidR="00F475D7" w:rsidRPr="00733655">
          <w:rPr>
            <w:webHidden/>
          </w:rPr>
          <w:t>65</w:t>
        </w:r>
        <w:r w:rsidRPr="00733655">
          <w:rPr>
            <w:webHidden/>
          </w:rPr>
          <w:fldChar w:fldCharType="end"/>
        </w:r>
      </w:hyperlink>
    </w:p>
    <w:p w14:paraId="019F9541" w14:textId="73D4D0C2" w:rsidR="009A10C0" w:rsidRPr="00733655" w:rsidRDefault="009A10C0">
      <w:pPr>
        <w:pStyle w:val="TOC3"/>
        <w:rPr>
          <w:rFonts w:asciiTheme="minorHAnsi" w:eastAsiaTheme="minorEastAsia" w:hAnsiTheme="minorHAnsi" w:cstheme="minorBidi"/>
          <w:sz w:val="22"/>
          <w:szCs w:val="22"/>
        </w:rPr>
      </w:pPr>
      <w:hyperlink w:anchor="_Toc187321120" w:history="1">
        <w:r w:rsidRPr="00733655">
          <w:rPr>
            <w:rStyle w:val="Hyperlink"/>
            <w:color w:val="auto"/>
            <w:lang w:val="vi-VN"/>
          </w:rPr>
          <w:t>3.1.1. Đặc điểm tuổi, giới và yếu tố nguy cơ của đối tượng nghiên cứu</w:t>
        </w:r>
        <w:r w:rsidRPr="00733655">
          <w:rPr>
            <w:webHidden/>
          </w:rPr>
          <w:tab/>
        </w:r>
        <w:r w:rsidRPr="00733655">
          <w:rPr>
            <w:webHidden/>
          </w:rPr>
          <w:fldChar w:fldCharType="begin"/>
        </w:r>
        <w:r w:rsidRPr="00733655">
          <w:rPr>
            <w:webHidden/>
          </w:rPr>
          <w:instrText xml:space="preserve"> PAGEREF _Toc187321120 \h </w:instrText>
        </w:r>
        <w:r w:rsidRPr="00733655">
          <w:rPr>
            <w:webHidden/>
          </w:rPr>
        </w:r>
        <w:r w:rsidRPr="00733655">
          <w:rPr>
            <w:webHidden/>
          </w:rPr>
          <w:fldChar w:fldCharType="separate"/>
        </w:r>
        <w:r w:rsidR="00F475D7" w:rsidRPr="00733655">
          <w:rPr>
            <w:webHidden/>
          </w:rPr>
          <w:t>65</w:t>
        </w:r>
        <w:r w:rsidRPr="00733655">
          <w:rPr>
            <w:webHidden/>
          </w:rPr>
          <w:fldChar w:fldCharType="end"/>
        </w:r>
      </w:hyperlink>
    </w:p>
    <w:p w14:paraId="622D7E75" w14:textId="741F68DB" w:rsidR="009A10C0" w:rsidRPr="00733655" w:rsidRDefault="009A10C0">
      <w:pPr>
        <w:pStyle w:val="TOC3"/>
        <w:rPr>
          <w:rFonts w:asciiTheme="minorHAnsi" w:eastAsiaTheme="minorEastAsia" w:hAnsiTheme="minorHAnsi" w:cstheme="minorBidi"/>
          <w:sz w:val="22"/>
          <w:szCs w:val="22"/>
        </w:rPr>
      </w:pPr>
      <w:hyperlink w:anchor="_Toc187321121" w:history="1">
        <w:r w:rsidRPr="00733655">
          <w:rPr>
            <w:rStyle w:val="Hyperlink"/>
            <w:color w:val="auto"/>
          </w:rPr>
          <w:t>3.1.2. Đặc điểm lâm sàng và xét nghiệm của đối tượng nghiên cứu</w:t>
        </w:r>
        <w:r w:rsidRPr="00733655">
          <w:rPr>
            <w:webHidden/>
          </w:rPr>
          <w:tab/>
        </w:r>
        <w:r w:rsidRPr="00733655">
          <w:rPr>
            <w:webHidden/>
          </w:rPr>
          <w:fldChar w:fldCharType="begin"/>
        </w:r>
        <w:r w:rsidRPr="00733655">
          <w:rPr>
            <w:webHidden/>
          </w:rPr>
          <w:instrText xml:space="preserve"> PAGEREF _Toc187321121 \h </w:instrText>
        </w:r>
        <w:r w:rsidRPr="00733655">
          <w:rPr>
            <w:webHidden/>
          </w:rPr>
        </w:r>
        <w:r w:rsidRPr="00733655">
          <w:rPr>
            <w:webHidden/>
          </w:rPr>
          <w:fldChar w:fldCharType="separate"/>
        </w:r>
        <w:r w:rsidR="00F475D7" w:rsidRPr="00733655">
          <w:rPr>
            <w:webHidden/>
          </w:rPr>
          <w:t>67</w:t>
        </w:r>
        <w:r w:rsidRPr="00733655">
          <w:rPr>
            <w:webHidden/>
          </w:rPr>
          <w:fldChar w:fldCharType="end"/>
        </w:r>
      </w:hyperlink>
    </w:p>
    <w:p w14:paraId="268FE80B" w14:textId="3C204158" w:rsidR="009A10C0" w:rsidRPr="00733655" w:rsidRDefault="009A10C0">
      <w:pPr>
        <w:pStyle w:val="TOC3"/>
        <w:rPr>
          <w:rFonts w:asciiTheme="minorHAnsi" w:eastAsiaTheme="minorEastAsia" w:hAnsiTheme="minorHAnsi" w:cstheme="minorBidi"/>
          <w:sz w:val="22"/>
          <w:szCs w:val="22"/>
        </w:rPr>
      </w:pPr>
      <w:hyperlink w:anchor="_Toc187321123" w:history="1">
        <w:r w:rsidRPr="00733655">
          <w:rPr>
            <w:rStyle w:val="Hyperlink"/>
            <w:color w:val="auto"/>
          </w:rPr>
          <w:t>3.1.3. Đặc điểm khối u gan và giai đoạn bệnh của nhóm UTBMTBG</w:t>
        </w:r>
        <w:r w:rsidRPr="00733655">
          <w:rPr>
            <w:webHidden/>
          </w:rPr>
          <w:tab/>
        </w:r>
        <w:r w:rsidRPr="00733655">
          <w:rPr>
            <w:webHidden/>
          </w:rPr>
          <w:fldChar w:fldCharType="begin"/>
        </w:r>
        <w:r w:rsidRPr="00733655">
          <w:rPr>
            <w:webHidden/>
          </w:rPr>
          <w:instrText xml:space="preserve"> PAGEREF _Toc187321123 \h </w:instrText>
        </w:r>
        <w:r w:rsidRPr="00733655">
          <w:rPr>
            <w:webHidden/>
          </w:rPr>
        </w:r>
        <w:r w:rsidRPr="00733655">
          <w:rPr>
            <w:webHidden/>
          </w:rPr>
          <w:fldChar w:fldCharType="separate"/>
        </w:r>
        <w:r w:rsidR="00F475D7" w:rsidRPr="00733655">
          <w:rPr>
            <w:webHidden/>
          </w:rPr>
          <w:t>71</w:t>
        </w:r>
        <w:r w:rsidRPr="00733655">
          <w:rPr>
            <w:webHidden/>
          </w:rPr>
          <w:fldChar w:fldCharType="end"/>
        </w:r>
      </w:hyperlink>
    </w:p>
    <w:p w14:paraId="79C5C522" w14:textId="53D7356D" w:rsidR="009A10C0" w:rsidRPr="00733655" w:rsidRDefault="009A10C0">
      <w:pPr>
        <w:pStyle w:val="TOC2"/>
        <w:rPr>
          <w:rFonts w:asciiTheme="minorHAnsi" w:eastAsiaTheme="minorEastAsia" w:hAnsiTheme="minorHAnsi" w:cstheme="minorBidi"/>
          <w:sz w:val="22"/>
          <w:szCs w:val="22"/>
        </w:rPr>
      </w:pPr>
      <w:hyperlink w:anchor="_Toc187321124" w:history="1">
        <w:r w:rsidRPr="00733655">
          <w:rPr>
            <w:rStyle w:val="Hyperlink"/>
            <w:color w:val="auto"/>
          </w:rPr>
          <w:t xml:space="preserve">3.2. Giá trị của mức độ biểu hiện </w:t>
        </w:r>
        <w:r w:rsidRPr="00733655">
          <w:rPr>
            <w:rStyle w:val="Hyperlink"/>
            <w:i/>
            <w:color w:val="auto"/>
          </w:rPr>
          <w:t>CP</w:t>
        </w:r>
        <w:r w:rsidRPr="00733655">
          <w:rPr>
            <w:rStyle w:val="Hyperlink"/>
            <w:color w:val="auto"/>
          </w:rPr>
          <w:t xml:space="preserve"> mRNA và </w:t>
        </w:r>
        <w:r w:rsidRPr="00733655">
          <w:rPr>
            <w:rStyle w:val="Hyperlink"/>
            <w:i/>
            <w:color w:val="auto"/>
          </w:rPr>
          <w:t>FGA</w:t>
        </w:r>
        <w:r w:rsidRPr="00733655">
          <w:rPr>
            <w:rStyle w:val="Hyperlink"/>
            <w:color w:val="auto"/>
          </w:rPr>
          <w:t xml:space="preserve"> mRNA huyết tương trong chẩn đoán UTMBTBG</w:t>
        </w:r>
        <w:r w:rsidRPr="00733655">
          <w:rPr>
            <w:webHidden/>
          </w:rPr>
          <w:tab/>
        </w:r>
        <w:r w:rsidRPr="00733655">
          <w:rPr>
            <w:webHidden/>
          </w:rPr>
          <w:fldChar w:fldCharType="begin"/>
        </w:r>
        <w:r w:rsidRPr="00733655">
          <w:rPr>
            <w:webHidden/>
          </w:rPr>
          <w:instrText xml:space="preserve"> PAGEREF _Toc187321124 \h </w:instrText>
        </w:r>
        <w:r w:rsidRPr="00733655">
          <w:rPr>
            <w:webHidden/>
          </w:rPr>
        </w:r>
        <w:r w:rsidRPr="00733655">
          <w:rPr>
            <w:webHidden/>
          </w:rPr>
          <w:fldChar w:fldCharType="separate"/>
        </w:r>
        <w:r w:rsidR="00F475D7" w:rsidRPr="00733655">
          <w:rPr>
            <w:webHidden/>
          </w:rPr>
          <w:t>73</w:t>
        </w:r>
        <w:r w:rsidRPr="00733655">
          <w:rPr>
            <w:webHidden/>
          </w:rPr>
          <w:fldChar w:fldCharType="end"/>
        </w:r>
      </w:hyperlink>
    </w:p>
    <w:p w14:paraId="3328B312" w14:textId="094A1BB1" w:rsidR="009A10C0" w:rsidRPr="00733655" w:rsidRDefault="009A10C0">
      <w:pPr>
        <w:pStyle w:val="TOC3"/>
        <w:rPr>
          <w:rFonts w:asciiTheme="minorHAnsi" w:eastAsiaTheme="minorEastAsia" w:hAnsiTheme="minorHAnsi" w:cstheme="minorBidi"/>
          <w:sz w:val="22"/>
          <w:szCs w:val="22"/>
        </w:rPr>
      </w:pPr>
      <w:hyperlink w:anchor="_Toc187321125" w:history="1">
        <w:r w:rsidRPr="00733655">
          <w:rPr>
            <w:rStyle w:val="Hyperlink"/>
            <w:color w:val="auto"/>
          </w:rPr>
          <w:t xml:space="preserve">3.2.1. Mức độ biểu hiện </w:t>
        </w:r>
        <w:r w:rsidRPr="00733655">
          <w:rPr>
            <w:rStyle w:val="Hyperlink"/>
            <w:i/>
            <w:iCs/>
            <w:color w:val="auto"/>
          </w:rPr>
          <w:t>CP</w:t>
        </w:r>
        <w:r w:rsidRPr="00733655">
          <w:rPr>
            <w:rStyle w:val="Hyperlink"/>
            <w:color w:val="auto"/>
          </w:rPr>
          <w:t xml:space="preserve"> mRNA và </w:t>
        </w:r>
        <w:r w:rsidRPr="00733655">
          <w:rPr>
            <w:rStyle w:val="Hyperlink"/>
            <w:i/>
            <w:iCs/>
            <w:color w:val="auto"/>
          </w:rPr>
          <w:t>FGA</w:t>
        </w:r>
        <w:r w:rsidRPr="00733655">
          <w:rPr>
            <w:rStyle w:val="Hyperlink"/>
            <w:color w:val="auto"/>
          </w:rPr>
          <w:t xml:space="preserve"> mRNA huyết tương ở các đối tượng nghiên cứu</w:t>
        </w:r>
        <w:r w:rsidRPr="00733655">
          <w:rPr>
            <w:webHidden/>
          </w:rPr>
          <w:tab/>
        </w:r>
        <w:r w:rsidRPr="00733655">
          <w:rPr>
            <w:webHidden/>
          </w:rPr>
          <w:fldChar w:fldCharType="begin"/>
        </w:r>
        <w:r w:rsidRPr="00733655">
          <w:rPr>
            <w:webHidden/>
          </w:rPr>
          <w:instrText xml:space="preserve"> PAGEREF _Toc187321125 \h </w:instrText>
        </w:r>
        <w:r w:rsidRPr="00733655">
          <w:rPr>
            <w:webHidden/>
          </w:rPr>
        </w:r>
        <w:r w:rsidRPr="00733655">
          <w:rPr>
            <w:webHidden/>
          </w:rPr>
          <w:fldChar w:fldCharType="separate"/>
        </w:r>
        <w:r w:rsidR="00F475D7" w:rsidRPr="00733655">
          <w:rPr>
            <w:webHidden/>
          </w:rPr>
          <w:t>73</w:t>
        </w:r>
        <w:r w:rsidRPr="00733655">
          <w:rPr>
            <w:webHidden/>
          </w:rPr>
          <w:fldChar w:fldCharType="end"/>
        </w:r>
      </w:hyperlink>
    </w:p>
    <w:p w14:paraId="3B6A8DFC" w14:textId="7332099C" w:rsidR="009A10C0" w:rsidRPr="00733655" w:rsidRDefault="009A10C0">
      <w:pPr>
        <w:pStyle w:val="TOC3"/>
        <w:rPr>
          <w:rFonts w:asciiTheme="minorHAnsi" w:eastAsiaTheme="minorEastAsia" w:hAnsiTheme="minorHAnsi" w:cstheme="minorBidi"/>
          <w:sz w:val="22"/>
          <w:szCs w:val="22"/>
        </w:rPr>
      </w:pPr>
      <w:hyperlink w:anchor="_Toc187321126" w:history="1">
        <w:r w:rsidRPr="00733655">
          <w:rPr>
            <w:rStyle w:val="Hyperlink"/>
            <w:bCs/>
            <w:color w:val="auto"/>
            <w:lang w:val="en-GB"/>
          </w:rPr>
          <w:t xml:space="preserve">3.2.2. Giá trị của </w:t>
        </w:r>
        <w:r w:rsidRPr="00733655">
          <w:rPr>
            <w:rStyle w:val="Hyperlink"/>
            <w:bCs/>
            <w:i/>
            <w:iCs/>
            <w:color w:val="auto"/>
            <w:lang w:val="en-GB"/>
          </w:rPr>
          <w:t>CP</w:t>
        </w:r>
        <w:r w:rsidRPr="00733655">
          <w:rPr>
            <w:rStyle w:val="Hyperlink"/>
            <w:bCs/>
            <w:color w:val="auto"/>
            <w:lang w:val="en-GB"/>
          </w:rPr>
          <w:t xml:space="preserve"> mRNA và </w:t>
        </w:r>
        <w:r w:rsidRPr="00733655">
          <w:rPr>
            <w:rStyle w:val="Hyperlink"/>
            <w:bCs/>
            <w:i/>
            <w:iCs/>
            <w:color w:val="auto"/>
            <w:lang w:val="en-GB"/>
          </w:rPr>
          <w:t>FGA</w:t>
        </w:r>
        <w:r w:rsidRPr="00733655">
          <w:rPr>
            <w:rStyle w:val="Hyperlink"/>
            <w:bCs/>
            <w:color w:val="auto"/>
            <w:lang w:val="en-GB"/>
          </w:rPr>
          <w:t xml:space="preserve"> mRNA huyết tương trong chẩn đoán UTBMTBG</w:t>
        </w:r>
        <w:r w:rsidRPr="00733655">
          <w:rPr>
            <w:webHidden/>
          </w:rPr>
          <w:tab/>
        </w:r>
        <w:r w:rsidRPr="00733655">
          <w:rPr>
            <w:webHidden/>
          </w:rPr>
          <w:fldChar w:fldCharType="begin"/>
        </w:r>
        <w:r w:rsidRPr="00733655">
          <w:rPr>
            <w:webHidden/>
          </w:rPr>
          <w:instrText xml:space="preserve"> PAGEREF _Toc187321126 \h </w:instrText>
        </w:r>
        <w:r w:rsidRPr="00733655">
          <w:rPr>
            <w:webHidden/>
          </w:rPr>
        </w:r>
        <w:r w:rsidRPr="00733655">
          <w:rPr>
            <w:webHidden/>
          </w:rPr>
          <w:fldChar w:fldCharType="separate"/>
        </w:r>
        <w:r w:rsidR="00F475D7" w:rsidRPr="00733655">
          <w:rPr>
            <w:webHidden/>
          </w:rPr>
          <w:t>75</w:t>
        </w:r>
        <w:r w:rsidRPr="00733655">
          <w:rPr>
            <w:webHidden/>
          </w:rPr>
          <w:fldChar w:fldCharType="end"/>
        </w:r>
      </w:hyperlink>
    </w:p>
    <w:p w14:paraId="01D5CB3A" w14:textId="738E426B" w:rsidR="009A10C0" w:rsidRPr="00733655" w:rsidRDefault="009A10C0">
      <w:pPr>
        <w:pStyle w:val="TOC3"/>
        <w:rPr>
          <w:rFonts w:asciiTheme="minorHAnsi" w:eastAsiaTheme="minorEastAsia" w:hAnsiTheme="minorHAnsi" w:cstheme="minorBidi"/>
          <w:sz w:val="22"/>
          <w:szCs w:val="22"/>
        </w:rPr>
      </w:pPr>
      <w:hyperlink w:anchor="_Toc187321127" w:history="1">
        <w:r w:rsidRPr="00733655">
          <w:rPr>
            <w:rStyle w:val="Hyperlink"/>
            <w:bCs/>
            <w:color w:val="auto"/>
            <w:lang w:val="en-GB"/>
          </w:rPr>
          <w:t xml:space="preserve">3.2.3. Giá trị của </w:t>
        </w:r>
        <w:r w:rsidRPr="00733655">
          <w:rPr>
            <w:rStyle w:val="Hyperlink"/>
            <w:bCs/>
            <w:i/>
            <w:iCs/>
            <w:color w:val="auto"/>
            <w:lang w:val="en-GB"/>
          </w:rPr>
          <w:t>CP</w:t>
        </w:r>
        <w:r w:rsidRPr="00733655">
          <w:rPr>
            <w:rStyle w:val="Hyperlink"/>
            <w:bCs/>
            <w:color w:val="auto"/>
            <w:lang w:val="en-GB"/>
          </w:rPr>
          <w:t xml:space="preserve"> mRNA và </w:t>
        </w:r>
        <w:r w:rsidRPr="00733655">
          <w:rPr>
            <w:rStyle w:val="Hyperlink"/>
            <w:bCs/>
            <w:i/>
            <w:iCs/>
            <w:color w:val="auto"/>
            <w:lang w:val="en-GB"/>
          </w:rPr>
          <w:t>FGA</w:t>
        </w:r>
        <w:r w:rsidRPr="00733655">
          <w:rPr>
            <w:rStyle w:val="Hyperlink"/>
            <w:bCs/>
            <w:color w:val="auto"/>
            <w:lang w:val="en-GB"/>
          </w:rPr>
          <w:t xml:space="preserve"> mRNA huyết tương trong chẩn đoán UTBMTBG có AFP &lt; 20ng/mL</w:t>
        </w:r>
        <w:r w:rsidRPr="00733655">
          <w:rPr>
            <w:webHidden/>
          </w:rPr>
          <w:tab/>
        </w:r>
        <w:r w:rsidRPr="00733655">
          <w:rPr>
            <w:webHidden/>
          </w:rPr>
          <w:fldChar w:fldCharType="begin"/>
        </w:r>
        <w:r w:rsidRPr="00733655">
          <w:rPr>
            <w:webHidden/>
          </w:rPr>
          <w:instrText xml:space="preserve"> PAGEREF _Toc187321127 \h </w:instrText>
        </w:r>
        <w:r w:rsidRPr="00733655">
          <w:rPr>
            <w:webHidden/>
          </w:rPr>
        </w:r>
        <w:r w:rsidRPr="00733655">
          <w:rPr>
            <w:webHidden/>
          </w:rPr>
          <w:fldChar w:fldCharType="separate"/>
        </w:r>
        <w:r w:rsidR="00F475D7" w:rsidRPr="00733655">
          <w:rPr>
            <w:webHidden/>
          </w:rPr>
          <w:t>81</w:t>
        </w:r>
        <w:r w:rsidRPr="00733655">
          <w:rPr>
            <w:webHidden/>
          </w:rPr>
          <w:fldChar w:fldCharType="end"/>
        </w:r>
      </w:hyperlink>
    </w:p>
    <w:p w14:paraId="59E255E6" w14:textId="4138BA47" w:rsidR="009A10C0" w:rsidRPr="00733655" w:rsidRDefault="009A10C0">
      <w:pPr>
        <w:pStyle w:val="TOC2"/>
        <w:rPr>
          <w:rFonts w:asciiTheme="minorHAnsi" w:eastAsiaTheme="minorEastAsia" w:hAnsiTheme="minorHAnsi" w:cstheme="minorBidi"/>
          <w:sz w:val="22"/>
          <w:szCs w:val="22"/>
        </w:rPr>
      </w:pPr>
      <w:hyperlink w:anchor="_Toc187321129" w:history="1">
        <w:r w:rsidRPr="00733655">
          <w:rPr>
            <w:rStyle w:val="Hyperlink"/>
            <w:color w:val="auto"/>
          </w:rPr>
          <w:t xml:space="preserve">3.3. Liên quan giữa mức độ biểu hiện </w:t>
        </w:r>
        <w:r w:rsidRPr="00733655">
          <w:rPr>
            <w:rStyle w:val="Hyperlink"/>
            <w:i/>
            <w:iCs/>
            <w:color w:val="auto"/>
          </w:rPr>
          <w:t xml:space="preserve">CP </w:t>
        </w:r>
        <w:r w:rsidRPr="00733655">
          <w:rPr>
            <w:rStyle w:val="Hyperlink"/>
            <w:color w:val="auto"/>
          </w:rPr>
          <w:t xml:space="preserve">mRNA, </w:t>
        </w:r>
        <w:r w:rsidRPr="00733655">
          <w:rPr>
            <w:rStyle w:val="Hyperlink"/>
            <w:i/>
            <w:iCs/>
            <w:color w:val="auto"/>
          </w:rPr>
          <w:t>FGA</w:t>
        </w:r>
        <w:r w:rsidRPr="00733655">
          <w:rPr>
            <w:rStyle w:val="Hyperlink"/>
            <w:color w:val="auto"/>
          </w:rPr>
          <w:t xml:space="preserve"> mRNA với lâm sàng, cận lâm sàng ở bệnh nhân UTBMTBG</w:t>
        </w:r>
        <w:r w:rsidRPr="00733655">
          <w:rPr>
            <w:webHidden/>
          </w:rPr>
          <w:tab/>
        </w:r>
        <w:r w:rsidRPr="00733655">
          <w:rPr>
            <w:webHidden/>
          </w:rPr>
          <w:fldChar w:fldCharType="begin"/>
        </w:r>
        <w:r w:rsidRPr="00733655">
          <w:rPr>
            <w:webHidden/>
          </w:rPr>
          <w:instrText xml:space="preserve"> PAGEREF _Toc187321129 \h </w:instrText>
        </w:r>
        <w:r w:rsidRPr="00733655">
          <w:rPr>
            <w:webHidden/>
          </w:rPr>
        </w:r>
        <w:r w:rsidRPr="00733655">
          <w:rPr>
            <w:webHidden/>
          </w:rPr>
          <w:fldChar w:fldCharType="separate"/>
        </w:r>
        <w:r w:rsidR="00F475D7" w:rsidRPr="00733655">
          <w:rPr>
            <w:webHidden/>
          </w:rPr>
          <w:t>89</w:t>
        </w:r>
        <w:r w:rsidRPr="00733655">
          <w:rPr>
            <w:webHidden/>
          </w:rPr>
          <w:fldChar w:fldCharType="end"/>
        </w:r>
      </w:hyperlink>
    </w:p>
    <w:p w14:paraId="5B062C52" w14:textId="49404C3E" w:rsidR="009A10C0" w:rsidRPr="00733655" w:rsidRDefault="009A10C0">
      <w:pPr>
        <w:pStyle w:val="TOC3"/>
        <w:rPr>
          <w:rFonts w:asciiTheme="minorHAnsi" w:eastAsiaTheme="minorEastAsia" w:hAnsiTheme="minorHAnsi" w:cstheme="minorBidi"/>
          <w:sz w:val="22"/>
          <w:szCs w:val="22"/>
        </w:rPr>
      </w:pPr>
      <w:hyperlink w:anchor="_Toc187321130" w:history="1">
        <w:r w:rsidRPr="00733655">
          <w:rPr>
            <w:rStyle w:val="Hyperlink"/>
            <w:color w:val="auto"/>
          </w:rPr>
          <w:t xml:space="preserve">3.3.1. Liên quan giữa mức độ biểu hiện </w:t>
        </w:r>
        <w:r w:rsidRPr="00733655">
          <w:rPr>
            <w:rStyle w:val="Hyperlink"/>
            <w:i/>
            <w:iCs/>
            <w:color w:val="auto"/>
          </w:rPr>
          <w:t>CP</w:t>
        </w:r>
        <w:r w:rsidRPr="00733655">
          <w:rPr>
            <w:rStyle w:val="Hyperlink"/>
            <w:color w:val="auto"/>
          </w:rPr>
          <w:t xml:space="preserve"> mRNA huyết tương với lâm sàng, cận lâm sàng ở bệnh nhân ung thư biểu mô tế bào gan</w:t>
        </w:r>
        <w:r w:rsidRPr="00733655">
          <w:rPr>
            <w:webHidden/>
          </w:rPr>
          <w:tab/>
        </w:r>
        <w:r w:rsidRPr="00733655">
          <w:rPr>
            <w:webHidden/>
          </w:rPr>
          <w:fldChar w:fldCharType="begin"/>
        </w:r>
        <w:r w:rsidRPr="00733655">
          <w:rPr>
            <w:webHidden/>
          </w:rPr>
          <w:instrText xml:space="preserve"> PAGEREF _Toc187321130 \h </w:instrText>
        </w:r>
        <w:r w:rsidRPr="00733655">
          <w:rPr>
            <w:webHidden/>
          </w:rPr>
        </w:r>
        <w:r w:rsidRPr="00733655">
          <w:rPr>
            <w:webHidden/>
          </w:rPr>
          <w:fldChar w:fldCharType="separate"/>
        </w:r>
        <w:r w:rsidR="00F475D7" w:rsidRPr="00733655">
          <w:rPr>
            <w:webHidden/>
          </w:rPr>
          <w:t>89</w:t>
        </w:r>
        <w:r w:rsidRPr="00733655">
          <w:rPr>
            <w:webHidden/>
          </w:rPr>
          <w:fldChar w:fldCharType="end"/>
        </w:r>
      </w:hyperlink>
    </w:p>
    <w:p w14:paraId="31E2C648" w14:textId="6C09D676" w:rsidR="009A10C0" w:rsidRPr="00733655" w:rsidRDefault="009A10C0">
      <w:pPr>
        <w:pStyle w:val="TOC3"/>
        <w:rPr>
          <w:rFonts w:asciiTheme="minorHAnsi" w:eastAsiaTheme="minorEastAsia" w:hAnsiTheme="minorHAnsi" w:cstheme="minorBidi"/>
          <w:sz w:val="22"/>
          <w:szCs w:val="22"/>
        </w:rPr>
      </w:pPr>
      <w:hyperlink w:anchor="_Toc187321133" w:history="1">
        <w:r w:rsidRPr="00733655">
          <w:rPr>
            <w:rStyle w:val="Hyperlink"/>
            <w:color w:val="auto"/>
          </w:rPr>
          <w:t xml:space="preserve">3.3.2. Liên quan giữa mức độ biểu hiện </w:t>
        </w:r>
        <w:r w:rsidRPr="00733655">
          <w:rPr>
            <w:rStyle w:val="Hyperlink"/>
            <w:i/>
            <w:iCs/>
            <w:color w:val="auto"/>
          </w:rPr>
          <w:t>FGA</w:t>
        </w:r>
        <w:r w:rsidRPr="00733655">
          <w:rPr>
            <w:rStyle w:val="Hyperlink"/>
            <w:color w:val="auto"/>
          </w:rPr>
          <w:t xml:space="preserve"> mRNA trong huyết tương với lâm sàng, cận lâm sàng ở bệnh nhân ung thư biểu mô tế bào gan</w:t>
        </w:r>
        <w:r w:rsidRPr="00733655">
          <w:rPr>
            <w:webHidden/>
          </w:rPr>
          <w:tab/>
        </w:r>
        <w:r w:rsidRPr="00733655">
          <w:rPr>
            <w:webHidden/>
          </w:rPr>
          <w:fldChar w:fldCharType="begin"/>
        </w:r>
        <w:r w:rsidRPr="00733655">
          <w:rPr>
            <w:webHidden/>
          </w:rPr>
          <w:instrText xml:space="preserve"> PAGEREF _Toc187321133 \h </w:instrText>
        </w:r>
        <w:r w:rsidRPr="00733655">
          <w:rPr>
            <w:webHidden/>
          </w:rPr>
        </w:r>
        <w:r w:rsidRPr="00733655">
          <w:rPr>
            <w:webHidden/>
          </w:rPr>
          <w:fldChar w:fldCharType="separate"/>
        </w:r>
        <w:r w:rsidR="00F475D7" w:rsidRPr="00733655">
          <w:rPr>
            <w:webHidden/>
          </w:rPr>
          <w:t>94</w:t>
        </w:r>
        <w:r w:rsidRPr="00733655">
          <w:rPr>
            <w:webHidden/>
          </w:rPr>
          <w:fldChar w:fldCharType="end"/>
        </w:r>
      </w:hyperlink>
    </w:p>
    <w:p w14:paraId="26C4E516" w14:textId="431446CD" w:rsidR="009A10C0" w:rsidRPr="00733655" w:rsidRDefault="009A10C0" w:rsidP="00081F85">
      <w:pPr>
        <w:pStyle w:val="TOC1"/>
        <w:rPr>
          <w:rFonts w:asciiTheme="minorHAnsi" w:eastAsiaTheme="minorEastAsia" w:hAnsiTheme="minorHAnsi" w:cstheme="minorBidi"/>
          <w:sz w:val="22"/>
          <w:szCs w:val="22"/>
        </w:rPr>
      </w:pPr>
      <w:hyperlink w:anchor="_Toc187321136" w:history="1">
        <w:r w:rsidRPr="00733655">
          <w:rPr>
            <w:rStyle w:val="Hyperlink"/>
            <w:color w:val="auto"/>
          </w:rPr>
          <w:t xml:space="preserve">CHƯƠNG 4. </w:t>
        </w:r>
      </w:hyperlink>
      <w:hyperlink w:anchor="_Toc187321137" w:history="1">
        <w:r w:rsidRPr="00733655">
          <w:rPr>
            <w:rStyle w:val="Hyperlink"/>
            <w:color w:val="auto"/>
          </w:rPr>
          <w:t>BÀN LUẬN</w:t>
        </w:r>
        <w:r w:rsidRPr="00733655">
          <w:rPr>
            <w:webHidden/>
          </w:rPr>
          <w:tab/>
        </w:r>
        <w:r w:rsidRPr="00733655">
          <w:rPr>
            <w:webHidden/>
          </w:rPr>
          <w:fldChar w:fldCharType="begin"/>
        </w:r>
        <w:r w:rsidRPr="00733655">
          <w:rPr>
            <w:webHidden/>
          </w:rPr>
          <w:instrText xml:space="preserve"> PAGEREF _Toc187321137 \h </w:instrText>
        </w:r>
        <w:r w:rsidRPr="00733655">
          <w:rPr>
            <w:webHidden/>
          </w:rPr>
        </w:r>
        <w:r w:rsidRPr="00733655">
          <w:rPr>
            <w:webHidden/>
          </w:rPr>
          <w:fldChar w:fldCharType="separate"/>
        </w:r>
        <w:r w:rsidR="00F475D7" w:rsidRPr="00733655">
          <w:rPr>
            <w:webHidden/>
          </w:rPr>
          <w:t>99</w:t>
        </w:r>
        <w:r w:rsidRPr="00733655">
          <w:rPr>
            <w:webHidden/>
          </w:rPr>
          <w:fldChar w:fldCharType="end"/>
        </w:r>
      </w:hyperlink>
    </w:p>
    <w:p w14:paraId="6A953988" w14:textId="4F4E61EE" w:rsidR="009A10C0" w:rsidRPr="00733655" w:rsidRDefault="009A10C0">
      <w:pPr>
        <w:pStyle w:val="TOC2"/>
        <w:rPr>
          <w:rFonts w:asciiTheme="minorHAnsi" w:eastAsiaTheme="minorEastAsia" w:hAnsiTheme="minorHAnsi" w:cstheme="minorBidi"/>
          <w:sz w:val="22"/>
          <w:szCs w:val="22"/>
        </w:rPr>
      </w:pPr>
      <w:hyperlink w:anchor="_Toc187321138" w:history="1">
        <w:r w:rsidRPr="00733655">
          <w:rPr>
            <w:rStyle w:val="Hyperlink"/>
            <w:color w:val="auto"/>
          </w:rPr>
          <w:t xml:space="preserve">4.1. Đặc điểm </w:t>
        </w:r>
        <w:r w:rsidRPr="00733655">
          <w:rPr>
            <w:rStyle w:val="Hyperlink"/>
            <w:bCs/>
            <w:color w:val="auto"/>
          </w:rPr>
          <w:t xml:space="preserve">chung </w:t>
        </w:r>
        <w:r w:rsidRPr="00733655">
          <w:rPr>
            <w:rStyle w:val="Hyperlink"/>
            <w:color w:val="auto"/>
          </w:rPr>
          <w:t>nhóm nghiên cứu</w:t>
        </w:r>
        <w:r w:rsidRPr="00733655">
          <w:rPr>
            <w:webHidden/>
          </w:rPr>
          <w:tab/>
        </w:r>
        <w:r w:rsidRPr="00733655">
          <w:rPr>
            <w:webHidden/>
          </w:rPr>
          <w:fldChar w:fldCharType="begin"/>
        </w:r>
        <w:r w:rsidRPr="00733655">
          <w:rPr>
            <w:webHidden/>
          </w:rPr>
          <w:instrText xml:space="preserve"> PAGEREF _Toc187321138 \h </w:instrText>
        </w:r>
        <w:r w:rsidRPr="00733655">
          <w:rPr>
            <w:webHidden/>
          </w:rPr>
        </w:r>
        <w:r w:rsidRPr="00733655">
          <w:rPr>
            <w:webHidden/>
          </w:rPr>
          <w:fldChar w:fldCharType="separate"/>
        </w:r>
        <w:r w:rsidR="00F475D7" w:rsidRPr="00733655">
          <w:rPr>
            <w:webHidden/>
          </w:rPr>
          <w:t>99</w:t>
        </w:r>
        <w:r w:rsidRPr="00733655">
          <w:rPr>
            <w:webHidden/>
          </w:rPr>
          <w:fldChar w:fldCharType="end"/>
        </w:r>
      </w:hyperlink>
    </w:p>
    <w:p w14:paraId="79CD0D9D" w14:textId="3282A11C" w:rsidR="009A10C0" w:rsidRPr="00733655" w:rsidRDefault="009A10C0">
      <w:pPr>
        <w:pStyle w:val="TOC3"/>
        <w:rPr>
          <w:rFonts w:asciiTheme="minorHAnsi" w:eastAsiaTheme="minorEastAsia" w:hAnsiTheme="minorHAnsi" w:cstheme="minorBidi"/>
          <w:sz w:val="22"/>
          <w:szCs w:val="22"/>
        </w:rPr>
      </w:pPr>
      <w:hyperlink w:anchor="_Toc187321139" w:history="1">
        <w:r w:rsidRPr="00733655">
          <w:rPr>
            <w:rStyle w:val="Hyperlink"/>
            <w:color w:val="auto"/>
          </w:rPr>
          <w:t xml:space="preserve">4.1.1. Đặc điểm tuổi, giới </w:t>
        </w:r>
        <w:r w:rsidRPr="00733655">
          <w:rPr>
            <w:rStyle w:val="Hyperlink"/>
            <w:bCs/>
            <w:iCs/>
            <w:color w:val="auto"/>
          </w:rPr>
          <w:t>và các yếu tố nguy cơ của đối tượng nghiên cứu</w:t>
        </w:r>
        <w:r w:rsidRPr="00733655">
          <w:rPr>
            <w:webHidden/>
          </w:rPr>
          <w:tab/>
        </w:r>
        <w:r w:rsidRPr="00733655">
          <w:rPr>
            <w:webHidden/>
          </w:rPr>
          <w:fldChar w:fldCharType="begin"/>
        </w:r>
        <w:r w:rsidRPr="00733655">
          <w:rPr>
            <w:webHidden/>
          </w:rPr>
          <w:instrText xml:space="preserve"> PAGEREF _Toc187321139 \h </w:instrText>
        </w:r>
        <w:r w:rsidRPr="00733655">
          <w:rPr>
            <w:webHidden/>
          </w:rPr>
        </w:r>
        <w:r w:rsidRPr="00733655">
          <w:rPr>
            <w:webHidden/>
          </w:rPr>
          <w:fldChar w:fldCharType="separate"/>
        </w:r>
        <w:r w:rsidR="00F475D7" w:rsidRPr="00733655">
          <w:rPr>
            <w:webHidden/>
          </w:rPr>
          <w:t>99</w:t>
        </w:r>
        <w:r w:rsidRPr="00733655">
          <w:rPr>
            <w:webHidden/>
          </w:rPr>
          <w:fldChar w:fldCharType="end"/>
        </w:r>
      </w:hyperlink>
    </w:p>
    <w:p w14:paraId="4A903FDD" w14:textId="2D382F02" w:rsidR="009A10C0" w:rsidRPr="00733655" w:rsidRDefault="009A10C0">
      <w:pPr>
        <w:pStyle w:val="TOC3"/>
        <w:rPr>
          <w:rFonts w:asciiTheme="minorHAnsi" w:eastAsiaTheme="minorEastAsia" w:hAnsiTheme="minorHAnsi" w:cstheme="minorBidi"/>
          <w:sz w:val="22"/>
          <w:szCs w:val="22"/>
        </w:rPr>
      </w:pPr>
      <w:hyperlink w:anchor="_Toc187321140" w:history="1">
        <w:r w:rsidRPr="00733655">
          <w:rPr>
            <w:rStyle w:val="Hyperlink"/>
            <w:color w:val="auto"/>
            <w:lang w:val="vi-VN"/>
          </w:rPr>
          <w:t>4.1.2. Đặc điểm lâm sàng và xét nghiệm của đối tượng nghiên cứu</w:t>
        </w:r>
        <w:r w:rsidRPr="00733655">
          <w:rPr>
            <w:webHidden/>
          </w:rPr>
          <w:tab/>
        </w:r>
        <w:r w:rsidRPr="00733655">
          <w:rPr>
            <w:webHidden/>
          </w:rPr>
          <w:fldChar w:fldCharType="begin"/>
        </w:r>
        <w:r w:rsidRPr="00733655">
          <w:rPr>
            <w:webHidden/>
          </w:rPr>
          <w:instrText xml:space="preserve"> PAGEREF _Toc187321140 \h </w:instrText>
        </w:r>
        <w:r w:rsidRPr="00733655">
          <w:rPr>
            <w:webHidden/>
          </w:rPr>
        </w:r>
        <w:r w:rsidRPr="00733655">
          <w:rPr>
            <w:webHidden/>
          </w:rPr>
          <w:fldChar w:fldCharType="separate"/>
        </w:r>
        <w:r w:rsidR="00F475D7" w:rsidRPr="00733655">
          <w:rPr>
            <w:webHidden/>
          </w:rPr>
          <w:t>102</w:t>
        </w:r>
        <w:r w:rsidRPr="00733655">
          <w:rPr>
            <w:webHidden/>
          </w:rPr>
          <w:fldChar w:fldCharType="end"/>
        </w:r>
      </w:hyperlink>
    </w:p>
    <w:p w14:paraId="1AEED6A2" w14:textId="6EF00642" w:rsidR="009A10C0" w:rsidRPr="00733655" w:rsidRDefault="009A10C0">
      <w:pPr>
        <w:pStyle w:val="TOC3"/>
        <w:rPr>
          <w:rFonts w:asciiTheme="minorHAnsi" w:eastAsiaTheme="minorEastAsia" w:hAnsiTheme="minorHAnsi" w:cstheme="minorBidi"/>
          <w:sz w:val="22"/>
          <w:szCs w:val="22"/>
        </w:rPr>
      </w:pPr>
      <w:hyperlink w:anchor="_Toc187321141" w:history="1">
        <w:r w:rsidRPr="00733655">
          <w:rPr>
            <w:rStyle w:val="Hyperlink"/>
            <w:color w:val="auto"/>
            <w:lang w:val="en-GB"/>
          </w:rPr>
          <w:t>4.1.3. Đặc điểm khối u gan và giai đoạn bệnh của UTBMTBG</w:t>
        </w:r>
        <w:r w:rsidRPr="00733655">
          <w:rPr>
            <w:webHidden/>
          </w:rPr>
          <w:tab/>
        </w:r>
        <w:r w:rsidRPr="00733655">
          <w:rPr>
            <w:webHidden/>
          </w:rPr>
          <w:fldChar w:fldCharType="begin"/>
        </w:r>
        <w:r w:rsidRPr="00733655">
          <w:rPr>
            <w:webHidden/>
          </w:rPr>
          <w:instrText xml:space="preserve"> PAGEREF _Toc187321141 \h </w:instrText>
        </w:r>
        <w:r w:rsidRPr="00733655">
          <w:rPr>
            <w:webHidden/>
          </w:rPr>
        </w:r>
        <w:r w:rsidRPr="00733655">
          <w:rPr>
            <w:webHidden/>
          </w:rPr>
          <w:fldChar w:fldCharType="separate"/>
        </w:r>
        <w:r w:rsidR="00F475D7" w:rsidRPr="00733655">
          <w:rPr>
            <w:webHidden/>
          </w:rPr>
          <w:t>107</w:t>
        </w:r>
        <w:r w:rsidRPr="00733655">
          <w:rPr>
            <w:webHidden/>
          </w:rPr>
          <w:fldChar w:fldCharType="end"/>
        </w:r>
      </w:hyperlink>
    </w:p>
    <w:p w14:paraId="57ACB40E" w14:textId="2186BBCE" w:rsidR="009A10C0" w:rsidRPr="00733655" w:rsidRDefault="009A10C0">
      <w:pPr>
        <w:pStyle w:val="TOC2"/>
        <w:rPr>
          <w:rFonts w:asciiTheme="minorHAnsi" w:eastAsiaTheme="minorEastAsia" w:hAnsiTheme="minorHAnsi" w:cstheme="minorBidi"/>
          <w:sz w:val="22"/>
          <w:szCs w:val="22"/>
        </w:rPr>
      </w:pPr>
      <w:hyperlink w:anchor="_Toc187321142" w:history="1">
        <w:r w:rsidRPr="00733655">
          <w:rPr>
            <w:rStyle w:val="Hyperlink"/>
            <w:color w:val="auto"/>
            <w:lang w:val="en-GB"/>
          </w:rPr>
          <w:t xml:space="preserve">4.2. </w:t>
        </w:r>
        <w:r w:rsidRPr="00733655">
          <w:rPr>
            <w:rStyle w:val="Hyperlink"/>
            <w:bCs/>
            <w:color w:val="auto"/>
          </w:rPr>
          <w:t xml:space="preserve">Giá trị của mức độ biểu hiện </w:t>
        </w:r>
        <w:r w:rsidRPr="00733655">
          <w:rPr>
            <w:rStyle w:val="Hyperlink"/>
            <w:bCs/>
            <w:i/>
            <w:iCs/>
            <w:color w:val="auto"/>
          </w:rPr>
          <w:t>CP</w:t>
        </w:r>
        <w:r w:rsidRPr="00733655">
          <w:rPr>
            <w:rStyle w:val="Hyperlink"/>
            <w:bCs/>
            <w:color w:val="auto"/>
          </w:rPr>
          <w:t xml:space="preserve"> mRNA và </w:t>
        </w:r>
        <w:r w:rsidRPr="00733655">
          <w:rPr>
            <w:rStyle w:val="Hyperlink"/>
            <w:bCs/>
            <w:i/>
            <w:iCs/>
            <w:color w:val="auto"/>
          </w:rPr>
          <w:t>FGA</w:t>
        </w:r>
        <w:r w:rsidRPr="00733655">
          <w:rPr>
            <w:rStyle w:val="Hyperlink"/>
            <w:bCs/>
            <w:color w:val="auto"/>
          </w:rPr>
          <w:t xml:space="preserve"> mRNA huyết tương trong chẩn đoán UTMBTBG</w:t>
        </w:r>
        <w:r w:rsidRPr="00733655">
          <w:rPr>
            <w:webHidden/>
          </w:rPr>
          <w:tab/>
        </w:r>
        <w:r w:rsidRPr="00733655">
          <w:rPr>
            <w:webHidden/>
          </w:rPr>
          <w:fldChar w:fldCharType="begin"/>
        </w:r>
        <w:r w:rsidRPr="00733655">
          <w:rPr>
            <w:webHidden/>
          </w:rPr>
          <w:instrText xml:space="preserve"> PAGEREF _Toc187321142 \h </w:instrText>
        </w:r>
        <w:r w:rsidRPr="00733655">
          <w:rPr>
            <w:webHidden/>
          </w:rPr>
        </w:r>
        <w:r w:rsidRPr="00733655">
          <w:rPr>
            <w:webHidden/>
          </w:rPr>
          <w:fldChar w:fldCharType="separate"/>
        </w:r>
        <w:r w:rsidR="00F475D7" w:rsidRPr="00733655">
          <w:rPr>
            <w:webHidden/>
          </w:rPr>
          <w:t>111</w:t>
        </w:r>
        <w:r w:rsidRPr="00733655">
          <w:rPr>
            <w:webHidden/>
          </w:rPr>
          <w:fldChar w:fldCharType="end"/>
        </w:r>
      </w:hyperlink>
    </w:p>
    <w:p w14:paraId="17846790" w14:textId="432E37B0" w:rsidR="009A10C0" w:rsidRPr="00733655" w:rsidRDefault="009A10C0">
      <w:pPr>
        <w:pStyle w:val="TOC3"/>
        <w:rPr>
          <w:rFonts w:asciiTheme="minorHAnsi" w:eastAsiaTheme="minorEastAsia" w:hAnsiTheme="minorHAnsi" w:cstheme="minorBidi"/>
          <w:sz w:val="22"/>
          <w:szCs w:val="22"/>
        </w:rPr>
      </w:pPr>
      <w:hyperlink w:anchor="_Toc187321143" w:history="1">
        <w:r w:rsidRPr="00733655">
          <w:rPr>
            <w:rStyle w:val="Hyperlink"/>
            <w:color w:val="auto"/>
            <w:lang w:val="en-GB"/>
          </w:rPr>
          <w:t xml:space="preserve">4.2.1. </w:t>
        </w:r>
        <w:r w:rsidRPr="00733655">
          <w:rPr>
            <w:rStyle w:val="Hyperlink"/>
            <w:color w:val="auto"/>
          </w:rPr>
          <w:t xml:space="preserve">Mức độ biểu hiện </w:t>
        </w:r>
        <w:r w:rsidRPr="00733655">
          <w:rPr>
            <w:rStyle w:val="Hyperlink"/>
            <w:i/>
            <w:iCs/>
            <w:color w:val="auto"/>
          </w:rPr>
          <w:t>CP</w:t>
        </w:r>
        <w:r w:rsidRPr="00733655">
          <w:rPr>
            <w:rStyle w:val="Hyperlink"/>
            <w:color w:val="auto"/>
          </w:rPr>
          <w:t xml:space="preserve"> mRNA và </w:t>
        </w:r>
        <w:r w:rsidRPr="00733655">
          <w:rPr>
            <w:rStyle w:val="Hyperlink"/>
            <w:i/>
            <w:iCs/>
            <w:color w:val="auto"/>
          </w:rPr>
          <w:t>FGA</w:t>
        </w:r>
        <w:r w:rsidRPr="00733655">
          <w:rPr>
            <w:rStyle w:val="Hyperlink"/>
            <w:color w:val="auto"/>
          </w:rPr>
          <w:t xml:space="preserve"> mRNA huyết tương ở các đối tượng nghiên cứu</w:t>
        </w:r>
        <w:r w:rsidRPr="00733655">
          <w:rPr>
            <w:webHidden/>
          </w:rPr>
          <w:tab/>
        </w:r>
        <w:r w:rsidRPr="00733655">
          <w:rPr>
            <w:webHidden/>
          </w:rPr>
          <w:fldChar w:fldCharType="begin"/>
        </w:r>
        <w:r w:rsidRPr="00733655">
          <w:rPr>
            <w:webHidden/>
          </w:rPr>
          <w:instrText xml:space="preserve"> PAGEREF _Toc187321143 \h </w:instrText>
        </w:r>
        <w:r w:rsidRPr="00733655">
          <w:rPr>
            <w:webHidden/>
          </w:rPr>
        </w:r>
        <w:r w:rsidRPr="00733655">
          <w:rPr>
            <w:webHidden/>
          </w:rPr>
          <w:fldChar w:fldCharType="separate"/>
        </w:r>
        <w:r w:rsidR="00F475D7" w:rsidRPr="00733655">
          <w:rPr>
            <w:webHidden/>
          </w:rPr>
          <w:t>112</w:t>
        </w:r>
        <w:r w:rsidRPr="00733655">
          <w:rPr>
            <w:webHidden/>
          </w:rPr>
          <w:fldChar w:fldCharType="end"/>
        </w:r>
      </w:hyperlink>
    </w:p>
    <w:p w14:paraId="4D85B70F" w14:textId="33B5D198" w:rsidR="009A10C0" w:rsidRPr="00733655" w:rsidRDefault="009A10C0">
      <w:pPr>
        <w:pStyle w:val="TOC3"/>
        <w:rPr>
          <w:rFonts w:asciiTheme="minorHAnsi" w:eastAsiaTheme="minorEastAsia" w:hAnsiTheme="minorHAnsi" w:cstheme="minorBidi"/>
          <w:sz w:val="22"/>
          <w:szCs w:val="22"/>
        </w:rPr>
      </w:pPr>
      <w:hyperlink w:anchor="_Toc187321144" w:history="1">
        <w:r w:rsidRPr="00733655">
          <w:rPr>
            <w:rStyle w:val="Hyperlink"/>
            <w:color w:val="auto"/>
            <w:lang w:val="vi-VN"/>
          </w:rPr>
          <w:t xml:space="preserve">4.2.2. Giá trị của </w:t>
        </w:r>
        <w:r w:rsidRPr="00733655">
          <w:rPr>
            <w:rStyle w:val="Hyperlink"/>
            <w:i/>
            <w:iCs/>
            <w:color w:val="auto"/>
            <w:lang w:val="vi-VN"/>
          </w:rPr>
          <w:t>CP</w:t>
        </w:r>
        <w:r w:rsidRPr="00733655">
          <w:rPr>
            <w:rStyle w:val="Hyperlink"/>
            <w:color w:val="auto"/>
            <w:lang w:val="vi-VN"/>
          </w:rPr>
          <w:t xml:space="preserve"> mRNA và </w:t>
        </w:r>
        <w:r w:rsidRPr="00733655">
          <w:rPr>
            <w:rStyle w:val="Hyperlink"/>
            <w:i/>
            <w:iCs/>
            <w:color w:val="auto"/>
            <w:lang w:val="vi-VN"/>
          </w:rPr>
          <w:t>FGA</w:t>
        </w:r>
        <w:r w:rsidRPr="00733655">
          <w:rPr>
            <w:rStyle w:val="Hyperlink"/>
            <w:color w:val="auto"/>
            <w:lang w:val="vi-VN"/>
          </w:rPr>
          <w:t xml:space="preserve"> mRNA huyết tương trong chẩn đoán UTBMTBG</w:t>
        </w:r>
        <w:r w:rsidRPr="00733655">
          <w:rPr>
            <w:webHidden/>
          </w:rPr>
          <w:tab/>
        </w:r>
        <w:r w:rsidRPr="00733655">
          <w:rPr>
            <w:webHidden/>
          </w:rPr>
          <w:fldChar w:fldCharType="begin"/>
        </w:r>
        <w:r w:rsidRPr="00733655">
          <w:rPr>
            <w:webHidden/>
          </w:rPr>
          <w:instrText xml:space="preserve"> PAGEREF _Toc187321144 \h </w:instrText>
        </w:r>
        <w:r w:rsidRPr="00733655">
          <w:rPr>
            <w:webHidden/>
          </w:rPr>
        </w:r>
        <w:r w:rsidRPr="00733655">
          <w:rPr>
            <w:webHidden/>
          </w:rPr>
          <w:fldChar w:fldCharType="separate"/>
        </w:r>
        <w:r w:rsidR="00F475D7" w:rsidRPr="00733655">
          <w:rPr>
            <w:webHidden/>
          </w:rPr>
          <w:t>117</w:t>
        </w:r>
        <w:r w:rsidRPr="00733655">
          <w:rPr>
            <w:webHidden/>
          </w:rPr>
          <w:fldChar w:fldCharType="end"/>
        </w:r>
      </w:hyperlink>
    </w:p>
    <w:p w14:paraId="1DCC99AF" w14:textId="0187EE92" w:rsidR="009A10C0" w:rsidRPr="00733655" w:rsidRDefault="009A10C0">
      <w:pPr>
        <w:pStyle w:val="TOC3"/>
        <w:rPr>
          <w:rFonts w:asciiTheme="minorHAnsi" w:eastAsiaTheme="minorEastAsia" w:hAnsiTheme="minorHAnsi" w:cstheme="minorBidi"/>
          <w:sz w:val="22"/>
          <w:szCs w:val="22"/>
        </w:rPr>
      </w:pPr>
      <w:hyperlink w:anchor="_Toc187321145" w:history="1">
        <w:r w:rsidRPr="00733655">
          <w:rPr>
            <w:rStyle w:val="Hyperlink"/>
            <w:color w:val="auto"/>
            <w:lang w:val="vi-VN"/>
          </w:rPr>
          <w:t xml:space="preserve">4.2.3. Giá trị của </w:t>
        </w:r>
        <w:r w:rsidRPr="00733655">
          <w:rPr>
            <w:rStyle w:val="Hyperlink"/>
            <w:i/>
            <w:iCs/>
            <w:color w:val="auto"/>
            <w:lang w:val="vi-VN"/>
          </w:rPr>
          <w:t>CP</w:t>
        </w:r>
        <w:r w:rsidRPr="00733655">
          <w:rPr>
            <w:rStyle w:val="Hyperlink"/>
            <w:color w:val="auto"/>
            <w:lang w:val="vi-VN"/>
          </w:rPr>
          <w:t xml:space="preserve"> mRNA và </w:t>
        </w:r>
        <w:r w:rsidRPr="00733655">
          <w:rPr>
            <w:rStyle w:val="Hyperlink"/>
            <w:i/>
            <w:iCs/>
            <w:color w:val="auto"/>
            <w:lang w:val="vi-VN"/>
          </w:rPr>
          <w:t>FGA</w:t>
        </w:r>
        <w:r w:rsidRPr="00733655">
          <w:rPr>
            <w:rStyle w:val="Hyperlink"/>
            <w:color w:val="auto"/>
            <w:lang w:val="vi-VN"/>
          </w:rPr>
          <w:t xml:space="preserve"> mRNA huyết tương trong chẩn đoán UTBMTBG có AFP &lt; 20ng/mL</w:t>
        </w:r>
        <w:r w:rsidRPr="00733655">
          <w:rPr>
            <w:webHidden/>
          </w:rPr>
          <w:tab/>
        </w:r>
        <w:r w:rsidRPr="00733655">
          <w:rPr>
            <w:webHidden/>
          </w:rPr>
          <w:fldChar w:fldCharType="begin"/>
        </w:r>
        <w:r w:rsidRPr="00733655">
          <w:rPr>
            <w:webHidden/>
          </w:rPr>
          <w:instrText xml:space="preserve"> PAGEREF _Toc187321145 \h </w:instrText>
        </w:r>
        <w:r w:rsidRPr="00733655">
          <w:rPr>
            <w:webHidden/>
          </w:rPr>
        </w:r>
        <w:r w:rsidRPr="00733655">
          <w:rPr>
            <w:webHidden/>
          </w:rPr>
          <w:fldChar w:fldCharType="separate"/>
        </w:r>
        <w:r w:rsidR="00F475D7" w:rsidRPr="00733655">
          <w:rPr>
            <w:webHidden/>
          </w:rPr>
          <w:t>124</w:t>
        </w:r>
        <w:r w:rsidRPr="00733655">
          <w:rPr>
            <w:webHidden/>
          </w:rPr>
          <w:fldChar w:fldCharType="end"/>
        </w:r>
      </w:hyperlink>
    </w:p>
    <w:p w14:paraId="4D30A33E" w14:textId="37AB2C0D" w:rsidR="009A10C0" w:rsidRPr="00733655" w:rsidRDefault="009A10C0">
      <w:pPr>
        <w:pStyle w:val="TOC2"/>
        <w:rPr>
          <w:rFonts w:asciiTheme="minorHAnsi" w:eastAsiaTheme="minorEastAsia" w:hAnsiTheme="minorHAnsi" w:cstheme="minorBidi"/>
          <w:sz w:val="22"/>
          <w:szCs w:val="22"/>
        </w:rPr>
      </w:pPr>
      <w:hyperlink w:anchor="_Toc187321146" w:history="1">
        <w:r w:rsidRPr="00733655">
          <w:rPr>
            <w:rStyle w:val="Hyperlink"/>
            <w:color w:val="auto"/>
            <w:lang w:val="vi-VN"/>
          </w:rPr>
          <w:t xml:space="preserve">4.3. Liên quan giữa mức độ biểu hiện </w:t>
        </w:r>
        <w:r w:rsidRPr="00733655">
          <w:rPr>
            <w:rStyle w:val="Hyperlink"/>
            <w:i/>
            <w:iCs/>
            <w:color w:val="auto"/>
            <w:lang w:val="vi-VN"/>
          </w:rPr>
          <w:t>CP</w:t>
        </w:r>
        <w:r w:rsidRPr="00733655">
          <w:rPr>
            <w:rStyle w:val="Hyperlink"/>
            <w:color w:val="auto"/>
            <w:lang w:val="vi-VN"/>
          </w:rPr>
          <w:t xml:space="preserve"> mRNA, </w:t>
        </w:r>
        <w:r w:rsidRPr="00733655">
          <w:rPr>
            <w:rStyle w:val="Hyperlink"/>
            <w:i/>
            <w:iCs/>
            <w:color w:val="auto"/>
            <w:lang w:val="vi-VN"/>
          </w:rPr>
          <w:t>FGA</w:t>
        </w:r>
        <w:r w:rsidRPr="00733655">
          <w:rPr>
            <w:rStyle w:val="Hyperlink"/>
            <w:color w:val="auto"/>
            <w:lang w:val="vi-VN"/>
          </w:rPr>
          <w:t xml:space="preserve"> mRNA với một số chỉ số lâm sàng, cận lâm sàng ở BN ung thư biểu mô tế bào gan</w:t>
        </w:r>
        <w:r w:rsidRPr="00733655">
          <w:rPr>
            <w:webHidden/>
          </w:rPr>
          <w:tab/>
        </w:r>
        <w:r w:rsidRPr="00733655">
          <w:rPr>
            <w:webHidden/>
          </w:rPr>
          <w:fldChar w:fldCharType="begin"/>
        </w:r>
        <w:r w:rsidRPr="00733655">
          <w:rPr>
            <w:webHidden/>
          </w:rPr>
          <w:instrText xml:space="preserve"> PAGEREF _Toc187321146 \h </w:instrText>
        </w:r>
        <w:r w:rsidRPr="00733655">
          <w:rPr>
            <w:webHidden/>
          </w:rPr>
        </w:r>
        <w:r w:rsidRPr="00733655">
          <w:rPr>
            <w:webHidden/>
          </w:rPr>
          <w:fldChar w:fldCharType="separate"/>
        </w:r>
        <w:r w:rsidR="00F475D7" w:rsidRPr="00733655">
          <w:rPr>
            <w:webHidden/>
          </w:rPr>
          <w:t>126</w:t>
        </w:r>
        <w:r w:rsidRPr="00733655">
          <w:rPr>
            <w:webHidden/>
          </w:rPr>
          <w:fldChar w:fldCharType="end"/>
        </w:r>
      </w:hyperlink>
    </w:p>
    <w:p w14:paraId="5DF3651A" w14:textId="0A4492A5" w:rsidR="009A10C0" w:rsidRPr="00733655" w:rsidRDefault="009A10C0">
      <w:pPr>
        <w:pStyle w:val="TOC3"/>
        <w:rPr>
          <w:rFonts w:asciiTheme="minorHAnsi" w:eastAsiaTheme="minorEastAsia" w:hAnsiTheme="minorHAnsi" w:cstheme="minorBidi"/>
          <w:sz w:val="22"/>
          <w:szCs w:val="22"/>
        </w:rPr>
      </w:pPr>
      <w:hyperlink w:anchor="_Toc187321147" w:history="1">
        <w:r w:rsidRPr="00733655">
          <w:rPr>
            <w:rStyle w:val="Hyperlink"/>
            <w:color w:val="auto"/>
            <w:lang w:val="vi-VN"/>
          </w:rPr>
          <w:t xml:space="preserve">4.3.1. Mối liên quan của mức độ biểu hiện </w:t>
        </w:r>
        <w:r w:rsidRPr="00733655">
          <w:rPr>
            <w:rStyle w:val="Hyperlink"/>
            <w:i/>
            <w:iCs/>
            <w:color w:val="auto"/>
            <w:lang w:val="vi-VN"/>
          </w:rPr>
          <w:t>CP</w:t>
        </w:r>
        <w:r w:rsidRPr="00733655">
          <w:rPr>
            <w:rStyle w:val="Hyperlink"/>
            <w:color w:val="auto"/>
            <w:lang w:val="vi-VN"/>
          </w:rPr>
          <w:t xml:space="preserve"> mRNA với một số chỉ số lâm sàng, cận lâm sàng ở BN UTBMTBG</w:t>
        </w:r>
        <w:r w:rsidRPr="00733655">
          <w:rPr>
            <w:webHidden/>
          </w:rPr>
          <w:tab/>
        </w:r>
        <w:r w:rsidRPr="00733655">
          <w:rPr>
            <w:webHidden/>
          </w:rPr>
          <w:fldChar w:fldCharType="begin"/>
        </w:r>
        <w:r w:rsidRPr="00733655">
          <w:rPr>
            <w:webHidden/>
          </w:rPr>
          <w:instrText xml:space="preserve"> PAGEREF _Toc187321147 \h </w:instrText>
        </w:r>
        <w:r w:rsidRPr="00733655">
          <w:rPr>
            <w:webHidden/>
          </w:rPr>
        </w:r>
        <w:r w:rsidRPr="00733655">
          <w:rPr>
            <w:webHidden/>
          </w:rPr>
          <w:fldChar w:fldCharType="separate"/>
        </w:r>
        <w:r w:rsidR="00F475D7" w:rsidRPr="00733655">
          <w:rPr>
            <w:webHidden/>
          </w:rPr>
          <w:t>126</w:t>
        </w:r>
        <w:r w:rsidRPr="00733655">
          <w:rPr>
            <w:webHidden/>
          </w:rPr>
          <w:fldChar w:fldCharType="end"/>
        </w:r>
      </w:hyperlink>
    </w:p>
    <w:p w14:paraId="5D7A7FA5" w14:textId="22AF5F1D" w:rsidR="009A10C0" w:rsidRPr="00733655" w:rsidRDefault="009A10C0">
      <w:pPr>
        <w:pStyle w:val="TOC3"/>
      </w:pPr>
      <w:hyperlink w:anchor="_Toc187321148" w:history="1">
        <w:r w:rsidRPr="00733655">
          <w:rPr>
            <w:rStyle w:val="Hyperlink"/>
            <w:color w:val="auto"/>
            <w:lang w:val="vi-VN"/>
          </w:rPr>
          <w:t>4.3.2. Mối liên quan của</w:t>
        </w:r>
        <w:r w:rsidRPr="00733655">
          <w:rPr>
            <w:rStyle w:val="Hyperlink"/>
            <w:iCs/>
            <w:color w:val="auto"/>
            <w:lang w:val="vi-VN"/>
          </w:rPr>
          <w:t xml:space="preserve"> mức độ biểu hiện</w:t>
        </w:r>
        <w:r w:rsidRPr="00733655">
          <w:rPr>
            <w:rStyle w:val="Hyperlink"/>
            <w:color w:val="auto"/>
            <w:lang w:val="vi-VN"/>
          </w:rPr>
          <w:t xml:space="preserve"> </w:t>
        </w:r>
        <w:r w:rsidRPr="00733655">
          <w:rPr>
            <w:rStyle w:val="Hyperlink"/>
            <w:i/>
            <w:iCs/>
            <w:color w:val="auto"/>
            <w:lang w:val="vi-VN"/>
          </w:rPr>
          <w:t>FGA</w:t>
        </w:r>
        <w:r w:rsidRPr="00733655">
          <w:rPr>
            <w:rStyle w:val="Hyperlink"/>
            <w:color w:val="auto"/>
            <w:lang w:val="vi-VN"/>
          </w:rPr>
          <w:t xml:space="preserve"> mRNA với một số chỉ số lâm sàng, cận lâm sàng ở BN UTBMTBG.</w:t>
        </w:r>
        <w:r w:rsidRPr="00733655">
          <w:rPr>
            <w:webHidden/>
          </w:rPr>
          <w:tab/>
        </w:r>
        <w:r w:rsidRPr="00733655">
          <w:rPr>
            <w:webHidden/>
          </w:rPr>
          <w:fldChar w:fldCharType="begin"/>
        </w:r>
        <w:r w:rsidRPr="00733655">
          <w:rPr>
            <w:webHidden/>
          </w:rPr>
          <w:instrText xml:space="preserve"> PAGEREF _Toc187321148 \h </w:instrText>
        </w:r>
        <w:r w:rsidRPr="00733655">
          <w:rPr>
            <w:webHidden/>
          </w:rPr>
        </w:r>
        <w:r w:rsidRPr="00733655">
          <w:rPr>
            <w:webHidden/>
          </w:rPr>
          <w:fldChar w:fldCharType="separate"/>
        </w:r>
        <w:r w:rsidR="00F475D7" w:rsidRPr="00733655">
          <w:rPr>
            <w:webHidden/>
          </w:rPr>
          <w:t>134</w:t>
        </w:r>
        <w:r w:rsidRPr="00733655">
          <w:rPr>
            <w:webHidden/>
          </w:rPr>
          <w:fldChar w:fldCharType="end"/>
        </w:r>
      </w:hyperlink>
    </w:p>
    <w:p w14:paraId="52632614" w14:textId="44BB3707" w:rsidR="00081F85" w:rsidRPr="00733655" w:rsidRDefault="00081F85" w:rsidP="00BE5B1B">
      <w:pPr>
        <w:rPr>
          <w:b/>
          <w:bCs/>
          <w:sz w:val="28"/>
          <w:szCs w:val="28"/>
        </w:rPr>
      </w:pPr>
      <w:r w:rsidRPr="00733655">
        <w:rPr>
          <w:b/>
          <w:bCs/>
          <w:sz w:val="28"/>
          <w:szCs w:val="28"/>
        </w:rPr>
        <w:t>HẠN CHẾ CỦA ĐỀ TÀI</w:t>
      </w:r>
      <w:r w:rsidRPr="00733655">
        <w:rPr>
          <w:b/>
          <w:bCs/>
          <w:spacing w:val="-10"/>
          <w:sz w:val="28"/>
          <w:szCs w:val="28"/>
        </w:rPr>
        <w:t>.…………</w:t>
      </w:r>
      <w:r w:rsidR="00BE5B1B" w:rsidRPr="00733655">
        <w:rPr>
          <w:b/>
          <w:bCs/>
          <w:spacing w:val="-10"/>
          <w:sz w:val="28"/>
          <w:szCs w:val="28"/>
        </w:rPr>
        <w:t>….</w:t>
      </w:r>
      <w:r w:rsidRPr="00733655">
        <w:rPr>
          <w:b/>
          <w:bCs/>
          <w:spacing w:val="-10"/>
          <w:sz w:val="28"/>
          <w:szCs w:val="28"/>
        </w:rPr>
        <w:t>…………………</w:t>
      </w:r>
      <w:r w:rsidR="00BE5B1B" w:rsidRPr="00733655">
        <w:rPr>
          <w:b/>
          <w:bCs/>
          <w:spacing w:val="-10"/>
          <w:sz w:val="28"/>
          <w:szCs w:val="28"/>
        </w:rPr>
        <w:t>.</w:t>
      </w:r>
      <w:r w:rsidRPr="00733655">
        <w:rPr>
          <w:b/>
          <w:bCs/>
          <w:spacing w:val="-10"/>
          <w:sz w:val="28"/>
          <w:szCs w:val="28"/>
        </w:rPr>
        <w:t>………</w:t>
      </w:r>
      <w:r w:rsidR="009A72DE" w:rsidRPr="00733655">
        <w:rPr>
          <w:b/>
          <w:bCs/>
          <w:spacing w:val="-10"/>
          <w:sz w:val="28"/>
          <w:szCs w:val="28"/>
        </w:rPr>
        <w:t>.</w:t>
      </w:r>
      <w:r w:rsidRPr="00733655">
        <w:rPr>
          <w:b/>
          <w:bCs/>
          <w:spacing w:val="-10"/>
          <w:sz w:val="28"/>
          <w:szCs w:val="28"/>
        </w:rPr>
        <w:t>…….…</w:t>
      </w:r>
      <w:r w:rsidR="009A72DE" w:rsidRPr="00733655">
        <w:rPr>
          <w:b/>
          <w:bCs/>
          <w:spacing w:val="-10"/>
          <w:sz w:val="28"/>
          <w:szCs w:val="28"/>
        </w:rPr>
        <w:t>...</w:t>
      </w:r>
      <w:r w:rsidRPr="00733655">
        <w:rPr>
          <w:b/>
          <w:bCs/>
          <w:sz w:val="28"/>
          <w:szCs w:val="28"/>
        </w:rPr>
        <w:t>13</w:t>
      </w:r>
      <w:r w:rsidR="00DD3574" w:rsidRPr="00733655">
        <w:rPr>
          <w:b/>
          <w:bCs/>
          <w:sz w:val="28"/>
          <w:szCs w:val="28"/>
        </w:rPr>
        <w:t>7</w:t>
      </w:r>
    </w:p>
    <w:p w14:paraId="598E2F09" w14:textId="133EF9B0" w:rsidR="009A10C0" w:rsidRPr="00733655" w:rsidRDefault="009A10C0" w:rsidP="00081F85">
      <w:pPr>
        <w:pStyle w:val="TOC1"/>
        <w:rPr>
          <w:rFonts w:asciiTheme="minorHAnsi" w:eastAsiaTheme="minorEastAsia" w:hAnsiTheme="minorHAnsi" w:cstheme="minorBidi"/>
          <w:sz w:val="22"/>
          <w:szCs w:val="22"/>
        </w:rPr>
      </w:pPr>
      <w:hyperlink w:anchor="_Toc187321154" w:history="1">
        <w:r w:rsidRPr="00733655">
          <w:rPr>
            <w:rStyle w:val="Hyperlink"/>
            <w:color w:val="auto"/>
            <w:lang w:val="vi-VN"/>
          </w:rPr>
          <w:t>KẾT LUẬN</w:t>
        </w:r>
        <w:r w:rsidRPr="00733655">
          <w:rPr>
            <w:webHidden/>
          </w:rPr>
          <w:tab/>
        </w:r>
        <w:r w:rsidRPr="00733655">
          <w:rPr>
            <w:webHidden/>
          </w:rPr>
          <w:fldChar w:fldCharType="begin"/>
        </w:r>
        <w:r w:rsidRPr="00733655">
          <w:rPr>
            <w:webHidden/>
          </w:rPr>
          <w:instrText xml:space="preserve"> PAGEREF _Toc187321154 \h </w:instrText>
        </w:r>
        <w:r w:rsidRPr="00733655">
          <w:rPr>
            <w:webHidden/>
          </w:rPr>
        </w:r>
        <w:r w:rsidRPr="00733655">
          <w:rPr>
            <w:webHidden/>
          </w:rPr>
          <w:fldChar w:fldCharType="separate"/>
        </w:r>
        <w:r w:rsidR="00F475D7" w:rsidRPr="00733655">
          <w:rPr>
            <w:webHidden/>
          </w:rPr>
          <w:t>138</w:t>
        </w:r>
        <w:r w:rsidRPr="00733655">
          <w:rPr>
            <w:webHidden/>
          </w:rPr>
          <w:fldChar w:fldCharType="end"/>
        </w:r>
      </w:hyperlink>
    </w:p>
    <w:p w14:paraId="3EAF63A1" w14:textId="0C4C67D4" w:rsidR="009A10C0" w:rsidRPr="00733655" w:rsidRDefault="009A10C0" w:rsidP="00081F85">
      <w:pPr>
        <w:pStyle w:val="TOC1"/>
        <w:rPr>
          <w:rFonts w:asciiTheme="minorHAnsi" w:eastAsiaTheme="minorEastAsia" w:hAnsiTheme="minorHAnsi" w:cstheme="minorBidi"/>
          <w:sz w:val="22"/>
          <w:szCs w:val="22"/>
        </w:rPr>
      </w:pPr>
      <w:hyperlink w:anchor="_Toc187321155" w:history="1">
        <w:r w:rsidRPr="00733655">
          <w:rPr>
            <w:rStyle w:val="Hyperlink"/>
            <w:color w:val="auto"/>
            <w:lang w:val="vi-VN" w:eastAsia="vi-VN" w:bidi="vi-VN"/>
          </w:rPr>
          <w:t>KIẾN NGHỊ</w:t>
        </w:r>
      </w:hyperlink>
      <w:r w:rsidR="00711743" w:rsidRPr="00733655">
        <w:rPr>
          <w:webHidden/>
        </w:rPr>
        <w:tab/>
      </w:r>
      <w:r w:rsidR="00A51CDB" w:rsidRPr="00733655">
        <w:rPr>
          <w:webHidden/>
        </w:rPr>
        <w:t>140</w:t>
      </w:r>
    </w:p>
    <w:p w14:paraId="77AD46F0" w14:textId="6AD93C90" w:rsidR="009A10C0" w:rsidRPr="00733655" w:rsidRDefault="009A10C0" w:rsidP="00081F85">
      <w:pPr>
        <w:pStyle w:val="TOC1"/>
        <w:rPr>
          <w:rFonts w:asciiTheme="minorHAnsi" w:eastAsiaTheme="minorEastAsia" w:hAnsiTheme="minorHAnsi" w:cstheme="minorBidi"/>
          <w:sz w:val="22"/>
          <w:szCs w:val="22"/>
        </w:rPr>
      </w:pPr>
      <w:hyperlink w:anchor="_Toc187321158" w:history="1">
        <w:r w:rsidRPr="00733655">
          <w:rPr>
            <w:rStyle w:val="Hyperlink"/>
            <w:color w:val="auto"/>
            <w:lang w:val="vi-VN" w:eastAsia="vi-VN" w:bidi="vi-VN"/>
          </w:rPr>
          <w:t>DANH MỤC CÁC CÔNG TRÌNH CÔNG BỐ</w:t>
        </w:r>
      </w:hyperlink>
      <w:r w:rsidR="00EF1239" w:rsidRPr="00733655">
        <w:rPr>
          <w:rStyle w:val="Hyperlink"/>
          <w:color w:val="auto"/>
          <w:u w:val="none"/>
          <w:lang w:eastAsia="vi-VN" w:bidi="vi-VN"/>
        </w:rPr>
        <w:t xml:space="preserve"> </w:t>
      </w:r>
      <w:hyperlink w:anchor="_Toc187321159" w:history="1">
        <w:r w:rsidRPr="00733655">
          <w:rPr>
            <w:rStyle w:val="Hyperlink"/>
            <w:color w:val="auto"/>
            <w:lang w:val="vi-VN" w:eastAsia="vi-VN" w:bidi="vi-VN"/>
          </w:rPr>
          <w:t>KẾT QUẢ NGHIÊN CỨU CỦA ĐỀ TÀI LUẬN ÁN</w:t>
        </w:r>
      </w:hyperlink>
    </w:p>
    <w:p w14:paraId="2513B568" w14:textId="219FB446" w:rsidR="009A10C0" w:rsidRPr="00733655" w:rsidRDefault="009A10C0" w:rsidP="00081F85">
      <w:pPr>
        <w:pStyle w:val="TOC1"/>
        <w:rPr>
          <w:rFonts w:asciiTheme="minorHAnsi" w:eastAsiaTheme="minorEastAsia" w:hAnsiTheme="minorHAnsi" w:cstheme="minorBidi"/>
          <w:sz w:val="22"/>
          <w:szCs w:val="22"/>
        </w:rPr>
      </w:pPr>
      <w:hyperlink w:anchor="_Toc187321162" w:history="1">
        <w:r w:rsidRPr="00733655">
          <w:rPr>
            <w:rStyle w:val="Hyperlink"/>
            <w:color w:val="auto"/>
            <w:lang w:val="vi-VN" w:eastAsia="vi-VN" w:bidi="vi-VN"/>
          </w:rPr>
          <w:t>TÀI LIỆU THAM KHẢO</w:t>
        </w:r>
      </w:hyperlink>
    </w:p>
    <w:p w14:paraId="1BEDC6CA" w14:textId="5E9D7CC3" w:rsidR="00007B55" w:rsidRPr="00733655" w:rsidRDefault="004A301C" w:rsidP="00AD70DA">
      <w:pPr>
        <w:spacing w:before="0" w:after="0" w:line="360" w:lineRule="auto"/>
        <w:jc w:val="both"/>
        <w:rPr>
          <w:b/>
          <w:sz w:val="28"/>
          <w:szCs w:val="28"/>
        </w:rPr>
      </w:pPr>
      <w:r w:rsidRPr="00733655">
        <w:rPr>
          <w:sz w:val="28"/>
          <w:szCs w:val="28"/>
        </w:rPr>
        <w:fldChar w:fldCharType="end"/>
      </w:r>
      <w:r w:rsidR="009A10C0" w:rsidRPr="00733655">
        <w:rPr>
          <w:b/>
          <w:sz w:val="28"/>
          <w:szCs w:val="28"/>
        </w:rPr>
        <w:t>PHỤ LỤC</w:t>
      </w:r>
    </w:p>
    <w:p w14:paraId="70D01BCC" w14:textId="77777777" w:rsidR="00195811" w:rsidRPr="00733655" w:rsidRDefault="00195811" w:rsidP="00762CEE">
      <w:pPr>
        <w:pStyle w:val="Title"/>
        <w:spacing w:line="360" w:lineRule="auto"/>
        <w:rPr>
          <w:rFonts w:ascii="Times New Roman" w:hAnsi="Times New Roman"/>
          <w:color w:val="auto"/>
          <w:sz w:val="28"/>
          <w:lang w:val="en-US"/>
        </w:rPr>
      </w:pPr>
      <w:bookmarkStart w:id="0" w:name="_Toc89350593"/>
      <w:bookmarkStart w:id="1" w:name="_Toc89351154"/>
      <w:bookmarkStart w:id="2" w:name="_Toc139976408"/>
    </w:p>
    <w:p w14:paraId="4DADCEA7" w14:textId="77777777" w:rsidR="00195811" w:rsidRPr="00733655" w:rsidRDefault="00195811" w:rsidP="00762CEE">
      <w:pPr>
        <w:pStyle w:val="Title"/>
        <w:spacing w:line="360" w:lineRule="auto"/>
        <w:rPr>
          <w:rFonts w:ascii="Times New Roman" w:hAnsi="Times New Roman"/>
          <w:color w:val="auto"/>
          <w:sz w:val="28"/>
          <w:lang w:val="en-US"/>
        </w:rPr>
      </w:pPr>
    </w:p>
    <w:p w14:paraId="1AC30777" w14:textId="77777777" w:rsidR="00195811" w:rsidRPr="00733655" w:rsidRDefault="00195811" w:rsidP="00762CEE">
      <w:pPr>
        <w:pStyle w:val="Title"/>
        <w:spacing w:line="360" w:lineRule="auto"/>
        <w:rPr>
          <w:rFonts w:ascii="Times New Roman" w:hAnsi="Times New Roman"/>
          <w:color w:val="auto"/>
          <w:sz w:val="28"/>
          <w:lang w:val="en-US"/>
        </w:rPr>
      </w:pPr>
    </w:p>
    <w:p w14:paraId="72D25667" w14:textId="77777777" w:rsidR="00E52CB1" w:rsidRPr="00733655" w:rsidRDefault="00E52CB1">
      <w:pPr>
        <w:spacing w:before="0" w:after="0" w:line="240" w:lineRule="auto"/>
        <w:rPr>
          <w:rFonts w:eastAsia="Times New Roman"/>
          <w:b/>
          <w:snapToGrid w:val="0"/>
          <w:sz w:val="28"/>
          <w:szCs w:val="28"/>
        </w:rPr>
      </w:pPr>
      <w:r w:rsidRPr="00733655">
        <w:rPr>
          <w:sz w:val="28"/>
        </w:rPr>
        <w:br w:type="page"/>
      </w:r>
    </w:p>
    <w:p w14:paraId="1BEDC717" w14:textId="34323B36" w:rsidR="00880195" w:rsidRPr="00733655" w:rsidRDefault="00762CEE" w:rsidP="00880195">
      <w:pPr>
        <w:pStyle w:val="Title"/>
        <w:spacing w:line="360" w:lineRule="auto"/>
        <w:rPr>
          <w:rFonts w:ascii="Times New Roman" w:hAnsi="Times New Roman"/>
          <w:color w:val="auto"/>
          <w:sz w:val="28"/>
          <w:lang w:val="en-US"/>
        </w:rPr>
      </w:pPr>
      <w:r w:rsidRPr="00733655">
        <w:rPr>
          <w:rFonts w:ascii="Times New Roman" w:hAnsi="Times New Roman"/>
          <w:color w:val="auto"/>
          <w:sz w:val="28"/>
        </w:rPr>
        <w:lastRenderedPageBreak/>
        <w:t>DANH MỤC CÁC CHỮ VIẾT TẮT</w:t>
      </w:r>
      <w:bookmarkStart w:id="3" w:name="_Toc169531631"/>
      <w:bookmarkEnd w:id="0"/>
      <w:bookmarkEnd w:id="1"/>
      <w:bookmarkEnd w:id="2"/>
    </w:p>
    <w:p w14:paraId="40C1C6A2" w14:textId="77777777" w:rsidR="00184312" w:rsidRPr="00733655" w:rsidRDefault="00184312" w:rsidP="00880195">
      <w:pPr>
        <w:pStyle w:val="Title"/>
        <w:spacing w:line="360" w:lineRule="auto"/>
        <w:rPr>
          <w:rFonts w:ascii="Times New Roman" w:hAnsi="Times New Roman"/>
          <w:color w:val="auto"/>
          <w:sz w:val="20"/>
          <w:szCs w:val="20"/>
          <w:lang w:val="en-US"/>
        </w:rPr>
      </w:pPr>
    </w:p>
    <w:tbl>
      <w:tblPr>
        <w:tblW w:w="9351" w:type="dxa"/>
        <w:jc w:val="center"/>
        <w:tblLook w:val="04A0" w:firstRow="1" w:lastRow="0" w:firstColumn="1" w:lastColumn="0" w:noHBand="0" w:noVBand="1"/>
      </w:tblPr>
      <w:tblGrid>
        <w:gridCol w:w="746"/>
        <w:gridCol w:w="1801"/>
        <w:gridCol w:w="6804"/>
      </w:tblGrid>
      <w:tr w:rsidR="00733655" w:rsidRPr="00733655" w14:paraId="1C38FA5B" w14:textId="77777777" w:rsidTr="002B5050">
        <w:trPr>
          <w:jc w:val="center"/>
        </w:trPr>
        <w:tc>
          <w:tcPr>
            <w:tcW w:w="746" w:type="dxa"/>
            <w:tcBorders>
              <w:top w:val="single" w:sz="4" w:space="0" w:color="auto"/>
              <w:bottom w:val="single" w:sz="4" w:space="0" w:color="auto"/>
            </w:tcBorders>
            <w:shd w:val="clear" w:color="auto" w:fill="auto"/>
          </w:tcPr>
          <w:p w14:paraId="6D3F8879" w14:textId="77777777" w:rsidR="00880195" w:rsidRPr="00733655" w:rsidRDefault="00880195" w:rsidP="007021F1">
            <w:pPr>
              <w:jc w:val="center"/>
              <w:rPr>
                <w:b/>
                <w:sz w:val="28"/>
                <w:szCs w:val="28"/>
              </w:rPr>
            </w:pPr>
            <w:r w:rsidRPr="00733655">
              <w:rPr>
                <w:b/>
                <w:sz w:val="28"/>
                <w:szCs w:val="28"/>
              </w:rPr>
              <w:t>STT</w:t>
            </w:r>
          </w:p>
        </w:tc>
        <w:tc>
          <w:tcPr>
            <w:tcW w:w="1801" w:type="dxa"/>
            <w:tcBorders>
              <w:top w:val="single" w:sz="4" w:space="0" w:color="auto"/>
              <w:bottom w:val="single" w:sz="4" w:space="0" w:color="auto"/>
            </w:tcBorders>
            <w:shd w:val="clear" w:color="auto" w:fill="auto"/>
          </w:tcPr>
          <w:p w14:paraId="396389C9" w14:textId="77777777" w:rsidR="00880195" w:rsidRPr="00733655" w:rsidRDefault="00880195" w:rsidP="00513877">
            <w:pPr>
              <w:jc w:val="center"/>
              <w:rPr>
                <w:b/>
                <w:sz w:val="28"/>
                <w:szCs w:val="28"/>
              </w:rPr>
            </w:pPr>
            <w:r w:rsidRPr="00733655">
              <w:rPr>
                <w:b/>
                <w:sz w:val="28"/>
                <w:szCs w:val="28"/>
              </w:rPr>
              <w:t>Phần viết tắt</w:t>
            </w:r>
          </w:p>
        </w:tc>
        <w:tc>
          <w:tcPr>
            <w:tcW w:w="6804" w:type="dxa"/>
            <w:tcBorders>
              <w:top w:val="single" w:sz="4" w:space="0" w:color="auto"/>
              <w:bottom w:val="single" w:sz="4" w:space="0" w:color="auto"/>
            </w:tcBorders>
            <w:shd w:val="clear" w:color="auto" w:fill="auto"/>
          </w:tcPr>
          <w:p w14:paraId="3AA9B95D" w14:textId="77777777" w:rsidR="00880195" w:rsidRPr="00733655" w:rsidRDefault="00880195" w:rsidP="00513877">
            <w:pPr>
              <w:jc w:val="center"/>
              <w:rPr>
                <w:b/>
                <w:sz w:val="28"/>
                <w:szCs w:val="28"/>
              </w:rPr>
            </w:pPr>
            <w:r w:rsidRPr="00733655">
              <w:rPr>
                <w:b/>
                <w:sz w:val="28"/>
                <w:szCs w:val="28"/>
              </w:rPr>
              <w:t>Phần viết đầy đủ</w:t>
            </w:r>
          </w:p>
        </w:tc>
      </w:tr>
      <w:tr w:rsidR="00733655" w:rsidRPr="00733655" w14:paraId="437E9B4A" w14:textId="77777777" w:rsidTr="002B5050">
        <w:trPr>
          <w:jc w:val="center"/>
        </w:trPr>
        <w:tc>
          <w:tcPr>
            <w:tcW w:w="746" w:type="dxa"/>
            <w:tcBorders>
              <w:top w:val="single" w:sz="4" w:space="0" w:color="auto"/>
            </w:tcBorders>
            <w:shd w:val="clear" w:color="auto" w:fill="auto"/>
            <w:vAlign w:val="center"/>
          </w:tcPr>
          <w:p w14:paraId="50E9392B" w14:textId="77777777" w:rsidR="00880195" w:rsidRPr="00733655" w:rsidRDefault="00880195" w:rsidP="007021F1">
            <w:pPr>
              <w:jc w:val="center"/>
              <w:rPr>
                <w:sz w:val="28"/>
                <w:szCs w:val="28"/>
              </w:rPr>
            </w:pPr>
            <w:r w:rsidRPr="00733655">
              <w:rPr>
                <w:sz w:val="28"/>
                <w:szCs w:val="28"/>
              </w:rPr>
              <w:t>1</w:t>
            </w:r>
          </w:p>
        </w:tc>
        <w:tc>
          <w:tcPr>
            <w:tcW w:w="1801" w:type="dxa"/>
            <w:tcBorders>
              <w:top w:val="single" w:sz="4" w:space="0" w:color="auto"/>
            </w:tcBorders>
            <w:shd w:val="clear" w:color="auto" w:fill="auto"/>
            <w:vAlign w:val="center"/>
          </w:tcPr>
          <w:p w14:paraId="1E4304BC" w14:textId="77777777" w:rsidR="00880195" w:rsidRPr="00733655" w:rsidRDefault="00880195" w:rsidP="00513877">
            <w:pPr>
              <w:rPr>
                <w:sz w:val="28"/>
                <w:szCs w:val="28"/>
              </w:rPr>
            </w:pPr>
            <w:r w:rsidRPr="00733655">
              <w:rPr>
                <w:sz w:val="28"/>
                <w:szCs w:val="28"/>
              </w:rPr>
              <w:t>AASLD</w:t>
            </w:r>
          </w:p>
        </w:tc>
        <w:tc>
          <w:tcPr>
            <w:tcW w:w="6804" w:type="dxa"/>
            <w:tcBorders>
              <w:top w:val="single" w:sz="4" w:space="0" w:color="auto"/>
            </w:tcBorders>
            <w:shd w:val="clear" w:color="auto" w:fill="auto"/>
            <w:vAlign w:val="center"/>
          </w:tcPr>
          <w:p w14:paraId="0C19592C" w14:textId="77777777" w:rsidR="00880195" w:rsidRPr="00733655" w:rsidRDefault="00880195" w:rsidP="00513877">
            <w:pPr>
              <w:rPr>
                <w:sz w:val="28"/>
                <w:szCs w:val="28"/>
              </w:rPr>
            </w:pPr>
            <w:r w:rsidRPr="00733655">
              <w:rPr>
                <w:sz w:val="28"/>
                <w:szCs w:val="28"/>
              </w:rPr>
              <w:t xml:space="preserve">American Association for the Study of Liver Diseases </w:t>
            </w:r>
            <w:r w:rsidRPr="00733655">
              <w:rPr>
                <w:i/>
                <w:iCs/>
                <w:sz w:val="28"/>
                <w:szCs w:val="28"/>
              </w:rPr>
              <w:t>(Hội nghiên cứu bệnh gan Hoa Kỳ)</w:t>
            </w:r>
          </w:p>
        </w:tc>
      </w:tr>
      <w:tr w:rsidR="00733655" w:rsidRPr="00733655" w14:paraId="3DAABC93" w14:textId="77777777" w:rsidTr="00CB55F8">
        <w:trPr>
          <w:jc w:val="center"/>
        </w:trPr>
        <w:tc>
          <w:tcPr>
            <w:tcW w:w="746" w:type="dxa"/>
            <w:shd w:val="clear" w:color="auto" w:fill="auto"/>
            <w:vAlign w:val="center"/>
          </w:tcPr>
          <w:p w14:paraId="6B184976" w14:textId="77777777" w:rsidR="00880195" w:rsidRPr="00733655" w:rsidRDefault="00880195" w:rsidP="007021F1">
            <w:pPr>
              <w:jc w:val="center"/>
              <w:rPr>
                <w:sz w:val="28"/>
                <w:szCs w:val="28"/>
              </w:rPr>
            </w:pPr>
            <w:r w:rsidRPr="00733655">
              <w:rPr>
                <w:sz w:val="28"/>
                <w:szCs w:val="28"/>
              </w:rPr>
              <w:t>2</w:t>
            </w:r>
          </w:p>
        </w:tc>
        <w:tc>
          <w:tcPr>
            <w:tcW w:w="1801" w:type="dxa"/>
            <w:shd w:val="clear" w:color="auto" w:fill="auto"/>
            <w:vAlign w:val="center"/>
          </w:tcPr>
          <w:p w14:paraId="1DC71D12" w14:textId="77777777" w:rsidR="00880195" w:rsidRPr="00733655" w:rsidRDefault="00880195" w:rsidP="00513877">
            <w:pPr>
              <w:rPr>
                <w:sz w:val="28"/>
                <w:szCs w:val="28"/>
              </w:rPr>
            </w:pPr>
            <w:r w:rsidRPr="00733655">
              <w:rPr>
                <w:sz w:val="28"/>
                <w:szCs w:val="28"/>
              </w:rPr>
              <w:t>AFP</w:t>
            </w:r>
          </w:p>
        </w:tc>
        <w:tc>
          <w:tcPr>
            <w:tcW w:w="6804" w:type="dxa"/>
            <w:shd w:val="clear" w:color="auto" w:fill="auto"/>
            <w:vAlign w:val="center"/>
          </w:tcPr>
          <w:p w14:paraId="7AB2EFE9" w14:textId="77777777" w:rsidR="00880195" w:rsidRPr="00733655" w:rsidRDefault="00880195" w:rsidP="00513877">
            <w:pPr>
              <w:rPr>
                <w:sz w:val="28"/>
                <w:szCs w:val="28"/>
              </w:rPr>
            </w:pPr>
            <w:r w:rsidRPr="00733655">
              <w:rPr>
                <w:sz w:val="28"/>
                <w:szCs w:val="28"/>
              </w:rPr>
              <w:t>Alpha-fetoprotein</w:t>
            </w:r>
          </w:p>
        </w:tc>
      </w:tr>
      <w:tr w:rsidR="00733655" w:rsidRPr="00733655" w14:paraId="40A5EEFE" w14:textId="77777777" w:rsidTr="00CB55F8">
        <w:trPr>
          <w:jc w:val="center"/>
        </w:trPr>
        <w:tc>
          <w:tcPr>
            <w:tcW w:w="746" w:type="dxa"/>
            <w:shd w:val="clear" w:color="auto" w:fill="auto"/>
            <w:vAlign w:val="center"/>
          </w:tcPr>
          <w:p w14:paraId="5A1121DA" w14:textId="77777777" w:rsidR="00880195" w:rsidRPr="00733655" w:rsidRDefault="00880195" w:rsidP="007021F1">
            <w:pPr>
              <w:jc w:val="center"/>
              <w:rPr>
                <w:sz w:val="28"/>
                <w:szCs w:val="28"/>
              </w:rPr>
            </w:pPr>
            <w:r w:rsidRPr="00733655">
              <w:rPr>
                <w:sz w:val="28"/>
                <w:szCs w:val="28"/>
              </w:rPr>
              <w:t>3</w:t>
            </w:r>
          </w:p>
        </w:tc>
        <w:tc>
          <w:tcPr>
            <w:tcW w:w="1801" w:type="dxa"/>
            <w:shd w:val="clear" w:color="auto" w:fill="auto"/>
            <w:vAlign w:val="center"/>
          </w:tcPr>
          <w:p w14:paraId="5E4C88DA" w14:textId="77777777" w:rsidR="00880195" w:rsidRPr="00733655" w:rsidRDefault="00880195" w:rsidP="00513877">
            <w:pPr>
              <w:rPr>
                <w:sz w:val="28"/>
                <w:szCs w:val="28"/>
              </w:rPr>
            </w:pPr>
            <w:r w:rsidRPr="00733655">
              <w:rPr>
                <w:sz w:val="28"/>
                <w:szCs w:val="28"/>
              </w:rPr>
              <w:t>AFP-L3</w:t>
            </w:r>
          </w:p>
        </w:tc>
        <w:tc>
          <w:tcPr>
            <w:tcW w:w="6804" w:type="dxa"/>
            <w:shd w:val="clear" w:color="auto" w:fill="auto"/>
            <w:vAlign w:val="center"/>
          </w:tcPr>
          <w:p w14:paraId="392AF92C" w14:textId="77777777" w:rsidR="00880195" w:rsidRPr="00733655" w:rsidRDefault="00880195" w:rsidP="00513877">
            <w:pPr>
              <w:rPr>
                <w:sz w:val="28"/>
                <w:szCs w:val="28"/>
                <w:lang w:val="fr-FR"/>
              </w:rPr>
            </w:pPr>
            <w:r w:rsidRPr="00733655">
              <w:rPr>
                <w:sz w:val="28"/>
                <w:szCs w:val="28"/>
                <w:lang w:val="fr-FR"/>
              </w:rPr>
              <w:t>Lens culinaris agglutinin-reactive alpha-fetoprotein</w:t>
            </w:r>
          </w:p>
        </w:tc>
      </w:tr>
      <w:tr w:rsidR="00733655" w:rsidRPr="00733655" w14:paraId="0600592F" w14:textId="77777777" w:rsidTr="00CB55F8">
        <w:trPr>
          <w:jc w:val="center"/>
        </w:trPr>
        <w:tc>
          <w:tcPr>
            <w:tcW w:w="746" w:type="dxa"/>
            <w:shd w:val="clear" w:color="auto" w:fill="auto"/>
            <w:vAlign w:val="center"/>
          </w:tcPr>
          <w:p w14:paraId="38CE503A" w14:textId="77777777" w:rsidR="00880195" w:rsidRPr="00733655" w:rsidRDefault="00880195" w:rsidP="007021F1">
            <w:pPr>
              <w:jc w:val="center"/>
              <w:rPr>
                <w:sz w:val="28"/>
                <w:szCs w:val="28"/>
              </w:rPr>
            </w:pPr>
            <w:r w:rsidRPr="00733655">
              <w:rPr>
                <w:sz w:val="28"/>
                <w:szCs w:val="28"/>
              </w:rPr>
              <w:t>4</w:t>
            </w:r>
          </w:p>
        </w:tc>
        <w:tc>
          <w:tcPr>
            <w:tcW w:w="1801" w:type="dxa"/>
            <w:shd w:val="clear" w:color="auto" w:fill="auto"/>
            <w:vAlign w:val="center"/>
          </w:tcPr>
          <w:p w14:paraId="5DE8A59F" w14:textId="77777777" w:rsidR="00880195" w:rsidRPr="00733655" w:rsidRDefault="00880195" w:rsidP="00513877">
            <w:pPr>
              <w:rPr>
                <w:sz w:val="28"/>
                <w:szCs w:val="28"/>
              </w:rPr>
            </w:pPr>
            <w:r w:rsidRPr="00733655">
              <w:rPr>
                <w:sz w:val="28"/>
                <w:szCs w:val="28"/>
              </w:rPr>
              <w:t>AFB1</w:t>
            </w:r>
          </w:p>
        </w:tc>
        <w:tc>
          <w:tcPr>
            <w:tcW w:w="6804" w:type="dxa"/>
            <w:shd w:val="clear" w:color="auto" w:fill="auto"/>
            <w:vAlign w:val="center"/>
          </w:tcPr>
          <w:p w14:paraId="4126BBD3" w14:textId="3622C825" w:rsidR="00880195" w:rsidRPr="00733655" w:rsidRDefault="00AE0407" w:rsidP="00513877">
            <w:pPr>
              <w:rPr>
                <w:sz w:val="28"/>
                <w:szCs w:val="28"/>
                <w:lang w:val="fr-FR"/>
              </w:rPr>
            </w:pPr>
            <w:r w:rsidRPr="00733655">
              <w:rPr>
                <w:sz w:val="28"/>
                <w:szCs w:val="28"/>
                <w:lang w:val="fr-FR"/>
              </w:rPr>
              <w:t>Aflatoxin</w:t>
            </w:r>
            <w:r w:rsidR="00880195" w:rsidRPr="00733655">
              <w:rPr>
                <w:sz w:val="28"/>
                <w:szCs w:val="28"/>
                <w:lang w:val="fr-FR"/>
              </w:rPr>
              <w:t xml:space="preserve"> B1</w:t>
            </w:r>
          </w:p>
        </w:tc>
      </w:tr>
      <w:tr w:rsidR="00733655" w:rsidRPr="00733655" w14:paraId="71406453" w14:textId="77777777" w:rsidTr="00CB55F8">
        <w:trPr>
          <w:jc w:val="center"/>
        </w:trPr>
        <w:tc>
          <w:tcPr>
            <w:tcW w:w="746" w:type="dxa"/>
            <w:shd w:val="clear" w:color="auto" w:fill="auto"/>
            <w:vAlign w:val="center"/>
          </w:tcPr>
          <w:p w14:paraId="37B2FE44" w14:textId="42252179" w:rsidR="00880195" w:rsidRPr="00733655" w:rsidRDefault="00CB2AC5" w:rsidP="007021F1">
            <w:pPr>
              <w:jc w:val="center"/>
              <w:rPr>
                <w:sz w:val="28"/>
                <w:szCs w:val="28"/>
              </w:rPr>
            </w:pPr>
            <w:r w:rsidRPr="00733655">
              <w:rPr>
                <w:sz w:val="28"/>
                <w:szCs w:val="28"/>
              </w:rPr>
              <w:t>5</w:t>
            </w:r>
          </w:p>
        </w:tc>
        <w:tc>
          <w:tcPr>
            <w:tcW w:w="1801" w:type="dxa"/>
            <w:shd w:val="clear" w:color="auto" w:fill="auto"/>
            <w:vAlign w:val="center"/>
          </w:tcPr>
          <w:p w14:paraId="68D1593B" w14:textId="77777777" w:rsidR="00880195" w:rsidRPr="00733655" w:rsidRDefault="00880195" w:rsidP="00513877">
            <w:pPr>
              <w:rPr>
                <w:sz w:val="28"/>
                <w:szCs w:val="28"/>
              </w:rPr>
            </w:pPr>
            <w:r w:rsidRPr="00733655">
              <w:rPr>
                <w:sz w:val="28"/>
                <w:szCs w:val="28"/>
              </w:rPr>
              <w:t>ALT</w:t>
            </w:r>
          </w:p>
        </w:tc>
        <w:tc>
          <w:tcPr>
            <w:tcW w:w="6804" w:type="dxa"/>
            <w:shd w:val="clear" w:color="auto" w:fill="auto"/>
            <w:vAlign w:val="center"/>
          </w:tcPr>
          <w:p w14:paraId="4259272B" w14:textId="77777777" w:rsidR="00880195" w:rsidRPr="00733655" w:rsidRDefault="00880195" w:rsidP="00513877">
            <w:pPr>
              <w:rPr>
                <w:sz w:val="28"/>
                <w:szCs w:val="28"/>
              </w:rPr>
            </w:pPr>
            <w:r w:rsidRPr="00733655">
              <w:rPr>
                <w:sz w:val="28"/>
                <w:szCs w:val="28"/>
              </w:rPr>
              <w:t>Alanin amino transferase</w:t>
            </w:r>
          </w:p>
        </w:tc>
      </w:tr>
      <w:tr w:rsidR="00733655" w:rsidRPr="00733655" w14:paraId="5B52E7BC" w14:textId="77777777" w:rsidTr="00CB55F8">
        <w:trPr>
          <w:jc w:val="center"/>
        </w:trPr>
        <w:tc>
          <w:tcPr>
            <w:tcW w:w="746" w:type="dxa"/>
            <w:shd w:val="clear" w:color="auto" w:fill="auto"/>
            <w:vAlign w:val="center"/>
          </w:tcPr>
          <w:p w14:paraId="4E55BDD6" w14:textId="0588E36A" w:rsidR="00880195" w:rsidRPr="00733655" w:rsidRDefault="00CB2AC5" w:rsidP="007021F1">
            <w:pPr>
              <w:jc w:val="center"/>
              <w:rPr>
                <w:sz w:val="28"/>
                <w:szCs w:val="28"/>
              </w:rPr>
            </w:pPr>
            <w:r w:rsidRPr="00733655">
              <w:rPr>
                <w:sz w:val="28"/>
                <w:szCs w:val="28"/>
              </w:rPr>
              <w:t>6</w:t>
            </w:r>
          </w:p>
        </w:tc>
        <w:tc>
          <w:tcPr>
            <w:tcW w:w="1801" w:type="dxa"/>
            <w:shd w:val="clear" w:color="auto" w:fill="auto"/>
            <w:vAlign w:val="center"/>
          </w:tcPr>
          <w:p w14:paraId="4A6093FB" w14:textId="77777777" w:rsidR="00880195" w:rsidRPr="00733655" w:rsidRDefault="00880195" w:rsidP="00513877">
            <w:pPr>
              <w:rPr>
                <w:sz w:val="28"/>
                <w:szCs w:val="28"/>
              </w:rPr>
            </w:pPr>
            <w:r w:rsidRPr="00733655">
              <w:rPr>
                <w:sz w:val="28"/>
                <w:szCs w:val="28"/>
              </w:rPr>
              <w:t>APASL</w:t>
            </w:r>
          </w:p>
        </w:tc>
        <w:tc>
          <w:tcPr>
            <w:tcW w:w="6804" w:type="dxa"/>
            <w:shd w:val="clear" w:color="auto" w:fill="auto"/>
            <w:vAlign w:val="center"/>
          </w:tcPr>
          <w:p w14:paraId="33F071D4" w14:textId="77777777" w:rsidR="00306A2C" w:rsidRPr="00733655" w:rsidRDefault="00880195" w:rsidP="00513877">
            <w:pPr>
              <w:rPr>
                <w:sz w:val="28"/>
                <w:szCs w:val="28"/>
              </w:rPr>
            </w:pPr>
            <w:r w:rsidRPr="00733655">
              <w:rPr>
                <w:sz w:val="28"/>
                <w:szCs w:val="28"/>
              </w:rPr>
              <w:t xml:space="preserve">Asian Pacific Association for the Study of the Liver </w:t>
            </w:r>
          </w:p>
          <w:p w14:paraId="7619EAD5" w14:textId="3879CE69" w:rsidR="00880195" w:rsidRPr="00733655" w:rsidRDefault="00880195" w:rsidP="00513877">
            <w:pPr>
              <w:rPr>
                <w:sz w:val="28"/>
                <w:szCs w:val="28"/>
              </w:rPr>
            </w:pPr>
            <w:r w:rsidRPr="00733655">
              <w:rPr>
                <w:i/>
                <w:iCs/>
                <w:sz w:val="28"/>
                <w:szCs w:val="28"/>
              </w:rPr>
              <w:t>(Hội nghiên cứu bệnh gan Châu Á Thái Bình Dương)</w:t>
            </w:r>
          </w:p>
        </w:tc>
      </w:tr>
      <w:tr w:rsidR="00733655" w:rsidRPr="00733655" w14:paraId="201D7F1E" w14:textId="77777777" w:rsidTr="00CB55F8">
        <w:trPr>
          <w:jc w:val="center"/>
        </w:trPr>
        <w:tc>
          <w:tcPr>
            <w:tcW w:w="746" w:type="dxa"/>
            <w:shd w:val="clear" w:color="auto" w:fill="auto"/>
            <w:vAlign w:val="center"/>
          </w:tcPr>
          <w:p w14:paraId="1E215CB3" w14:textId="26A26317" w:rsidR="0079761A" w:rsidRPr="00733655" w:rsidRDefault="0079761A" w:rsidP="007021F1">
            <w:pPr>
              <w:jc w:val="center"/>
              <w:rPr>
                <w:sz w:val="28"/>
                <w:szCs w:val="28"/>
              </w:rPr>
            </w:pPr>
            <w:r w:rsidRPr="00733655">
              <w:rPr>
                <w:sz w:val="28"/>
                <w:szCs w:val="28"/>
              </w:rPr>
              <w:t>7</w:t>
            </w:r>
          </w:p>
        </w:tc>
        <w:tc>
          <w:tcPr>
            <w:tcW w:w="1801" w:type="dxa"/>
            <w:shd w:val="clear" w:color="auto" w:fill="auto"/>
            <w:vAlign w:val="center"/>
          </w:tcPr>
          <w:p w14:paraId="00EDF548" w14:textId="23B93B95" w:rsidR="0079761A" w:rsidRPr="00733655" w:rsidRDefault="0079761A" w:rsidP="00513877">
            <w:pPr>
              <w:rPr>
                <w:sz w:val="28"/>
                <w:szCs w:val="28"/>
              </w:rPr>
            </w:pPr>
            <w:r w:rsidRPr="00733655">
              <w:rPr>
                <w:sz w:val="28"/>
                <w:szCs w:val="28"/>
              </w:rPr>
              <w:t>APR</w:t>
            </w:r>
          </w:p>
        </w:tc>
        <w:tc>
          <w:tcPr>
            <w:tcW w:w="6804" w:type="dxa"/>
            <w:shd w:val="clear" w:color="auto" w:fill="auto"/>
            <w:vAlign w:val="center"/>
          </w:tcPr>
          <w:p w14:paraId="33CAA535" w14:textId="77777777" w:rsidR="00306A2C" w:rsidRPr="00733655" w:rsidRDefault="0079761A" w:rsidP="00513877">
            <w:pPr>
              <w:rPr>
                <w:sz w:val="28"/>
                <w:szCs w:val="28"/>
                <w:lang w:val="en-GB"/>
              </w:rPr>
            </w:pPr>
            <w:r w:rsidRPr="00733655">
              <w:rPr>
                <w:sz w:val="28"/>
                <w:szCs w:val="28"/>
                <w:lang w:val="vi-VN"/>
              </w:rPr>
              <w:t xml:space="preserve">Acute-phase inflammatory response </w:t>
            </w:r>
          </w:p>
          <w:p w14:paraId="43E76BC0" w14:textId="2A4BAA22" w:rsidR="0079761A" w:rsidRPr="00733655" w:rsidRDefault="0079761A" w:rsidP="00513877">
            <w:pPr>
              <w:rPr>
                <w:sz w:val="28"/>
                <w:szCs w:val="28"/>
                <w:lang w:val="en-GB"/>
              </w:rPr>
            </w:pPr>
            <w:r w:rsidRPr="00733655">
              <w:rPr>
                <w:sz w:val="28"/>
                <w:szCs w:val="28"/>
                <w:lang w:val="en-GB"/>
              </w:rPr>
              <w:t>(</w:t>
            </w:r>
            <w:r w:rsidRPr="00733655">
              <w:rPr>
                <w:i/>
                <w:iCs/>
                <w:sz w:val="28"/>
                <w:szCs w:val="28"/>
                <w:lang w:val="en-GB"/>
              </w:rPr>
              <w:t>Đáp ứng viêm pha cấp</w:t>
            </w:r>
            <w:r w:rsidRPr="00733655">
              <w:rPr>
                <w:sz w:val="28"/>
                <w:szCs w:val="28"/>
                <w:lang w:val="en-GB"/>
              </w:rPr>
              <w:t>)</w:t>
            </w:r>
          </w:p>
        </w:tc>
      </w:tr>
      <w:tr w:rsidR="00733655" w:rsidRPr="00733655" w14:paraId="0009E9C5" w14:textId="77777777" w:rsidTr="00CB55F8">
        <w:trPr>
          <w:jc w:val="center"/>
        </w:trPr>
        <w:tc>
          <w:tcPr>
            <w:tcW w:w="746" w:type="dxa"/>
            <w:shd w:val="clear" w:color="auto" w:fill="auto"/>
            <w:vAlign w:val="center"/>
          </w:tcPr>
          <w:p w14:paraId="169108F7" w14:textId="3442F9AC" w:rsidR="00880195" w:rsidRPr="00733655" w:rsidRDefault="00306A2C" w:rsidP="007021F1">
            <w:pPr>
              <w:jc w:val="center"/>
              <w:rPr>
                <w:sz w:val="28"/>
                <w:szCs w:val="28"/>
              </w:rPr>
            </w:pPr>
            <w:r w:rsidRPr="00733655">
              <w:rPr>
                <w:sz w:val="28"/>
                <w:szCs w:val="28"/>
              </w:rPr>
              <w:t>8</w:t>
            </w:r>
          </w:p>
        </w:tc>
        <w:tc>
          <w:tcPr>
            <w:tcW w:w="1801" w:type="dxa"/>
            <w:shd w:val="clear" w:color="auto" w:fill="auto"/>
            <w:vAlign w:val="center"/>
          </w:tcPr>
          <w:p w14:paraId="5511B443" w14:textId="77777777" w:rsidR="00880195" w:rsidRPr="00733655" w:rsidRDefault="00880195" w:rsidP="00513877">
            <w:pPr>
              <w:rPr>
                <w:sz w:val="28"/>
                <w:szCs w:val="28"/>
              </w:rPr>
            </w:pPr>
            <w:r w:rsidRPr="00733655">
              <w:rPr>
                <w:sz w:val="28"/>
                <w:szCs w:val="28"/>
              </w:rPr>
              <w:t>AST</w:t>
            </w:r>
          </w:p>
        </w:tc>
        <w:tc>
          <w:tcPr>
            <w:tcW w:w="6804" w:type="dxa"/>
            <w:shd w:val="clear" w:color="auto" w:fill="auto"/>
            <w:vAlign w:val="center"/>
          </w:tcPr>
          <w:p w14:paraId="233D4196" w14:textId="77777777" w:rsidR="00880195" w:rsidRPr="00733655" w:rsidRDefault="00880195" w:rsidP="00513877">
            <w:pPr>
              <w:rPr>
                <w:sz w:val="28"/>
                <w:szCs w:val="28"/>
              </w:rPr>
            </w:pPr>
            <w:r w:rsidRPr="00733655">
              <w:rPr>
                <w:sz w:val="28"/>
                <w:szCs w:val="28"/>
              </w:rPr>
              <w:t>Aspartate amino transferase</w:t>
            </w:r>
          </w:p>
        </w:tc>
      </w:tr>
      <w:tr w:rsidR="00733655" w:rsidRPr="00733655" w14:paraId="5A42703C" w14:textId="77777777" w:rsidTr="00CB55F8">
        <w:trPr>
          <w:jc w:val="center"/>
        </w:trPr>
        <w:tc>
          <w:tcPr>
            <w:tcW w:w="746" w:type="dxa"/>
            <w:shd w:val="clear" w:color="auto" w:fill="auto"/>
            <w:vAlign w:val="center"/>
          </w:tcPr>
          <w:p w14:paraId="1759C89E" w14:textId="72608472" w:rsidR="00880195" w:rsidRPr="00733655" w:rsidRDefault="00306A2C" w:rsidP="007021F1">
            <w:pPr>
              <w:jc w:val="center"/>
              <w:rPr>
                <w:sz w:val="28"/>
                <w:szCs w:val="28"/>
              </w:rPr>
            </w:pPr>
            <w:r w:rsidRPr="00733655">
              <w:rPr>
                <w:sz w:val="28"/>
                <w:szCs w:val="28"/>
              </w:rPr>
              <w:t>9</w:t>
            </w:r>
          </w:p>
        </w:tc>
        <w:tc>
          <w:tcPr>
            <w:tcW w:w="1801" w:type="dxa"/>
            <w:shd w:val="clear" w:color="auto" w:fill="auto"/>
            <w:vAlign w:val="center"/>
          </w:tcPr>
          <w:p w14:paraId="6A7202A7" w14:textId="77777777" w:rsidR="00880195" w:rsidRPr="00733655" w:rsidRDefault="00880195" w:rsidP="00513877">
            <w:pPr>
              <w:rPr>
                <w:sz w:val="28"/>
                <w:szCs w:val="28"/>
              </w:rPr>
            </w:pPr>
            <w:r w:rsidRPr="00733655">
              <w:rPr>
                <w:sz w:val="28"/>
                <w:szCs w:val="28"/>
              </w:rPr>
              <w:t>AUC</w:t>
            </w:r>
          </w:p>
        </w:tc>
        <w:tc>
          <w:tcPr>
            <w:tcW w:w="6804" w:type="dxa"/>
            <w:shd w:val="clear" w:color="auto" w:fill="auto"/>
            <w:vAlign w:val="center"/>
          </w:tcPr>
          <w:p w14:paraId="32DCC370" w14:textId="77777777" w:rsidR="00880195" w:rsidRPr="00733655" w:rsidRDefault="00880195" w:rsidP="00513877">
            <w:pPr>
              <w:rPr>
                <w:sz w:val="28"/>
                <w:szCs w:val="28"/>
              </w:rPr>
            </w:pPr>
            <w:r w:rsidRPr="00733655">
              <w:rPr>
                <w:sz w:val="28"/>
                <w:szCs w:val="28"/>
              </w:rPr>
              <w:t xml:space="preserve">Area under the curve </w:t>
            </w:r>
            <w:r w:rsidRPr="00733655">
              <w:rPr>
                <w:i/>
                <w:iCs/>
                <w:sz w:val="28"/>
                <w:szCs w:val="28"/>
              </w:rPr>
              <w:t>(Diện tích dưới đường cong)</w:t>
            </w:r>
          </w:p>
        </w:tc>
      </w:tr>
      <w:tr w:rsidR="00733655" w:rsidRPr="00DE6518" w14:paraId="75F68527" w14:textId="77777777" w:rsidTr="00CB55F8">
        <w:trPr>
          <w:jc w:val="center"/>
        </w:trPr>
        <w:tc>
          <w:tcPr>
            <w:tcW w:w="746" w:type="dxa"/>
            <w:shd w:val="clear" w:color="auto" w:fill="auto"/>
            <w:vAlign w:val="center"/>
          </w:tcPr>
          <w:p w14:paraId="41D891C0" w14:textId="64C34077" w:rsidR="00880195" w:rsidRPr="00733655" w:rsidRDefault="00306A2C" w:rsidP="007021F1">
            <w:pPr>
              <w:jc w:val="center"/>
              <w:rPr>
                <w:sz w:val="28"/>
                <w:szCs w:val="28"/>
              </w:rPr>
            </w:pPr>
            <w:r w:rsidRPr="00733655">
              <w:rPr>
                <w:sz w:val="28"/>
                <w:szCs w:val="28"/>
              </w:rPr>
              <w:t>10</w:t>
            </w:r>
          </w:p>
        </w:tc>
        <w:tc>
          <w:tcPr>
            <w:tcW w:w="1801" w:type="dxa"/>
            <w:shd w:val="clear" w:color="auto" w:fill="auto"/>
            <w:vAlign w:val="center"/>
          </w:tcPr>
          <w:p w14:paraId="2C5C586E" w14:textId="77777777" w:rsidR="00880195" w:rsidRPr="00733655" w:rsidRDefault="00880195" w:rsidP="00513877">
            <w:pPr>
              <w:rPr>
                <w:sz w:val="28"/>
                <w:szCs w:val="28"/>
              </w:rPr>
            </w:pPr>
            <w:r w:rsidRPr="00733655">
              <w:rPr>
                <w:sz w:val="28"/>
                <w:szCs w:val="28"/>
              </w:rPr>
              <w:t>BCLC</w:t>
            </w:r>
          </w:p>
        </w:tc>
        <w:tc>
          <w:tcPr>
            <w:tcW w:w="6804" w:type="dxa"/>
            <w:shd w:val="clear" w:color="auto" w:fill="auto"/>
            <w:vAlign w:val="center"/>
          </w:tcPr>
          <w:p w14:paraId="65907A36" w14:textId="77777777" w:rsidR="00306A2C" w:rsidRPr="00733655" w:rsidRDefault="00880195" w:rsidP="00513877">
            <w:pPr>
              <w:rPr>
                <w:sz w:val="28"/>
                <w:szCs w:val="28"/>
                <w:lang w:val="pt-BR"/>
              </w:rPr>
            </w:pPr>
            <w:r w:rsidRPr="00733655">
              <w:rPr>
                <w:sz w:val="28"/>
                <w:szCs w:val="28"/>
                <w:lang w:val="pt-BR"/>
              </w:rPr>
              <w:t xml:space="preserve">Barcelona clinic liver cancer </w:t>
            </w:r>
          </w:p>
          <w:p w14:paraId="6DB93A17" w14:textId="0030A758" w:rsidR="00880195" w:rsidRPr="00733655" w:rsidRDefault="00880195" w:rsidP="00513877">
            <w:pPr>
              <w:rPr>
                <w:sz w:val="28"/>
                <w:szCs w:val="28"/>
                <w:lang w:val="pt-BR"/>
              </w:rPr>
            </w:pPr>
            <w:r w:rsidRPr="00733655">
              <w:rPr>
                <w:i/>
                <w:iCs/>
                <w:sz w:val="28"/>
                <w:szCs w:val="28"/>
                <w:lang w:val="pt-BR"/>
              </w:rPr>
              <w:t>(</w:t>
            </w:r>
            <w:r w:rsidR="0079761A" w:rsidRPr="00733655">
              <w:rPr>
                <w:i/>
                <w:iCs/>
                <w:sz w:val="28"/>
                <w:szCs w:val="28"/>
                <w:lang w:val="pt-BR"/>
              </w:rPr>
              <w:t>U</w:t>
            </w:r>
            <w:r w:rsidRPr="00733655">
              <w:rPr>
                <w:i/>
                <w:iCs/>
                <w:sz w:val="28"/>
                <w:szCs w:val="28"/>
                <w:lang w:val="pt-BR"/>
              </w:rPr>
              <w:t xml:space="preserve">ng thư </w:t>
            </w:r>
            <w:r w:rsidR="009F4C3E" w:rsidRPr="00733655">
              <w:rPr>
                <w:i/>
                <w:iCs/>
                <w:sz w:val="28"/>
                <w:szCs w:val="28"/>
                <w:lang w:val="pt-BR"/>
              </w:rPr>
              <w:t>gan</w:t>
            </w:r>
            <w:r w:rsidRPr="00733655">
              <w:rPr>
                <w:i/>
                <w:iCs/>
                <w:sz w:val="28"/>
                <w:szCs w:val="28"/>
                <w:lang w:val="pt-BR"/>
              </w:rPr>
              <w:t xml:space="preserve"> lâm sàng Barcelona)</w:t>
            </w:r>
          </w:p>
        </w:tc>
      </w:tr>
      <w:tr w:rsidR="00733655" w:rsidRPr="00733655" w14:paraId="563C3F09" w14:textId="77777777" w:rsidTr="00CB55F8">
        <w:trPr>
          <w:jc w:val="center"/>
        </w:trPr>
        <w:tc>
          <w:tcPr>
            <w:tcW w:w="746" w:type="dxa"/>
            <w:shd w:val="clear" w:color="auto" w:fill="auto"/>
            <w:vAlign w:val="center"/>
          </w:tcPr>
          <w:p w14:paraId="39521A16" w14:textId="08D2FF29" w:rsidR="00DE3C2D" w:rsidRPr="00733655" w:rsidRDefault="00DE3C2D" w:rsidP="00DE3C2D">
            <w:pPr>
              <w:jc w:val="center"/>
              <w:rPr>
                <w:sz w:val="28"/>
                <w:szCs w:val="28"/>
              </w:rPr>
            </w:pPr>
            <w:r w:rsidRPr="00733655">
              <w:rPr>
                <w:sz w:val="28"/>
                <w:szCs w:val="28"/>
              </w:rPr>
              <w:t>1</w:t>
            </w:r>
            <w:r w:rsidR="00306A2C" w:rsidRPr="00733655">
              <w:rPr>
                <w:sz w:val="28"/>
                <w:szCs w:val="28"/>
              </w:rPr>
              <w:t>1</w:t>
            </w:r>
          </w:p>
        </w:tc>
        <w:tc>
          <w:tcPr>
            <w:tcW w:w="1801" w:type="dxa"/>
            <w:shd w:val="clear" w:color="auto" w:fill="auto"/>
            <w:vAlign w:val="center"/>
          </w:tcPr>
          <w:p w14:paraId="1DBFA03A" w14:textId="02552B63" w:rsidR="00DE3C2D" w:rsidRPr="00733655" w:rsidRDefault="00DE3C2D" w:rsidP="00DE3C2D">
            <w:pPr>
              <w:rPr>
                <w:sz w:val="28"/>
                <w:szCs w:val="28"/>
              </w:rPr>
            </w:pPr>
            <w:r w:rsidRPr="00733655">
              <w:rPr>
                <w:sz w:val="28"/>
                <w:szCs w:val="28"/>
              </w:rPr>
              <w:t>BGMT</w:t>
            </w:r>
          </w:p>
        </w:tc>
        <w:tc>
          <w:tcPr>
            <w:tcW w:w="6804" w:type="dxa"/>
            <w:shd w:val="clear" w:color="auto" w:fill="auto"/>
            <w:vAlign w:val="center"/>
          </w:tcPr>
          <w:p w14:paraId="5B7297F3" w14:textId="024ADEF1" w:rsidR="00DE3C2D" w:rsidRPr="00733655" w:rsidRDefault="00DE3C2D" w:rsidP="00DE3C2D">
            <w:pPr>
              <w:rPr>
                <w:sz w:val="28"/>
                <w:szCs w:val="28"/>
              </w:rPr>
            </w:pPr>
            <w:r w:rsidRPr="00733655">
              <w:rPr>
                <w:sz w:val="28"/>
                <w:szCs w:val="28"/>
              </w:rPr>
              <w:t>Bệnh gan mạn tính</w:t>
            </w:r>
          </w:p>
        </w:tc>
      </w:tr>
      <w:tr w:rsidR="00733655" w:rsidRPr="00733655" w14:paraId="05E5857E" w14:textId="77777777" w:rsidTr="00CB55F8">
        <w:trPr>
          <w:jc w:val="center"/>
        </w:trPr>
        <w:tc>
          <w:tcPr>
            <w:tcW w:w="746" w:type="dxa"/>
            <w:shd w:val="clear" w:color="auto" w:fill="auto"/>
            <w:vAlign w:val="center"/>
          </w:tcPr>
          <w:p w14:paraId="0D5F32AA" w14:textId="31FC3CAB" w:rsidR="00DE3C2D" w:rsidRPr="00733655" w:rsidRDefault="00DE3C2D" w:rsidP="00DE3C2D">
            <w:pPr>
              <w:jc w:val="center"/>
              <w:rPr>
                <w:sz w:val="28"/>
                <w:szCs w:val="28"/>
              </w:rPr>
            </w:pPr>
            <w:r w:rsidRPr="00733655">
              <w:rPr>
                <w:sz w:val="28"/>
                <w:szCs w:val="28"/>
              </w:rPr>
              <w:t>1</w:t>
            </w:r>
            <w:r w:rsidR="00306A2C" w:rsidRPr="00733655">
              <w:rPr>
                <w:sz w:val="28"/>
                <w:szCs w:val="28"/>
              </w:rPr>
              <w:t>2</w:t>
            </w:r>
          </w:p>
        </w:tc>
        <w:tc>
          <w:tcPr>
            <w:tcW w:w="1801" w:type="dxa"/>
            <w:shd w:val="clear" w:color="auto" w:fill="auto"/>
            <w:vAlign w:val="center"/>
          </w:tcPr>
          <w:p w14:paraId="1827633A" w14:textId="44E5AB9D" w:rsidR="00DE3C2D" w:rsidRPr="00733655" w:rsidRDefault="00DE3C2D" w:rsidP="00DE3C2D">
            <w:pPr>
              <w:rPr>
                <w:sz w:val="28"/>
                <w:szCs w:val="28"/>
              </w:rPr>
            </w:pPr>
            <w:r w:rsidRPr="00733655">
              <w:rPr>
                <w:sz w:val="28"/>
                <w:szCs w:val="28"/>
              </w:rPr>
              <w:t>B</w:t>
            </w:r>
            <w:r w:rsidR="00CA24F8" w:rsidRPr="00733655">
              <w:rPr>
                <w:sz w:val="28"/>
                <w:szCs w:val="28"/>
              </w:rPr>
              <w:t>ệnh nhân</w:t>
            </w:r>
          </w:p>
        </w:tc>
        <w:tc>
          <w:tcPr>
            <w:tcW w:w="6804" w:type="dxa"/>
            <w:shd w:val="clear" w:color="auto" w:fill="auto"/>
            <w:vAlign w:val="center"/>
          </w:tcPr>
          <w:p w14:paraId="3A1655C7" w14:textId="70FAB86C" w:rsidR="00DE3C2D" w:rsidRPr="00733655" w:rsidRDefault="00152AF7" w:rsidP="00DE3C2D">
            <w:pPr>
              <w:rPr>
                <w:sz w:val="28"/>
                <w:szCs w:val="28"/>
              </w:rPr>
            </w:pPr>
            <w:r w:rsidRPr="00733655">
              <w:rPr>
                <w:sz w:val="28"/>
                <w:szCs w:val="28"/>
              </w:rPr>
              <w:t>BN</w:t>
            </w:r>
          </w:p>
        </w:tc>
      </w:tr>
      <w:tr w:rsidR="00733655" w:rsidRPr="00733655" w14:paraId="0DAF65F9" w14:textId="77777777" w:rsidTr="00CB55F8">
        <w:trPr>
          <w:jc w:val="center"/>
        </w:trPr>
        <w:tc>
          <w:tcPr>
            <w:tcW w:w="746" w:type="dxa"/>
            <w:shd w:val="clear" w:color="auto" w:fill="auto"/>
            <w:vAlign w:val="center"/>
          </w:tcPr>
          <w:p w14:paraId="513EF037" w14:textId="66EF1D44" w:rsidR="00DE3C2D" w:rsidRPr="00733655" w:rsidRDefault="00DE3C2D" w:rsidP="00DE3C2D">
            <w:pPr>
              <w:jc w:val="center"/>
              <w:rPr>
                <w:sz w:val="28"/>
                <w:szCs w:val="28"/>
              </w:rPr>
            </w:pPr>
            <w:r w:rsidRPr="00733655">
              <w:rPr>
                <w:sz w:val="28"/>
                <w:szCs w:val="28"/>
              </w:rPr>
              <w:t>1</w:t>
            </w:r>
            <w:r w:rsidR="00306A2C" w:rsidRPr="00733655">
              <w:rPr>
                <w:sz w:val="28"/>
                <w:szCs w:val="28"/>
              </w:rPr>
              <w:t>3</w:t>
            </w:r>
          </w:p>
        </w:tc>
        <w:tc>
          <w:tcPr>
            <w:tcW w:w="1801" w:type="dxa"/>
            <w:shd w:val="clear" w:color="auto" w:fill="auto"/>
            <w:vAlign w:val="center"/>
          </w:tcPr>
          <w:p w14:paraId="769245B8" w14:textId="77777777" w:rsidR="00DE3C2D" w:rsidRPr="00733655" w:rsidRDefault="00DE3C2D" w:rsidP="00DE3C2D">
            <w:pPr>
              <w:rPr>
                <w:sz w:val="28"/>
                <w:szCs w:val="28"/>
              </w:rPr>
            </w:pPr>
            <w:r w:rsidRPr="00733655">
              <w:rPr>
                <w:sz w:val="28"/>
                <w:szCs w:val="28"/>
              </w:rPr>
              <w:t>CI</w:t>
            </w:r>
          </w:p>
        </w:tc>
        <w:tc>
          <w:tcPr>
            <w:tcW w:w="6804" w:type="dxa"/>
            <w:shd w:val="clear" w:color="auto" w:fill="auto"/>
            <w:vAlign w:val="center"/>
          </w:tcPr>
          <w:p w14:paraId="64899895" w14:textId="0048EE4B" w:rsidR="00DE3C2D" w:rsidRPr="00733655" w:rsidRDefault="00DE3C2D" w:rsidP="00DE3C2D">
            <w:pPr>
              <w:rPr>
                <w:sz w:val="28"/>
                <w:szCs w:val="28"/>
              </w:rPr>
            </w:pPr>
            <w:r w:rsidRPr="00733655">
              <w:rPr>
                <w:sz w:val="28"/>
                <w:szCs w:val="28"/>
              </w:rPr>
              <w:t xml:space="preserve">Confidence interval </w:t>
            </w:r>
            <w:r w:rsidRPr="00733655">
              <w:rPr>
                <w:i/>
                <w:iCs/>
                <w:sz w:val="28"/>
                <w:szCs w:val="28"/>
              </w:rPr>
              <w:t>(</w:t>
            </w:r>
            <w:r w:rsidR="00306A2C" w:rsidRPr="00733655">
              <w:rPr>
                <w:i/>
                <w:iCs/>
                <w:sz w:val="28"/>
                <w:szCs w:val="28"/>
              </w:rPr>
              <w:t>K</w:t>
            </w:r>
            <w:r w:rsidRPr="00733655">
              <w:rPr>
                <w:i/>
                <w:iCs/>
                <w:sz w:val="28"/>
                <w:szCs w:val="28"/>
              </w:rPr>
              <w:t>hoảng tin cậy)</w:t>
            </w:r>
          </w:p>
        </w:tc>
      </w:tr>
      <w:tr w:rsidR="00733655" w:rsidRPr="00733655" w14:paraId="029B2566" w14:textId="77777777" w:rsidTr="00CB55F8">
        <w:trPr>
          <w:jc w:val="center"/>
        </w:trPr>
        <w:tc>
          <w:tcPr>
            <w:tcW w:w="746" w:type="dxa"/>
            <w:shd w:val="clear" w:color="auto" w:fill="auto"/>
            <w:vAlign w:val="center"/>
          </w:tcPr>
          <w:p w14:paraId="1E2F7B9A" w14:textId="5CA9FB94" w:rsidR="00DE3C2D" w:rsidRPr="00733655" w:rsidRDefault="00DE3C2D" w:rsidP="00DE3C2D">
            <w:pPr>
              <w:jc w:val="center"/>
              <w:rPr>
                <w:sz w:val="28"/>
                <w:szCs w:val="28"/>
              </w:rPr>
            </w:pPr>
            <w:r w:rsidRPr="00733655">
              <w:rPr>
                <w:sz w:val="28"/>
                <w:szCs w:val="28"/>
              </w:rPr>
              <w:t>1</w:t>
            </w:r>
            <w:r w:rsidR="00306A2C" w:rsidRPr="00733655">
              <w:rPr>
                <w:sz w:val="28"/>
                <w:szCs w:val="28"/>
              </w:rPr>
              <w:t>4</w:t>
            </w:r>
          </w:p>
        </w:tc>
        <w:tc>
          <w:tcPr>
            <w:tcW w:w="1801" w:type="dxa"/>
            <w:shd w:val="clear" w:color="auto" w:fill="auto"/>
            <w:vAlign w:val="center"/>
          </w:tcPr>
          <w:p w14:paraId="1EA57D77" w14:textId="3FB4D31D" w:rsidR="00DE3C2D" w:rsidRPr="00733655" w:rsidRDefault="009F0E6E" w:rsidP="00DE3C2D">
            <w:pPr>
              <w:rPr>
                <w:sz w:val="28"/>
                <w:szCs w:val="28"/>
              </w:rPr>
            </w:pPr>
            <w:r w:rsidRPr="00733655">
              <w:rPr>
                <w:sz w:val="28"/>
                <w:szCs w:val="28"/>
              </w:rPr>
              <w:t>cfDNA</w:t>
            </w:r>
          </w:p>
        </w:tc>
        <w:tc>
          <w:tcPr>
            <w:tcW w:w="6804" w:type="dxa"/>
            <w:shd w:val="clear" w:color="auto" w:fill="auto"/>
            <w:vAlign w:val="center"/>
          </w:tcPr>
          <w:p w14:paraId="4DCB12C0" w14:textId="50EBDA5F" w:rsidR="00DE3C2D" w:rsidRPr="00733655" w:rsidRDefault="009F0E6E" w:rsidP="00DE3C2D">
            <w:pPr>
              <w:rPr>
                <w:sz w:val="28"/>
                <w:szCs w:val="28"/>
              </w:rPr>
            </w:pPr>
            <w:r w:rsidRPr="00733655">
              <w:rPr>
                <w:sz w:val="28"/>
                <w:szCs w:val="28"/>
              </w:rPr>
              <w:t>cell-free DNA (</w:t>
            </w:r>
            <w:r w:rsidRPr="00733655">
              <w:rPr>
                <w:i/>
                <w:iCs/>
                <w:sz w:val="28"/>
                <w:szCs w:val="28"/>
              </w:rPr>
              <w:t>DNA ngoại bào</w:t>
            </w:r>
            <w:r w:rsidRPr="00733655">
              <w:rPr>
                <w:sz w:val="28"/>
                <w:szCs w:val="28"/>
              </w:rPr>
              <w:t>)</w:t>
            </w:r>
          </w:p>
        </w:tc>
      </w:tr>
      <w:tr w:rsidR="00733655" w:rsidRPr="00733655" w14:paraId="65605F9B" w14:textId="77777777" w:rsidTr="00CB55F8">
        <w:trPr>
          <w:jc w:val="center"/>
        </w:trPr>
        <w:tc>
          <w:tcPr>
            <w:tcW w:w="746" w:type="dxa"/>
            <w:shd w:val="clear" w:color="auto" w:fill="auto"/>
            <w:vAlign w:val="center"/>
          </w:tcPr>
          <w:p w14:paraId="14F65EC6" w14:textId="69FF28B6" w:rsidR="00DE3C2D" w:rsidRPr="00733655" w:rsidRDefault="00306A2C" w:rsidP="00DE3C2D">
            <w:pPr>
              <w:jc w:val="center"/>
              <w:rPr>
                <w:sz w:val="28"/>
                <w:szCs w:val="28"/>
              </w:rPr>
            </w:pPr>
            <w:r w:rsidRPr="00733655">
              <w:rPr>
                <w:sz w:val="28"/>
                <w:szCs w:val="28"/>
              </w:rPr>
              <w:t>15</w:t>
            </w:r>
          </w:p>
        </w:tc>
        <w:tc>
          <w:tcPr>
            <w:tcW w:w="1801" w:type="dxa"/>
            <w:shd w:val="clear" w:color="auto" w:fill="auto"/>
            <w:vAlign w:val="center"/>
          </w:tcPr>
          <w:p w14:paraId="4A9E858F" w14:textId="1713E8BD" w:rsidR="00DE3C2D" w:rsidRPr="00733655" w:rsidRDefault="009F0E6E" w:rsidP="00DE3C2D">
            <w:pPr>
              <w:rPr>
                <w:sz w:val="28"/>
                <w:szCs w:val="28"/>
              </w:rPr>
            </w:pPr>
            <w:r w:rsidRPr="00733655">
              <w:rPr>
                <w:sz w:val="28"/>
                <w:szCs w:val="28"/>
              </w:rPr>
              <w:t>cfRNA</w:t>
            </w:r>
          </w:p>
        </w:tc>
        <w:tc>
          <w:tcPr>
            <w:tcW w:w="6804" w:type="dxa"/>
            <w:shd w:val="clear" w:color="auto" w:fill="auto"/>
            <w:vAlign w:val="center"/>
          </w:tcPr>
          <w:p w14:paraId="3E768F33" w14:textId="4C26CA65" w:rsidR="00DE3C2D" w:rsidRPr="00733655" w:rsidRDefault="009F0E6E" w:rsidP="00DE3C2D">
            <w:pPr>
              <w:rPr>
                <w:sz w:val="28"/>
                <w:szCs w:val="28"/>
              </w:rPr>
            </w:pPr>
            <w:r w:rsidRPr="00733655">
              <w:rPr>
                <w:sz w:val="28"/>
                <w:szCs w:val="28"/>
              </w:rPr>
              <w:t>cell-free RNA (</w:t>
            </w:r>
            <w:r w:rsidRPr="00733655">
              <w:rPr>
                <w:i/>
                <w:iCs/>
                <w:sz w:val="28"/>
                <w:szCs w:val="28"/>
              </w:rPr>
              <w:t>RNA ngoại bào</w:t>
            </w:r>
            <w:r w:rsidRPr="00733655">
              <w:rPr>
                <w:sz w:val="28"/>
                <w:szCs w:val="28"/>
              </w:rPr>
              <w:t>)</w:t>
            </w:r>
          </w:p>
        </w:tc>
      </w:tr>
      <w:tr w:rsidR="00733655" w:rsidRPr="00733655" w14:paraId="39864C10" w14:textId="77777777" w:rsidTr="00CB55F8">
        <w:trPr>
          <w:jc w:val="center"/>
        </w:trPr>
        <w:tc>
          <w:tcPr>
            <w:tcW w:w="746" w:type="dxa"/>
            <w:shd w:val="clear" w:color="auto" w:fill="auto"/>
            <w:vAlign w:val="center"/>
          </w:tcPr>
          <w:p w14:paraId="3D40B379" w14:textId="6156BB7D" w:rsidR="00DE3C2D" w:rsidRPr="00733655" w:rsidRDefault="00DE3C2D" w:rsidP="00DE3C2D">
            <w:pPr>
              <w:jc w:val="center"/>
              <w:rPr>
                <w:sz w:val="28"/>
                <w:szCs w:val="28"/>
              </w:rPr>
            </w:pPr>
            <w:r w:rsidRPr="00733655">
              <w:rPr>
                <w:sz w:val="28"/>
                <w:szCs w:val="28"/>
              </w:rPr>
              <w:t>1</w:t>
            </w:r>
            <w:r w:rsidR="00306A2C" w:rsidRPr="00733655">
              <w:rPr>
                <w:sz w:val="28"/>
                <w:szCs w:val="28"/>
              </w:rPr>
              <w:t>6</w:t>
            </w:r>
          </w:p>
        </w:tc>
        <w:tc>
          <w:tcPr>
            <w:tcW w:w="1801" w:type="dxa"/>
            <w:shd w:val="clear" w:color="auto" w:fill="auto"/>
            <w:vAlign w:val="center"/>
          </w:tcPr>
          <w:p w14:paraId="7631ED97" w14:textId="072F705F" w:rsidR="00DE3C2D" w:rsidRPr="00733655" w:rsidRDefault="009F0E6E" w:rsidP="00DE3C2D">
            <w:pPr>
              <w:rPr>
                <w:sz w:val="28"/>
                <w:szCs w:val="28"/>
              </w:rPr>
            </w:pPr>
            <w:r w:rsidRPr="00733655">
              <w:rPr>
                <w:sz w:val="28"/>
                <w:szCs w:val="28"/>
              </w:rPr>
              <w:t>CHT</w:t>
            </w:r>
          </w:p>
        </w:tc>
        <w:tc>
          <w:tcPr>
            <w:tcW w:w="6804" w:type="dxa"/>
            <w:shd w:val="clear" w:color="auto" w:fill="auto"/>
            <w:vAlign w:val="center"/>
          </w:tcPr>
          <w:p w14:paraId="7474A261" w14:textId="41F6914D" w:rsidR="00DE3C2D" w:rsidRPr="00733655" w:rsidRDefault="009F0E6E" w:rsidP="00DE3C2D">
            <w:pPr>
              <w:rPr>
                <w:sz w:val="28"/>
                <w:szCs w:val="28"/>
              </w:rPr>
            </w:pPr>
            <w:r w:rsidRPr="00733655">
              <w:rPr>
                <w:sz w:val="28"/>
                <w:szCs w:val="28"/>
              </w:rPr>
              <w:t>Cộng hưởng từ</w:t>
            </w:r>
          </w:p>
        </w:tc>
      </w:tr>
      <w:tr w:rsidR="00733655" w:rsidRPr="00733655" w14:paraId="34BF1A7A" w14:textId="77777777" w:rsidTr="00FB5D1D">
        <w:trPr>
          <w:jc w:val="center"/>
        </w:trPr>
        <w:tc>
          <w:tcPr>
            <w:tcW w:w="746" w:type="dxa"/>
            <w:shd w:val="clear" w:color="auto" w:fill="auto"/>
            <w:vAlign w:val="center"/>
          </w:tcPr>
          <w:p w14:paraId="407CFDF5" w14:textId="2505612D" w:rsidR="009F0E6E" w:rsidRPr="00733655" w:rsidRDefault="009F0E6E" w:rsidP="009F0E6E">
            <w:pPr>
              <w:jc w:val="center"/>
              <w:rPr>
                <w:sz w:val="28"/>
                <w:szCs w:val="28"/>
              </w:rPr>
            </w:pPr>
            <w:r w:rsidRPr="00733655">
              <w:rPr>
                <w:sz w:val="28"/>
                <w:szCs w:val="28"/>
              </w:rPr>
              <w:t>1</w:t>
            </w:r>
            <w:r w:rsidR="00306A2C" w:rsidRPr="00733655">
              <w:rPr>
                <w:sz w:val="28"/>
                <w:szCs w:val="28"/>
              </w:rPr>
              <w:t>7</w:t>
            </w:r>
          </w:p>
        </w:tc>
        <w:tc>
          <w:tcPr>
            <w:tcW w:w="1801" w:type="dxa"/>
            <w:shd w:val="clear" w:color="auto" w:fill="auto"/>
            <w:vAlign w:val="center"/>
          </w:tcPr>
          <w:p w14:paraId="1627883B" w14:textId="2B3117EE" w:rsidR="009F0E6E" w:rsidRPr="00733655" w:rsidRDefault="009F0E6E" w:rsidP="009F0E6E">
            <w:pPr>
              <w:rPr>
                <w:sz w:val="28"/>
                <w:szCs w:val="28"/>
              </w:rPr>
            </w:pPr>
            <w:r w:rsidRPr="00733655">
              <w:rPr>
                <w:sz w:val="28"/>
                <w:szCs w:val="28"/>
              </w:rPr>
              <w:t>CLVT</w:t>
            </w:r>
          </w:p>
        </w:tc>
        <w:tc>
          <w:tcPr>
            <w:tcW w:w="6804" w:type="dxa"/>
            <w:shd w:val="clear" w:color="auto" w:fill="auto"/>
            <w:vAlign w:val="center"/>
          </w:tcPr>
          <w:p w14:paraId="05A20C50" w14:textId="156FE0F4" w:rsidR="009F0E6E" w:rsidRPr="00733655" w:rsidRDefault="009F0E6E" w:rsidP="009F0E6E">
            <w:pPr>
              <w:rPr>
                <w:sz w:val="28"/>
                <w:szCs w:val="28"/>
              </w:rPr>
            </w:pPr>
            <w:r w:rsidRPr="00733655">
              <w:rPr>
                <w:sz w:val="28"/>
                <w:szCs w:val="28"/>
              </w:rPr>
              <w:t>Cắt lớp vi tính</w:t>
            </w:r>
          </w:p>
        </w:tc>
      </w:tr>
      <w:tr w:rsidR="00733655" w:rsidRPr="00733655" w14:paraId="25758C26" w14:textId="77777777" w:rsidTr="006A2DF4">
        <w:trPr>
          <w:jc w:val="center"/>
        </w:trPr>
        <w:tc>
          <w:tcPr>
            <w:tcW w:w="746" w:type="dxa"/>
            <w:shd w:val="clear" w:color="auto" w:fill="auto"/>
            <w:vAlign w:val="center"/>
          </w:tcPr>
          <w:p w14:paraId="226783C1" w14:textId="3EE98E87" w:rsidR="009F0E6E" w:rsidRPr="00733655" w:rsidRDefault="009F0E6E" w:rsidP="009F0E6E">
            <w:pPr>
              <w:jc w:val="center"/>
              <w:rPr>
                <w:sz w:val="28"/>
                <w:szCs w:val="28"/>
              </w:rPr>
            </w:pPr>
            <w:r w:rsidRPr="00733655">
              <w:rPr>
                <w:bCs/>
                <w:sz w:val="28"/>
                <w:szCs w:val="28"/>
              </w:rPr>
              <w:t>1</w:t>
            </w:r>
            <w:r w:rsidR="00306A2C" w:rsidRPr="00733655">
              <w:rPr>
                <w:bCs/>
                <w:sz w:val="28"/>
                <w:szCs w:val="28"/>
              </w:rPr>
              <w:t>8</w:t>
            </w:r>
          </w:p>
        </w:tc>
        <w:tc>
          <w:tcPr>
            <w:tcW w:w="1801" w:type="dxa"/>
            <w:shd w:val="clear" w:color="auto" w:fill="auto"/>
            <w:vAlign w:val="center"/>
          </w:tcPr>
          <w:p w14:paraId="783636E3" w14:textId="00159BCE" w:rsidR="009F0E6E" w:rsidRPr="00733655" w:rsidRDefault="009F0E6E" w:rsidP="009F0E6E">
            <w:pPr>
              <w:rPr>
                <w:sz w:val="28"/>
                <w:szCs w:val="28"/>
              </w:rPr>
            </w:pPr>
            <w:r w:rsidRPr="00733655">
              <w:rPr>
                <w:sz w:val="28"/>
                <w:szCs w:val="28"/>
              </w:rPr>
              <w:t>CP</w:t>
            </w:r>
          </w:p>
        </w:tc>
        <w:tc>
          <w:tcPr>
            <w:tcW w:w="6804" w:type="dxa"/>
            <w:shd w:val="clear" w:color="auto" w:fill="auto"/>
            <w:vAlign w:val="center"/>
          </w:tcPr>
          <w:p w14:paraId="52E49002" w14:textId="5806D2ED" w:rsidR="009F0E6E" w:rsidRPr="00733655" w:rsidRDefault="009F0E6E" w:rsidP="009F0E6E">
            <w:pPr>
              <w:rPr>
                <w:sz w:val="28"/>
                <w:szCs w:val="28"/>
              </w:rPr>
            </w:pPr>
            <w:r w:rsidRPr="00733655">
              <w:rPr>
                <w:sz w:val="28"/>
                <w:szCs w:val="28"/>
              </w:rPr>
              <w:t>Ceruloplasmin</w:t>
            </w:r>
          </w:p>
        </w:tc>
      </w:tr>
      <w:tr w:rsidR="00733655" w:rsidRPr="00733655" w14:paraId="3EB32F41" w14:textId="77777777" w:rsidTr="006A2DF4">
        <w:trPr>
          <w:trHeight w:val="417"/>
          <w:jc w:val="center"/>
        </w:trPr>
        <w:tc>
          <w:tcPr>
            <w:tcW w:w="746" w:type="dxa"/>
            <w:shd w:val="clear" w:color="auto" w:fill="auto"/>
          </w:tcPr>
          <w:p w14:paraId="79F1128D" w14:textId="77777777" w:rsidR="006A2DF4" w:rsidRPr="00733655" w:rsidRDefault="006A2DF4" w:rsidP="00FE4FF1">
            <w:pPr>
              <w:jc w:val="center"/>
              <w:rPr>
                <w:b/>
                <w:sz w:val="20"/>
                <w:szCs w:val="20"/>
              </w:rPr>
            </w:pPr>
          </w:p>
        </w:tc>
        <w:tc>
          <w:tcPr>
            <w:tcW w:w="1801" w:type="dxa"/>
            <w:shd w:val="clear" w:color="auto" w:fill="auto"/>
          </w:tcPr>
          <w:p w14:paraId="30619A58" w14:textId="77777777" w:rsidR="006A2DF4" w:rsidRPr="00733655" w:rsidRDefault="006A2DF4" w:rsidP="00FE4FF1">
            <w:pPr>
              <w:rPr>
                <w:b/>
                <w:sz w:val="20"/>
                <w:szCs w:val="20"/>
              </w:rPr>
            </w:pPr>
          </w:p>
        </w:tc>
        <w:tc>
          <w:tcPr>
            <w:tcW w:w="6804" w:type="dxa"/>
            <w:shd w:val="clear" w:color="auto" w:fill="auto"/>
          </w:tcPr>
          <w:p w14:paraId="2B6AE3D5" w14:textId="77777777" w:rsidR="006A2DF4" w:rsidRPr="00733655" w:rsidRDefault="006A2DF4" w:rsidP="00FE4FF1">
            <w:pPr>
              <w:rPr>
                <w:b/>
                <w:sz w:val="20"/>
                <w:szCs w:val="20"/>
              </w:rPr>
            </w:pPr>
          </w:p>
        </w:tc>
      </w:tr>
      <w:tr w:rsidR="00733655" w:rsidRPr="00733655" w14:paraId="49E073DB" w14:textId="77777777" w:rsidTr="006A2DF4">
        <w:trPr>
          <w:trHeight w:val="142"/>
          <w:jc w:val="center"/>
        </w:trPr>
        <w:tc>
          <w:tcPr>
            <w:tcW w:w="746" w:type="dxa"/>
            <w:tcBorders>
              <w:bottom w:val="single" w:sz="4" w:space="0" w:color="auto"/>
            </w:tcBorders>
            <w:shd w:val="clear" w:color="auto" w:fill="auto"/>
          </w:tcPr>
          <w:p w14:paraId="5EAC9E05" w14:textId="77777777" w:rsidR="00FB5D1D" w:rsidRPr="00733655" w:rsidRDefault="00FB5D1D" w:rsidP="006A2DF4">
            <w:pPr>
              <w:spacing w:before="0" w:after="0"/>
              <w:jc w:val="center"/>
              <w:rPr>
                <w:b/>
                <w:sz w:val="2"/>
                <w:szCs w:val="2"/>
              </w:rPr>
            </w:pPr>
          </w:p>
        </w:tc>
        <w:tc>
          <w:tcPr>
            <w:tcW w:w="1801" w:type="dxa"/>
            <w:tcBorders>
              <w:bottom w:val="single" w:sz="4" w:space="0" w:color="auto"/>
            </w:tcBorders>
            <w:shd w:val="clear" w:color="auto" w:fill="auto"/>
          </w:tcPr>
          <w:p w14:paraId="1F36FE3C" w14:textId="77777777" w:rsidR="00FB5D1D" w:rsidRPr="00733655" w:rsidRDefault="00FB5D1D" w:rsidP="006A2DF4">
            <w:pPr>
              <w:spacing w:before="0" w:after="0"/>
              <w:rPr>
                <w:b/>
                <w:sz w:val="2"/>
                <w:szCs w:val="2"/>
              </w:rPr>
            </w:pPr>
          </w:p>
        </w:tc>
        <w:tc>
          <w:tcPr>
            <w:tcW w:w="6804" w:type="dxa"/>
            <w:tcBorders>
              <w:bottom w:val="single" w:sz="4" w:space="0" w:color="auto"/>
            </w:tcBorders>
            <w:shd w:val="clear" w:color="auto" w:fill="auto"/>
          </w:tcPr>
          <w:p w14:paraId="1BC4042A" w14:textId="77777777" w:rsidR="00FB5D1D" w:rsidRPr="00733655" w:rsidRDefault="00FB5D1D" w:rsidP="006A2DF4">
            <w:pPr>
              <w:spacing w:before="0" w:after="0"/>
              <w:rPr>
                <w:b/>
                <w:sz w:val="2"/>
                <w:szCs w:val="2"/>
              </w:rPr>
            </w:pPr>
          </w:p>
        </w:tc>
      </w:tr>
      <w:tr w:rsidR="00733655" w:rsidRPr="00733655" w14:paraId="65D9DC83" w14:textId="77777777" w:rsidTr="00FB5D1D">
        <w:trPr>
          <w:trHeight w:val="417"/>
          <w:jc w:val="center"/>
        </w:trPr>
        <w:tc>
          <w:tcPr>
            <w:tcW w:w="746" w:type="dxa"/>
            <w:tcBorders>
              <w:top w:val="single" w:sz="4" w:space="0" w:color="auto"/>
              <w:bottom w:val="single" w:sz="4" w:space="0" w:color="auto"/>
            </w:tcBorders>
            <w:shd w:val="clear" w:color="auto" w:fill="auto"/>
          </w:tcPr>
          <w:p w14:paraId="54975F5B" w14:textId="02B85D26" w:rsidR="00FE4FF1" w:rsidRPr="00733655" w:rsidRDefault="00FE4FF1" w:rsidP="00FE4FF1">
            <w:pPr>
              <w:jc w:val="center"/>
              <w:rPr>
                <w:sz w:val="28"/>
                <w:szCs w:val="28"/>
              </w:rPr>
            </w:pPr>
            <w:r w:rsidRPr="00733655">
              <w:rPr>
                <w:b/>
                <w:sz w:val="28"/>
                <w:szCs w:val="28"/>
              </w:rPr>
              <w:t>STT</w:t>
            </w:r>
          </w:p>
        </w:tc>
        <w:tc>
          <w:tcPr>
            <w:tcW w:w="1801" w:type="dxa"/>
            <w:tcBorders>
              <w:top w:val="single" w:sz="4" w:space="0" w:color="auto"/>
              <w:bottom w:val="single" w:sz="4" w:space="0" w:color="auto"/>
            </w:tcBorders>
            <w:shd w:val="clear" w:color="auto" w:fill="auto"/>
          </w:tcPr>
          <w:p w14:paraId="4E32104E" w14:textId="75DA3578" w:rsidR="00FE4FF1" w:rsidRPr="00733655" w:rsidRDefault="00FE4FF1" w:rsidP="00FE4FF1">
            <w:pPr>
              <w:rPr>
                <w:sz w:val="28"/>
                <w:szCs w:val="28"/>
              </w:rPr>
            </w:pPr>
            <w:r w:rsidRPr="00733655">
              <w:rPr>
                <w:b/>
                <w:sz w:val="28"/>
                <w:szCs w:val="28"/>
              </w:rPr>
              <w:t>Phần viết tắt</w:t>
            </w:r>
          </w:p>
        </w:tc>
        <w:tc>
          <w:tcPr>
            <w:tcW w:w="6804" w:type="dxa"/>
            <w:tcBorders>
              <w:top w:val="single" w:sz="4" w:space="0" w:color="auto"/>
              <w:bottom w:val="single" w:sz="4" w:space="0" w:color="auto"/>
            </w:tcBorders>
            <w:shd w:val="clear" w:color="auto" w:fill="auto"/>
          </w:tcPr>
          <w:p w14:paraId="71A86FE7" w14:textId="4F42456A" w:rsidR="00FE4FF1" w:rsidRPr="00733655" w:rsidRDefault="00FE4FF1" w:rsidP="00FE4FF1">
            <w:pPr>
              <w:rPr>
                <w:sz w:val="28"/>
                <w:szCs w:val="28"/>
                <w:lang w:val="nl-NL"/>
              </w:rPr>
            </w:pPr>
            <w:r w:rsidRPr="00733655">
              <w:rPr>
                <w:b/>
                <w:sz w:val="28"/>
                <w:szCs w:val="28"/>
              </w:rPr>
              <w:t>Phần viết đầy đủ</w:t>
            </w:r>
          </w:p>
        </w:tc>
      </w:tr>
      <w:tr w:rsidR="00733655" w:rsidRPr="00733655" w14:paraId="315D9A43" w14:textId="77777777" w:rsidTr="00FE4FF1">
        <w:trPr>
          <w:trHeight w:val="417"/>
          <w:jc w:val="center"/>
        </w:trPr>
        <w:tc>
          <w:tcPr>
            <w:tcW w:w="746" w:type="dxa"/>
            <w:tcBorders>
              <w:top w:val="single" w:sz="4" w:space="0" w:color="auto"/>
            </w:tcBorders>
            <w:shd w:val="clear" w:color="auto" w:fill="auto"/>
            <w:vAlign w:val="center"/>
          </w:tcPr>
          <w:p w14:paraId="69E2C79A" w14:textId="6AA202BA" w:rsidR="00FE4FF1" w:rsidRPr="00733655" w:rsidRDefault="00FE4FF1" w:rsidP="00FE4FF1">
            <w:pPr>
              <w:jc w:val="center"/>
              <w:rPr>
                <w:sz w:val="28"/>
                <w:szCs w:val="28"/>
              </w:rPr>
            </w:pPr>
            <w:r w:rsidRPr="00733655">
              <w:rPr>
                <w:sz w:val="28"/>
                <w:szCs w:val="28"/>
              </w:rPr>
              <w:t>19</w:t>
            </w:r>
          </w:p>
        </w:tc>
        <w:tc>
          <w:tcPr>
            <w:tcW w:w="1801" w:type="dxa"/>
            <w:tcBorders>
              <w:top w:val="single" w:sz="4" w:space="0" w:color="auto"/>
            </w:tcBorders>
            <w:shd w:val="clear" w:color="auto" w:fill="auto"/>
            <w:vAlign w:val="center"/>
          </w:tcPr>
          <w:p w14:paraId="3C104779" w14:textId="19306E1F" w:rsidR="00FE4FF1" w:rsidRPr="00733655" w:rsidRDefault="00FE4FF1" w:rsidP="00FE4FF1">
            <w:pPr>
              <w:rPr>
                <w:sz w:val="28"/>
                <w:szCs w:val="28"/>
              </w:rPr>
            </w:pPr>
            <w:r w:rsidRPr="00733655">
              <w:rPr>
                <w:sz w:val="28"/>
                <w:szCs w:val="28"/>
              </w:rPr>
              <w:t>CS</w:t>
            </w:r>
          </w:p>
        </w:tc>
        <w:tc>
          <w:tcPr>
            <w:tcW w:w="6804" w:type="dxa"/>
            <w:tcBorders>
              <w:top w:val="single" w:sz="4" w:space="0" w:color="auto"/>
            </w:tcBorders>
            <w:shd w:val="clear" w:color="auto" w:fill="auto"/>
            <w:vAlign w:val="center"/>
          </w:tcPr>
          <w:p w14:paraId="5792AF58" w14:textId="7239C001" w:rsidR="00FE4FF1" w:rsidRPr="00733655" w:rsidRDefault="00FE4FF1" w:rsidP="00FE4FF1">
            <w:pPr>
              <w:rPr>
                <w:sz w:val="28"/>
                <w:szCs w:val="28"/>
                <w:lang w:val="nl-NL"/>
              </w:rPr>
            </w:pPr>
            <w:r w:rsidRPr="00733655">
              <w:rPr>
                <w:sz w:val="28"/>
                <w:szCs w:val="28"/>
                <w:lang w:val="nl-NL"/>
              </w:rPr>
              <w:t>Cộng sự</w:t>
            </w:r>
          </w:p>
        </w:tc>
      </w:tr>
      <w:tr w:rsidR="00733655" w:rsidRPr="00DE6518" w14:paraId="57FCDACD" w14:textId="77777777" w:rsidTr="00CB55F8">
        <w:trPr>
          <w:trHeight w:val="417"/>
          <w:jc w:val="center"/>
        </w:trPr>
        <w:tc>
          <w:tcPr>
            <w:tcW w:w="746" w:type="dxa"/>
            <w:shd w:val="clear" w:color="auto" w:fill="auto"/>
            <w:vAlign w:val="center"/>
          </w:tcPr>
          <w:p w14:paraId="281C6C56" w14:textId="644F7D00" w:rsidR="00FE4FF1" w:rsidRPr="00733655" w:rsidRDefault="00FE4FF1" w:rsidP="00FE4FF1">
            <w:pPr>
              <w:jc w:val="center"/>
              <w:rPr>
                <w:sz w:val="28"/>
                <w:szCs w:val="28"/>
              </w:rPr>
            </w:pPr>
            <w:r w:rsidRPr="00733655">
              <w:rPr>
                <w:sz w:val="28"/>
                <w:szCs w:val="28"/>
              </w:rPr>
              <w:t>20</w:t>
            </w:r>
          </w:p>
        </w:tc>
        <w:tc>
          <w:tcPr>
            <w:tcW w:w="1801" w:type="dxa"/>
            <w:shd w:val="clear" w:color="auto" w:fill="auto"/>
            <w:vAlign w:val="center"/>
          </w:tcPr>
          <w:p w14:paraId="6574DCAE" w14:textId="009F702B" w:rsidR="00FE4FF1" w:rsidRPr="00733655" w:rsidRDefault="00FE4FF1" w:rsidP="00FE4FF1">
            <w:pPr>
              <w:rPr>
                <w:sz w:val="28"/>
                <w:szCs w:val="28"/>
              </w:rPr>
            </w:pPr>
            <w:r w:rsidRPr="00733655">
              <w:rPr>
                <w:sz w:val="28"/>
                <w:szCs w:val="28"/>
              </w:rPr>
              <w:t>CTC</w:t>
            </w:r>
          </w:p>
        </w:tc>
        <w:tc>
          <w:tcPr>
            <w:tcW w:w="6804" w:type="dxa"/>
            <w:shd w:val="clear" w:color="auto" w:fill="auto"/>
            <w:vAlign w:val="center"/>
          </w:tcPr>
          <w:p w14:paraId="4F42FD51" w14:textId="7F9EC057" w:rsidR="00FE4FF1" w:rsidRPr="00733655" w:rsidRDefault="00FE4FF1" w:rsidP="00FE4FF1">
            <w:pPr>
              <w:rPr>
                <w:sz w:val="28"/>
                <w:szCs w:val="28"/>
                <w:lang w:val="nl-NL"/>
              </w:rPr>
            </w:pPr>
            <w:r w:rsidRPr="00733655">
              <w:rPr>
                <w:sz w:val="28"/>
                <w:szCs w:val="28"/>
                <w:lang w:val="nl-NL"/>
              </w:rPr>
              <w:t xml:space="preserve">Circulating Tumor cells </w:t>
            </w:r>
            <w:r w:rsidRPr="00733655">
              <w:rPr>
                <w:i/>
                <w:iCs/>
                <w:sz w:val="28"/>
                <w:szCs w:val="28"/>
                <w:lang w:val="nl-NL"/>
              </w:rPr>
              <w:t>(Tế bào u lưu hành)</w:t>
            </w:r>
          </w:p>
        </w:tc>
      </w:tr>
      <w:tr w:rsidR="00733655" w:rsidRPr="00733655" w14:paraId="168EEF4E" w14:textId="77777777" w:rsidTr="00CB55F8">
        <w:trPr>
          <w:jc w:val="center"/>
        </w:trPr>
        <w:tc>
          <w:tcPr>
            <w:tcW w:w="746" w:type="dxa"/>
            <w:shd w:val="clear" w:color="auto" w:fill="auto"/>
            <w:vAlign w:val="center"/>
          </w:tcPr>
          <w:p w14:paraId="1AE1FA9C" w14:textId="587B4443" w:rsidR="00FE4FF1" w:rsidRPr="00733655" w:rsidRDefault="00FE4FF1" w:rsidP="00FE4FF1">
            <w:pPr>
              <w:jc w:val="center"/>
              <w:rPr>
                <w:sz w:val="28"/>
                <w:szCs w:val="28"/>
              </w:rPr>
            </w:pPr>
            <w:r w:rsidRPr="00733655">
              <w:rPr>
                <w:sz w:val="28"/>
                <w:szCs w:val="28"/>
              </w:rPr>
              <w:t>21</w:t>
            </w:r>
          </w:p>
        </w:tc>
        <w:tc>
          <w:tcPr>
            <w:tcW w:w="1801" w:type="dxa"/>
            <w:shd w:val="clear" w:color="auto" w:fill="auto"/>
            <w:vAlign w:val="center"/>
          </w:tcPr>
          <w:p w14:paraId="6A57E300" w14:textId="77777777" w:rsidR="00FE4FF1" w:rsidRPr="00733655" w:rsidRDefault="00FE4FF1" w:rsidP="00FE4FF1">
            <w:pPr>
              <w:rPr>
                <w:sz w:val="28"/>
                <w:szCs w:val="28"/>
              </w:rPr>
            </w:pPr>
            <w:r w:rsidRPr="00733655">
              <w:rPr>
                <w:sz w:val="28"/>
                <w:szCs w:val="28"/>
              </w:rPr>
              <w:t>DCP</w:t>
            </w:r>
          </w:p>
        </w:tc>
        <w:tc>
          <w:tcPr>
            <w:tcW w:w="6804" w:type="dxa"/>
            <w:shd w:val="clear" w:color="auto" w:fill="auto"/>
            <w:vAlign w:val="center"/>
          </w:tcPr>
          <w:p w14:paraId="48AC56E8" w14:textId="77777777" w:rsidR="00FE4FF1" w:rsidRPr="00733655" w:rsidRDefault="00FE4FF1" w:rsidP="00FE4FF1">
            <w:pPr>
              <w:rPr>
                <w:sz w:val="28"/>
                <w:szCs w:val="28"/>
              </w:rPr>
            </w:pPr>
            <w:r w:rsidRPr="00733655">
              <w:rPr>
                <w:sz w:val="28"/>
                <w:szCs w:val="28"/>
              </w:rPr>
              <w:t>Des - gamma - carboxyprothrombin</w:t>
            </w:r>
          </w:p>
        </w:tc>
      </w:tr>
      <w:tr w:rsidR="00733655" w:rsidRPr="00733655" w14:paraId="4C4A282A" w14:textId="77777777" w:rsidTr="00CB55F8">
        <w:trPr>
          <w:jc w:val="center"/>
        </w:trPr>
        <w:tc>
          <w:tcPr>
            <w:tcW w:w="746" w:type="dxa"/>
            <w:shd w:val="clear" w:color="auto" w:fill="auto"/>
            <w:vAlign w:val="center"/>
          </w:tcPr>
          <w:p w14:paraId="0B9969C2" w14:textId="0BF6A153" w:rsidR="00FE4FF1" w:rsidRPr="00733655" w:rsidRDefault="00FE4FF1" w:rsidP="00FE4FF1">
            <w:pPr>
              <w:jc w:val="center"/>
              <w:rPr>
                <w:sz w:val="28"/>
                <w:szCs w:val="28"/>
              </w:rPr>
            </w:pPr>
            <w:r w:rsidRPr="00733655">
              <w:rPr>
                <w:sz w:val="28"/>
                <w:szCs w:val="28"/>
              </w:rPr>
              <w:t>22</w:t>
            </w:r>
          </w:p>
        </w:tc>
        <w:tc>
          <w:tcPr>
            <w:tcW w:w="1801" w:type="dxa"/>
            <w:shd w:val="clear" w:color="auto" w:fill="auto"/>
            <w:vAlign w:val="center"/>
          </w:tcPr>
          <w:p w14:paraId="177ADED1" w14:textId="77777777" w:rsidR="00FE4FF1" w:rsidRPr="00733655" w:rsidRDefault="00FE4FF1" w:rsidP="00FE4FF1">
            <w:pPr>
              <w:rPr>
                <w:sz w:val="28"/>
                <w:szCs w:val="28"/>
              </w:rPr>
            </w:pPr>
            <w:r w:rsidRPr="00733655">
              <w:rPr>
                <w:sz w:val="28"/>
                <w:szCs w:val="28"/>
              </w:rPr>
              <w:t>DNA</w:t>
            </w:r>
          </w:p>
        </w:tc>
        <w:tc>
          <w:tcPr>
            <w:tcW w:w="6804" w:type="dxa"/>
            <w:shd w:val="clear" w:color="auto" w:fill="auto"/>
            <w:vAlign w:val="center"/>
          </w:tcPr>
          <w:p w14:paraId="5FC2B943" w14:textId="77777777" w:rsidR="00FE4FF1" w:rsidRPr="00733655" w:rsidRDefault="00FE4FF1" w:rsidP="00FE4FF1">
            <w:pPr>
              <w:rPr>
                <w:sz w:val="28"/>
                <w:szCs w:val="28"/>
              </w:rPr>
            </w:pPr>
            <w:r w:rsidRPr="00733655">
              <w:rPr>
                <w:sz w:val="28"/>
                <w:szCs w:val="28"/>
              </w:rPr>
              <w:t>Deoxyribonucleic acid</w:t>
            </w:r>
          </w:p>
        </w:tc>
      </w:tr>
      <w:tr w:rsidR="00733655" w:rsidRPr="00733655" w14:paraId="2601C5B4" w14:textId="77777777" w:rsidTr="00CB55F8">
        <w:trPr>
          <w:jc w:val="center"/>
        </w:trPr>
        <w:tc>
          <w:tcPr>
            <w:tcW w:w="746" w:type="dxa"/>
            <w:shd w:val="clear" w:color="auto" w:fill="auto"/>
            <w:vAlign w:val="center"/>
          </w:tcPr>
          <w:p w14:paraId="439B51E1" w14:textId="0F979E9C" w:rsidR="00FE4FF1" w:rsidRPr="00733655" w:rsidRDefault="00FE4FF1" w:rsidP="00FE4FF1">
            <w:pPr>
              <w:jc w:val="center"/>
              <w:rPr>
                <w:sz w:val="28"/>
                <w:szCs w:val="28"/>
              </w:rPr>
            </w:pPr>
            <w:r w:rsidRPr="00733655">
              <w:rPr>
                <w:sz w:val="28"/>
                <w:szCs w:val="28"/>
              </w:rPr>
              <w:t>23</w:t>
            </w:r>
          </w:p>
        </w:tc>
        <w:tc>
          <w:tcPr>
            <w:tcW w:w="1801" w:type="dxa"/>
            <w:shd w:val="clear" w:color="auto" w:fill="auto"/>
            <w:vAlign w:val="center"/>
          </w:tcPr>
          <w:p w14:paraId="38A0FCC8" w14:textId="77777777" w:rsidR="00FE4FF1" w:rsidRPr="00733655" w:rsidRDefault="00FE4FF1" w:rsidP="00FE4FF1">
            <w:pPr>
              <w:rPr>
                <w:sz w:val="28"/>
                <w:szCs w:val="28"/>
              </w:rPr>
            </w:pPr>
            <w:r w:rsidRPr="00733655">
              <w:rPr>
                <w:sz w:val="28"/>
                <w:szCs w:val="28"/>
              </w:rPr>
              <w:t>EASL</w:t>
            </w:r>
          </w:p>
        </w:tc>
        <w:tc>
          <w:tcPr>
            <w:tcW w:w="6804" w:type="dxa"/>
            <w:shd w:val="clear" w:color="auto" w:fill="auto"/>
            <w:vAlign w:val="center"/>
          </w:tcPr>
          <w:p w14:paraId="4562CE5D" w14:textId="77777777" w:rsidR="00FE4FF1" w:rsidRPr="00733655" w:rsidRDefault="00FE4FF1" w:rsidP="00FE4FF1">
            <w:pPr>
              <w:rPr>
                <w:sz w:val="28"/>
                <w:szCs w:val="28"/>
              </w:rPr>
            </w:pPr>
            <w:r w:rsidRPr="00733655">
              <w:rPr>
                <w:sz w:val="28"/>
                <w:szCs w:val="28"/>
              </w:rPr>
              <w:t xml:space="preserve">European Association for the study of the liver </w:t>
            </w:r>
          </w:p>
          <w:p w14:paraId="130E488B" w14:textId="2EB3DE45" w:rsidR="00FE4FF1" w:rsidRPr="00733655" w:rsidRDefault="00FE4FF1" w:rsidP="00FE4FF1">
            <w:pPr>
              <w:rPr>
                <w:sz w:val="28"/>
                <w:szCs w:val="28"/>
              </w:rPr>
            </w:pPr>
            <w:r w:rsidRPr="00733655">
              <w:rPr>
                <w:i/>
                <w:iCs/>
                <w:sz w:val="28"/>
                <w:szCs w:val="28"/>
              </w:rPr>
              <w:t>(Hội nghiên cứu bệnh gan Châu Âu)</w:t>
            </w:r>
          </w:p>
        </w:tc>
      </w:tr>
      <w:tr w:rsidR="00733655" w:rsidRPr="00733655" w14:paraId="16E78C56" w14:textId="77777777" w:rsidTr="00CB55F8">
        <w:trPr>
          <w:jc w:val="center"/>
        </w:trPr>
        <w:tc>
          <w:tcPr>
            <w:tcW w:w="746" w:type="dxa"/>
            <w:shd w:val="clear" w:color="auto" w:fill="auto"/>
            <w:vAlign w:val="center"/>
          </w:tcPr>
          <w:p w14:paraId="2365182D" w14:textId="46AC75A7" w:rsidR="00FE4FF1" w:rsidRPr="00733655" w:rsidRDefault="00FE4FF1" w:rsidP="00FE4FF1">
            <w:pPr>
              <w:jc w:val="center"/>
              <w:rPr>
                <w:sz w:val="28"/>
                <w:szCs w:val="28"/>
              </w:rPr>
            </w:pPr>
            <w:r w:rsidRPr="00733655">
              <w:rPr>
                <w:sz w:val="28"/>
                <w:szCs w:val="28"/>
              </w:rPr>
              <w:t>24</w:t>
            </w:r>
          </w:p>
        </w:tc>
        <w:tc>
          <w:tcPr>
            <w:tcW w:w="1801" w:type="dxa"/>
            <w:shd w:val="clear" w:color="auto" w:fill="auto"/>
            <w:vAlign w:val="center"/>
          </w:tcPr>
          <w:p w14:paraId="785D4997" w14:textId="234D34B7" w:rsidR="00FE4FF1" w:rsidRPr="00733655" w:rsidRDefault="00FE4FF1" w:rsidP="00FE4FF1">
            <w:pPr>
              <w:rPr>
                <w:sz w:val="28"/>
                <w:szCs w:val="28"/>
              </w:rPr>
            </w:pPr>
            <w:r w:rsidRPr="00733655">
              <w:rPr>
                <w:sz w:val="28"/>
                <w:szCs w:val="28"/>
              </w:rPr>
              <w:t>ECOG</w:t>
            </w:r>
          </w:p>
        </w:tc>
        <w:tc>
          <w:tcPr>
            <w:tcW w:w="6804" w:type="dxa"/>
            <w:shd w:val="clear" w:color="auto" w:fill="auto"/>
            <w:vAlign w:val="center"/>
          </w:tcPr>
          <w:p w14:paraId="1A426D3E" w14:textId="77777777" w:rsidR="00FE4FF1" w:rsidRPr="00733655" w:rsidRDefault="00FE4FF1" w:rsidP="00FE4FF1">
            <w:pPr>
              <w:rPr>
                <w:sz w:val="28"/>
                <w:szCs w:val="28"/>
              </w:rPr>
            </w:pPr>
            <w:r w:rsidRPr="00733655">
              <w:rPr>
                <w:sz w:val="28"/>
                <w:szCs w:val="28"/>
              </w:rPr>
              <w:t>Eastern Cooperative Oncology Group</w:t>
            </w:r>
          </w:p>
          <w:p w14:paraId="2DDD1E7E" w14:textId="7A40DEC7" w:rsidR="00FE4FF1" w:rsidRPr="00733655" w:rsidRDefault="00FE4FF1" w:rsidP="00FE4FF1">
            <w:pPr>
              <w:rPr>
                <w:sz w:val="28"/>
                <w:szCs w:val="28"/>
              </w:rPr>
            </w:pPr>
            <w:r w:rsidRPr="00733655">
              <w:rPr>
                <w:sz w:val="28"/>
                <w:szCs w:val="28"/>
              </w:rPr>
              <w:t>(</w:t>
            </w:r>
            <w:r w:rsidRPr="00733655">
              <w:rPr>
                <w:i/>
                <w:iCs/>
                <w:sz w:val="28"/>
                <w:szCs w:val="28"/>
              </w:rPr>
              <w:t>Nhóm hợp tác ung thư phương Đông</w:t>
            </w:r>
            <w:r w:rsidRPr="00733655">
              <w:rPr>
                <w:sz w:val="28"/>
                <w:szCs w:val="28"/>
              </w:rPr>
              <w:t>)</w:t>
            </w:r>
          </w:p>
        </w:tc>
      </w:tr>
      <w:tr w:rsidR="00733655" w:rsidRPr="00733655" w14:paraId="2B562125" w14:textId="77777777" w:rsidTr="00CB55F8">
        <w:trPr>
          <w:jc w:val="center"/>
        </w:trPr>
        <w:tc>
          <w:tcPr>
            <w:tcW w:w="746" w:type="dxa"/>
            <w:shd w:val="clear" w:color="auto" w:fill="auto"/>
            <w:vAlign w:val="center"/>
          </w:tcPr>
          <w:p w14:paraId="2D0A4FA0" w14:textId="612A5D3C" w:rsidR="00FE4FF1" w:rsidRPr="00733655" w:rsidRDefault="00FE4FF1" w:rsidP="00FE4FF1">
            <w:pPr>
              <w:jc w:val="center"/>
              <w:rPr>
                <w:sz w:val="28"/>
                <w:szCs w:val="28"/>
              </w:rPr>
            </w:pPr>
            <w:r w:rsidRPr="00733655">
              <w:rPr>
                <w:sz w:val="28"/>
                <w:szCs w:val="28"/>
              </w:rPr>
              <w:t>25</w:t>
            </w:r>
          </w:p>
        </w:tc>
        <w:tc>
          <w:tcPr>
            <w:tcW w:w="1801" w:type="dxa"/>
            <w:shd w:val="clear" w:color="auto" w:fill="auto"/>
            <w:vAlign w:val="center"/>
          </w:tcPr>
          <w:p w14:paraId="7F9D80AB" w14:textId="77777777" w:rsidR="00FE4FF1" w:rsidRPr="00733655" w:rsidRDefault="00FE4FF1" w:rsidP="00FE4FF1">
            <w:pPr>
              <w:rPr>
                <w:sz w:val="28"/>
                <w:szCs w:val="28"/>
              </w:rPr>
            </w:pPr>
            <w:r w:rsidRPr="00733655">
              <w:rPr>
                <w:sz w:val="28"/>
                <w:szCs w:val="28"/>
              </w:rPr>
              <w:t>ELISA</w:t>
            </w:r>
          </w:p>
        </w:tc>
        <w:tc>
          <w:tcPr>
            <w:tcW w:w="6804" w:type="dxa"/>
            <w:shd w:val="clear" w:color="auto" w:fill="auto"/>
            <w:vAlign w:val="center"/>
          </w:tcPr>
          <w:p w14:paraId="0CD5697F" w14:textId="77777777" w:rsidR="00FE4FF1" w:rsidRPr="00733655" w:rsidRDefault="00FE4FF1" w:rsidP="00FE4FF1">
            <w:pPr>
              <w:rPr>
                <w:sz w:val="28"/>
                <w:szCs w:val="28"/>
              </w:rPr>
            </w:pPr>
            <w:r w:rsidRPr="00733655">
              <w:rPr>
                <w:sz w:val="28"/>
                <w:szCs w:val="28"/>
              </w:rPr>
              <w:t xml:space="preserve">Enzyme-linked immunosorbent assay </w:t>
            </w:r>
          </w:p>
          <w:p w14:paraId="585E0E44" w14:textId="7A93A2B1" w:rsidR="00FE4FF1" w:rsidRPr="00733655" w:rsidRDefault="00FE4FF1" w:rsidP="00FE4FF1">
            <w:pPr>
              <w:rPr>
                <w:sz w:val="28"/>
                <w:szCs w:val="28"/>
              </w:rPr>
            </w:pPr>
            <w:r w:rsidRPr="00733655">
              <w:rPr>
                <w:i/>
                <w:iCs/>
                <w:sz w:val="28"/>
                <w:szCs w:val="28"/>
              </w:rPr>
              <w:t>(Xét nghiệm miễn dịch hấp thụ liên kết với Enzyme)</w:t>
            </w:r>
          </w:p>
        </w:tc>
      </w:tr>
      <w:tr w:rsidR="00733655" w:rsidRPr="00DE6518" w14:paraId="42E4B23A" w14:textId="77777777" w:rsidTr="00CB55F8">
        <w:trPr>
          <w:jc w:val="center"/>
        </w:trPr>
        <w:tc>
          <w:tcPr>
            <w:tcW w:w="746" w:type="dxa"/>
            <w:shd w:val="clear" w:color="auto" w:fill="auto"/>
            <w:vAlign w:val="center"/>
          </w:tcPr>
          <w:p w14:paraId="68AA40F0" w14:textId="3147B145" w:rsidR="00FE4FF1" w:rsidRPr="00733655" w:rsidRDefault="00FE4FF1" w:rsidP="00FE4FF1">
            <w:pPr>
              <w:jc w:val="center"/>
              <w:rPr>
                <w:sz w:val="28"/>
                <w:szCs w:val="28"/>
              </w:rPr>
            </w:pPr>
            <w:r w:rsidRPr="00733655">
              <w:rPr>
                <w:sz w:val="28"/>
                <w:szCs w:val="28"/>
              </w:rPr>
              <w:t>26</w:t>
            </w:r>
          </w:p>
        </w:tc>
        <w:tc>
          <w:tcPr>
            <w:tcW w:w="1801" w:type="dxa"/>
            <w:shd w:val="clear" w:color="auto" w:fill="auto"/>
            <w:vAlign w:val="center"/>
          </w:tcPr>
          <w:p w14:paraId="668A270E" w14:textId="26F254A8" w:rsidR="00FE4FF1" w:rsidRPr="00733655" w:rsidRDefault="00FE4FF1" w:rsidP="00FE4FF1">
            <w:pPr>
              <w:rPr>
                <w:iCs/>
                <w:sz w:val="28"/>
                <w:szCs w:val="28"/>
              </w:rPr>
            </w:pPr>
            <w:r w:rsidRPr="00733655">
              <w:rPr>
                <w:iCs/>
                <w:sz w:val="28"/>
                <w:szCs w:val="28"/>
              </w:rPr>
              <w:t>EVs</w:t>
            </w:r>
          </w:p>
        </w:tc>
        <w:tc>
          <w:tcPr>
            <w:tcW w:w="6804" w:type="dxa"/>
            <w:shd w:val="clear" w:color="auto" w:fill="auto"/>
            <w:vAlign w:val="center"/>
          </w:tcPr>
          <w:p w14:paraId="5D092531" w14:textId="77777777" w:rsidR="00FE4FF1" w:rsidRPr="00733655" w:rsidRDefault="00FE4FF1" w:rsidP="00FE4FF1">
            <w:pPr>
              <w:rPr>
                <w:sz w:val="28"/>
                <w:szCs w:val="28"/>
                <w:lang w:val="pt-BR"/>
              </w:rPr>
            </w:pPr>
            <w:r w:rsidRPr="00733655">
              <w:rPr>
                <w:sz w:val="28"/>
                <w:szCs w:val="28"/>
                <w:lang w:val="pt-BR"/>
              </w:rPr>
              <w:t xml:space="preserve">Extracellular vesicles </w:t>
            </w:r>
            <w:r w:rsidRPr="00733655">
              <w:rPr>
                <w:i/>
                <w:iCs/>
                <w:sz w:val="28"/>
                <w:szCs w:val="28"/>
                <w:lang w:val="pt-BR"/>
              </w:rPr>
              <w:t>(Túi ngoại bào)</w:t>
            </w:r>
          </w:p>
        </w:tc>
      </w:tr>
      <w:tr w:rsidR="00733655" w:rsidRPr="00733655" w14:paraId="239C0F57" w14:textId="77777777" w:rsidTr="00CB55F8">
        <w:trPr>
          <w:jc w:val="center"/>
        </w:trPr>
        <w:tc>
          <w:tcPr>
            <w:tcW w:w="746" w:type="dxa"/>
            <w:shd w:val="clear" w:color="auto" w:fill="auto"/>
            <w:vAlign w:val="center"/>
          </w:tcPr>
          <w:p w14:paraId="5A962459" w14:textId="2668822E" w:rsidR="00FE4FF1" w:rsidRPr="00733655" w:rsidRDefault="00FE4FF1" w:rsidP="00FE4FF1">
            <w:pPr>
              <w:jc w:val="center"/>
              <w:rPr>
                <w:sz w:val="28"/>
                <w:szCs w:val="28"/>
              </w:rPr>
            </w:pPr>
            <w:r w:rsidRPr="00733655">
              <w:rPr>
                <w:sz w:val="28"/>
                <w:szCs w:val="28"/>
              </w:rPr>
              <w:t>27</w:t>
            </w:r>
          </w:p>
        </w:tc>
        <w:tc>
          <w:tcPr>
            <w:tcW w:w="1801" w:type="dxa"/>
            <w:shd w:val="clear" w:color="auto" w:fill="auto"/>
            <w:vAlign w:val="center"/>
          </w:tcPr>
          <w:p w14:paraId="4CFD5CE6" w14:textId="77777777" w:rsidR="00FE4FF1" w:rsidRPr="00733655" w:rsidRDefault="00FE4FF1" w:rsidP="00FE4FF1">
            <w:pPr>
              <w:rPr>
                <w:sz w:val="28"/>
                <w:szCs w:val="28"/>
              </w:rPr>
            </w:pPr>
            <w:r w:rsidRPr="00733655">
              <w:rPr>
                <w:sz w:val="28"/>
                <w:szCs w:val="28"/>
              </w:rPr>
              <w:t>FGA</w:t>
            </w:r>
          </w:p>
        </w:tc>
        <w:tc>
          <w:tcPr>
            <w:tcW w:w="6804" w:type="dxa"/>
            <w:shd w:val="clear" w:color="auto" w:fill="auto"/>
            <w:vAlign w:val="center"/>
          </w:tcPr>
          <w:p w14:paraId="2EE1B2FB" w14:textId="77777777" w:rsidR="00FE4FF1" w:rsidRPr="00733655" w:rsidRDefault="00FE4FF1" w:rsidP="00FE4FF1">
            <w:pPr>
              <w:rPr>
                <w:sz w:val="28"/>
                <w:szCs w:val="28"/>
              </w:rPr>
            </w:pPr>
            <w:r w:rsidRPr="00733655">
              <w:rPr>
                <w:sz w:val="28"/>
                <w:szCs w:val="28"/>
              </w:rPr>
              <w:t>Fibrinogen Chain A</w:t>
            </w:r>
          </w:p>
        </w:tc>
      </w:tr>
      <w:tr w:rsidR="00733655" w:rsidRPr="00733655" w14:paraId="1B8E2384" w14:textId="77777777" w:rsidTr="00CB55F8">
        <w:trPr>
          <w:jc w:val="center"/>
        </w:trPr>
        <w:tc>
          <w:tcPr>
            <w:tcW w:w="746" w:type="dxa"/>
            <w:shd w:val="clear" w:color="auto" w:fill="auto"/>
            <w:vAlign w:val="center"/>
          </w:tcPr>
          <w:p w14:paraId="35055360" w14:textId="1256D796" w:rsidR="00FE4FF1" w:rsidRPr="00733655" w:rsidRDefault="00FE4FF1" w:rsidP="00FE4FF1">
            <w:pPr>
              <w:jc w:val="center"/>
              <w:rPr>
                <w:sz w:val="28"/>
                <w:szCs w:val="28"/>
              </w:rPr>
            </w:pPr>
            <w:r w:rsidRPr="00733655">
              <w:rPr>
                <w:sz w:val="28"/>
                <w:szCs w:val="28"/>
              </w:rPr>
              <w:t>28</w:t>
            </w:r>
          </w:p>
        </w:tc>
        <w:tc>
          <w:tcPr>
            <w:tcW w:w="1801" w:type="dxa"/>
            <w:shd w:val="clear" w:color="auto" w:fill="auto"/>
            <w:vAlign w:val="center"/>
          </w:tcPr>
          <w:p w14:paraId="285C4A64" w14:textId="77777777" w:rsidR="00FE4FF1" w:rsidRPr="00733655" w:rsidRDefault="00FE4FF1" w:rsidP="00FE4FF1">
            <w:pPr>
              <w:rPr>
                <w:sz w:val="28"/>
                <w:szCs w:val="28"/>
              </w:rPr>
            </w:pPr>
            <w:r w:rsidRPr="00733655">
              <w:rPr>
                <w:sz w:val="28"/>
                <w:szCs w:val="28"/>
              </w:rPr>
              <w:t>GGT</w:t>
            </w:r>
          </w:p>
        </w:tc>
        <w:tc>
          <w:tcPr>
            <w:tcW w:w="6804" w:type="dxa"/>
            <w:shd w:val="clear" w:color="auto" w:fill="auto"/>
            <w:vAlign w:val="center"/>
          </w:tcPr>
          <w:p w14:paraId="779EA0DD" w14:textId="77777777" w:rsidR="00FE4FF1" w:rsidRPr="00733655" w:rsidRDefault="00FE4FF1" w:rsidP="00FE4FF1">
            <w:pPr>
              <w:rPr>
                <w:sz w:val="28"/>
                <w:szCs w:val="28"/>
              </w:rPr>
            </w:pPr>
            <w:r w:rsidRPr="00733655">
              <w:rPr>
                <w:sz w:val="28"/>
                <w:szCs w:val="28"/>
              </w:rPr>
              <w:t>Gamma-glutamyl transferase</w:t>
            </w:r>
          </w:p>
        </w:tc>
      </w:tr>
      <w:tr w:rsidR="00733655" w:rsidRPr="00733655" w14:paraId="51D71130" w14:textId="77777777" w:rsidTr="00CB55F8">
        <w:trPr>
          <w:jc w:val="center"/>
        </w:trPr>
        <w:tc>
          <w:tcPr>
            <w:tcW w:w="746" w:type="dxa"/>
            <w:shd w:val="clear" w:color="auto" w:fill="auto"/>
            <w:vAlign w:val="center"/>
          </w:tcPr>
          <w:p w14:paraId="36F541B7" w14:textId="289943CD" w:rsidR="00FE4FF1" w:rsidRPr="00733655" w:rsidRDefault="00FE4FF1" w:rsidP="00FE4FF1">
            <w:pPr>
              <w:jc w:val="center"/>
              <w:rPr>
                <w:sz w:val="28"/>
                <w:szCs w:val="28"/>
              </w:rPr>
            </w:pPr>
            <w:r w:rsidRPr="00733655">
              <w:rPr>
                <w:sz w:val="28"/>
                <w:szCs w:val="28"/>
              </w:rPr>
              <w:t>29</w:t>
            </w:r>
          </w:p>
        </w:tc>
        <w:tc>
          <w:tcPr>
            <w:tcW w:w="1801" w:type="dxa"/>
            <w:shd w:val="clear" w:color="auto" w:fill="auto"/>
            <w:vAlign w:val="center"/>
          </w:tcPr>
          <w:p w14:paraId="79E6DD3F" w14:textId="77777777" w:rsidR="00FE4FF1" w:rsidRPr="00733655" w:rsidRDefault="00FE4FF1" w:rsidP="00FE4FF1">
            <w:pPr>
              <w:rPr>
                <w:sz w:val="28"/>
                <w:szCs w:val="28"/>
              </w:rPr>
            </w:pPr>
            <w:r w:rsidRPr="00733655">
              <w:rPr>
                <w:sz w:val="28"/>
                <w:szCs w:val="28"/>
              </w:rPr>
              <w:t>GLOBOCAN</w:t>
            </w:r>
          </w:p>
        </w:tc>
        <w:tc>
          <w:tcPr>
            <w:tcW w:w="6804" w:type="dxa"/>
            <w:shd w:val="clear" w:color="auto" w:fill="auto"/>
            <w:vAlign w:val="center"/>
          </w:tcPr>
          <w:p w14:paraId="7BB3033C" w14:textId="77777777" w:rsidR="00FE4FF1" w:rsidRPr="00733655" w:rsidRDefault="00FE4FF1" w:rsidP="00FE4FF1">
            <w:pPr>
              <w:rPr>
                <w:sz w:val="28"/>
                <w:szCs w:val="28"/>
              </w:rPr>
            </w:pPr>
            <w:r w:rsidRPr="00733655">
              <w:rPr>
                <w:sz w:val="28"/>
                <w:szCs w:val="28"/>
              </w:rPr>
              <w:t xml:space="preserve">The Global Cancer Observatory </w:t>
            </w:r>
          </w:p>
          <w:p w14:paraId="28C2BCF0" w14:textId="5A1BE87E" w:rsidR="00FE4FF1" w:rsidRPr="00733655" w:rsidRDefault="00FE4FF1" w:rsidP="00FE4FF1">
            <w:pPr>
              <w:rPr>
                <w:sz w:val="28"/>
                <w:szCs w:val="28"/>
              </w:rPr>
            </w:pPr>
            <w:r w:rsidRPr="00733655">
              <w:rPr>
                <w:i/>
                <w:iCs/>
                <w:sz w:val="28"/>
                <w:szCs w:val="28"/>
              </w:rPr>
              <w:t>(Tổ chức quan sát Ung thư Toàn cầu)</w:t>
            </w:r>
          </w:p>
        </w:tc>
      </w:tr>
      <w:tr w:rsidR="00733655" w:rsidRPr="00733655" w14:paraId="5CE998CB" w14:textId="77777777" w:rsidTr="00CB55F8">
        <w:trPr>
          <w:jc w:val="center"/>
        </w:trPr>
        <w:tc>
          <w:tcPr>
            <w:tcW w:w="746" w:type="dxa"/>
            <w:shd w:val="clear" w:color="auto" w:fill="auto"/>
            <w:vAlign w:val="center"/>
          </w:tcPr>
          <w:p w14:paraId="3D8EDFDF" w14:textId="1ACACCB1" w:rsidR="00FE4FF1" w:rsidRPr="00733655" w:rsidRDefault="00FE4FF1" w:rsidP="00FE4FF1">
            <w:pPr>
              <w:jc w:val="center"/>
              <w:rPr>
                <w:sz w:val="28"/>
                <w:szCs w:val="28"/>
              </w:rPr>
            </w:pPr>
            <w:r w:rsidRPr="00733655">
              <w:rPr>
                <w:sz w:val="28"/>
                <w:szCs w:val="28"/>
              </w:rPr>
              <w:t>30</w:t>
            </w:r>
          </w:p>
        </w:tc>
        <w:tc>
          <w:tcPr>
            <w:tcW w:w="1801" w:type="dxa"/>
            <w:shd w:val="clear" w:color="auto" w:fill="auto"/>
            <w:vAlign w:val="center"/>
          </w:tcPr>
          <w:p w14:paraId="2D2F38F1" w14:textId="77777777" w:rsidR="00FE4FF1" w:rsidRPr="00733655" w:rsidRDefault="00FE4FF1" w:rsidP="00FE4FF1">
            <w:pPr>
              <w:rPr>
                <w:sz w:val="28"/>
                <w:szCs w:val="28"/>
              </w:rPr>
            </w:pPr>
            <w:r w:rsidRPr="00733655">
              <w:rPr>
                <w:sz w:val="28"/>
                <w:szCs w:val="28"/>
              </w:rPr>
              <w:t>HBV</w:t>
            </w:r>
          </w:p>
        </w:tc>
        <w:tc>
          <w:tcPr>
            <w:tcW w:w="6804" w:type="dxa"/>
            <w:shd w:val="clear" w:color="auto" w:fill="auto"/>
            <w:vAlign w:val="center"/>
          </w:tcPr>
          <w:p w14:paraId="07A8419B" w14:textId="0219024D" w:rsidR="00FE4FF1" w:rsidRPr="00733655" w:rsidRDefault="00FE4FF1" w:rsidP="00FE4FF1">
            <w:pPr>
              <w:rPr>
                <w:sz w:val="28"/>
                <w:szCs w:val="28"/>
                <w:lang w:val="sv-SE"/>
              </w:rPr>
            </w:pPr>
            <w:r w:rsidRPr="00733655">
              <w:rPr>
                <w:sz w:val="28"/>
                <w:szCs w:val="28"/>
                <w:lang w:val="sv-SE"/>
              </w:rPr>
              <w:t xml:space="preserve">Hepatic B virus </w:t>
            </w:r>
            <w:r w:rsidRPr="00733655">
              <w:rPr>
                <w:i/>
                <w:iCs/>
                <w:sz w:val="28"/>
                <w:szCs w:val="28"/>
                <w:lang w:val="sv-SE"/>
              </w:rPr>
              <w:t>(Virus viêm gan B)</w:t>
            </w:r>
          </w:p>
        </w:tc>
      </w:tr>
      <w:tr w:rsidR="00733655" w:rsidRPr="00733655" w14:paraId="5EF2CDCC" w14:textId="77777777" w:rsidTr="00CB55F8">
        <w:trPr>
          <w:jc w:val="center"/>
        </w:trPr>
        <w:tc>
          <w:tcPr>
            <w:tcW w:w="746" w:type="dxa"/>
            <w:shd w:val="clear" w:color="auto" w:fill="auto"/>
            <w:vAlign w:val="center"/>
          </w:tcPr>
          <w:p w14:paraId="08979A83" w14:textId="711B6522" w:rsidR="00FE4FF1" w:rsidRPr="00733655" w:rsidRDefault="00FE4FF1" w:rsidP="00FE4FF1">
            <w:pPr>
              <w:jc w:val="center"/>
              <w:rPr>
                <w:sz w:val="28"/>
                <w:szCs w:val="28"/>
              </w:rPr>
            </w:pPr>
            <w:r w:rsidRPr="00733655">
              <w:rPr>
                <w:sz w:val="28"/>
                <w:szCs w:val="28"/>
              </w:rPr>
              <w:t>31</w:t>
            </w:r>
          </w:p>
        </w:tc>
        <w:tc>
          <w:tcPr>
            <w:tcW w:w="1801" w:type="dxa"/>
            <w:shd w:val="clear" w:color="auto" w:fill="auto"/>
            <w:vAlign w:val="center"/>
          </w:tcPr>
          <w:p w14:paraId="3B0F433F" w14:textId="77777777" w:rsidR="00FE4FF1" w:rsidRPr="00733655" w:rsidRDefault="00FE4FF1" w:rsidP="00FE4FF1">
            <w:pPr>
              <w:rPr>
                <w:sz w:val="28"/>
                <w:szCs w:val="28"/>
              </w:rPr>
            </w:pPr>
            <w:r w:rsidRPr="00733655">
              <w:rPr>
                <w:sz w:val="28"/>
                <w:szCs w:val="28"/>
              </w:rPr>
              <w:t>HBsAg</w:t>
            </w:r>
          </w:p>
        </w:tc>
        <w:tc>
          <w:tcPr>
            <w:tcW w:w="6804" w:type="dxa"/>
            <w:shd w:val="clear" w:color="auto" w:fill="auto"/>
            <w:vAlign w:val="center"/>
          </w:tcPr>
          <w:p w14:paraId="7256240A" w14:textId="77777777" w:rsidR="00FE4FF1" w:rsidRPr="00733655" w:rsidRDefault="00FE4FF1" w:rsidP="00FE4FF1">
            <w:pPr>
              <w:rPr>
                <w:sz w:val="28"/>
                <w:szCs w:val="28"/>
              </w:rPr>
            </w:pPr>
            <w:r w:rsidRPr="00733655">
              <w:rPr>
                <w:sz w:val="28"/>
                <w:szCs w:val="28"/>
              </w:rPr>
              <w:t xml:space="preserve">Hepatitis B surface antigen </w:t>
            </w:r>
          </w:p>
          <w:p w14:paraId="53938F71" w14:textId="10706947" w:rsidR="00FE4FF1" w:rsidRPr="00733655" w:rsidRDefault="00FE4FF1" w:rsidP="00FE4FF1">
            <w:pPr>
              <w:rPr>
                <w:sz w:val="28"/>
                <w:szCs w:val="28"/>
              </w:rPr>
            </w:pPr>
            <w:r w:rsidRPr="00733655">
              <w:rPr>
                <w:i/>
                <w:iCs/>
                <w:sz w:val="28"/>
                <w:szCs w:val="28"/>
              </w:rPr>
              <w:t>(Kháng nguyên bề mặt của virus viêm gan B)</w:t>
            </w:r>
          </w:p>
        </w:tc>
      </w:tr>
      <w:tr w:rsidR="00733655" w:rsidRPr="00733655" w14:paraId="4CC18107" w14:textId="77777777" w:rsidTr="00CB55F8">
        <w:trPr>
          <w:jc w:val="center"/>
        </w:trPr>
        <w:tc>
          <w:tcPr>
            <w:tcW w:w="746" w:type="dxa"/>
            <w:shd w:val="clear" w:color="auto" w:fill="auto"/>
            <w:vAlign w:val="center"/>
          </w:tcPr>
          <w:p w14:paraId="23CDEC98" w14:textId="4303CA74" w:rsidR="00FE4FF1" w:rsidRPr="00733655" w:rsidRDefault="00FE4FF1" w:rsidP="00FE4FF1">
            <w:pPr>
              <w:jc w:val="center"/>
              <w:rPr>
                <w:sz w:val="28"/>
                <w:szCs w:val="28"/>
              </w:rPr>
            </w:pPr>
            <w:r w:rsidRPr="00733655">
              <w:rPr>
                <w:sz w:val="28"/>
                <w:szCs w:val="28"/>
              </w:rPr>
              <w:t>32</w:t>
            </w:r>
          </w:p>
        </w:tc>
        <w:tc>
          <w:tcPr>
            <w:tcW w:w="1801" w:type="dxa"/>
            <w:shd w:val="clear" w:color="auto" w:fill="auto"/>
            <w:vAlign w:val="center"/>
          </w:tcPr>
          <w:p w14:paraId="2DFA42C2" w14:textId="74018767" w:rsidR="00FE4FF1" w:rsidRPr="00733655" w:rsidRDefault="00FE4FF1" w:rsidP="00FE4FF1">
            <w:pPr>
              <w:rPr>
                <w:sz w:val="28"/>
                <w:szCs w:val="28"/>
              </w:rPr>
            </w:pPr>
            <w:r w:rsidRPr="00733655">
              <w:rPr>
                <w:sz w:val="28"/>
                <w:szCs w:val="28"/>
              </w:rPr>
              <w:t>HCV</w:t>
            </w:r>
          </w:p>
        </w:tc>
        <w:tc>
          <w:tcPr>
            <w:tcW w:w="6804" w:type="dxa"/>
            <w:shd w:val="clear" w:color="auto" w:fill="auto"/>
            <w:vAlign w:val="center"/>
          </w:tcPr>
          <w:p w14:paraId="74DFE783" w14:textId="77A62BF9" w:rsidR="00FE4FF1" w:rsidRPr="00733655" w:rsidRDefault="00FE4FF1" w:rsidP="00FE4FF1">
            <w:pPr>
              <w:rPr>
                <w:sz w:val="28"/>
                <w:szCs w:val="28"/>
                <w:lang w:val="sv-SE"/>
              </w:rPr>
            </w:pPr>
            <w:r w:rsidRPr="00733655">
              <w:rPr>
                <w:sz w:val="28"/>
                <w:szCs w:val="28"/>
                <w:lang w:val="sv-SE"/>
              </w:rPr>
              <w:t>Hepatic C virus</w:t>
            </w:r>
            <w:r w:rsidRPr="00733655">
              <w:rPr>
                <w:i/>
                <w:iCs/>
                <w:sz w:val="28"/>
                <w:szCs w:val="28"/>
                <w:lang w:val="sv-SE"/>
              </w:rPr>
              <w:t xml:space="preserve"> (Virus viêm gan C)</w:t>
            </w:r>
          </w:p>
        </w:tc>
      </w:tr>
      <w:tr w:rsidR="00733655" w:rsidRPr="00733655" w14:paraId="5DA565E1" w14:textId="77777777" w:rsidTr="00CB55F8">
        <w:trPr>
          <w:jc w:val="center"/>
        </w:trPr>
        <w:tc>
          <w:tcPr>
            <w:tcW w:w="746" w:type="dxa"/>
            <w:shd w:val="clear" w:color="auto" w:fill="auto"/>
            <w:vAlign w:val="center"/>
          </w:tcPr>
          <w:p w14:paraId="4C9BE10D" w14:textId="037A9CC9" w:rsidR="00FE4FF1" w:rsidRPr="00733655" w:rsidRDefault="00FE4FF1" w:rsidP="00FE4FF1">
            <w:pPr>
              <w:jc w:val="center"/>
              <w:rPr>
                <w:sz w:val="28"/>
                <w:szCs w:val="28"/>
              </w:rPr>
            </w:pPr>
            <w:r w:rsidRPr="00733655">
              <w:rPr>
                <w:sz w:val="28"/>
                <w:szCs w:val="28"/>
              </w:rPr>
              <w:t>33</w:t>
            </w:r>
          </w:p>
        </w:tc>
        <w:tc>
          <w:tcPr>
            <w:tcW w:w="1801" w:type="dxa"/>
            <w:shd w:val="clear" w:color="auto" w:fill="auto"/>
            <w:vAlign w:val="center"/>
          </w:tcPr>
          <w:p w14:paraId="13159541" w14:textId="75E0A9BE" w:rsidR="00FE4FF1" w:rsidRPr="00733655" w:rsidRDefault="00FE4FF1" w:rsidP="00FE4FF1">
            <w:pPr>
              <w:rPr>
                <w:sz w:val="28"/>
                <w:szCs w:val="28"/>
              </w:rPr>
            </w:pPr>
            <w:r w:rsidRPr="00733655">
              <w:rPr>
                <w:sz w:val="28"/>
                <w:szCs w:val="28"/>
              </w:rPr>
              <w:t>IARC</w:t>
            </w:r>
          </w:p>
        </w:tc>
        <w:tc>
          <w:tcPr>
            <w:tcW w:w="6804" w:type="dxa"/>
            <w:shd w:val="clear" w:color="auto" w:fill="auto"/>
            <w:vAlign w:val="center"/>
          </w:tcPr>
          <w:p w14:paraId="3B95A5A7" w14:textId="77777777" w:rsidR="00FE4FF1" w:rsidRPr="00733655" w:rsidRDefault="00FE4FF1" w:rsidP="00FE4FF1">
            <w:pPr>
              <w:rPr>
                <w:sz w:val="28"/>
                <w:szCs w:val="28"/>
              </w:rPr>
            </w:pPr>
            <w:r w:rsidRPr="00733655">
              <w:rPr>
                <w:sz w:val="28"/>
                <w:szCs w:val="28"/>
              </w:rPr>
              <w:t xml:space="preserve">The International agency for research on cancer </w:t>
            </w:r>
          </w:p>
          <w:p w14:paraId="3E0B96CF" w14:textId="38CA1508" w:rsidR="00FE4FF1" w:rsidRPr="00733655" w:rsidRDefault="00FE4FF1" w:rsidP="00FE4FF1">
            <w:pPr>
              <w:rPr>
                <w:sz w:val="28"/>
                <w:szCs w:val="28"/>
              </w:rPr>
            </w:pPr>
            <w:r w:rsidRPr="00733655">
              <w:rPr>
                <w:i/>
                <w:iCs/>
                <w:sz w:val="28"/>
                <w:szCs w:val="28"/>
              </w:rPr>
              <w:t>(Cơ quan nghiên cứu ung thư quốc tế)</w:t>
            </w:r>
          </w:p>
        </w:tc>
      </w:tr>
      <w:tr w:rsidR="00733655" w:rsidRPr="00733655" w14:paraId="06AE1E4B" w14:textId="77777777" w:rsidTr="006A2DF4">
        <w:trPr>
          <w:jc w:val="center"/>
        </w:trPr>
        <w:tc>
          <w:tcPr>
            <w:tcW w:w="746" w:type="dxa"/>
            <w:shd w:val="clear" w:color="auto" w:fill="auto"/>
            <w:vAlign w:val="center"/>
          </w:tcPr>
          <w:p w14:paraId="2912BD1F" w14:textId="11DD79EE" w:rsidR="00FE4FF1" w:rsidRPr="00733655" w:rsidRDefault="00FE4FF1" w:rsidP="00FE4FF1">
            <w:pPr>
              <w:jc w:val="center"/>
              <w:rPr>
                <w:sz w:val="28"/>
                <w:szCs w:val="28"/>
              </w:rPr>
            </w:pPr>
            <w:r w:rsidRPr="00733655">
              <w:rPr>
                <w:sz w:val="28"/>
                <w:szCs w:val="28"/>
              </w:rPr>
              <w:t>34</w:t>
            </w:r>
          </w:p>
        </w:tc>
        <w:tc>
          <w:tcPr>
            <w:tcW w:w="1801" w:type="dxa"/>
            <w:shd w:val="clear" w:color="auto" w:fill="auto"/>
            <w:vAlign w:val="center"/>
          </w:tcPr>
          <w:p w14:paraId="4EEE0C01" w14:textId="13D7E1D3" w:rsidR="00FE4FF1" w:rsidRPr="00733655" w:rsidRDefault="00FE4FF1" w:rsidP="00FE4FF1">
            <w:pPr>
              <w:rPr>
                <w:sz w:val="28"/>
                <w:szCs w:val="28"/>
              </w:rPr>
            </w:pPr>
            <w:r w:rsidRPr="00733655">
              <w:rPr>
                <w:sz w:val="28"/>
                <w:szCs w:val="28"/>
              </w:rPr>
              <w:t>LI-RADS</w:t>
            </w:r>
          </w:p>
        </w:tc>
        <w:tc>
          <w:tcPr>
            <w:tcW w:w="6804" w:type="dxa"/>
            <w:shd w:val="clear" w:color="auto" w:fill="auto"/>
            <w:vAlign w:val="center"/>
          </w:tcPr>
          <w:p w14:paraId="17A8D950" w14:textId="77777777" w:rsidR="00FE4FF1" w:rsidRPr="00733655" w:rsidRDefault="00FE4FF1" w:rsidP="00FE4FF1">
            <w:pPr>
              <w:rPr>
                <w:sz w:val="28"/>
                <w:szCs w:val="28"/>
              </w:rPr>
            </w:pPr>
            <w:r w:rsidRPr="00733655">
              <w:rPr>
                <w:sz w:val="28"/>
                <w:szCs w:val="28"/>
              </w:rPr>
              <w:t xml:space="preserve">The Liver Imaging Reporting and Data System </w:t>
            </w:r>
          </w:p>
          <w:p w14:paraId="1D4F4F9E" w14:textId="6C7D22B1" w:rsidR="00FE4FF1" w:rsidRPr="00733655" w:rsidRDefault="00FE4FF1" w:rsidP="00FE4FF1">
            <w:pPr>
              <w:rPr>
                <w:sz w:val="28"/>
                <w:szCs w:val="28"/>
              </w:rPr>
            </w:pPr>
            <w:r w:rsidRPr="00733655">
              <w:rPr>
                <w:i/>
                <w:iCs/>
                <w:sz w:val="28"/>
                <w:szCs w:val="28"/>
              </w:rPr>
              <w:t>(Hệ thống dữ liệu và báo cáo hình ảnh gan)</w:t>
            </w:r>
          </w:p>
        </w:tc>
      </w:tr>
      <w:tr w:rsidR="00733655" w:rsidRPr="00733655" w14:paraId="23C698DE" w14:textId="77777777" w:rsidTr="006A2DF4">
        <w:trPr>
          <w:trHeight w:val="709"/>
          <w:jc w:val="center"/>
        </w:trPr>
        <w:tc>
          <w:tcPr>
            <w:tcW w:w="746" w:type="dxa"/>
            <w:shd w:val="clear" w:color="auto" w:fill="auto"/>
            <w:vAlign w:val="center"/>
          </w:tcPr>
          <w:p w14:paraId="60CCD812" w14:textId="789B47B2" w:rsidR="00FE4FF1" w:rsidRPr="00733655" w:rsidRDefault="00FE4FF1" w:rsidP="00FE4FF1">
            <w:pPr>
              <w:jc w:val="center"/>
              <w:rPr>
                <w:sz w:val="28"/>
                <w:szCs w:val="28"/>
              </w:rPr>
            </w:pPr>
            <w:r w:rsidRPr="00733655">
              <w:rPr>
                <w:sz w:val="28"/>
                <w:szCs w:val="28"/>
              </w:rPr>
              <w:t>35</w:t>
            </w:r>
          </w:p>
        </w:tc>
        <w:tc>
          <w:tcPr>
            <w:tcW w:w="1801" w:type="dxa"/>
            <w:shd w:val="clear" w:color="auto" w:fill="auto"/>
            <w:vAlign w:val="center"/>
          </w:tcPr>
          <w:p w14:paraId="2D8A068D" w14:textId="31CBF49C" w:rsidR="00FE4FF1" w:rsidRPr="00733655" w:rsidRDefault="00FE4FF1" w:rsidP="00FE4FF1">
            <w:pPr>
              <w:rPr>
                <w:sz w:val="28"/>
                <w:szCs w:val="28"/>
              </w:rPr>
            </w:pPr>
            <w:r w:rsidRPr="00733655">
              <w:rPr>
                <w:sz w:val="28"/>
                <w:szCs w:val="28"/>
              </w:rPr>
              <w:t>lncRNA</w:t>
            </w:r>
          </w:p>
        </w:tc>
        <w:tc>
          <w:tcPr>
            <w:tcW w:w="6804" w:type="dxa"/>
            <w:shd w:val="clear" w:color="auto" w:fill="auto"/>
            <w:vAlign w:val="center"/>
          </w:tcPr>
          <w:p w14:paraId="232A2B29" w14:textId="5F71E8D3" w:rsidR="00FE4FF1" w:rsidRPr="00733655" w:rsidRDefault="00FE4FF1" w:rsidP="00FE4FF1">
            <w:pPr>
              <w:rPr>
                <w:sz w:val="28"/>
                <w:szCs w:val="28"/>
              </w:rPr>
            </w:pPr>
            <w:r w:rsidRPr="00733655">
              <w:rPr>
                <w:sz w:val="28"/>
                <w:szCs w:val="28"/>
              </w:rPr>
              <w:t xml:space="preserve">Long noncoding RNA </w:t>
            </w:r>
            <w:r w:rsidRPr="00733655">
              <w:rPr>
                <w:i/>
                <w:iCs/>
                <w:sz w:val="28"/>
                <w:szCs w:val="28"/>
              </w:rPr>
              <w:t>(RNA không mã hóa dài)</w:t>
            </w:r>
          </w:p>
        </w:tc>
      </w:tr>
      <w:tr w:rsidR="00733655" w:rsidRPr="00733655" w14:paraId="449DCCA4" w14:textId="77777777" w:rsidTr="006A2DF4">
        <w:trPr>
          <w:jc w:val="center"/>
        </w:trPr>
        <w:tc>
          <w:tcPr>
            <w:tcW w:w="746" w:type="dxa"/>
            <w:tcBorders>
              <w:bottom w:val="single" w:sz="4" w:space="0" w:color="auto"/>
            </w:tcBorders>
            <w:shd w:val="clear" w:color="auto" w:fill="auto"/>
          </w:tcPr>
          <w:p w14:paraId="7D5E36DE" w14:textId="77777777" w:rsidR="006A2DF4" w:rsidRPr="00733655" w:rsidRDefault="006A2DF4" w:rsidP="006A2DF4">
            <w:pPr>
              <w:spacing w:before="0" w:after="0"/>
              <w:jc w:val="center"/>
              <w:rPr>
                <w:b/>
                <w:sz w:val="4"/>
                <w:szCs w:val="4"/>
              </w:rPr>
            </w:pPr>
          </w:p>
        </w:tc>
        <w:tc>
          <w:tcPr>
            <w:tcW w:w="1801" w:type="dxa"/>
            <w:tcBorders>
              <w:bottom w:val="single" w:sz="4" w:space="0" w:color="auto"/>
            </w:tcBorders>
            <w:shd w:val="clear" w:color="auto" w:fill="auto"/>
          </w:tcPr>
          <w:p w14:paraId="226BE660" w14:textId="77777777" w:rsidR="006A2DF4" w:rsidRPr="00733655" w:rsidRDefault="006A2DF4" w:rsidP="006A2DF4">
            <w:pPr>
              <w:spacing w:before="0" w:after="0"/>
              <w:rPr>
                <w:b/>
                <w:sz w:val="4"/>
                <w:szCs w:val="4"/>
              </w:rPr>
            </w:pPr>
          </w:p>
        </w:tc>
        <w:tc>
          <w:tcPr>
            <w:tcW w:w="6804" w:type="dxa"/>
            <w:tcBorders>
              <w:bottom w:val="single" w:sz="4" w:space="0" w:color="auto"/>
            </w:tcBorders>
            <w:shd w:val="clear" w:color="auto" w:fill="auto"/>
          </w:tcPr>
          <w:p w14:paraId="2071B0F1" w14:textId="77777777" w:rsidR="006A2DF4" w:rsidRPr="00733655" w:rsidRDefault="006A2DF4" w:rsidP="006A2DF4">
            <w:pPr>
              <w:spacing w:before="0" w:after="0"/>
              <w:rPr>
                <w:b/>
                <w:sz w:val="4"/>
                <w:szCs w:val="4"/>
              </w:rPr>
            </w:pPr>
          </w:p>
        </w:tc>
      </w:tr>
      <w:tr w:rsidR="00733655" w:rsidRPr="00733655" w14:paraId="08CD20CE" w14:textId="77777777" w:rsidTr="00FE4FF1">
        <w:trPr>
          <w:jc w:val="center"/>
        </w:trPr>
        <w:tc>
          <w:tcPr>
            <w:tcW w:w="746" w:type="dxa"/>
            <w:tcBorders>
              <w:top w:val="single" w:sz="4" w:space="0" w:color="auto"/>
              <w:bottom w:val="single" w:sz="4" w:space="0" w:color="auto"/>
            </w:tcBorders>
            <w:shd w:val="clear" w:color="auto" w:fill="auto"/>
          </w:tcPr>
          <w:p w14:paraId="38949FCD" w14:textId="20A0ED44" w:rsidR="00FE4FF1" w:rsidRPr="00733655" w:rsidRDefault="00FE4FF1" w:rsidP="00FE4FF1">
            <w:pPr>
              <w:jc w:val="center"/>
              <w:rPr>
                <w:sz w:val="28"/>
                <w:szCs w:val="28"/>
              </w:rPr>
            </w:pPr>
            <w:r w:rsidRPr="00733655">
              <w:rPr>
                <w:b/>
                <w:sz w:val="28"/>
                <w:szCs w:val="28"/>
              </w:rPr>
              <w:t>STT</w:t>
            </w:r>
          </w:p>
        </w:tc>
        <w:tc>
          <w:tcPr>
            <w:tcW w:w="1801" w:type="dxa"/>
            <w:tcBorders>
              <w:top w:val="single" w:sz="4" w:space="0" w:color="auto"/>
              <w:bottom w:val="single" w:sz="4" w:space="0" w:color="auto"/>
            </w:tcBorders>
            <w:shd w:val="clear" w:color="auto" w:fill="auto"/>
          </w:tcPr>
          <w:p w14:paraId="38C35ED4" w14:textId="58BB202B" w:rsidR="00FE4FF1" w:rsidRPr="00733655" w:rsidRDefault="00FE4FF1" w:rsidP="00FE4FF1">
            <w:pPr>
              <w:rPr>
                <w:sz w:val="28"/>
                <w:szCs w:val="28"/>
              </w:rPr>
            </w:pPr>
            <w:r w:rsidRPr="00733655">
              <w:rPr>
                <w:b/>
                <w:sz w:val="28"/>
                <w:szCs w:val="28"/>
              </w:rPr>
              <w:t>Phần viết tắt</w:t>
            </w:r>
          </w:p>
        </w:tc>
        <w:tc>
          <w:tcPr>
            <w:tcW w:w="6804" w:type="dxa"/>
            <w:tcBorders>
              <w:top w:val="single" w:sz="4" w:space="0" w:color="auto"/>
              <w:bottom w:val="single" w:sz="4" w:space="0" w:color="auto"/>
            </w:tcBorders>
            <w:shd w:val="clear" w:color="auto" w:fill="auto"/>
          </w:tcPr>
          <w:p w14:paraId="3A19BF50" w14:textId="1DCE02FD" w:rsidR="00FE4FF1" w:rsidRPr="00733655" w:rsidRDefault="00FE4FF1" w:rsidP="00FE4FF1">
            <w:pPr>
              <w:rPr>
                <w:sz w:val="28"/>
                <w:szCs w:val="28"/>
              </w:rPr>
            </w:pPr>
            <w:r w:rsidRPr="00733655">
              <w:rPr>
                <w:b/>
                <w:sz w:val="28"/>
                <w:szCs w:val="28"/>
              </w:rPr>
              <w:t>Phần viết đầy đủ</w:t>
            </w:r>
          </w:p>
        </w:tc>
      </w:tr>
      <w:tr w:rsidR="00733655" w:rsidRPr="00733655" w14:paraId="459B0A33" w14:textId="77777777" w:rsidTr="00FE4FF1">
        <w:trPr>
          <w:jc w:val="center"/>
        </w:trPr>
        <w:tc>
          <w:tcPr>
            <w:tcW w:w="746" w:type="dxa"/>
            <w:tcBorders>
              <w:top w:val="single" w:sz="4" w:space="0" w:color="auto"/>
            </w:tcBorders>
            <w:shd w:val="clear" w:color="auto" w:fill="auto"/>
            <w:vAlign w:val="center"/>
          </w:tcPr>
          <w:p w14:paraId="14E32F61" w14:textId="781A6641" w:rsidR="00FE4FF1" w:rsidRPr="00733655" w:rsidRDefault="00FE4FF1" w:rsidP="00FE4FF1">
            <w:pPr>
              <w:jc w:val="center"/>
              <w:rPr>
                <w:sz w:val="28"/>
                <w:szCs w:val="28"/>
              </w:rPr>
            </w:pPr>
            <w:r w:rsidRPr="00733655">
              <w:rPr>
                <w:sz w:val="28"/>
                <w:szCs w:val="28"/>
              </w:rPr>
              <w:t>36</w:t>
            </w:r>
          </w:p>
        </w:tc>
        <w:tc>
          <w:tcPr>
            <w:tcW w:w="1801" w:type="dxa"/>
            <w:tcBorders>
              <w:top w:val="single" w:sz="4" w:space="0" w:color="auto"/>
            </w:tcBorders>
            <w:shd w:val="clear" w:color="auto" w:fill="auto"/>
            <w:vAlign w:val="center"/>
          </w:tcPr>
          <w:p w14:paraId="6A9D4E96" w14:textId="0F4754D0" w:rsidR="00FE4FF1" w:rsidRPr="00733655" w:rsidRDefault="00FE4FF1" w:rsidP="00FE4FF1">
            <w:pPr>
              <w:rPr>
                <w:sz w:val="28"/>
                <w:szCs w:val="28"/>
              </w:rPr>
            </w:pPr>
            <w:r w:rsidRPr="00733655">
              <w:rPr>
                <w:sz w:val="28"/>
                <w:szCs w:val="28"/>
              </w:rPr>
              <w:t>miRNA</w:t>
            </w:r>
          </w:p>
        </w:tc>
        <w:tc>
          <w:tcPr>
            <w:tcW w:w="6804" w:type="dxa"/>
            <w:tcBorders>
              <w:top w:val="single" w:sz="4" w:space="0" w:color="auto"/>
            </w:tcBorders>
            <w:shd w:val="clear" w:color="auto" w:fill="auto"/>
            <w:vAlign w:val="center"/>
          </w:tcPr>
          <w:p w14:paraId="2FDCD318" w14:textId="3E8D5CF8" w:rsidR="00FE4FF1" w:rsidRPr="00733655" w:rsidRDefault="00FE4FF1" w:rsidP="00FE4FF1">
            <w:pPr>
              <w:rPr>
                <w:sz w:val="28"/>
                <w:szCs w:val="28"/>
              </w:rPr>
            </w:pPr>
            <w:r w:rsidRPr="00733655">
              <w:rPr>
                <w:sz w:val="28"/>
                <w:szCs w:val="28"/>
              </w:rPr>
              <w:t>microRNA</w:t>
            </w:r>
          </w:p>
        </w:tc>
      </w:tr>
      <w:tr w:rsidR="00733655" w:rsidRPr="00DE6518" w14:paraId="3858851A" w14:textId="77777777" w:rsidTr="00CB55F8">
        <w:trPr>
          <w:jc w:val="center"/>
        </w:trPr>
        <w:tc>
          <w:tcPr>
            <w:tcW w:w="746" w:type="dxa"/>
            <w:shd w:val="clear" w:color="auto" w:fill="auto"/>
            <w:vAlign w:val="center"/>
          </w:tcPr>
          <w:p w14:paraId="69060EB8" w14:textId="27D1CFB7" w:rsidR="00FE4FF1" w:rsidRPr="00733655" w:rsidRDefault="00FE4FF1" w:rsidP="00FE4FF1">
            <w:pPr>
              <w:jc w:val="center"/>
              <w:rPr>
                <w:sz w:val="28"/>
                <w:szCs w:val="28"/>
              </w:rPr>
            </w:pPr>
            <w:r w:rsidRPr="00733655">
              <w:rPr>
                <w:sz w:val="28"/>
                <w:szCs w:val="28"/>
              </w:rPr>
              <w:t>37</w:t>
            </w:r>
          </w:p>
        </w:tc>
        <w:tc>
          <w:tcPr>
            <w:tcW w:w="1801" w:type="dxa"/>
            <w:shd w:val="clear" w:color="auto" w:fill="auto"/>
            <w:vAlign w:val="center"/>
          </w:tcPr>
          <w:p w14:paraId="286F975D" w14:textId="0D6CD1D8" w:rsidR="00FE4FF1" w:rsidRPr="00733655" w:rsidRDefault="00FE4FF1" w:rsidP="00FE4FF1">
            <w:pPr>
              <w:rPr>
                <w:sz w:val="28"/>
                <w:szCs w:val="28"/>
              </w:rPr>
            </w:pPr>
            <w:r w:rsidRPr="00733655">
              <w:rPr>
                <w:sz w:val="28"/>
                <w:szCs w:val="28"/>
              </w:rPr>
              <w:t>mRNA</w:t>
            </w:r>
          </w:p>
        </w:tc>
        <w:tc>
          <w:tcPr>
            <w:tcW w:w="6804" w:type="dxa"/>
            <w:shd w:val="clear" w:color="auto" w:fill="auto"/>
            <w:vAlign w:val="center"/>
          </w:tcPr>
          <w:p w14:paraId="5C0EA18D" w14:textId="22BB07B7" w:rsidR="00FE4FF1" w:rsidRPr="00733655" w:rsidRDefault="00FE4FF1" w:rsidP="00FE4FF1">
            <w:pPr>
              <w:rPr>
                <w:sz w:val="28"/>
                <w:szCs w:val="28"/>
                <w:lang w:val="sv-SE"/>
              </w:rPr>
            </w:pPr>
            <w:r w:rsidRPr="00733655">
              <w:rPr>
                <w:sz w:val="28"/>
                <w:szCs w:val="28"/>
                <w:lang w:val="sv-SE"/>
              </w:rPr>
              <w:t xml:space="preserve">Messenger RNA </w:t>
            </w:r>
            <w:r w:rsidRPr="00733655">
              <w:rPr>
                <w:i/>
                <w:iCs/>
                <w:sz w:val="28"/>
                <w:szCs w:val="28"/>
                <w:lang w:val="sv-SE"/>
              </w:rPr>
              <w:t>(RNA thông tin)</w:t>
            </w:r>
          </w:p>
        </w:tc>
      </w:tr>
      <w:tr w:rsidR="00733655" w:rsidRPr="00733655" w14:paraId="7D5E56DC" w14:textId="77777777" w:rsidTr="00CB55F8">
        <w:trPr>
          <w:jc w:val="center"/>
        </w:trPr>
        <w:tc>
          <w:tcPr>
            <w:tcW w:w="746" w:type="dxa"/>
            <w:shd w:val="clear" w:color="auto" w:fill="auto"/>
            <w:vAlign w:val="center"/>
          </w:tcPr>
          <w:p w14:paraId="554B5E3B" w14:textId="371A5BF3" w:rsidR="00FE4FF1" w:rsidRPr="00733655" w:rsidRDefault="00FE4FF1" w:rsidP="00FE4FF1">
            <w:pPr>
              <w:jc w:val="center"/>
              <w:rPr>
                <w:sz w:val="28"/>
                <w:szCs w:val="28"/>
              </w:rPr>
            </w:pPr>
            <w:r w:rsidRPr="00733655">
              <w:rPr>
                <w:sz w:val="28"/>
                <w:szCs w:val="28"/>
              </w:rPr>
              <w:t>38</w:t>
            </w:r>
          </w:p>
        </w:tc>
        <w:tc>
          <w:tcPr>
            <w:tcW w:w="1801" w:type="dxa"/>
            <w:shd w:val="clear" w:color="auto" w:fill="auto"/>
            <w:vAlign w:val="center"/>
          </w:tcPr>
          <w:p w14:paraId="476AEFED" w14:textId="36C5AE26" w:rsidR="00FE4FF1" w:rsidRPr="00733655" w:rsidRDefault="00FE4FF1" w:rsidP="00FE4FF1">
            <w:pPr>
              <w:rPr>
                <w:sz w:val="28"/>
                <w:szCs w:val="28"/>
              </w:rPr>
            </w:pPr>
            <w:r w:rsidRPr="00733655">
              <w:rPr>
                <w:sz w:val="28"/>
                <w:szCs w:val="28"/>
              </w:rPr>
              <w:t>NKM</w:t>
            </w:r>
          </w:p>
        </w:tc>
        <w:tc>
          <w:tcPr>
            <w:tcW w:w="6804" w:type="dxa"/>
            <w:shd w:val="clear" w:color="auto" w:fill="auto"/>
            <w:vAlign w:val="center"/>
          </w:tcPr>
          <w:p w14:paraId="6C831F8D" w14:textId="58B6C60D" w:rsidR="00FE4FF1" w:rsidRPr="00733655" w:rsidRDefault="00FE4FF1" w:rsidP="00FE4FF1">
            <w:pPr>
              <w:rPr>
                <w:sz w:val="28"/>
                <w:szCs w:val="28"/>
              </w:rPr>
            </w:pPr>
            <w:r w:rsidRPr="00733655">
              <w:rPr>
                <w:sz w:val="28"/>
                <w:szCs w:val="28"/>
              </w:rPr>
              <w:t>Người khỏe mạnh</w:t>
            </w:r>
          </w:p>
        </w:tc>
      </w:tr>
      <w:tr w:rsidR="00733655" w:rsidRPr="00733655" w14:paraId="64ACF12E" w14:textId="77777777" w:rsidTr="00CB55F8">
        <w:trPr>
          <w:jc w:val="center"/>
        </w:trPr>
        <w:tc>
          <w:tcPr>
            <w:tcW w:w="746" w:type="dxa"/>
            <w:shd w:val="clear" w:color="auto" w:fill="auto"/>
            <w:vAlign w:val="center"/>
          </w:tcPr>
          <w:p w14:paraId="7BFC4BB4" w14:textId="09464329" w:rsidR="00FE4FF1" w:rsidRPr="00733655" w:rsidRDefault="00FE4FF1" w:rsidP="00FE4FF1">
            <w:pPr>
              <w:jc w:val="center"/>
              <w:rPr>
                <w:sz w:val="28"/>
                <w:szCs w:val="28"/>
              </w:rPr>
            </w:pPr>
            <w:r w:rsidRPr="00733655">
              <w:rPr>
                <w:sz w:val="28"/>
                <w:szCs w:val="28"/>
              </w:rPr>
              <w:t>39</w:t>
            </w:r>
          </w:p>
        </w:tc>
        <w:tc>
          <w:tcPr>
            <w:tcW w:w="1801" w:type="dxa"/>
            <w:shd w:val="clear" w:color="auto" w:fill="auto"/>
            <w:vAlign w:val="center"/>
          </w:tcPr>
          <w:p w14:paraId="18F137D9" w14:textId="3942F515" w:rsidR="00FE4FF1" w:rsidRPr="00733655" w:rsidRDefault="00FE4FF1" w:rsidP="00FE4FF1">
            <w:pPr>
              <w:rPr>
                <w:sz w:val="28"/>
                <w:szCs w:val="28"/>
              </w:rPr>
            </w:pPr>
            <w:r w:rsidRPr="00733655">
              <w:rPr>
                <w:sz w:val="28"/>
                <w:szCs w:val="28"/>
              </w:rPr>
              <w:t>RNA</w:t>
            </w:r>
          </w:p>
        </w:tc>
        <w:tc>
          <w:tcPr>
            <w:tcW w:w="6804" w:type="dxa"/>
            <w:shd w:val="clear" w:color="auto" w:fill="auto"/>
            <w:vAlign w:val="center"/>
          </w:tcPr>
          <w:p w14:paraId="78F83241" w14:textId="58C0EF29" w:rsidR="00FE4FF1" w:rsidRPr="00733655" w:rsidRDefault="00FE4FF1" w:rsidP="00FE4FF1">
            <w:pPr>
              <w:rPr>
                <w:sz w:val="28"/>
                <w:szCs w:val="28"/>
              </w:rPr>
            </w:pPr>
            <w:r w:rsidRPr="00733655">
              <w:rPr>
                <w:sz w:val="28"/>
                <w:szCs w:val="28"/>
              </w:rPr>
              <w:t>Ribonucleic acid</w:t>
            </w:r>
          </w:p>
        </w:tc>
      </w:tr>
      <w:tr w:rsidR="00733655" w:rsidRPr="00733655" w14:paraId="19EBD087" w14:textId="77777777" w:rsidTr="00CB55F8">
        <w:trPr>
          <w:jc w:val="center"/>
        </w:trPr>
        <w:tc>
          <w:tcPr>
            <w:tcW w:w="746" w:type="dxa"/>
            <w:shd w:val="clear" w:color="auto" w:fill="auto"/>
            <w:vAlign w:val="center"/>
          </w:tcPr>
          <w:p w14:paraId="59AD5E6E" w14:textId="678B331D" w:rsidR="00FE4FF1" w:rsidRPr="00733655" w:rsidRDefault="00FE4FF1" w:rsidP="00FE4FF1">
            <w:pPr>
              <w:jc w:val="center"/>
              <w:rPr>
                <w:sz w:val="28"/>
                <w:szCs w:val="28"/>
              </w:rPr>
            </w:pPr>
            <w:r w:rsidRPr="00733655">
              <w:rPr>
                <w:sz w:val="28"/>
                <w:szCs w:val="28"/>
              </w:rPr>
              <w:t xml:space="preserve">40 </w:t>
            </w:r>
          </w:p>
        </w:tc>
        <w:tc>
          <w:tcPr>
            <w:tcW w:w="1801" w:type="dxa"/>
            <w:shd w:val="clear" w:color="auto" w:fill="auto"/>
            <w:vAlign w:val="center"/>
          </w:tcPr>
          <w:p w14:paraId="6B0C914D" w14:textId="7CA3CB23" w:rsidR="00FE4FF1" w:rsidRPr="00733655" w:rsidRDefault="00FE4FF1" w:rsidP="00FE4FF1">
            <w:pPr>
              <w:rPr>
                <w:sz w:val="28"/>
                <w:szCs w:val="28"/>
              </w:rPr>
            </w:pPr>
            <w:r w:rsidRPr="00733655">
              <w:rPr>
                <w:sz w:val="28"/>
                <w:szCs w:val="28"/>
              </w:rPr>
              <w:t>RT-PCR</w:t>
            </w:r>
          </w:p>
        </w:tc>
        <w:tc>
          <w:tcPr>
            <w:tcW w:w="6804" w:type="dxa"/>
            <w:shd w:val="clear" w:color="auto" w:fill="auto"/>
            <w:vAlign w:val="center"/>
          </w:tcPr>
          <w:p w14:paraId="5FBAA944" w14:textId="77777777" w:rsidR="00FE4FF1" w:rsidRPr="00733655" w:rsidRDefault="00FE4FF1" w:rsidP="00FE4FF1">
            <w:pPr>
              <w:rPr>
                <w:sz w:val="28"/>
                <w:szCs w:val="28"/>
              </w:rPr>
            </w:pPr>
            <w:r w:rsidRPr="00733655">
              <w:rPr>
                <w:sz w:val="28"/>
                <w:szCs w:val="28"/>
              </w:rPr>
              <w:t xml:space="preserve">Reverse transcription polymerase chain reaction </w:t>
            </w:r>
          </w:p>
          <w:p w14:paraId="5C2F3407" w14:textId="3AAB7BD7" w:rsidR="00FE4FF1" w:rsidRPr="00733655" w:rsidRDefault="00FE4FF1" w:rsidP="00FE4FF1">
            <w:pPr>
              <w:rPr>
                <w:sz w:val="28"/>
                <w:szCs w:val="28"/>
              </w:rPr>
            </w:pPr>
            <w:r w:rsidRPr="00733655">
              <w:rPr>
                <w:i/>
                <w:iCs/>
                <w:sz w:val="28"/>
                <w:szCs w:val="28"/>
              </w:rPr>
              <w:t>(Phản ứng tổng hợp chuỗi polymerase sao chép ngược)</w:t>
            </w:r>
          </w:p>
        </w:tc>
      </w:tr>
      <w:tr w:rsidR="00733655" w:rsidRPr="00733655" w14:paraId="5CD59D1B" w14:textId="77777777" w:rsidTr="00CB55F8">
        <w:trPr>
          <w:jc w:val="center"/>
        </w:trPr>
        <w:tc>
          <w:tcPr>
            <w:tcW w:w="746" w:type="dxa"/>
            <w:shd w:val="clear" w:color="auto" w:fill="auto"/>
            <w:vAlign w:val="center"/>
          </w:tcPr>
          <w:p w14:paraId="5DFF92BD" w14:textId="6234DAB7" w:rsidR="00FE4FF1" w:rsidRPr="00733655" w:rsidRDefault="00FE4FF1" w:rsidP="00FE4FF1">
            <w:pPr>
              <w:jc w:val="center"/>
              <w:rPr>
                <w:sz w:val="28"/>
                <w:szCs w:val="28"/>
              </w:rPr>
            </w:pPr>
            <w:r w:rsidRPr="00733655">
              <w:rPr>
                <w:sz w:val="28"/>
                <w:szCs w:val="28"/>
              </w:rPr>
              <w:t>41</w:t>
            </w:r>
          </w:p>
        </w:tc>
        <w:tc>
          <w:tcPr>
            <w:tcW w:w="1801" w:type="dxa"/>
            <w:shd w:val="clear" w:color="auto" w:fill="auto"/>
            <w:vAlign w:val="center"/>
          </w:tcPr>
          <w:p w14:paraId="30AD50BA" w14:textId="7883E07A" w:rsidR="00FE4FF1" w:rsidRPr="00733655" w:rsidRDefault="00FE4FF1" w:rsidP="00FE4FF1">
            <w:pPr>
              <w:rPr>
                <w:sz w:val="28"/>
                <w:szCs w:val="28"/>
              </w:rPr>
            </w:pPr>
            <w:r w:rsidRPr="00733655">
              <w:rPr>
                <w:sz w:val="28"/>
                <w:szCs w:val="28"/>
              </w:rPr>
              <w:t>sqRT-PCR</w:t>
            </w:r>
          </w:p>
        </w:tc>
        <w:tc>
          <w:tcPr>
            <w:tcW w:w="6804" w:type="dxa"/>
            <w:shd w:val="clear" w:color="auto" w:fill="auto"/>
            <w:vAlign w:val="center"/>
          </w:tcPr>
          <w:p w14:paraId="617CD403" w14:textId="77777777" w:rsidR="00FE4FF1" w:rsidRPr="00733655" w:rsidRDefault="00FE4FF1" w:rsidP="00FE4FF1">
            <w:pPr>
              <w:rPr>
                <w:sz w:val="28"/>
                <w:szCs w:val="28"/>
              </w:rPr>
            </w:pPr>
            <w:r w:rsidRPr="00733655">
              <w:rPr>
                <w:sz w:val="28"/>
                <w:szCs w:val="28"/>
              </w:rPr>
              <w:t>Semi - nested quantitative RT-PCR</w:t>
            </w:r>
          </w:p>
          <w:p w14:paraId="03FEB0E9" w14:textId="27E98BB7" w:rsidR="00FE4FF1" w:rsidRPr="00733655" w:rsidRDefault="00FE4FF1" w:rsidP="00FE4FF1">
            <w:pPr>
              <w:rPr>
                <w:sz w:val="28"/>
                <w:szCs w:val="28"/>
              </w:rPr>
            </w:pPr>
            <w:r w:rsidRPr="00733655">
              <w:rPr>
                <w:sz w:val="28"/>
                <w:szCs w:val="28"/>
              </w:rPr>
              <w:t>(</w:t>
            </w:r>
            <w:r w:rsidRPr="00733655">
              <w:rPr>
                <w:i/>
                <w:iCs/>
                <w:sz w:val="28"/>
                <w:szCs w:val="28"/>
              </w:rPr>
              <w:t>RT-PCR bán lồng định lượng</w:t>
            </w:r>
            <w:r w:rsidRPr="00733655">
              <w:rPr>
                <w:sz w:val="28"/>
                <w:szCs w:val="28"/>
              </w:rPr>
              <w:t>)</w:t>
            </w:r>
          </w:p>
        </w:tc>
      </w:tr>
      <w:tr w:rsidR="00733655" w:rsidRPr="00733655" w14:paraId="38F3AAF3" w14:textId="77777777" w:rsidTr="00CB55F8">
        <w:trPr>
          <w:jc w:val="center"/>
        </w:trPr>
        <w:tc>
          <w:tcPr>
            <w:tcW w:w="746" w:type="dxa"/>
            <w:shd w:val="clear" w:color="auto" w:fill="auto"/>
            <w:vAlign w:val="center"/>
          </w:tcPr>
          <w:p w14:paraId="7B0264A9" w14:textId="20B79000" w:rsidR="00FE4FF1" w:rsidRPr="00733655" w:rsidRDefault="00FE4FF1" w:rsidP="00FE4FF1">
            <w:pPr>
              <w:jc w:val="center"/>
              <w:rPr>
                <w:sz w:val="28"/>
                <w:szCs w:val="28"/>
              </w:rPr>
            </w:pPr>
            <w:r w:rsidRPr="00733655">
              <w:rPr>
                <w:sz w:val="28"/>
                <w:szCs w:val="28"/>
              </w:rPr>
              <w:t>42</w:t>
            </w:r>
          </w:p>
        </w:tc>
        <w:tc>
          <w:tcPr>
            <w:tcW w:w="1801" w:type="dxa"/>
            <w:shd w:val="clear" w:color="auto" w:fill="auto"/>
            <w:vAlign w:val="center"/>
          </w:tcPr>
          <w:p w14:paraId="25DC98C4" w14:textId="7706E4BF" w:rsidR="00FE4FF1" w:rsidRPr="00733655" w:rsidRDefault="00FE4FF1" w:rsidP="00FE4FF1">
            <w:pPr>
              <w:rPr>
                <w:sz w:val="28"/>
                <w:szCs w:val="28"/>
              </w:rPr>
            </w:pPr>
            <w:r w:rsidRPr="00733655">
              <w:rPr>
                <w:sz w:val="28"/>
                <w:szCs w:val="28"/>
              </w:rPr>
              <w:t>PIVKA II</w:t>
            </w:r>
          </w:p>
        </w:tc>
        <w:tc>
          <w:tcPr>
            <w:tcW w:w="6804" w:type="dxa"/>
            <w:shd w:val="clear" w:color="auto" w:fill="auto"/>
            <w:vAlign w:val="center"/>
          </w:tcPr>
          <w:p w14:paraId="1ADD5ADE" w14:textId="5E827A7B" w:rsidR="00FE4FF1" w:rsidRPr="00733655" w:rsidRDefault="00FE4FF1" w:rsidP="00FE4FF1">
            <w:pPr>
              <w:rPr>
                <w:sz w:val="28"/>
                <w:szCs w:val="28"/>
              </w:rPr>
            </w:pPr>
            <w:r w:rsidRPr="00733655">
              <w:rPr>
                <w:sz w:val="28"/>
                <w:szCs w:val="28"/>
              </w:rPr>
              <w:t>Prothrombin induced by vitamin K antagonist-II</w:t>
            </w:r>
          </w:p>
        </w:tc>
      </w:tr>
      <w:tr w:rsidR="00733655" w:rsidRPr="00733655" w14:paraId="4597C1AA" w14:textId="77777777" w:rsidTr="00CB55F8">
        <w:trPr>
          <w:jc w:val="center"/>
        </w:trPr>
        <w:tc>
          <w:tcPr>
            <w:tcW w:w="746" w:type="dxa"/>
            <w:shd w:val="clear" w:color="auto" w:fill="auto"/>
            <w:vAlign w:val="center"/>
          </w:tcPr>
          <w:p w14:paraId="0151C437" w14:textId="3D1C0A98" w:rsidR="00FE4FF1" w:rsidRPr="00733655" w:rsidRDefault="00FE4FF1" w:rsidP="00FE4FF1">
            <w:pPr>
              <w:jc w:val="center"/>
              <w:rPr>
                <w:sz w:val="28"/>
                <w:szCs w:val="28"/>
              </w:rPr>
            </w:pPr>
            <w:r w:rsidRPr="00733655">
              <w:rPr>
                <w:sz w:val="28"/>
                <w:szCs w:val="28"/>
              </w:rPr>
              <w:t>43</w:t>
            </w:r>
          </w:p>
        </w:tc>
        <w:tc>
          <w:tcPr>
            <w:tcW w:w="1801" w:type="dxa"/>
            <w:shd w:val="clear" w:color="auto" w:fill="auto"/>
            <w:vAlign w:val="center"/>
          </w:tcPr>
          <w:p w14:paraId="38E1181F" w14:textId="7ABA1A9F" w:rsidR="00FE4FF1" w:rsidRPr="00733655" w:rsidRDefault="00FE4FF1" w:rsidP="00FE4FF1">
            <w:pPr>
              <w:rPr>
                <w:sz w:val="28"/>
                <w:szCs w:val="28"/>
              </w:rPr>
            </w:pPr>
            <w:r w:rsidRPr="00733655">
              <w:rPr>
                <w:sz w:val="28"/>
                <w:szCs w:val="28"/>
              </w:rPr>
              <w:t>TALTMC</w:t>
            </w:r>
          </w:p>
        </w:tc>
        <w:tc>
          <w:tcPr>
            <w:tcW w:w="6804" w:type="dxa"/>
            <w:shd w:val="clear" w:color="auto" w:fill="auto"/>
            <w:vAlign w:val="center"/>
          </w:tcPr>
          <w:p w14:paraId="2E672233" w14:textId="20C13A77" w:rsidR="00FE4FF1" w:rsidRPr="00733655" w:rsidRDefault="00FE4FF1" w:rsidP="00FE4FF1">
            <w:pPr>
              <w:rPr>
                <w:sz w:val="28"/>
                <w:szCs w:val="28"/>
              </w:rPr>
            </w:pPr>
            <w:r w:rsidRPr="00733655">
              <w:rPr>
                <w:sz w:val="28"/>
                <w:szCs w:val="28"/>
              </w:rPr>
              <w:t>Tăng áp lực tĩnh mạch cửa</w:t>
            </w:r>
          </w:p>
        </w:tc>
      </w:tr>
      <w:tr w:rsidR="00733655" w:rsidRPr="00733655" w14:paraId="542F9EC9" w14:textId="77777777" w:rsidTr="00CB55F8">
        <w:trPr>
          <w:jc w:val="center"/>
        </w:trPr>
        <w:tc>
          <w:tcPr>
            <w:tcW w:w="746" w:type="dxa"/>
            <w:shd w:val="clear" w:color="auto" w:fill="auto"/>
            <w:vAlign w:val="center"/>
          </w:tcPr>
          <w:p w14:paraId="3BED2F88" w14:textId="77CF44B4" w:rsidR="00FE4FF1" w:rsidRPr="00733655" w:rsidRDefault="00FE4FF1" w:rsidP="00FE4FF1">
            <w:pPr>
              <w:jc w:val="center"/>
              <w:rPr>
                <w:sz w:val="28"/>
                <w:szCs w:val="28"/>
              </w:rPr>
            </w:pPr>
            <w:r w:rsidRPr="00733655">
              <w:rPr>
                <w:sz w:val="28"/>
                <w:szCs w:val="28"/>
              </w:rPr>
              <w:t>44</w:t>
            </w:r>
          </w:p>
        </w:tc>
        <w:tc>
          <w:tcPr>
            <w:tcW w:w="1801" w:type="dxa"/>
            <w:shd w:val="clear" w:color="auto" w:fill="auto"/>
            <w:vAlign w:val="center"/>
          </w:tcPr>
          <w:p w14:paraId="15454508" w14:textId="1C06BE90" w:rsidR="00FE4FF1" w:rsidRPr="00733655" w:rsidRDefault="00FE4FF1" w:rsidP="00FE4FF1">
            <w:pPr>
              <w:rPr>
                <w:sz w:val="28"/>
                <w:szCs w:val="28"/>
              </w:rPr>
            </w:pPr>
            <w:r w:rsidRPr="00733655">
              <w:rPr>
                <w:sz w:val="28"/>
                <w:szCs w:val="28"/>
              </w:rPr>
              <w:t>TERT</w:t>
            </w:r>
          </w:p>
        </w:tc>
        <w:tc>
          <w:tcPr>
            <w:tcW w:w="6804" w:type="dxa"/>
            <w:shd w:val="clear" w:color="auto" w:fill="auto"/>
            <w:vAlign w:val="center"/>
          </w:tcPr>
          <w:p w14:paraId="1D760878" w14:textId="49C9531C" w:rsidR="00FE4FF1" w:rsidRPr="00733655" w:rsidRDefault="00FE4FF1" w:rsidP="00FE4FF1">
            <w:pPr>
              <w:rPr>
                <w:sz w:val="28"/>
                <w:szCs w:val="28"/>
              </w:rPr>
            </w:pPr>
            <w:r w:rsidRPr="00733655">
              <w:rPr>
                <w:sz w:val="28"/>
                <w:szCs w:val="28"/>
              </w:rPr>
              <w:t>Telemerase reverse transcriptase</w:t>
            </w:r>
          </w:p>
        </w:tc>
      </w:tr>
      <w:tr w:rsidR="00733655" w:rsidRPr="00733655" w14:paraId="46ED8967" w14:textId="77777777" w:rsidTr="00CB55F8">
        <w:trPr>
          <w:jc w:val="center"/>
        </w:trPr>
        <w:tc>
          <w:tcPr>
            <w:tcW w:w="746" w:type="dxa"/>
            <w:shd w:val="clear" w:color="auto" w:fill="auto"/>
            <w:vAlign w:val="center"/>
          </w:tcPr>
          <w:p w14:paraId="41EB71E4" w14:textId="658BA546" w:rsidR="00FE4FF1" w:rsidRPr="00733655" w:rsidRDefault="00FE4FF1" w:rsidP="00FE4FF1">
            <w:pPr>
              <w:jc w:val="center"/>
              <w:rPr>
                <w:sz w:val="28"/>
                <w:szCs w:val="28"/>
              </w:rPr>
            </w:pPr>
            <w:r w:rsidRPr="00733655">
              <w:rPr>
                <w:sz w:val="28"/>
                <w:szCs w:val="28"/>
              </w:rPr>
              <w:t>45</w:t>
            </w:r>
          </w:p>
        </w:tc>
        <w:tc>
          <w:tcPr>
            <w:tcW w:w="1801" w:type="dxa"/>
            <w:shd w:val="clear" w:color="auto" w:fill="auto"/>
            <w:vAlign w:val="center"/>
          </w:tcPr>
          <w:p w14:paraId="007D0EC0" w14:textId="4B8626DF" w:rsidR="00FE4FF1" w:rsidRPr="00733655" w:rsidRDefault="00FE4FF1" w:rsidP="00FE4FF1">
            <w:pPr>
              <w:rPr>
                <w:sz w:val="28"/>
                <w:szCs w:val="28"/>
              </w:rPr>
            </w:pPr>
            <w:r w:rsidRPr="00733655">
              <w:rPr>
                <w:sz w:val="28"/>
                <w:szCs w:val="28"/>
              </w:rPr>
              <w:t>TGF</w:t>
            </w:r>
            <w:r w:rsidRPr="00733655">
              <w:rPr>
                <w:rFonts w:ascii="Symbol" w:eastAsia="Symbol" w:hAnsi="Symbol" w:cs="Symbol"/>
                <w:sz w:val="28"/>
                <w:szCs w:val="28"/>
              </w:rPr>
              <w:sym w:font="Symbol" w:char="F062"/>
            </w:r>
          </w:p>
        </w:tc>
        <w:tc>
          <w:tcPr>
            <w:tcW w:w="6804" w:type="dxa"/>
            <w:shd w:val="clear" w:color="auto" w:fill="auto"/>
            <w:vAlign w:val="center"/>
          </w:tcPr>
          <w:p w14:paraId="76102E25" w14:textId="77777777" w:rsidR="00FE4FF1" w:rsidRPr="00733655" w:rsidRDefault="00FE4FF1" w:rsidP="00FE4FF1">
            <w:pPr>
              <w:rPr>
                <w:sz w:val="28"/>
                <w:szCs w:val="28"/>
              </w:rPr>
            </w:pPr>
            <w:r w:rsidRPr="00733655">
              <w:rPr>
                <w:sz w:val="28"/>
                <w:szCs w:val="28"/>
              </w:rPr>
              <w:t>Transforming growth factor beta</w:t>
            </w:r>
          </w:p>
          <w:p w14:paraId="58AB83D6" w14:textId="2FFA52BE" w:rsidR="00FE4FF1" w:rsidRPr="00733655" w:rsidRDefault="00FE4FF1" w:rsidP="00FE4FF1">
            <w:pPr>
              <w:rPr>
                <w:i/>
                <w:iCs/>
                <w:sz w:val="28"/>
                <w:szCs w:val="28"/>
              </w:rPr>
            </w:pPr>
            <w:r w:rsidRPr="00733655">
              <w:rPr>
                <w:i/>
                <w:iCs/>
                <w:sz w:val="28"/>
                <w:szCs w:val="28"/>
              </w:rPr>
              <w:t>(Yếu tố tăng trưởng chuyển dạng beta)</w:t>
            </w:r>
          </w:p>
        </w:tc>
      </w:tr>
      <w:tr w:rsidR="00733655" w:rsidRPr="00733655" w14:paraId="00AE5AF3" w14:textId="77777777" w:rsidTr="00CB55F8">
        <w:trPr>
          <w:jc w:val="center"/>
        </w:trPr>
        <w:tc>
          <w:tcPr>
            <w:tcW w:w="746" w:type="dxa"/>
            <w:shd w:val="clear" w:color="auto" w:fill="auto"/>
            <w:vAlign w:val="center"/>
          </w:tcPr>
          <w:p w14:paraId="21BCFF80" w14:textId="3950603F" w:rsidR="00FE4FF1" w:rsidRPr="00733655" w:rsidRDefault="00FE4FF1" w:rsidP="00FE4FF1">
            <w:pPr>
              <w:jc w:val="center"/>
              <w:rPr>
                <w:sz w:val="28"/>
                <w:szCs w:val="28"/>
              </w:rPr>
            </w:pPr>
            <w:r w:rsidRPr="00733655">
              <w:rPr>
                <w:sz w:val="28"/>
                <w:szCs w:val="28"/>
              </w:rPr>
              <w:t>46</w:t>
            </w:r>
          </w:p>
        </w:tc>
        <w:tc>
          <w:tcPr>
            <w:tcW w:w="1801" w:type="dxa"/>
            <w:shd w:val="clear" w:color="auto" w:fill="auto"/>
            <w:vAlign w:val="center"/>
          </w:tcPr>
          <w:p w14:paraId="6AA28520" w14:textId="0B89CEF2" w:rsidR="00FE4FF1" w:rsidRPr="00733655" w:rsidRDefault="00FE4FF1" w:rsidP="00FE4FF1">
            <w:pPr>
              <w:rPr>
                <w:sz w:val="28"/>
                <w:szCs w:val="28"/>
              </w:rPr>
            </w:pPr>
            <w:r w:rsidRPr="00733655">
              <w:rPr>
                <w:sz w:val="28"/>
                <w:szCs w:val="28"/>
              </w:rPr>
              <w:t>TLR</w:t>
            </w:r>
          </w:p>
        </w:tc>
        <w:tc>
          <w:tcPr>
            <w:tcW w:w="6804" w:type="dxa"/>
            <w:shd w:val="clear" w:color="auto" w:fill="auto"/>
            <w:vAlign w:val="center"/>
          </w:tcPr>
          <w:p w14:paraId="77D9FC3B" w14:textId="40D4D1E3" w:rsidR="00FE4FF1" w:rsidRPr="00733655" w:rsidRDefault="00FE4FF1" w:rsidP="00FE4FF1">
            <w:pPr>
              <w:rPr>
                <w:sz w:val="28"/>
                <w:szCs w:val="28"/>
              </w:rPr>
            </w:pPr>
            <w:r w:rsidRPr="00733655">
              <w:rPr>
                <w:sz w:val="28"/>
                <w:szCs w:val="28"/>
              </w:rPr>
              <w:t>Toll like receptor</w:t>
            </w:r>
          </w:p>
        </w:tc>
      </w:tr>
      <w:tr w:rsidR="00733655" w:rsidRPr="00733655" w14:paraId="66897EFF" w14:textId="77777777" w:rsidTr="00CB55F8">
        <w:trPr>
          <w:jc w:val="center"/>
        </w:trPr>
        <w:tc>
          <w:tcPr>
            <w:tcW w:w="746" w:type="dxa"/>
            <w:shd w:val="clear" w:color="auto" w:fill="auto"/>
            <w:vAlign w:val="center"/>
          </w:tcPr>
          <w:p w14:paraId="4C23B666" w14:textId="5B89275A" w:rsidR="00FE4FF1" w:rsidRPr="00733655" w:rsidRDefault="00FE4FF1" w:rsidP="00FE4FF1">
            <w:pPr>
              <w:jc w:val="center"/>
              <w:rPr>
                <w:sz w:val="28"/>
                <w:szCs w:val="28"/>
              </w:rPr>
            </w:pPr>
            <w:r w:rsidRPr="00733655">
              <w:rPr>
                <w:sz w:val="28"/>
                <w:szCs w:val="28"/>
              </w:rPr>
              <w:t>47</w:t>
            </w:r>
          </w:p>
        </w:tc>
        <w:tc>
          <w:tcPr>
            <w:tcW w:w="1801" w:type="dxa"/>
            <w:shd w:val="clear" w:color="auto" w:fill="auto"/>
            <w:vAlign w:val="center"/>
          </w:tcPr>
          <w:p w14:paraId="1119532E" w14:textId="1A1A2AB9" w:rsidR="00FE4FF1" w:rsidRPr="00733655" w:rsidRDefault="00FE4FF1" w:rsidP="00FE4FF1">
            <w:pPr>
              <w:rPr>
                <w:sz w:val="28"/>
                <w:szCs w:val="28"/>
              </w:rPr>
            </w:pPr>
            <w:r w:rsidRPr="00733655">
              <w:rPr>
                <w:sz w:val="28"/>
                <w:szCs w:val="28"/>
              </w:rPr>
              <w:t>UTBMTBG</w:t>
            </w:r>
          </w:p>
        </w:tc>
        <w:tc>
          <w:tcPr>
            <w:tcW w:w="6804" w:type="dxa"/>
            <w:shd w:val="clear" w:color="auto" w:fill="auto"/>
            <w:vAlign w:val="center"/>
          </w:tcPr>
          <w:p w14:paraId="1398C350" w14:textId="78E5B37A" w:rsidR="00FE4FF1" w:rsidRPr="00733655" w:rsidRDefault="00FE4FF1" w:rsidP="00FE4FF1">
            <w:pPr>
              <w:rPr>
                <w:sz w:val="28"/>
                <w:szCs w:val="28"/>
              </w:rPr>
            </w:pPr>
            <w:r w:rsidRPr="00733655">
              <w:rPr>
                <w:sz w:val="28"/>
                <w:szCs w:val="28"/>
              </w:rPr>
              <w:t>Ung thư biểu mô tế bào gan</w:t>
            </w:r>
          </w:p>
        </w:tc>
      </w:tr>
      <w:tr w:rsidR="00733655" w:rsidRPr="00733655" w14:paraId="5EC4944B" w14:textId="77777777" w:rsidTr="00CB55F8">
        <w:trPr>
          <w:jc w:val="center"/>
        </w:trPr>
        <w:tc>
          <w:tcPr>
            <w:tcW w:w="746" w:type="dxa"/>
            <w:shd w:val="clear" w:color="auto" w:fill="auto"/>
            <w:vAlign w:val="center"/>
          </w:tcPr>
          <w:p w14:paraId="43D9D98C" w14:textId="37B79910" w:rsidR="00FE4FF1" w:rsidRPr="00733655" w:rsidRDefault="00FE4FF1" w:rsidP="00FE4FF1">
            <w:pPr>
              <w:jc w:val="center"/>
              <w:rPr>
                <w:sz w:val="28"/>
                <w:szCs w:val="28"/>
              </w:rPr>
            </w:pPr>
            <w:r w:rsidRPr="00733655">
              <w:rPr>
                <w:sz w:val="28"/>
                <w:szCs w:val="28"/>
              </w:rPr>
              <w:t>48</w:t>
            </w:r>
          </w:p>
        </w:tc>
        <w:tc>
          <w:tcPr>
            <w:tcW w:w="1801" w:type="dxa"/>
            <w:shd w:val="clear" w:color="auto" w:fill="auto"/>
            <w:vAlign w:val="center"/>
          </w:tcPr>
          <w:p w14:paraId="177BB2B1" w14:textId="1F2338F9" w:rsidR="00FE4FF1" w:rsidRPr="00733655" w:rsidRDefault="00FE4FF1" w:rsidP="00FE4FF1">
            <w:pPr>
              <w:rPr>
                <w:sz w:val="28"/>
                <w:szCs w:val="28"/>
              </w:rPr>
            </w:pPr>
            <w:r w:rsidRPr="00733655">
              <w:rPr>
                <w:sz w:val="28"/>
                <w:szCs w:val="28"/>
              </w:rPr>
              <w:t>VEGF</w:t>
            </w:r>
          </w:p>
        </w:tc>
        <w:tc>
          <w:tcPr>
            <w:tcW w:w="6804" w:type="dxa"/>
            <w:shd w:val="clear" w:color="auto" w:fill="auto"/>
            <w:vAlign w:val="center"/>
          </w:tcPr>
          <w:p w14:paraId="2BE7CAFC" w14:textId="77777777" w:rsidR="00FE4FF1" w:rsidRPr="00733655" w:rsidRDefault="00FE4FF1" w:rsidP="00FE4FF1">
            <w:pPr>
              <w:rPr>
                <w:sz w:val="28"/>
                <w:szCs w:val="28"/>
              </w:rPr>
            </w:pPr>
            <w:r w:rsidRPr="00733655">
              <w:rPr>
                <w:sz w:val="28"/>
                <w:szCs w:val="28"/>
              </w:rPr>
              <w:t xml:space="preserve">Vascular endothelial growth factor </w:t>
            </w:r>
          </w:p>
          <w:p w14:paraId="7F82FA2D" w14:textId="72B1D93C" w:rsidR="00FE4FF1" w:rsidRPr="00733655" w:rsidRDefault="00FE4FF1" w:rsidP="00FE4FF1">
            <w:pPr>
              <w:rPr>
                <w:sz w:val="28"/>
                <w:szCs w:val="28"/>
              </w:rPr>
            </w:pPr>
            <w:r w:rsidRPr="00733655">
              <w:rPr>
                <w:i/>
                <w:iCs/>
                <w:sz w:val="28"/>
                <w:szCs w:val="28"/>
              </w:rPr>
              <w:t>(Yếu tố tăng trưởng nội mô mạch máu)</w:t>
            </w:r>
          </w:p>
        </w:tc>
      </w:tr>
      <w:tr w:rsidR="00733655" w:rsidRPr="00733655" w14:paraId="2285E9E1" w14:textId="77777777" w:rsidTr="00CB55F8">
        <w:trPr>
          <w:jc w:val="center"/>
        </w:trPr>
        <w:tc>
          <w:tcPr>
            <w:tcW w:w="746" w:type="dxa"/>
            <w:shd w:val="clear" w:color="auto" w:fill="auto"/>
            <w:vAlign w:val="center"/>
          </w:tcPr>
          <w:p w14:paraId="2AED47BC" w14:textId="5768CD9C" w:rsidR="00FE4FF1" w:rsidRPr="00733655" w:rsidRDefault="00FE4FF1" w:rsidP="00FE4FF1">
            <w:pPr>
              <w:jc w:val="center"/>
              <w:rPr>
                <w:sz w:val="28"/>
                <w:szCs w:val="28"/>
              </w:rPr>
            </w:pPr>
            <w:r w:rsidRPr="00733655">
              <w:rPr>
                <w:sz w:val="28"/>
                <w:szCs w:val="28"/>
              </w:rPr>
              <w:t>49</w:t>
            </w:r>
          </w:p>
        </w:tc>
        <w:tc>
          <w:tcPr>
            <w:tcW w:w="1801" w:type="dxa"/>
            <w:shd w:val="clear" w:color="auto" w:fill="auto"/>
            <w:vAlign w:val="center"/>
          </w:tcPr>
          <w:p w14:paraId="6BE5BCE7" w14:textId="40628B6F" w:rsidR="00FE4FF1" w:rsidRPr="00733655" w:rsidRDefault="00FE4FF1" w:rsidP="00FE4FF1">
            <w:pPr>
              <w:rPr>
                <w:sz w:val="28"/>
                <w:szCs w:val="28"/>
              </w:rPr>
            </w:pPr>
            <w:r w:rsidRPr="00733655">
              <w:rPr>
                <w:sz w:val="28"/>
                <w:szCs w:val="28"/>
              </w:rPr>
              <w:t>WHO</w:t>
            </w:r>
          </w:p>
        </w:tc>
        <w:tc>
          <w:tcPr>
            <w:tcW w:w="6804" w:type="dxa"/>
            <w:shd w:val="clear" w:color="auto" w:fill="auto"/>
            <w:vAlign w:val="center"/>
          </w:tcPr>
          <w:p w14:paraId="77DA66FA" w14:textId="77777777" w:rsidR="00FE4FF1" w:rsidRPr="00733655" w:rsidRDefault="00FE4FF1" w:rsidP="00FE4FF1">
            <w:pPr>
              <w:rPr>
                <w:sz w:val="28"/>
                <w:szCs w:val="28"/>
              </w:rPr>
            </w:pPr>
            <w:r w:rsidRPr="00733655">
              <w:rPr>
                <w:sz w:val="28"/>
                <w:szCs w:val="28"/>
              </w:rPr>
              <w:t xml:space="preserve">The World Health Organization </w:t>
            </w:r>
          </w:p>
          <w:p w14:paraId="678CE04D" w14:textId="2F01EC7E" w:rsidR="00FE4FF1" w:rsidRPr="00733655" w:rsidRDefault="00FE4FF1" w:rsidP="00FE4FF1">
            <w:pPr>
              <w:rPr>
                <w:sz w:val="28"/>
                <w:szCs w:val="28"/>
              </w:rPr>
            </w:pPr>
            <w:r w:rsidRPr="00733655">
              <w:rPr>
                <w:sz w:val="28"/>
                <w:szCs w:val="28"/>
              </w:rPr>
              <w:t>(</w:t>
            </w:r>
            <w:r w:rsidRPr="00733655">
              <w:rPr>
                <w:i/>
                <w:iCs/>
                <w:sz w:val="28"/>
                <w:szCs w:val="28"/>
              </w:rPr>
              <w:t>Tổ chức y tế thế giới</w:t>
            </w:r>
            <w:r w:rsidRPr="00733655">
              <w:rPr>
                <w:sz w:val="28"/>
                <w:szCs w:val="28"/>
              </w:rPr>
              <w:t>)</w:t>
            </w:r>
          </w:p>
        </w:tc>
      </w:tr>
    </w:tbl>
    <w:p w14:paraId="21396094" w14:textId="77777777" w:rsidR="00CB2AC5" w:rsidRPr="00733655" w:rsidRDefault="00CB2AC5" w:rsidP="009342CB">
      <w:pPr>
        <w:pStyle w:val="Title"/>
        <w:spacing w:line="360" w:lineRule="auto"/>
        <w:jc w:val="left"/>
        <w:rPr>
          <w:rFonts w:ascii="Times New Roman" w:hAnsi="Times New Roman"/>
          <w:color w:val="auto"/>
          <w:sz w:val="28"/>
          <w:lang w:val="en-GB"/>
        </w:rPr>
      </w:pPr>
    </w:p>
    <w:p w14:paraId="421EF305" w14:textId="080A6F03" w:rsidR="000F13EC" w:rsidRPr="00733655" w:rsidRDefault="00CB2AC5" w:rsidP="009342CB">
      <w:pPr>
        <w:pStyle w:val="Title"/>
        <w:spacing w:line="360" w:lineRule="auto"/>
        <w:rPr>
          <w:rFonts w:ascii="Times New Roman" w:hAnsi="Times New Roman"/>
          <w:color w:val="auto"/>
          <w:sz w:val="28"/>
          <w:lang w:val="en-US"/>
        </w:rPr>
      </w:pPr>
      <w:r w:rsidRPr="00733655">
        <w:rPr>
          <w:rFonts w:ascii="Times New Roman" w:hAnsi="Times New Roman"/>
          <w:color w:val="auto"/>
          <w:sz w:val="28"/>
        </w:rPr>
        <w:br w:type="column"/>
      </w:r>
      <w:r w:rsidR="000F13EC" w:rsidRPr="00733655">
        <w:rPr>
          <w:rFonts w:ascii="Times New Roman" w:hAnsi="Times New Roman"/>
          <w:color w:val="auto"/>
          <w:sz w:val="28"/>
        </w:rPr>
        <w:lastRenderedPageBreak/>
        <w:t xml:space="preserve">DANH MỤC </w:t>
      </w:r>
      <w:r w:rsidR="00180B8C" w:rsidRPr="00733655">
        <w:rPr>
          <w:rFonts w:ascii="Times New Roman" w:hAnsi="Times New Roman"/>
          <w:color w:val="auto"/>
          <w:sz w:val="28"/>
        </w:rPr>
        <w:t>CÁC BẢNG</w:t>
      </w:r>
      <w:bookmarkEnd w:id="3"/>
    </w:p>
    <w:p w14:paraId="43001F7E" w14:textId="77777777" w:rsidR="00572E3E" w:rsidRPr="00733655" w:rsidRDefault="00572E3E" w:rsidP="00880195">
      <w:pPr>
        <w:pStyle w:val="Title"/>
        <w:spacing w:line="360" w:lineRule="auto"/>
        <w:rPr>
          <w:rFonts w:ascii="Times New Roman" w:hAnsi="Times New Roman"/>
          <w:color w:val="auto"/>
          <w:sz w:val="16"/>
          <w:szCs w:val="16"/>
          <w:lang w:val="en-US"/>
        </w:rPr>
      </w:pPr>
    </w:p>
    <w:tbl>
      <w:tblPr>
        <w:tblStyle w:val="TableGrid"/>
        <w:tblW w:w="0" w:type="auto"/>
        <w:tblLook w:val="04A0" w:firstRow="1" w:lastRow="0" w:firstColumn="1" w:lastColumn="0" w:noHBand="0" w:noVBand="1"/>
      </w:tblPr>
      <w:tblGrid>
        <w:gridCol w:w="846"/>
        <w:gridCol w:w="6951"/>
        <w:gridCol w:w="981"/>
      </w:tblGrid>
      <w:tr w:rsidR="00733655" w:rsidRPr="00733655" w14:paraId="1542B498" w14:textId="77777777" w:rsidTr="00572E3E">
        <w:tc>
          <w:tcPr>
            <w:tcW w:w="846" w:type="dxa"/>
            <w:tcBorders>
              <w:top w:val="single" w:sz="4" w:space="0" w:color="auto"/>
              <w:left w:val="nil"/>
              <w:bottom w:val="single" w:sz="4" w:space="0" w:color="auto"/>
              <w:right w:val="nil"/>
            </w:tcBorders>
          </w:tcPr>
          <w:p w14:paraId="78BA3F38" w14:textId="77777777" w:rsidR="00575396" w:rsidRPr="00733655" w:rsidRDefault="00575396" w:rsidP="0004565D">
            <w:pPr>
              <w:spacing w:before="0" w:after="0" w:line="360" w:lineRule="auto"/>
              <w:jc w:val="center"/>
              <w:rPr>
                <w:b/>
                <w:bCs/>
                <w:sz w:val="28"/>
                <w:szCs w:val="28"/>
              </w:rPr>
            </w:pPr>
            <w:r w:rsidRPr="00733655">
              <w:rPr>
                <w:b/>
                <w:bCs/>
                <w:sz w:val="28"/>
                <w:szCs w:val="28"/>
              </w:rPr>
              <w:t>Bảng</w:t>
            </w:r>
          </w:p>
        </w:tc>
        <w:tc>
          <w:tcPr>
            <w:tcW w:w="6951" w:type="dxa"/>
            <w:tcBorders>
              <w:top w:val="single" w:sz="4" w:space="0" w:color="auto"/>
              <w:left w:val="nil"/>
              <w:bottom w:val="single" w:sz="4" w:space="0" w:color="auto"/>
              <w:right w:val="nil"/>
            </w:tcBorders>
          </w:tcPr>
          <w:p w14:paraId="1C182CE0" w14:textId="77777777" w:rsidR="00575396" w:rsidRPr="00733655" w:rsidRDefault="00575396" w:rsidP="0004565D">
            <w:pPr>
              <w:spacing w:before="0" w:after="0" w:line="360" w:lineRule="auto"/>
              <w:jc w:val="center"/>
              <w:rPr>
                <w:b/>
                <w:bCs/>
                <w:sz w:val="28"/>
                <w:szCs w:val="28"/>
              </w:rPr>
            </w:pPr>
            <w:r w:rsidRPr="00733655">
              <w:rPr>
                <w:b/>
                <w:bCs/>
                <w:sz w:val="28"/>
                <w:szCs w:val="28"/>
              </w:rPr>
              <w:t>Tên bảng</w:t>
            </w:r>
          </w:p>
        </w:tc>
        <w:tc>
          <w:tcPr>
            <w:tcW w:w="981" w:type="dxa"/>
            <w:tcBorders>
              <w:top w:val="single" w:sz="4" w:space="0" w:color="auto"/>
              <w:left w:val="nil"/>
              <w:bottom w:val="single" w:sz="4" w:space="0" w:color="auto"/>
              <w:right w:val="nil"/>
            </w:tcBorders>
          </w:tcPr>
          <w:p w14:paraId="667E45A5" w14:textId="77777777" w:rsidR="00575396" w:rsidRPr="00733655" w:rsidRDefault="00575396" w:rsidP="0004565D">
            <w:pPr>
              <w:spacing w:before="0" w:after="0" w:line="360" w:lineRule="auto"/>
              <w:jc w:val="center"/>
              <w:rPr>
                <w:b/>
                <w:bCs/>
                <w:sz w:val="28"/>
                <w:szCs w:val="28"/>
              </w:rPr>
            </w:pPr>
            <w:r w:rsidRPr="00733655">
              <w:rPr>
                <w:b/>
                <w:bCs/>
                <w:sz w:val="28"/>
                <w:szCs w:val="28"/>
              </w:rPr>
              <w:t>Trang</w:t>
            </w:r>
          </w:p>
        </w:tc>
      </w:tr>
      <w:tr w:rsidR="00733655" w:rsidRPr="00733655" w14:paraId="7F9AD0E9" w14:textId="77777777" w:rsidTr="00572E3E">
        <w:tc>
          <w:tcPr>
            <w:tcW w:w="846" w:type="dxa"/>
            <w:tcBorders>
              <w:top w:val="single" w:sz="4" w:space="0" w:color="auto"/>
              <w:left w:val="nil"/>
              <w:bottom w:val="nil"/>
              <w:right w:val="nil"/>
            </w:tcBorders>
          </w:tcPr>
          <w:p w14:paraId="3B16E30A" w14:textId="09916A5A" w:rsidR="00575396" w:rsidRPr="00733655" w:rsidRDefault="00575396" w:rsidP="00766E73">
            <w:pPr>
              <w:spacing w:before="0" w:after="0" w:line="360" w:lineRule="auto"/>
              <w:rPr>
                <w:sz w:val="28"/>
                <w:szCs w:val="28"/>
              </w:rPr>
            </w:pPr>
            <w:r w:rsidRPr="00733655">
              <w:rPr>
                <w:sz w:val="28"/>
                <w:szCs w:val="28"/>
              </w:rPr>
              <w:t>2.1</w:t>
            </w:r>
            <w:r w:rsidR="000E53CF" w:rsidRPr="00733655">
              <w:rPr>
                <w:sz w:val="28"/>
                <w:szCs w:val="28"/>
              </w:rPr>
              <w:t>.</w:t>
            </w:r>
          </w:p>
        </w:tc>
        <w:tc>
          <w:tcPr>
            <w:tcW w:w="6951" w:type="dxa"/>
            <w:tcBorders>
              <w:top w:val="single" w:sz="4" w:space="0" w:color="auto"/>
              <w:left w:val="nil"/>
              <w:bottom w:val="nil"/>
              <w:right w:val="nil"/>
            </w:tcBorders>
          </w:tcPr>
          <w:p w14:paraId="7810DCD5" w14:textId="77777777" w:rsidR="00575396" w:rsidRPr="00733655" w:rsidRDefault="00575396" w:rsidP="0004565D">
            <w:pPr>
              <w:spacing w:before="0" w:after="0" w:line="360" w:lineRule="auto"/>
              <w:jc w:val="both"/>
              <w:rPr>
                <w:sz w:val="28"/>
                <w:szCs w:val="28"/>
              </w:rPr>
            </w:pPr>
            <w:r w:rsidRPr="00733655">
              <w:rPr>
                <w:sz w:val="28"/>
                <w:szCs w:val="28"/>
              </w:rPr>
              <w:t>Trình tự của các mồi, mẫu dò và chứng nội</w:t>
            </w:r>
          </w:p>
        </w:tc>
        <w:tc>
          <w:tcPr>
            <w:tcW w:w="981" w:type="dxa"/>
            <w:tcBorders>
              <w:top w:val="single" w:sz="4" w:space="0" w:color="auto"/>
              <w:left w:val="nil"/>
              <w:bottom w:val="nil"/>
              <w:right w:val="nil"/>
            </w:tcBorders>
          </w:tcPr>
          <w:p w14:paraId="39F4CE4A" w14:textId="77777777" w:rsidR="00575396" w:rsidRPr="00733655" w:rsidRDefault="00575396" w:rsidP="0004565D">
            <w:pPr>
              <w:spacing w:before="0" w:after="0" w:line="360" w:lineRule="auto"/>
              <w:jc w:val="center"/>
              <w:rPr>
                <w:sz w:val="28"/>
                <w:szCs w:val="28"/>
              </w:rPr>
            </w:pPr>
            <w:r w:rsidRPr="00733655">
              <w:rPr>
                <w:sz w:val="28"/>
                <w:szCs w:val="28"/>
              </w:rPr>
              <w:t>44</w:t>
            </w:r>
          </w:p>
        </w:tc>
      </w:tr>
      <w:tr w:rsidR="00733655" w:rsidRPr="00733655" w14:paraId="01471893" w14:textId="77777777" w:rsidTr="00572E3E">
        <w:tc>
          <w:tcPr>
            <w:tcW w:w="846" w:type="dxa"/>
            <w:tcBorders>
              <w:top w:val="nil"/>
              <w:left w:val="nil"/>
              <w:bottom w:val="nil"/>
              <w:right w:val="nil"/>
            </w:tcBorders>
          </w:tcPr>
          <w:p w14:paraId="714D674A" w14:textId="2AA9AE5A" w:rsidR="00575396" w:rsidRPr="00733655" w:rsidRDefault="00575396" w:rsidP="00766E73">
            <w:pPr>
              <w:spacing w:before="0" w:after="0" w:line="360" w:lineRule="auto"/>
              <w:rPr>
                <w:sz w:val="28"/>
                <w:szCs w:val="28"/>
              </w:rPr>
            </w:pPr>
            <w:r w:rsidRPr="00733655">
              <w:rPr>
                <w:sz w:val="28"/>
                <w:szCs w:val="28"/>
              </w:rPr>
              <w:t>2.2</w:t>
            </w:r>
            <w:r w:rsidR="000E53CF" w:rsidRPr="00733655">
              <w:rPr>
                <w:sz w:val="28"/>
                <w:szCs w:val="28"/>
              </w:rPr>
              <w:t>.</w:t>
            </w:r>
          </w:p>
        </w:tc>
        <w:tc>
          <w:tcPr>
            <w:tcW w:w="6951" w:type="dxa"/>
            <w:tcBorders>
              <w:top w:val="nil"/>
              <w:left w:val="nil"/>
              <w:bottom w:val="nil"/>
              <w:right w:val="nil"/>
            </w:tcBorders>
          </w:tcPr>
          <w:p w14:paraId="41806A68" w14:textId="589CF695" w:rsidR="00575396" w:rsidRPr="00733655" w:rsidRDefault="00575396" w:rsidP="0004565D">
            <w:pPr>
              <w:spacing w:before="0" w:after="0" w:line="360" w:lineRule="auto"/>
              <w:jc w:val="both"/>
              <w:rPr>
                <w:sz w:val="28"/>
                <w:szCs w:val="28"/>
              </w:rPr>
            </w:pPr>
            <w:r w:rsidRPr="00733655">
              <w:rPr>
                <w:sz w:val="28"/>
                <w:szCs w:val="28"/>
              </w:rPr>
              <w:t xml:space="preserve">Thành phần phản ứng </w:t>
            </w:r>
            <w:r w:rsidR="009202D7" w:rsidRPr="00733655">
              <w:rPr>
                <w:sz w:val="28"/>
                <w:szCs w:val="28"/>
              </w:rPr>
              <w:t>sq</w:t>
            </w:r>
            <w:r w:rsidRPr="00733655">
              <w:rPr>
                <w:sz w:val="28"/>
                <w:szCs w:val="28"/>
              </w:rPr>
              <w:t>RT-PCR vòng 1</w:t>
            </w:r>
          </w:p>
        </w:tc>
        <w:tc>
          <w:tcPr>
            <w:tcW w:w="981" w:type="dxa"/>
            <w:tcBorders>
              <w:top w:val="nil"/>
              <w:left w:val="nil"/>
              <w:bottom w:val="nil"/>
              <w:right w:val="nil"/>
            </w:tcBorders>
          </w:tcPr>
          <w:p w14:paraId="767F009A" w14:textId="1E0AF0F8" w:rsidR="00575396" w:rsidRPr="00733655" w:rsidRDefault="00575396" w:rsidP="0004565D">
            <w:pPr>
              <w:spacing w:before="0" w:after="0" w:line="360" w:lineRule="auto"/>
              <w:jc w:val="center"/>
              <w:rPr>
                <w:sz w:val="28"/>
                <w:szCs w:val="28"/>
              </w:rPr>
            </w:pPr>
            <w:r w:rsidRPr="00733655">
              <w:rPr>
                <w:sz w:val="28"/>
                <w:szCs w:val="28"/>
              </w:rPr>
              <w:t>5</w:t>
            </w:r>
            <w:r w:rsidR="004F1E79" w:rsidRPr="00733655">
              <w:rPr>
                <w:sz w:val="28"/>
                <w:szCs w:val="28"/>
              </w:rPr>
              <w:t>3</w:t>
            </w:r>
          </w:p>
        </w:tc>
      </w:tr>
      <w:tr w:rsidR="00733655" w:rsidRPr="00733655" w14:paraId="7B9A8B0B" w14:textId="77777777" w:rsidTr="00572E3E">
        <w:tc>
          <w:tcPr>
            <w:tcW w:w="846" w:type="dxa"/>
            <w:tcBorders>
              <w:top w:val="nil"/>
              <w:left w:val="nil"/>
              <w:bottom w:val="nil"/>
              <w:right w:val="nil"/>
            </w:tcBorders>
          </w:tcPr>
          <w:p w14:paraId="1F866000" w14:textId="4A927A40" w:rsidR="00575396" w:rsidRPr="00733655" w:rsidRDefault="00575396" w:rsidP="00766E73">
            <w:pPr>
              <w:spacing w:before="0" w:after="0" w:line="360" w:lineRule="auto"/>
              <w:rPr>
                <w:sz w:val="28"/>
                <w:szCs w:val="28"/>
              </w:rPr>
            </w:pPr>
            <w:r w:rsidRPr="00733655">
              <w:rPr>
                <w:sz w:val="28"/>
                <w:szCs w:val="28"/>
              </w:rPr>
              <w:t>2.3</w:t>
            </w:r>
            <w:r w:rsidR="000E53CF" w:rsidRPr="00733655">
              <w:rPr>
                <w:sz w:val="28"/>
                <w:szCs w:val="28"/>
              </w:rPr>
              <w:t>.</w:t>
            </w:r>
          </w:p>
        </w:tc>
        <w:tc>
          <w:tcPr>
            <w:tcW w:w="6951" w:type="dxa"/>
            <w:tcBorders>
              <w:top w:val="nil"/>
              <w:left w:val="nil"/>
              <w:bottom w:val="nil"/>
              <w:right w:val="nil"/>
            </w:tcBorders>
          </w:tcPr>
          <w:p w14:paraId="011D9401" w14:textId="330BC685" w:rsidR="00575396" w:rsidRPr="00733655" w:rsidRDefault="00575396" w:rsidP="0004565D">
            <w:pPr>
              <w:spacing w:before="0" w:after="0" w:line="360" w:lineRule="auto"/>
              <w:jc w:val="both"/>
              <w:rPr>
                <w:sz w:val="28"/>
                <w:szCs w:val="28"/>
              </w:rPr>
            </w:pPr>
            <w:r w:rsidRPr="00733655">
              <w:rPr>
                <w:sz w:val="28"/>
                <w:szCs w:val="28"/>
              </w:rPr>
              <w:t xml:space="preserve">Chu trình nhiệt phản ứng </w:t>
            </w:r>
            <w:r w:rsidR="009202D7" w:rsidRPr="00733655">
              <w:rPr>
                <w:sz w:val="28"/>
                <w:szCs w:val="28"/>
              </w:rPr>
              <w:t>sq</w:t>
            </w:r>
            <w:r w:rsidRPr="00733655">
              <w:rPr>
                <w:sz w:val="28"/>
                <w:szCs w:val="28"/>
              </w:rPr>
              <w:t>RT-PCR vòng 1</w:t>
            </w:r>
          </w:p>
        </w:tc>
        <w:tc>
          <w:tcPr>
            <w:tcW w:w="981" w:type="dxa"/>
            <w:tcBorders>
              <w:top w:val="nil"/>
              <w:left w:val="nil"/>
              <w:bottom w:val="nil"/>
              <w:right w:val="nil"/>
            </w:tcBorders>
          </w:tcPr>
          <w:p w14:paraId="66C3AB96" w14:textId="77777777" w:rsidR="00575396" w:rsidRPr="00733655" w:rsidRDefault="00575396" w:rsidP="0004565D">
            <w:pPr>
              <w:spacing w:before="0" w:after="0" w:line="360" w:lineRule="auto"/>
              <w:jc w:val="center"/>
              <w:rPr>
                <w:sz w:val="28"/>
                <w:szCs w:val="28"/>
              </w:rPr>
            </w:pPr>
            <w:r w:rsidRPr="00733655">
              <w:rPr>
                <w:sz w:val="28"/>
                <w:szCs w:val="28"/>
              </w:rPr>
              <w:t>53</w:t>
            </w:r>
          </w:p>
        </w:tc>
      </w:tr>
      <w:tr w:rsidR="00733655" w:rsidRPr="00733655" w14:paraId="039FB93C" w14:textId="77777777" w:rsidTr="00572E3E">
        <w:tc>
          <w:tcPr>
            <w:tcW w:w="846" w:type="dxa"/>
            <w:tcBorders>
              <w:top w:val="nil"/>
              <w:left w:val="nil"/>
              <w:bottom w:val="nil"/>
              <w:right w:val="nil"/>
            </w:tcBorders>
          </w:tcPr>
          <w:p w14:paraId="72D5281E" w14:textId="7068D4FF" w:rsidR="00575396" w:rsidRPr="00733655" w:rsidRDefault="00575396" w:rsidP="00766E73">
            <w:pPr>
              <w:spacing w:before="0" w:after="0" w:line="360" w:lineRule="auto"/>
              <w:rPr>
                <w:sz w:val="28"/>
                <w:szCs w:val="28"/>
              </w:rPr>
            </w:pPr>
            <w:r w:rsidRPr="00733655">
              <w:rPr>
                <w:sz w:val="28"/>
                <w:szCs w:val="28"/>
              </w:rPr>
              <w:t>2.4</w:t>
            </w:r>
            <w:r w:rsidR="000E53CF" w:rsidRPr="00733655">
              <w:rPr>
                <w:sz w:val="28"/>
                <w:szCs w:val="28"/>
              </w:rPr>
              <w:t>.</w:t>
            </w:r>
          </w:p>
        </w:tc>
        <w:tc>
          <w:tcPr>
            <w:tcW w:w="6951" w:type="dxa"/>
            <w:tcBorders>
              <w:top w:val="nil"/>
              <w:left w:val="nil"/>
              <w:bottom w:val="nil"/>
              <w:right w:val="nil"/>
            </w:tcBorders>
          </w:tcPr>
          <w:p w14:paraId="7671024D" w14:textId="103422D6" w:rsidR="00575396" w:rsidRPr="00733655" w:rsidRDefault="00575396" w:rsidP="0004565D">
            <w:pPr>
              <w:spacing w:before="0" w:after="0" w:line="360" w:lineRule="auto"/>
              <w:jc w:val="both"/>
              <w:rPr>
                <w:spacing w:val="-6"/>
                <w:sz w:val="28"/>
                <w:szCs w:val="28"/>
              </w:rPr>
            </w:pPr>
            <w:r w:rsidRPr="00733655">
              <w:rPr>
                <w:spacing w:val="-6"/>
                <w:sz w:val="28"/>
                <w:szCs w:val="28"/>
              </w:rPr>
              <w:t xml:space="preserve">Thành phần phản ứng </w:t>
            </w:r>
            <w:r w:rsidR="00337844" w:rsidRPr="00733655">
              <w:rPr>
                <w:spacing w:val="-6"/>
                <w:sz w:val="28"/>
                <w:szCs w:val="28"/>
              </w:rPr>
              <w:t>sqRT-</w:t>
            </w:r>
            <w:r w:rsidRPr="00733655">
              <w:rPr>
                <w:spacing w:val="-6"/>
                <w:sz w:val="28"/>
                <w:szCs w:val="28"/>
              </w:rPr>
              <w:t>PCR</w:t>
            </w:r>
            <w:r w:rsidR="00233850" w:rsidRPr="00733655">
              <w:rPr>
                <w:spacing w:val="-6"/>
                <w:sz w:val="28"/>
                <w:szCs w:val="28"/>
              </w:rPr>
              <w:t xml:space="preserve"> vòng 2</w:t>
            </w:r>
            <w:r w:rsidRPr="00733655">
              <w:rPr>
                <w:spacing w:val="-6"/>
                <w:sz w:val="28"/>
                <w:szCs w:val="28"/>
              </w:rPr>
              <w:t xml:space="preserve"> định lượng </w:t>
            </w:r>
            <w:r w:rsidRPr="00733655">
              <w:rPr>
                <w:i/>
                <w:iCs/>
                <w:spacing w:val="-6"/>
                <w:sz w:val="28"/>
                <w:szCs w:val="28"/>
              </w:rPr>
              <w:t>CP</w:t>
            </w:r>
            <w:r w:rsidRPr="00733655">
              <w:rPr>
                <w:spacing w:val="-6"/>
                <w:sz w:val="28"/>
                <w:szCs w:val="28"/>
              </w:rPr>
              <w:t xml:space="preserve"> mRNA</w:t>
            </w:r>
          </w:p>
        </w:tc>
        <w:tc>
          <w:tcPr>
            <w:tcW w:w="981" w:type="dxa"/>
            <w:tcBorders>
              <w:top w:val="nil"/>
              <w:left w:val="nil"/>
              <w:bottom w:val="nil"/>
              <w:right w:val="nil"/>
            </w:tcBorders>
          </w:tcPr>
          <w:p w14:paraId="68724A78" w14:textId="77777777" w:rsidR="00575396" w:rsidRPr="00733655" w:rsidRDefault="00575396" w:rsidP="0004565D">
            <w:pPr>
              <w:spacing w:before="0" w:after="0" w:line="360" w:lineRule="auto"/>
              <w:jc w:val="center"/>
              <w:rPr>
                <w:sz w:val="28"/>
                <w:szCs w:val="28"/>
              </w:rPr>
            </w:pPr>
            <w:r w:rsidRPr="00733655">
              <w:rPr>
                <w:sz w:val="28"/>
                <w:szCs w:val="28"/>
              </w:rPr>
              <w:t>54</w:t>
            </w:r>
          </w:p>
        </w:tc>
      </w:tr>
      <w:tr w:rsidR="00733655" w:rsidRPr="00733655" w14:paraId="04FAEA2E" w14:textId="77777777" w:rsidTr="00572E3E">
        <w:tc>
          <w:tcPr>
            <w:tcW w:w="846" w:type="dxa"/>
            <w:tcBorders>
              <w:top w:val="nil"/>
              <w:left w:val="nil"/>
              <w:bottom w:val="nil"/>
              <w:right w:val="nil"/>
            </w:tcBorders>
          </w:tcPr>
          <w:p w14:paraId="2191EBE5" w14:textId="00C01C1F" w:rsidR="00575396" w:rsidRPr="00733655" w:rsidRDefault="00575396" w:rsidP="00766E73">
            <w:pPr>
              <w:spacing w:before="0" w:after="0" w:line="360" w:lineRule="auto"/>
              <w:rPr>
                <w:sz w:val="28"/>
                <w:szCs w:val="28"/>
              </w:rPr>
            </w:pPr>
            <w:r w:rsidRPr="00733655">
              <w:rPr>
                <w:sz w:val="28"/>
                <w:szCs w:val="28"/>
              </w:rPr>
              <w:t>2.5</w:t>
            </w:r>
            <w:r w:rsidR="000E53CF" w:rsidRPr="00733655">
              <w:rPr>
                <w:sz w:val="28"/>
                <w:szCs w:val="28"/>
              </w:rPr>
              <w:t>.</w:t>
            </w:r>
          </w:p>
        </w:tc>
        <w:tc>
          <w:tcPr>
            <w:tcW w:w="6951" w:type="dxa"/>
            <w:tcBorders>
              <w:top w:val="nil"/>
              <w:left w:val="nil"/>
              <w:bottom w:val="nil"/>
              <w:right w:val="nil"/>
            </w:tcBorders>
          </w:tcPr>
          <w:p w14:paraId="76137366" w14:textId="23947938" w:rsidR="00575396" w:rsidRPr="00733655" w:rsidRDefault="00575396" w:rsidP="0004565D">
            <w:pPr>
              <w:spacing w:before="0" w:after="0" w:line="360" w:lineRule="auto"/>
              <w:jc w:val="both"/>
              <w:rPr>
                <w:spacing w:val="-10"/>
                <w:sz w:val="28"/>
                <w:szCs w:val="28"/>
              </w:rPr>
            </w:pPr>
            <w:r w:rsidRPr="00733655">
              <w:rPr>
                <w:spacing w:val="-10"/>
                <w:sz w:val="28"/>
                <w:szCs w:val="28"/>
              </w:rPr>
              <w:t xml:space="preserve">Thành phần phản ứng </w:t>
            </w:r>
            <w:r w:rsidR="00233850" w:rsidRPr="00733655">
              <w:rPr>
                <w:spacing w:val="-10"/>
                <w:sz w:val="28"/>
                <w:szCs w:val="28"/>
              </w:rPr>
              <w:t>sqRT-</w:t>
            </w:r>
            <w:r w:rsidRPr="00733655">
              <w:rPr>
                <w:spacing w:val="-10"/>
                <w:sz w:val="28"/>
                <w:szCs w:val="28"/>
              </w:rPr>
              <w:t>PCR</w:t>
            </w:r>
            <w:r w:rsidR="00233850" w:rsidRPr="00733655">
              <w:rPr>
                <w:spacing w:val="-10"/>
                <w:sz w:val="28"/>
                <w:szCs w:val="28"/>
              </w:rPr>
              <w:t xml:space="preserve"> vòng 2</w:t>
            </w:r>
            <w:r w:rsidRPr="00733655">
              <w:rPr>
                <w:spacing w:val="-10"/>
                <w:sz w:val="28"/>
                <w:szCs w:val="28"/>
              </w:rPr>
              <w:t xml:space="preserve"> định lượng </w:t>
            </w:r>
            <w:r w:rsidRPr="00733655">
              <w:rPr>
                <w:i/>
                <w:iCs/>
                <w:spacing w:val="-10"/>
                <w:sz w:val="28"/>
                <w:szCs w:val="28"/>
              </w:rPr>
              <w:t>FGA</w:t>
            </w:r>
            <w:r w:rsidRPr="00733655">
              <w:rPr>
                <w:spacing w:val="-10"/>
                <w:sz w:val="28"/>
                <w:szCs w:val="28"/>
              </w:rPr>
              <w:t xml:space="preserve"> mRNA</w:t>
            </w:r>
          </w:p>
        </w:tc>
        <w:tc>
          <w:tcPr>
            <w:tcW w:w="981" w:type="dxa"/>
            <w:tcBorders>
              <w:top w:val="nil"/>
              <w:left w:val="nil"/>
              <w:bottom w:val="nil"/>
              <w:right w:val="nil"/>
            </w:tcBorders>
          </w:tcPr>
          <w:p w14:paraId="633F0DA2" w14:textId="6A24090D" w:rsidR="00575396" w:rsidRPr="00733655" w:rsidRDefault="00575396" w:rsidP="0004565D">
            <w:pPr>
              <w:spacing w:before="0" w:after="0" w:line="360" w:lineRule="auto"/>
              <w:jc w:val="center"/>
              <w:rPr>
                <w:sz w:val="28"/>
                <w:szCs w:val="28"/>
              </w:rPr>
            </w:pPr>
            <w:r w:rsidRPr="00733655">
              <w:rPr>
                <w:sz w:val="28"/>
                <w:szCs w:val="28"/>
              </w:rPr>
              <w:t>5</w:t>
            </w:r>
            <w:r w:rsidR="00E40EC5" w:rsidRPr="00733655">
              <w:rPr>
                <w:sz w:val="28"/>
                <w:szCs w:val="28"/>
              </w:rPr>
              <w:t>5</w:t>
            </w:r>
          </w:p>
        </w:tc>
      </w:tr>
      <w:tr w:rsidR="00733655" w:rsidRPr="00733655" w14:paraId="778F5461" w14:textId="77777777" w:rsidTr="00572E3E">
        <w:tc>
          <w:tcPr>
            <w:tcW w:w="846" w:type="dxa"/>
            <w:tcBorders>
              <w:top w:val="nil"/>
              <w:left w:val="nil"/>
              <w:bottom w:val="nil"/>
              <w:right w:val="nil"/>
            </w:tcBorders>
          </w:tcPr>
          <w:p w14:paraId="28F69086" w14:textId="650390E0" w:rsidR="00575396" w:rsidRPr="00733655" w:rsidRDefault="00575396" w:rsidP="00766E73">
            <w:pPr>
              <w:spacing w:before="0" w:after="0" w:line="360" w:lineRule="auto"/>
              <w:rPr>
                <w:sz w:val="28"/>
                <w:szCs w:val="28"/>
              </w:rPr>
            </w:pPr>
            <w:r w:rsidRPr="00733655">
              <w:rPr>
                <w:sz w:val="28"/>
                <w:szCs w:val="28"/>
              </w:rPr>
              <w:t>2.6</w:t>
            </w:r>
            <w:r w:rsidR="000E53CF" w:rsidRPr="00733655">
              <w:rPr>
                <w:sz w:val="28"/>
                <w:szCs w:val="28"/>
              </w:rPr>
              <w:t>.</w:t>
            </w:r>
          </w:p>
        </w:tc>
        <w:tc>
          <w:tcPr>
            <w:tcW w:w="6951" w:type="dxa"/>
            <w:tcBorders>
              <w:top w:val="nil"/>
              <w:left w:val="nil"/>
              <w:bottom w:val="nil"/>
              <w:right w:val="nil"/>
            </w:tcBorders>
          </w:tcPr>
          <w:p w14:paraId="161325CC" w14:textId="4056F529" w:rsidR="00575396" w:rsidRPr="00733655" w:rsidRDefault="00575396" w:rsidP="0004565D">
            <w:pPr>
              <w:spacing w:before="0" w:after="0" w:line="360" w:lineRule="auto"/>
              <w:jc w:val="both"/>
              <w:rPr>
                <w:sz w:val="28"/>
                <w:szCs w:val="28"/>
              </w:rPr>
            </w:pPr>
            <w:r w:rsidRPr="00733655">
              <w:rPr>
                <w:sz w:val="28"/>
                <w:szCs w:val="28"/>
              </w:rPr>
              <w:t xml:space="preserve">Chu trình nhiệt phản ứng </w:t>
            </w:r>
            <w:r w:rsidR="009202D7" w:rsidRPr="00733655">
              <w:rPr>
                <w:sz w:val="28"/>
                <w:szCs w:val="28"/>
              </w:rPr>
              <w:t>sqRT-</w:t>
            </w:r>
            <w:r w:rsidRPr="00733655">
              <w:rPr>
                <w:sz w:val="28"/>
                <w:szCs w:val="28"/>
              </w:rPr>
              <w:t>PCR vòng 2</w:t>
            </w:r>
          </w:p>
        </w:tc>
        <w:tc>
          <w:tcPr>
            <w:tcW w:w="981" w:type="dxa"/>
            <w:tcBorders>
              <w:top w:val="nil"/>
              <w:left w:val="nil"/>
              <w:bottom w:val="nil"/>
              <w:right w:val="nil"/>
            </w:tcBorders>
          </w:tcPr>
          <w:p w14:paraId="779DB0AA" w14:textId="4EE4D77E" w:rsidR="00575396" w:rsidRPr="00733655" w:rsidRDefault="00575396" w:rsidP="0004565D">
            <w:pPr>
              <w:spacing w:before="0" w:after="0" w:line="360" w:lineRule="auto"/>
              <w:jc w:val="center"/>
              <w:rPr>
                <w:sz w:val="28"/>
                <w:szCs w:val="28"/>
              </w:rPr>
            </w:pPr>
            <w:r w:rsidRPr="00733655">
              <w:rPr>
                <w:sz w:val="28"/>
                <w:szCs w:val="28"/>
              </w:rPr>
              <w:t>5</w:t>
            </w:r>
            <w:r w:rsidR="00E40EC5" w:rsidRPr="00733655">
              <w:rPr>
                <w:sz w:val="28"/>
                <w:szCs w:val="28"/>
              </w:rPr>
              <w:t>5</w:t>
            </w:r>
          </w:p>
        </w:tc>
      </w:tr>
      <w:tr w:rsidR="00733655" w:rsidRPr="00733655" w14:paraId="366C3A5B" w14:textId="77777777" w:rsidTr="00572E3E">
        <w:tc>
          <w:tcPr>
            <w:tcW w:w="846" w:type="dxa"/>
            <w:tcBorders>
              <w:top w:val="nil"/>
              <w:left w:val="nil"/>
              <w:bottom w:val="nil"/>
              <w:right w:val="nil"/>
            </w:tcBorders>
          </w:tcPr>
          <w:p w14:paraId="50A4F95C" w14:textId="54D9C362" w:rsidR="00575396" w:rsidRPr="00733655" w:rsidRDefault="00575396" w:rsidP="00766E73">
            <w:pPr>
              <w:spacing w:before="0" w:after="0" w:line="360" w:lineRule="auto"/>
              <w:rPr>
                <w:sz w:val="28"/>
                <w:szCs w:val="28"/>
              </w:rPr>
            </w:pPr>
            <w:r w:rsidRPr="00733655">
              <w:rPr>
                <w:sz w:val="28"/>
                <w:szCs w:val="28"/>
              </w:rPr>
              <w:t>2.7</w:t>
            </w:r>
            <w:r w:rsidR="000E53CF" w:rsidRPr="00733655">
              <w:rPr>
                <w:sz w:val="28"/>
                <w:szCs w:val="28"/>
              </w:rPr>
              <w:t>.</w:t>
            </w:r>
          </w:p>
        </w:tc>
        <w:tc>
          <w:tcPr>
            <w:tcW w:w="6951" w:type="dxa"/>
            <w:tcBorders>
              <w:top w:val="nil"/>
              <w:left w:val="nil"/>
              <w:bottom w:val="nil"/>
              <w:right w:val="nil"/>
            </w:tcBorders>
          </w:tcPr>
          <w:p w14:paraId="63FF1C74" w14:textId="77777777" w:rsidR="00575396" w:rsidRPr="00733655" w:rsidRDefault="00575396" w:rsidP="0004565D">
            <w:pPr>
              <w:spacing w:before="0" w:after="0" w:line="360" w:lineRule="auto"/>
              <w:jc w:val="both"/>
              <w:rPr>
                <w:sz w:val="28"/>
                <w:szCs w:val="28"/>
              </w:rPr>
            </w:pPr>
            <w:r w:rsidRPr="00733655">
              <w:rPr>
                <w:sz w:val="28"/>
                <w:szCs w:val="28"/>
              </w:rPr>
              <w:t>Giá trị bình thường các chỉ số công thức máu, chức năng gan và enzym gan</w:t>
            </w:r>
          </w:p>
        </w:tc>
        <w:tc>
          <w:tcPr>
            <w:tcW w:w="981" w:type="dxa"/>
            <w:tcBorders>
              <w:top w:val="nil"/>
              <w:left w:val="nil"/>
              <w:bottom w:val="nil"/>
              <w:right w:val="nil"/>
            </w:tcBorders>
          </w:tcPr>
          <w:p w14:paraId="4CF38CC5" w14:textId="54EECC3B" w:rsidR="00575396" w:rsidRPr="00733655" w:rsidRDefault="00575396" w:rsidP="0004565D">
            <w:pPr>
              <w:spacing w:before="0" w:after="0" w:line="360" w:lineRule="auto"/>
              <w:jc w:val="center"/>
              <w:rPr>
                <w:sz w:val="28"/>
                <w:szCs w:val="28"/>
              </w:rPr>
            </w:pPr>
            <w:r w:rsidRPr="00733655">
              <w:rPr>
                <w:sz w:val="28"/>
                <w:szCs w:val="28"/>
              </w:rPr>
              <w:t>5</w:t>
            </w:r>
            <w:r w:rsidR="00171E1B" w:rsidRPr="00733655">
              <w:rPr>
                <w:sz w:val="28"/>
                <w:szCs w:val="28"/>
              </w:rPr>
              <w:t>8</w:t>
            </w:r>
          </w:p>
        </w:tc>
      </w:tr>
      <w:tr w:rsidR="00733655" w:rsidRPr="00733655" w14:paraId="1ECEBF50" w14:textId="77777777" w:rsidTr="00572E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71079843" w14:textId="41295C05" w:rsidR="00575396" w:rsidRPr="00733655" w:rsidRDefault="00575396" w:rsidP="00766E73">
            <w:pPr>
              <w:spacing w:before="0" w:after="0" w:line="360" w:lineRule="auto"/>
              <w:rPr>
                <w:sz w:val="28"/>
                <w:szCs w:val="28"/>
              </w:rPr>
            </w:pPr>
            <w:r w:rsidRPr="00733655">
              <w:rPr>
                <w:sz w:val="28"/>
                <w:szCs w:val="28"/>
              </w:rPr>
              <w:t>2.8</w:t>
            </w:r>
            <w:r w:rsidR="000E53CF" w:rsidRPr="00733655">
              <w:rPr>
                <w:sz w:val="28"/>
                <w:szCs w:val="28"/>
              </w:rPr>
              <w:t>.</w:t>
            </w:r>
          </w:p>
        </w:tc>
        <w:tc>
          <w:tcPr>
            <w:tcW w:w="6951" w:type="dxa"/>
          </w:tcPr>
          <w:p w14:paraId="4B692F0F" w14:textId="77777777" w:rsidR="00575396" w:rsidRPr="00733655" w:rsidRDefault="00575396" w:rsidP="0004565D">
            <w:pPr>
              <w:spacing w:before="0" w:after="0" w:line="360" w:lineRule="auto"/>
              <w:jc w:val="both"/>
              <w:rPr>
                <w:sz w:val="28"/>
                <w:szCs w:val="28"/>
              </w:rPr>
            </w:pPr>
            <w:r w:rsidRPr="00733655">
              <w:rPr>
                <w:sz w:val="28"/>
                <w:szCs w:val="28"/>
                <w:lang w:val="en-GB"/>
              </w:rPr>
              <w:t>Đánh giá chức năng gan theo Child-Pugh</w:t>
            </w:r>
          </w:p>
        </w:tc>
        <w:tc>
          <w:tcPr>
            <w:tcW w:w="981" w:type="dxa"/>
          </w:tcPr>
          <w:p w14:paraId="1D3F41DF" w14:textId="5A924584" w:rsidR="00575396" w:rsidRPr="00733655" w:rsidRDefault="00575396" w:rsidP="0004565D">
            <w:pPr>
              <w:spacing w:before="0" w:after="0" w:line="360" w:lineRule="auto"/>
              <w:jc w:val="center"/>
              <w:rPr>
                <w:sz w:val="28"/>
                <w:szCs w:val="28"/>
              </w:rPr>
            </w:pPr>
            <w:r w:rsidRPr="00733655">
              <w:rPr>
                <w:sz w:val="28"/>
                <w:szCs w:val="28"/>
              </w:rPr>
              <w:t>5</w:t>
            </w:r>
            <w:r w:rsidR="00171E1B" w:rsidRPr="00733655">
              <w:rPr>
                <w:sz w:val="28"/>
                <w:szCs w:val="28"/>
              </w:rPr>
              <w:t>9</w:t>
            </w:r>
          </w:p>
        </w:tc>
      </w:tr>
      <w:tr w:rsidR="00733655" w:rsidRPr="00733655" w14:paraId="2CB592A5"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7C8E157C" w14:textId="6ABC085A" w:rsidR="00575396" w:rsidRPr="00733655" w:rsidRDefault="00575396" w:rsidP="00766E73">
            <w:pPr>
              <w:spacing w:before="0" w:after="0" w:line="360" w:lineRule="auto"/>
              <w:rPr>
                <w:sz w:val="28"/>
                <w:szCs w:val="28"/>
              </w:rPr>
            </w:pPr>
            <w:r w:rsidRPr="00733655">
              <w:rPr>
                <w:sz w:val="28"/>
                <w:szCs w:val="28"/>
              </w:rPr>
              <w:t>2.9</w:t>
            </w:r>
            <w:r w:rsidR="000E53CF" w:rsidRPr="00733655">
              <w:rPr>
                <w:sz w:val="28"/>
                <w:szCs w:val="28"/>
              </w:rPr>
              <w:t>.</w:t>
            </w:r>
          </w:p>
        </w:tc>
        <w:tc>
          <w:tcPr>
            <w:tcW w:w="6951" w:type="dxa"/>
          </w:tcPr>
          <w:p w14:paraId="71DB2371" w14:textId="77777777" w:rsidR="00575396" w:rsidRPr="00733655" w:rsidRDefault="00575396" w:rsidP="0004565D">
            <w:pPr>
              <w:spacing w:before="0" w:after="0" w:line="360" w:lineRule="auto"/>
              <w:jc w:val="both"/>
              <w:rPr>
                <w:sz w:val="28"/>
                <w:szCs w:val="28"/>
              </w:rPr>
            </w:pPr>
            <w:r w:rsidRPr="00733655">
              <w:rPr>
                <w:sz w:val="28"/>
                <w:szCs w:val="28"/>
              </w:rPr>
              <w:t>Phân loại giai đoạn ung thư biểu mô tế bào gan theo BCLC</w:t>
            </w:r>
          </w:p>
        </w:tc>
        <w:tc>
          <w:tcPr>
            <w:tcW w:w="981" w:type="dxa"/>
          </w:tcPr>
          <w:p w14:paraId="7EEB8761" w14:textId="7384395E" w:rsidR="00575396" w:rsidRPr="00733655" w:rsidRDefault="00AA3796" w:rsidP="0004565D">
            <w:pPr>
              <w:spacing w:before="0" w:after="0" w:line="360" w:lineRule="auto"/>
              <w:jc w:val="center"/>
              <w:rPr>
                <w:sz w:val="28"/>
                <w:szCs w:val="28"/>
              </w:rPr>
            </w:pPr>
            <w:r w:rsidRPr="00733655">
              <w:rPr>
                <w:sz w:val="28"/>
                <w:szCs w:val="28"/>
              </w:rPr>
              <w:t>60</w:t>
            </w:r>
          </w:p>
        </w:tc>
      </w:tr>
      <w:tr w:rsidR="00733655" w:rsidRPr="00733655" w14:paraId="7224154C"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4CC787E7" w14:textId="4A994B0C" w:rsidR="00575396" w:rsidRPr="00733655" w:rsidRDefault="00575396" w:rsidP="00766E73">
            <w:pPr>
              <w:spacing w:before="0" w:after="0" w:line="360" w:lineRule="auto"/>
              <w:rPr>
                <w:sz w:val="28"/>
                <w:szCs w:val="28"/>
              </w:rPr>
            </w:pPr>
            <w:r w:rsidRPr="00733655">
              <w:rPr>
                <w:sz w:val="28"/>
                <w:szCs w:val="28"/>
              </w:rPr>
              <w:t>2.10</w:t>
            </w:r>
            <w:r w:rsidR="000E53CF" w:rsidRPr="00733655">
              <w:rPr>
                <w:sz w:val="28"/>
                <w:szCs w:val="28"/>
              </w:rPr>
              <w:t>.</w:t>
            </w:r>
          </w:p>
        </w:tc>
        <w:tc>
          <w:tcPr>
            <w:tcW w:w="6951" w:type="dxa"/>
          </w:tcPr>
          <w:p w14:paraId="1DB57918" w14:textId="77777777" w:rsidR="00575396" w:rsidRPr="00733655" w:rsidRDefault="00575396" w:rsidP="0004565D">
            <w:pPr>
              <w:spacing w:before="0" w:after="0" w:line="360" w:lineRule="auto"/>
              <w:jc w:val="both"/>
              <w:rPr>
                <w:sz w:val="28"/>
                <w:szCs w:val="28"/>
              </w:rPr>
            </w:pPr>
            <w:r w:rsidRPr="00733655">
              <w:rPr>
                <w:sz w:val="28"/>
                <w:szCs w:val="28"/>
              </w:rPr>
              <w:t>Chỉ số tổng trạng ECOG</w:t>
            </w:r>
          </w:p>
        </w:tc>
        <w:tc>
          <w:tcPr>
            <w:tcW w:w="981" w:type="dxa"/>
          </w:tcPr>
          <w:p w14:paraId="55F34ED5" w14:textId="4249320A" w:rsidR="00575396" w:rsidRPr="00733655" w:rsidRDefault="00AA3796" w:rsidP="0004565D">
            <w:pPr>
              <w:spacing w:before="0" w:after="0" w:line="360" w:lineRule="auto"/>
              <w:jc w:val="center"/>
              <w:rPr>
                <w:sz w:val="28"/>
                <w:szCs w:val="28"/>
              </w:rPr>
            </w:pPr>
            <w:r w:rsidRPr="00733655">
              <w:rPr>
                <w:sz w:val="28"/>
                <w:szCs w:val="28"/>
              </w:rPr>
              <w:t>60</w:t>
            </w:r>
          </w:p>
        </w:tc>
      </w:tr>
      <w:tr w:rsidR="00733655" w:rsidRPr="00733655" w14:paraId="7C68E319"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6D51EF3B" w14:textId="75E0E9D7" w:rsidR="00575396" w:rsidRPr="00733655" w:rsidRDefault="00575396" w:rsidP="00766E73">
            <w:pPr>
              <w:spacing w:before="0" w:after="0" w:line="360" w:lineRule="auto"/>
              <w:rPr>
                <w:sz w:val="28"/>
                <w:szCs w:val="28"/>
              </w:rPr>
            </w:pPr>
            <w:r w:rsidRPr="00733655">
              <w:rPr>
                <w:sz w:val="28"/>
                <w:szCs w:val="28"/>
              </w:rPr>
              <w:t>3.1</w:t>
            </w:r>
            <w:r w:rsidR="000E53CF" w:rsidRPr="00733655">
              <w:rPr>
                <w:sz w:val="28"/>
                <w:szCs w:val="28"/>
              </w:rPr>
              <w:t>.</w:t>
            </w:r>
          </w:p>
        </w:tc>
        <w:tc>
          <w:tcPr>
            <w:tcW w:w="6951" w:type="dxa"/>
          </w:tcPr>
          <w:p w14:paraId="7B53968D" w14:textId="77777777" w:rsidR="00575396" w:rsidRPr="00733655" w:rsidRDefault="00575396" w:rsidP="0004565D">
            <w:pPr>
              <w:spacing w:before="0" w:after="0" w:line="360" w:lineRule="auto"/>
              <w:jc w:val="both"/>
              <w:rPr>
                <w:sz w:val="28"/>
                <w:szCs w:val="28"/>
              </w:rPr>
            </w:pPr>
            <w:r w:rsidRPr="00733655">
              <w:rPr>
                <w:sz w:val="28"/>
                <w:szCs w:val="28"/>
              </w:rPr>
              <w:t>Đặc điểm tuổi các đối tượng nghiên cứu</w:t>
            </w:r>
          </w:p>
        </w:tc>
        <w:tc>
          <w:tcPr>
            <w:tcW w:w="981" w:type="dxa"/>
          </w:tcPr>
          <w:p w14:paraId="50C3A39F" w14:textId="2093424B" w:rsidR="00575396" w:rsidRPr="00733655" w:rsidRDefault="00575396" w:rsidP="0004565D">
            <w:pPr>
              <w:spacing w:before="0" w:after="0" w:line="360" w:lineRule="auto"/>
              <w:jc w:val="center"/>
              <w:rPr>
                <w:sz w:val="28"/>
                <w:szCs w:val="28"/>
              </w:rPr>
            </w:pPr>
            <w:r w:rsidRPr="00733655">
              <w:rPr>
                <w:sz w:val="28"/>
                <w:szCs w:val="28"/>
              </w:rPr>
              <w:t>6</w:t>
            </w:r>
            <w:r w:rsidR="00E804C0" w:rsidRPr="00733655">
              <w:rPr>
                <w:sz w:val="28"/>
                <w:szCs w:val="28"/>
              </w:rPr>
              <w:t>5</w:t>
            </w:r>
          </w:p>
        </w:tc>
      </w:tr>
      <w:tr w:rsidR="00733655" w:rsidRPr="00733655" w14:paraId="0E2CE6D4"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5EDD3C34" w14:textId="5077DF2E" w:rsidR="00575396" w:rsidRPr="00733655" w:rsidRDefault="00575396" w:rsidP="00766E73">
            <w:pPr>
              <w:spacing w:before="0" w:after="0" w:line="360" w:lineRule="auto"/>
              <w:rPr>
                <w:sz w:val="28"/>
                <w:szCs w:val="28"/>
              </w:rPr>
            </w:pPr>
            <w:r w:rsidRPr="00733655">
              <w:rPr>
                <w:sz w:val="28"/>
                <w:szCs w:val="28"/>
              </w:rPr>
              <w:t>3.2</w:t>
            </w:r>
            <w:r w:rsidR="000E53CF" w:rsidRPr="00733655">
              <w:rPr>
                <w:sz w:val="28"/>
                <w:szCs w:val="28"/>
              </w:rPr>
              <w:t>.</w:t>
            </w:r>
          </w:p>
        </w:tc>
        <w:tc>
          <w:tcPr>
            <w:tcW w:w="6951" w:type="dxa"/>
          </w:tcPr>
          <w:p w14:paraId="685B761F" w14:textId="77777777" w:rsidR="00575396" w:rsidRPr="00733655" w:rsidRDefault="00575396" w:rsidP="0004565D">
            <w:pPr>
              <w:spacing w:before="0" w:after="0" w:line="360" w:lineRule="auto"/>
              <w:jc w:val="both"/>
              <w:rPr>
                <w:sz w:val="28"/>
                <w:szCs w:val="28"/>
              </w:rPr>
            </w:pPr>
            <w:r w:rsidRPr="00733655">
              <w:rPr>
                <w:sz w:val="28"/>
                <w:szCs w:val="28"/>
              </w:rPr>
              <w:t>Đặc điểm giới các đối tượng nghiên cứu</w:t>
            </w:r>
          </w:p>
        </w:tc>
        <w:tc>
          <w:tcPr>
            <w:tcW w:w="981" w:type="dxa"/>
          </w:tcPr>
          <w:p w14:paraId="17CF7E4C" w14:textId="0B88793A" w:rsidR="00575396" w:rsidRPr="00733655" w:rsidRDefault="00575396" w:rsidP="0004565D">
            <w:pPr>
              <w:spacing w:before="0" w:after="0" w:line="360" w:lineRule="auto"/>
              <w:jc w:val="center"/>
              <w:rPr>
                <w:sz w:val="28"/>
                <w:szCs w:val="28"/>
              </w:rPr>
            </w:pPr>
            <w:r w:rsidRPr="00733655">
              <w:rPr>
                <w:sz w:val="28"/>
                <w:szCs w:val="28"/>
              </w:rPr>
              <w:t>6</w:t>
            </w:r>
            <w:r w:rsidR="00E804C0" w:rsidRPr="00733655">
              <w:rPr>
                <w:sz w:val="28"/>
                <w:szCs w:val="28"/>
              </w:rPr>
              <w:t>6</w:t>
            </w:r>
          </w:p>
        </w:tc>
      </w:tr>
      <w:tr w:rsidR="00733655" w:rsidRPr="00733655" w14:paraId="5B58E593"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6BA015D9" w14:textId="21B9CE24" w:rsidR="00575396" w:rsidRPr="00733655" w:rsidRDefault="00575396" w:rsidP="00766E73">
            <w:pPr>
              <w:spacing w:before="0" w:after="0" w:line="360" w:lineRule="auto"/>
              <w:rPr>
                <w:sz w:val="28"/>
                <w:szCs w:val="28"/>
              </w:rPr>
            </w:pPr>
            <w:r w:rsidRPr="00733655">
              <w:rPr>
                <w:sz w:val="28"/>
                <w:szCs w:val="28"/>
              </w:rPr>
              <w:t>3.3</w:t>
            </w:r>
            <w:r w:rsidR="000E53CF" w:rsidRPr="00733655">
              <w:rPr>
                <w:sz w:val="28"/>
                <w:szCs w:val="28"/>
              </w:rPr>
              <w:t>.</w:t>
            </w:r>
          </w:p>
        </w:tc>
        <w:tc>
          <w:tcPr>
            <w:tcW w:w="6951" w:type="dxa"/>
          </w:tcPr>
          <w:p w14:paraId="777326EE" w14:textId="77777777" w:rsidR="00575396" w:rsidRPr="00733655" w:rsidRDefault="00575396" w:rsidP="0004565D">
            <w:pPr>
              <w:spacing w:before="0" w:after="0" w:line="360" w:lineRule="auto"/>
              <w:jc w:val="both"/>
              <w:rPr>
                <w:sz w:val="28"/>
                <w:szCs w:val="28"/>
              </w:rPr>
            </w:pPr>
            <w:r w:rsidRPr="00733655">
              <w:rPr>
                <w:sz w:val="28"/>
                <w:szCs w:val="28"/>
              </w:rPr>
              <w:t>Phân bố các yếu tố nguy cơ nhóm UTBMTBG và BGMT</w:t>
            </w:r>
          </w:p>
        </w:tc>
        <w:tc>
          <w:tcPr>
            <w:tcW w:w="981" w:type="dxa"/>
          </w:tcPr>
          <w:p w14:paraId="17A97778" w14:textId="3346F809" w:rsidR="00575396" w:rsidRPr="00733655" w:rsidRDefault="00575396" w:rsidP="0004565D">
            <w:pPr>
              <w:spacing w:before="0" w:after="0" w:line="360" w:lineRule="auto"/>
              <w:jc w:val="center"/>
              <w:rPr>
                <w:sz w:val="28"/>
                <w:szCs w:val="28"/>
              </w:rPr>
            </w:pPr>
            <w:r w:rsidRPr="00733655">
              <w:rPr>
                <w:sz w:val="28"/>
                <w:szCs w:val="28"/>
              </w:rPr>
              <w:t>6</w:t>
            </w:r>
            <w:r w:rsidR="00E804C0" w:rsidRPr="00733655">
              <w:rPr>
                <w:sz w:val="28"/>
                <w:szCs w:val="28"/>
              </w:rPr>
              <w:t>6</w:t>
            </w:r>
          </w:p>
        </w:tc>
      </w:tr>
      <w:tr w:rsidR="00733655" w:rsidRPr="00733655" w14:paraId="67A90B1F"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7C6C0DF8" w14:textId="7025FA2A" w:rsidR="00575396" w:rsidRPr="00733655" w:rsidRDefault="00575396" w:rsidP="00766E73">
            <w:pPr>
              <w:spacing w:before="0" w:after="0" w:line="360" w:lineRule="auto"/>
              <w:rPr>
                <w:sz w:val="28"/>
                <w:szCs w:val="28"/>
              </w:rPr>
            </w:pPr>
            <w:r w:rsidRPr="00733655">
              <w:rPr>
                <w:sz w:val="28"/>
                <w:szCs w:val="28"/>
              </w:rPr>
              <w:t>3.4</w:t>
            </w:r>
            <w:r w:rsidR="000E53CF" w:rsidRPr="00733655">
              <w:rPr>
                <w:sz w:val="28"/>
                <w:szCs w:val="28"/>
              </w:rPr>
              <w:t>.</w:t>
            </w:r>
          </w:p>
        </w:tc>
        <w:tc>
          <w:tcPr>
            <w:tcW w:w="6951" w:type="dxa"/>
          </w:tcPr>
          <w:p w14:paraId="5860CD91" w14:textId="77777777" w:rsidR="00575396" w:rsidRPr="00733655" w:rsidRDefault="00575396" w:rsidP="0004565D">
            <w:pPr>
              <w:spacing w:before="0" w:after="0" w:line="360" w:lineRule="auto"/>
              <w:jc w:val="both"/>
              <w:rPr>
                <w:sz w:val="28"/>
                <w:szCs w:val="28"/>
              </w:rPr>
            </w:pPr>
            <w:r w:rsidRPr="00733655">
              <w:rPr>
                <w:sz w:val="28"/>
                <w:szCs w:val="28"/>
              </w:rPr>
              <w:t>Đặc điểm chỉ số huyết học và đông máu nhóm UTBMTBG và BGMT</w:t>
            </w:r>
          </w:p>
        </w:tc>
        <w:tc>
          <w:tcPr>
            <w:tcW w:w="981" w:type="dxa"/>
          </w:tcPr>
          <w:p w14:paraId="14BB11DD" w14:textId="38C4D80E" w:rsidR="00575396" w:rsidRPr="00733655" w:rsidRDefault="00575396" w:rsidP="0004565D">
            <w:pPr>
              <w:spacing w:before="0" w:after="0" w:line="360" w:lineRule="auto"/>
              <w:jc w:val="center"/>
              <w:rPr>
                <w:sz w:val="28"/>
                <w:szCs w:val="28"/>
              </w:rPr>
            </w:pPr>
            <w:r w:rsidRPr="00733655">
              <w:rPr>
                <w:sz w:val="28"/>
                <w:szCs w:val="28"/>
              </w:rPr>
              <w:t>6</w:t>
            </w:r>
            <w:r w:rsidR="00E804C0" w:rsidRPr="00733655">
              <w:rPr>
                <w:sz w:val="28"/>
                <w:szCs w:val="28"/>
              </w:rPr>
              <w:t>8</w:t>
            </w:r>
          </w:p>
        </w:tc>
      </w:tr>
      <w:tr w:rsidR="00733655" w:rsidRPr="00733655" w14:paraId="075790DC"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5B1C9B2C" w14:textId="7BFB1B35" w:rsidR="00575396" w:rsidRPr="00733655" w:rsidRDefault="00575396" w:rsidP="00766E73">
            <w:pPr>
              <w:spacing w:before="0" w:after="0" w:line="360" w:lineRule="auto"/>
              <w:rPr>
                <w:sz w:val="28"/>
                <w:szCs w:val="28"/>
              </w:rPr>
            </w:pPr>
            <w:r w:rsidRPr="00733655">
              <w:rPr>
                <w:sz w:val="28"/>
                <w:szCs w:val="28"/>
              </w:rPr>
              <w:t>3.5</w:t>
            </w:r>
            <w:r w:rsidR="000E53CF" w:rsidRPr="00733655">
              <w:rPr>
                <w:sz w:val="28"/>
                <w:szCs w:val="28"/>
              </w:rPr>
              <w:t>.</w:t>
            </w:r>
          </w:p>
        </w:tc>
        <w:tc>
          <w:tcPr>
            <w:tcW w:w="6951" w:type="dxa"/>
          </w:tcPr>
          <w:p w14:paraId="7379CAF0" w14:textId="77777777" w:rsidR="00575396" w:rsidRPr="00733655" w:rsidRDefault="00575396" w:rsidP="0004565D">
            <w:pPr>
              <w:spacing w:before="0" w:after="0" w:line="360" w:lineRule="auto"/>
              <w:jc w:val="both"/>
              <w:rPr>
                <w:sz w:val="28"/>
                <w:szCs w:val="28"/>
              </w:rPr>
            </w:pPr>
            <w:r w:rsidRPr="00733655">
              <w:rPr>
                <w:sz w:val="28"/>
                <w:szCs w:val="28"/>
              </w:rPr>
              <w:t>Đặc điểm sinh hóa nhóm UTBMTBG và BGMT</w:t>
            </w:r>
          </w:p>
        </w:tc>
        <w:tc>
          <w:tcPr>
            <w:tcW w:w="981" w:type="dxa"/>
          </w:tcPr>
          <w:p w14:paraId="226B3EDE" w14:textId="299F8BBF" w:rsidR="00575396" w:rsidRPr="00733655" w:rsidRDefault="00575396" w:rsidP="0004565D">
            <w:pPr>
              <w:spacing w:before="0" w:after="0" w:line="360" w:lineRule="auto"/>
              <w:jc w:val="center"/>
              <w:rPr>
                <w:sz w:val="28"/>
                <w:szCs w:val="28"/>
              </w:rPr>
            </w:pPr>
            <w:r w:rsidRPr="00733655">
              <w:rPr>
                <w:sz w:val="28"/>
                <w:szCs w:val="28"/>
              </w:rPr>
              <w:t>6</w:t>
            </w:r>
            <w:r w:rsidR="003A0A39" w:rsidRPr="00733655">
              <w:rPr>
                <w:sz w:val="28"/>
                <w:szCs w:val="28"/>
              </w:rPr>
              <w:t>9</w:t>
            </w:r>
          </w:p>
        </w:tc>
      </w:tr>
      <w:tr w:rsidR="00733655" w:rsidRPr="00733655" w14:paraId="1F937913"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455D02F7" w14:textId="6B4FCD7E" w:rsidR="00575396" w:rsidRPr="00733655" w:rsidRDefault="00575396" w:rsidP="00766E73">
            <w:pPr>
              <w:spacing w:before="0" w:after="0" w:line="360" w:lineRule="auto"/>
              <w:rPr>
                <w:sz w:val="28"/>
                <w:szCs w:val="28"/>
              </w:rPr>
            </w:pPr>
            <w:r w:rsidRPr="00733655">
              <w:rPr>
                <w:sz w:val="28"/>
                <w:szCs w:val="28"/>
              </w:rPr>
              <w:t>3.6</w:t>
            </w:r>
            <w:r w:rsidR="000E53CF" w:rsidRPr="00733655">
              <w:rPr>
                <w:sz w:val="28"/>
                <w:szCs w:val="28"/>
              </w:rPr>
              <w:t>.</w:t>
            </w:r>
          </w:p>
        </w:tc>
        <w:tc>
          <w:tcPr>
            <w:tcW w:w="6951" w:type="dxa"/>
          </w:tcPr>
          <w:p w14:paraId="1C479CAB" w14:textId="77777777" w:rsidR="00575396" w:rsidRPr="00733655" w:rsidRDefault="00575396" w:rsidP="0004565D">
            <w:pPr>
              <w:spacing w:before="0" w:after="0" w:line="360" w:lineRule="auto"/>
              <w:jc w:val="both"/>
              <w:rPr>
                <w:sz w:val="28"/>
                <w:szCs w:val="28"/>
              </w:rPr>
            </w:pPr>
            <w:r w:rsidRPr="00733655">
              <w:rPr>
                <w:sz w:val="28"/>
                <w:szCs w:val="28"/>
              </w:rPr>
              <w:t>Chỉ số AFP huyết tương nhóm UTBMTBG và BGMT</w:t>
            </w:r>
          </w:p>
        </w:tc>
        <w:tc>
          <w:tcPr>
            <w:tcW w:w="981" w:type="dxa"/>
          </w:tcPr>
          <w:p w14:paraId="025204EC" w14:textId="53A8EBF0" w:rsidR="00575396" w:rsidRPr="00733655" w:rsidRDefault="003A0A39" w:rsidP="0004565D">
            <w:pPr>
              <w:spacing w:before="0" w:after="0" w:line="360" w:lineRule="auto"/>
              <w:jc w:val="center"/>
              <w:rPr>
                <w:sz w:val="28"/>
                <w:szCs w:val="28"/>
              </w:rPr>
            </w:pPr>
            <w:r w:rsidRPr="00733655">
              <w:rPr>
                <w:sz w:val="28"/>
                <w:szCs w:val="28"/>
              </w:rPr>
              <w:t>70</w:t>
            </w:r>
          </w:p>
        </w:tc>
      </w:tr>
      <w:tr w:rsidR="00733655" w:rsidRPr="00733655" w14:paraId="20CB3C2F"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77988F3D" w14:textId="6F8B43BF" w:rsidR="00575396" w:rsidRPr="00733655" w:rsidRDefault="00575396" w:rsidP="00766E73">
            <w:pPr>
              <w:spacing w:before="0" w:after="0" w:line="360" w:lineRule="auto"/>
              <w:rPr>
                <w:sz w:val="28"/>
                <w:szCs w:val="28"/>
              </w:rPr>
            </w:pPr>
            <w:r w:rsidRPr="00733655">
              <w:rPr>
                <w:sz w:val="28"/>
                <w:szCs w:val="28"/>
              </w:rPr>
              <w:t>3.7</w:t>
            </w:r>
            <w:r w:rsidR="000E53CF" w:rsidRPr="00733655">
              <w:rPr>
                <w:sz w:val="28"/>
                <w:szCs w:val="28"/>
              </w:rPr>
              <w:t>.</w:t>
            </w:r>
          </w:p>
        </w:tc>
        <w:tc>
          <w:tcPr>
            <w:tcW w:w="6951" w:type="dxa"/>
          </w:tcPr>
          <w:p w14:paraId="32BC16FD" w14:textId="77777777" w:rsidR="00575396" w:rsidRPr="00733655" w:rsidRDefault="00575396" w:rsidP="0004565D">
            <w:pPr>
              <w:spacing w:before="0" w:after="0" w:line="360" w:lineRule="auto"/>
              <w:jc w:val="both"/>
              <w:rPr>
                <w:sz w:val="28"/>
                <w:szCs w:val="28"/>
                <w:lang w:val="nl-NL"/>
              </w:rPr>
            </w:pPr>
            <w:r w:rsidRPr="00733655">
              <w:rPr>
                <w:sz w:val="28"/>
                <w:szCs w:val="28"/>
                <w:lang w:val="nl-NL"/>
              </w:rPr>
              <w:t xml:space="preserve">Đặc điểm khối u gan </w:t>
            </w:r>
          </w:p>
        </w:tc>
        <w:tc>
          <w:tcPr>
            <w:tcW w:w="981" w:type="dxa"/>
          </w:tcPr>
          <w:p w14:paraId="74CABD40" w14:textId="78508749" w:rsidR="00575396" w:rsidRPr="00733655" w:rsidRDefault="00575396" w:rsidP="0004565D">
            <w:pPr>
              <w:spacing w:before="0" w:after="0" w:line="360" w:lineRule="auto"/>
              <w:jc w:val="center"/>
              <w:rPr>
                <w:sz w:val="28"/>
                <w:szCs w:val="28"/>
              </w:rPr>
            </w:pPr>
            <w:r w:rsidRPr="00733655">
              <w:rPr>
                <w:sz w:val="28"/>
                <w:szCs w:val="28"/>
              </w:rPr>
              <w:t>7</w:t>
            </w:r>
            <w:r w:rsidR="003A0A39" w:rsidRPr="00733655">
              <w:rPr>
                <w:sz w:val="28"/>
                <w:szCs w:val="28"/>
              </w:rPr>
              <w:t>1</w:t>
            </w:r>
          </w:p>
        </w:tc>
      </w:tr>
      <w:tr w:rsidR="00733655" w:rsidRPr="00733655" w14:paraId="627B45D9"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2FD09B56" w14:textId="4CB2E2A8" w:rsidR="00575396" w:rsidRPr="00733655" w:rsidRDefault="00575396" w:rsidP="00766E73">
            <w:pPr>
              <w:spacing w:before="0" w:after="0" w:line="360" w:lineRule="auto"/>
              <w:rPr>
                <w:sz w:val="28"/>
                <w:szCs w:val="28"/>
              </w:rPr>
            </w:pPr>
            <w:r w:rsidRPr="00733655">
              <w:rPr>
                <w:sz w:val="28"/>
                <w:szCs w:val="28"/>
              </w:rPr>
              <w:t>3.8</w:t>
            </w:r>
            <w:r w:rsidR="000E53CF" w:rsidRPr="00733655">
              <w:rPr>
                <w:sz w:val="28"/>
                <w:szCs w:val="28"/>
              </w:rPr>
              <w:t>.</w:t>
            </w:r>
          </w:p>
        </w:tc>
        <w:tc>
          <w:tcPr>
            <w:tcW w:w="6951" w:type="dxa"/>
          </w:tcPr>
          <w:p w14:paraId="70E3F7EC" w14:textId="77777777" w:rsidR="00575396" w:rsidRPr="00733655" w:rsidRDefault="00575396" w:rsidP="0004565D">
            <w:pPr>
              <w:spacing w:before="0" w:after="0" w:line="360" w:lineRule="auto"/>
              <w:jc w:val="both"/>
              <w:rPr>
                <w:sz w:val="28"/>
                <w:szCs w:val="28"/>
              </w:rPr>
            </w:pPr>
            <w:r w:rsidRPr="00733655">
              <w:rPr>
                <w:sz w:val="28"/>
                <w:szCs w:val="28"/>
              </w:rPr>
              <w:t xml:space="preserve">Đặc điểm mô bệnh học theo WHO 2019 </w:t>
            </w:r>
          </w:p>
        </w:tc>
        <w:tc>
          <w:tcPr>
            <w:tcW w:w="981" w:type="dxa"/>
          </w:tcPr>
          <w:p w14:paraId="74AB1616" w14:textId="4139B21A" w:rsidR="00575396" w:rsidRPr="00733655" w:rsidRDefault="00575396" w:rsidP="0004565D">
            <w:pPr>
              <w:spacing w:before="0" w:after="0" w:line="360" w:lineRule="auto"/>
              <w:jc w:val="center"/>
              <w:rPr>
                <w:sz w:val="28"/>
                <w:szCs w:val="28"/>
              </w:rPr>
            </w:pPr>
            <w:r w:rsidRPr="00733655">
              <w:rPr>
                <w:sz w:val="28"/>
                <w:szCs w:val="28"/>
              </w:rPr>
              <w:t>7</w:t>
            </w:r>
            <w:r w:rsidR="00A9359F" w:rsidRPr="00733655">
              <w:rPr>
                <w:sz w:val="28"/>
                <w:szCs w:val="28"/>
              </w:rPr>
              <w:t>2</w:t>
            </w:r>
          </w:p>
        </w:tc>
      </w:tr>
      <w:tr w:rsidR="00733655" w:rsidRPr="00733655" w14:paraId="33F18452"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2E33796A" w14:textId="05AE3302" w:rsidR="00575396" w:rsidRPr="00733655" w:rsidRDefault="00575396" w:rsidP="00766E73">
            <w:pPr>
              <w:spacing w:before="0" w:after="0" w:line="360" w:lineRule="auto"/>
              <w:rPr>
                <w:sz w:val="28"/>
                <w:szCs w:val="28"/>
              </w:rPr>
            </w:pPr>
            <w:r w:rsidRPr="00733655">
              <w:rPr>
                <w:sz w:val="28"/>
                <w:szCs w:val="28"/>
              </w:rPr>
              <w:t>3.9</w:t>
            </w:r>
            <w:r w:rsidR="000E53CF" w:rsidRPr="00733655">
              <w:rPr>
                <w:sz w:val="28"/>
                <w:szCs w:val="28"/>
              </w:rPr>
              <w:t>.</w:t>
            </w:r>
          </w:p>
        </w:tc>
        <w:tc>
          <w:tcPr>
            <w:tcW w:w="6951" w:type="dxa"/>
          </w:tcPr>
          <w:p w14:paraId="07C59A59" w14:textId="77777777" w:rsidR="00575396" w:rsidRPr="00733655" w:rsidRDefault="00575396" w:rsidP="0004565D">
            <w:pPr>
              <w:spacing w:before="0" w:after="0" w:line="360" w:lineRule="auto"/>
              <w:jc w:val="both"/>
              <w:rPr>
                <w:sz w:val="28"/>
                <w:szCs w:val="28"/>
              </w:rPr>
            </w:pPr>
            <w:r w:rsidRPr="00733655">
              <w:rPr>
                <w:sz w:val="28"/>
                <w:szCs w:val="28"/>
              </w:rPr>
              <w:t xml:space="preserve">Mức độ biểu hiện </w:t>
            </w:r>
            <w:r w:rsidRPr="00733655">
              <w:rPr>
                <w:i/>
                <w:iCs/>
                <w:sz w:val="28"/>
                <w:szCs w:val="28"/>
              </w:rPr>
              <w:t>CP</w:t>
            </w:r>
            <w:r w:rsidRPr="00733655">
              <w:rPr>
                <w:sz w:val="28"/>
                <w:szCs w:val="28"/>
              </w:rPr>
              <w:t xml:space="preserve"> mRNA và </w:t>
            </w:r>
            <w:r w:rsidRPr="00733655">
              <w:rPr>
                <w:i/>
                <w:iCs/>
                <w:sz w:val="28"/>
                <w:szCs w:val="28"/>
              </w:rPr>
              <w:t>FGA</w:t>
            </w:r>
            <w:r w:rsidRPr="00733655">
              <w:rPr>
                <w:sz w:val="28"/>
                <w:szCs w:val="28"/>
              </w:rPr>
              <w:t xml:space="preserve"> mRNA huyết tương ở các đối tượng nghiên cứu</w:t>
            </w:r>
          </w:p>
        </w:tc>
        <w:tc>
          <w:tcPr>
            <w:tcW w:w="981" w:type="dxa"/>
          </w:tcPr>
          <w:p w14:paraId="42BEFCB5" w14:textId="094F266B" w:rsidR="00575396" w:rsidRPr="00733655" w:rsidRDefault="00575396" w:rsidP="0004565D">
            <w:pPr>
              <w:spacing w:before="0" w:after="0" w:line="360" w:lineRule="auto"/>
              <w:jc w:val="center"/>
              <w:rPr>
                <w:sz w:val="28"/>
                <w:szCs w:val="28"/>
              </w:rPr>
            </w:pPr>
            <w:r w:rsidRPr="00733655">
              <w:rPr>
                <w:sz w:val="28"/>
                <w:szCs w:val="28"/>
              </w:rPr>
              <w:t>7</w:t>
            </w:r>
            <w:r w:rsidR="00A9359F" w:rsidRPr="00733655">
              <w:rPr>
                <w:sz w:val="28"/>
                <w:szCs w:val="28"/>
              </w:rPr>
              <w:t>3</w:t>
            </w:r>
          </w:p>
        </w:tc>
      </w:tr>
      <w:tr w:rsidR="00733655" w:rsidRPr="00733655" w14:paraId="03943A86" w14:textId="77777777" w:rsidTr="00572E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26"/>
        </w:trPr>
        <w:tc>
          <w:tcPr>
            <w:tcW w:w="846" w:type="dxa"/>
          </w:tcPr>
          <w:p w14:paraId="536E0C17" w14:textId="06E77D64" w:rsidR="00575396" w:rsidRPr="00733655" w:rsidRDefault="00575396" w:rsidP="00766E73">
            <w:pPr>
              <w:spacing w:before="0" w:after="0" w:line="360" w:lineRule="auto"/>
              <w:rPr>
                <w:sz w:val="28"/>
                <w:szCs w:val="28"/>
              </w:rPr>
            </w:pPr>
            <w:r w:rsidRPr="00733655">
              <w:rPr>
                <w:sz w:val="28"/>
                <w:szCs w:val="28"/>
              </w:rPr>
              <w:t>3.10</w:t>
            </w:r>
            <w:r w:rsidR="000E53CF" w:rsidRPr="00733655">
              <w:rPr>
                <w:sz w:val="28"/>
                <w:szCs w:val="28"/>
              </w:rPr>
              <w:t>.</w:t>
            </w:r>
          </w:p>
        </w:tc>
        <w:tc>
          <w:tcPr>
            <w:tcW w:w="6951" w:type="dxa"/>
          </w:tcPr>
          <w:p w14:paraId="3FD2A114" w14:textId="6F9D82A5" w:rsidR="00575396" w:rsidRPr="00733655" w:rsidRDefault="00575396" w:rsidP="0004565D">
            <w:pPr>
              <w:spacing w:before="0" w:after="0" w:line="360" w:lineRule="auto"/>
              <w:jc w:val="both"/>
              <w:rPr>
                <w:sz w:val="28"/>
                <w:szCs w:val="28"/>
              </w:rPr>
            </w:pPr>
            <w:r w:rsidRPr="00733655">
              <w:rPr>
                <w:sz w:val="28"/>
                <w:szCs w:val="28"/>
              </w:rPr>
              <w:t xml:space="preserve">Giá trị của mức độ biểu hiện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và phối hợp trong chẩn đoán </w:t>
            </w:r>
            <w:r w:rsidR="00270140" w:rsidRPr="00733655">
              <w:rPr>
                <w:sz w:val="28"/>
                <w:szCs w:val="28"/>
              </w:rPr>
              <w:t>UTBMTBG (Nhóm chứng không UTBMTBG)</w:t>
            </w:r>
          </w:p>
        </w:tc>
        <w:tc>
          <w:tcPr>
            <w:tcW w:w="981" w:type="dxa"/>
          </w:tcPr>
          <w:p w14:paraId="0E7A4420" w14:textId="529F333E" w:rsidR="00575396" w:rsidRPr="00733655" w:rsidRDefault="00575396" w:rsidP="0004565D">
            <w:pPr>
              <w:spacing w:before="0" w:after="0" w:line="360" w:lineRule="auto"/>
              <w:jc w:val="center"/>
              <w:rPr>
                <w:sz w:val="28"/>
                <w:szCs w:val="28"/>
              </w:rPr>
            </w:pPr>
            <w:r w:rsidRPr="00733655">
              <w:rPr>
                <w:sz w:val="28"/>
                <w:szCs w:val="28"/>
              </w:rPr>
              <w:t>7</w:t>
            </w:r>
            <w:r w:rsidR="00A9359F" w:rsidRPr="00733655">
              <w:rPr>
                <w:sz w:val="28"/>
                <w:szCs w:val="28"/>
              </w:rPr>
              <w:t>5</w:t>
            </w:r>
          </w:p>
        </w:tc>
      </w:tr>
      <w:tr w:rsidR="00733655" w:rsidRPr="00733655" w14:paraId="1D54C675"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33"/>
        </w:trPr>
        <w:tc>
          <w:tcPr>
            <w:tcW w:w="846" w:type="dxa"/>
            <w:tcBorders>
              <w:bottom w:val="single" w:sz="4" w:space="0" w:color="auto"/>
            </w:tcBorders>
          </w:tcPr>
          <w:p w14:paraId="6895D150" w14:textId="77777777" w:rsidR="00575396" w:rsidRPr="00733655" w:rsidRDefault="00575396" w:rsidP="0004565D">
            <w:pPr>
              <w:spacing w:before="0" w:after="0" w:line="360" w:lineRule="auto"/>
              <w:jc w:val="center"/>
              <w:rPr>
                <w:sz w:val="2"/>
                <w:szCs w:val="2"/>
              </w:rPr>
            </w:pPr>
          </w:p>
        </w:tc>
        <w:tc>
          <w:tcPr>
            <w:tcW w:w="6951" w:type="dxa"/>
            <w:tcBorders>
              <w:bottom w:val="single" w:sz="4" w:space="0" w:color="auto"/>
            </w:tcBorders>
          </w:tcPr>
          <w:p w14:paraId="568BD176" w14:textId="77777777" w:rsidR="00575396" w:rsidRPr="00733655" w:rsidRDefault="00575396" w:rsidP="0004565D">
            <w:pPr>
              <w:spacing w:before="0" w:after="0" w:line="360" w:lineRule="auto"/>
              <w:jc w:val="both"/>
              <w:rPr>
                <w:sz w:val="2"/>
                <w:szCs w:val="2"/>
              </w:rPr>
            </w:pPr>
          </w:p>
        </w:tc>
        <w:tc>
          <w:tcPr>
            <w:tcW w:w="981" w:type="dxa"/>
            <w:tcBorders>
              <w:bottom w:val="single" w:sz="4" w:space="0" w:color="auto"/>
            </w:tcBorders>
          </w:tcPr>
          <w:p w14:paraId="4CEF8F2E" w14:textId="77777777" w:rsidR="00575396" w:rsidRPr="00733655" w:rsidRDefault="00575396" w:rsidP="0004565D">
            <w:pPr>
              <w:spacing w:before="0" w:after="0" w:line="360" w:lineRule="auto"/>
              <w:jc w:val="center"/>
              <w:rPr>
                <w:sz w:val="2"/>
                <w:szCs w:val="2"/>
              </w:rPr>
            </w:pPr>
          </w:p>
        </w:tc>
      </w:tr>
      <w:tr w:rsidR="00733655" w:rsidRPr="00733655" w14:paraId="0F53B5C4"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Borders>
              <w:top w:val="single" w:sz="4" w:space="0" w:color="auto"/>
              <w:bottom w:val="single" w:sz="4" w:space="0" w:color="auto"/>
            </w:tcBorders>
          </w:tcPr>
          <w:p w14:paraId="584E3BD0" w14:textId="77777777" w:rsidR="00575396" w:rsidRPr="00733655" w:rsidRDefault="00575396" w:rsidP="0004565D">
            <w:pPr>
              <w:spacing w:before="0" w:after="0" w:line="360" w:lineRule="auto"/>
              <w:jc w:val="center"/>
              <w:rPr>
                <w:sz w:val="28"/>
                <w:szCs w:val="28"/>
              </w:rPr>
            </w:pPr>
            <w:r w:rsidRPr="00733655">
              <w:rPr>
                <w:b/>
                <w:bCs/>
                <w:sz w:val="28"/>
                <w:szCs w:val="28"/>
              </w:rPr>
              <w:t>Bảng</w:t>
            </w:r>
          </w:p>
        </w:tc>
        <w:tc>
          <w:tcPr>
            <w:tcW w:w="6951" w:type="dxa"/>
            <w:tcBorders>
              <w:top w:val="single" w:sz="4" w:space="0" w:color="auto"/>
              <w:bottom w:val="single" w:sz="4" w:space="0" w:color="auto"/>
            </w:tcBorders>
          </w:tcPr>
          <w:p w14:paraId="4C597513" w14:textId="77777777" w:rsidR="00575396" w:rsidRPr="00733655" w:rsidRDefault="00575396" w:rsidP="0004565D">
            <w:pPr>
              <w:spacing w:before="0" w:after="0" w:line="360" w:lineRule="auto"/>
              <w:jc w:val="center"/>
              <w:rPr>
                <w:sz w:val="28"/>
                <w:szCs w:val="28"/>
              </w:rPr>
            </w:pPr>
            <w:r w:rsidRPr="00733655">
              <w:rPr>
                <w:b/>
                <w:bCs/>
                <w:sz w:val="28"/>
                <w:szCs w:val="28"/>
              </w:rPr>
              <w:t>Tên bảng</w:t>
            </w:r>
          </w:p>
        </w:tc>
        <w:tc>
          <w:tcPr>
            <w:tcW w:w="981" w:type="dxa"/>
            <w:tcBorders>
              <w:top w:val="single" w:sz="4" w:space="0" w:color="auto"/>
              <w:bottom w:val="single" w:sz="4" w:space="0" w:color="auto"/>
            </w:tcBorders>
          </w:tcPr>
          <w:p w14:paraId="1EED43EE" w14:textId="77777777" w:rsidR="00575396" w:rsidRPr="00733655" w:rsidRDefault="00575396" w:rsidP="0004565D">
            <w:pPr>
              <w:spacing w:before="0" w:after="0" w:line="360" w:lineRule="auto"/>
              <w:jc w:val="center"/>
              <w:rPr>
                <w:sz w:val="28"/>
                <w:szCs w:val="28"/>
              </w:rPr>
            </w:pPr>
            <w:r w:rsidRPr="00733655">
              <w:rPr>
                <w:b/>
                <w:bCs/>
                <w:sz w:val="28"/>
                <w:szCs w:val="28"/>
              </w:rPr>
              <w:t>Trang</w:t>
            </w:r>
          </w:p>
        </w:tc>
      </w:tr>
      <w:tr w:rsidR="00733655" w:rsidRPr="00733655" w14:paraId="3060D7B2"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Borders>
              <w:top w:val="single" w:sz="4" w:space="0" w:color="auto"/>
            </w:tcBorders>
          </w:tcPr>
          <w:p w14:paraId="1970CB70" w14:textId="70AEA8F2" w:rsidR="00575396" w:rsidRPr="00733655" w:rsidRDefault="00575396" w:rsidP="00766E73">
            <w:pPr>
              <w:spacing w:before="0" w:after="0" w:line="360" w:lineRule="auto"/>
              <w:rPr>
                <w:sz w:val="28"/>
                <w:szCs w:val="28"/>
              </w:rPr>
            </w:pPr>
            <w:r w:rsidRPr="00733655">
              <w:rPr>
                <w:sz w:val="28"/>
                <w:szCs w:val="28"/>
              </w:rPr>
              <w:t>3.11</w:t>
            </w:r>
            <w:r w:rsidR="000E53CF" w:rsidRPr="00733655">
              <w:rPr>
                <w:sz w:val="28"/>
                <w:szCs w:val="28"/>
              </w:rPr>
              <w:t>.</w:t>
            </w:r>
          </w:p>
        </w:tc>
        <w:tc>
          <w:tcPr>
            <w:tcW w:w="6951" w:type="dxa"/>
            <w:tcBorders>
              <w:top w:val="single" w:sz="4" w:space="0" w:color="auto"/>
            </w:tcBorders>
          </w:tcPr>
          <w:p w14:paraId="17395A1D" w14:textId="20E097D9" w:rsidR="00575396" w:rsidRPr="00733655" w:rsidRDefault="00575396" w:rsidP="0004565D">
            <w:pPr>
              <w:spacing w:before="0" w:after="0" w:line="360" w:lineRule="auto"/>
              <w:jc w:val="both"/>
              <w:rPr>
                <w:sz w:val="28"/>
                <w:szCs w:val="28"/>
              </w:rPr>
            </w:pPr>
            <w:r w:rsidRPr="00733655">
              <w:rPr>
                <w:sz w:val="28"/>
                <w:szCs w:val="28"/>
              </w:rPr>
              <w:t xml:space="preserve">So sánh giá trị phối hợp </w:t>
            </w:r>
            <w:r w:rsidRPr="00733655">
              <w:rPr>
                <w:i/>
                <w:iCs/>
                <w:sz w:val="28"/>
                <w:szCs w:val="28"/>
              </w:rPr>
              <w:t>CP</w:t>
            </w:r>
            <w:r w:rsidRPr="00733655">
              <w:rPr>
                <w:sz w:val="28"/>
                <w:szCs w:val="28"/>
              </w:rPr>
              <w:t xml:space="preserve"> mRNA và </w:t>
            </w:r>
            <w:r w:rsidRPr="00733655">
              <w:rPr>
                <w:i/>
                <w:iCs/>
                <w:sz w:val="28"/>
                <w:szCs w:val="28"/>
              </w:rPr>
              <w:t>FGA</w:t>
            </w:r>
            <w:r w:rsidRPr="00733655">
              <w:rPr>
                <w:sz w:val="28"/>
                <w:szCs w:val="28"/>
              </w:rPr>
              <w:t xml:space="preserve"> mRNA với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trong chẩn đoán UTBMTBG</w:t>
            </w:r>
            <w:r w:rsidR="00A04F5F" w:rsidRPr="00733655">
              <w:rPr>
                <w:sz w:val="28"/>
                <w:szCs w:val="28"/>
              </w:rPr>
              <w:t xml:space="preserve"> (Nhóm chứng không UTBMTBG)</w:t>
            </w:r>
          </w:p>
        </w:tc>
        <w:tc>
          <w:tcPr>
            <w:tcW w:w="981" w:type="dxa"/>
            <w:tcBorders>
              <w:top w:val="single" w:sz="4" w:space="0" w:color="auto"/>
            </w:tcBorders>
          </w:tcPr>
          <w:p w14:paraId="0E42B685" w14:textId="309C9B07" w:rsidR="00575396" w:rsidRPr="00733655" w:rsidRDefault="00575396" w:rsidP="0004565D">
            <w:pPr>
              <w:spacing w:before="0" w:after="0" w:line="360" w:lineRule="auto"/>
              <w:jc w:val="center"/>
              <w:rPr>
                <w:sz w:val="28"/>
                <w:szCs w:val="28"/>
              </w:rPr>
            </w:pPr>
            <w:r w:rsidRPr="00733655">
              <w:rPr>
                <w:sz w:val="28"/>
                <w:szCs w:val="28"/>
              </w:rPr>
              <w:t>7</w:t>
            </w:r>
            <w:r w:rsidR="00A9359F" w:rsidRPr="00733655">
              <w:rPr>
                <w:sz w:val="28"/>
                <w:szCs w:val="28"/>
              </w:rPr>
              <w:t>6</w:t>
            </w:r>
          </w:p>
        </w:tc>
      </w:tr>
      <w:tr w:rsidR="00733655" w:rsidRPr="00733655" w14:paraId="35C7EF24"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0E3F972B" w14:textId="77943CD4" w:rsidR="00575396" w:rsidRPr="00733655" w:rsidRDefault="00575396" w:rsidP="00766E73">
            <w:pPr>
              <w:spacing w:before="0" w:after="0" w:line="360" w:lineRule="auto"/>
              <w:rPr>
                <w:sz w:val="28"/>
                <w:szCs w:val="28"/>
              </w:rPr>
            </w:pPr>
            <w:r w:rsidRPr="00733655">
              <w:rPr>
                <w:sz w:val="28"/>
                <w:szCs w:val="28"/>
              </w:rPr>
              <w:t>3.12</w:t>
            </w:r>
            <w:r w:rsidR="000E53CF" w:rsidRPr="00733655">
              <w:rPr>
                <w:sz w:val="28"/>
                <w:szCs w:val="28"/>
              </w:rPr>
              <w:t>.</w:t>
            </w:r>
          </w:p>
        </w:tc>
        <w:tc>
          <w:tcPr>
            <w:tcW w:w="6951" w:type="dxa"/>
          </w:tcPr>
          <w:p w14:paraId="3896F562" w14:textId="5CC453BB" w:rsidR="00575396" w:rsidRPr="00733655" w:rsidRDefault="00575396" w:rsidP="0004565D">
            <w:pPr>
              <w:spacing w:before="0" w:after="0" w:line="360" w:lineRule="auto"/>
              <w:jc w:val="both"/>
              <w:rPr>
                <w:sz w:val="28"/>
                <w:szCs w:val="28"/>
              </w:rPr>
            </w:pPr>
            <w:r w:rsidRPr="00733655">
              <w:rPr>
                <w:sz w:val="28"/>
                <w:szCs w:val="28"/>
              </w:rPr>
              <w:t xml:space="preserve">Giá trị của mức độ biểu hiện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và phối hợp trong chẩn đoán UTBMTBG </w:t>
            </w:r>
            <w:r w:rsidR="00FE48CB" w:rsidRPr="00733655">
              <w:rPr>
                <w:sz w:val="28"/>
                <w:szCs w:val="28"/>
              </w:rPr>
              <w:t>(Nhóm chứng BGMT)</w:t>
            </w:r>
          </w:p>
        </w:tc>
        <w:tc>
          <w:tcPr>
            <w:tcW w:w="981" w:type="dxa"/>
          </w:tcPr>
          <w:p w14:paraId="12508340" w14:textId="6AAE64EE" w:rsidR="00575396" w:rsidRPr="00733655" w:rsidRDefault="00575396" w:rsidP="0004565D">
            <w:pPr>
              <w:spacing w:before="0" w:after="0" w:line="360" w:lineRule="auto"/>
              <w:jc w:val="center"/>
              <w:rPr>
                <w:sz w:val="28"/>
                <w:szCs w:val="28"/>
              </w:rPr>
            </w:pPr>
            <w:r w:rsidRPr="00733655">
              <w:rPr>
                <w:sz w:val="28"/>
                <w:szCs w:val="28"/>
              </w:rPr>
              <w:t>7</w:t>
            </w:r>
            <w:r w:rsidR="00A9359F" w:rsidRPr="00733655">
              <w:rPr>
                <w:sz w:val="28"/>
                <w:szCs w:val="28"/>
              </w:rPr>
              <w:t>7</w:t>
            </w:r>
          </w:p>
        </w:tc>
      </w:tr>
      <w:tr w:rsidR="00733655" w:rsidRPr="00733655" w14:paraId="1B0C049A"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522DF718" w14:textId="0CEE8708" w:rsidR="00575396" w:rsidRPr="00733655" w:rsidRDefault="00575396" w:rsidP="00766E73">
            <w:pPr>
              <w:spacing w:before="0" w:after="0" w:line="360" w:lineRule="auto"/>
              <w:rPr>
                <w:sz w:val="28"/>
                <w:szCs w:val="28"/>
              </w:rPr>
            </w:pPr>
            <w:r w:rsidRPr="00733655">
              <w:rPr>
                <w:sz w:val="28"/>
                <w:szCs w:val="28"/>
              </w:rPr>
              <w:t>3.13</w:t>
            </w:r>
            <w:r w:rsidR="000E53CF" w:rsidRPr="00733655">
              <w:rPr>
                <w:sz w:val="28"/>
                <w:szCs w:val="28"/>
              </w:rPr>
              <w:t>.</w:t>
            </w:r>
          </w:p>
        </w:tc>
        <w:tc>
          <w:tcPr>
            <w:tcW w:w="6951" w:type="dxa"/>
          </w:tcPr>
          <w:p w14:paraId="486D2457" w14:textId="50785F21" w:rsidR="00575396" w:rsidRPr="00733655" w:rsidRDefault="00575396" w:rsidP="0004565D">
            <w:pPr>
              <w:spacing w:before="0" w:after="0" w:line="360" w:lineRule="auto"/>
              <w:jc w:val="both"/>
              <w:rPr>
                <w:sz w:val="28"/>
                <w:szCs w:val="28"/>
              </w:rPr>
            </w:pPr>
            <w:r w:rsidRPr="00733655">
              <w:rPr>
                <w:sz w:val="28"/>
                <w:szCs w:val="28"/>
              </w:rPr>
              <w:t xml:space="preserve">So sánh giá trị phối hợp </w:t>
            </w:r>
            <w:r w:rsidRPr="00733655">
              <w:rPr>
                <w:i/>
                <w:iCs/>
                <w:sz w:val="28"/>
                <w:szCs w:val="28"/>
              </w:rPr>
              <w:t>CP</w:t>
            </w:r>
            <w:r w:rsidRPr="00733655">
              <w:rPr>
                <w:sz w:val="28"/>
                <w:szCs w:val="28"/>
              </w:rPr>
              <w:t xml:space="preserve"> mRNA và </w:t>
            </w:r>
            <w:r w:rsidRPr="00733655">
              <w:rPr>
                <w:i/>
                <w:iCs/>
                <w:sz w:val="28"/>
                <w:szCs w:val="28"/>
              </w:rPr>
              <w:t>FGA</w:t>
            </w:r>
            <w:r w:rsidRPr="00733655">
              <w:rPr>
                <w:sz w:val="28"/>
                <w:szCs w:val="28"/>
              </w:rPr>
              <w:t xml:space="preserve"> mRNA với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trong chẩn đoán UTBMTBG </w:t>
            </w:r>
            <w:r w:rsidR="001C010A" w:rsidRPr="00733655">
              <w:rPr>
                <w:sz w:val="28"/>
                <w:szCs w:val="28"/>
              </w:rPr>
              <w:t>(Nhóm chứng BGMT)</w:t>
            </w:r>
          </w:p>
        </w:tc>
        <w:tc>
          <w:tcPr>
            <w:tcW w:w="981" w:type="dxa"/>
          </w:tcPr>
          <w:p w14:paraId="1E180888" w14:textId="0FA3C33E" w:rsidR="00575396" w:rsidRPr="00733655" w:rsidRDefault="00575396" w:rsidP="0004565D">
            <w:pPr>
              <w:spacing w:before="0" w:after="0" w:line="360" w:lineRule="auto"/>
              <w:jc w:val="center"/>
              <w:rPr>
                <w:sz w:val="28"/>
                <w:szCs w:val="28"/>
              </w:rPr>
            </w:pPr>
            <w:r w:rsidRPr="00733655">
              <w:rPr>
                <w:sz w:val="28"/>
                <w:szCs w:val="28"/>
              </w:rPr>
              <w:t>7</w:t>
            </w:r>
            <w:r w:rsidR="00EA767E" w:rsidRPr="00733655">
              <w:rPr>
                <w:sz w:val="28"/>
                <w:szCs w:val="28"/>
              </w:rPr>
              <w:t>8</w:t>
            </w:r>
          </w:p>
        </w:tc>
      </w:tr>
      <w:tr w:rsidR="00733655" w:rsidRPr="00733655" w14:paraId="6FD35836"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37194E74" w14:textId="35BEF4AE" w:rsidR="00575396" w:rsidRPr="00733655" w:rsidRDefault="00575396" w:rsidP="00766E73">
            <w:pPr>
              <w:spacing w:before="0" w:after="0" w:line="360" w:lineRule="auto"/>
              <w:rPr>
                <w:sz w:val="28"/>
                <w:szCs w:val="28"/>
              </w:rPr>
            </w:pPr>
            <w:r w:rsidRPr="00733655">
              <w:rPr>
                <w:sz w:val="28"/>
                <w:szCs w:val="28"/>
              </w:rPr>
              <w:t>3.14</w:t>
            </w:r>
            <w:r w:rsidR="000E53CF" w:rsidRPr="00733655">
              <w:rPr>
                <w:sz w:val="28"/>
                <w:szCs w:val="28"/>
              </w:rPr>
              <w:t>.</w:t>
            </w:r>
          </w:p>
        </w:tc>
        <w:tc>
          <w:tcPr>
            <w:tcW w:w="6951" w:type="dxa"/>
          </w:tcPr>
          <w:p w14:paraId="60E38F0E" w14:textId="55A5A7F4" w:rsidR="00575396" w:rsidRPr="00733655" w:rsidRDefault="00575396" w:rsidP="0004565D">
            <w:pPr>
              <w:spacing w:before="0" w:after="0" w:line="360" w:lineRule="auto"/>
              <w:jc w:val="both"/>
              <w:rPr>
                <w:sz w:val="28"/>
                <w:szCs w:val="28"/>
              </w:rPr>
            </w:pPr>
            <w:r w:rsidRPr="00733655">
              <w:rPr>
                <w:sz w:val="28"/>
                <w:szCs w:val="28"/>
              </w:rPr>
              <w:t xml:space="preserve">Giá trị của mức độ biểu hiện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và phối hợp trong chẩn đoán UTBMTBG </w:t>
            </w:r>
            <w:r w:rsidR="001C010A" w:rsidRPr="00733655">
              <w:rPr>
                <w:sz w:val="28"/>
                <w:szCs w:val="28"/>
              </w:rPr>
              <w:t>(Nhóm chứng NKM)</w:t>
            </w:r>
          </w:p>
        </w:tc>
        <w:tc>
          <w:tcPr>
            <w:tcW w:w="981" w:type="dxa"/>
          </w:tcPr>
          <w:p w14:paraId="14F400E7" w14:textId="6500B35D" w:rsidR="00575396" w:rsidRPr="00733655" w:rsidRDefault="00575396" w:rsidP="0004565D">
            <w:pPr>
              <w:spacing w:before="0" w:after="0" w:line="360" w:lineRule="auto"/>
              <w:jc w:val="center"/>
              <w:rPr>
                <w:sz w:val="28"/>
                <w:szCs w:val="28"/>
              </w:rPr>
            </w:pPr>
            <w:r w:rsidRPr="00733655">
              <w:rPr>
                <w:sz w:val="28"/>
                <w:szCs w:val="28"/>
              </w:rPr>
              <w:t>7</w:t>
            </w:r>
            <w:r w:rsidR="00EA767E" w:rsidRPr="00733655">
              <w:rPr>
                <w:sz w:val="28"/>
                <w:szCs w:val="28"/>
              </w:rPr>
              <w:t>9</w:t>
            </w:r>
          </w:p>
        </w:tc>
      </w:tr>
      <w:tr w:rsidR="00733655" w:rsidRPr="00733655" w14:paraId="122C5DA1"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19EBF599" w14:textId="79BD8894" w:rsidR="00575396" w:rsidRPr="00733655" w:rsidRDefault="00575396" w:rsidP="00766E73">
            <w:pPr>
              <w:spacing w:before="0" w:after="0" w:line="360" w:lineRule="auto"/>
              <w:rPr>
                <w:sz w:val="28"/>
                <w:szCs w:val="28"/>
              </w:rPr>
            </w:pPr>
            <w:r w:rsidRPr="00733655">
              <w:rPr>
                <w:sz w:val="28"/>
                <w:szCs w:val="28"/>
              </w:rPr>
              <w:t>3.15</w:t>
            </w:r>
            <w:r w:rsidR="000E53CF" w:rsidRPr="00733655">
              <w:rPr>
                <w:sz w:val="28"/>
                <w:szCs w:val="28"/>
              </w:rPr>
              <w:t>.</w:t>
            </w:r>
          </w:p>
        </w:tc>
        <w:tc>
          <w:tcPr>
            <w:tcW w:w="6951" w:type="dxa"/>
          </w:tcPr>
          <w:p w14:paraId="0C39AA4E" w14:textId="009D7B41" w:rsidR="00575396" w:rsidRPr="00733655" w:rsidRDefault="00575396" w:rsidP="0004565D">
            <w:pPr>
              <w:spacing w:before="0" w:after="0" w:line="360" w:lineRule="auto"/>
              <w:jc w:val="both"/>
              <w:rPr>
                <w:sz w:val="28"/>
                <w:szCs w:val="28"/>
              </w:rPr>
            </w:pPr>
            <w:r w:rsidRPr="00733655">
              <w:rPr>
                <w:sz w:val="28"/>
                <w:szCs w:val="28"/>
              </w:rPr>
              <w:t xml:space="preserve">So sánh giá trị của phối hợp </w:t>
            </w:r>
            <w:r w:rsidRPr="00733655">
              <w:rPr>
                <w:i/>
                <w:iCs/>
                <w:sz w:val="28"/>
                <w:szCs w:val="28"/>
              </w:rPr>
              <w:t>CP</w:t>
            </w:r>
            <w:r w:rsidRPr="00733655">
              <w:rPr>
                <w:sz w:val="28"/>
                <w:szCs w:val="28"/>
              </w:rPr>
              <w:t xml:space="preserve"> mRNA và </w:t>
            </w:r>
            <w:r w:rsidRPr="00733655">
              <w:rPr>
                <w:i/>
                <w:iCs/>
                <w:sz w:val="28"/>
                <w:szCs w:val="28"/>
              </w:rPr>
              <w:t>FGA</w:t>
            </w:r>
            <w:r w:rsidRPr="00733655">
              <w:rPr>
                <w:sz w:val="28"/>
                <w:szCs w:val="28"/>
              </w:rPr>
              <w:t xml:space="preserve"> mRNA với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trong chẩn đoán UTBMTBG </w:t>
            </w:r>
            <w:r w:rsidR="00A21721" w:rsidRPr="00733655">
              <w:rPr>
                <w:sz w:val="28"/>
                <w:szCs w:val="28"/>
              </w:rPr>
              <w:t>(Nhóm chứng NKM)</w:t>
            </w:r>
          </w:p>
        </w:tc>
        <w:tc>
          <w:tcPr>
            <w:tcW w:w="981" w:type="dxa"/>
          </w:tcPr>
          <w:p w14:paraId="1B471CE6" w14:textId="7E34963B" w:rsidR="00575396" w:rsidRPr="00733655" w:rsidRDefault="00EA767E" w:rsidP="0004565D">
            <w:pPr>
              <w:spacing w:before="0" w:after="0" w:line="360" w:lineRule="auto"/>
              <w:jc w:val="center"/>
              <w:rPr>
                <w:sz w:val="28"/>
                <w:szCs w:val="28"/>
              </w:rPr>
            </w:pPr>
            <w:r w:rsidRPr="00733655">
              <w:rPr>
                <w:sz w:val="28"/>
                <w:szCs w:val="28"/>
              </w:rPr>
              <w:t>80</w:t>
            </w:r>
          </w:p>
        </w:tc>
      </w:tr>
      <w:tr w:rsidR="00733655" w:rsidRPr="00733655" w14:paraId="39D59CB4"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4B109432" w14:textId="772DA001" w:rsidR="00575396" w:rsidRPr="00733655" w:rsidRDefault="00575396" w:rsidP="00766E73">
            <w:pPr>
              <w:spacing w:before="0" w:after="0" w:line="360" w:lineRule="auto"/>
              <w:rPr>
                <w:sz w:val="28"/>
                <w:szCs w:val="28"/>
              </w:rPr>
            </w:pPr>
            <w:r w:rsidRPr="00733655">
              <w:rPr>
                <w:sz w:val="28"/>
                <w:szCs w:val="28"/>
              </w:rPr>
              <w:t>3.16</w:t>
            </w:r>
            <w:r w:rsidR="000E53CF" w:rsidRPr="00733655">
              <w:rPr>
                <w:sz w:val="28"/>
                <w:szCs w:val="28"/>
              </w:rPr>
              <w:t>.</w:t>
            </w:r>
          </w:p>
        </w:tc>
        <w:tc>
          <w:tcPr>
            <w:tcW w:w="6951" w:type="dxa"/>
          </w:tcPr>
          <w:p w14:paraId="56123088" w14:textId="5FF3A3B6" w:rsidR="00575396" w:rsidRPr="00733655" w:rsidRDefault="00575396" w:rsidP="0004565D">
            <w:pPr>
              <w:spacing w:before="0" w:after="0" w:line="360" w:lineRule="auto"/>
              <w:jc w:val="both"/>
              <w:rPr>
                <w:sz w:val="28"/>
                <w:szCs w:val="28"/>
              </w:rPr>
            </w:pPr>
            <w:r w:rsidRPr="00733655">
              <w:rPr>
                <w:sz w:val="28"/>
                <w:szCs w:val="28"/>
              </w:rPr>
              <w:t xml:space="preserve">Mức độ biểu hiện </w:t>
            </w:r>
            <w:r w:rsidRPr="00733655">
              <w:rPr>
                <w:i/>
                <w:iCs/>
                <w:sz w:val="28"/>
                <w:szCs w:val="28"/>
              </w:rPr>
              <w:t>CP</w:t>
            </w:r>
            <w:r w:rsidRPr="00733655">
              <w:rPr>
                <w:sz w:val="28"/>
                <w:szCs w:val="28"/>
              </w:rPr>
              <w:t xml:space="preserve"> mRNA và </w:t>
            </w:r>
            <w:r w:rsidRPr="00733655">
              <w:rPr>
                <w:i/>
                <w:iCs/>
                <w:sz w:val="28"/>
                <w:szCs w:val="28"/>
              </w:rPr>
              <w:t>FGA</w:t>
            </w:r>
            <w:r w:rsidRPr="00733655">
              <w:rPr>
                <w:sz w:val="28"/>
                <w:szCs w:val="28"/>
              </w:rPr>
              <w:t xml:space="preserve"> mRNA huyết tương ở nhóm UTBMTBG có AFP &lt; 20ng/mL so với nhóm BGMT và NKM</w:t>
            </w:r>
            <w:r w:rsidR="00A2595C" w:rsidRPr="00733655">
              <w:rPr>
                <w:sz w:val="28"/>
                <w:szCs w:val="28"/>
              </w:rPr>
              <w:t xml:space="preserve"> </w:t>
            </w:r>
          </w:p>
        </w:tc>
        <w:tc>
          <w:tcPr>
            <w:tcW w:w="981" w:type="dxa"/>
          </w:tcPr>
          <w:p w14:paraId="12DCC09A" w14:textId="008B080F" w:rsidR="00575396" w:rsidRPr="00733655" w:rsidRDefault="00575396" w:rsidP="0004565D">
            <w:pPr>
              <w:spacing w:before="0" w:after="0" w:line="360" w:lineRule="auto"/>
              <w:jc w:val="center"/>
              <w:rPr>
                <w:sz w:val="28"/>
                <w:szCs w:val="28"/>
              </w:rPr>
            </w:pPr>
            <w:r w:rsidRPr="00733655">
              <w:rPr>
                <w:sz w:val="28"/>
                <w:szCs w:val="28"/>
              </w:rPr>
              <w:t>8</w:t>
            </w:r>
            <w:r w:rsidR="00EA767E" w:rsidRPr="00733655">
              <w:rPr>
                <w:sz w:val="28"/>
                <w:szCs w:val="28"/>
              </w:rPr>
              <w:t>1</w:t>
            </w:r>
          </w:p>
        </w:tc>
      </w:tr>
      <w:tr w:rsidR="00733655" w:rsidRPr="00733655" w14:paraId="5F133EAA"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52E9672D" w14:textId="2C604B83" w:rsidR="00575396" w:rsidRPr="00733655" w:rsidRDefault="00575396" w:rsidP="00766E73">
            <w:pPr>
              <w:spacing w:before="0" w:after="0" w:line="360" w:lineRule="auto"/>
              <w:rPr>
                <w:sz w:val="28"/>
                <w:szCs w:val="28"/>
              </w:rPr>
            </w:pPr>
            <w:r w:rsidRPr="00733655">
              <w:rPr>
                <w:sz w:val="28"/>
                <w:szCs w:val="28"/>
              </w:rPr>
              <w:t>3.17</w:t>
            </w:r>
            <w:r w:rsidR="000E53CF" w:rsidRPr="00733655">
              <w:rPr>
                <w:sz w:val="28"/>
                <w:szCs w:val="28"/>
              </w:rPr>
              <w:t>.</w:t>
            </w:r>
          </w:p>
        </w:tc>
        <w:tc>
          <w:tcPr>
            <w:tcW w:w="6951" w:type="dxa"/>
          </w:tcPr>
          <w:p w14:paraId="5F28159E" w14:textId="1FA9ACBA" w:rsidR="00575396" w:rsidRPr="00733655" w:rsidRDefault="00575396" w:rsidP="0004565D">
            <w:pPr>
              <w:spacing w:before="0" w:after="0" w:line="360" w:lineRule="auto"/>
              <w:jc w:val="both"/>
              <w:rPr>
                <w:sz w:val="28"/>
                <w:szCs w:val="28"/>
              </w:rPr>
            </w:pPr>
            <w:r w:rsidRPr="00733655">
              <w:rPr>
                <w:sz w:val="28"/>
                <w:szCs w:val="28"/>
              </w:rPr>
              <w:t xml:space="preserve">Giá trị của mức độ biểu hiện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và phối hợp trong chẩn đoán UTBMTBG có AFP &lt; 20ng/mL</w:t>
            </w:r>
            <w:r w:rsidR="00A2595C" w:rsidRPr="00733655">
              <w:rPr>
                <w:sz w:val="28"/>
                <w:szCs w:val="28"/>
              </w:rPr>
              <w:t xml:space="preserve"> (</w:t>
            </w:r>
            <w:r w:rsidR="00146321" w:rsidRPr="00733655">
              <w:rPr>
                <w:sz w:val="28"/>
                <w:szCs w:val="28"/>
              </w:rPr>
              <w:t>N</w:t>
            </w:r>
            <w:r w:rsidR="00A2595C" w:rsidRPr="00733655">
              <w:rPr>
                <w:sz w:val="28"/>
                <w:szCs w:val="28"/>
              </w:rPr>
              <w:t>hóm chứng không</w:t>
            </w:r>
            <w:r w:rsidR="00146321" w:rsidRPr="00733655">
              <w:rPr>
                <w:sz w:val="28"/>
                <w:szCs w:val="28"/>
              </w:rPr>
              <w:t xml:space="preserve"> UTBMTBG</w:t>
            </w:r>
            <w:r w:rsidR="00A2595C" w:rsidRPr="00733655">
              <w:rPr>
                <w:sz w:val="28"/>
                <w:szCs w:val="28"/>
              </w:rPr>
              <w:t>)</w:t>
            </w:r>
          </w:p>
        </w:tc>
        <w:tc>
          <w:tcPr>
            <w:tcW w:w="981" w:type="dxa"/>
          </w:tcPr>
          <w:p w14:paraId="1FD23A4C" w14:textId="01781D9C" w:rsidR="00575396" w:rsidRPr="00733655" w:rsidRDefault="00575396" w:rsidP="0004565D">
            <w:pPr>
              <w:spacing w:before="0" w:after="0" w:line="360" w:lineRule="auto"/>
              <w:jc w:val="center"/>
              <w:rPr>
                <w:sz w:val="28"/>
                <w:szCs w:val="28"/>
              </w:rPr>
            </w:pPr>
            <w:r w:rsidRPr="00733655">
              <w:rPr>
                <w:sz w:val="28"/>
                <w:szCs w:val="28"/>
              </w:rPr>
              <w:t>8</w:t>
            </w:r>
            <w:r w:rsidR="00ED2447" w:rsidRPr="00733655">
              <w:rPr>
                <w:sz w:val="28"/>
                <w:szCs w:val="28"/>
              </w:rPr>
              <w:t>3</w:t>
            </w:r>
          </w:p>
        </w:tc>
      </w:tr>
      <w:tr w:rsidR="00733655" w:rsidRPr="00733655" w14:paraId="27330C51"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0057DD6C" w14:textId="053DB1E4" w:rsidR="00575396" w:rsidRPr="00733655" w:rsidRDefault="00575396" w:rsidP="00766E73">
            <w:pPr>
              <w:spacing w:before="0" w:after="0" w:line="360" w:lineRule="auto"/>
              <w:rPr>
                <w:sz w:val="28"/>
                <w:szCs w:val="28"/>
              </w:rPr>
            </w:pPr>
            <w:r w:rsidRPr="00733655">
              <w:rPr>
                <w:sz w:val="28"/>
                <w:szCs w:val="28"/>
              </w:rPr>
              <w:t>3.18</w:t>
            </w:r>
            <w:r w:rsidR="000E53CF" w:rsidRPr="00733655">
              <w:rPr>
                <w:sz w:val="28"/>
                <w:szCs w:val="28"/>
              </w:rPr>
              <w:t>.</w:t>
            </w:r>
          </w:p>
        </w:tc>
        <w:tc>
          <w:tcPr>
            <w:tcW w:w="6951" w:type="dxa"/>
          </w:tcPr>
          <w:p w14:paraId="45D62DA9" w14:textId="3AE36179" w:rsidR="00575396" w:rsidRPr="00733655" w:rsidRDefault="00575396" w:rsidP="0004565D">
            <w:pPr>
              <w:spacing w:before="0" w:after="0" w:line="360" w:lineRule="auto"/>
              <w:jc w:val="both"/>
              <w:rPr>
                <w:sz w:val="28"/>
                <w:szCs w:val="28"/>
              </w:rPr>
            </w:pPr>
            <w:r w:rsidRPr="00733655">
              <w:rPr>
                <w:sz w:val="28"/>
                <w:szCs w:val="28"/>
              </w:rPr>
              <w:t xml:space="preserve">So sánh giá trị của phối hợp </w:t>
            </w:r>
            <w:r w:rsidRPr="00733655">
              <w:rPr>
                <w:i/>
                <w:iCs/>
                <w:sz w:val="28"/>
                <w:szCs w:val="28"/>
              </w:rPr>
              <w:t>CP</w:t>
            </w:r>
            <w:r w:rsidRPr="00733655">
              <w:rPr>
                <w:sz w:val="28"/>
                <w:szCs w:val="28"/>
              </w:rPr>
              <w:t xml:space="preserve"> mRNA và </w:t>
            </w:r>
            <w:r w:rsidRPr="00733655">
              <w:rPr>
                <w:i/>
                <w:iCs/>
                <w:sz w:val="28"/>
                <w:szCs w:val="28"/>
              </w:rPr>
              <w:t>FGA</w:t>
            </w:r>
            <w:r w:rsidRPr="00733655">
              <w:rPr>
                <w:sz w:val="28"/>
                <w:szCs w:val="28"/>
              </w:rPr>
              <w:t xml:space="preserve"> mRNA với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trong chẩn đoán UTBMTBG có AFP &lt; 20ng/mL </w:t>
            </w:r>
            <w:r w:rsidR="00A64252" w:rsidRPr="00733655">
              <w:rPr>
                <w:sz w:val="28"/>
                <w:szCs w:val="28"/>
              </w:rPr>
              <w:t>(Nhóm chứng không UTBMTBG)</w:t>
            </w:r>
          </w:p>
        </w:tc>
        <w:tc>
          <w:tcPr>
            <w:tcW w:w="981" w:type="dxa"/>
          </w:tcPr>
          <w:p w14:paraId="44A2736E" w14:textId="47FAA234" w:rsidR="00575396" w:rsidRPr="00733655" w:rsidRDefault="00575396" w:rsidP="0004565D">
            <w:pPr>
              <w:spacing w:before="0" w:after="0" w:line="360" w:lineRule="auto"/>
              <w:jc w:val="center"/>
              <w:rPr>
                <w:sz w:val="28"/>
                <w:szCs w:val="28"/>
              </w:rPr>
            </w:pPr>
            <w:r w:rsidRPr="00733655">
              <w:rPr>
                <w:sz w:val="28"/>
                <w:szCs w:val="28"/>
              </w:rPr>
              <w:t>8</w:t>
            </w:r>
            <w:r w:rsidR="00ED2447" w:rsidRPr="00733655">
              <w:rPr>
                <w:sz w:val="28"/>
                <w:szCs w:val="28"/>
              </w:rPr>
              <w:t>4</w:t>
            </w:r>
          </w:p>
        </w:tc>
      </w:tr>
      <w:tr w:rsidR="00733655" w:rsidRPr="00733655" w14:paraId="378F17C1"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6C6C5298" w14:textId="2ADE2E61" w:rsidR="00575396" w:rsidRPr="00733655" w:rsidRDefault="00575396" w:rsidP="00766E73">
            <w:pPr>
              <w:spacing w:before="0" w:after="0" w:line="360" w:lineRule="auto"/>
              <w:rPr>
                <w:sz w:val="28"/>
                <w:szCs w:val="28"/>
              </w:rPr>
            </w:pPr>
            <w:r w:rsidRPr="00733655">
              <w:rPr>
                <w:sz w:val="28"/>
                <w:szCs w:val="28"/>
              </w:rPr>
              <w:t>3.19</w:t>
            </w:r>
            <w:r w:rsidR="000E53CF" w:rsidRPr="00733655">
              <w:rPr>
                <w:sz w:val="28"/>
                <w:szCs w:val="28"/>
              </w:rPr>
              <w:t>.</w:t>
            </w:r>
          </w:p>
        </w:tc>
        <w:tc>
          <w:tcPr>
            <w:tcW w:w="6951" w:type="dxa"/>
          </w:tcPr>
          <w:p w14:paraId="143D08A3" w14:textId="77777777" w:rsidR="00575396" w:rsidRPr="00733655" w:rsidRDefault="00575396" w:rsidP="0004565D">
            <w:pPr>
              <w:spacing w:before="0" w:after="0" w:line="360" w:lineRule="auto"/>
              <w:jc w:val="both"/>
              <w:rPr>
                <w:sz w:val="28"/>
                <w:szCs w:val="28"/>
              </w:rPr>
            </w:pPr>
            <w:r w:rsidRPr="00733655">
              <w:rPr>
                <w:sz w:val="28"/>
                <w:szCs w:val="28"/>
              </w:rPr>
              <w:t xml:space="preserve">Giá trị của mức độ biểu hiện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và phối hợp trong chẩn đoán UTBMTBG có AFP &lt; 20ng/mL</w:t>
            </w:r>
            <w:r w:rsidR="00A64252" w:rsidRPr="00733655">
              <w:rPr>
                <w:sz w:val="28"/>
                <w:szCs w:val="28"/>
              </w:rPr>
              <w:t xml:space="preserve"> (Nhóm chứng BGMT)</w:t>
            </w:r>
          </w:p>
          <w:p w14:paraId="12A982E3" w14:textId="7039DF7D" w:rsidR="0016257E" w:rsidRPr="00733655" w:rsidRDefault="0016257E" w:rsidP="0004565D">
            <w:pPr>
              <w:spacing w:before="0" w:after="0" w:line="360" w:lineRule="auto"/>
              <w:jc w:val="both"/>
              <w:rPr>
                <w:sz w:val="4"/>
                <w:szCs w:val="4"/>
              </w:rPr>
            </w:pPr>
          </w:p>
        </w:tc>
        <w:tc>
          <w:tcPr>
            <w:tcW w:w="981" w:type="dxa"/>
          </w:tcPr>
          <w:p w14:paraId="0C0F0713" w14:textId="6F52075C" w:rsidR="00575396" w:rsidRPr="00733655" w:rsidRDefault="00575396" w:rsidP="0004565D">
            <w:pPr>
              <w:spacing w:before="0" w:after="0" w:line="360" w:lineRule="auto"/>
              <w:jc w:val="center"/>
              <w:rPr>
                <w:sz w:val="28"/>
                <w:szCs w:val="28"/>
              </w:rPr>
            </w:pPr>
            <w:r w:rsidRPr="00733655">
              <w:rPr>
                <w:sz w:val="28"/>
                <w:szCs w:val="28"/>
              </w:rPr>
              <w:t>8</w:t>
            </w:r>
            <w:r w:rsidR="00ED2447" w:rsidRPr="00733655">
              <w:rPr>
                <w:sz w:val="28"/>
                <w:szCs w:val="28"/>
              </w:rPr>
              <w:t>5</w:t>
            </w:r>
          </w:p>
        </w:tc>
      </w:tr>
      <w:tr w:rsidR="00733655" w:rsidRPr="00733655" w14:paraId="3D774F2A" w14:textId="77777777" w:rsidTr="007C4E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Borders>
              <w:bottom w:val="single" w:sz="4" w:space="0" w:color="auto"/>
            </w:tcBorders>
          </w:tcPr>
          <w:p w14:paraId="1B14556B" w14:textId="77777777" w:rsidR="00575396" w:rsidRPr="00733655" w:rsidRDefault="00575396" w:rsidP="0004565D">
            <w:pPr>
              <w:spacing w:before="0" w:after="0" w:line="360" w:lineRule="auto"/>
              <w:jc w:val="center"/>
              <w:rPr>
                <w:b/>
                <w:bCs/>
                <w:sz w:val="10"/>
                <w:szCs w:val="10"/>
              </w:rPr>
            </w:pPr>
          </w:p>
        </w:tc>
        <w:tc>
          <w:tcPr>
            <w:tcW w:w="6951" w:type="dxa"/>
            <w:tcBorders>
              <w:bottom w:val="single" w:sz="4" w:space="0" w:color="auto"/>
            </w:tcBorders>
          </w:tcPr>
          <w:p w14:paraId="761DB1B9" w14:textId="77777777" w:rsidR="00575396" w:rsidRPr="00733655" w:rsidRDefault="00575396" w:rsidP="0004565D">
            <w:pPr>
              <w:spacing w:before="0" w:after="0" w:line="360" w:lineRule="auto"/>
              <w:rPr>
                <w:b/>
                <w:bCs/>
                <w:sz w:val="10"/>
                <w:szCs w:val="10"/>
              </w:rPr>
            </w:pPr>
          </w:p>
        </w:tc>
        <w:tc>
          <w:tcPr>
            <w:tcW w:w="981" w:type="dxa"/>
            <w:tcBorders>
              <w:bottom w:val="single" w:sz="4" w:space="0" w:color="auto"/>
            </w:tcBorders>
          </w:tcPr>
          <w:p w14:paraId="6C380DD3" w14:textId="77777777" w:rsidR="00575396" w:rsidRPr="00733655" w:rsidRDefault="00575396" w:rsidP="0004565D">
            <w:pPr>
              <w:spacing w:before="0" w:after="0" w:line="360" w:lineRule="auto"/>
              <w:jc w:val="center"/>
              <w:rPr>
                <w:b/>
                <w:bCs/>
                <w:sz w:val="10"/>
                <w:szCs w:val="10"/>
              </w:rPr>
            </w:pPr>
          </w:p>
        </w:tc>
      </w:tr>
      <w:tr w:rsidR="00733655" w:rsidRPr="00733655" w14:paraId="4666DEE4" w14:textId="77777777" w:rsidTr="007C4E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Borders>
              <w:top w:val="single" w:sz="4" w:space="0" w:color="auto"/>
              <w:bottom w:val="single" w:sz="4" w:space="0" w:color="auto"/>
            </w:tcBorders>
          </w:tcPr>
          <w:p w14:paraId="2524CD4F" w14:textId="77777777" w:rsidR="00575396" w:rsidRPr="00733655" w:rsidRDefault="00575396" w:rsidP="0004565D">
            <w:pPr>
              <w:spacing w:before="0" w:after="0" w:line="360" w:lineRule="auto"/>
              <w:jc w:val="center"/>
              <w:rPr>
                <w:sz w:val="28"/>
                <w:szCs w:val="28"/>
              </w:rPr>
            </w:pPr>
            <w:r w:rsidRPr="00733655">
              <w:rPr>
                <w:b/>
                <w:bCs/>
                <w:sz w:val="28"/>
                <w:szCs w:val="28"/>
              </w:rPr>
              <w:t>Bảng</w:t>
            </w:r>
          </w:p>
        </w:tc>
        <w:tc>
          <w:tcPr>
            <w:tcW w:w="6951" w:type="dxa"/>
            <w:tcBorders>
              <w:top w:val="single" w:sz="4" w:space="0" w:color="auto"/>
              <w:bottom w:val="single" w:sz="4" w:space="0" w:color="auto"/>
            </w:tcBorders>
          </w:tcPr>
          <w:p w14:paraId="0FE51B61" w14:textId="77777777" w:rsidR="00575396" w:rsidRPr="00733655" w:rsidRDefault="00575396" w:rsidP="0004565D">
            <w:pPr>
              <w:spacing w:before="0" w:after="0" w:line="360" w:lineRule="auto"/>
              <w:jc w:val="center"/>
              <w:rPr>
                <w:sz w:val="28"/>
                <w:szCs w:val="28"/>
              </w:rPr>
            </w:pPr>
            <w:r w:rsidRPr="00733655">
              <w:rPr>
                <w:b/>
                <w:bCs/>
                <w:sz w:val="28"/>
                <w:szCs w:val="28"/>
              </w:rPr>
              <w:t>Tên bảng</w:t>
            </w:r>
          </w:p>
        </w:tc>
        <w:tc>
          <w:tcPr>
            <w:tcW w:w="981" w:type="dxa"/>
            <w:tcBorders>
              <w:top w:val="single" w:sz="4" w:space="0" w:color="auto"/>
              <w:bottom w:val="single" w:sz="4" w:space="0" w:color="auto"/>
            </w:tcBorders>
          </w:tcPr>
          <w:p w14:paraId="63581D3F" w14:textId="77777777" w:rsidR="00575396" w:rsidRPr="00733655" w:rsidRDefault="00575396" w:rsidP="0004565D">
            <w:pPr>
              <w:spacing w:before="0" w:after="0" w:line="360" w:lineRule="auto"/>
              <w:jc w:val="center"/>
              <w:rPr>
                <w:sz w:val="28"/>
                <w:szCs w:val="28"/>
              </w:rPr>
            </w:pPr>
            <w:r w:rsidRPr="00733655">
              <w:rPr>
                <w:b/>
                <w:bCs/>
                <w:sz w:val="28"/>
                <w:szCs w:val="28"/>
              </w:rPr>
              <w:t>Trang</w:t>
            </w:r>
          </w:p>
        </w:tc>
      </w:tr>
      <w:tr w:rsidR="00733655" w:rsidRPr="00733655" w14:paraId="0531BBED"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55603D6D" w14:textId="09FDED65" w:rsidR="00803654" w:rsidRPr="00733655" w:rsidRDefault="00803654" w:rsidP="00803654">
            <w:pPr>
              <w:spacing w:before="0" w:after="0" w:line="360" w:lineRule="auto"/>
              <w:rPr>
                <w:sz w:val="28"/>
                <w:szCs w:val="28"/>
              </w:rPr>
            </w:pPr>
            <w:r w:rsidRPr="00733655">
              <w:rPr>
                <w:sz w:val="28"/>
                <w:szCs w:val="28"/>
              </w:rPr>
              <w:t>3.20.</w:t>
            </w:r>
          </w:p>
        </w:tc>
        <w:tc>
          <w:tcPr>
            <w:tcW w:w="6951" w:type="dxa"/>
          </w:tcPr>
          <w:p w14:paraId="68215D28" w14:textId="6D88FF33" w:rsidR="00803654" w:rsidRPr="00733655" w:rsidRDefault="00803654" w:rsidP="00803654">
            <w:pPr>
              <w:spacing w:before="0" w:after="0" w:line="360" w:lineRule="auto"/>
              <w:jc w:val="both"/>
              <w:rPr>
                <w:sz w:val="28"/>
                <w:szCs w:val="28"/>
              </w:rPr>
            </w:pPr>
            <w:r w:rsidRPr="00733655">
              <w:rPr>
                <w:sz w:val="28"/>
                <w:szCs w:val="28"/>
              </w:rPr>
              <w:t xml:space="preserve">So sánh giá trị của phối hợp </w:t>
            </w:r>
            <w:r w:rsidRPr="00733655">
              <w:rPr>
                <w:i/>
                <w:iCs/>
                <w:sz w:val="28"/>
                <w:szCs w:val="28"/>
              </w:rPr>
              <w:t>CP</w:t>
            </w:r>
            <w:r w:rsidRPr="00733655">
              <w:rPr>
                <w:sz w:val="28"/>
                <w:szCs w:val="28"/>
              </w:rPr>
              <w:t xml:space="preserve"> mRNA và </w:t>
            </w:r>
            <w:r w:rsidRPr="00733655">
              <w:rPr>
                <w:i/>
                <w:iCs/>
                <w:sz w:val="28"/>
                <w:szCs w:val="28"/>
              </w:rPr>
              <w:t>FGA</w:t>
            </w:r>
            <w:r w:rsidRPr="00733655">
              <w:rPr>
                <w:sz w:val="28"/>
                <w:szCs w:val="28"/>
              </w:rPr>
              <w:t xml:space="preserve"> mRNA với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trong chẩn đoán UTBMTBG có AFP &lt; 20ng/mL (Nhóm chứng BGMT)</w:t>
            </w:r>
          </w:p>
        </w:tc>
        <w:tc>
          <w:tcPr>
            <w:tcW w:w="981" w:type="dxa"/>
          </w:tcPr>
          <w:p w14:paraId="62FFAA36" w14:textId="3BB33A9E" w:rsidR="00803654" w:rsidRPr="00733655" w:rsidRDefault="00803654" w:rsidP="00803654">
            <w:pPr>
              <w:spacing w:before="0" w:after="0" w:line="360" w:lineRule="auto"/>
              <w:jc w:val="center"/>
              <w:rPr>
                <w:sz w:val="28"/>
                <w:szCs w:val="28"/>
              </w:rPr>
            </w:pPr>
            <w:r w:rsidRPr="00733655">
              <w:rPr>
                <w:sz w:val="28"/>
                <w:szCs w:val="28"/>
              </w:rPr>
              <w:t>86</w:t>
            </w:r>
          </w:p>
        </w:tc>
      </w:tr>
      <w:tr w:rsidR="00733655" w:rsidRPr="00733655" w14:paraId="6D7A045E"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6F49A530" w14:textId="65DC993C" w:rsidR="00803654" w:rsidRPr="00733655" w:rsidRDefault="00803654" w:rsidP="00803654">
            <w:pPr>
              <w:spacing w:before="0" w:after="0" w:line="360" w:lineRule="auto"/>
              <w:rPr>
                <w:sz w:val="28"/>
                <w:szCs w:val="28"/>
              </w:rPr>
            </w:pPr>
            <w:r w:rsidRPr="00733655">
              <w:rPr>
                <w:sz w:val="28"/>
                <w:szCs w:val="28"/>
              </w:rPr>
              <w:t>3.21.</w:t>
            </w:r>
          </w:p>
        </w:tc>
        <w:tc>
          <w:tcPr>
            <w:tcW w:w="6951" w:type="dxa"/>
          </w:tcPr>
          <w:p w14:paraId="775315AD" w14:textId="5AEF8AD5" w:rsidR="00803654" w:rsidRPr="00733655" w:rsidRDefault="00803654" w:rsidP="00803654">
            <w:pPr>
              <w:spacing w:before="0" w:after="0" w:line="360" w:lineRule="auto"/>
              <w:jc w:val="both"/>
              <w:rPr>
                <w:sz w:val="28"/>
                <w:szCs w:val="28"/>
              </w:rPr>
            </w:pPr>
            <w:r w:rsidRPr="00733655">
              <w:rPr>
                <w:sz w:val="28"/>
                <w:szCs w:val="28"/>
              </w:rPr>
              <w:t xml:space="preserve">Giá trị của mức độ biểu hiện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và phối hợp trong chẩn đoán UTBMTBG có AFP &lt; 20ng/mL (Nhóm chứng NKM)</w:t>
            </w:r>
          </w:p>
        </w:tc>
        <w:tc>
          <w:tcPr>
            <w:tcW w:w="981" w:type="dxa"/>
          </w:tcPr>
          <w:p w14:paraId="497375C6" w14:textId="32ADE6C5" w:rsidR="00803654" w:rsidRPr="00733655" w:rsidRDefault="00803654" w:rsidP="00803654">
            <w:pPr>
              <w:spacing w:before="0" w:after="0" w:line="360" w:lineRule="auto"/>
              <w:jc w:val="center"/>
              <w:rPr>
                <w:sz w:val="28"/>
                <w:szCs w:val="28"/>
              </w:rPr>
            </w:pPr>
            <w:r w:rsidRPr="00733655">
              <w:rPr>
                <w:sz w:val="28"/>
                <w:szCs w:val="28"/>
              </w:rPr>
              <w:t>87</w:t>
            </w:r>
          </w:p>
        </w:tc>
      </w:tr>
      <w:tr w:rsidR="00733655" w:rsidRPr="00733655" w14:paraId="54D38005"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49DF9EC3" w14:textId="33E6BCA0" w:rsidR="00803654" w:rsidRPr="00733655" w:rsidRDefault="00803654" w:rsidP="00803654">
            <w:pPr>
              <w:spacing w:before="0" w:after="0" w:line="360" w:lineRule="auto"/>
              <w:rPr>
                <w:sz w:val="28"/>
                <w:szCs w:val="28"/>
              </w:rPr>
            </w:pPr>
            <w:r w:rsidRPr="00733655">
              <w:rPr>
                <w:sz w:val="28"/>
                <w:szCs w:val="28"/>
              </w:rPr>
              <w:t>3.22.</w:t>
            </w:r>
          </w:p>
        </w:tc>
        <w:tc>
          <w:tcPr>
            <w:tcW w:w="6951" w:type="dxa"/>
          </w:tcPr>
          <w:p w14:paraId="22DA72D6" w14:textId="35DF09A3" w:rsidR="00803654" w:rsidRPr="00733655" w:rsidRDefault="00803654" w:rsidP="00803654">
            <w:pPr>
              <w:spacing w:before="0" w:after="0" w:line="360" w:lineRule="auto"/>
              <w:jc w:val="both"/>
              <w:rPr>
                <w:sz w:val="28"/>
                <w:szCs w:val="28"/>
              </w:rPr>
            </w:pPr>
            <w:r w:rsidRPr="00733655">
              <w:rPr>
                <w:sz w:val="28"/>
                <w:szCs w:val="28"/>
              </w:rPr>
              <w:t xml:space="preserve">So sánh giá trị của phối hợp </w:t>
            </w:r>
            <w:r w:rsidRPr="00733655">
              <w:rPr>
                <w:i/>
                <w:iCs/>
                <w:sz w:val="28"/>
                <w:szCs w:val="28"/>
              </w:rPr>
              <w:t>CP</w:t>
            </w:r>
            <w:r w:rsidRPr="00733655">
              <w:rPr>
                <w:sz w:val="28"/>
                <w:szCs w:val="28"/>
              </w:rPr>
              <w:t xml:space="preserve"> mRNA và </w:t>
            </w:r>
            <w:r w:rsidRPr="00733655">
              <w:rPr>
                <w:i/>
                <w:iCs/>
                <w:sz w:val="28"/>
                <w:szCs w:val="28"/>
              </w:rPr>
              <w:t>FGA</w:t>
            </w:r>
            <w:r w:rsidRPr="00733655">
              <w:rPr>
                <w:sz w:val="28"/>
                <w:szCs w:val="28"/>
              </w:rPr>
              <w:t xml:space="preserve"> mRNA với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trong chẩn đoán UTBMTBG có AFP &lt; 20ng/mL (Nhóm chứng NKM)</w:t>
            </w:r>
          </w:p>
        </w:tc>
        <w:tc>
          <w:tcPr>
            <w:tcW w:w="981" w:type="dxa"/>
          </w:tcPr>
          <w:p w14:paraId="317446F9" w14:textId="48817EF1" w:rsidR="00803654" w:rsidRPr="00733655" w:rsidRDefault="00803654" w:rsidP="00803654">
            <w:pPr>
              <w:spacing w:before="0" w:after="0" w:line="360" w:lineRule="auto"/>
              <w:jc w:val="center"/>
              <w:rPr>
                <w:sz w:val="28"/>
                <w:szCs w:val="28"/>
              </w:rPr>
            </w:pPr>
            <w:r w:rsidRPr="00733655">
              <w:rPr>
                <w:sz w:val="28"/>
                <w:szCs w:val="28"/>
              </w:rPr>
              <w:t>88</w:t>
            </w:r>
          </w:p>
        </w:tc>
      </w:tr>
      <w:tr w:rsidR="00733655" w:rsidRPr="00733655" w14:paraId="57E3222A"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3088550B" w14:textId="2632E907" w:rsidR="00803654" w:rsidRPr="00733655" w:rsidRDefault="00803654" w:rsidP="00803654">
            <w:pPr>
              <w:spacing w:before="0" w:after="0" w:line="360" w:lineRule="auto"/>
              <w:rPr>
                <w:sz w:val="28"/>
                <w:szCs w:val="28"/>
              </w:rPr>
            </w:pPr>
            <w:r w:rsidRPr="00733655">
              <w:rPr>
                <w:sz w:val="28"/>
                <w:szCs w:val="28"/>
              </w:rPr>
              <w:t>3.23.</w:t>
            </w:r>
          </w:p>
        </w:tc>
        <w:tc>
          <w:tcPr>
            <w:tcW w:w="6951" w:type="dxa"/>
          </w:tcPr>
          <w:p w14:paraId="79334CD3" w14:textId="77777777" w:rsidR="00803654" w:rsidRPr="00733655" w:rsidRDefault="00803654" w:rsidP="00803654">
            <w:pPr>
              <w:spacing w:before="0" w:after="0" w:line="360" w:lineRule="auto"/>
              <w:jc w:val="both"/>
              <w:rPr>
                <w:sz w:val="28"/>
                <w:szCs w:val="28"/>
              </w:rPr>
            </w:pPr>
            <w:r w:rsidRPr="00733655">
              <w:rPr>
                <w:sz w:val="28"/>
                <w:szCs w:val="28"/>
              </w:rPr>
              <w:t xml:space="preserve">Mối liên quan giữa mức độ biểu hiện </w:t>
            </w:r>
            <w:r w:rsidRPr="00733655">
              <w:rPr>
                <w:i/>
                <w:iCs/>
                <w:sz w:val="28"/>
                <w:szCs w:val="28"/>
              </w:rPr>
              <w:t>CP</w:t>
            </w:r>
            <w:r w:rsidRPr="00733655">
              <w:rPr>
                <w:sz w:val="28"/>
                <w:szCs w:val="28"/>
              </w:rPr>
              <w:t xml:space="preserve"> mRNA trong huyết tương với giới tính, tuổi và một số yếu tố nguy cơ</w:t>
            </w:r>
          </w:p>
        </w:tc>
        <w:tc>
          <w:tcPr>
            <w:tcW w:w="981" w:type="dxa"/>
          </w:tcPr>
          <w:p w14:paraId="401745F2" w14:textId="7A5A01E7" w:rsidR="00803654" w:rsidRPr="00733655" w:rsidRDefault="00803654" w:rsidP="00803654">
            <w:pPr>
              <w:spacing w:before="0" w:after="0" w:line="360" w:lineRule="auto"/>
              <w:jc w:val="center"/>
              <w:rPr>
                <w:sz w:val="28"/>
                <w:szCs w:val="28"/>
              </w:rPr>
            </w:pPr>
            <w:r w:rsidRPr="00733655">
              <w:rPr>
                <w:sz w:val="28"/>
                <w:szCs w:val="28"/>
              </w:rPr>
              <w:t>89</w:t>
            </w:r>
          </w:p>
        </w:tc>
      </w:tr>
      <w:tr w:rsidR="00733655" w:rsidRPr="00733655" w14:paraId="3FAFCB46"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3FA28983" w14:textId="0A227535" w:rsidR="00803654" w:rsidRPr="00733655" w:rsidRDefault="00803654" w:rsidP="00803654">
            <w:pPr>
              <w:spacing w:before="0" w:after="0" w:line="360" w:lineRule="auto"/>
              <w:rPr>
                <w:sz w:val="28"/>
                <w:szCs w:val="28"/>
              </w:rPr>
            </w:pPr>
            <w:r w:rsidRPr="00733655">
              <w:rPr>
                <w:sz w:val="28"/>
                <w:szCs w:val="28"/>
              </w:rPr>
              <w:t>3.24.</w:t>
            </w:r>
          </w:p>
        </w:tc>
        <w:tc>
          <w:tcPr>
            <w:tcW w:w="6951" w:type="dxa"/>
          </w:tcPr>
          <w:p w14:paraId="598241C7" w14:textId="77777777" w:rsidR="00803654" w:rsidRPr="00733655" w:rsidRDefault="00803654" w:rsidP="00803654">
            <w:pPr>
              <w:spacing w:before="0" w:after="0" w:line="360" w:lineRule="auto"/>
              <w:jc w:val="both"/>
              <w:rPr>
                <w:sz w:val="28"/>
                <w:szCs w:val="28"/>
              </w:rPr>
            </w:pPr>
            <w:r w:rsidRPr="00733655">
              <w:rPr>
                <w:sz w:val="28"/>
                <w:szCs w:val="28"/>
              </w:rPr>
              <w:t xml:space="preserve">Mối liên quan giữa mức độ biểu hiện </w:t>
            </w:r>
            <w:r w:rsidRPr="00733655">
              <w:rPr>
                <w:i/>
                <w:iCs/>
                <w:sz w:val="28"/>
                <w:szCs w:val="28"/>
              </w:rPr>
              <w:t>CP</w:t>
            </w:r>
            <w:r w:rsidRPr="00733655">
              <w:rPr>
                <w:sz w:val="28"/>
                <w:szCs w:val="28"/>
              </w:rPr>
              <w:t xml:space="preserve"> mRNA trong huyết tương với một số triệu chứng lâm sàng</w:t>
            </w:r>
          </w:p>
        </w:tc>
        <w:tc>
          <w:tcPr>
            <w:tcW w:w="981" w:type="dxa"/>
          </w:tcPr>
          <w:p w14:paraId="75224B4D" w14:textId="20E83EA6" w:rsidR="00803654" w:rsidRPr="00733655" w:rsidRDefault="00803654" w:rsidP="00803654">
            <w:pPr>
              <w:spacing w:before="0" w:after="0" w:line="360" w:lineRule="auto"/>
              <w:jc w:val="center"/>
              <w:rPr>
                <w:sz w:val="28"/>
                <w:szCs w:val="28"/>
              </w:rPr>
            </w:pPr>
            <w:r w:rsidRPr="00733655">
              <w:rPr>
                <w:sz w:val="28"/>
                <w:szCs w:val="28"/>
              </w:rPr>
              <w:t>90</w:t>
            </w:r>
          </w:p>
        </w:tc>
      </w:tr>
      <w:tr w:rsidR="00733655" w:rsidRPr="00733655" w14:paraId="09CC85F9"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56161179" w14:textId="66F7268D" w:rsidR="00803654" w:rsidRPr="00733655" w:rsidRDefault="00803654" w:rsidP="00803654">
            <w:pPr>
              <w:spacing w:before="0" w:after="0" w:line="360" w:lineRule="auto"/>
              <w:rPr>
                <w:sz w:val="28"/>
                <w:szCs w:val="28"/>
              </w:rPr>
            </w:pPr>
            <w:r w:rsidRPr="00733655">
              <w:rPr>
                <w:sz w:val="28"/>
                <w:szCs w:val="28"/>
              </w:rPr>
              <w:t>3.25.</w:t>
            </w:r>
          </w:p>
        </w:tc>
        <w:tc>
          <w:tcPr>
            <w:tcW w:w="6951" w:type="dxa"/>
          </w:tcPr>
          <w:p w14:paraId="27A92F04" w14:textId="77777777" w:rsidR="00803654" w:rsidRPr="00733655" w:rsidRDefault="00803654" w:rsidP="00803654">
            <w:pPr>
              <w:spacing w:before="0" w:after="0" w:line="360" w:lineRule="auto"/>
              <w:jc w:val="both"/>
              <w:rPr>
                <w:sz w:val="28"/>
                <w:szCs w:val="28"/>
              </w:rPr>
            </w:pPr>
            <w:r w:rsidRPr="00733655">
              <w:rPr>
                <w:sz w:val="28"/>
                <w:szCs w:val="28"/>
              </w:rPr>
              <w:t xml:space="preserve">Tương quan giữa mức độ biểu hiện </w:t>
            </w:r>
            <w:r w:rsidRPr="00733655">
              <w:rPr>
                <w:i/>
                <w:iCs/>
                <w:sz w:val="28"/>
                <w:szCs w:val="28"/>
              </w:rPr>
              <w:t>CP</w:t>
            </w:r>
            <w:r w:rsidRPr="00733655">
              <w:rPr>
                <w:sz w:val="28"/>
                <w:szCs w:val="28"/>
              </w:rPr>
              <w:t xml:space="preserve"> mRNA trong huyết tương với một số chỉ số xét nghiệm và điểm Child-Pugh</w:t>
            </w:r>
          </w:p>
        </w:tc>
        <w:tc>
          <w:tcPr>
            <w:tcW w:w="981" w:type="dxa"/>
          </w:tcPr>
          <w:p w14:paraId="207D810D" w14:textId="1A31FA49" w:rsidR="00803654" w:rsidRPr="00733655" w:rsidRDefault="00803654" w:rsidP="00803654">
            <w:pPr>
              <w:spacing w:before="0" w:after="0" w:line="360" w:lineRule="auto"/>
              <w:jc w:val="center"/>
              <w:rPr>
                <w:sz w:val="28"/>
                <w:szCs w:val="28"/>
              </w:rPr>
            </w:pPr>
            <w:r w:rsidRPr="00733655">
              <w:rPr>
                <w:sz w:val="28"/>
                <w:szCs w:val="28"/>
              </w:rPr>
              <w:t>91</w:t>
            </w:r>
          </w:p>
        </w:tc>
      </w:tr>
      <w:tr w:rsidR="00733655" w:rsidRPr="00733655" w14:paraId="263410FD"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063C686B" w14:textId="328EE72F" w:rsidR="00803654" w:rsidRPr="00733655" w:rsidRDefault="00803654" w:rsidP="00803654">
            <w:pPr>
              <w:spacing w:before="0" w:after="0" w:line="360" w:lineRule="auto"/>
              <w:rPr>
                <w:sz w:val="28"/>
                <w:szCs w:val="28"/>
              </w:rPr>
            </w:pPr>
            <w:r w:rsidRPr="00733655">
              <w:rPr>
                <w:sz w:val="28"/>
                <w:szCs w:val="28"/>
              </w:rPr>
              <w:t>3.26.</w:t>
            </w:r>
          </w:p>
        </w:tc>
        <w:tc>
          <w:tcPr>
            <w:tcW w:w="6951" w:type="dxa"/>
          </w:tcPr>
          <w:p w14:paraId="567E84DF" w14:textId="77777777" w:rsidR="00803654" w:rsidRPr="00733655" w:rsidRDefault="00803654" w:rsidP="00803654">
            <w:pPr>
              <w:spacing w:before="0" w:after="0" w:line="360" w:lineRule="auto"/>
              <w:jc w:val="both"/>
              <w:rPr>
                <w:sz w:val="28"/>
                <w:szCs w:val="28"/>
              </w:rPr>
            </w:pPr>
            <w:r w:rsidRPr="00733655">
              <w:rPr>
                <w:sz w:val="28"/>
                <w:szCs w:val="28"/>
              </w:rPr>
              <w:t>M</w:t>
            </w:r>
            <w:r w:rsidRPr="00733655">
              <w:rPr>
                <w:spacing w:val="-2"/>
                <w:sz w:val="28"/>
                <w:szCs w:val="28"/>
              </w:rPr>
              <w:t xml:space="preserve">ối liên quan giữa mức độ biểu hiện </w:t>
            </w:r>
            <w:r w:rsidRPr="00733655">
              <w:rPr>
                <w:i/>
                <w:iCs/>
                <w:spacing w:val="-2"/>
                <w:sz w:val="28"/>
                <w:szCs w:val="28"/>
              </w:rPr>
              <w:t>CP</w:t>
            </w:r>
            <w:r w:rsidRPr="00733655">
              <w:rPr>
                <w:spacing w:val="-2"/>
                <w:sz w:val="28"/>
                <w:szCs w:val="28"/>
              </w:rPr>
              <w:t xml:space="preserve"> mRNA trong huyết tương với đặc điểm khối u và giai đoạn bệnh theo BCLC 2018</w:t>
            </w:r>
          </w:p>
        </w:tc>
        <w:tc>
          <w:tcPr>
            <w:tcW w:w="981" w:type="dxa"/>
          </w:tcPr>
          <w:p w14:paraId="4EBC3B19" w14:textId="76623469" w:rsidR="00803654" w:rsidRPr="00733655" w:rsidRDefault="00803654" w:rsidP="00803654">
            <w:pPr>
              <w:spacing w:before="0" w:after="0" w:line="360" w:lineRule="auto"/>
              <w:jc w:val="center"/>
              <w:rPr>
                <w:sz w:val="28"/>
                <w:szCs w:val="28"/>
              </w:rPr>
            </w:pPr>
            <w:r w:rsidRPr="00733655">
              <w:rPr>
                <w:sz w:val="28"/>
                <w:szCs w:val="28"/>
              </w:rPr>
              <w:t>92</w:t>
            </w:r>
          </w:p>
        </w:tc>
      </w:tr>
      <w:tr w:rsidR="00733655" w:rsidRPr="00733655" w14:paraId="75848604"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367C8AC2" w14:textId="2F47C87F" w:rsidR="00803654" w:rsidRPr="00733655" w:rsidRDefault="00803654" w:rsidP="00803654">
            <w:pPr>
              <w:spacing w:before="0" w:after="0" w:line="360" w:lineRule="auto"/>
              <w:rPr>
                <w:sz w:val="28"/>
                <w:szCs w:val="28"/>
              </w:rPr>
            </w:pPr>
            <w:r w:rsidRPr="00733655">
              <w:rPr>
                <w:sz w:val="28"/>
                <w:szCs w:val="28"/>
              </w:rPr>
              <w:t>3.27.</w:t>
            </w:r>
          </w:p>
        </w:tc>
        <w:tc>
          <w:tcPr>
            <w:tcW w:w="6951" w:type="dxa"/>
          </w:tcPr>
          <w:p w14:paraId="62E40DF0" w14:textId="77777777" w:rsidR="00803654" w:rsidRPr="00733655" w:rsidRDefault="00803654" w:rsidP="00803654">
            <w:pPr>
              <w:spacing w:before="0" w:after="0" w:line="360" w:lineRule="auto"/>
              <w:jc w:val="both"/>
              <w:rPr>
                <w:sz w:val="28"/>
                <w:szCs w:val="28"/>
              </w:rPr>
            </w:pPr>
            <w:r w:rsidRPr="00733655">
              <w:rPr>
                <w:sz w:val="28"/>
                <w:szCs w:val="28"/>
              </w:rPr>
              <w:t xml:space="preserve">Mối liên quan giữa mức độ biểu hiện </w:t>
            </w:r>
            <w:r w:rsidRPr="00733655">
              <w:rPr>
                <w:i/>
                <w:iCs/>
                <w:sz w:val="28"/>
                <w:szCs w:val="28"/>
              </w:rPr>
              <w:t>FGA</w:t>
            </w:r>
            <w:r w:rsidRPr="00733655">
              <w:rPr>
                <w:sz w:val="28"/>
                <w:szCs w:val="28"/>
              </w:rPr>
              <w:t xml:space="preserve"> mRNA trong huyết tương với giới, tuổi và một số yếu tố nguy cơ</w:t>
            </w:r>
          </w:p>
        </w:tc>
        <w:tc>
          <w:tcPr>
            <w:tcW w:w="981" w:type="dxa"/>
          </w:tcPr>
          <w:p w14:paraId="61F7ABBE" w14:textId="1C55A07E" w:rsidR="00803654" w:rsidRPr="00733655" w:rsidRDefault="00803654" w:rsidP="00803654">
            <w:pPr>
              <w:spacing w:before="0" w:after="0" w:line="360" w:lineRule="auto"/>
              <w:jc w:val="center"/>
              <w:rPr>
                <w:sz w:val="28"/>
                <w:szCs w:val="28"/>
              </w:rPr>
            </w:pPr>
            <w:r w:rsidRPr="00733655">
              <w:rPr>
                <w:sz w:val="28"/>
                <w:szCs w:val="28"/>
              </w:rPr>
              <w:t>94</w:t>
            </w:r>
          </w:p>
        </w:tc>
      </w:tr>
      <w:tr w:rsidR="00733655" w:rsidRPr="00733655" w14:paraId="22B0C726"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78163A2A" w14:textId="6FE3827B" w:rsidR="00803654" w:rsidRPr="00733655" w:rsidRDefault="00803654" w:rsidP="00803654">
            <w:pPr>
              <w:spacing w:before="0" w:after="0" w:line="360" w:lineRule="auto"/>
              <w:rPr>
                <w:sz w:val="28"/>
                <w:szCs w:val="28"/>
              </w:rPr>
            </w:pPr>
            <w:r w:rsidRPr="00733655">
              <w:rPr>
                <w:sz w:val="28"/>
                <w:szCs w:val="28"/>
              </w:rPr>
              <w:t>3.28.</w:t>
            </w:r>
          </w:p>
        </w:tc>
        <w:tc>
          <w:tcPr>
            <w:tcW w:w="6951" w:type="dxa"/>
          </w:tcPr>
          <w:p w14:paraId="07C2610F" w14:textId="77777777" w:rsidR="00803654" w:rsidRPr="00733655" w:rsidRDefault="00803654" w:rsidP="00803654">
            <w:pPr>
              <w:spacing w:before="0" w:after="0" w:line="360" w:lineRule="auto"/>
              <w:jc w:val="both"/>
              <w:rPr>
                <w:sz w:val="28"/>
                <w:szCs w:val="28"/>
              </w:rPr>
            </w:pPr>
            <w:r w:rsidRPr="00733655">
              <w:rPr>
                <w:sz w:val="28"/>
                <w:szCs w:val="28"/>
              </w:rPr>
              <w:t xml:space="preserve">Mối liên quan giữa mức độ biểu hiện </w:t>
            </w:r>
            <w:r w:rsidRPr="00733655">
              <w:rPr>
                <w:i/>
                <w:iCs/>
                <w:sz w:val="28"/>
                <w:szCs w:val="28"/>
              </w:rPr>
              <w:t>FGA</w:t>
            </w:r>
            <w:r w:rsidRPr="00733655">
              <w:rPr>
                <w:sz w:val="28"/>
                <w:szCs w:val="28"/>
              </w:rPr>
              <w:t xml:space="preserve"> mRNA trong huyết tương với một số triệu chứng lâm sàng</w:t>
            </w:r>
          </w:p>
        </w:tc>
        <w:tc>
          <w:tcPr>
            <w:tcW w:w="981" w:type="dxa"/>
          </w:tcPr>
          <w:p w14:paraId="47124368" w14:textId="7FF91C86" w:rsidR="00803654" w:rsidRPr="00733655" w:rsidRDefault="00803654" w:rsidP="00803654">
            <w:pPr>
              <w:spacing w:before="0" w:after="0" w:line="360" w:lineRule="auto"/>
              <w:jc w:val="center"/>
              <w:rPr>
                <w:sz w:val="28"/>
                <w:szCs w:val="28"/>
              </w:rPr>
            </w:pPr>
            <w:r w:rsidRPr="00733655">
              <w:rPr>
                <w:sz w:val="28"/>
                <w:szCs w:val="28"/>
              </w:rPr>
              <w:t>95</w:t>
            </w:r>
          </w:p>
        </w:tc>
      </w:tr>
      <w:tr w:rsidR="00733655" w:rsidRPr="00733655" w14:paraId="4C565317"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72D4B287" w14:textId="06119A6E" w:rsidR="00803654" w:rsidRPr="00733655" w:rsidRDefault="00803654" w:rsidP="00803654">
            <w:pPr>
              <w:spacing w:before="0" w:after="0" w:line="360" w:lineRule="auto"/>
              <w:rPr>
                <w:sz w:val="28"/>
                <w:szCs w:val="28"/>
              </w:rPr>
            </w:pPr>
            <w:r w:rsidRPr="00733655">
              <w:rPr>
                <w:sz w:val="28"/>
                <w:szCs w:val="28"/>
              </w:rPr>
              <w:t>3.29.</w:t>
            </w:r>
          </w:p>
        </w:tc>
        <w:tc>
          <w:tcPr>
            <w:tcW w:w="6951" w:type="dxa"/>
          </w:tcPr>
          <w:p w14:paraId="64D1C7F2" w14:textId="77777777" w:rsidR="00803654" w:rsidRPr="00733655" w:rsidRDefault="00803654" w:rsidP="00803654">
            <w:pPr>
              <w:spacing w:before="0" w:after="0" w:line="360" w:lineRule="auto"/>
              <w:jc w:val="both"/>
              <w:rPr>
                <w:sz w:val="28"/>
                <w:szCs w:val="28"/>
              </w:rPr>
            </w:pPr>
            <w:r w:rsidRPr="00733655">
              <w:rPr>
                <w:sz w:val="28"/>
                <w:szCs w:val="28"/>
              </w:rPr>
              <w:t xml:space="preserve">Tương quan giữa mức độ biểu hiện </w:t>
            </w:r>
            <w:r w:rsidRPr="00733655">
              <w:rPr>
                <w:i/>
                <w:iCs/>
                <w:sz w:val="28"/>
                <w:szCs w:val="28"/>
              </w:rPr>
              <w:t>FGA</w:t>
            </w:r>
            <w:r w:rsidRPr="00733655">
              <w:rPr>
                <w:sz w:val="28"/>
                <w:szCs w:val="28"/>
              </w:rPr>
              <w:t xml:space="preserve"> mRNA trong huyết tương với một số chỉ số xét nghiệm và điểm Child-Pugh</w:t>
            </w:r>
          </w:p>
        </w:tc>
        <w:tc>
          <w:tcPr>
            <w:tcW w:w="981" w:type="dxa"/>
          </w:tcPr>
          <w:p w14:paraId="5EF08620" w14:textId="290EBD06" w:rsidR="00803654" w:rsidRPr="00733655" w:rsidRDefault="00803654" w:rsidP="00803654">
            <w:pPr>
              <w:spacing w:before="0" w:after="0" w:line="360" w:lineRule="auto"/>
              <w:jc w:val="center"/>
              <w:rPr>
                <w:sz w:val="28"/>
                <w:szCs w:val="28"/>
              </w:rPr>
            </w:pPr>
            <w:r w:rsidRPr="00733655">
              <w:rPr>
                <w:sz w:val="28"/>
                <w:szCs w:val="28"/>
              </w:rPr>
              <w:t>96</w:t>
            </w:r>
          </w:p>
        </w:tc>
      </w:tr>
      <w:tr w:rsidR="00803654" w:rsidRPr="00733655" w14:paraId="5F9F1F14" w14:textId="77777777" w:rsidTr="000456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26BE6E8D" w14:textId="6C5E173E" w:rsidR="00803654" w:rsidRPr="00733655" w:rsidRDefault="00803654" w:rsidP="00803654">
            <w:pPr>
              <w:spacing w:before="0" w:after="0" w:line="360" w:lineRule="auto"/>
              <w:rPr>
                <w:sz w:val="28"/>
                <w:szCs w:val="28"/>
              </w:rPr>
            </w:pPr>
            <w:r w:rsidRPr="00733655">
              <w:rPr>
                <w:sz w:val="28"/>
                <w:szCs w:val="28"/>
              </w:rPr>
              <w:t>3.30.</w:t>
            </w:r>
          </w:p>
        </w:tc>
        <w:tc>
          <w:tcPr>
            <w:tcW w:w="6951" w:type="dxa"/>
          </w:tcPr>
          <w:p w14:paraId="72A3DEDA" w14:textId="77777777" w:rsidR="00803654" w:rsidRPr="00733655" w:rsidRDefault="00803654" w:rsidP="00803654">
            <w:pPr>
              <w:spacing w:before="0" w:after="0" w:line="360" w:lineRule="auto"/>
              <w:jc w:val="both"/>
              <w:rPr>
                <w:spacing w:val="-6"/>
                <w:sz w:val="28"/>
                <w:szCs w:val="28"/>
              </w:rPr>
            </w:pPr>
            <w:r w:rsidRPr="00733655">
              <w:rPr>
                <w:spacing w:val="-6"/>
                <w:sz w:val="28"/>
                <w:szCs w:val="28"/>
              </w:rPr>
              <w:t xml:space="preserve">Mối liên quan mức độ biểu hiện </w:t>
            </w:r>
            <w:r w:rsidRPr="00733655">
              <w:rPr>
                <w:i/>
                <w:iCs/>
                <w:spacing w:val="-6"/>
                <w:sz w:val="28"/>
                <w:szCs w:val="28"/>
              </w:rPr>
              <w:t>FGA</w:t>
            </w:r>
            <w:r w:rsidRPr="00733655">
              <w:rPr>
                <w:spacing w:val="-6"/>
                <w:sz w:val="28"/>
                <w:szCs w:val="28"/>
              </w:rPr>
              <w:t xml:space="preserve"> mRNA trong huyết tương với các đặc điểm khối u và giai đoạn bệnh theo BCLC 2018</w:t>
            </w:r>
          </w:p>
        </w:tc>
        <w:tc>
          <w:tcPr>
            <w:tcW w:w="981" w:type="dxa"/>
          </w:tcPr>
          <w:p w14:paraId="13A943EA" w14:textId="17467D6B" w:rsidR="00803654" w:rsidRPr="00733655" w:rsidRDefault="00803654" w:rsidP="00803654">
            <w:pPr>
              <w:spacing w:before="0" w:after="0" w:line="360" w:lineRule="auto"/>
              <w:jc w:val="center"/>
              <w:rPr>
                <w:sz w:val="28"/>
                <w:szCs w:val="28"/>
              </w:rPr>
            </w:pPr>
            <w:r w:rsidRPr="00733655">
              <w:rPr>
                <w:sz w:val="28"/>
                <w:szCs w:val="28"/>
              </w:rPr>
              <w:t>97</w:t>
            </w:r>
          </w:p>
        </w:tc>
      </w:tr>
    </w:tbl>
    <w:p w14:paraId="52AEB1C0" w14:textId="77777777" w:rsidR="00FF3E5A" w:rsidRPr="00733655" w:rsidRDefault="00FF3E5A" w:rsidP="00575396">
      <w:pPr>
        <w:pStyle w:val="Title"/>
        <w:spacing w:line="360" w:lineRule="auto"/>
        <w:rPr>
          <w:rFonts w:ascii="Times New Roman" w:hAnsi="Times New Roman"/>
          <w:color w:val="auto"/>
          <w:sz w:val="28"/>
          <w:lang w:val="en-US"/>
        </w:rPr>
      </w:pPr>
      <w:bookmarkStart w:id="4" w:name="_Toc169531639"/>
    </w:p>
    <w:p w14:paraId="2BE98CB9" w14:textId="47F30FB7" w:rsidR="00575396" w:rsidRPr="00733655" w:rsidRDefault="00575396" w:rsidP="00575396">
      <w:pPr>
        <w:pStyle w:val="Title"/>
        <w:spacing w:line="360" w:lineRule="auto"/>
        <w:rPr>
          <w:rFonts w:ascii="Times New Roman" w:hAnsi="Times New Roman"/>
          <w:color w:val="auto"/>
          <w:sz w:val="28"/>
          <w:lang w:val="en-US"/>
        </w:rPr>
      </w:pPr>
      <w:r w:rsidRPr="00733655">
        <w:rPr>
          <w:rFonts w:ascii="Times New Roman" w:hAnsi="Times New Roman"/>
          <w:color w:val="auto"/>
          <w:sz w:val="28"/>
        </w:rPr>
        <w:lastRenderedPageBreak/>
        <w:t>DANH MỤC CÁC BIỂU ĐỒ</w:t>
      </w:r>
    </w:p>
    <w:p w14:paraId="1A74D836" w14:textId="77777777" w:rsidR="00575396" w:rsidRPr="00733655" w:rsidRDefault="00575396" w:rsidP="00575396">
      <w:pPr>
        <w:pStyle w:val="Title"/>
        <w:spacing w:line="360" w:lineRule="auto"/>
        <w:rPr>
          <w:rFonts w:ascii="Times New Roman" w:hAnsi="Times New Roman"/>
          <w:color w:val="auto"/>
          <w:sz w:val="16"/>
          <w:szCs w:val="16"/>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6663"/>
        <w:gridCol w:w="986"/>
      </w:tblGrid>
      <w:tr w:rsidR="00733655" w:rsidRPr="00733655" w14:paraId="7138D141" w14:textId="77777777" w:rsidTr="005D65C4">
        <w:tc>
          <w:tcPr>
            <w:tcW w:w="1129" w:type="dxa"/>
            <w:tcBorders>
              <w:top w:val="single" w:sz="4" w:space="0" w:color="auto"/>
              <w:bottom w:val="single" w:sz="4" w:space="0" w:color="auto"/>
            </w:tcBorders>
          </w:tcPr>
          <w:p w14:paraId="0D2EF465" w14:textId="6287D0EA" w:rsidR="00575396" w:rsidRPr="00733655" w:rsidRDefault="00575396" w:rsidP="00766E73">
            <w:pPr>
              <w:pStyle w:val="Title"/>
              <w:spacing w:line="336" w:lineRule="auto"/>
              <w:jc w:val="left"/>
              <w:rPr>
                <w:rFonts w:ascii="Times New Roman" w:hAnsi="Times New Roman"/>
                <w:color w:val="auto"/>
                <w:sz w:val="28"/>
                <w:lang w:val="en-US"/>
              </w:rPr>
            </w:pPr>
            <w:r w:rsidRPr="00733655">
              <w:rPr>
                <w:rFonts w:ascii="Times New Roman" w:hAnsi="Times New Roman"/>
                <w:color w:val="auto"/>
                <w:sz w:val="28"/>
              </w:rPr>
              <w:t>Biểu đồ</w:t>
            </w:r>
          </w:p>
        </w:tc>
        <w:tc>
          <w:tcPr>
            <w:tcW w:w="6663" w:type="dxa"/>
            <w:tcBorders>
              <w:top w:val="single" w:sz="4" w:space="0" w:color="auto"/>
              <w:bottom w:val="single" w:sz="4" w:space="0" w:color="auto"/>
            </w:tcBorders>
          </w:tcPr>
          <w:p w14:paraId="5D627392" w14:textId="0F668F88" w:rsidR="00575396" w:rsidRPr="00733655" w:rsidRDefault="00575396" w:rsidP="00B20C06">
            <w:pPr>
              <w:pStyle w:val="Title"/>
              <w:spacing w:line="336" w:lineRule="auto"/>
              <w:rPr>
                <w:rFonts w:ascii="Times New Roman" w:hAnsi="Times New Roman"/>
                <w:color w:val="auto"/>
                <w:sz w:val="28"/>
                <w:lang w:val="en-US"/>
              </w:rPr>
            </w:pPr>
            <w:r w:rsidRPr="00733655">
              <w:rPr>
                <w:rFonts w:ascii="Times New Roman" w:hAnsi="Times New Roman"/>
                <w:color w:val="auto"/>
                <w:sz w:val="28"/>
              </w:rPr>
              <w:t>Tên biểu đồ</w:t>
            </w:r>
          </w:p>
        </w:tc>
        <w:tc>
          <w:tcPr>
            <w:tcW w:w="986" w:type="dxa"/>
            <w:tcBorders>
              <w:top w:val="single" w:sz="4" w:space="0" w:color="auto"/>
              <w:bottom w:val="single" w:sz="4" w:space="0" w:color="auto"/>
            </w:tcBorders>
          </w:tcPr>
          <w:p w14:paraId="24F8A0AD" w14:textId="6C9D04CF" w:rsidR="00575396" w:rsidRPr="00733655" w:rsidRDefault="00575396" w:rsidP="00B20C06">
            <w:pPr>
              <w:pStyle w:val="Title"/>
              <w:spacing w:line="336" w:lineRule="auto"/>
              <w:rPr>
                <w:rFonts w:ascii="Times New Roman" w:hAnsi="Times New Roman"/>
                <w:color w:val="auto"/>
                <w:sz w:val="28"/>
                <w:lang w:val="en-US"/>
              </w:rPr>
            </w:pPr>
            <w:r w:rsidRPr="00733655">
              <w:rPr>
                <w:rFonts w:ascii="Times New Roman" w:hAnsi="Times New Roman"/>
                <w:color w:val="auto"/>
                <w:sz w:val="28"/>
              </w:rPr>
              <w:t>Trang</w:t>
            </w:r>
          </w:p>
        </w:tc>
      </w:tr>
      <w:tr w:rsidR="00733655" w:rsidRPr="00733655" w14:paraId="3AE8D8DA" w14:textId="77777777" w:rsidTr="005D65C4">
        <w:tc>
          <w:tcPr>
            <w:tcW w:w="1129" w:type="dxa"/>
            <w:tcBorders>
              <w:top w:val="single" w:sz="4" w:space="0" w:color="auto"/>
            </w:tcBorders>
          </w:tcPr>
          <w:p w14:paraId="2BC0A499" w14:textId="1EDBDC70" w:rsidR="00575396" w:rsidRPr="00733655" w:rsidRDefault="00575396" w:rsidP="00766E73">
            <w:pPr>
              <w:pStyle w:val="Title"/>
              <w:spacing w:line="336" w:lineRule="auto"/>
              <w:jc w:val="left"/>
              <w:rPr>
                <w:rFonts w:ascii="Times New Roman" w:hAnsi="Times New Roman"/>
                <w:color w:val="auto"/>
                <w:sz w:val="28"/>
                <w:lang w:val="en-US"/>
              </w:rPr>
            </w:pPr>
            <w:r w:rsidRPr="00733655">
              <w:rPr>
                <w:rFonts w:ascii="Times New Roman" w:hAnsi="Times New Roman"/>
                <w:b w:val="0"/>
                <w:bCs/>
                <w:color w:val="auto"/>
                <w:sz w:val="28"/>
              </w:rPr>
              <w:t>3.1</w:t>
            </w:r>
            <w:r w:rsidR="000E53CF" w:rsidRPr="00733655">
              <w:rPr>
                <w:rFonts w:ascii="Times New Roman" w:hAnsi="Times New Roman"/>
                <w:b w:val="0"/>
                <w:bCs/>
                <w:color w:val="auto"/>
                <w:sz w:val="28"/>
                <w:lang w:val="en-US"/>
              </w:rPr>
              <w:t>.</w:t>
            </w:r>
          </w:p>
        </w:tc>
        <w:tc>
          <w:tcPr>
            <w:tcW w:w="6663" w:type="dxa"/>
            <w:tcBorders>
              <w:top w:val="single" w:sz="4" w:space="0" w:color="auto"/>
            </w:tcBorders>
          </w:tcPr>
          <w:p w14:paraId="18775056" w14:textId="2E48A1E1" w:rsidR="00575396" w:rsidRPr="00733655" w:rsidRDefault="00575396" w:rsidP="00B20C06">
            <w:pPr>
              <w:pStyle w:val="Title"/>
              <w:spacing w:line="336" w:lineRule="auto"/>
              <w:jc w:val="both"/>
              <w:rPr>
                <w:rFonts w:ascii="Times New Roman" w:hAnsi="Times New Roman"/>
                <w:color w:val="auto"/>
                <w:sz w:val="28"/>
                <w:lang w:val="en-US"/>
              </w:rPr>
            </w:pPr>
            <w:r w:rsidRPr="00733655">
              <w:rPr>
                <w:rFonts w:ascii="Times New Roman" w:hAnsi="Times New Roman"/>
                <w:b w:val="0"/>
                <w:bCs/>
                <w:color w:val="auto"/>
                <w:sz w:val="28"/>
                <w:lang w:val="en-US"/>
              </w:rPr>
              <w:t>Phân bố đối tượng nghiên cứu theo nhóm tuổi</w:t>
            </w:r>
          </w:p>
        </w:tc>
        <w:tc>
          <w:tcPr>
            <w:tcW w:w="986" w:type="dxa"/>
            <w:tcBorders>
              <w:top w:val="single" w:sz="4" w:space="0" w:color="auto"/>
            </w:tcBorders>
          </w:tcPr>
          <w:p w14:paraId="3451A30C" w14:textId="0B71EB5E" w:rsidR="00575396" w:rsidRPr="00733655" w:rsidRDefault="00575396" w:rsidP="000243AB">
            <w:pPr>
              <w:pStyle w:val="Title"/>
              <w:spacing w:line="336" w:lineRule="auto"/>
              <w:rPr>
                <w:rFonts w:ascii="Times New Roman" w:hAnsi="Times New Roman"/>
                <w:color w:val="auto"/>
                <w:sz w:val="28"/>
                <w:lang w:val="en-US"/>
              </w:rPr>
            </w:pPr>
            <w:r w:rsidRPr="00733655">
              <w:rPr>
                <w:rFonts w:ascii="Times New Roman" w:hAnsi="Times New Roman"/>
                <w:b w:val="0"/>
                <w:bCs/>
                <w:color w:val="auto"/>
                <w:sz w:val="28"/>
              </w:rPr>
              <w:t>6</w:t>
            </w:r>
            <w:r w:rsidR="00A93467" w:rsidRPr="00733655">
              <w:rPr>
                <w:rFonts w:ascii="Times New Roman" w:hAnsi="Times New Roman"/>
                <w:b w:val="0"/>
                <w:bCs/>
                <w:color w:val="auto"/>
                <w:sz w:val="28"/>
                <w:lang w:val="en-US"/>
              </w:rPr>
              <w:t>5</w:t>
            </w:r>
          </w:p>
        </w:tc>
      </w:tr>
      <w:tr w:rsidR="00733655" w:rsidRPr="00733655" w14:paraId="70DF9EEE" w14:textId="77777777" w:rsidTr="000243AB">
        <w:tc>
          <w:tcPr>
            <w:tcW w:w="1129" w:type="dxa"/>
          </w:tcPr>
          <w:p w14:paraId="11D406B4" w14:textId="73A48981" w:rsidR="00575396" w:rsidRPr="00733655" w:rsidRDefault="00575396" w:rsidP="00766E73">
            <w:pPr>
              <w:pStyle w:val="Title"/>
              <w:spacing w:line="336" w:lineRule="auto"/>
              <w:jc w:val="left"/>
              <w:rPr>
                <w:rFonts w:ascii="Times New Roman" w:hAnsi="Times New Roman"/>
                <w:color w:val="auto"/>
                <w:sz w:val="28"/>
                <w:lang w:val="en-US"/>
              </w:rPr>
            </w:pPr>
            <w:r w:rsidRPr="00733655">
              <w:rPr>
                <w:rFonts w:ascii="Times New Roman" w:hAnsi="Times New Roman"/>
                <w:b w:val="0"/>
                <w:bCs/>
                <w:color w:val="auto"/>
                <w:sz w:val="28"/>
              </w:rPr>
              <w:t>3.2</w:t>
            </w:r>
            <w:r w:rsidR="000E53CF" w:rsidRPr="00733655">
              <w:rPr>
                <w:rFonts w:ascii="Times New Roman" w:hAnsi="Times New Roman"/>
                <w:b w:val="0"/>
                <w:bCs/>
                <w:color w:val="auto"/>
                <w:sz w:val="28"/>
                <w:lang w:val="en-US"/>
              </w:rPr>
              <w:t>.</w:t>
            </w:r>
          </w:p>
        </w:tc>
        <w:tc>
          <w:tcPr>
            <w:tcW w:w="6663" w:type="dxa"/>
          </w:tcPr>
          <w:p w14:paraId="0E11E343" w14:textId="650DD245" w:rsidR="00575396" w:rsidRPr="00733655" w:rsidRDefault="00575396" w:rsidP="00B20C06">
            <w:pPr>
              <w:pStyle w:val="Title"/>
              <w:spacing w:line="336" w:lineRule="auto"/>
              <w:jc w:val="both"/>
              <w:rPr>
                <w:rFonts w:ascii="Times New Roman" w:hAnsi="Times New Roman"/>
                <w:color w:val="auto"/>
                <w:sz w:val="28"/>
                <w:lang w:val="en-US"/>
              </w:rPr>
            </w:pPr>
            <w:r w:rsidRPr="00733655">
              <w:rPr>
                <w:rFonts w:ascii="Times New Roman" w:hAnsi="Times New Roman"/>
                <w:b w:val="0"/>
                <w:bCs/>
                <w:color w:val="auto"/>
                <w:sz w:val="28"/>
                <w:lang w:val="en-US"/>
              </w:rPr>
              <w:t xml:space="preserve">Triệu chứng lâm sàng của nhóm UTBMTBG </w:t>
            </w:r>
          </w:p>
        </w:tc>
        <w:tc>
          <w:tcPr>
            <w:tcW w:w="986" w:type="dxa"/>
          </w:tcPr>
          <w:p w14:paraId="5F4839D6" w14:textId="5816C5C6" w:rsidR="00575396" w:rsidRPr="00733655" w:rsidRDefault="00575396" w:rsidP="000243AB">
            <w:pPr>
              <w:pStyle w:val="Title"/>
              <w:spacing w:line="336" w:lineRule="auto"/>
              <w:rPr>
                <w:rFonts w:ascii="Times New Roman" w:hAnsi="Times New Roman"/>
                <w:color w:val="auto"/>
                <w:sz w:val="28"/>
                <w:lang w:val="en-US"/>
              </w:rPr>
            </w:pPr>
            <w:r w:rsidRPr="00733655">
              <w:rPr>
                <w:rFonts w:ascii="Times New Roman" w:hAnsi="Times New Roman"/>
                <w:b w:val="0"/>
                <w:bCs/>
                <w:color w:val="auto"/>
                <w:sz w:val="28"/>
              </w:rPr>
              <w:t>6</w:t>
            </w:r>
            <w:r w:rsidR="00A93467" w:rsidRPr="00733655">
              <w:rPr>
                <w:rFonts w:ascii="Times New Roman" w:hAnsi="Times New Roman"/>
                <w:b w:val="0"/>
                <w:bCs/>
                <w:color w:val="auto"/>
                <w:sz w:val="28"/>
                <w:lang w:val="en-US"/>
              </w:rPr>
              <w:t>7</w:t>
            </w:r>
          </w:p>
        </w:tc>
      </w:tr>
      <w:tr w:rsidR="00733655" w:rsidRPr="00733655" w14:paraId="03CFD93A" w14:textId="77777777" w:rsidTr="000243AB">
        <w:tc>
          <w:tcPr>
            <w:tcW w:w="1129" w:type="dxa"/>
          </w:tcPr>
          <w:p w14:paraId="4DE108A5" w14:textId="0A3C2263" w:rsidR="00575396" w:rsidRPr="00733655" w:rsidRDefault="00575396" w:rsidP="00766E73">
            <w:pPr>
              <w:pStyle w:val="Title"/>
              <w:spacing w:line="336" w:lineRule="auto"/>
              <w:jc w:val="left"/>
              <w:rPr>
                <w:rFonts w:ascii="Times New Roman" w:hAnsi="Times New Roman"/>
                <w:color w:val="auto"/>
                <w:sz w:val="28"/>
                <w:lang w:val="en-US"/>
              </w:rPr>
            </w:pPr>
            <w:r w:rsidRPr="00733655">
              <w:rPr>
                <w:rFonts w:ascii="Times New Roman" w:hAnsi="Times New Roman"/>
                <w:b w:val="0"/>
                <w:bCs/>
                <w:color w:val="auto"/>
                <w:sz w:val="28"/>
              </w:rPr>
              <w:t>3.3</w:t>
            </w:r>
            <w:r w:rsidR="000E53CF" w:rsidRPr="00733655">
              <w:rPr>
                <w:rFonts w:ascii="Times New Roman" w:hAnsi="Times New Roman"/>
                <w:b w:val="0"/>
                <w:bCs/>
                <w:color w:val="auto"/>
                <w:sz w:val="28"/>
                <w:lang w:val="en-US"/>
              </w:rPr>
              <w:t>.</w:t>
            </w:r>
          </w:p>
        </w:tc>
        <w:tc>
          <w:tcPr>
            <w:tcW w:w="6663" w:type="dxa"/>
          </w:tcPr>
          <w:p w14:paraId="4D158944" w14:textId="47C62FC8" w:rsidR="00575396" w:rsidRPr="00733655" w:rsidRDefault="00575396" w:rsidP="00B20C06">
            <w:pPr>
              <w:pStyle w:val="Title"/>
              <w:spacing w:line="336" w:lineRule="auto"/>
              <w:jc w:val="both"/>
              <w:rPr>
                <w:rFonts w:ascii="Times New Roman" w:hAnsi="Times New Roman"/>
                <w:color w:val="auto"/>
                <w:sz w:val="28"/>
                <w:lang w:val="en-US"/>
              </w:rPr>
            </w:pPr>
            <w:r w:rsidRPr="00733655">
              <w:rPr>
                <w:rFonts w:ascii="Times New Roman" w:hAnsi="Times New Roman"/>
                <w:b w:val="0"/>
                <w:bCs/>
                <w:color w:val="auto"/>
                <w:sz w:val="28"/>
                <w:lang w:val="en-US"/>
              </w:rPr>
              <w:t xml:space="preserve">Phân loại Child-Pugh nhóm UTBMTBG </w:t>
            </w:r>
          </w:p>
        </w:tc>
        <w:tc>
          <w:tcPr>
            <w:tcW w:w="986" w:type="dxa"/>
          </w:tcPr>
          <w:p w14:paraId="4E3FE20D" w14:textId="40869D01" w:rsidR="00575396" w:rsidRPr="00733655" w:rsidRDefault="00A93467" w:rsidP="000243AB">
            <w:pPr>
              <w:pStyle w:val="Title"/>
              <w:spacing w:line="336" w:lineRule="auto"/>
              <w:rPr>
                <w:rFonts w:ascii="Times New Roman" w:hAnsi="Times New Roman"/>
                <w:b w:val="0"/>
                <w:bCs/>
                <w:color w:val="auto"/>
                <w:sz w:val="28"/>
                <w:lang w:val="en-US"/>
              </w:rPr>
            </w:pPr>
            <w:r w:rsidRPr="00733655">
              <w:rPr>
                <w:rFonts w:ascii="Times New Roman" w:hAnsi="Times New Roman"/>
                <w:b w:val="0"/>
                <w:bCs/>
                <w:color w:val="auto"/>
                <w:sz w:val="28"/>
                <w:lang w:val="en-US"/>
              </w:rPr>
              <w:t>70</w:t>
            </w:r>
          </w:p>
        </w:tc>
      </w:tr>
      <w:tr w:rsidR="00733655" w:rsidRPr="00733655" w14:paraId="60FDBABA" w14:textId="77777777" w:rsidTr="000243AB">
        <w:tc>
          <w:tcPr>
            <w:tcW w:w="1129" w:type="dxa"/>
          </w:tcPr>
          <w:p w14:paraId="57CD4B01" w14:textId="3FFFE1A5" w:rsidR="00575396" w:rsidRPr="00733655" w:rsidRDefault="00575396" w:rsidP="00766E73">
            <w:pPr>
              <w:pStyle w:val="Title"/>
              <w:spacing w:line="336" w:lineRule="auto"/>
              <w:jc w:val="left"/>
              <w:rPr>
                <w:rFonts w:ascii="Times New Roman" w:hAnsi="Times New Roman"/>
                <w:color w:val="auto"/>
                <w:sz w:val="28"/>
                <w:lang w:val="en-US"/>
              </w:rPr>
            </w:pPr>
            <w:r w:rsidRPr="00733655">
              <w:rPr>
                <w:rFonts w:ascii="Times New Roman" w:hAnsi="Times New Roman"/>
                <w:b w:val="0"/>
                <w:bCs/>
                <w:color w:val="auto"/>
                <w:sz w:val="28"/>
              </w:rPr>
              <w:t>3.4</w:t>
            </w:r>
            <w:r w:rsidR="000E53CF" w:rsidRPr="00733655">
              <w:rPr>
                <w:rFonts w:ascii="Times New Roman" w:hAnsi="Times New Roman"/>
                <w:b w:val="0"/>
                <w:bCs/>
                <w:color w:val="auto"/>
                <w:sz w:val="28"/>
                <w:lang w:val="en-US"/>
              </w:rPr>
              <w:t>.</w:t>
            </w:r>
          </w:p>
        </w:tc>
        <w:tc>
          <w:tcPr>
            <w:tcW w:w="6663" w:type="dxa"/>
          </w:tcPr>
          <w:p w14:paraId="79C34365" w14:textId="6594A94B" w:rsidR="00575396" w:rsidRPr="00733655" w:rsidRDefault="00575396" w:rsidP="00B20C06">
            <w:pPr>
              <w:pStyle w:val="Title"/>
              <w:spacing w:line="336" w:lineRule="auto"/>
              <w:jc w:val="both"/>
              <w:rPr>
                <w:rFonts w:ascii="Times New Roman" w:hAnsi="Times New Roman"/>
                <w:color w:val="auto"/>
                <w:sz w:val="28"/>
                <w:lang w:val="en-US"/>
              </w:rPr>
            </w:pPr>
            <w:r w:rsidRPr="00733655">
              <w:rPr>
                <w:rFonts w:ascii="Times New Roman" w:hAnsi="Times New Roman"/>
                <w:b w:val="0"/>
                <w:bCs/>
                <w:color w:val="auto"/>
                <w:sz w:val="28"/>
                <w:lang w:val="en-US"/>
              </w:rPr>
              <w:t xml:space="preserve">Phân loại giai đoạn bệnh theo BCLC 2018 </w:t>
            </w:r>
          </w:p>
        </w:tc>
        <w:tc>
          <w:tcPr>
            <w:tcW w:w="986" w:type="dxa"/>
          </w:tcPr>
          <w:p w14:paraId="52FD7852" w14:textId="0D114E6D" w:rsidR="00575396" w:rsidRPr="00733655" w:rsidRDefault="00575396" w:rsidP="000243AB">
            <w:pPr>
              <w:pStyle w:val="Title"/>
              <w:spacing w:line="336" w:lineRule="auto"/>
              <w:rPr>
                <w:rFonts w:ascii="Times New Roman" w:hAnsi="Times New Roman"/>
                <w:color w:val="auto"/>
                <w:sz w:val="28"/>
                <w:lang w:val="en-US"/>
              </w:rPr>
            </w:pPr>
            <w:r w:rsidRPr="00733655">
              <w:rPr>
                <w:rFonts w:ascii="Times New Roman" w:hAnsi="Times New Roman"/>
                <w:b w:val="0"/>
                <w:bCs/>
                <w:color w:val="auto"/>
                <w:sz w:val="28"/>
              </w:rPr>
              <w:t>7</w:t>
            </w:r>
            <w:r w:rsidR="00A93467" w:rsidRPr="00733655">
              <w:rPr>
                <w:rFonts w:ascii="Times New Roman" w:hAnsi="Times New Roman"/>
                <w:b w:val="0"/>
                <w:bCs/>
                <w:color w:val="auto"/>
                <w:sz w:val="28"/>
                <w:lang w:val="en-US"/>
              </w:rPr>
              <w:t>2</w:t>
            </w:r>
          </w:p>
        </w:tc>
      </w:tr>
      <w:tr w:rsidR="00733655" w:rsidRPr="00733655" w14:paraId="730E372C" w14:textId="77777777" w:rsidTr="000243AB">
        <w:tc>
          <w:tcPr>
            <w:tcW w:w="1129" w:type="dxa"/>
          </w:tcPr>
          <w:p w14:paraId="00F162B7" w14:textId="56803AD3" w:rsidR="00575396" w:rsidRPr="00733655" w:rsidRDefault="00575396" w:rsidP="00766E73">
            <w:pPr>
              <w:pStyle w:val="Title"/>
              <w:spacing w:line="336" w:lineRule="auto"/>
              <w:jc w:val="left"/>
              <w:rPr>
                <w:rFonts w:ascii="Times New Roman" w:hAnsi="Times New Roman"/>
                <w:color w:val="auto"/>
                <w:sz w:val="28"/>
                <w:lang w:val="en-US"/>
              </w:rPr>
            </w:pPr>
            <w:r w:rsidRPr="00733655">
              <w:rPr>
                <w:rFonts w:ascii="Times New Roman" w:hAnsi="Times New Roman"/>
                <w:b w:val="0"/>
                <w:bCs/>
                <w:color w:val="auto"/>
                <w:sz w:val="28"/>
              </w:rPr>
              <w:t>3.5</w:t>
            </w:r>
            <w:r w:rsidR="000E53CF" w:rsidRPr="00733655">
              <w:rPr>
                <w:rFonts w:ascii="Times New Roman" w:hAnsi="Times New Roman"/>
                <w:b w:val="0"/>
                <w:bCs/>
                <w:color w:val="auto"/>
                <w:sz w:val="28"/>
                <w:lang w:val="en-US"/>
              </w:rPr>
              <w:t>.</w:t>
            </w:r>
          </w:p>
        </w:tc>
        <w:tc>
          <w:tcPr>
            <w:tcW w:w="6663" w:type="dxa"/>
          </w:tcPr>
          <w:p w14:paraId="4764C499" w14:textId="4566E6A0" w:rsidR="00575396" w:rsidRPr="00733655" w:rsidRDefault="00575396" w:rsidP="00B20C06">
            <w:pPr>
              <w:pStyle w:val="Title"/>
              <w:spacing w:line="336" w:lineRule="auto"/>
              <w:jc w:val="both"/>
              <w:rPr>
                <w:rFonts w:ascii="Times New Roman" w:hAnsi="Times New Roman"/>
                <w:color w:val="auto"/>
                <w:sz w:val="28"/>
                <w:lang w:val="en-US"/>
              </w:rPr>
            </w:pPr>
            <w:r w:rsidRPr="00733655">
              <w:rPr>
                <w:rFonts w:ascii="Times New Roman" w:hAnsi="Times New Roman"/>
                <w:b w:val="0"/>
                <w:bCs/>
                <w:color w:val="auto"/>
                <w:sz w:val="28"/>
                <w:lang w:val="en-US"/>
              </w:rPr>
              <w:t xml:space="preserve">Mức độ biểu hiện </w:t>
            </w:r>
            <w:r w:rsidRPr="00733655">
              <w:rPr>
                <w:rFonts w:ascii="Times New Roman" w:hAnsi="Times New Roman"/>
                <w:b w:val="0"/>
                <w:bCs/>
                <w:i/>
                <w:iCs/>
                <w:color w:val="auto"/>
                <w:sz w:val="28"/>
                <w:lang w:val="en-US"/>
              </w:rPr>
              <w:t>CP</w:t>
            </w:r>
            <w:r w:rsidRPr="00733655">
              <w:rPr>
                <w:rFonts w:ascii="Times New Roman" w:hAnsi="Times New Roman"/>
                <w:b w:val="0"/>
                <w:bCs/>
                <w:color w:val="auto"/>
                <w:sz w:val="28"/>
                <w:lang w:val="en-US"/>
              </w:rPr>
              <w:t xml:space="preserve"> mRNA ở các nhóm nghiên cứu</w:t>
            </w:r>
          </w:p>
        </w:tc>
        <w:tc>
          <w:tcPr>
            <w:tcW w:w="986" w:type="dxa"/>
          </w:tcPr>
          <w:p w14:paraId="7FD6EB4F" w14:textId="7FA2679F" w:rsidR="00575396" w:rsidRPr="00733655" w:rsidRDefault="00575396" w:rsidP="000243AB">
            <w:pPr>
              <w:pStyle w:val="Title"/>
              <w:spacing w:line="336" w:lineRule="auto"/>
              <w:rPr>
                <w:rFonts w:ascii="Times New Roman" w:hAnsi="Times New Roman"/>
                <w:color w:val="auto"/>
                <w:sz w:val="28"/>
                <w:lang w:val="en-US"/>
              </w:rPr>
            </w:pPr>
            <w:r w:rsidRPr="00733655">
              <w:rPr>
                <w:rFonts w:ascii="Times New Roman" w:hAnsi="Times New Roman"/>
                <w:b w:val="0"/>
                <w:bCs/>
                <w:color w:val="auto"/>
                <w:sz w:val="28"/>
              </w:rPr>
              <w:t>7</w:t>
            </w:r>
            <w:r w:rsidR="00A93467" w:rsidRPr="00733655">
              <w:rPr>
                <w:rFonts w:ascii="Times New Roman" w:hAnsi="Times New Roman"/>
                <w:b w:val="0"/>
                <w:bCs/>
                <w:color w:val="auto"/>
                <w:sz w:val="28"/>
                <w:lang w:val="en-US"/>
              </w:rPr>
              <w:t>4</w:t>
            </w:r>
          </w:p>
        </w:tc>
      </w:tr>
      <w:tr w:rsidR="00733655" w:rsidRPr="00733655" w14:paraId="7DF2F873" w14:textId="77777777" w:rsidTr="000243AB">
        <w:tc>
          <w:tcPr>
            <w:tcW w:w="1129" w:type="dxa"/>
          </w:tcPr>
          <w:p w14:paraId="03678E65" w14:textId="105DA039" w:rsidR="00575396" w:rsidRPr="00733655" w:rsidRDefault="00575396" w:rsidP="00766E73">
            <w:pPr>
              <w:pStyle w:val="Title"/>
              <w:spacing w:line="336" w:lineRule="auto"/>
              <w:jc w:val="left"/>
              <w:rPr>
                <w:rFonts w:ascii="Times New Roman" w:hAnsi="Times New Roman"/>
                <w:color w:val="auto"/>
                <w:sz w:val="28"/>
                <w:lang w:val="en-US"/>
              </w:rPr>
            </w:pPr>
            <w:r w:rsidRPr="00733655">
              <w:rPr>
                <w:rFonts w:ascii="Times New Roman" w:hAnsi="Times New Roman"/>
                <w:b w:val="0"/>
                <w:bCs/>
                <w:color w:val="auto"/>
                <w:sz w:val="28"/>
              </w:rPr>
              <w:t>3.6</w:t>
            </w:r>
            <w:r w:rsidR="000E53CF" w:rsidRPr="00733655">
              <w:rPr>
                <w:rFonts w:ascii="Times New Roman" w:hAnsi="Times New Roman"/>
                <w:b w:val="0"/>
                <w:bCs/>
                <w:color w:val="auto"/>
                <w:sz w:val="28"/>
                <w:lang w:val="en-US"/>
              </w:rPr>
              <w:t>.</w:t>
            </w:r>
          </w:p>
        </w:tc>
        <w:tc>
          <w:tcPr>
            <w:tcW w:w="6663" w:type="dxa"/>
          </w:tcPr>
          <w:p w14:paraId="36CE7276" w14:textId="48408E1C" w:rsidR="00575396" w:rsidRPr="00733655" w:rsidRDefault="00575396" w:rsidP="00B20C06">
            <w:pPr>
              <w:pStyle w:val="Title"/>
              <w:spacing w:line="336" w:lineRule="auto"/>
              <w:jc w:val="both"/>
              <w:rPr>
                <w:rFonts w:ascii="Times New Roman" w:hAnsi="Times New Roman"/>
                <w:color w:val="auto"/>
                <w:sz w:val="28"/>
                <w:lang w:val="en-US"/>
              </w:rPr>
            </w:pPr>
            <w:r w:rsidRPr="00733655">
              <w:rPr>
                <w:rFonts w:ascii="Times New Roman" w:hAnsi="Times New Roman"/>
                <w:b w:val="0"/>
                <w:bCs/>
                <w:color w:val="auto"/>
                <w:sz w:val="28"/>
                <w:lang w:val="en-US"/>
              </w:rPr>
              <w:t xml:space="preserve">Mức độ biểu hiện </w:t>
            </w:r>
            <w:r w:rsidRPr="00733655">
              <w:rPr>
                <w:rFonts w:ascii="Times New Roman" w:hAnsi="Times New Roman"/>
                <w:b w:val="0"/>
                <w:bCs/>
                <w:i/>
                <w:iCs/>
                <w:color w:val="auto"/>
                <w:sz w:val="28"/>
                <w:lang w:val="en-US"/>
              </w:rPr>
              <w:t>FGA</w:t>
            </w:r>
            <w:r w:rsidRPr="00733655">
              <w:rPr>
                <w:rFonts w:ascii="Times New Roman" w:hAnsi="Times New Roman"/>
                <w:b w:val="0"/>
                <w:bCs/>
                <w:color w:val="auto"/>
                <w:sz w:val="28"/>
                <w:lang w:val="en-US"/>
              </w:rPr>
              <w:t xml:space="preserve"> mRNA ở các nhóm nghiên cứu</w:t>
            </w:r>
          </w:p>
        </w:tc>
        <w:tc>
          <w:tcPr>
            <w:tcW w:w="986" w:type="dxa"/>
          </w:tcPr>
          <w:p w14:paraId="2909F46E" w14:textId="64B7585F" w:rsidR="00575396" w:rsidRPr="00733655" w:rsidRDefault="00575396" w:rsidP="000243AB">
            <w:pPr>
              <w:pStyle w:val="Title"/>
              <w:spacing w:line="336" w:lineRule="auto"/>
              <w:rPr>
                <w:rFonts w:ascii="Times New Roman" w:hAnsi="Times New Roman"/>
                <w:color w:val="auto"/>
                <w:sz w:val="28"/>
                <w:lang w:val="en-US"/>
              </w:rPr>
            </w:pPr>
            <w:r w:rsidRPr="00733655">
              <w:rPr>
                <w:rFonts w:ascii="Times New Roman" w:hAnsi="Times New Roman"/>
                <w:b w:val="0"/>
                <w:bCs/>
                <w:color w:val="auto"/>
                <w:sz w:val="28"/>
              </w:rPr>
              <w:t>7</w:t>
            </w:r>
            <w:r w:rsidR="00A93467" w:rsidRPr="00733655">
              <w:rPr>
                <w:rFonts w:ascii="Times New Roman" w:hAnsi="Times New Roman"/>
                <w:b w:val="0"/>
                <w:bCs/>
                <w:color w:val="auto"/>
                <w:sz w:val="28"/>
                <w:lang w:val="en-US"/>
              </w:rPr>
              <w:t>4</w:t>
            </w:r>
          </w:p>
        </w:tc>
      </w:tr>
      <w:tr w:rsidR="00733655" w:rsidRPr="00733655" w14:paraId="1707754B" w14:textId="77777777" w:rsidTr="000243AB">
        <w:tc>
          <w:tcPr>
            <w:tcW w:w="1129" w:type="dxa"/>
          </w:tcPr>
          <w:p w14:paraId="6D324178" w14:textId="72D86FF0" w:rsidR="00575396" w:rsidRPr="00733655" w:rsidRDefault="00575396" w:rsidP="00766E73">
            <w:pPr>
              <w:pStyle w:val="Title"/>
              <w:spacing w:line="336" w:lineRule="auto"/>
              <w:jc w:val="left"/>
              <w:rPr>
                <w:rFonts w:ascii="Times New Roman" w:hAnsi="Times New Roman"/>
                <w:color w:val="auto"/>
                <w:sz w:val="28"/>
                <w:lang w:val="en-US"/>
              </w:rPr>
            </w:pPr>
            <w:r w:rsidRPr="00733655">
              <w:rPr>
                <w:rFonts w:ascii="Times New Roman" w:hAnsi="Times New Roman"/>
                <w:b w:val="0"/>
                <w:bCs/>
                <w:color w:val="auto"/>
                <w:sz w:val="28"/>
              </w:rPr>
              <w:t>3.7</w:t>
            </w:r>
            <w:r w:rsidR="000E53CF" w:rsidRPr="00733655">
              <w:rPr>
                <w:rFonts w:ascii="Times New Roman" w:hAnsi="Times New Roman"/>
                <w:b w:val="0"/>
                <w:bCs/>
                <w:color w:val="auto"/>
                <w:sz w:val="28"/>
                <w:lang w:val="en-US"/>
              </w:rPr>
              <w:t>.</w:t>
            </w:r>
          </w:p>
        </w:tc>
        <w:tc>
          <w:tcPr>
            <w:tcW w:w="6663" w:type="dxa"/>
          </w:tcPr>
          <w:p w14:paraId="3C0695CD" w14:textId="1162A2FF" w:rsidR="00575396" w:rsidRPr="00733655" w:rsidRDefault="00575396" w:rsidP="00B20C06">
            <w:pPr>
              <w:pStyle w:val="Title"/>
              <w:spacing w:line="336" w:lineRule="auto"/>
              <w:jc w:val="both"/>
              <w:rPr>
                <w:rFonts w:ascii="Times New Roman" w:hAnsi="Times New Roman"/>
                <w:color w:val="auto"/>
                <w:sz w:val="28"/>
                <w:lang w:val="en-US"/>
              </w:rPr>
            </w:pPr>
            <w:r w:rsidRPr="00733655">
              <w:rPr>
                <w:rFonts w:ascii="Times New Roman" w:hAnsi="Times New Roman"/>
                <w:b w:val="0"/>
                <w:bCs/>
                <w:color w:val="auto"/>
                <w:sz w:val="28"/>
                <w:lang w:val="en-US"/>
              </w:rPr>
              <w:t xml:space="preserve">Đường cong ROC của </w:t>
            </w:r>
            <w:r w:rsidRPr="00733655">
              <w:rPr>
                <w:rFonts w:ascii="Times New Roman" w:hAnsi="Times New Roman"/>
                <w:b w:val="0"/>
                <w:bCs/>
                <w:i/>
                <w:iCs/>
                <w:color w:val="auto"/>
                <w:sz w:val="28"/>
                <w:lang w:val="en-US"/>
              </w:rPr>
              <w:t>CP</w:t>
            </w:r>
            <w:r w:rsidRPr="00733655">
              <w:rPr>
                <w:rFonts w:ascii="Times New Roman" w:hAnsi="Times New Roman"/>
                <w:b w:val="0"/>
                <w:bCs/>
                <w:color w:val="auto"/>
                <w:sz w:val="28"/>
                <w:lang w:val="en-US"/>
              </w:rPr>
              <w:t xml:space="preserve"> mRNA, </w:t>
            </w:r>
            <w:r w:rsidRPr="00733655">
              <w:rPr>
                <w:rFonts w:ascii="Times New Roman" w:hAnsi="Times New Roman"/>
                <w:b w:val="0"/>
                <w:bCs/>
                <w:i/>
                <w:iCs/>
                <w:color w:val="auto"/>
                <w:sz w:val="28"/>
                <w:lang w:val="en-US"/>
              </w:rPr>
              <w:t>FGA</w:t>
            </w:r>
            <w:r w:rsidRPr="00733655">
              <w:rPr>
                <w:rFonts w:ascii="Times New Roman" w:hAnsi="Times New Roman"/>
                <w:b w:val="0"/>
                <w:bCs/>
                <w:color w:val="auto"/>
                <w:sz w:val="28"/>
                <w:lang w:val="en-US"/>
              </w:rPr>
              <w:t xml:space="preserve"> mRNA và phối hợp trong chẩn đoán UTBMTBG so với nhóm chứng không UTBMTBG</w:t>
            </w:r>
          </w:p>
        </w:tc>
        <w:tc>
          <w:tcPr>
            <w:tcW w:w="986" w:type="dxa"/>
          </w:tcPr>
          <w:p w14:paraId="63ADA107" w14:textId="14885D2F" w:rsidR="00575396" w:rsidRPr="00733655" w:rsidRDefault="00575396" w:rsidP="000243AB">
            <w:pPr>
              <w:pStyle w:val="Title"/>
              <w:spacing w:line="336" w:lineRule="auto"/>
              <w:rPr>
                <w:rFonts w:ascii="Times New Roman" w:hAnsi="Times New Roman"/>
                <w:color w:val="auto"/>
                <w:sz w:val="28"/>
                <w:lang w:val="en-US"/>
              </w:rPr>
            </w:pPr>
            <w:r w:rsidRPr="00733655">
              <w:rPr>
                <w:rFonts w:ascii="Times New Roman" w:hAnsi="Times New Roman"/>
                <w:b w:val="0"/>
                <w:bCs/>
                <w:color w:val="auto"/>
                <w:sz w:val="28"/>
              </w:rPr>
              <w:t>7</w:t>
            </w:r>
            <w:r w:rsidR="00A93467" w:rsidRPr="00733655">
              <w:rPr>
                <w:rFonts w:ascii="Times New Roman" w:hAnsi="Times New Roman"/>
                <w:b w:val="0"/>
                <w:bCs/>
                <w:color w:val="auto"/>
                <w:sz w:val="28"/>
                <w:lang w:val="en-US"/>
              </w:rPr>
              <w:t>5</w:t>
            </w:r>
          </w:p>
        </w:tc>
      </w:tr>
      <w:tr w:rsidR="00733655" w:rsidRPr="00733655" w14:paraId="7E5D9151" w14:textId="77777777" w:rsidTr="000243AB">
        <w:tc>
          <w:tcPr>
            <w:tcW w:w="1129" w:type="dxa"/>
          </w:tcPr>
          <w:p w14:paraId="5EC96B5D" w14:textId="744B4418" w:rsidR="00575396" w:rsidRPr="00733655" w:rsidRDefault="00575396" w:rsidP="00766E73">
            <w:pPr>
              <w:pStyle w:val="Title"/>
              <w:spacing w:line="336" w:lineRule="auto"/>
              <w:jc w:val="left"/>
              <w:rPr>
                <w:rFonts w:ascii="Times New Roman" w:hAnsi="Times New Roman"/>
                <w:b w:val="0"/>
                <w:bCs/>
                <w:color w:val="auto"/>
                <w:sz w:val="28"/>
                <w:lang w:val="en-US"/>
              </w:rPr>
            </w:pPr>
            <w:r w:rsidRPr="00733655">
              <w:rPr>
                <w:rFonts w:ascii="Times New Roman" w:hAnsi="Times New Roman"/>
                <w:b w:val="0"/>
                <w:bCs/>
                <w:color w:val="auto"/>
                <w:sz w:val="28"/>
              </w:rPr>
              <w:t>3.8</w:t>
            </w:r>
            <w:r w:rsidR="000E53CF" w:rsidRPr="00733655">
              <w:rPr>
                <w:rFonts w:ascii="Times New Roman" w:hAnsi="Times New Roman"/>
                <w:b w:val="0"/>
                <w:bCs/>
                <w:color w:val="auto"/>
                <w:sz w:val="28"/>
                <w:lang w:val="en-US"/>
              </w:rPr>
              <w:t>.</w:t>
            </w:r>
          </w:p>
        </w:tc>
        <w:tc>
          <w:tcPr>
            <w:tcW w:w="6663" w:type="dxa"/>
          </w:tcPr>
          <w:p w14:paraId="7028C385" w14:textId="394CEED9" w:rsidR="00575396" w:rsidRPr="00733655" w:rsidRDefault="00575396" w:rsidP="00B20C06">
            <w:pPr>
              <w:pStyle w:val="Title"/>
              <w:spacing w:line="336" w:lineRule="auto"/>
              <w:jc w:val="both"/>
              <w:rPr>
                <w:rFonts w:ascii="Times New Roman" w:hAnsi="Times New Roman"/>
                <w:b w:val="0"/>
                <w:bCs/>
                <w:color w:val="auto"/>
                <w:sz w:val="28"/>
              </w:rPr>
            </w:pPr>
            <w:r w:rsidRPr="00733655">
              <w:rPr>
                <w:rFonts w:ascii="Times New Roman" w:hAnsi="Times New Roman"/>
                <w:b w:val="0"/>
                <w:bCs/>
                <w:color w:val="auto"/>
                <w:sz w:val="28"/>
              </w:rPr>
              <w:t xml:space="preserve">So sánh AUC của phối hợp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và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với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trong chẩn đoán UTBMTBG so với nhóm chứng không UTBMTBG</w:t>
            </w:r>
          </w:p>
        </w:tc>
        <w:tc>
          <w:tcPr>
            <w:tcW w:w="986" w:type="dxa"/>
          </w:tcPr>
          <w:p w14:paraId="66E1C55E" w14:textId="33B4D92B" w:rsidR="00575396" w:rsidRPr="00733655" w:rsidRDefault="00575396" w:rsidP="000243AB">
            <w:pPr>
              <w:pStyle w:val="Title"/>
              <w:spacing w:line="336" w:lineRule="auto"/>
              <w:rPr>
                <w:rFonts w:ascii="Times New Roman" w:hAnsi="Times New Roman"/>
                <w:b w:val="0"/>
                <w:bCs/>
                <w:color w:val="auto"/>
                <w:sz w:val="28"/>
                <w:lang w:val="en-US"/>
              </w:rPr>
            </w:pPr>
            <w:r w:rsidRPr="00733655">
              <w:rPr>
                <w:rFonts w:ascii="Times New Roman" w:hAnsi="Times New Roman"/>
                <w:b w:val="0"/>
                <w:bCs/>
                <w:color w:val="auto"/>
                <w:sz w:val="28"/>
              </w:rPr>
              <w:t>7</w:t>
            </w:r>
            <w:r w:rsidR="00B43CE8" w:rsidRPr="00733655">
              <w:rPr>
                <w:rFonts w:ascii="Times New Roman" w:hAnsi="Times New Roman"/>
                <w:b w:val="0"/>
                <w:bCs/>
                <w:color w:val="auto"/>
                <w:sz w:val="28"/>
                <w:lang w:val="en-US"/>
              </w:rPr>
              <w:t>6</w:t>
            </w:r>
          </w:p>
        </w:tc>
      </w:tr>
      <w:tr w:rsidR="00733655" w:rsidRPr="00733655" w14:paraId="64A7CEB0" w14:textId="77777777" w:rsidTr="000243AB">
        <w:tc>
          <w:tcPr>
            <w:tcW w:w="1129" w:type="dxa"/>
          </w:tcPr>
          <w:p w14:paraId="669CDF63" w14:textId="06803AF1" w:rsidR="00575396" w:rsidRPr="00733655" w:rsidRDefault="00575396" w:rsidP="00766E73">
            <w:pPr>
              <w:pStyle w:val="Title"/>
              <w:spacing w:line="336" w:lineRule="auto"/>
              <w:jc w:val="left"/>
              <w:rPr>
                <w:rFonts w:ascii="Times New Roman" w:hAnsi="Times New Roman"/>
                <w:b w:val="0"/>
                <w:bCs/>
                <w:color w:val="auto"/>
                <w:sz w:val="28"/>
                <w:lang w:val="en-US"/>
              </w:rPr>
            </w:pPr>
            <w:r w:rsidRPr="00733655">
              <w:rPr>
                <w:rFonts w:ascii="Times New Roman" w:hAnsi="Times New Roman"/>
                <w:b w:val="0"/>
                <w:bCs/>
                <w:color w:val="auto"/>
                <w:sz w:val="28"/>
              </w:rPr>
              <w:t>3.9</w:t>
            </w:r>
            <w:r w:rsidR="000E53CF" w:rsidRPr="00733655">
              <w:rPr>
                <w:rFonts w:ascii="Times New Roman" w:hAnsi="Times New Roman"/>
                <w:b w:val="0"/>
                <w:bCs/>
                <w:color w:val="auto"/>
                <w:sz w:val="28"/>
                <w:lang w:val="en-US"/>
              </w:rPr>
              <w:t>.</w:t>
            </w:r>
          </w:p>
        </w:tc>
        <w:tc>
          <w:tcPr>
            <w:tcW w:w="6663" w:type="dxa"/>
          </w:tcPr>
          <w:p w14:paraId="2B32C8AF" w14:textId="226DAF6B" w:rsidR="00575396" w:rsidRPr="00733655" w:rsidRDefault="00575396" w:rsidP="00B20C06">
            <w:pPr>
              <w:pStyle w:val="Title"/>
              <w:spacing w:line="336" w:lineRule="auto"/>
              <w:jc w:val="both"/>
              <w:rPr>
                <w:rFonts w:ascii="Times New Roman" w:hAnsi="Times New Roman"/>
                <w:b w:val="0"/>
                <w:bCs/>
                <w:color w:val="auto"/>
                <w:sz w:val="28"/>
              </w:rPr>
            </w:pPr>
            <w:r w:rsidRPr="00733655">
              <w:rPr>
                <w:rFonts w:ascii="Times New Roman" w:hAnsi="Times New Roman"/>
                <w:b w:val="0"/>
                <w:bCs/>
                <w:color w:val="auto"/>
                <w:sz w:val="28"/>
              </w:rPr>
              <w:t>Đ</w:t>
            </w:r>
            <w:r w:rsidRPr="00733655">
              <w:rPr>
                <w:rFonts w:ascii="Times New Roman" w:hAnsi="Times New Roman"/>
                <w:b w:val="0"/>
                <w:bCs/>
                <w:color w:val="auto"/>
                <w:spacing w:val="-6"/>
                <w:sz w:val="28"/>
              </w:rPr>
              <w:t xml:space="preserve">ường cong ROC của </w:t>
            </w:r>
            <w:r w:rsidRPr="00733655">
              <w:rPr>
                <w:rFonts w:ascii="Times New Roman" w:hAnsi="Times New Roman"/>
                <w:b w:val="0"/>
                <w:bCs/>
                <w:i/>
                <w:iCs/>
                <w:color w:val="auto"/>
                <w:spacing w:val="-6"/>
                <w:sz w:val="28"/>
              </w:rPr>
              <w:t>CP</w:t>
            </w:r>
            <w:r w:rsidRPr="00733655">
              <w:rPr>
                <w:rFonts w:ascii="Times New Roman" w:hAnsi="Times New Roman"/>
                <w:b w:val="0"/>
                <w:bCs/>
                <w:color w:val="auto"/>
                <w:spacing w:val="-6"/>
                <w:sz w:val="28"/>
              </w:rPr>
              <w:t xml:space="preserve"> mRNA, </w:t>
            </w:r>
            <w:r w:rsidRPr="00733655">
              <w:rPr>
                <w:rFonts w:ascii="Times New Roman" w:hAnsi="Times New Roman"/>
                <w:b w:val="0"/>
                <w:bCs/>
                <w:i/>
                <w:iCs/>
                <w:color w:val="auto"/>
                <w:spacing w:val="-6"/>
                <w:sz w:val="28"/>
              </w:rPr>
              <w:t>FGA</w:t>
            </w:r>
            <w:r w:rsidRPr="00733655">
              <w:rPr>
                <w:rFonts w:ascii="Times New Roman" w:hAnsi="Times New Roman"/>
                <w:b w:val="0"/>
                <w:bCs/>
                <w:color w:val="auto"/>
                <w:spacing w:val="-6"/>
                <w:sz w:val="28"/>
              </w:rPr>
              <w:t xml:space="preserve"> mRNA và phối hợp trong chẩn đoán UTBMTBG so với nhóm chứng BGMT</w:t>
            </w:r>
          </w:p>
        </w:tc>
        <w:tc>
          <w:tcPr>
            <w:tcW w:w="986" w:type="dxa"/>
          </w:tcPr>
          <w:p w14:paraId="5649B4BE" w14:textId="4EF548E3" w:rsidR="00575396" w:rsidRPr="00733655" w:rsidRDefault="00575396" w:rsidP="000243AB">
            <w:pPr>
              <w:pStyle w:val="Title"/>
              <w:spacing w:line="336" w:lineRule="auto"/>
              <w:rPr>
                <w:rFonts w:ascii="Times New Roman" w:hAnsi="Times New Roman"/>
                <w:b w:val="0"/>
                <w:bCs/>
                <w:color w:val="auto"/>
                <w:sz w:val="28"/>
                <w:lang w:val="en-US"/>
              </w:rPr>
            </w:pPr>
            <w:r w:rsidRPr="00733655">
              <w:rPr>
                <w:rFonts w:ascii="Times New Roman" w:hAnsi="Times New Roman"/>
                <w:b w:val="0"/>
                <w:bCs/>
                <w:color w:val="auto"/>
                <w:sz w:val="28"/>
              </w:rPr>
              <w:t>7</w:t>
            </w:r>
            <w:r w:rsidR="00B43CE8" w:rsidRPr="00733655">
              <w:rPr>
                <w:rFonts w:ascii="Times New Roman" w:hAnsi="Times New Roman"/>
                <w:b w:val="0"/>
                <w:bCs/>
                <w:color w:val="auto"/>
                <w:sz w:val="28"/>
                <w:lang w:val="en-US"/>
              </w:rPr>
              <w:t>7</w:t>
            </w:r>
          </w:p>
        </w:tc>
      </w:tr>
      <w:tr w:rsidR="00733655" w:rsidRPr="00733655" w14:paraId="05BF0B9E" w14:textId="77777777" w:rsidTr="000243AB">
        <w:tc>
          <w:tcPr>
            <w:tcW w:w="1129" w:type="dxa"/>
          </w:tcPr>
          <w:p w14:paraId="14B124D6" w14:textId="0061EA86" w:rsidR="00575396" w:rsidRPr="00733655" w:rsidRDefault="00575396" w:rsidP="00766E73">
            <w:pPr>
              <w:pStyle w:val="Title"/>
              <w:spacing w:line="336" w:lineRule="auto"/>
              <w:jc w:val="left"/>
              <w:rPr>
                <w:rFonts w:ascii="Times New Roman" w:hAnsi="Times New Roman"/>
                <w:b w:val="0"/>
                <w:bCs/>
                <w:color w:val="auto"/>
                <w:sz w:val="28"/>
                <w:lang w:val="en-US"/>
              </w:rPr>
            </w:pPr>
            <w:r w:rsidRPr="00733655">
              <w:rPr>
                <w:rFonts w:ascii="Times New Roman" w:hAnsi="Times New Roman"/>
                <w:b w:val="0"/>
                <w:bCs/>
                <w:color w:val="auto"/>
                <w:sz w:val="28"/>
              </w:rPr>
              <w:t>3.10</w:t>
            </w:r>
            <w:r w:rsidR="000E53CF" w:rsidRPr="00733655">
              <w:rPr>
                <w:rFonts w:ascii="Times New Roman" w:hAnsi="Times New Roman"/>
                <w:b w:val="0"/>
                <w:bCs/>
                <w:color w:val="auto"/>
                <w:sz w:val="28"/>
                <w:lang w:val="en-US"/>
              </w:rPr>
              <w:t>.</w:t>
            </w:r>
          </w:p>
        </w:tc>
        <w:tc>
          <w:tcPr>
            <w:tcW w:w="6663" w:type="dxa"/>
          </w:tcPr>
          <w:p w14:paraId="6ADED29F" w14:textId="30F4DEF1" w:rsidR="00575396" w:rsidRPr="00733655" w:rsidRDefault="00575396" w:rsidP="00B20C06">
            <w:pPr>
              <w:pStyle w:val="Title"/>
              <w:spacing w:line="336" w:lineRule="auto"/>
              <w:jc w:val="both"/>
              <w:rPr>
                <w:rFonts w:ascii="Times New Roman" w:hAnsi="Times New Roman"/>
                <w:b w:val="0"/>
                <w:bCs/>
                <w:color w:val="auto"/>
                <w:sz w:val="28"/>
              </w:rPr>
            </w:pPr>
            <w:r w:rsidRPr="00733655">
              <w:rPr>
                <w:rFonts w:ascii="Times New Roman" w:hAnsi="Times New Roman"/>
                <w:b w:val="0"/>
                <w:bCs/>
                <w:color w:val="auto"/>
                <w:sz w:val="28"/>
              </w:rPr>
              <w:t xml:space="preserve">So sánh AUC của phối hợp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và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với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trong chẩn đoán UTBMTBG so với nhóm chứng BGMT</w:t>
            </w:r>
          </w:p>
        </w:tc>
        <w:tc>
          <w:tcPr>
            <w:tcW w:w="986" w:type="dxa"/>
          </w:tcPr>
          <w:p w14:paraId="01431667" w14:textId="3FB64EA4" w:rsidR="00575396" w:rsidRPr="00733655" w:rsidRDefault="00575396" w:rsidP="000243AB">
            <w:pPr>
              <w:pStyle w:val="Title"/>
              <w:spacing w:line="336" w:lineRule="auto"/>
              <w:rPr>
                <w:rFonts w:ascii="Times New Roman" w:hAnsi="Times New Roman"/>
                <w:b w:val="0"/>
                <w:bCs/>
                <w:color w:val="auto"/>
                <w:sz w:val="28"/>
                <w:lang w:val="en-US"/>
              </w:rPr>
            </w:pPr>
            <w:r w:rsidRPr="00733655">
              <w:rPr>
                <w:rFonts w:ascii="Times New Roman" w:hAnsi="Times New Roman"/>
                <w:b w:val="0"/>
                <w:bCs/>
                <w:color w:val="auto"/>
                <w:sz w:val="28"/>
              </w:rPr>
              <w:t>7</w:t>
            </w:r>
            <w:r w:rsidR="00B43CE8" w:rsidRPr="00733655">
              <w:rPr>
                <w:rFonts w:ascii="Times New Roman" w:hAnsi="Times New Roman"/>
                <w:b w:val="0"/>
                <w:bCs/>
                <w:color w:val="auto"/>
                <w:sz w:val="28"/>
                <w:lang w:val="en-US"/>
              </w:rPr>
              <w:t>8</w:t>
            </w:r>
          </w:p>
        </w:tc>
      </w:tr>
      <w:tr w:rsidR="00733655" w:rsidRPr="00733655" w14:paraId="7C9FA577" w14:textId="77777777" w:rsidTr="000243AB">
        <w:tc>
          <w:tcPr>
            <w:tcW w:w="1129" w:type="dxa"/>
          </w:tcPr>
          <w:p w14:paraId="0D2D6799" w14:textId="476EC848" w:rsidR="00575396" w:rsidRPr="00733655" w:rsidRDefault="00575396" w:rsidP="00766E73">
            <w:pPr>
              <w:pStyle w:val="Title"/>
              <w:spacing w:line="336" w:lineRule="auto"/>
              <w:jc w:val="left"/>
              <w:rPr>
                <w:rFonts w:ascii="Times New Roman" w:hAnsi="Times New Roman"/>
                <w:b w:val="0"/>
                <w:bCs/>
                <w:color w:val="auto"/>
                <w:sz w:val="28"/>
                <w:lang w:val="en-US"/>
              </w:rPr>
            </w:pPr>
            <w:r w:rsidRPr="00733655">
              <w:rPr>
                <w:rFonts w:ascii="Times New Roman" w:hAnsi="Times New Roman"/>
                <w:b w:val="0"/>
                <w:bCs/>
                <w:color w:val="auto"/>
                <w:sz w:val="28"/>
              </w:rPr>
              <w:t>3.11</w:t>
            </w:r>
            <w:r w:rsidR="000E53CF" w:rsidRPr="00733655">
              <w:rPr>
                <w:rFonts w:ascii="Times New Roman" w:hAnsi="Times New Roman"/>
                <w:b w:val="0"/>
                <w:bCs/>
                <w:color w:val="auto"/>
                <w:sz w:val="28"/>
                <w:lang w:val="en-US"/>
              </w:rPr>
              <w:t>.</w:t>
            </w:r>
          </w:p>
        </w:tc>
        <w:tc>
          <w:tcPr>
            <w:tcW w:w="6663" w:type="dxa"/>
          </w:tcPr>
          <w:p w14:paraId="21EC043A" w14:textId="140B4833" w:rsidR="00575396" w:rsidRPr="00733655" w:rsidRDefault="00575396" w:rsidP="00B20C06">
            <w:pPr>
              <w:pStyle w:val="Title"/>
              <w:spacing w:line="336" w:lineRule="auto"/>
              <w:jc w:val="both"/>
              <w:rPr>
                <w:rFonts w:ascii="Times New Roman" w:hAnsi="Times New Roman"/>
                <w:b w:val="0"/>
                <w:bCs/>
                <w:color w:val="auto"/>
                <w:sz w:val="28"/>
              </w:rPr>
            </w:pPr>
            <w:r w:rsidRPr="00733655">
              <w:rPr>
                <w:rFonts w:ascii="Times New Roman" w:hAnsi="Times New Roman"/>
                <w:b w:val="0"/>
                <w:bCs/>
                <w:color w:val="auto"/>
                <w:spacing w:val="-2"/>
                <w:sz w:val="28"/>
              </w:rPr>
              <w:t xml:space="preserve">Đường cong ROC của </w:t>
            </w:r>
            <w:r w:rsidRPr="00733655">
              <w:rPr>
                <w:rFonts w:ascii="Times New Roman" w:hAnsi="Times New Roman"/>
                <w:b w:val="0"/>
                <w:bCs/>
                <w:i/>
                <w:iCs/>
                <w:color w:val="auto"/>
                <w:spacing w:val="-2"/>
                <w:sz w:val="28"/>
              </w:rPr>
              <w:t>CP</w:t>
            </w:r>
            <w:r w:rsidRPr="00733655">
              <w:rPr>
                <w:rFonts w:ascii="Times New Roman" w:hAnsi="Times New Roman"/>
                <w:b w:val="0"/>
                <w:bCs/>
                <w:color w:val="auto"/>
                <w:spacing w:val="-2"/>
                <w:sz w:val="28"/>
              </w:rPr>
              <w:t xml:space="preserve"> mRNA, </w:t>
            </w:r>
            <w:r w:rsidRPr="00733655">
              <w:rPr>
                <w:rFonts w:ascii="Times New Roman" w:hAnsi="Times New Roman"/>
                <w:b w:val="0"/>
                <w:bCs/>
                <w:i/>
                <w:iCs/>
                <w:color w:val="auto"/>
                <w:spacing w:val="-2"/>
                <w:sz w:val="28"/>
              </w:rPr>
              <w:t>FGA</w:t>
            </w:r>
            <w:r w:rsidRPr="00733655">
              <w:rPr>
                <w:rFonts w:ascii="Times New Roman" w:hAnsi="Times New Roman"/>
                <w:b w:val="0"/>
                <w:bCs/>
                <w:color w:val="auto"/>
                <w:spacing w:val="-2"/>
                <w:sz w:val="28"/>
              </w:rPr>
              <w:t xml:space="preserve"> mRNA và phối hợp trong chẩn đoán UTBMTBG so với nhóm chứng NKM</w:t>
            </w:r>
          </w:p>
        </w:tc>
        <w:tc>
          <w:tcPr>
            <w:tcW w:w="986" w:type="dxa"/>
          </w:tcPr>
          <w:p w14:paraId="766ADCA5" w14:textId="572F1F70" w:rsidR="00575396" w:rsidRPr="00733655" w:rsidRDefault="00575396" w:rsidP="000243AB">
            <w:pPr>
              <w:pStyle w:val="Title"/>
              <w:spacing w:line="336" w:lineRule="auto"/>
              <w:rPr>
                <w:rFonts w:ascii="Times New Roman" w:hAnsi="Times New Roman"/>
                <w:b w:val="0"/>
                <w:bCs/>
                <w:color w:val="auto"/>
                <w:sz w:val="28"/>
                <w:lang w:val="en-US"/>
              </w:rPr>
            </w:pPr>
            <w:r w:rsidRPr="00733655">
              <w:rPr>
                <w:rFonts w:ascii="Times New Roman" w:hAnsi="Times New Roman"/>
                <w:b w:val="0"/>
                <w:bCs/>
                <w:color w:val="auto"/>
                <w:sz w:val="28"/>
              </w:rPr>
              <w:t>7</w:t>
            </w:r>
            <w:r w:rsidR="00B43CE8" w:rsidRPr="00733655">
              <w:rPr>
                <w:rFonts w:ascii="Times New Roman" w:hAnsi="Times New Roman"/>
                <w:b w:val="0"/>
                <w:bCs/>
                <w:color w:val="auto"/>
                <w:sz w:val="28"/>
                <w:lang w:val="en-US"/>
              </w:rPr>
              <w:t>9</w:t>
            </w:r>
          </w:p>
        </w:tc>
      </w:tr>
      <w:tr w:rsidR="00733655" w:rsidRPr="00733655" w14:paraId="22DB4DE2" w14:textId="77777777" w:rsidTr="000243AB">
        <w:tc>
          <w:tcPr>
            <w:tcW w:w="1129" w:type="dxa"/>
          </w:tcPr>
          <w:p w14:paraId="139BCC6E" w14:textId="00065571" w:rsidR="00575396" w:rsidRPr="00733655" w:rsidRDefault="00575396" w:rsidP="00766E73">
            <w:pPr>
              <w:pStyle w:val="Title"/>
              <w:spacing w:line="336" w:lineRule="auto"/>
              <w:jc w:val="left"/>
              <w:rPr>
                <w:rFonts w:ascii="Times New Roman" w:hAnsi="Times New Roman"/>
                <w:b w:val="0"/>
                <w:bCs/>
                <w:color w:val="auto"/>
                <w:sz w:val="28"/>
                <w:lang w:val="en-US"/>
              </w:rPr>
            </w:pPr>
            <w:r w:rsidRPr="00733655">
              <w:rPr>
                <w:rFonts w:ascii="Times New Roman" w:hAnsi="Times New Roman"/>
                <w:b w:val="0"/>
                <w:bCs/>
                <w:color w:val="auto"/>
                <w:sz w:val="28"/>
              </w:rPr>
              <w:t>3.12</w:t>
            </w:r>
            <w:r w:rsidR="000E53CF" w:rsidRPr="00733655">
              <w:rPr>
                <w:rFonts w:ascii="Times New Roman" w:hAnsi="Times New Roman"/>
                <w:b w:val="0"/>
                <w:bCs/>
                <w:color w:val="auto"/>
                <w:sz w:val="28"/>
                <w:lang w:val="en-US"/>
              </w:rPr>
              <w:t>.</w:t>
            </w:r>
          </w:p>
        </w:tc>
        <w:tc>
          <w:tcPr>
            <w:tcW w:w="6663" w:type="dxa"/>
          </w:tcPr>
          <w:p w14:paraId="5AFE57B9" w14:textId="107BE0B1" w:rsidR="00575396" w:rsidRPr="00733655" w:rsidRDefault="00575396" w:rsidP="00B20C06">
            <w:pPr>
              <w:pStyle w:val="Title"/>
              <w:spacing w:line="336" w:lineRule="auto"/>
              <w:jc w:val="both"/>
              <w:rPr>
                <w:rFonts w:ascii="Times New Roman" w:hAnsi="Times New Roman"/>
                <w:b w:val="0"/>
                <w:bCs/>
                <w:color w:val="auto"/>
                <w:sz w:val="28"/>
              </w:rPr>
            </w:pPr>
            <w:r w:rsidRPr="00733655">
              <w:rPr>
                <w:rFonts w:ascii="Times New Roman" w:hAnsi="Times New Roman"/>
                <w:b w:val="0"/>
                <w:bCs/>
                <w:color w:val="auto"/>
                <w:sz w:val="28"/>
              </w:rPr>
              <w:t xml:space="preserve">So sánh AUC của phối hợp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và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với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trong chẩn đoán UTBMTBG so với nhóm NKM</w:t>
            </w:r>
          </w:p>
        </w:tc>
        <w:tc>
          <w:tcPr>
            <w:tcW w:w="986" w:type="dxa"/>
          </w:tcPr>
          <w:p w14:paraId="6A784426" w14:textId="7B3109F6" w:rsidR="00575396" w:rsidRPr="00733655" w:rsidRDefault="00B43CE8" w:rsidP="000243AB">
            <w:pPr>
              <w:pStyle w:val="Title"/>
              <w:spacing w:line="336" w:lineRule="auto"/>
              <w:rPr>
                <w:rFonts w:ascii="Times New Roman" w:hAnsi="Times New Roman"/>
                <w:b w:val="0"/>
                <w:bCs/>
                <w:color w:val="auto"/>
                <w:sz w:val="28"/>
                <w:lang w:val="en-US"/>
              </w:rPr>
            </w:pPr>
            <w:r w:rsidRPr="00733655">
              <w:rPr>
                <w:rFonts w:ascii="Times New Roman" w:hAnsi="Times New Roman"/>
                <w:b w:val="0"/>
                <w:bCs/>
                <w:color w:val="auto"/>
                <w:sz w:val="28"/>
                <w:lang w:val="en-US"/>
              </w:rPr>
              <w:t>80</w:t>
            </w:r>
          </w:p>
        </w:tc>
      </w:tr>
      <w:tr w:rsidR="00733655" w:rsidRPr="00733655" w14:paraId="766E7F83" w14:textId="77777777" w:rsidTr="00A5582D">
        <w:tc>
          <w:tcPr>
            <w:tcW w:w="1129" w:type="dxa"/>
          </w:tcPr>
          <w:p w14:paraId="5247960A" w14:textId="0E088567" w:rsidR="00575396" w:rsidRPr="00733655" w:rsidRDefault="00575396" w:rsidP="00766E73">
            <w:pPr>
              <w:pStyle w:val="Title"/>
              <w:spacing w:line="336" w:lineRule="auto"/>
              <w:jc w:val="left"/>
              <w:rPr>
                <w:rFonts w:ascii="Times New Roman" w:hAnsi="Times New Roman"/>
                <w:b w:val="0"/>
                <w:bCs/>
                <w:color w:val="auto"/>
                <w:sz w:val="28"/>
                <w:lang w:val="en-US"/>
              </w:rPr>
            </w:pPr>
            <w:r w:rsidRPr="00733655">
              <w:rPr>
                <w:rFonts w:ascii="Times New Roman" w:hAnsi="Times New Roman"/>
                <w:b w:val="0"/>
                <w:bCs/>
                <w:color w:val="auto"/>
                <w:sz w:val="28"/>
              </w:rPr>
              <w:t>3.13</w:t>
            </w:r>
            <w:r w:rsidR="000E53CF" w:rsidRPr="00733655">
              <w:rPr>
                <w:rFonts w:ascii="Times New Roman" w:hAnsi="Times New Roman"/>
                <w:b w:val="0"/>
                <w:bCs/>
                <w:color w:val="auto"/>
                <w:sz w:val="28"/>
                <w:lang w:val="en-US"/>
              </w:rPr>
              <w:t>.</w:t>
            </w:r>
          </w:p>
        </w:tc>
        <w:tc>
          <w:tcPr>
            <w:tcW w:w="6663" w:type="dxa"/>
          </w:tcPr>
          <w:p w14:paraId="1F53EDA7" w14:textId="04862E27" w:rsidR="00575396" w:rsidRPr="00733655" w:rsidRDefault="00575396" w:rsidP="00B20C06">
            <w:pPr>
              <w:pStyle w:val="Title"/>
              <w:spacing w:line="336" w:lineRule="auto"/>
              <w:jc w:val="both"/>
              <w:rPr>
                <w:rFonts w:ascii="Times New Roman" w:hAnsi="Times New Roman"/>
                <w:b w:val="0"/>
                <w:bCs/>
                <w:color w:val="auto"/>
                <w:sz w:val="28"/>
              </w:rPr>
            </w:pPr>
            <w:r w:rsidRPr="00733655">
              <w:rPr>
                <w:rFonts w:ascii="Times New Roman" w:hAnsi="Times New Roman"/>
                <w:b w:val="0"/>
                <w:bCs/>
                <w:color w:val="auto"/>
                <w:sz w:val="28"/>
              </w:rPr>
              <w:t xml:space="preserve">Mức độ biểu hiện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ở bệnh nhân UTBMTBG có AFP &lt; 20ng/mL so với BGMT và NKM</w:t>
            </w:r>
          </w:p>
        </w:tc>
        <w:tc>
          <w:tcPr>
            <w:tcW w:w="986" w:type="dxa"/>
          </w:tcPr>
          <w:p w14:paraId="71D0E858" w14:textId="4D2FFC7B" w:rsidR="00575396" w:rsidRPr="00733655" w:rsidRDefault="00575396" w:rsidP="000243AB">
            <w:pPr>
              <w:pStyle w:val="Title"/>
              <w:spacing w:line="336" w:lineRule="auto"/>
              <w:rPr>
                <w:rFonts w:ascii="Times New Roman" w:hAnsi="Times New Roman"/>
                <w:b w:val="0"/>
                <w:bCs/>
                <w:color w:val="auto"/>
                <w:sz w:val="28"/>
                <w:lang w:val="en-US"/>
              </w:rPr>
            </w:pPr>
            <w:r w:rsidRPr="00733655">
              <w:rPr>
                <w:rFonts w:ascii="Times New Roman" w:hAnsi="Times New Roman"/>
                <w:b w:val="0"/>
                <w:bCs/>
                <w:color w:val="auto"/>
                <w:sz w:val="28"/>
              </w:rPr>
              <w:t>8</w:t>
            </w:r>
            <w:r w:rsidR="00F1798A" w:rsidRPr="00733655">
              <w:rPr>
                <w:rFonts w:ascii="Times New Roman" w:hAnsi="Times New Roman"/>
                <w:b w:val="0"/>
                <w:bCs/>
                <w:color w:val="auto"/>
                <w:sz w:val="28"/>
                <w:lang w:val="en-US"/>
              </w:rPr>
              <w:t>2</w:t>
            </w:r>
          </w:p>
        </w:tc>
      </w:tr>
      <w:tr w:rsidR="00733655" w:rsidRPr="00733655" w14:paraId="79834ADF" w14:textId="77777777" w:rsidTr="00A5582D">
        <w:tc>
          <w:tcPr>
            <w:tcW w:w="1129" w:type="dxa"/>
          </w:tcPr>
          <w:p w14:paraId="081EB510" w14:textId="77F2807B" w:rsidR="00575396" w:rsidRPr="00733655" w:rsidRDefault="00575396" w:rsidP="00766E73">
            <w:pPr>
              <w:pStyle w:val="Title"/>
              <w:spacing w:line="336" w:lineRule="auto"/>
              <w:jc w:val="left"/>
              <w:rPr>
                <w:rFonts w:ascii="Times New Roman" w:hAnsi="Times New Roman"/>
                <w:b w:val="0"/>
                <w:bCs/>
                <w:color w:val="auto"/>
                <w:sz w:val="28"/>
                <w:lang w:val="en-US"/>
              </w:rPr>
            </w:pPr>
            <w:r w:rsidRPr="00733655">
              <w:rPr>
                <w:rFonts w:ascii="Times New Roman" w:hAnsi="Times New Roman"/>
                <w:b w:val="0"/>
                <w:bCs/>
                <w:color w:val="auto"/>
                <w:sz w:val="28"/>
              </w:rPr>
              <w:t>3.14</w:t>
            </w:r>
            <w:r w:rsidR="000E53CF" w:rsidRPr="00733655">
              <w:rPr>
                <w:rFonts w:ascii="Times New Roman" w:hAnsi="Times New Roman"/>
                <w:b w:val="0"/>
                <w:bCs/>
                <w:color w:val="auto"/>
                <w:sz w:val="28"/>
                <w:lang w:val="en-US"/>
              </w:rPr>
              <w:t>.</w:t>
            </w:r>
          </w:p>
        </w:tc>
        <w:tc>
          <w:tcPr>
            <w:tcW w:w="6663" w:type="dxa"/>
          </w:tcPr>
          <w:p w14:paraId="1D14CCA7" w14:textId="18066688" w:rsidR="00575396" w:rsidRPr="00733655" w:rsidRDefault="00575396" w:rsidP="00B20C06">
            <w:pPr>
              <w:pStyle w:val="Title"/>
              <w:spacing w:line="336" w:lineRule="auto"/>
              <w:jc w:val="both"/>
              <w:rPr>
                <w:rFonts w:ascii="Times New Roman" w:hAnsi="Times New Roman"/>
                <w:b w:val="0"/>
                <w:bCs/>
                <w:color w:val="auto"/>
                <w:sz w:val="28"/>
              </w:rPr>
            </w:pPr>
            <w:r w:rsidRPr="00733655">
              <w:rPr>
                <w:rFonts w:ascii="Times New Roman" w:hAnsi="Times New Roman"/>
                <w:b w:val="0"/>
                <w:bCs/>
                <w:color w:val="auto"/>
                <w:sz w:val="28"/>
              </w:rPr>
              <w:t xml:space="preserve">Mức độ biểu hiện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ở bệnh nhân UTBMTBG có AFP &lt; 20ng/mL giai đoạn sớm, rất sớm so với BGMT và NKM</w:t>
            </w:r>
          </w:p>
        </w:tc>
        <w:tc>
          <w:tcPr>
            <w:tcW w:w="986" w:type="dxa"/>
          </w:tcPr>
          <w:p w14:paraId="41FBF218" w14:textId="2409BFD2" w:rsidR="00575396" w:rsidRPr="00733655" w:rsidRDefault="00575396" w:rsidP="000243AB">
            <w:pPr>
              <w:pStyle w:val="Title"/>
              <w:spacing w:line="336" w:lineRule="auto"/>
              <w:rPr>
                <w:rFonts w:ascii="Times New Roman" w:hAnsi="Times New Roman"/>
                <w:b w:val="0"/>
                <w:bCs/>
                <w:color w:val="auto"/>
                <w:sz w:val="28"/>
                <w:lang w:val="en-US"/>
              </w:rPr>
            </w:pPr>
            <w:r w:rsidRPr="00733655">
              <w:rPr>
                <w:rFonts w:ascii="Times New Roman" w:hAnsi="Times New Roman"/>
                <w:b w:val="0"/>
                <w:bCs/>
                <w:color w:val="auto"/>
                <w:sz w:val="28"/>
              </w:rPr>
              <w:t>8</w:t>
            </w:r>
            <w:r w:rsidR="00F1798A" w:rsidRPr="00733655">
              <w:rPr>
                <w:rFonts w:ascii="Times New Roman" w:hAnsi="Times New Roman"/>
                <w:b w:val="0"/>
                <w:bCs/>
                <w:color w:val="auto"/>
                <w:sz w:val="28"/>
                <w:lang w:val="en-US"/>
              </w:rPr>
              <w:t>2</w:t>
            </w:r>
          </w:p>
        </w:tc>
      </w:tr>
      <w:tr w:rsidR="00733655" w:rsidRPr="00733655" w14:paraId="2D2A1865" w14:textId="77777777" w:rsidTr="00A5582D">
        <w:tc>
          <w:tcPr>
            <w:tcW w:w="1129" w:type="dxa"/>
            <w:tcBorders>
              <w:bottom w:val="single" w:sz="4" w:space="0" w:color="auto"/>
            </w:tcBorders>
          </w:tcPr>
          <w:p w14:paraId="4D5AB705" w14:textId="77777777" w:rsidR="00A5582D" w:rsidRPr="00733655" w:rsidRDefault="00A5582D" w:rsidP="000243AB">
            <w:pPr>
              <w:pStyle w:val="Title"/>
              <w:spacing w:line="336" w:lineRule="auto"/>
              <w:rPr>
                <w:rFonts w:ascii="Times New Roman" w:hAnsi="Times New Roman"/>
                <w:b w:val="0"/>
                <w:bCs/>
                <w:color w:val="auto"/>
                <w:sz w:val="6"/>
                <w:szCs w:val="6"/>
              </w:rPr>
            </w:pPr>
          </w:p>
        </w:tc>
        <w:tc>
          <w:tcPr>
            <w:tcW w:w="6663" w:type="dxa"/>
            <w:tcBorders>
              <w:bottom w:val="single" w:sz="4" w:space="0" w:color="auto"/>
            </w:tcBorders>
          </w:tcPr>
          <w:p w14:paraId="2C2C1BC6" w14:textId="77777777" w:rsidR="00A5582D" w:rsidRPr="00733655" w:rsidRDefault="00A5582D" w:rsidP="00B20C06">
            <w:pPr>
              <w:pStyle w:val="Title"/>
              <w:spacing w:line="336" w:lineRule="auto"/>
              <w:jc w:val="both"/>
              <w:rPr>
                <w:rFonts w:ascii="Times New Roman" w:hAnsi="Times New Roman"/>
                <w:b w:val="0"/>
                <w:bCs/>
                <w:color w:val="auto"/>
                <w:sz w:val="6"/>
                <w:szCs w:val="6"/>
              </w:rPr>
            </w:pPr>
          </w:p>
        </w:tc>
        <w:tc>
          <w:tcPr>
            <w:tcW w:w="986" w:type="dxa"/>
            <w:tcBorders>
              <w:bottom w:val="single" w:sz="4" w:space="0" w:color="auto"/>
            </w:tcBorders>
          </w:tcPr>
          <w:p w14:paraId="3332566B" w14:textId="77777777" w:rsidR="00A5582D" w:rsidRPr="00733655" w:rsidRDefault="00A5582D" w:rsidP="000243AB">
            <w:pPr>
              <w:pStyle w:val="Title"/>
              <w:spacing w:line="336" w:lineRule="auto"/>
              <w:rPr>
                <w:rFonts w:ascii="Times New Roman" w:hAnsi="Times New Roman"/>
                <w:b w:val="0"/>
                <w:bCs/>
                <w:color w:val="auto"/>
                <w:sz w:val="6"/>
                <w:szCs w:val="6"/>
              </w:rPr>
            </w:pPr>
          </w:p>
        </w:tc>
      </w:tr>
      <w:tr w:rsidR="00733655" w:rsidRPr="00733655" w14:paraId="6DA4E81F" w14:textId="77777777" w:rsidTr="005D65C4">
        <w:tc>
          <w:tcPr>
            <w:tcW w:w="1129" w:type="dxa"/>
            <w:tcBorders>
              <w:top w:val="single" w:sz="4" w:space="0" w:color="auto"/>
              <w:bottom w:val="single" w:sz="4" w:space="0" w:color="auto"/>
            </w:tcBorders>
          </w:tcPr>
          <w:p w14:paraId="072F8AE5" w14:textId="5180818F" w:rsidR="00575396" w:rsidRPr="00733655" w:rsidRDefault="00575396" w:rsidP="00B20C06">
            <w:pPr>
              <w:pStyle w:val="Title"/>
              <w:spacing w:line="324" w:lineRule="auto"/>
              <w:rPr>
                <w:rFonts w:ascii="Times New Roman" w:hAnsi="Times New Roman"/>
                <w:b w:val="0"/>
                <w:bCs/>
                <w:color w:val="auto"/>
                <w:sz w:val="28"/>
              </w:rPr>
            </w:pPr>
            <w:r w:rsidRPr="00733655">
              <w:rPr>
                <w:rFonts w:ascii="Times New Roman" w:hAnsi="Times New Roman"/>
                <w:color w:val="auto"/>
                <w:sz w:val="28"/>
              </w:rPr>
              <w:t>Biểu đồ</w:t>
            </w:r>
          </w:p>
        </w:tc>
        <w:tc>
          <w:tcPr>
            <w:tcW w:w="6663" w:type="dxa"/>
            <w:tcBorders>
              <w:top w:val="single" w:sz="4" w:space="0" w:color="auto"/>
              <w:bottom w:val="single" w:sz="4" w:space="0" w:color="auto"/>
            </w:tcBorders>
          </w:tcPr>
          <w:p w14:paraId="45F02ACA" w14:textId="49F72AC8" w:rsidR="00575396" w:rsidRPr="00733655" w:rsidRDefault="00575396" w:rsidP="00B20C06">
            <w:pPr>
              <w:pStyle w:val="Title"/>
              <w:spacing w:line="324" w:lineRule="auto"/>
              <w:rPr>
                <w:rFonts w:ascii="Times New Roman" w:hAnsi="Times New Roman"/>
                <w:b w:val="0"/>
                <w:bCs/>
                <w:color w:val="auto"/>
                <w:sz w:val="28"/>
              </w:rPr>
            </w:pPr>
            <w:r w:rsidRPr="00733655">
              <w:rPr>
                <w:rFonts w:ascii="Times New Roman" w:hAnsi="Times New Roman"/>
                <w:color w:val="auto"/>
                <w:sz w:val="28"/>
              </w:rPr>
              <w:t>Tên biểu đồ</w:t>
            </w:r>
          </w:p>
        </w:tc>
        <w:tc>
          <w:tcPr>
            <w:tcW w:w="986" w:type="dxa"/>
            <w:tcBorders>
              <w:top w:val="single" w:sz="4" w:space="0" w:color="auto"/>
              <w:bottom w:val="single" w:sz="4" w:space="0" w:color="auto"/>
            </w:tcBorders>
          </w:tcPr>
          <w:p w14:paraId="29A658AF" w14:textId="2A3120B6" w:rsidR="00575396" w:rsidRPr="00733655" w:rsidRDefault="00575396" w:rsidP="00B20C06">
            <w:pPr>
              <w:pStyle w:val="Title"/>
              <w:spacing w:line="324" w:lineRule="auto"/>
              <w:rPr>
                <w:rFonts w:ascii="Times New Roman" w:hAnsi="Times New Roman"/>
                <w:b w:val="0"/>
                <w:bCs/>
                <w:color w:val="auto"/>
                <w:sz w:val="28"/>
              </w:rPr>
            </w:pPr>
            <w:r w:rsidRPr="00733655">
              <w:rPr>
                <w:rFonts w:ascii="Times New Roman" w:hAnsi="Times New Roman"/>
                <w:color w:val="auto"/>
                <w:sz w:val="28"/>
              </w:rPr>
              <w:t>Trang</w:t>
            </w:r>
          </w:p>
        </w:tc>
      </w:tr>
      <w:tr w:rsidR="00733655" w:rsidRPr="00733655" w14:paraId="3076B125" w14:textId="77777777" w:rsidTr="005D65C4">
        <w:tc>
          <w:tcPr>
            <w:tcW w:w="1129" w:type="dxa"/>
            <w:tcBorders>
              <w:top w:val="single" w:sz="4" w:space="0" w:color="auto"/>
            </w:tcBorders>
          </w:tcPr>
          <w:p w14:paraId="3CDC4A24" w14:textId="2D37E1CB" w:rsidR="00575396" w:rsidRPr="00733655" w:rsidRDefault="00575396" w:rsidP="00766E73">
            <w:pPr>
              <w:pStyle w:val="Title"/>
              <w:spacing w:line="324" w:lineRule="auto"/>
              <w:jc w:val="left"/>
              <w:rPr>
                <w:rFonts w:ascii="Times New Roman" w:hAnsi="Times New Roman"/>
                <w:b w:val="0"/>
                <w:bCs/>
                <w:color w:val="auto"/>
                <w:sz w:val="28"/>
                <w:lang w:val="en-US"/>
              </w:rPr>
            </w:pPr>
            <w:r w:rsidRPr="00733655">
              <w:rPr>
                <w:rFonts w:ascii="Times New Roman" w:hAnsi="Times New Roman"/>
                <w:b w:val="0"/>
                <w:bCs/>
                <w:color w:val="auto"/>
                <w:sz w:val="28"/>
              </w:rPr>
              <w:t>3.15</w:t>
            </w:r>
            <w:r w:rsidR="000E53CF" w:rsidRPr="00733655">
              <w:rPr>
                <w:rFonts w:ascii="Times New Roman" w:hAnsi="Times New Roman"/>
                <w:b w:val="0"/>
                <w:bCs/>
                <w:color w:val="auto"/>
                <w:sz w:val="28"/>
                <w:lang w:val="en-US"/>
              </w:rPr>
              <w:t>.</w:t>
            </w:r>
          </w:p>
        </w:tc>
        <w:tc>
          <w:tcPr>
            <w:tcW w:w="6663" w:type="dxa"/>
            <w:tcBorders>
              <w:top w:val="single" w:sz="4" w:space="0" w:color="auto"/>
            </w:tcBorders>
          </w:tcPr>
          <w:p w14:paraId="6A152E1A" w14:textId="51B65933" w:rsidR="00575396" w:rsidRPr="00733655" w:rsidRDefault="00575396" w:rsidP="00B20C06">
            <w:pPr>
              <w:pStyle w:val="Title"/>
              <w:spacing w:line="324" w:lineRule="auto"/>
              <w:jc w:val="both"/>
              <w:rPr>
                <w:rFonts w:ascii="Times New Roman" w:hAnsi="Times New Roman"/>
                <w:b w:val="0"/>
                <w:bCs/>
                <w:color w:val="auto"/>
                <w:sz w:val="28"/>
              </w:rPr>
            </w:pPr>
            <w:r w:rsidRPr="00733655">
              <w:rPr>
                <w:rFonts w:ascii="Times New Roman" w:hAnsi="Times New Roman"/>
                <w:b w:val="0"/>
                <w:bCs/>
                <w:color w:val="auto"/>
                <w:sz w:val="28"/>
              </w:rPr>
              <w:t xml:space="preserve">Đường cong ROC của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và phối hợp trong chẩn đoán UTBMTBG có AFP &lt; 20ng/mL so với nhóm chứng không UTBMTBG</w:t>
            </w:r>
          </w:p>
        </w:tc>
        <w:tc>
          <w:tcPr>
            <w:tcW w:w="986" w:type="dxa"/>
            <w:tcBorders>
              <w:top w:val="single" w:sz="4" w:space="0" w:color="auto"/>
            </w:tcBorders>
          </w:tcPr>
          <w:p w14:paraId="49969248" w14:textId="0BF91090" w:rsidR="00575396" w:rsidRPr="00733655" w:rsidRDefault="00575396" w:rsidP="00575396">
            <w:pPr>
              <w:pStyle w:val="Title"/>
              <w:spacing w:line="324" w:lineRule="auto"/>
              <w:rPr>
                <w:rFonts w:ascii="Times New Roman" w:hAnsi="Times New Roman"/>
                <w:b w:val="0"/>
                <w:bCs/>
                <w:color w:val="auto"/>
                <w:sz w:val="28"/>
                <w:lang w:val="en-US"/>
              </w:rPr>
            </w:pPr>
            <w:r w:rsidRPr="00733655">
              <w:rPr>
                <w:rFonts w:ascii="Times New Roman" w:hAnsi="Times New Roman"/>
                <w:b w:val="0"/>
                <w:bCs/>
                <w:color w:val="auto"/>
                <w:sz w:val="28"/>
              </w:rPr>
              <w:t>8</w:t>
            </w:r>
            <w:r w:rsidR="00F1798A" w:rsidRPr="00733655">
              <w:rPr>
                <w:rFonts w:ascii="Times New Roman" w:hAnsi="Times New Roman"/>
                <w:b w:val="0"/>
                <w:bCs/>
                <w:color w:val="auto"/>
                <w:sz w:val="28"/>
                <w:lang w:val="en-US"/>
              </w:rPr>
              <w:t>3</w:t>
            </w:r>
          </w:p>
        </w:tc>
      </w:tr>
      <w:tr w:rsidR="00733655" w:rsidRPr="00733655" w14:paraId="21513E4E" w14:textId="77777777" w:rsidTr="000243AB">
        <w:tc>
          <w:tcPr>
            <w:tcW w:w="1129" w:type="dxa"/>
          </w:tcPr>
          <w:p w14:paraId="1154D4DC" w14:textId="53DDFACB" w:rsidR="00575396" w:rsidRPr="00733655" w:rsidRDefault="00575396" w:rsidP="00766E73">
            <w:pPr>
              <w:pStyle w:val="Title"/>
              <w:spacing w:line="324" w:lineRule="auto"/>
              <w:jc w:val="left"/>
              <w:rPr>
                <w:rFonts w:ascii="Times New Roman" w:hAnsi="Times New Roman"/>
                <w:b w:val="0"/>
                <w:bCs/>
                <w:color w:val="auto"/>
                <w:sz w:val="28"/>
                <w:lang w:val="en-US"/>
              </w:rPr>
            </w:pPr>
            <w:r w:rsidRPr="00733655">
              <w:rPr>
                <w:rFonts w:ascii="Times New Roman" w:hAnsi="Times New Roman"/>
                <w:b w:val="0"/>
                <w:bCs/>
                <w:color w:val="auto"/>
                <w:sz w:val="28"/>
              </w:rPr>
              <w:t>3.16</w:t>
            </w:r>
            <w:r w:rsidR="000E53CF" w:rsidRPr="00733655">
              <w:rPr>
                <w:rFonts w:ascii="Times New Roman" w:hAnsi="Times New Roman"/>
                <w:b w:val="0"/>
                <w:bCs/>
                <w:color w:val="auto"/>
                <w:sz w:val="28"/>
                <w:lang w:val="en-US"/>
              </w:rPr>
              <w:t>.</w:t>
            </w:r>
          </w:p>
        </w:tc>
        <w:tc>
          <w:tcPr>
            <w:tcW w:w="6663" w:type="dxa"/>
          </w:tcPr>
          <w:p w14:paraId="7E76B77D" w14:textId="42FA746C" w:rsidR="00575396" w:rsidRPr="00733655" w:rsidRDefault="00575396" w:rsidP="00B20C06">
            <w:pPr>
              <w:pStyle w:val="Title"/>
              <w:spacing w:line="324" w:lineRule="auto"/>
              <w:jc w:val="both"/>
              <w:rPr>
                <w:rFonts w:ascii="Times New Roman" w:hAnsi="Times New Roman"/>
                <w:b w:val="0"/>
                <w:bCs/>
                <w:color w:val="auto"/>
                <w:spacing w:val="-6"/>
                <w:sz w:val="28"/>
              </w:rPr>
            </w:pPr>
            <w:r w:rsidRPr="00733655">
              <w:rPr>
                <w:rFonts w:ascii="Times New Roman" w:hAnsi="Times New Roman"/>
                <w:b w:val="0"/>
                <w:bCs/>
                <w:color w:val="auto"/>
                <w:spacing w:val="-6"/>
                <w:sz w:val="28"/>
              </w:rPr>
              <w:t xml:space="preserve">So sánh AUC của phối hợp </w:t>
            </w:r>
            <w:r w:rsidRPr="00733655">
              <w:rPr>
                <w:rFonts w:ascii="Times New Roman" w:hAnsi="Times New Roman"/>
                <w:b w:val="0"/>
                <w:bCs/>
                <w:i/>
                <w:iCs/>
                <w:color w:val="auto"/>
                <w:spacing w:val="-6"/>
                <w:sz w:val="28"/>
              </w:rPr>
              <w:t>CP</w:t>
            </w:r>
            <w:r w:rsidRPr="00733655">
              <w:rPr>
                <w:rFonts w:ascii="Times New Roman" w:hAnsi="Times New Roman"/>
                <w:b w:val="0"/>
                <w:bCs/>
                <w:color w:val="auto"/>
                <w:spacing w:val="-6"/>
                <w:sz w:val="28"/>
              </w:rPr>
              <w:t xml:space="preserve"> mRNA và </w:t>
            </w:r>
            <w:r w:rsidRPr="00733655">
              <w:rPr>
                <w:rFonts w:ascii="Times New Roman" w:hAnsi="Times New Roman"/>
                <w:b w:val="0"/>
                <w:bCs/>
                <w:i/>
                <w:iCs/>
                <w:color w:val="auto"/>
                <w:spacing w:val="-6"/>
                <w:sz w:val="28"/>
              </w:rPr>
              <w:t>FGA</w:t>
            </w:r>
            <w:r w:rsidRPr="00733655">
              <w:rPr>
                <w:rFonts w:ascii="Times New Roman" w:hAnsi="Times New Roman"/>
                <w:b w:val="0"/>
                <w:bCs/>
                <w:color w:val="auto"/>
                <w:spacing w:val="-6"/>
                <w:sz w:val="28"/>
              </w:rPr>
              <w:t xml:space="preserve"> mRNA với </w:t>
            </w:r>
            <w:r w:rsidRPr="00733655">
              <w:rPr>
                <w:rFonts w:ascii="Times New Roman" w:hAnsi="Times New Roman"/>
                <w:b w:val="0"/>
                <w:bCs/>
                <w:i/>
                <w:iCs/>
                <w:color w:val="auto"/>
                <w:spacing w:val="-6"/>
                <w:sz w:val="28"/>
              </w:rPr>
              <w:t>CP</w:t>
            </w:r>
            <w:r w:rsidRPr="00733655">
              <w:rPr>
                <w:rFonts w:ascii="Times New Roman" w:hAnsi="Times New Roman"/>
                <w:b w:val="0"/>
                <w:bCs/>
                <w:color w:val="auto"/>
                <w:spacing w:val="-6"/>
                <w:sz w:val="28"/>
              </w:rPr>
              <w:t xml:space="preserve"> mRNA, </w:t>
            </w:r>
            <w:r w:rsidRPr="00733655">
              <w:rPr>
                <w:rFonts w:ascii="Times New Roman" w:hAnsi="Times New Roman"/>
                <w:b w:val="0"/>
                <w:bCs/>
                <w:i/>
                <w:iCs/>
                <w:color w:val="auto"/>
                <w:spacing w:val="-6"/>
                <w:sz w:val="28"/>
              </w:rPr>
              <w:t>FGA</w:t>
            </w:r>
            <w:r w:rsidRPr="00733655">
              <w:rPr>
                <w:rFonts w:ascii="Times New Roman" w:hAnsi="Times New Roman"/>
                <w:b w:val="0"/>
                <w:bCs/>
                <w:color w:val="auto"/>
                <w:spacing w:val="-6"/>
                <w:sz w:val="28"/>
              </w:rPr>
              <w:t xml:space="preserve"> mRNA trong chẩn đoán UTBMTBG có AFP &lt; 20ng/mL so với nhóm chứng không UTBMTBG</w:t>
            </w:r>
          </w:p>
        </w:tc>
        <w:tc>
          <w:tcPr>
            <w:tcW w:w="986" w:type="dxa"/>
          </w:tcPr>
          <w:p w14:paraId="2B6A1FC3" w14:textId="43C8BA97" w:rsidR="00575396" w:rsidRPr="00733655" w:rsidRDefault="00575396" w:rsidP="00575396">
            <w:pPr>
              <w:pStyle w:val="Title"/>
              <w:spacing w:line="324" w:lineRule="auto"/>
              <w:rPr>
                <w:rFonts w:ascii="Times New Roman" w:hAnsi="Times New Roman"/>
                <w:b w:val="0"/>
                <w:bCs/>
                <w:color w:val="auto"/>
                <w:sz w:val="28"/>
                <w:lang w:val="en-US"/>
              </w:rPr>
            </w:pPr>
            <w:r w:rsidRPr="00733655">
              <w:rPr>
                <w:rFonts w:ascii="Times New Roman" w:hAnsi="Times New Roman"/>
                <w:b w:val="0"/>
                <w:bCs/>
                <w:color w:val="auto"/>
                <w:sz w:val="28"/>
              </w:rPr>
              <w:t>8</w:t>
            </w:r>
            <w:r w:rsidR="00F1798A" w:rsidRPr="00733655">
              <w:rPr>
                <w:rFonts w:ascii="Times New Roman" w:hAnsi="Times New Roman"/>
                <w:b w:val="0"/>
                <w:bCs/>
                <w:color w:val="auto"/>
                <w:sz w:val="28"/>
                <w:lang w:val="en-US"/>
              </w:rPr>
              <w:t>4</w:t>
            </w:r>
          </w:p>
        </w:tc>
      </w:tr>
      <w:tr w:rsidR="00733655" w:rsidRPr="00733655" w14:paraId="55EDC8A0" w14:textId="77777777" w:rsidTr="000243AB">
        <w:tc>
          <w:tcPr>
            <w:tcW w:w="1129" w:type="dxa"/>
          </w:tcPr>
          <w:p w14:paraId="44CFEE3C" w14:textId="05EB139E" w:rsidR="00575396" w:rsidRPr="00733655" w:rsidRDefault="00575396" w:rsidP="00766E73">
            <w:pPr>
              <w:pStyle w:val="Title"/>
              <w:spacing w:line="324" w:lineRule="auto"/>
              <w:jc w:val="left"/>
              <w:rPr>
                <w:rFonts w:ascii="Times New Roman" w:hAnsi="Times New Roman"/>
                <w:b w:val="0"/>
                <w:bCs/>
                <w:color w:val="auto"/>
                <w:sz w:val="28"/>
                <w:lang w:val="en-US"/>
              </w:rPr>
            </w:pPr>
            <w:r w:rsidRPr="00733655">
              <w:rPr>
                <w:rFonts w:ascii="Times New Roman" w:hAnsi="Times New Roman"/>
                <w:b w:val="0"/>
                <w:bCs/>
                <w:color w:val="auto"/>
                <w:sz w:val="28"/>
              </w:rPr>
              <w:t>3.17</w:t>
            </w:r>
            <w:r w:rsidR="000E53CF" w:rsidRPr="00733655">
              <w:rPr>
                <w:rFonts w:ascii="Times New Roman" w:hAnsi="Times New Roman"/>
                <w:b w:val="0"/>
                <w:bCs/>
                <w:color w:val="auto"/>
                <w:sz w:val="28"/>
                <w:lang w:val="en-US"/>
              </w:rPr>
              <w:t>.</w:t>
            </w:r>
          </w:p>
        </w:tc>
        <w:tc>
          <w:tcPr>
            <w:tcW w:w="6663" w:type="dxa"/>
          </w:tcPr>
          <w:p w14:paraId="77F33A9A" w14:textId="726B0A6A" w:rsidR="00575396" w:rsidRPr="00733655" w:rsidRDefault="00575396" w:rsidP="00B20C06">
            <w:pPr>
              <w:pStyle w:val="Title"/>
              <w:spacing w:line="324" w:lineRule="auto"/>
              <w:jc w:val="both"/>
              <w:rPr>
                <w:rFonts w:ascii="Times New Roman" w:hAnsi="Times New Roman"/>
                <w:b w:val="0"/>
                <w:bCs/>
                <w:color w:val="auto"/>
                <w:sz w:val="28"/>
              </w:rPr>
            </w:pPr>
            <w:r w:rsidRPr="00733655">
              <w:rPr>
                <w:rFonts w:ascii="Times New Roman" w:hAnsi="Times New Roman"/>
                <w:b w:val="0"/>
                <w:bCs/>
                <w:color w:val="auto"/>
                <w:sz w:val="28"/>
              </w:rPr>
              <w:t xml:space="preserve">Đường cong ROC của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và phối hợp trong chẩn đoán UTBMTBG có AFP &lt; 20ng/mL so với nhóm chứng BGMT</w:t>
            </w:r>
          </w:p>
        </w:tc>
        <w:tc>
          <w:tcPr>
            <w:tcW w:w="986" w:type="dxa"/>
          </w:tcPr>
          <w:p w14:paraId="491C18BC" w14:textId="6B85D529" w:rsidR="00575396" w:rsidRPr="00733655" w:rsidRDefault="00575396" w:rsidP="00575396">
            <w:pPr>
              <w:pStyle w:val="Title"/>
              <w:spacing w:line="324" w:lineRule="auto"/>
              <w:rPr>
                <w:rFonts w:ascii="Times New Roman" w:hAnsi="Times New Roman"/>
                <w:b w:val="0"/>
                <w:bCs/>
                <w:color w:val="auto"/>
                <w:sz w:val="28"/>
                <w:lang w:val="en-US"/>
              </w:rPr>
            </w:pPr>
            <w:r w:rsidRPr="00733655">
              <w:rPr>
                <w:rFonts w:ascii="Times New Roman" w:hAnsi="Times New Roman"/>
                <w:b w:val="0"/>
                <w:bCs/>
                <w:color w:val="auto"/>
                <w:sz w:val="28"/>
              </w:rPr>
              <w:t>8</w:t>
            </w:r>
            <w:r w:rsidR="00F1798A" w:rsidRPr="00733655">
              <w:rPr>
                <w:rFonts w:ascii="Times New Roman" w:hAnsi="Times New Roman"/>
                <w:b w:val="0"/>
                <w:bCs/>
                <w:color w:val="auto"/>
                <w:sz w:val="28"/>
                <w:lang w:val="en-US"/>
              </w:rPr>
              <w:t>5</w:t>
            </w:r>
          </w:p>
        </w:tc>
      </w:tr>
      <w:tr w:rsidR="00733655" w:rsidRPr="00733655" w14:paraId="2CC265EF" w14:textId="77777777" w:rsidTr="000243AB">
        <w:tc>
          <w:tcPr>
            <w:tcW w:w="1129" w:type="dxa"/>
          </w:tcPr>
          <w:p w14:paraId="1E368449" w14:textId="265C4E05" w:rsidR="00575396" w:rsidRPr="00733655" w:rsidRDefault="00575396" w:rsidP="00766E73">
            <w:pPr>
              <w:pStyle w:val="Title"/>
              <w:spacing w:line="324" w:lineRule="auto"/>
              <w:jc w:val="left"/>
              <w:rPr>
                <w:rFonts w:ascii="Times New Roman" w:hAnsi="Times New Roman"/>
                <w:b w:val="0"/>
                <w:bCs/>
                <w:color w:val="auto"/>
                <w:sz w:val="28"/>
                <w:lang w:val="en-US"/>
              </w:rPr>
            </w:pPr>
            <w:r w:rsidRPr="00733655">
              <w:rPr>
                <w:rFonts w:ascii="Times New Roman" w:hAnsi="Times New Roman"/>
                <w:b w:val="0"/>
                <w:bCs/>
                <w:color w:val="auto"/>
                <w:sz w:val="28"/>
              </w:rPr>
              <w:t>3.18</w:t>
            </w:r>
            <w:r w:rsidR="000E53CF" w:rsidRPr="00733655">
              <w:rPr>
                <w:rFonts w:ascii="Times New Roman" w:hAnsi="Times New Roman"/>
                <w:b w:val="0"/>
                <w:bCs/>
                <w:color w:val="auto"/>
                <w:sz w:val="28"/>
                <w:lang w:val="en-US"/>
              </w:rPr>
              <w:t>.</w:t>
            </w:r>
          </w:p>
        </w:tc>
        <w:tc>
          <w:tcPr>
            <w:tcW w:w="6663" w:type="dxa"/>
          </w:tcPr>
          <w:p w14:paraId="2C7D960C" w14:textId="4AF05DD7" w:rsidR="00575396" w:rsidRPr="00733655" w:rsidRDefault="00575396" w:rsidP="00B20C06">
            <w:pPr>
              <w:pStyle w:val="Title"/>
              <w:spacing w:line="324" w:lineRule="auto"/>
              <w:jc w:val="both"/>
              <w:rPr>
                <w:rFonts w:ascii="Times New Roman" w:hAnsi="Times New Roman"/>
                <w:b w:val="0"/>
                <w:bCs/>
                <w:color w:val="auto"/>
                <w:sz w:val="28"/>
              </w:rPr>
            </w:pPr>
            <w:r w:rsidRPr="00733655">
              <w:rPr>
                <w:rFonts w:ascii="Times New Roman" w:hAnsi="Times New Roman"/>
                <w:b w:val="0"/>
                <w:bCs/>
                <w:color w:val="auto"/>
                <w:sz w:val="28"/>
              </w:rPr>
              <w:t xml:space="preserve">So sánh AUC của phối hợp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và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với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trong chẩn đoán UTBMTBG có AFP &lt; 20ng/mL so với nhóm chứng BGMT</w:t>
            </w:r>
          </w:p>
        </w:tc>
        <w:tc>
          <w:tcPr>
            <w:tcW w:w="986" w:type="dxa"/>
          </w:tcPr>
          <w:p w14:paraId="68F226AB" w14:textId="6C121343" w:rsidR="00575396" w:rsidRPr="00733655" w:rsidRDefault="00575396" w:rsidP="00575396">
            <w:pPr>
              <w:pStyle w:val="Title"/>
              <w:spacing w:line="324" w:lineRule="auto"/>
              <w:rPr>
                <w:rFonts w:ascii="Times New Roman" w:hAnsi="Times New Roman"/>
                <w:b w:val="0"/>
                <w:bCs/>
                <w:color w:val="auto"/>
                <w:sz w:val="28"/>
                <w:lang w:val="en-US"/>
              </w:rPr>
            </w:pPr>
            <w:r w:rsidRPr="00733655">
              <w:rPr>
                <w:rFonts w:ascii="Times New Roman" w:hAnsi="Times New Roman"/>
                <w:b w:val="0"/>
                <w:bCs/>
                <w:color w:val="auto"/>
                <w:sz w:val="28"/>
              </w:rPr>
              <w:t>8</w:t>
            </w:r>
            <w:r w:rsidR="00F1798A" w:rsidRPr="00733655">
              <w:rPr>
                <w:rFonts w:ascii="Times New Roman" w:hAnsi="Times New Roman"/>
                <w:b w:val="0"/>
                <w:bCs/>
                <w:color w:val="auto"/>
                <w:sz w:val="28"/>
                <w:lang w:val="en-US"/>
              </w:rPr>
              <w:t>6</w:t>
            </w:r>
          </w:p>
        </w:tc>
      </w:tr>
      <w:tr w:rsidR="00733655" w:rsidRPr="00733655" w14:paraId="3AF58C22" w14:textId="77777777" w:rsidTr="000243AB">
        <w:tc>
          <w:tcPr>
            <w:tcW w:w="1129" w:type="dxa"/>
          </w:tcPr>
          <w:p w14:paraId="38CD464F" w14:textId="3E29E371" w:rsidR="00575396" w:rsidRPr="00733655" w:rsidRDefault="00575396" w:rsidP="00766E73">
            <w:pPr>
              <w:pStyle w:val="Title"/>
              <w:spacing w:line="324" w:lineRule="auto"/>
              <w:jc w:val="left"/>
              <w:rPr>
                <w:rFonts w:ascii="Times New Roman" w:hAnsi="Times New Roman"/>
                <w:b w:val="0"/>
                <w:bCs/>
                <w:color w:val="auto"/>
                <w:sz w:val="28"/>
                <w:lang w:val="en-US"/>
              </w:rPr>
            </w:pPr>
            <w:r w:rsidRPr="00733655">
              <w:rPr>
                <w:rFonts w:ascii="Times New Roman" w:hAnsi="Times New Roman"/>
                <w:b w:val="0"/>
                <w:bCs/>
                <w:color w:val="auto"/>
                <w:sz w:val="28"/>
              </w:rPr>
              <w:t>3.19</w:t>
            </w:r>
            <w:r w:rsidR="000E53CF" w:rsidRPr="00733655">
              <w:rPr>
                <w:rFonts w:ascii="Times New Roman" w:hAnsi="Times New Roman"/>
                <w:b w:val="0"/>
                <w:bCs/>
                <w:color w:val="auto"/>
                <w:sz w:val="28"/>
                <w:lang w:val="en-US"/>
              </w:rPr>
              <w:t>.</w:t>
            </w:r>
          </w:p>
        </w:tc>
        <w:tc>
          <w:tcPr>
            <w:tcW w:w="6663" w:type="dxa"/>
          </w:tcPr>
          <w:p w14:paraId="360F1F4A" w14:textId="0C059A3B" w:rsidR="00575396" w:rsidRPr="00733655" w:rsidRDefault="00575396" w:rsidP="00B20C06">
            <w:pPr>
              <w:pStyle w:val="Title"/>
              <w:spacing w:line="324" w:lineRule="auto"/>
              <w:jc w:val="both"/>
              <w:rPr>
                <w:rFonts w:ascii="Times New Roman" w:hAnsi="Times New Roman"/>
                <w:b w:val="0"/>
                <w:bCs/>
                <w:color w:val="auto"/>
                <w:sz w:val="28"/>
              </w:rPr>
            </w:pPr>
            <w:r w:rsidRPr="00733655">
              <w:rPr>
                <w:rFonts w:ascii="Times New Roman" w:hAnsi="Times New Roman"/>
                <w:b w:val="0"/>
                <w:bCs/>
                <w:color w:val="auto"/>
                <w:sz w:val="28"/>
              </w:rPr>
              <w:t xml:space="preserve">Đường cong ROC của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và phối hợp trong chẩn đoán UTBMTBG có AFP &lt; 20ng/mL so với nhóm chứng NKM</w:t>
            </w:r>
          </w:p>
        </w:tc>
        <w:tc>
          <w:tcPr>
            <w:tcW w:w="986" w:type="dxa"/>
          </w:tcPr>
          <w:p w14:paraId="7D302482" w14:textId="38464BF1" w:rsidR="00575396" w:rsidRPr="00733655" w:rsidRDefault="00575396" w:rsidP="00575396">
            <w:pPr>
              <w:pStyle w:val="Title"/>
              <w:spacing w:line="324" w:lineRule="auto"/>
              <w:rPr>
                <w:rFonts w:ascii="Times New Roman" w:hAnsi="Times New Roman"/>
                <w:b w:val="0"/>
                <w:bCs/>
                <w:color w:val="auto"/>
                <w:sz w:val="28"/>
                <w:lang w:val="en-US"/>
              </w:rPr>
            </w:pPr>
            <w:r w:rsidRPr="00733655">
              <w:rPr>
                <w:rFonts w:ascii="Times New Roman" w:hAnsi="Times New Roman"/>
                <w:b w:val="0"/>
                <w:bCs/>
                <w:color w:val="auto"/>
                <w:sz w:val="28"/>
              </w:rPr>
              <w:t>8</w:t>
            </w:r>
            <w:r w:rsidR="00F1798A" w:rsidRPr="00733655">
              <w:rPr>
                <w:rFonts w:ascii="Times New Roman" w:hAnsi="Times New Roman"/>
                <w:b w:val="0"/>
                <w:bCs/>
                <w:color w:val="auto"/>
                <w:sz w:val="28"/>
                <w:lang w:val="en-US"/>
              </w:rPr>
              <w:t>7</w:t>
            </w:r>
          </w:p>
        </w:tc>
      </w:tr>
      <w:tr w:rsidR="00733655" w:rsidRPr="00733655" w14:paraId="63F0B535" w14:textId="77777777" w:rsidTr="000243AB">
        <w:tc>
          <w:tcPr>
            <w:tcW w:w="1129" w:type="dxa"/>
          </w:tcPr>
          <w:p w14:paraId="790DC665" w14:textId="680746C8" w:rsidR="00575396" w:rsidRPr="00733655" w:rsidRDefault="00575396" w:rsidP="00766E73">
            <w:pPr>
              <w:pStyle w:val="Title"/>
              <w:spacing w:line="324" w:lineRule="auto"/>
              <w:jc w:val="left"/>
              <w:rPr>
                <w:rFonts w:ascii="Times New Roman" w:hAnsi="Times New Roman"/>
                <w:b w:val="0"/>
                <w:bCs/>
                <w:color w:val="auto"/>
                <w:sz w:val="28"/>
                <w:lang w:val="en-US"/>
              </w:rPr>
            </w:pPr>
            <w:r w:rsidRPr="00733655">
              <w:rPr>
                <w:rFonts w:ascii="Times New Roman" w:hAnsi="Times New Roman"/>
                <w:b w:val="0"/>
                <w:bCs/>
                <w:color w:val="auto"/>
                <w:sz w:val="28"/>
              </w:rPr>
              <w:t>3.20</w:t>
            </w:r>
            <w:r w:rsidR="000E53CF" w:rsidRPr="00733655">
              <w:rPr>
                <w:rFonts w:ascii="Times New Roman" w:hAnsi="Times New Roman"/>
                <w:b w:val="0"/>
                <w:bCs/>
                <w:color w:val="auto"/>
                <w:sz w:val="28"/>
                <w:lang w:val="en-US"/>
              </w:rPr>
              <w:t>.</w:t>
            </w:r>
          </w:p>
        </w:tc>
        <w:tc>
          <w:tcPr>
            <w:tcW w:w="6663" w:type="dxa"/>
          </w:tcPr>
          <w:p w14:paraId="20810CED" w14:textId="235E313A" w:rsidR="00575396" w:rsidRPr="00733655" w:rsidRDefault="00575396" w:rsidP="00B20C06">
            <w:pPr>
              <w:pStyle w:val="Title"/>
              <w:spacing w:line="324" w:lineRule="auto"/>
              <w:jc w:val="both"/>
              <w:rPr>
                <w:rFonts w:ascii="Times New Roman" w:hAnsi="Times New Roman"/>
                <w:b w:val="0"/>
                <w:bCs/>
                <w:color w:val="auto"/>
                <w:sz w:val="28"/>
              </w:rPr>
            </w:pPr>
            <w:r w:rsidRPr="00733655">
              <w:rPr>
                <w:rFonts w:ascii="Times New Roman" w:hAnsi="Times New Roman"/>
                <w:b w:val="0"/>
                <w:bCs/>
                <w:color w:val="auto"/>
                <w:sz w:val="28"/>
              </w:rPr>
              <w:t xml:space="preserve">So sánh AUC của phối hợp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và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với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trong chẩn đoán UTBMTBG có AFP &lt; 20ng/mL so với nhóm NKM</w:t>
            </w:r>
          </w:p>
        </w:tc>
        <w:tc>
          <w:tcPr>
            <w:tcW w:w="986" w:type="dxa"/>
          </w:tcPr>
          <w:p w14:paraId="11D999DF" w14:textId="4AF7024D" w:rsidR="00575396" w:rsidRPr="00733655" w:rsidRDefault="00575396" w:rsidP="00575396">
            <w:pPr>
              <w:pStyle w:val="Title"/>
              <w:spacing w:line="324" w:lineRule="auto"/>
              <w:rPr>
                <w:rFonts w:ascii="Times New Roman" w:hAnsi="Times New Roman"/>
                <w:b w:val="0"/>
                <w:bCs/>
                <w:color w:val="auto"/>
                <w:sz w:val="28"/>
                <w:lang w:val="en-US"/>
              </w:rPr>
            </w:pPr>
            <w:r w:rsidRPr="00733655">
              <w:rPr>
                <w:rFonts w:ascii="Times New Roman" w:hAnsi="Times New Roman"/>
                <w:b w:val="0"/>
                <w:bCs/>
                <w:color w:val="auto"/>
                <w:sz w:val="28"/>
              </w:rPr>
              <w:t>8</w:t>
            </w:r>
            <w:r w:rsidR="00F1798A" w:rsidRPr="00733655">
              <w:rPr>
                <w:rFonts w:ascii="Times New Roman" w:hAnsi="Times New Roman"/>
                <w:b w:val="0"/>
                <w:bCs/>
                <w:color w:val="auto"/>
                <w:sz w:val="28"/>
                <w:lang w:val="en-US"/>
              </w:rPr>
              <w:t>8</w:t>
            </w:r>
          </w:p>
        </w:tc>
      </w:tr>
      <w:tr w:rsidR="00733655" w:rsidRPr="00733655" w14:paraId="0EA17C3D" w14:textId="77777777" w:rsidTr="000243AB">
        <w:tc>
          <w:tcPr>
            <w:tcW w:w="1129" w:type="dxa"/>
          </w:tcPr>
          <w:p w14:paraId="2464B11C" w14:textId="7A335399" w:rsidR="00575396" w:rsidRPr="00733655" w:rsidRDefault="00575396" w:rsidP="00766E73">
            <w:pPr>
              <w:pStyle w:val="Title"/>
              <w:spacing w:line="324" w:lineRule="auto"/>
              <w:jc w:val="left"/>
              <w:rPr>
                <w:rFonts w:ascii="Times New Roman" w:hAnsi="Times New Roman"/>
                <w:b w:val="0"/>
                <w:bCs/>
                <w:color w:val="auto"/>
                <w:sz w:val="28"/>
                <w:lang w:val="en-US"/>
              </w:rPr>
            </w:pPr>
            <w:r w:rsidRPr="00733655">
              <w:rPr>
                <w:rFonts w:ascii="Times New Roman" w:hAnsi="Times New Roman"/>
                <w:b w:val="0"/>
                <w:bCs/>
                <w:color w:val="auto"/>
                <w:sz w:val="28"/>
              </w:rPr>
              <w:t>3.21</w:t>
            </w:r>
            <w:r w:rsidR="000E53CF" w:rsidRPr="00733655">
              <w:rPr>
                <w:rFonts w:ascii="Times New Roman" w:hAnsi="Times New Roman"/>
                <w:b w:val="0"/>
                <w:bCs/>
                <w:color w:val="auto"/>
                <w:sz w:val="28"/>
                <w:lang w:val="en-US"/>
              </w:rPr>
              <w:t>.</w:t>
            </w:r>
          </w:p>
        </w:tc>
        <w:tc>
          <w:tcPr>
            <w:tcW w:w="6663" w:type="dxa"/>
          </w:tcPr>
          <w:p w14:paraId="45EB4681" w14:textId="473A76F9" w:rsidR="00575396" w:rsidRPr="00733655" w:rsidRDefault="00575396" w:rsidP="00B20C06">
            <w:pPr>
              <w:pStyle w:val="Title"/>
              <w:spacing w:line="324" w:lineRule="auto"/>
              <w:jc w:val="both"/>
              <w:rPr>
                <w:rFonts w:ascii="Times New Roman" w:hAnsi="Times New Roman"/>
                <w:b w:val="0"/>
                <w:bCs/>
                <w:color w:val="auto"/>
                <w:sz w:val="28"/>
              </w:rPr>
            </w:pPr>
            <w:r w:rsidRPr="00733655">
              <w:rPr>
                <w:rFonts w:ascii="Times New Roman" w:hAnsi="Times New Roman"/>
                <w:b w:val="0"/>
                <w:bCs/>
                <w:color w:val="auto"/>
                <w:sz w:val="28"/>
              </w:rPr>
              <w:t xml:space="preserve">Mức độ biểu hiện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trong huyết tương theo mức độ biệt hóa tế bào trên mô bệnh học </w:t>
            </w:r>
          </w:p>
        </w:tc>
        <w:tc>
          <w:tcPr>
            <w:tcW w:w="986" w:type="dxa"/>
          </w:tcPr>
          <w:p w14:paraId="6DFC99B4" w14:textId="23CFF7C5" w:rsidR="00575396" w:rsidRPr="00733655" w:rsidRDefault="00575396" w:rsidP="00575396">
            <w:pPr>
              <w:pStyle w:val="Title"/>
              <w:spacing w:line="324" w:lineRule="auto"/>
              <w:rPr>
                <w:rFonts w:ascii="Times New Roman" w:hAnsi="Times New Roman"/>
                <w:b w:val="0"/>
                <w:bCs/>
                <w:color w:val="auto"/>
                <w:sz w:val="28"/>
                <w:lang w:val="en-US"/>
              </w:rPr>
            </w:pPr>
            <w:r w:rsidRPr="00733655">
              <w:rPr>
                <w:rFonts w:ascii="Times New Roman" w:hAnsi="Times New Roman"/>
                <w:b w:val="0"/>
                <w:bCs/>
                <w:color w:val="auto"/>
                <w:sz w:val="28"/>
              </w:rPr>
              <w:t>9</w:t>
            </w:r>
            <w:r w:rsidR="0010618C" w:rsidRPr="00733655">
              <w:rPr>
                <w:rFonts w:ascii="Times New Roman" w:hAnsi="Times New Roman"/>
                <w:b w:val="0"/>
                <w:bCs/>
                <w:color w:val="auto"/>
                <w:sz w:val="28"/>
                <w:lang w:val="en-US"/>
              </w:rPr>
              <w:t>3</w:t>
            </w:r>
          </w:p>
        </w:tc>
      </w:tr>
      <w:tr w:rsidR="00733655" w:rsidRPr="00733655" w14:paraId="204363DF" w14:textId="77777777" w:rsidTr="000243AB">
        <w:tc>
          <w:tcPr>
            <w:tcW w:w="1129" w:type="dxa"/>
          </w:tcPr>
          <w:p w14:paraId="6427EEB9" w14:textId="1E1B18D5" w:rsidR="00575396" w:rsidRPr="00733655" w:rsidRDefault="00575396" w:rsidP="00766E73">
            <w:pPr>
              <w:pStyle w:val="Title"/>
              <w:spacing w:line="324" w:lineRule="auto"/>
              <w:jc w:val="left"/>
              <w:rPr>
                <w:rFonts w:ascii="Times New Roman" w:hAnsi="Times New Roman"/>
                <w:b w:val="0"/>
                <w:bCs/>
                <w:color w:val="auto"/>
                <w:sz w:val="28"/>
                <w:lang w:val="en-US"/>
              </w:rPr>
            </w:pPr>
            <w:r w:rsidRPr="00733655">
              <w:rPr>
                <w:rFonts w:ascii="Times New Roman" w:hAnsi="Times New Roman"/>
                <w:b w:val="0"/>
                <w:bCs/>
                <w:color w:val="auto"/>
                <w:sz w:val="28"/>
              </w:rPr>
              <w:t>3.22</w:t>
            </w:r>
            <w:r w:rsidR="000E53CF" w:rsidRPr="00733655">
              <w:rPr>
                <w:rFonts w:ascii="Times New Roman" w:hAnsi="Times New Roman"/>
                <w:b w:val="0"/>
                <w:bCs/>
                <w:color w:val="auto"/>
                <w:sz w:val="28"/>
                <w:lang w:val="en-US"/>
              </w:rPr>
              <w:t>.</w:t>
            </w:r>
          </w:p>
        </w:tc>
        <w:tc>
          <w:tcPr>
            <w:tcW w:w="6663" w:type="dxa"/>
          </w:tcPr>
          <w:p w14:paraId="6AFE22BF" w14:textId="2A39C3D4" w:rsidR="00575396" w:rsidRPr="00733655" w:rsidRDefault="00575396" w:rsidP="00B20C06">
            <w:pPr>
              <w:pStyle w:val="Title"/>
              <w:spacing w:line="324" w:lineRule="auto"/>
              <w:jc w:val="both"/>
              <w:rPr>
                <w:rFonts w:ascii="Times New Roman" w:hAnsi="Times New Roman"/>
                <w:b w:val="0"/>
                <w:bCs/>
                <w:color w:val="auto"/>
                <w:sz w:val="28"/>
              </w:rPr>
            </w:pPr>
            <w:r w:rsidRPr="00733655">
              <w:rPr>
                <w:rFonts w:ascii="Times New Roman" w:hAnsi="Times New Roman"/>
                <w:b w:val="0"/>
                <w:bCs/>
                <w:color w:val="auto"/>
                <w:sz w:val="28"/>
              </w:rPr>
              <w:t xml:space="preserve">Mức độ biểu hiện </w:t>
            </w:r>
            <w:r w:rsidRPr="00733655">
              <w:rPr>
                <w:rFonts w:ascii="Times New Roman" w:hAnsi="Times New Roman"/>
                <w:b w:val="0"/>
                <w:bCs/>
                <w:i/>
                <w:iCs/>
                <w:color w:val="auto"/>
                <w:sz w:val="28"/>
              </w:rPr>
              <w:t>CP</w:t>
            </w:r>
            <w:r w:rsidRPr="00733655">
              <w:rPr>
                <w:rFonts w:ascii="Times New Roman" w:hAnsi="Times New Roman"/>
                <w:b w:val="0"/>
                <w:bCs/>
                <w:color w:val="auto"/>
                <w:sz w:val="28"/>
              </w:rPr>
              <w:t xml:space="preserve"> mRNA trong huyết tương theo giai đoạn bệnh BCLC 2018 </w:t>
            </w:r>
          </w:p>
        </w:tc>
        <w:tc>
          <w:tcPr>
            <w:tcW w:w="986" w:type="dxa"/>
          </w:tcPr>
          <w:p w14:paraId="3287D6AC" w14:textId="2FAA0E38" w:rsidR="00575396" w:rsidRPr="00733655" w:rsidRDefault="00575396" w:rsidP="00575396">
            <w:pPr>
              <w:pStyle w:val="Title"/>
              <w:spacing w:line="324" w:lineRule="auto"/>
              <w:rPr>
                <w:rFonts w:ascii="Times New Roman" w:hAnsi="Times New Roman"/>
                <w:b w:val="0"/>
                <w:bCs/>
                <w:color w:val="auto"/>
                <w:sz w:val="28"/>
                <w:lang w:val="en-US"/>
              </w:rPr>
            </w:pPr>
            <w:r w:rsidRPr="00733655">
              <w:rPr>
                <w:rFonts w:ascii="Times New Roman" w:hAnsi="Times New Roman"/>
                <w:b w:val="0"/>
                <w:bCs/>
                <w:color w:val="auto"/>
                <w:sz w:val="28"/>
              </w:rPr>
              <w:t>9</w:t>
            </w:r>
            <w:r w:rsidR="0010618C" w:rsidRPr="00733655">
              <w:rPr>
                <w:rFonts w:ascii="Times New Roman" w:hAnsi="Times New Roman"/>
                <w:b w:val="0"/>
                <w:bCs/>
                <w:color w:val="auto"/>
                <w:sz w:val="28"/>
                <w:lang w:val="en-US"/>
              </w:rPr>
              <w:t>3</w:t>
            </w:r>
          </w:p>
        </w:tc>
      </w:tr>
      <w:tr w:rsidR="00733655" w:rsidRPr="00733655" w14:paraId="38A5F6C4" w14:textId="77777777" w:rsidTr="000243AB">
        <w:tc>
          <w:tcPr>
            <w:tcW w:w="1129" w:type="dxa"/>
          </w:tcPr>
          <w:p w14:paraId="545B1E41" w14:textId="10946DC9" w:rsidR="00575396" w:rsidRPr="00733655" w:rsidRDefault="00575396" w:rsidP="00766E73">
            <w:pPr>
              <w:pStyle w:val="Title"/>
              <w:spacing w:line="324" w:lineRule="auto"/>
              <w:jc w:val="left"/>
              <w:rPr>
                <w:rFonts w:ascii="Times New Roman" w:hAnsi="Times New Roman"/>
                <w:b w:val="0"/>
                <w:bCs/>
                <w:color w:val="auto"/>
                <w:sz w:val="28"/>
                <w:lang w:val="en-US"/>
              </w:rPr>
            </w:pPr>
            <w:r w:rsidRPr="00733655">
              <w:rPr>
                <w:rFonts w:ascii="Times New Roman" w:hAnsi="Times New Roman"/>
                <w:b w:val="0"/>
                <w:bCs/>
                <w:color w:val="auto"/>
                <w:sz w:val="28"/>
              </w:rPr>
              <w:t>3.23</w:t>
            </w:r>
            <w:r w:rsidR="000E53CF" w:rsidRPr="00733655">
              <w:rPr>
                <w:rFonts w:ascii="Times New Roman" w:hAnsi="Times New Roman"/>
                <w:b w:val="0"/>
                <w:bCs/>
                <w:color w:val="auto"/>
                <w:sz w:val="28"/>
                <w:lang w:val="en-US"/>
              </w:rPr>
              <w:t>.</w:t>
            </w:r>
          </w:p>
        </w:tc>
        <w:tc>
          <w:tcPr>
            <w:tcW w:w="6663" w:type="dxa"/>
          </w:tcPr>
          <w:p w14:paraId="46A47EF3" w14:textId="0D9F97AA" w:rsidR="00575396" w:rsidRPr="00733655" w:rsidRDefault="00575396" w:rsidP="00B20C06">
            <w:pPr>
              <w:pStyle w:val="Title"/>
              <w:spacing w:line="324" w:lineRule="auto"/>
              <w:jc w:val="both"/>
              <w:rPr>
                <w:rFonts w:ascii="Times New Roman" w:hAnsi="Times New Roman"/>
                <w:b w:val="0"/>
                <w:bCs/>
                <w:color w:val="auto"/>
                <w:sz w:val="28"/>
              </w:rPr>
            </w:pPr>
            <w:r w:rsidRPr="00733655">
              <w:rPr>
                <w:rFonts w:ascii="Times New Roman" w:hAnsi="Times New Roman"/>
                <w:b w:val="0"/>
                <w:bCs/>
                <w:color w:val="auto"/>
                <w:sz w:val="28"/>
              </w:rPr>
              <w:t xml:space="preserve">Mức độ biểu hiện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trong huyết tương theo mức độ biệt hóa tế bào trên mô bệnh học</w:t>
            </w:r>
          </w:p>
        </w:tc>
        <w:tc>
          <w:tcPr>
            <w:tcW w:w="986" w:type="dxa"/>
          </w:tcPr>
          <w:p w14:paraId="2FA71A3A" w14:textId="02D1ECA6" w:rsidR="00575396" w:rsidRPr="00733655" w:rsidRDefault="00575396" w:rsidP="00575396">
            <w:pPr>
              <w:pStyle w:val="Title"/>
              <w:spacing w:line="324" w:lineRule="auto"/>
              <w:rPr>
                <w:rFonts w:ascii="Times New Roman" w:hAnsi="Times New Roman"/>
                <w:b w:val="0"/>
                <w:bCs/>
                <w:color w:val="auto"/>
                <w:sz w:val="28"/>
                <w:lang w:val="en-US"/>
              </w:rPr>
            </w:pPr>
            <w:r w:rsidRPr="00733655">
              <w:rPr>
                <w:rFonts w:ascii="Times New Roman" w:hAnsi="Times New Roman"/>
                <w:b w:val="0"/>
                <w:bCs/>
                <w:color w:val="auto"/>
                <w:sz w:val="28"/>
              </w:rPr>
              <w:t>9</w:t>
            </w:r>
            <w:r w:rsidR="0010618C" w:rsidRPr="00733655">
              <w:rPr>
                <w:rFonts w:ascii="Times New Roman" w:hAnsi="Times New Roman"/>
                <w:b w:val="0"/>
                <w:bCs/>
                <w:color w:val="auto"/>
                <w:sz w:val="28"/>
                <w:lang w:val="en-US"/>
              </w:rPr>
              <w:t>8</w:t>
            </w:r>
          </w:p>
        </w:tc>
      </w:tr>
      <w:tr w:rsidR="00575396" w:rsidRPr="00733655" w14:paraId="72B48BA9" w14:textId="77777777" w:rsidTr="000243AB">
        <w:tc>
          <w:tcPr>
            <w:tcW w:w="1129" w:type="dxa"/>
          </w:tcPr>
          <w:p w14:paraId="51F892EC" w14:textId="294479A9" w:rsidR="00575396" w:rsidRPr="00733655" w:rsidRDefault="00575396" w:rsidP="00766E73">
            <w:pPr>
              <w:pStyle w:val="Title"/>
              <w:spacing w:line="324" w:lineRule="auto"/>
              <w:jc w:val="left"/>
              <w:rPr>
                <w:rFonts w:ascii="Times New Roman" w:hAnsi="Times New Roman"/>
                <w:b w:val="0"/>
                <w:bCs/>
                <w:color w:val="auto"/>
                <w:sz w:val="28"/>
              </w:rPr>
            </w:pPr>
            <w:r w:rsidRPr="00733655">
              <w:rPr>
                <w:rFonts w:ascii="Times New Roman" w:hAnsi="Times New Roman"/>
                <w:b w:val="0"/>
                <w:bCs/>
                <w:color w:val="auto"/>
                <w:sz w:val="28"/>
                <w:lang w:val="en-US"/>
              </w:rPr>
              <w:t>3.24</w:t>
            </w:r>
            <w:r w:rsidR="000E53CF" w:rsidRPr="00733655">
              <w:rPr>
                <w:rFonts w:ascii="Times New Roman" w:hAnsi="Times New Roman"/>
                <w:b w:val="0"/>
                <w:bCs/>
                <w:color w:val="auto"/>
                <w:sz w:val="28"/>
                <w:lang w:val="en-US"/>
              </w:rPr>
              <w:t>.</w:t>
            </w:r>
          </w:p>
        </w:tc>
        <w:tc>
          <w:tcPr>
            <w:tcW w:w="6663" w:type="dxa"/>
          </w:tcPr>
          <w:p w14:paraId="482939C8" w14:textId="52352865" w:rsidR="00575396" w:rsidRPr="00733655" w:rsidRDefault="00575396" w:rsidP="00B20C06">
            <w:pPr>
              <w:pStyle w:val="Title"/>
              <w:spacing w:line="324" w:lineRule="auto"/>
              <w:jc w:val="both"/>
              <w:rPr>
                <w:rFonts w:ascii="Times New Roman" w:hAnsi="Times New Roman"/>
                <w:b w:val="0"/>
                <w:bCs/>
                <w:color w:val="auto"/>
                <w:sz w:val="28"/>
              </w:rPr>
            </w:pPr>
            <w:r w:rsidRPr="00733655">
              <w:rPr>
                <w:rFonts w:ascii="Times New Roman" w:hAnsi="Times New Roman"/>
                <w:b w:val="0"/>
                <w:bCs/>
                <w:color w:val="auto"/>
                <w:sz w:val="28"/>
              </w:rPr>
              <w:t xml:space="preserve">Mức độ biểu hiện </w:t>
            </w:r>
            <w:r w:rsidRPr="00733655">
              <w:rPr>
                <w:rFonts w:ascii="Times New Roman" w:hAnsi="Times New Roman"/>
                <w:b w:val="0"/>
                <w:bCs/>
                <w:i/>
                <w:iCs/>
                <w:color w:val="auto"/>
                <w:sz w:val="28"/>
              </w:rPr>
              <w:t>FGA</w:t>
            </w:r>
            <w:r w:rsidRPr="00733655">
              <w:rPr>
                <w:rFonts w:ascii="Times New Roman" w:hAnsi="Times New Roman"/>
                <w:b w:val="0"/>
                <w:bCs/>
                <w:color w:val="auto"/>
                <w:sz w:val="28"/>
              </w:rPr>
              <w:t xml:space="preserve"> mRNA trong huyết tương theo giai đoạn bệnh BCLC 2018</w:t>
            </w:r>
            <w:r w:rsidRPr="00733655">
              <w:rPr>
                <w:rFonts w:ascii="Times New Roman" w:hAnsi="Times New Roman"/>
                <w:b w:val="0"/>
                <w:bCs/>
                <w:color w:val="auto"/>
                <w:sz w:val="28"/>
              </w:rPr>
              <w:tab/>
            </w:r>
          </w:p>
        </w:tc>
        <w:tc>
          <w:tcPr>
            <w:tcW w:w="986" w:type="dxa"/>
          </w:tcPr>
          <w:p w14:paraId="709A8385" w14:textId="50F3C5DD" w:rsidR="00575396" w:rsidRPr="00733655" w:rsidRDefault="00575396" w:rsidP="00575396">
            <w:pPr>
              <w:pStyle w:val="Title"/>
              <w:spacing w:line="324" w:lineRule="auto"/>
              <w:rPr>
                <w:rFonts w:ascii="Times New Roman" w:hAnsi="Times New Roman"/>
                <w:b w:val="0"/>
                <w:bCs/>
                <w:color w:val="auto"/>
                <w:sz w:val="28"/>
              </w:rPr>
            </w:pPr>
            <w:r w:rsidRPr="00733655">
              <w:rPr>
                <w:rFonts w:ascii="Times New Roman" w:hAnsi="Times New Roman"/>
                <w:b w:val="0"/>
                <w:bCs/>
                <w:color w:val="auto"/>
                <w:sz w:val="28"/>
                <w:lang w:val="en-US"/>
              </w:rPr>
              <w:t>9</w:t>
            </w:r>
            <w:r w:rsidR="0010618C" w:rsidRPr="00733655">
              <w:rPr>
                <w:rFonts w:ascii="Times New Roman" w:hAnsi="Times New Roman"/>
                <w:b w:val="0"/>
                <w:bCs/>
                <w:color w:val="auto"/>
                <w:sz w:val="28"/>
                <w:lang w:val="en-US"/>
              </w:rPr>
              <w:t>8</w:t>
            </w:r>
          </w:p>
        </w:tc>
      </w:tr>
    </w:tbl>
    <w:p w14:paraId="1AFBCD90" w14:textId="77777777" w:rsidR="00575396" w:rsidRPr="00733655" w:rsidRDefault="00575396" w:rsidP="00575396">
      <w:pPr>
        <w:pStyle w:val="Title"/>
        <w:spacing w:line="360" w:lineRule="auto"/>
        <w:rPr>
          <w:rFonts w:ascii="Times New Roman" w:hAnsi="Times New Roman"/>
          <w:color w:val="auto"/>
          <w:sz w:val="28"/>
          <w:lang w:val="en-US"/>
        </w:rPr>
      </w:pPr>
    </w:p>
    <w:p w14:paraId="6A90CAC7" w14:textId="77777777" w:rsidR="00715928" w:rsidRPr="00733655" w:rsidRDefault="00715928" w:rsidP="00575396">
      <w:pPr>
        <w:pStyle w:val="Title"/>
        <w:spacing w:line="360" w:lineRule="auto"/>
        <w:rPr>
          <w:rFonts w:ascii="Times New Roman" w:hAnsi="Times New Roman"/>
          <w:color w:val="auto"/>
          <w:sz w:val="28"/>
          <w:lang w:val="en-US"/>
        </w:rPr>
      </w:pPr>
    </w:p>
    <w:p w14:paraId="19F8B157" w14:textId="77777777" w:rsidR="00715928" w:rsidRPr="00733655" w:rsidRDefault="00715928" w:rsidP="00575396">
      <w:pPr>
        <w:pStyle w:val="Title"/>
        <w:spacing w:line="360" w:lineRule="auto"/>
        <w:rPr>
          <w:rFonts w:ascii="Times New Roman" w:hAnsi="Times New Roman"/>
          <w:color w:val="auto"/>
          <w:sz w:val="28"/>
          <w:lang w:val="en-US"/>
        </w:rPr>
      </w:pPr>
    </w:p>
    <w:p w14:paraId="1BEDC761" w14:textId="7624FFAB" w:rsidR="005F68CB" w:rsidRPr="00733655" w:rsidRDefault="003370F4" w:rsidP="0040175A">
      <w:pPr>
        <w:pStyle w:val="Title"/>
        <w:spacing w:line="360" w:lineRule="auto"/>
        <w:rPr>
          <w:rFonts w:ascii="Times New Roman" w:hAnsi="Times New Roman"/>
          <w:color w:val="auto"/>
          <w:sz w:val="28"/>
          <w:lang w:val="en-US"/>
        </w:rPr>
      </w:pPr>
      <w:r w:rsidRPr="00733655">
        <w:rPr>
          <w:rFonts w:ascii="Times New Roman" w:hAnsi="Times New Roman"/>
          <w:color w:val="auto"/>
          <w:sz w:val="28"/>
        </w:rPr>
        <w:lastRenderedPageBreak/>
        <w:t>DANH MỤC HÌNH</w:t>
      </w:r>
      <w:bookmarkEnd w:id="4"/>
    </w:p>
    <w:p w14:paraId="2B072D3B" w14:textId="77777777" w:rsidR="00F71372" w:rsidRPr="00733655" w:rsidRDefault="00F71372" w:rsidP="0040175A">
      <w:pPr>
        <w:pStyle w:val="Title"/>
        <w:spacing w:line="360" w:lineRule="auto"/>
        <w:rPr>
          <w:rFonts w:ascii="Times New Roman" w:hAnsi="Times New Roman"/>
          <w:color w:val="auto"/>
          <w:sz w:val="28"/>
          <w:lang w:val="en-US"/>
        </w:rPr>
      </w:pPr>
    </w:p>
    <w:tbl>
      <w:tblPr>
        <w:tblStyle w:val="TableGrid"/>
        <w:tblW w:w="0" w:type="auto"/>
        <w:tblLook w:val="04A0" w:firstRow="1" w:lastRow="0" w:firstColumn="1" w:lastColumn="0" w:noHBand="0" w:noVBand="1"/>
      </w:tblPr>
      <w:tblGrid>
        <w:gridCol w:w="824"/>
        <w:gridCol w:w="6978"/>
        <w:gridCol w:w="986"/>
      </w:tblGrid>
      <w:tr w:rsidR="00733655" w:rsidRPr="00733655" w14:paraId="413E7DC7" w14:textId="77777777" w:rsidTr="00F71372">
        <w:tc>
          <w:tcPr>
            <w:tcW w:w="824" w:type="dxa"/>
            <w:tcBorders>
              <w:top w:val="single" w:sz="4" w:space="0" w:color="auto"/>
              <w:left w:val="nil"/>
              <w:bottom w:val="single" w:sz="4" w:space="0" w:color="auto"/>
              <w:right w:val="nil"/>
            </w:tcBorders>
          </w:tcPr>
          <w:p w14:paraId="324CF876" w14:textId="77777777" w:rsidR="00F71372" w:rsidRPr="00733655" w:rsidRDefault="00F71372" w:rsidP="0004565D">
            <w:pPr>
              <w:pStyle w:val="a"/>
              <w:rPr>
                <w:lang w:val="en-US"/>
              </w:rPr>
            </w:pPr>
            <w:r w:rsidRPr="00733655">
              <w:t>Hình</w:t>
            </w:r>
          </w:p>
        </w:tc>
        <w:tc>
          <w:tcPr>
            <w:tcW w:w="6978" w:type="dxa"/>
            <w:tcBorders>
              <w:top w:val="single" w:sz="4" w:space="0" w:color="auto"/>
              <w:left w:val="nil"/>
              <w:bottom w:val="single" w:sz="4" w:space="0" w:color="auto"/>
              <w:right w:val="nil"/>
            </w:tcBorders>
          </w:tcPr>
          <w:p w14:paraId="4DE49325" w14:textId="77777777" w:rsidR="00F71372" w:rsidRPr="00733655" w:rsidRDefault="00F71372" w:rsidP="0004565D">
            <w:pPr>
              <w:pStyle w:val="a"/>
              <w:rPr>
                <w:lang w:val="en-US"/>
              </w:rPr>
            </w:pPr>
            <w:r w:rsidRPr="00733655">
              <w:t>Tên hình</w:t>
            </w:r>
          </w:p>
        </w:tc>
        <w:tc>
          <w:tcPr>
            <w:tcW w:w="986" w:type="dxa"/>
            <w:tcBorders>
              <w:top w:val="single" w:sz="4" w:space="0" w:color="auto"/>
              <w:left w:val="nil"/>
              <w:bottom w:val="single" w:sz="4" w:space="0" w:color="auto"/>
              <w:right w:val="nil"/>
            </w:tcBorders>
          </w:tcPr>
          <w:p w14:paraId="54EDC8D5" w14:textId="77777777" w:rsidR="00F71372" w:rsidRPr="00733655" w:rsidRDefault="00F71372" w:rsidP="0004565D">
            <w:pPr>
              <w:pStyle w:val="a"/>
              <w:rPr>
                <w:lang w:val="en-US"/>
              </w:rPr>
            </w:pPr>
            <w:r w:rsidRPr="00733655">
              <w:t>Trang</w:t>
            </w:r>
          </w:p>
        </w:tc>
      </w:tr>
      <w:tr w:rsidR="00733655" w:rsidRPr="00733655" w14:paraId="3E16EE0A" w14:textId="77777777" w:rsidTr="00F71372">
        <w:tc>
          <w:tcPr>
            <w:tcW w:w="824" w:type="dxa"/>
            <w:tcBorders>
              <w:top w:val="single" w:sz="4" w:space="0" w:color="auto"/>
              <w:left w:val="nil"/>
              <w:bottom w:val="nil"/>
              <w:right w:val="nil"/>
            </w:tcBorders>
          </w:tcPr>
          <w:p w14:paraId="156C1270" w14:textId="548F2B1F" w:rsidR="00F71372" w:rsidRPr="00733655" w:rsidRDefault="00F71372" w:rsidP="0004565D">
            <w:pPr>
              <w:pStyle w:val="a"/>
              <w:rPr>
                <w:b w:val="0"/>
                <w:bCs w:val="0"/>
                <w:lang w:val="en-US"/>
              </w:rPr>
            </w:pPr>
            <w:r w:rsidRPr="00733655">
              <w:rPr>
                <w:b w:val="0"/>
                <w:bCs w:val="0"/>
                <w:lang w:val="en-US"/>
              </w:rPr>
              <w:t>1.1</w:t>
            </w:r>
            <w:r w:rsidR="000E53CF" w:rsidRPr="00733655">
              <w:rPr>
                <w:b w:val="0"/>
                <w:bCs w:val="0"/>
                <w:lang w:val="en-US"/>
              </w:rPr>
              <w:t>.</w:t>
            </w:r>
          </w:p>
        </w:tc>
        <w:tc>
          <w:tcPr>
            <w:tcW w:w="6978" w:type="dxa"/>
            <w:tcBorders>
              <w:top w:val="single" w:sz="4" w:space="0" w:color="auto"/>
              <w:left w:val="nil"/>
              <w:bottom w:val="nil"/>
              <w:right w:val="nil"/>
            </w:tcBorders>
          </w:tcPr>
          <w:p w14:paraId="6E0C0FAD" w14:textId="77777777" w:rsidR="00F71372" w:rsidRPr="00733655" w:rsidRDefault="00F71372" w:rsidP="00F107EC">
            <w:pPr>
              <w:pStyle w:val="a"/>
              <w:jc w:val="both"/>
              <w:rPr>
                <w:b w:val="0"/>
                <w:bCs w:val="0"/>
                <w:lang w:val="en-US"/>
              </w:rPr>
            </w:pPr>
            <w:r w:rsidRPr="00733655">
              <w:rPr>
                <w:b w:val="0"/>
                <w:bCs w:val="0"/>
                <w:lang w:val="en-US"/>
              </w:rPr>
              <w:t>Tần suất ung thư biểu mô tế bào gan theo vùng địa lý và nguyên nhân</w:t>
            </w:r>
          </w:p>
        </w:tc>
        <w:tc>
          <w:tcPr>
            <w:tcW w:w="986" w:type="dxa"/>
            <w:tcBorders>
              <w:top w:val="single" w:sz="4" w:space="0" w:color="auto"/>
              <w:left w:val="nil"/>
              <w:bottom w:val="nil"/>
              <w:right w:val="nil"/>
            </w:tcBorders>
          </w:tcPr>
          <w:p w14:paraId="5FC25A81" w14:textId="77777777" w:rsidR="00F71372" w:rsidRPr="00733655" w:rsidRDefault="00F71372" w:rsidP="0004565D">
            <w:pPr>
              <w:pStyle w:val="a"/>
              <w:rPr>
                <w:b w:val="0"/>
                <w:bCs w:val="0"/>
                <w:lang w:val="en-US"/>
              </w:rPr>
            </w:pPr>
            <w:r w:rsidRPr="00733655">
              <w:rPr>
                <w:b w:val="0"/>
                <w:bCs w:val="0"/>
                <w:lang w:val="en-US"/>
              </w:rPr>
              <w:t>4</w:t>
            </w:r>
          </w:p>
        </w:tc>
      </w:tr>
      <w:tr w:rsidR="00733655" w:rsidRPr="00733655" w14:paraId="71BFED54" w14:textId="77777777" w:rsidTr="00F71372">
        <w:tc>
          <w:tcPr>
            <w:tcW w:w="824" w:type="dxa"/>
            <w:tcBorders>
              <w:top w:val="nil"/>
              <w:left w:val="nil"/>
              <w:bottom w:val="nil"/>
              <w:right w:val="nil"/>
            </w:tcBorders>
          </w:tcPr>
          <w:p w14:paraId="10B6D40C" w14:textId="137622E6" w:rsidR="00F71372" w:rsidRPr="00733655" w:rsidRDefault="00F71372" w:rsidP="0004565D">
            <w:pPr>
              <w:pStyle w:val="a"/>
              <w:rPr>
                <w:b w:val="0"/>
                <w:bCs w:val="0"/>
                <w:lang w:val="en-US"/>
              </w:rPr>
            </w:pPr>
            <w:r w:rsidRPr="00733655">
              <w:rPr>
                <w:b w:val="0"/>
                <w:bCs w:val="0"/>
                <w:lang w:val="en-US"/>
              </w:rPr>
              <w:t>1.2</w:t>
            </w:r>
            <w:r w:rsidR="000E53CF" w:rsidRPr="00733655">
              <w:rPr>
                <w:b w:val="0"/>
                <w:bCs w:val="0"/>
                <w:lang w:val="en-US"/>
              </w:rPr>
              <w:t>.</w:t>
            </w:r>
          </w:p>
        </w:tc>
        <w:tc>
          <w:tcPr>
            <w:tcW w:w="6978" w:type="dxa"/>
            <w:tcBorders>
              <w:top w:val="nil"/>
              <w:left w:val="nil"/>
              <w:bottom w:val="nil"/>
              <w:right w:val="nil"/>
            </w:tcBorders>
          </w:tcPr>
          <w:p w14:paraId="50F17EBD" w14:textId="77777777" w:rsidR="00F71372" w:rsidRPr="00733655" w:rsidRDefault="00F71372" w:rsidP="00F107EC">
            <w:pPr>
              <w:pStyle w:val="a"/>
              <w:jc w:val="both"/>
              <w:rPr>
                <w:b w:val="0"/>
                <w:bCs w:val="0"/>
                <w:lang w:val="en-US"/>
              </w:rPr>
            </w:pPr>
            <w:r w:rsidRPr="00733655">
              <w:rPr>
                <w:b w:val="0"/>
                <w:bCs w:val="0"/>
                <w:lang w:val="en-US"/>
              </w:rPr>
              <w:t>Cơ chế bệnh sinh ung thư biểu mô tế bào gan</w:t>
            </w:r>
          </w:p>
        </w:tc>
        <w:tc>
          <w:tcPr>
            <w:tcW w:w="986" w:type="dxa"/>
            <w:tcBorders>
              <w:top w:val="nil"/>
              <w:left w:val="nil"/>
              <w:bottom w:val="nil"/>
              <w:right w:val="nil"/>
            </w:tcBorders>
          </w:tcPr>
          <w:p w14:paraId="5B980335" w14:textId="77777777" w:rsidR="00F71372" w:rsidRPr="00733655" w:rsidRDefault="00F71372" w:rsidP="0004565D">
            <w:pPr>
              <w:pStyle w:val="a"/>
              <w:rPr>
                <w:b w:val="0"/>
                <w:bCs w:val="0"/>
                <w:lang w:val="en-US"/>
              </w:rPr>
            </w:pPr>
            <w:r w:rsidRPr="00733655">
              <w:rPr>
                <w:b w:val="0"/>
                <w:bCs w:val="0"/>
                <w:lang w:val="en-US"/>
              </w:rPr>
              <w:t>8</w:t>
            </w:r>
          </w:p>
        </w:tc>
      </w:tr>
      <w:tr w:rsidR="00733655" w:rsidRPr="00733655" w14:paraId="23349D84" w14:textId="77777777" w:rsidTr="00F71372">
        <w:tc>
          <w:tcPr>
            <w:tcW w:w="824" w:type="dxa"/>
            <w:tcBorders>
              <w:top w:val="nil"/>
              <w:left w:val="nil"/>
              <w:bottom w:val="nil"/>
              <w:right w:val="nil"/>
            </w:tcBorders>
          </w:tcPr>
          <w:p w14:paraId="6B00B0FD" w14:textId="362594D7" w:rsidR="00F71372" w:rsidRPr="00733655" w:rsidRDefault="00F71372" w:rsidP="0004565D">
            <w:pPr>
              <w:pStyle w:val="a"/>
              <w:rPr>
                <w:b w:val="0"/>
                <w:bCs w:val="0"/>
                <w:lang w:val="en-US"/>
              </w:rPr>
            </w:pPr>
            <w:r w:rsidRPr="00733655">
              <w:rPr>
                <w:b w:val="0"/>
                <w:bCs w:val="0"/>
                <w:lang w:val="en-US"/>
              </w:rPr>
              <w:t>1.3</w:t>
            </w:r>
            <w:r w:rsidR="000E53CF" w:rsidRPr="00733655">
              <w:rPr>
                <w:b w:val="0"/>
                <w:bCs w:val="0"/>
                <w:lang w:val="en-US"/>
              </w:rPr>
              <w:t>.</w:t>
            </w:r>
          </w:p>
        </w:tc>
        <w:tc>
          <w:tcPr>
            <w:tcW w:w="6978" w:type="dxa"/>
            <w:tcBorders>
              <w:top w:val="nil"/>
              <w:left w:val="nil"/>
              <w:bottom w:val="nil"/>
              <w:right w:val="nil"/>
            </w:tcBorders>
          </w:tcPr>
          <w:p w14:paraId="1492D552" w14:textId="71D45A7F" w:rsidR="00F71372" w:rsidRPr="00733655" w:rsidRDefault="00F71372" w:rsidP="00F107EC">
            <w:pPr>
              <w:pStyle w:val="a"/>
              <w:jc w:val="both"/>
              <w:rPr>
                <w:b w:val="0"/>
                <w:bCs w:val="0"/>
                <w:lang w:val="en-US"/>
              </w:rPr>
            </w:pPr>
            <w:r w:rsidRPr="00733655">
              <w:rPr>
                <w:b w:val="0"/>
                <w:bCs w:val="0"/>
                <w:lang w:val="en-US"/>
              </w:rPr>
              <w:t>Nguồn gốc của cfRNA</w:t>
            </w:r>
          </w:p>
        </w:tc>
        <w:tc>
          <w:tcPr>
            <w:tcW w:w="986" w:type="dxa"/>
            <w:tcBorders>
              <w:top w:val="nil"/>
              <w:left w:val="nil"/>
              <w:bottom w:val="nil"/>
              <w:right w:val="nil"/>
            </w:tcBorders>
          </w:tcPr>
          <w:p w14:paraId="600E648F" w14:textId="77777777" w:rsidR="00F71372" w:rsidRPr="00733655" w:rsidRDefault="00F71372" w:rsidP="0004565D">
            <w:pPr>
              <w:pStyle w:val="a"/>
              <w:rPr>
                <w:b w:val="0"/>
                <w:bCs w:val="0"/>
                <w:lang w:val="en-US"/>
              </w:rPr>
            </w:pPr>
            <w:r w:rsidRPr="00733655">
              <w:rPr>
                <w:b w:val="0"/>
                <w:bCs w:val="0"/>
                <w:lang w:val="en-US"/>
              </w:rPr>
              <w:t>23</w:t>
            </w:r>
          </w:p>
        </w:tc>
      </w:tr>
      <w:tr w:rsidR="00733655" w:rsidRPr="00733655" w14:paraId="6FA91E19" w14:textId="77777777" w:rsidTr="00F71372">
        <w:tc>
          <w:tcPr>
            <w:tcW w:w="824" w:type="dxa"/>
            <w:tcBorders>
              <w:top w:val="nil"/>
              <w:left w:val="nil"/>
              <w:bottom w:val="nil"/>
              <w:right w:val="nil"/>
            </w:tcBorders>
          </w:tcPr>
          <w:p w14:paraId="348B8315" w14:textId="5ACBDA4A" w:rsidR="00F71372" w:rsidRPr="00733655" w:rsidRDefault="00F71372" w:rsidP="0004565D">
            <w:pPr>
              <w:pStyle w:val="a"/>
              <w:rPr>
                <w:b w:val="0"/>
                <w:bCs w:val="0"/>
                <w:lang w:val="en-US"/>
              </w:rPr>
            </w:pPr>
            <w:r w:rsidRPr="00733655">
              <w:rPr>
                <w:b w:val="0"/>
                <w:bCs w:val="0"/>
                <w:lang w:val="en-US"/>
              </w:rPr>
              <w:t>1.4</w:t>
            </w:r>
            <w:r w:rsidR="000E53CF" w:rsidRPr="00733655">
              <w:rPr>
                <w:b w:val="0"/>
                <w:bCs w:val="0"/>
                <w:lang w:val="en-US"/>
              </w:rPr>
              <w:t>.</w:t>
            </w:r>
          </w:p>
        </w:tc>
        <w:tc>
          <w:tcPr>
            <w:tcW w:w="6978" w:type="dxa"/>
            <w:tcBorders>
              <w:top w:val="nil"/>
              <w:left w:val="nil"/>
              <w:bottom w:val="nil"/>
              <w:right w:val="nil"/>
            </w:tcBorders>
          </w:tcPr>
          <w:p w14:paraId="673083F5" w14:textId="77777777" w:rsidR="00F71372" w:rsidRPr="00733655" w:rsidRDefault="00F71372" w:rsidP="00F107EC">
            <w:pPr>
              <w:pStyle w:val="a"/>
              <w:jc w:val="both"/>
              <w:rPr>
                <w:b w:val="0"/>
                <w:bCs w:val="0"/>
                <w:lang w:val="en-US"/>
              </w:rPr>
            </w:pPr>
            <w:r w:rsidRPr="00733655">
              <w:rPr>
                <w:b w:val="0"/>
                <w:bCs w:val="0"/>
                <w:lang w:val="en-US"/>
              </w:rPr>
              <w:t>Cấu trúc không gian 3 chiều của Ceruloplasmin</w:t>
            </w:r>
          </w:p>
        </w:tc>
        <w:tc>
          <w:tcPr>
            <w:tcW w:w="986" w:type="dxa"/>
            <w:tcBorders>
              <w:top w:val="nil"/>
              <w:left w:val="nil"/>
              <w:bottom w:val="nil"/>
              <w:right w:val="nil"/>
            </w:tcBorders>
          </w:tcPr>
          <w:p w14:paraId="4B434B35" w14:textId="77777777" w:rsidR="00F71372" w:rsidRPr="00733655" w:rsidRDefault="00F71372" w:rsidP="0004565D">
            <w:pPr>
              <w:pStyle w:val="a"/>
              <w:rPr>
                <w:b w:val="0"/>
                <w:bCs w:val="0"/>
                <w:lang w:val="en-US"/>
              </w:rPr>
            </w:pPr>
            <w:r w:rsidRPr="00733655">
              <w:rPr>
                <w:b w:val="0"/>
                <w:bCs w:val="0"/>
                <w:lang w:val="en-US"/>
              </w:rPr>
              <w:t>26</w:t>
            </w:r>
          </w:p>
        </w:tc>
      </w:tr>
      <w:tr w:rsidR="00733655" w:rsidRPr="00733655" w14:paraId="336C3DB5" w14:textId="77777777" w:rsidTr="00F71372">
        <w:tc>
          <w:tcPr>
            <w:tcW w:w="824" w:type="dxa"/>
            <w:tcBorders>
              <w:top w:val="nil"/>
              <w:left w:val="nil"/>
              <w:bottom w:val="nil"/>
              <w:right w:val="nil"/>
            </w:tcBorders>
          </w:tcPr>
          <w:p w14:paraId="45F489DC" w14:textId="59822F15" w:rsidR="00F71372" w:rsidRPr="00733655" w:rsidRDefault="00F71372" w:rsidP="0004565D">
            <w:pPr>
              <w:pStyle w:val="a"/>
              <w:rPr>
                <w:b w:val="0"/>
                <w:bCs w:val="0"/>
                <w:lang w:val="en-US"/>
              </w:rPr>
            </w:pPr>
            <w:r w:rsidRPr="00733655">
              <w:rPr>
                <w:b w:val="0"/>
                <w:bCs w:val="0"/>
                <w:lang w:val="en-US"/>
              </w:rPr>
              <w:t>1.5</w:t>
            </w:r>
            <w:r w:rsidR="000E53CF" w:rsidRPr="00733655">
              <w:rPr>
                <w:b w:val="0"/>
                <w:bCs w:val="0"/>
                <w:lang w:val="en-US"/>
              </w:rPr>
              <w:t>.</w:t>
            </w:r>
          </w:p>
        </w:tc>
        <w:tc>
          <w:tcPr>
            <w:tcW w:w="6978" w:type="dxa"/>
            <w:tcBorders>
              <w:top w:val="nil"/>
              <w:left w:val="nil"/>
              <w:bottom w:val="nil"/>
              <w:right w:val="nil"/>
            </w:tcBorders>
          </w:tcPr>
          <w:p w14:paraId="5159A299" w14:textId="77777777" w:rsidR="00F71372" w:rsidRPr="00733655" w:rsidRDefault="00F71372" w:rsidP="00F107EC">
            <w:pPr>
              <w:pStyle w:val="a"/>
              <w:jc w:val="both"/>
              <w:rPr>
                <w:b w:val="0"/>
                <w:bCs w:val="0"/>
                <w:lang w:val="en-US"/>
              </w:rPr>
            </w:pPr>
            <w:r w:rsidRPr="00733655">
              <w:rPr>
                <w:b w:val="0"/>
                <w:bCs w:val="0"/>
                <w:lang w:val="en-US"/>
              </w:rPr>
              <w:t>Mô hình cấu trúc gen Fibrinogen</w:t>
            </w:r>
          </w:p>
        </w:tc>
        <w:tc>
          <w:tcPr>
            <w:tcW w:w="986" w:type="dxa"/>
            <w:tcBorders>
              <w:top w:val="nil"/>
              <w:left w:val="nil"/>
              <w:bottom w:val="nil"/>
              <w:right w:val="nil"/>
            </w:tcBorders>
          </w:tcPr>
          <w:p w14:paraId="76BFB413" w14:textId="77777777" w:rsidR="00F71372" w:rsidRPr="00733655" w:rsidRDefault="00F71372" w:rsidP="0004565D">
            <w:pPr>
              <w:pStyle w:val="a"/>
              <w:rPr>
                <w:b w:val="0"/>
                <w:bCs w:val="0"/>
                <w:lang w:val="en-US"/>
              </w:rPr>
            </w:pPr>
            <w:r w:rsidRPr="00733655">
              <w:rPr>
                <w:b w:val="0"/>
                <w:bCs w:val="0"/>
                <w:lang w:val="en-US"/>
              </w:rPr>
              <w:t>33</w:t>
            </w:r>
          </w:p>
        </w:tc>
      </w:tr>
      <w:tr w:rsidR="00733655" w:rsidRPr="00733655" w14:paraId="197B19E6" w14:textId="77777777" w:rsidTr="00F71372">
        <w:tc>
          <w:tcPr>
            <w:tcW w:w="824" w:type="dxa"/>
            <w:tcBorders>
              <w:top w:val="nil"/>
              <w:left w:val="nil"/>
              <w:bottom w:val="nil"/>
              <w:right w:val="nil"/>
            </w:tcBorders>
          </w:tcPr>
          <w:p w14:paraId="5A880585" w14:textId="72552F8A" w:rsidR="00F71372" w:rsidRPr="00733655" w:rsidRDefault="00F71372" w:rsidP="0004565D">
            <w:pPr>
              <w:pStyle w:val="a"/>
              <w:rPr>
                <w:b w:val="0"/>
                <w:bCs w:val="0"/>
                <w:lang w:val="en-US"/>
              </w:rPr>
            </w:pPr>
            <w:r w:rsidRPr="00733655">
              <w:rPr>
                <w:b w:val="0"/>
                <w:bCs w:val="0"/>
                <w:lang w:val="en-US"/>
              </w:rPr>
              <w:t>1.6</w:t>
            </w:r>
            <w:r w:rsidR="000E53CF" w:rsidRPr="00733655">
              <w:rPr>
                <w:b w:val="0"/>
                <w:bCs w:val="0"/>
                <w:lang w:val="en-US"/>
              </w:rPr>
              <w:t>.</w:t>
            </w:r>
          </w:p>
        </w:tc>
        <w:tc>
          <w:tcPr>
            <w:tcW w:w="6978" w:type="dxa"/>
            <w:tcBorders>
              <w:top w:val="nil"/>
              <w:left w:val="nil"/>
              <w:bottom w:val="nil"/>
              <w:right w:val="nil"/>
            </w:tcBorders>
          </w:tcPr>
          <w:p w14:paraId="2F48A512" w14:textId="77777777" w:rsidR="00F71372" w:rsidRPr="00733655" w:rsidRDefault="00F71372" w:rsidP="00F107EC">
            <w:pPr>
              <w:pStyle w:val="a"/>
              <w:jc w:val="both"/>
              <w:rPr>
                <w:b w:val="0"/>
                <w:bCs w:val="0"/>
                <w:lang w:val="en-US"/>
              </w:rPr>
            </w:pPr>
            <w:r w:rsidRPr="00733655">
              <w:rPr>
                <w:b w:val="0"/>
                <w:bCs w:val="0"/>
                <w:lang w:val="en-US"/>
              </w:rPr>
              <w:t>Cấu trúc của Fibrinogen</w:t>
            </w:r>
          </w:p>
        </w:tc>
        <w:tc>
          <w:tcPr>
            <w:tcW w:w="986" w:type="dxa"/>
            <w:tcBorders>
              <w:top w:val="nil"/>
              <w:left w:val="nil"/>
              <w:bottom w:val="nil"/>
              <w:right w:val="nil"/>
            </w:tcBorders>
          </w:tcPr>
          <w:p w14:paraId="10F170A5" w14:textId="77777777" w:rsidR="00F71372" w:rsidRPr="00733655" w:rsidRDefault="00F71372" w:rsidP="0004565D">
            <w:pPr>
              <w:pStyle w:val="a"/>
              <w:rPr>
                <w:b w:val="0"/>
                <w:bCs w:val="0"/>
                <w:lang w:val="en-US"/>
              </w:rPr>
            </w:pPr>
            <w:r w:rsidRPr="00733655">
              <w:rPr>
                <w:b w:val="0"/>
                <w:bCs w:val="0"/>
                <w:lang w:val="en-US"/>
              </w:rPr>
              <w:t>34</w:t>
            </w:r>
          </w:p>
        </w:tc>
      </w:tr>
      <w:tr w:rsidR="00733655" w:rsidRPr="00733655" w14:paraId="2A05D5B6" w14:textId="77777777" w:rsidTr="00F71372">
        <w:tc>
          <w:tcPr>
            <w:tcW w:w="824" w:type="dxa"/>
            <w:tcBorders>
              <w:top w:val="nil"/>
              <w:left w:val="nil"/>
              <w:bottom w:val="nil"/>
              <w:right w:val="nil"/>
            </w:tcBorders>
          </w:tcPr>
          <w:p w14:paraId="229D49A0" w14:textId="490DA516" w:rsidR="00F71372" w:rsidRPr="00733655" w:rsidRDefault="00F71372" w:rsidP="0004565D">
            <w:pPr>
              <w:pStyle w:val="a"/>
              <w:rPr>
                <w:b w:val="0"/>
                <w:bCs w:val="0"/>
                <w:lang w:val="en-US"/>
              </w:rPr>
            </w:pPr>
            <w:r w:rsidRPr="00733655">
              <w:rPr>
                <w:b w:val="0"/>
                <w:bCs w:val="0"/>
                <w:lang w:val="en-US"/>
              </w:rPr>
              <w:t>2.1</w:t>
            </w:r>
            <w:r w:rsidR="000E53CF" w:rsidRPr="00733655">
              <w:rPr>
                <w:b w:val="0"/>
                <w:bCs w:val="0"/>
                <w:lang w:val="en-US"/>
              </w:rPr>
              <w:t>.</w:t>
            </w:r>
          </w:p>
        </w:tc>
        <w:tc>
          <w:tcPr>
            <w:tcW w:w="6978" w:type="dxa"/>
            <w:tcBorders>
              <w:top w:val="nil"/>
              <w:left w:val="nil"/>
              <w:bottom w:val="nil"/>
              <w:right w:val="nil"/>
            </w:tcBorders>
          </w:tcPr>
          <w:p w14:paraId="071E3407" w14:textId="3F49BF1E" w:rsidR="00F71372" w:rsidRPr="00733655" w:rsidRDefault="00F71372" w:rsidP="00F107EC">
            <w:pPr>
              <w:pStyle w:val="a"/>
              <w:jc w:val="both"/>
              <w:rPr>
                <w:b w:val="0"/>
                <w:bCs w:val="0"/>
                <w:spacing w:val="-9"/>
                <w:lang w:val="en-US"/>
              </w:rPr>
            </w:pPr>
            <w:r w:rsidRPr="00733655">
              <w:rPr>
                <w:b w:val="0"/>
                <w:bCs w:val="0"/>
                <w:spacing w:val="-9"/>
                <w:lang w:val="en-US"/>
              </w:rPr>
              <w:t xml:space="preserve">Nguyên lý xét nghiệm </w:t>
            </w:r>
            <w:r w:rsidR="00F119D2" w:rsidRPr="00733655">
              <w:rPr>
                <w:b w:val="0"/>
                <w:bCs w:val="0"/>
                <w:spacing w:val="-9"/>
                <w:lang w:val="en-US"/>
              </w:rPr>
              <w:t>semines</w:t>
            </w:r>
            <w:r w:rsidR="0076127F" w:rsidRPr="00733655">
              <w:rPr>
                <w:b w:val="0"/>
                <w:bCs w:val="0"/>
                <w:spacing w:val="-9"/>
                <w:lang w:val="en-US"/>
              </w:rPr>
              <w:t>ted quantitative</w:t>
            </w:r>
            <w:r w:rsidRPr="00733655">
              <w:rPr>
                <w:b w:val="0"/>
                <w:bCs w:val="0"/>
                <w:spacing w:val="-9"/>
                <w:lang w:val="en-US"/>
              </w:rPr>
              <w:t xml:space="preserve"> RT-PCR định lượng </w:t>
            </w:r>
            <w:r w:rsidRPr="00733655">
              <w:rPr>
                <w:b w:val="0"/>
                <w:bCs w:val="0"/>
                <w:i/>
                <w:iCs/>
                <w:spacing w:val="-9"/>
                <w:lang w:val="en-US"/>
              </w:rPr>
              <w:t xml:space="preserve">CP </w:t>
            </w:r>
            <w:r w:rsidRPr="00733655">
              <w:rPr>
                <w:b w:val="0"/>
                <w:bCs w:val="0"/>
                <w:spacing w:val="-9"/>
                <w:lang w:val="en-US"/>
              </w:rPr>
              <w:t>mRNA</w:t>
            </w:r>
            <w:r w:rsidR="0076127F" w:rsidRPr="00733655">
              <w:rPr>
                <w:b w:val="0"/>
                <w:bCs w:val="0"/>
                <w:spacing w:val="-9"/>
                <w:lang w:val="en-US"/>
              </w:rPr>
              <w:t xml:space="preserve"> và </w:t>
            </w:r>
            <w:r w:rsidR="0076127F" w:rsidRPr="00733655">
              <w:rPr>
                <w:b w:val="0"/>
                <w:bCs w:val="0"/>
                <w:i/>
                <w:iCs/>
                <w:spacing w:val="-9"/>
                <w:lang w:val="en-US"/>
              </w:rPr>
              <w:t>FGA</w:t>
            </w:r>
            <w:r w:rsidR="0076127F" w:rsidRPr="00733655">
              <w:rPr>
                <w:b w:val="0"/>
                <w:bCs w:val="0"/>
                <w:spacing w:val="-9"/>
                <w:lang w:val="en-US"/>
              </w:rPr>
              <w:t xml:space="preserve"> mRNA</w:t>
            </w:r>
          </w:p>
        </w:tc>
        <w:tc>
          <w:tcPr>
            <w:tcW w:w="986" w:type="dxa"/>
            <w:tcBorders>
              <w:top w:val="nil"/>
              <w:left w:val="nil"/>
              <w:bottom w:val="nil"/>
              <w:right w:val="nil"/>
            </w:tcBorders>
          </w:tcPr>
          <w:p w14:paraId="2CBEAD29" w14:textId="77777777" w:rsidR="00F71372" w:rsidRPr="00733655" w:rsidRDefault="00F71372" w:rsidP="0004565D">
            <w:pPr>
              <w:pStyle w:val="a"/>
              <w:rPr>
                <w:b w:val="0"/>
                <w:bCs w:val="0"/>
                <w:lang w:val="en-US"/>
              </w:rPr>
            </w:pPr>
            <w:r w:rsidRPr="00733655">
              <w:rPr>
                <w:b w:val="0"/>
                <w:bCs w:val="0"/>
                <w:lang w:val="en-US"/>
              </w:rPr>
              <w:t>50</w:t>
            </w:r>
          </w:p>
        </w:tc>
      </w:tr>
      <w:tr w:rsidR="00F71372" w:rsidRPr="00733655" w14:paraId="0B6F5C39" w14:textId="77777777" w:rsidTr="00F71372">
        <w:tc>
          <w:tcPr>
            <w:tcW w:w="824" w:type="dxa"/>
            <w:tcBorders>
              <w:top w:val="nil"/>
              <w:left w:val="nil"/>
              <w:bottom w:val="nil"/>
              <w:right w:val="nil"/>
            </w:tcBorders>
          </w:tcPr>
          <w:p w14:paraId="3CE47C76" w14:textId="2B8322D2" w:rsidR="00F71372" w:rsidRPr="00733655" w:rsidRDefault="00F71372" w:rsidP="0004565D">
            <w:pPr>
              <w:pStyle w:val="a"/>
              <w:rPr>
                <w:b w:val="0"/>
                <w:bCs w:val="0"/>
                <w:lang w:val="en-US"/>
              </w:rPr>
            </w:pPr>
            <w:r w:rsidRPr="00733655">
              <w:rPr>
                <w:b w:val="0"/>
                <w:bCs w:val="0"/>
                <w:lang w:val="en-US"/>
              </w:rPr>
              <w:t>2.2</w:t>
            </w:r>
            <w:r w:rsidR="000E53CF" w:rsidRPr="00733655">
              <w:rPr>
                <w:b w:val="0"/>
                <w:bCs w:val="0"/>
                <w:lang w:val="en-US"/>
              </w:rPr>
              <w:t>.</w:t>
            </w:r>
          </w:p>
        </w:tc>
        <w:tc>
          <w:tcPr>
            <w:tcW w:w="6978" w:type="dxa"/>
            <w:tcBorders>
              <w:top w:val="nil"/>
              <w:left w:val="nil"/>
              <w:bottom w:val="nil"/>
              <w:right w:val="nil"/>
            </w:tcBorders>
          </w:tcPr>
          <w:p w14:paraId="24879070" w14:textId="77777777" w:rsidR="00F71372" w:rsidRPr="00733655" w:rsidRDefault="00F71372" w:rsidP="00F107EC">
            <w:pPr>
              <w:pStyle w:val="a"/>
              <w:jc w:val="both"/>
              <w:rPr>
                <w:b w:val="0"/>
                <w:bCs w:val="0"/>
                <w:lang w:val="en-US"/>
              </w:rPr>
            </w:pPr>
            <w:r w:rsidRPr="00733655">
              <w:rPr>
                <w:b w:val="0"/>
                <w:bCs w:val="0"/>
                <w:lang w:val="en-US"/>
              </w:rPr>
              <w:t xml:space="preserve">Đường cong nóng chảy chuẩn hóa và cách xác định chiều cao đỉnh cho gen đích và </w:t>
            </w:r>
            <w:r w:rsidRPr="00733655">
              <w:rPr>
                <w:b w:val="0"/>
                <w:bCs w:val="0"/>
                <w:i/>
                <w:iCs/>
                <w:lang w:val="en-US"/>
              </w:rPr>
              <w:t>IC</w:t>
            </w:r>
          </w:p>
        </w:tc>
        <w:tc>
          <w:tcPr>
            <w:tcW w:w="986" w:type="dxa"/>
            <w:tcBorders>
              <w:top w:val="nil"/>
              <w:left w:val="nil"/>
              <w:bottom w:val="nil"/>
              <w:right w:val="nil"/>
            </w:tcBorders>
          </w:tcPr>
          <w:p w14:paraId="7FBCDCCB" w14:textId="59ECB745" w:rsidR="00F71372" w:rsidRPr="00733655" w:rsidRDefault="00F71372" w:rsidP="0004565D">
            <w:pPr>
              <w:pStyle w:val="a"/>
              <w:rPr>
                <w:b w:val="0"/>
                <w:bCs w:val="0"/>
                <w:lang w:val="en-US"/>
              </w:rPr>
            </w:pPr>
            <w:r w:rsidRPr="00733655">
              <w:rPr>
                <w:b w:val="0"/>
                <w:bCs w:val="0"/>
                <w:lang w:val="en-US"/>
              </w:rPr>
              <w:t>5</w:t>
            </w:r>
            <w:r w:rsidR="00A734FA" w:rsidRPr="00733655">
              <w:rPr>
                <w:b w:val="0"/>
                <w:bCs w:val="0"/>
                <w:lang w:val="en-US"/>
              </w:rPr>
              <w:t>7</w:t>
            </w:r>
          </w:p>
        </w:tc>
      </w:tr>
    </w:tbl>
    <w:p w14:paraId="4A31AF94" w14:textId="77777777" w:rsidR="00F71372" w:rsidRPr="00733655" w:rsidRDefault="00F71372" w:rsidP="00F71372">
      <w:pPr>
        <w:pStyle w:val="a"/>
        <w:rPr>
          <w:lang w:val="en-US"/>
        </w:rPr>
      </w:pPr>
    </w:p>
    <w:p w14:paraId="6F29956F" w14:textId="77777777" w:rsidR="00F71372" w:rsidRPr="00733655" w:rsidRDefault="00F71372" w:rsidP="00081F85">
      <w:pPr>
        <w:pStyle w:val="TOC1"/>
      </w:pPr>
    </w:p>
    <w:p w14:paraId="1BEDC76D" w14:textId="7EE4E205" w:rsidR="003370F4" w:rsidRPr="00733655" w:rsidRDefault="003370F4" w:rsidP="00081F85">
      <w:pPr>
        <w:pStyle w:val="TOC1"/>
      </w:pPr>
    </w:p>
    <w:p w14:paraId="6666DBE1" w14:textId="77777777" w:rsidR="00FE1309" w:rsidRPr="00733655" w:rsidRDefault="00FE1309" w:rsidP="00260F2A">
      <w:pPr>
        <w:pStyle w:val="a"/>
      </w:pPr>
    </w:p>
    <w:p w14:paraId="296BF1E0" w14:textId="77777777" w:rsidR="00BC2454" w:rsidRPr="00733655" w:rsidRDefault="00BC2454" w:rsidP="00260F2A">
      <w:pPr>
        <w:pStyle w:val="a"/>
      </w:pPr>
    </w:p>
    <w:p w14:paraId="14D2DA1D" w14:textId="77777777" w:rsidR="00BC2454" w:rsidRPr="00733655" w:rsidRDefault="00BC2454" w:rsidP="00260F2A">
      <w:pPr>
        <w:pStyle w:val="a"/>
      </w:pPr>
    </w:p>
    <w:p w14:paraId="5C086DEC" w14:textId="77777777" w:rsidR="00BC2454" w:rsidRPr="00733655" w:rsidRDefault="00BC2454" w:rsidP="00260F2A">
      <w:pPr>
        <w:pStyle w:val="a"/>
      </w:pPr>
    </w:p>
    <w:p w14:paraId="75821F8F" w14:textId="77777777" w:rsidR="00BC2454" w:rsidRPr="00733655" w:rsidRDefault="00BC2454" w:rsidP="00260F2A">
      <w:pPr>
        <w:pStyle w:val="a"/>
      </w:pPr>
    </w:p>
    <w:p w14:paraId="4F58F7BB" w14:textId="77777777" w:rsidR="00BC2454" w:rsidRPr="00733655" w:rsidRDefault="00BC2454" w:rsidP="00260F2A">
      <w:pPr>
        <w:pStyle w:val="a"/>
      </w:pPr>
    </w:p>
    <w:p w14:paraId="3A24C0B9" w14:textId="77777777" w:rsidR="00813528" w:rsidRPr="00733655" w:rsidRDefault="00813528">
      <w:pPr>
        <w:spacing w:before="0" w:after="0" w:line="240" w:lineRule="auto"/>
        <w:rPr>
          <w:rFonts w:eastAsia="Times New Roman"/>
          <w:b/>
          <w:bCs/>
          <w:sz w:val="28"/>
          <w:szCs w:val="28"/>
          <w:lang w:val="nl-NL"/>
        </w:rPr>
      </w:pPr>
      <w:bookmarkStart w:id="5" w:name="_Toc169531643"/>
      <w:r w:rsidRPr="00733655">
        <w:br w:type="page"/>
      </w:r>
    </w:p>
    <w:p w14:paraId="64C3FCC4" w14:textId="6A4A1A15" w:rsidR="00BC2454" w:rsidRPr="00733655" w:rsidRDefault="00BC2454" w:rsidP="0040175A">
      <w:pPr>
        <w:pStyle w:val="Title"/>
        <w:spacing w:line="360" w:lineRule="auto"/>
        <w:rPr>
          <w:rFonts w:ascii="Times New Roman" w:hAnsi="Times New Roman"/>
          <w:color w:val="auto"/>
          <w:sz w:val="28"/>
          <w:lang w:val="nl-NL"/>
        </w:rPr>
      </w:pPr>
      <w:r w:rsidRPr="00733655">
        <w:rPr>
          <w:rFonts w:ascii="Times New Roman" w:hAnsi="Times New Roman"/>
          <w:color w:val="auto"/>
          <w:sz w:val="28"/>
        </w:rPr>
        <w:lastRenderedPageBreak/>
        <w:t>DANH MỤC SƠ ĐỒ</w:t>
      </w:r>
      <w:bookmarkEnd w:id="5"/>
    </w:p>
    <w:p w14:paraId="4B020811" w14:textId="77777777" w:rsidR="00F71372" w:rsidRPr="00733655" w:rsidRDefault="00F71372" w:rsidP="00F71372">
      <w:pPr>
        <w:spacing w:before="0" w:after="0" w:line="360" w:lineRule="auto"/>
        <w:rPr>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6832"/>
        <w:gridCol w:w="963"/>
      </w:tblGrid>
      <w:tr w:rsidR="00733655" w:rsidRPr="00733655" w14:paraId="0B42B5FF" w14:textId="77777777" w:rsidTr="00F71372">
        <w:tc>
          <w:tcPr>
            <w:tcW w:w="993" w:type="dxa"/>
            <w:tcBorders>
              <w:top w:val="single" w:sz="4" w:space="0" w:color="auto"/>
              <w:bottom w:val="single" w:sz="4" w:space="0" w:color="auto"/>
            </w:tcBorders>
          </w:tcPr>
          <w:p w14:paraId="27FC6159" w14:textId="77777777" w:rsidR="00F71372" w:rsidRPr="00733655" w:rsidRDefault="00F71372" w:rsidP="0004565D">
            <w:pPr>
              <w:spacing w:before="0" w:after="0" w:line="360" w:lineRule="auto"/>
              <w:jc w:val="center"/>
              <w:rPr>
                <w:b/>
                <w:bCs/>
                <w:sz w:val="28"/>
                <w:szCs w:val="28"/>
              </w:rPr>
            </w:pPr>
            <w:r w:rsidRPr="00733655">
              <w:rPr>
                <w:b/>
                <w:bCs/>
                <w:sz w:val="28"/>
                <w:szCs w:val="28"/>
              </w:rPr>
              <w:t>Sơ đồ</w:t>
            </w:r>
          </w:p>
        </w:tc>
        <w:tc>
          <w:tcPr>
            <w:tcW w:w="6832" w:type="dxa"/>
            <w:tcBorders>
              <w:top w:val="single" w:sz="4" w:space="0" w:color="auto"/>
              <w:bottom w:val="single" w:sz="4" w:space="0" w:color="auto"/>
            </w:tcBorders>
          </w:tcPr>
          <w:p w14:paraId="182F5FC3" w14:textId="77777777" w:rsidR="00F71372" w:rsidRPr="00733655" w:rsidRDefault="00F71372" w:rsidP="0004565D">
            <w:pPr>
              <w:spacing w:before="0" w:after="0" w:line="360" w:lineRule="auto"/>
              <w:jc w:val="center"/>
              <w:rPr>
                <w:b/>
                <w:bCs/>
                <w:sz w:val="28"/>
                <w:szCs w:val="28"/>
              </w:rPr>
            </w:pPr>
            <w:r w:rsidRPr="00733655">
              <w:rPr>
                <w:b/>
                <w:bCs/>
                <w:sz w:val="28"/>
                <w:szCs w:val="28"/>
              </w:rPr>
              <w:t>Tên sơ đồ</w:t>
            </w:r>
          </w:p>
        </w:tc>
        <w:tc>
          <w:tcPr>
            <w:tcW w:w="963" w:type="dxa"/>
            <w:tcBorders>
              <w:top w:val="single" w:sz="4" w:space="0" w:color="auto"/>
              <w:bottom w:val="single" w:sz="4" w:space="0" w:color="auto"/>
            </w:tcBorders>
          </w:tcPr>
          <w:p w14:paraId="6C7979CE" w14:textId="77777777" w:rsidR="00F71372" w:rsidRPr="00733655" w:rsidRDefault="00F71372" w:rsidP="0004565D">
            <w:pPr>
              <w:spacing w:before="0" w:after="0" w:line="360" w:lineRule="auto"/>
              <w:jc w:val="center"/>
              <w:rPr>
                <w:b/>
                <w:bCs/>
                <w:sz w:val="28"/>
                <w:szCs w:val="28"/>
              </w:rPr>
            </w:pPr>
            <w:r w:rsidRPr="00733655">
              <w:rPr>
                <w:b/>
                <w:bCs/>
                <w:sz w:val="28"/>
                <w:szCs w:val="28"/>
              </w:rPr>
              <w:t>Trang</w:t>
            </w:r>
          </w:p>
        </w:tc>
      </w:tr>
      <w:tr w:rsidR="00733655" w:rsidRPr="00733655" w14:paraId="501AB64D" w14:textId="77777777" w:rsidTr="00F71372">
        <w:tc>
          <w:tcPr>
            <w:tcW w:w="993" w:type="dxa"/>
            <w:tcBorders>
              <w:top w:val="single" w:sz="4" w:space="0" w:color="auto"/>
            </w:tcBorders>
          </w:tcPr>
          <w:p w14:paraId="194CA951" w14:textId="42FC005E" w:rsidR="00F71372" w:rsidRPr="00733655" w:rsidRDefault="00F71372" w:rsidP="0004565D">
            <w:pPr>
              <w:spacing w:before="0" w:after="0" w:line="360" w:lineRule="auto"/>
              <w:jc w:val="center"/>
              <w:rPr>
                <w:sz w:val="28"/>
                <w:szCs w:val="28"/>
              </w:rPr>
            </w:pPr>
            <w:r w:rsidRPr="00733655">
              <w:rPr>
                <w:sz w:val="28"/>
                <w:szCs w:val="28"/>
              </w:rPr>
              <w:t>1.1</w:t>
            </w:r>
            <w:r w:rsidR="000E53CF" w:rsidRPr="00733655">
              <w:rPr>
                <w:sz w:val="28"/>
                <w:szCs w:val="28"/>
              </w:rPr>
              <w:t>.</w:t>
            </w:r>
          </w:p>
        </w:tc>
        <w:tc>
          <w:tcPr>
            <w:tcW w:w="6832" w:type="dxa"/>
            <w:tcBorders>
              <w:top w:val="single" w:sz="4" w:space="0" w:color="auto"/>
            </w:tcBorders>
          </w:tcPr>
          <w:p w14:paraId="2D084C50" w14:textId="77777777" w:rsidR="00F71372" w:rsidRPr="00733655" w:rsidRDefault="00F71372" w:rsidP="0004565D">
            <w:pPr>
              <w:spacing w:before="0" w:after="0" w:line="360" w:lineRule="auto"/>
              <w:jc w:val="both"/>
              <w:rPr>
                <w:sz w:val="28"/>
                <w:szCs w:val="28"/>
              </w:rPr>
            </w:pPr>
            <w:r w:rsidRPr="00733655">
              <w:rPr>
                <w:sz w:val="28"/>
                <w:szCs w:val="28"/>
              </w:rPr>
              <w:t>Hướng dẫn chẩn đoán UTBMTBG theo Bộ y tế Việt Nam 2020 cho nốt được phát hiện trên siêu âm ở bệnh nhân nguy cơ UTBMTBG</w:t>
            </w:r>
            <w:r w:rsidRPr="00733655">
              <w:rPr>
                <w:sz w:val="28"/>
                <w:szCs w:val="28"/>
              </w:rPr>
              <w:tab/>
            </w:r>
          </w:p>
        </w:tc>
        <w:tc>
          <w:tcPr>
            <w:tcW w:w="963" w:type="dxa"/>
            <w:tcBorders>
              <w:top w:val="single" w:sz="4" w:space="0" w:color="auto"/>
            </w:tcBorders>
          </w:tcPr>
          <w:p w14:paraId="32646245" w14:textId="77777777" w:rsidR="00F71372" w:rsidRPr="00733655" w:rsidRDefault="00F71372" w:rsidP="0004565D">
            <w:pPr>
              <w:spacing w:before="0" w:after="0" w:line="360" w:lineRule="auto"/>
              <w:jc w:val="center"/>
              <w:rPr>
                <w:sz w:val="28"/>
                <w:szCs w:val="28"/>
              </w:rPr>
            </w:pPr>
            <w:r w:rsidRPr="00733655">
              <w:rPr>
                <w:sz w:val="28"/>
                <w:szCs w:val="28"/>
              </w:rPr>
              <w:t>20</w:t>
            </w:r>
          </w:p>
        </w:tc>
      </w:tr>
      <w:tr w:rsidR="00733655" w:rsidRPr="00733655" w14:paraId="400FF3B5" w14:textId="77777777" w:rsidTr="00F71372">
        <w:tc>
          <w:tcPr>
            <w:tcW w:w="993" w:type="dxa"/>
          </w:tcPr>
          <w:p w14:paraId="2BD07B85" w14:textId="58A6E3EC" w:rsidR="00F71372" w:rsidRPr="00733655" w:rsidRDefault="00F71372" w:rsidP="0004565D">
            <w:pPr>
              <w:spacing w:before="0" w:after="0" w:line="360" w:lineRule="auto"/>
              <w:jc w:val="center"/>
              <w:rPr>
                <w:sz w:val="28"/>
                <w:szCs w:val="28"/>
              </w:rPr>
            </w:pPr>
            <w:r w:rsidRPr="00733655">
              <w:rPr>
                <w:sz w:val="28"/>
                <w:szCs w:val="28"/>
              </w:rPr>
              <w:t>1.2</w:t>
            </w:r>
            <w:r w:rsidR="000E53CF" w:rsidRPr="00733655">
              <w:rPr>
                <w:sz w:val="28"/>
                <w:szCs w:val="28"/>
              </w:rPr>
              <w:t>.</w:t>
            </w:r>
          </w:p>
        </w:tc>
        <w:tc>
          <w:tcPr>
            <w:tcW w:w="6832" w:type="dxa"/>
          </w:tcPr>
          <w:p w14:paraId="781F6518" w14:textId="77777777" w:rsidR="00F71372" w:rsidRPr="00733655" w:rsidRDefault="00F71372" w:rsidP="0004565D">
            <w:pPr>
              <w:spacing w:before="0" w:after="0" w:line="360" w:lineRule="auto"/>
              <w:jc w:val="both"/>
              <w:rPr>
                <w:sz w:val="28"/>
                <w:szCs w:val="28"/>
              </w:rPr>
            </w:pPr>
            <w:r w:rsidRPr="00733655">
              <w:rPr>
                <w:sz w:val="28"/>
                <w:szCs w:val="28"/>
              </w:rPr>
              <w:t>Hướng dẫn tầm soát UTBMTBG theo AASLD 2023</w:t>
            </w:r>
          </w:p>
        </w:tc>
        <w:tc>
          <w:tcPr>
            <w:tcW w:w="963" w:type="dxa"/>
          </w:tcPr>
          <w:p w14:paraId="67764A5E" w14:textId="77777777" w:rsidR="00F71372" w:rsidRPr="00733655" w:rsidRDefault="00F71372" w:rsidP="0004565D">
            <w:pPr>
              <w:spacing w:before="0" w:after="0" w:line="360" w:lineRule="auto"/>
              <w:jc w:val="center"/>
              <w:rPr>
                <w:sz w:val="28"/>
                <w:szCs w:val="28"/>
              </w:rPr>
            </w:pPr>
            <w:r w:rsidRPr="00733655">
              <w:rPr>
                <w:sz w:val="28"/>
                <w:szCs w:val="28"/>
              </w:rPr>
              <w:t>21</w:t>
            </w:r>
          </w:p>
        </w:tc>
      </w:tr>
      <w:tr w:rsidR="00F71372" w:rsidRPr="00733655" w14:paraId="67961D4B" w14:textId="77777777" w:rsidTr="00F71372">
        <w:tc>
          <w:tcPr>
            <w:tcW w:w="993" w:type="dxa"/>
          </w:tcPr>
          <w:p w14:paraId="3F052E63" w14:textId="1582C368" w:rsidR="00F71372" w:rsidRPr="00733655" w:rsidRDefault="00F71372" w:rsidP="0004565D">
            <w:pPr>
              <w:spacing w:before="0" w:after="0" w:line="360" w:lineRule="auto"/>
              <w:jc w:val="center"/>
              <w:rPr>
                <w:sz w:val="28"/>
                <w:szCs w:val="28"/>
              </w:rPr>
            </w:pPr>
            <w:r w:rsidRPr="00733655">
              <w:rPr>
                <w:sz w:val="28"/>
                <w:szCs w:val="28"/>
              </w:rPr>
              <w:t>2.3</w:t>
            </w:r>
            <w:r w:rsidR="000E53CF" w:rsidRPr="00733655">
              <w:rPr>
                <w:sz w:val="28"/>
                <w:szCs w:val="28"/>
              </w:rPr>
              <w:t>.</w:t>
            </w:r>
          </w:p>
        </w:tc>
        <w:tc>
          <w:tcPr>
            <w:tcW w:w="6832" w:type="dxa"/>
          </w:tcPr>
          <w:p w14:paraId="44D15851" w14:textId="77777777" w:rsidR="00F71372" w:rsidRPr="00733655" w:rsidRDefault="00F71372" w:rsidP="0004565D">
            <w:pPr>
              <w:spacing w:before="0" w:after="0" w:line="360" w:lineRule="auto"/>
              <w:jc w:val="both"/>
              <w:rPr>
                <w:sz w:val="28"/>
                <w:szCs w:val="28"/>
              </w:rPr>
            </w:pPr>
            <w:r w:rsidRPr="00733655">
              <w:rPr>
                <w:sz w:val="28"/>
                <w:szCs w:val="28"/>
              </w:rPr>
              <w:t>Sơ đồ thiết kế nghiên cứu</w:t>
            </w:r>
            <w:r w:rsidRPr="00733655">
              <w:rPr>
                <w:sz w:val="28"/>
                <w:szCs w:val="28"/>
              </w:rPr>
              <w:tab/>
            </w:r>
          </w:p>
        </w:tc>
        <w:tc>
          <w:tcPr>
            <w:tcW w:w="963" w:type="dxa"/>
          </w:tcPr>
          <w:p w14:paraId="2E35F8CA" w14:textId="6D7A7CB2" w:rsidR="00F71372" w:rsidRPr="00733655" w:rsidRDefault="00F71372" w:rsidP="0004565D">
            <w:pPr>
              <w:spacing w:before="0" w:after="0" w:line="360" w:lineRule="auto"/>
              <w:jc w:val="center"/>
              <w:rPr>
                <w:sz w:val="28"/>
                <w:szCs w:val="28"/>
              </w:rPr>
            </w:pPr>
            <w:r w:rsidRPr="00733655">
              <w:rPr>
                <w:sz w:val="28"/>
                <w:szCs w:val="28"/>
              </w:rPr>
              <w:t>6</w:t>
            </w:r>
            <w:r w:rsidR="00373C9D" w:rsidRPr="00733655">
              <w:rPr>
                <w:sz w:val="28"/>
                <w:szCs w:val="28"/>
              </w:rPr>
              <w:t>4</w:t>
            </w:r>
          </w:p>
        </w:tc>
      </w:tr>
    </w:tbl>
    <w:p w14:paraId="04EEC421" w14:textId="77777777" w:rsidR="00F71372" w:rsidRPr="00733655" w:rsidRDefault="00F71372" w:rsidP="00F71372">
      <w:pPr>
        <w:spacing w:before="0" w:after="0" w:line="360" w:lineRule="auto"/>
        <w:rPr>
          <w:sz w:val="28"/>
          <w:szCs w:val="28"/>
        </w:rPr>
      </w:pPr>
    </w:p>
    <w:p w14:paraId="7277E5A4" w14:textId="66A7B61B" w:rsidR="0026533E" w:rsidRPr="00733655" w:rsidRDefault="0026533E" w:rsidP="00081F85">
      <w:pPr>
        <w:pStyle w:val="TOC1"/>
        <w:sectPr w:rsidR="0026533E" w:rsidRPr="00733655" w:rsidSect="00F50C43">
          <w:headerReference w:type="default" r:id="rId8"/>
          <w:type w:val="continuous"/>
          <w:pgSz w:w="11907" w:h="16840" w:code="9"/>
          <w:pgMar w:top="1701" w:right="1134" w:bottom="1701" w:left="1985" w:header="851" w:footer="6" w:gutter="0"/>
          <w:pgNumType w:start="1"/>
          <w:cols w:space="720"/>
          <w:noEndnote/>
          <w:docGrid w:linePitch="360"/>
        </w:sectPr>
      </w:pPr>
    </w:p>
    <w:p w14:paraId="1BEDC76F" w14:textId="5470085A" w:rsidR="009F623F" w:rsidRPr="00733655" w:rsidRDefault="009F623F" w:rsidP="00582C5F">
      <w:pPr>
        <w:pStyle w:val="b"/>
        <w:rPr>
          <w:color w:val="auto"/>
          <w:lang w:val="en-US"/>
        </w:rPr>
      </w:pPr>
      <w:bookmarkStart w:id="6" w:name="_Toc169531647"/>
      <w:bookmarkStart w:id="7" w:name="_Toc187321031"/>
      <w:r w:rsidRPr="00733655">
        <w:rPr>
          <w:color w:val="auto"/>
          <w:lang w:val="en-US"/>
        </w:rPr>
        <w:lastRenderedPageBreak/>
        <w:t>ĐẶT VẤN ĐỀ</w:t>
      </w:r>
      <w:bookmarkEnd w:id="6"/>
      <w:bookmarkEnd w:id="7"/>
    </w:p>
    <w:p w14:paraId="11B1F6FF" w14:textId="77777777" w:rsidR="00DC2222" w:rsidRPr="00733655" w:rsidRDefault="00DC2222" w:rsidP="00582C5F">
      <w:pPr>
        <w:pStyle w:val="b"/>
        <w:rPr>
          <w:color w:val="auto"/>
          <w:sz w:val="20"/>
          <w:szCs w:val="20"/>
          <w:lang w:val="en-US"/>
        </w:rPr>
      </w:pPr>
    </w:p>
    <w:p w14:paraId="455E1BE8" w14:textId="05E2D192" w:rsidR="00FD1B80" w:rsidRPr="00733655" w:rsidRDefault="00392D85" w:rsidP="00766E73">
      <w:pPr>
        <w:pStyle w:val="ListParagraph"/>
        <w:spacing w:before="0" w:after="0" w:line="360" w:lineRule="auto"/>
        <w:ind w:left="0" w:firstLine="720"/>
        <w:jc w:val="both"/>
        <w:rPr>
          <w:rFonts w:eastAsia="Times New Roman"/>
          <w:sz w:val="28"/>
          <w:szCs w:val="28"/>
        </w:rPr>
      </w:pPr>
      <w:r w:rsidRPr="00733655">
        <w:rPr>
          <w:rFonts w:eastAsia="Times New Roman"/>
          <w:sz w:val="28"/>
          <w:szCs w:val="28"/>
        </w:rPr>
        <w:t>Ung thư biểu mô tế bào gan (</w:t>
      </w:r>
      <w:r w:rsidR="00B23B07" w:rsidRPr="00733655">
        <w:rPr>
          <w:sz w:val="28"/>
          <w:szCs w:val="28"/>
        </w:rPr>
        <w:t>UTBMTBG</w:t>
      </w:r>
      <w:r w:rsidRPr="00733655">
        <w:rPr>
          <w:sz w:val="28"/>
          <w:szCs w:val="28"/>
        </w:rPr>
        <w:t>) là loại</w:t>
      </w:r>
      <w:r w:rsidR="00B23B07" w:rsidRPr="00733655">
        <w:rPr>
          <w:sz w:val="28"/>
          <w:szCs w:val="28"/>
        </w:rPr>
        <w:t xml:space="preserve"> </w:t>
      </w:r>
      <w:r w:rsidRPr="00733655">
        <w:rPr>
          <w:sz w:val="28"/>
          <w:szCs w:val="28"/>
        </w:rPr>
        <w:t>ung thư</w:t>
      </w:r>
      <w:r w:rsidR="00766E73" w:rsidRPr="00733655">
        <w:rPr>
          <w:sz w:val="28"/>
          <w:szCs w:val="28"/>
        </w:rPr>
        <w:t xml:space="preserve"> phổ biến,</w:t>
      </w:r>
      <w:r w:rsidRPr="00733655">
        <w:rPr>
          <w:sz w:val="28"/>
          <w:szCs w:val="28"/>
        </w:rPr>
        <w:t xml:space="preserve"> </w:t>
      </w:r>
      <w:r w:rsidR="00B23B07" w:rsidRPr="00733655">
        <w:rPr>
          <w:sz w:val="28"/>
          <w:szCs w:val="28"/>
        </w:rPr>
        <w:t>đứng hàng thứ 6 trong số các bệnh lý ác tính thường gặp trên thế giới</w:t>
      </w:r>
      <w:r w:rsidR="00766E73" w:rsidRPr="00733655">
        <w:rPr>
          <w:sz w:val="28"/>
          <w:szCs w:val="28"/>
        </w:rPr>
        <w:t xml:space="preserve"> </w:t>
      </w:r>
      <w:r w:rsidR="00766E73" w:rsidRPr="00733655">
        <w:rPr>
          <w:rFonts w:eastAsia="Times New Roman"/>
          <w:sz w:val="28"/>
          <w:szCs w:val="28"/>
          <w:lang w:val="nl-NL"/>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766E73" w:rsidRPr="00733655">
        <w:rPr>
          <w:rFonts w:eastAsia="Times New Roman"/>
          <w:sz w:val="28"/>
          <w:szCs w:val="28"/>
        </w:rPr>
        <w:instrText xml:space="preserve"> ADDIN EN.CITE </w:instrText>
      </w:r>
      <w:r w:rsidR="00766E73" w:rsidRPr="00733655">
        <w:rPr>
          <w:rFonts w:eastAsia="Times New Roman"/>
          <w:sz w:val="28"/>
          <w:szCs w:val="28"/>
          <w:lang w:val="nl-NL"/>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766E73" w:rsidRPr="00733655">
        <w:rPr>
          <w:rFonts w:eastAsia="Times New Roman"/>
          <w:sz w:val="28"/>
          <w:szCs w:val="28"/>
        </w:rPr>
        <w:instrText xml:space="preserve"> ADDIN EN.CITE.DATA </w:instrText>
      </w:r>
      <w:r w:rsidR="00766E73" w:rsidRPr="00733655">
        <w:rPr>
          <w:rFonts w:eastAsia="Times New Roman"/>
          <w:sz w:val="28"/>
          <w:szCs w:val="28"/>
          <w:lang w:val="nl-NL"/>
        </w:rPr>
      </w:r>
      <w:r w:rsidR="00766E73" w:rsidRPr="00733655">
        <w:rPr>
          <w:rFonts w:eastAsia="Times New Roman"/>
          <w:sz w:val="28"/>
          <w:szCs w:val="28"/>
          <w:lang w:val="nl-NL"/>
        </w:rPr>
        <w:fldChar w:fldCharType="end"/>
      </w:r>
      <w:r w:rsidR="00766E73" w:rsidRPr="00733655">
        <w:rPr>
          <w:rFonts w:eastAsia="Times New Roman"/>
          <w:sz w:val="28"/>
          <w:szCs w:val="28"/>
          <w:lang w:val="nl-NL"/>
        </w:rPr>
      </w:r>
      <w:r w:rsidR="00766E73" w:rsidRPr="00733655">
        <w:rPr>
          <w:rFonts w:eastAsia="Times New Roman"/>
          <w:sz w:val="28"/>
          <w:szCs w:val="28"/>
          <w:lang w:val="nl-NL"/>
        </w:rPr>
        <w:fldChar w:fldCharType="separate"/>
      </w:r>
      <w:r w:rsidR="00766E73" w:rsidRPr="00733655">
        <w:rPr>
          <w:rFonts w:eastAsia="Times New Roman"/>
          <w:noProof/>
          <w:sz w:val="28"/>
          <w:szCs w:val="28"/>
        </w:rPr>
        <w:t>[1]</w:t>
      </w:r>
      <w:r w:rsidR="00766E73" w:rsidRPr="00733655">
        <w:rPr>
          <w:rFonts w:eastAsia="Times New Roman"/>
          <w:sz w:val="28"/>
          <w:szCs w:val="28"/>
          <w:lang w:val="nl-NL"/>
        </w:rPr>
        <w:fldChar w:fldCharType="end"/>
      </w:r>
      <w:r w:rsidR="0060775B" w:rsidRPr="00733655">
        <w:rPr>
          <w:sz w:val="28"/>
          <w:szCs w:val="28"/>
        </w:rPr>
        <w:t>.</w:t>
      </w:r>
      <w:r w:rsidR="00B23B07" w:rsidRPr="00733655">
        <w:rPr>
          <w:rFonts w:eastAsia="Times New Roman"/>
          <w:sz w:val="28"/>
          <w:szCs w:val="28"/>
        </w:rPr>
        <w:t xml:space="preserve"> </w:t>
      </w:r>
      <w:r w:rsidR="0043796F" w:rsidRPr="00733655">
        <w:rPr>
          <w:rFonts w:eastAsia="Times New Roman"/>
          <w:sz w:val="28"/>
          <w:szCs w:val="28"/>
        </w:rPr>
        <w:t>C</w:t>
      </w:r>
      <w:r w:rsidR="000A0172" w:rsidRPr="00733655">
        <w:rPr>
          <w:rFonts w:eastAsia="Times New Roman"/>
          <w:sz w:val="28"/>
          <w:szCs w:val="28"/>
        </w:rPr>
        <w:t xml:space="preserve">hẩn đoán </w:t>
      </w:r>
      <w:r w:rsidR="00637B7D" w:rsidRPr="00733655">
        <w:rPr>
          <w:rFonts w:eastAsia="Times New Roman"/>
          <w:sz w:val="28"/>
          <w:szCs w:val="28"/>
        </w:rPr>
        <w:t>UTBMTBG</w:t>
      </w:r>
      <w:r w:rsidR="00406777" w:rsidRPr="00733655">
        <w:rPr>
          <w:rFonts w:eastAsia="Times New Roman"/>
          <w:sz w:val="28"/>
          <w:szCs w:val="28"/>
        </w:rPr>
        <w:t xml:space="preserve"> theo các hướng dẫn hiện nay</w:t>
      </w:r>
      <w:r w:rsidR="00637B7D" w:rsidRPr="00733655">
        <w:rPr>
          <w:rFonts w:eastAsia="Times New Roman"/>
          <w:sz w:val="28"/>
          <w:szCs w:val="28"/>
        </w:rPr>
        <w:t xml:space="preserve"> </w:t>
      </w:r>
      <w:r w:rsidR="000A0172" w:rsidRPr="00733655">
        <w:rPr>
          <w:rFonts w:eastAsia="Times New Roman"/>
          <w:sz w:val="28"/>
          <w:szCs w:val="28"/>
        </w:rPr>
        <w:t xml:space="preserve">dựa vào </w:t>
      </w:r>
      <w:r w:rsidR="00034E90" w:rsidRPr="00733655">
        <w:rPr>
          <w:rFonts w:eastAsia="Times New Roman"/>
          <w:sz w:val="28"/>
          <w:szCs w:val="28"/>
        </w:rPr>
        <w:t>kỹ thuật</w:t>
      </w:r>
      <w:r w:rsidR="000A0172" w:rsidRPr="00733655">
        <w:rPr>
          <w:rFonts w:eastAsia="Times New Roman"/>
          <w:sz w:val="28"/>
          <w:szCs w:val="28"/>
        </w:rPr>
        <w:t xml:space="preserve"> hình ảnh như siêu âm, chụp </w:t>
      </w:r>
      <w:r w:rsidR="006B3390" w:rsidRPr="00733655">
        <w:rPr>
          <w:rFonts w:eastAsia="Times New Roman"/>
          <w:sz w:val="28"/>
          <w:szCs w:val="28"/>
        </w:rPr>
        <w:t>cắt lớp vi tính (CLVT)</w:t>
      </w:r>
      <w:r w:rsidR="000A0172" w:rsidRPr="00733655">
        <w:rPr>
          <w:rFonts w:eastAsia="Times New Roman"/>
          <w:sz w:val="28"/>
          <w:szCs w:val="28"/>
        </w:rPr>
        <w:t xml:space="preserve"> và </w:t>
      </w:r>
      <w:r w:rsidR="006B3390" w:rsidRPr="00733655">
        <w:rPr>
          <w:rFonts w:eastAsia="Times New Roman"/>
          <w:sz w:val="28"/>
          <w:szCs w:val="28"/>
        </w:rPr>
        <w:t>cộng hưởng từ (CHT)</w:t>
      </w:r>
      <w:r w:rsidR="000A0172" w:rsidRPr="00733655">
        <w:rPr>
          <w:rFonts w:eastAsia="Times New Roman"/>
          <w:sz w:val="28"/>
          <w:szCs w:val="28"/>
        </w:rPr>
        <w:t xml:space="preserve">, cùng với xét nghiệm máu </w:t>
      </w:r>
      <w:r w:rsidR="00430986" w:rsidRPr="00733655">
        <w:rPr>
          <w:rFonts w:eastAsia="Times New Roman"/>
          <w:sz w:val="28"/>
          <w:szCs w:val="28"/>
        </w:rPr>
        <w:t>định lượng dấu ấn ung thư như</w:t>
      </w:r>
      <w:r w:rsidR="000A0172" w:rsidRPr="00733655">
        <w:rPr>
          <w:rFonts w:eastAsia="Times New Roman"/>
          <w:sz w:val="28"/>
          <w:szCs w:val="28"/>
        </w:rPr>
        <w:t xml:space="preserve"> </w:t>
      </w:r>
      <w:r w:rsidR="009D5928" w:rsidRPr="00733655">
        <w:rPr>
          <w:sz w:val="28"/>
          <w:szCs w:val="28"/>
        </w:rPr>
        <w:t>Alpha-fetoprotein</w:t>
      </w:r>
      <w:r w:rsidR="009D5928" w:rsidRPr="00733655">
        <w:rPr>
          <w:rFonts w:eastAsia="Times New Roman"/>
          <w:sz w:val="28"/>
          <w:szCs w:val="28"/>
        </w:rPr>
        <w:t xml:space="preserve"> (</w:t>
      </w:r>
      <w:r w:rsidR="000A0172" w:rsidRPr="00733655">
        <w:rPr>
          <w:rFonts w:eastAsia="Times New Roman"/>
          <w:sz w:val="28"/>
          <w:szCs w:val="28"/>
        </w:rPr>
        <w:t>AFP</w:t>
      </w:r>
      <w:r w:rsidR="009D5928" w:rsidRPr="00733655">
        <w:rPr>
          <w:rFonts w:eastAsia="Times New Roman"/>
          <w:sz w:val="28"/>
          <w:szCs w:val="28"/>
        </w:rPr>
        <w:t>)</w:t>
      </w:r>
      <w:r w:rsidR="00430986" w:rsidRPr="00733655">
        <w:rPr>
          <w:rFonts w:eastAsia="Times New Roman"/>
          <w:sz w:val="28"/>
          <w:szCs w:val="28"/>
        </w:rPr>
        <w:t>,</w:t>
      </w:r>
      <w:r w:rsidR="009D0A90" w:rsidRPr="00733655">
        <w:rPr>
          <w:rFonts w:eastAsia="Times New Roman"/>
          <w:sz w:val="28"/>
          <w:szCs w:val="28"/>
        </w:rPr>
        <w:t xml:space="preserve"> AF</w:t>
      </w:r>
      <w:r w:rsidR="00AB4DE3" w:rsidRPr="00733655">
        <w:rPr>
          <w:rFonts w:eastAsia="Times New Roman"/>
          <w:sz w:val="28"/>
          <w:szCs w:val="28"/>
        </w:rPr>
        <w:t>P-L3</w:t>
      </w:r>
      <w:r w:rsidR="003A5668" w:rsidRPr="00733655">
        <w:rPr>
          <w:rFonts w:eastAsia="Times New Roman"/>
          <w:sz w:val="28"/>
          <w:szCs w:val="28"/>
        </w:rPr>
        <w:t>,</w:t>
      </w:r>
      <w:r w:rsidR="00B802E1" w:rsidRPr="00733655">
        <w:rPr>
          <w:rFonts w:eastAsia="Times New Roman"/>
          <w:sz w:val="28"/>
          <w:szCs w:val="28"/>
        </w:rPr>
        <w:t xml:space="preserve"> </w:t>
      </w:r>
      <w:r w:rsidR="009D0A90" w:rsidRPr="00733655">
        <w:rPr>
          <w:rFonts w:eastAsia="Times New Roman"/>
          <w:sz w:val="28"/>
          <w:szCs w:val="28"/>
        </w:rPr>
        <w:t>Des-</w:t>
      </w:r>
      <w:r w:rsidR="009D0A90" w:rsidRPr="00733655">
        <w:rPr>
          <w:rFonts w:eastAsia="Times New Roman"/>
          <w:sz w:val="28"/>
          <w:szCs w:val="28"/>
          <w:lang w:val="nl-NL"/>
        </w:rPr>
        <w:t>γ</w:t>
      </w:r>
      <w:r w:rsidR="009D0A90" w:rsidRPr="00733655">
        <w:rPr>
          <w:rFonts w:eastAsia="Times New Roman"/>
          <w:sz w:val="28"/>
          <w:szCs w:val="28"/>
        </w:rPr>
        <w:t xml:space="preserve">-carboxy prothrombin </w:t>
      </w:r>
      <w:r w:rsidR="00714C9C" w:rsidRPr="00733655">
        <w:rPr>
          <w:rFonts w:eastAsia="Times New Roman"/>
          <w:sz w:val="28"/>
          <w:szCs w:val="28"/>
        </w:rPr>
        <w:t>(</w:t>
      </w:r>
      <w:r w:rsidR="009D0A90" w:rsidRPr="00733655">
        <w:rPr>
          <w:rFonts w:eastAsia="Times New Roman"/>
          <w:sz w:val="28"/>
          <w:szCs w:val="28"/>
        </w:rPr>
        <w:t>DCP</w:t>
      </w:r>
      <w:r w:rsidR="00714C9C" w:rsidRPr="00733655">
        <w:rPr>
          <w:rFonts w:eastAsia="Times New Roman"/>
          <w:sz w:val="28"/>
          <w:szCs w:val="28"/>
        </w:rPr>
        <w:t>)</w:t>
      </w:r>
      <w:r w:rsidR="000A0172" w:rsidRPr="00733655">
        <w:rPr>
          <w:rFonts w:eastAsia="Times New Roman"/>
          <w:sz w:val="28"/>
          <w:szCs w:val="28"/>
        </w:rPr>
        <w:t xml:space="preserve"> và </w:t>
      </w:r>
      <w:r w:rsidR="00E03855" w:rsidRPr="00733655">
        <w:rPr>
          <w:rFonts w:eastAsia="Times New Roman"/>
          <w:sz w:val="28"/>
          <w:szCs w:val="28"/>
        </w:rPr>
        <w:t xml:space="preserve">hình ảnh mô học qua mẫu </w:t>
      </w:r>
      <w:r w:rsidR="000A0172" w:rsidRPr="00733655">
        <w:rPr>
          <w:rFonts w:eastAsia="Times New Roman"/>
          <w:sz w:val="28"/>
          <w:szCs w:val="28"/>
        </w:rPr>
        <w:t>sinh thiết</w:t>
      </w:r>
      <w:r w:rsidR="00E03855" w:rsidRPr="00733655">
        <w:rPr>
          <w:rFonts w:eastAsia="Times New Roman"/>
          <w:sz w:val="28"/>
          <w:szCs w:val="28"/>
        </w:rPr>
        <w:t xml:space="preserve"> gan</w:t>
      </w:r>
      <w:r w:rsidR="00B26DE4" w:rsidRPr="00733655">
        <w:rPr>
          <w:rFonts w:eastAsia="Times New Roman"/>
          <w:sz w:val="28"/>
          <w:szCs w:val="28"/>
        </w:rPr>
        <w:t xml:space="preserve"> </w:t>
      </w:r>
      <w:r w:rsidR="00B26DE4" w:rsidRPr="00733655">
        <w:rPr>
          <w:rFonts w:eastAsia="Times New Roman"/>
          <w:sz w:val="28"/>
          <w:szCs w:val="28"/>
          <w:lang w:val="nl-NL"/>
        </w:rPr>
        <w:fldChar w:fldCharType="begin">
          <w:fldData xml:space="preserve">PEVuZE5vdGU+PENpdGU+PEF1dGhvcj5LdWRvPC9BdXRob3I+PFllYXI+MjAyMTwvWWVhcj48UmVj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</w:fldData>
        </w:fldChar>
      </w:r>
      <w:r w:rsidR="009D1AFF" w:rsidRPr="00733655">
        <w:rPr>
          <w:rFonts w:eastAsia="Times New Roman"/>
          <w:sz w:val="28"/>
          <w:szCs w:val="28"/>
        </w:rPr>
        <w:instrText xml:space="preserve"> ADDIN EN.CITE </w:instrText>
      </w:r>
      <w:r w:rsidR="009D1AFF" w:rsidRPr="00733655">
        <w:rPr>
          <w:rFonts w:eastAsia="Times New Roman"/>
          <w:sz w:val="28"/>
          <w:szCs w:val="28"/>
          <w:lang w:val="nl-NL"/>
        </w:rPr>
        <w:fldChar w:fldCharType="begin">
          <w:fldData xml:space="preserve">PEVuZE5vdGU+PENpdGU+PEF1dGhvcj5LdWRvPC9BdXRob3I+PFllYXI+MjAyMTwvWWVhcj48UmVj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</w:fldData>
        </w:fldChar>
      </w:r>
      <w:r w:rsidR="009D1AFF" w:rsidRPr="00733655">
        <w:rPr>
          <w:rFonts w:eastAsia="Times New Roman"/>
          <w:sz w:val="28"/>
          <w:szCs w:val="28"/>
        </w:rPr>
        <w:instrText xml:space="preserve"> ADDIN EN.CITE.DATA </w:instrText>
      </w:r>
      <w:r w:rsidR="009D1AFF" w:rsidRPr="00733655">
        <w:rPr>
          <w:rFonts w:eastAsia="Times New Roman"/>
          <w:sz w:val="28"/>
          <w:szCs w:val="28"/>
          <w:lang w:val="nl-NL"/>
        </w:rPr>
      </w:r>
      <w:r w:rsidR="009D1AFF" w:rsidRPr="00733655">
        <w:rPr>
          <w:rFonts w:eastAsia="Times New Roman"/>
          <w:sz w:val="28"/>
          <w:szCs w:val="28"/>
          <w:lang w:val="nl-NL"/>
        </w:rPr>
        <w:fldChar w:fldCharType="end"/>
      </w:r>
      <w:r w:rsidR="00B26DE4" w:rsidRPr="00733655">
        <w:rPr>
          <w:rFonts w:eastAsia="Times New Roman"/>
          <w:sz w:val="28"/>
          <w:szCs w:val="28"/>
          <w:lang w:val="nl-NL"/>
        </w:rPr>
      </w:r>
      <w:r w:rsidR="00B26DE4" w:rsidRPr="00733655">
        <w:rPr>
          <w:rFonts w:eastAsia="Times New Roman"/>
          <w:sz w:val="28"/>
          <w:szCs w:val="28"/>
          <w:lang w:val="nl-NL"/>
        </w:rPr>
        <w:fldChar w:fldCharType="separate"/>
      </w:r>
      <w:r w:rsidR="004B61FE" w:rsidRPr="00733655">
        <w:rPr>
          <w:rFonts w:eastAsia="Times New Roman"/>
          <w:noProof/>
          <w:sz w:val="28"/>
          <w:szCs w:val="28"/>
        </w:rPr>
        <w:t>[2]</w:t>
      </w:r>
      <w:r w:rsidR="00B26DE4" w:rsidRPr="00733655">
        <w:rPr>
          <w:rFonts w:eastAsia="Times New Roman"/>
          <w:sz w:val="28"/>
          <w:szCs w:val="28"/>
          <w:lang w:val="nl-NL"/>
        </w:rPr>
        <w:fldChar w:fldCharType="end"/>
      </w:r>
      <w:r w:rsidR="000A0172" w:rsidRPr="00733655">
        <w:rPr>
          <w:rFonts w:eastAsia="Times New Roman"/>
          <w:sz w:val="28"/>
          <w:szCs w:val="28"/>
        </w:rPr>
        <w:t>. Tuy nhiên,</w:t>
      </w:r>
      <w:r w:rsidR="00542724" w:rsidRPr="00733655">
        <w:rPr>
          <w:rFonts w:eastAsia="Times New Roman"/>
          <w:sz w:val="28"/>
          <w:szCs w:val="28"/>
        </w:rPr>
        <w:t xml:space="preserve"> </w:t>
      </w:r>
      <w:r w:rsidR="00D0020C" w:rsidRPr="00733655">
        <w:rPr>
          <w:rFonts w:eastAsia="Times New Roman"/>
          <w:sz w:val="28"/>
          <w:szCs w:val="28"/>
        </w:rPr>
        <w:t>chẩn đoán</w:t>
      </w:r>
      <w:r w:rsidR="003C248F" w:rsidRPr="00733655">
        <w:rPr>
          <w:rFonts w:eastAsia="Times New Roman"/>
          <w:sz w:val="28"/>
          <w:szCs w:val="28"/>
        </w:rPr>
        <w:t xml:space="preserve"> hình ảnh</w:t>
      </w:r>
      <w:r w:rsidR="00952AC2" w:rsidRPr="00733655">
        <w:rPr>
          <w:rFonts w:eastAsia="Times New Roman"/>
          <w:sz w:val="28"/>
          <w:szCs w:val="28"/>
        </w:rPr>
        <w:t xml:space="preserve"> </w:t>
      </w:r>
      <w:r w:rsidR="003C248F" w:rsidRPr="00733655">
        <w:rPr>
          <w:rFonts w:eastAsia="Times New Roman"/>
          <w:sz w:val="28"/>
          <w:szCs w:val="28"/>
        </w:rPr>
        <w:t xml:space="preserve">còn hạn chế </w:t>
      </w:r>
      <w:r w:rsidR="00952AC2" w:rsidRPr="00733655">
        <w:rPr>
          <w:rFonts w:eastAsia="Times New Roman"/>
          <w:sz w:val="28"/>
          <w:szCs w:val="28"/>
        </w:rPr>
        <w:t>trong phát hiện khối u kích thước nhỏ</w:t>
      </w:r>
      <w:r w:rsidR="00034E90" w:rsidRPr="00733655">
        <w:rPr>
          <w:rFonts w:eastAsia="Times New Roman"/>
          <w:sz w:val="28"/>
          <w:szCs w:val="28"/>
        </w:rPr>
        <w:t>, t</w:t>
      </w:r>
      <w:r w:rsidR="00542724" w:rsidRPr="00733655">
        <w:rPr>
          <w:rFonts w:eastAsia="Times New Roman"/>
          <w:sz w:val="28"/>
          <w:szCs w:val="28"/>
        </w:rPr>
        <w:t xml:space="preserve">rong khi dấu ấn sinh học </w:t>
      </w:r>
      <w:r w:rsidR="00354185" w:rsidRPr="00733655">
        <w:rPr>
          <w:rFonts w:eastAsia="Times New Roman"/>
          <w:sz w:val="28"/>
          <w:szCs w:val="28"/>
        </w:rPr>
        <w:t>có</w:t>
      </w:r>
      <w:r w:rsidR="00542724" w:rsidRPr="00733655">
        <w:rPr>
          <w:rFonts w:eastAsia="Times New Roman"/>
          <w:sz w:val="28"/>
          <w:szCs w:val="28"/>
        </w:rPr>
        <w:t xml:space="preserve"> độ nhạy</w:t>
      </w:r>
      <w:r w:rsidR="00464C3E" w:rsidRPr="00733655">
        <w:rPr>
          <w:rFonts w:eastAsia="Times New Roman"/>
          <w:sz w:val="28"/>
          <w:szCs w:val="28"/>
        </w:rPr>
        <w:t xml:space="preserve"> </w:t>
      </w:r>
      <w:r w:rsidR="00034E90" w:rsidRPr="00733655">
        <w:rPr>
          <w:rFonts w:eastAsia="Times New Roman"/>
          <w:sz w:val="28"/>
          <w:szCs w:val="28"/>
        </w:rPr>
        <w:t>và</w:t>
      </w:r>
      <w:r w:rsidR="00464C3E" w:rsidRPr="00733655">
        <w:rPr>
          <w:rFonts w:eastAsia="Times New Roman"/>
          <w:sz w:val="28"/>
          <w:szCs w:val="28"/>
        </w:rPr>
        <w:t xml:space="preserve"> độ đặc hiệu</w:t>
      </w:r>
      <w:r w:rsidR="00034E90" w:rsidRPr="00733655">
        <w:rPr>
          <w:rFonts w:eastAsia="Times New Roman"/>
          <w:sz w:val="28"/>
          <w:szCs w:val="28"/>
        </w:rPr>
        <w:t xml:space="preserve"> chưa cao, do đó</w:t>
      </w:r>
      <w:r w:rsidR="00354185" w:rsidRPr="00733655">
        <w:rPr>
          <w:rFonts w:eastAsia="Times New Roman"/>
          <w:sz w:val="28"/>
          <w:szCs w:val="28"/>
        </w:rPr>
        <w:t xml:space="preserve"> UTBMTBG vẫn chủ yếu phát hiện ở giai đoạn muộn, tỷ lệ tử vong cao</w:t>
      </w:r>
      <w:r w:rsidR="000564D3" w:rsidRPr="00733655">
        <w:rPr>
          <w:rFonts w:eastAsia="Times New Roman"/>
          <w:sz w:val="28"/>
          <w:szCs w:val="28"/>
        </w:rPr>
        <w:t xml:space="preserve"> </w:t>
      </w:r>
      <w:r w:rsidR="000564D3" w:rsidRPr="00733655">
        <w:rPr>
          <w:rFonts w:eastAsia="Times New Roman"/>
          <w:sz w:val="28"/>
          <w:szCs w:val="28"/>
          <w:lang w:val="nl-NL"/>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rFonts w:eastAsia="Times New Roman"/>
          <w:sz w:val="28"/>
          <w:szCs w:val="28"/>
        </w:rPr>
        <w:instrText xml:space="preserve"> ADDIN EN.CITE </w:instrText>
      </w:r>
      <w:r w:rsidR="009D1AFF" w:rsidRPr="00733655">
        <w:rPr>
          <w:rFonts w:eastAsia="Times New Roman"/>
          <w:sz w:val="28"/>
          <w:szCs w:val="28"/>
          <w:lang w:val="nl-NL"/>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rFonts w:eastAsia="Times New Roman"/>
          <w:sz w:val="28"/>
          <w:szCs w:val="28"/>
        </w:rPr>
        <w:instrText xml:space="preserve"> ADDIN EN.CITE.DATA </w:instrText>
      </w:r>
      <w:r w:rsidR="009D1AFF" w:rsidRPr="00733655">
        <w:rPr>
          <w:rFonts w:eastAsia="Times New Roman"/>
          <w:sz w:val="28"/>
          <w:szCs w:val="28"/>
          <w:lang w:val="nl-NL"/>
        </w:rPr>
      </w:r>
      <w:r w:rsidR="009D1AFF" w:rsidRPr="00733655">
        <w:rPr>
          <w:rFonts w:eastAsia="Times New Roman"/>
          <w:sz w:val="28"/>
          <w:szCs w:val="28"/>
          <w:lang w:val="nl-NL"/>
        </w:rPr>
        <w:fldChar w:fldCharType="end"/>
      </w:r>
      <w:r w:rsidR="000564D3" w:rsidRPr="00733655">
        <w:rPr>
          <w:rFonts w:eastAsia="Times New Roman"/>
          <w:sz w:val="28"/>
          <w:szCs w:val="28"/>
          <w:lang w:val="nl-NL"/>
        </w:rPr>
      </w:r>
      <w:r w:rsidR="000564D3" w:rsidRPr="00733655">
        <w:rPr>
          <w:rFonts w:eastAsia="Times New Roman"/>
          <w:sz w:val="28"/>
          <w:szCs w:val="28"/>
          <w:lang w:val="nl-NL"/>
        </w:rPr>
        <w:fldChar w:fldCharType="separate"/>
      </w:r>
      <w:r w:rsidR="000564D3" w:rsidRPr="00733655">
        <w:rPr>
          <w:rFonts w:eastAsia="Times New Roman"/>
          <w:noProof/>
          <w:sz w:val="28"/>
          <w:szCs w:val="28"/>
        </w:rPr>
        <w:t>[1]</w:t>
      </w:r>
      <w:r w:rsidR="000564D3" w:rsidRPr="00733655">
        <w:rPr>
          <w:rFonts w:eastAsia="Times New Roman"/>
          <w:sz w:val="28"/>
          <w:szCs w:val="28"/>
          <w:lang w:val="nl-NL"/>
        </w:rPr>
        <w:fldChar w:fldCharType="end"/>
      </w:r>
      <w:r w:rsidR="00354185" w:rsidRPr="00733655">
        <w:rPr>
          <w:rFonts w:eastAsia="Times New Roman"/>
          <w:sz w:val="28"/>
          <w:szCs w:val="28"/>
        </w:rPr>
        <w:t>.</w:t>
      </w:r>
    </w:p>
    <w:p w14:paraId="2CA657E0" w14:textId="0CF384B9" w:rsidR="00B854B3" w:rsidRPr="00733655" w:rsidRDefault="00F72D9E" w:rsidP="00766E73">
      <w:pPr>
        <w:pStyle w:val="ListParagraph"/>
        <w:spacing w:before="0" w:after="0" w:line="360" w:lineRule="auto"/>
        <w:ind w:left="0" w:firstLine="720"/>
        <w:jc w:val="both"/>
        <w:rPr>
          <w:rFonts w:eastAsia="Times New Roman"/>
          <w:sz w:val="28"/>
          <w:szCs w:val="28"/>
        </w:rPr>
      </w:pPr>
      <w:r w:rsidRPr="00733655">
        <w:rPr>
          <w:rFonts w:eastAsia="Times New Roman"/>
          <w:sz w:val="28"/>
          <w:szCs w:val="28"/>
        </w:rPr>
        <w:t>Những năm g</w:t>
      </w:r>
      <w:r w:rsidR="000A0172" w:rsidRPr="00733655">
        <w:rPr>
          <w:rFonts w:eastAsia="Times New Roman"/>
          <w:sz w:val="28"/>
          <w:szCs w:val="28"/>
        </w:rPr>
        <w:t>ần đây, sinh thiết lỏng</w:t>
      </w:r>
      <w:r w:rsidR="0044193D" w:rsidRPr="00733655">
        <w:rPr>
          <w:rFonts w:eastAsia="Times New Roman"/>
          <w:sz w:val="28"/>
          <w:szCs w:val="28"/>
        </w:rPr>
        <w:t xml:space="preserve"> </w:t>
      </w:r>
      <w:r w:rsidR="000A0172" w:rsidRPr="00733655">
        <w:rPr>
          <w:rFonts w:eastAsia="Times New Roman"/>
          <w:sz w:val="28"/>
          <w:szCs w:val="28"/>
        </w:rPr>
        <w:t xml:space="preserve">là một </w:t>
      </w:r>
      <w:r w:rsidR="0044193D" w:rsidRPr="00733655">
        <w:rPr>
          <w:rFonts w:eastAsia="Times New Roman"/>
          <w:sz w:val="28"/>
          <w:szCs w:val="28"/>
        </w:rPr>
        <w:t>phương pháp chẩn đoán không xâm lấn</w:t>
      </w:r>
      <w:r w:rsidR="000A0172" w:rsidRPr="00733655">
        <w:rPr>
          <w:rFonts w:eastAsia="Times New Roman"/>
          <w:sz w:val="28"/>
          <w:szCs w:val="28"/>
        </w:rPr>
        <w:t xml:space="preserve"> đầy hứa hẹn, </w:t>
      </w:r>
      <w:r w:rsidR="0044193D" w:rsidRPr="00733655">
        <w:rPr>
          <w:rFonts w:eastAsia="Times New Roman"/>
          <w:sz w:val="28"/>
          <w:szCs w:val="28"/>
        </w:rPr>
        <w:t xml:space="preserve">với kì vọng thay thế </w:t>
      </w:r>
      <w:r w:rsidR="000A0172" w:rsidRPr="00733655">
        <w:rPr>
          <w:rFonts w:eastAsia="Times New Roman"/>
          <w:sz w:val="28"/>
          <w:szCs w:val="28"/>
        </w:rPr>
        <w:t xml:space="preserve">sinh thiết mô truyền thống để </w:t>
      </w:r>
      <w:r w:rsidR="00072FF0" w:rsidRPr="00733655">
        <w:rPr>
          <w:rFonts w:eastAsia="Times New Roman"/>
          <w:sz w:val="28"/>
          <w:szCs w:val="28"/>
        </w:rPr>
        <w:t>chẩn đoán và tiên lượng</w:t>
      </w:r>
      <w:r w:rsidR="0059369A" w:rsidRPr="00733655">
        <w:rPr>
          <w:rFonts w:eastAsia="Times New Roman"/>
          <w:sz w:val="28"/>
          <w:szCs w:val="28"/>
        </w:rPr>
        <w:t xml:space="preserve"> các loại</w:t>
      </w:r>
      <w:r w:rsidR="000A0172" w:rsidRPr="00733655">
        <w:rPr>
          <w:rFonts w:eastAsia="Times New Roman"/>
          <w:sz w:val="28"/>
          <w:szCs w:val="28"/>
        </w:rPr>
        <w:t xml:space="preserve"> ung thư</w:t>
      </w:r>
      <w:r w:rsidR="00B854B3" w:rsidRPr="00733655">
        <w:rPr>
          <w:rFonts w:eastAsia="Times New Roman"/>
          <w:sz w:val="28"/>
          <w:szCs w:val="28"/>
        </w:rPr>
        <w:t>, trong đó chủ</w:t>
      </w:r>
      <w:r w:rsidR="000A0172" w:rsidRPr="00733655">
        <w:rPr>
          <w:rFonts w:eastAsia="Times New Roman"/>
          <w:sz w:val="28"/>
          <w:szCs w:val="28"/>
        </w:rPr>
        <w:t xml:space="preserve"> yếu tập trung phân tích dấu ấn sinh học ung thư dựa trên</w:t>
      </w:r>
      <w:r w:rsidR="00102DA1" w:rsidRPr="00733655">
        <w:rPr>
          <w:rFonts w:eastAsia="Times New Roman"/>
          <w:sz w:val="28"/>
          <w:szCs w:val="28"/>
        </w:rPr>
        <w:t xml:space="preserve"> mẫu</w:t>
      </w:r>
      <w:r w:rsidR="000A0172" w:rsidRPr="00733655">
        <w:rPr>
          <w:rFonts w:eastAsia="Times New Roman"/>
          <w:sz w:val="28"/>
          <w:szCs w:val="28"/>
        </w:rPr>
        <w:t xml:space="preserve"> máu như tế</w:t>
      </w:r>
      <w:r w:rsidR="00431DC0" w:rsidRPr="00733655">
        <w:rPr>
          <w:rFonts w:eastAsia="Times New Roman"/>
          <w:sz w:val="28"/>
          <w:szCs w:val="28"/>
        </w:rPr>
        <w:t xml:space="preserve"> bào lưu hành trong máu (bao gồm tế</w:t>
      </w:r>
      <w:r w:rsidR="000A0172" w:rsidRPr="00733655">
        <w:rPr>
          <w:rFonts w:eastAsia="Times New Roman"/>
          <w:sz w:val="28"/>
          <w:szCs w:val="28"/>
        </w:rPr>
        <w:t xml:space="preserve"> bào khối u </w:t>
      </w:r>
      <w:r w:rsidR="00431DC0" w:rsidRPr="00733655">
        <w:rPr>
          <w:rFonts w:eastAsia="Times New Roman"/>
          <w:sz w:val="28"/>
          <w:szCs w:val="28"/>
        </w:rPr>
        <w:t>lưu hành</w:t>
      </w:r>
      <w:r w:rsidR="000A0172" w:rsidRPr="00733655">
        <w:rPr>
          <w:rFonts w:eastAsia="Times New Roman"/>
          <w:sz w:val="28"/>
          <w:szCs w:val="28"/>
        </w:rPr>
        <w:t xml:space="preserve"> (</w:t>
      </w:r>
      <w:r w:rsidR="00431DC0" w:rsidRPr="00733655">
        <w:rPr>
          <w:rFonts w:eastAsia="Times New Roman"/>
          <w:sz w:val="28"/>
          <w:szCs w:val="28"/>
        </w:rPr>
        <w:t xml:space="preserve">circulating tumor cell </w:t>
      </w:r>
      <w:r w:rsidR="00660020" w:rsidRPr="00733655">
        <w:rPr>
          <w:rFonts w:eastAsia="Times New Roman"/>
          <w:sz w:val="28"/>
          <w:szCs w:val="28"/>
        </w:rPr>
        <w:t>-</w:t>
      </w:r>
      <w:r w:rsidR="00431DC0" w:rsidRPr="00733655">
        <w:rPr>
          <w:rFonts w:eastAsia="Times New Roman"/>
          <w:sz w:val="28"/>
          <w:szCs w:val="28"/>
        </w:rPr>
        <w:t xml:space="preserve"> </w:t>
      </w:r>
      <w:r w:rsidR="000A0172" w:rsidRPr="00733655">
        <w:rPr>
          <w:rFonts w:eastAsia="Times New Roman"/>
          <w:sz w:val="28"/>
          <w:szCs w:val="28"/>
        </w:rPr>
        <w:t>CTC</w:t>
      </w:r>
      <w:r w:rsidR="00431DC0" w:rsidRPr="00733655">
        <w:rPr>
          <w:rFonts w:eastAsia="Times New Roman"/>
          <w:sz w:val="28"/>
          <w:szCs w:val="28"/>
        </w:rPr>
        <w:t>)</w:t>
      </w:r>
      <w:r w:rsidR="000A0172" w:rsidRPr="00733655">
        <w:rPr>
          <w:rFonts w:eastAsia="Times New Roman"/>
          <w:sz w:val="28"/>
          <w:szCs w:val="28"/>
        </w:rPr>
        <w:t>,</w:t>
      </w:r>
      <w:r w:rsidR="00431DC0" w:rsidRPr="00733655">
        <w:rPr>
          <w:rFonts w:eastAsia="Times New Roman"/>
          <w:sz w:val="28"/>
          <w:szCs w:val="28"/>
        </w:rPr>
        <w:t xml:space="preserve"> tế bào lai lưu hành</w:t>
      </w:r>
      <w:r w:rsidR="000A0172" w:rsidRPr="00733655">
        <w:rPr>
          <w:rFonts w:eastAsia="Times New Roman"/>
          <w:sz w:val="28"/>
          <w:szCs w:val="28"/>
        </w:rPr>
        <w:t xml:space="preserve"> </w:t>
      </w:r>
      <w:r w:rsidR="00431DC0" w:rsidRPr="00733655">
        <w:rPr>
          <w:rFonts w:eastAsia="Times New Roman"/>
          <w:sz w:val="28"/>
          <w:szCs w:val="28"/>
        </w:rPr>
        <w:t xml:space="preserve">(circulating hybrid cell - CHC), đại thực bào liên quan đến khối u (tumor-associated macrophage - TAM)), </w:t>
      </w:r>
      <w:r w:rsidR="000A0172" w:rsidRPr="00733655">
        <w:rPr>
          <w:rFonts w:eastAsia="Times New Roman"/>
          <w:sz w:val="28"/>
          <w:szCs w:val="28"/>
        </w:rPr>
        <w:t>DNA</w:t>
      </w:r>
      <w:r w:rsidR="00072FF0" w:rsidRPr="00733655">
        <w:rPr>
          <w:rFonts w:eastAsia="Times New Roman"/>
          <w:sz w:val="28"/>
          <w:szCs w:val="28"/>
        </w:rPr>
        <w:t xml:space="preserve"> khối u</w:t>
      </w:r>
      <w:r w:rsidR="000A0172" w:rsidRPr="00733655">
        <w:rPr>
          <w:rFonts w:eastAsia="Times New Roman"/>
          <w:sz w:val="28"/>
          <w:szCs w:val="28"/>
        </w:rPr>
        <w:t xml:space="preserve"> </w:t>
      </w:r>
      <w:r w:rsidR="003A4A72" w:rsidRPr="00733655">
        <w:rPr>
          <w:rFonts w:eastAsia="Times New Roman"/>
          <w:sz w:val="28"/>
          <w:szCs w:val="28"/>
        </w:rPr>
        <w:t>lưu hành</w:t>
      </w:r>
      <w:r w:rsidR="000A0172" w:rsidRPr="00733655">
        <w:rPr>
          <w:rFonts w:eastAsia="Times New Roman"/>
          <w:sz w:val="28"/>
          <w:szCs w:val="28"/>
        </w:rPr>
        <w:t xml:space="preserve"> (</w:t>
      </w:r>
      <w:r w:rsidR="00431DC0" w:rsidRPr="00733655">
        <w:rPr>
          <w:rFonts w:eastAsia="Times New Roman"/>
          <w:sz w:val="28"/>
          <w:szCs w:val="28"/>
        </w:rPr>
        <w:t xml:space="preserve">circulating tumor DNA - </w:t>
      </w:r>
      <w:r w:rsidR="000A0172" w:rsidRPr="00733655">
        <w:rPr>
          <w:rFonts w:eastAsia="Times New Roman"/>
          <w:sz w:val="28"/>
          <w:szCs w:val="28"/>
        </w:rPr>
        <w:t>c</w:t>
      </w:r>
      <w:r w:rsidR="00072FF0" w:rsidRPr="00733655">
        <w:rPr>
          <w:rFonts w:eastAsia="Times New Roman"/>
          <w:sz w:val="28"/>
          <w:szCs w:val="28"/>
        </w:rPr>
        <w:t>t</w:t>
      </w:r>
      <w:r w:rsidR="000A0172" w:rsidRPr="00733655">
        <w:rPr>
          <w:rFonts w:eastAsia="Times New Roman"/>
          <w:sz w:val="28"/>
          <w:szCs w:val="28"/>
        </w:rPr>
        <w:t>DNA)</w:t>
      </w:r>
      <w:r w:rsidR="00431DC0" w:rsidRPr="00733655">
        <w:rPr>
          <w:rFonts w:eastAsia="Times New Roman"/>
          <w:sz w:val="28"/>
          <w:szCs w:val="28"/>
        </w:rPr>
        <w:t>, tiểu cầu</w:t>
      </w:r>
      <w:r w:rsidR="00411DC8" w:rsidRPr="00733655">
        <w:rPr>
          <w:rFonts w:eastAsia="Times New Roman"/>
          <w:sz w:val="28"/>
          <w:szCs w:val="28"/>
        </w:rPr>
        <w:t xml:space="preserve"> khối u</w:t>
      </w:r>
      <w:r w:rsidR="00072FF0" w:rsidRPr="00733655">
        <w:rPr>
          <w:rFonts w:eastAsia="Times New Roman"/>
          <w:sz w:val="28"/>
          <w:szCs w:val="28"/>
        </w:rPr>
        <w:t xml:space="preserve"> </w:t>
      </w:r>
      <w:r w:rsidR="00411DC8" w:rsidRPr="00733655">
        <w:rPr>
          <w:rFonts w:eastAsia="Times New Roman"/>
          <w:sz w:val="28"/>
          <w:szCs w:val="28"/>
        </w:rPr>
        <w:t xml:space="preserve">(tumor-educated platelet </w:t>
      </w:r>
      <w:r w:rsidR="008D38EC" w:rsidRPr="00733655">
        <w:rPr>
          <w:rFonts w:eastAsia="Times New Roman"/>
          <w:sz w:val="28"/>
          <w:szCs w:val="28"/>
        </w:rPr>
        <w:t>-</w:t>
      </w:r>
      <w:r w:rsidR="00411DC8" w:rsidRPr="00733655">
        <w:rPr>
          <w:rFonts w:eastAsia="Times New Roman"/>
          <w:sz w:val="28"/>
          <w:szCs w:val="28"/>
        </w:rPr>
        <w:t xml:space="preserve"> TEP)</w:t>
      </w:r>
      <w:r w:rsidR="0028092C" w:rsidRPr="00733655">
        <w:rPr>
          <w:rFonts w:eastAsia="Times New Roman"/>
          <w:sz w:val="28"/>
          <w:szCs w:val="28"/>
        </w:rPr>
        <w:t>..</w:t>
      </w:r>
      <w:r w:rsidR="00023B3E" w:rsidRPr="00733655">
        <w:rPr>
          <w:rFonts w:eastAsia="Times New Roman"/>
          <w:sz w:val="28"/>
          <w:szCs w:val="28"/>
        </w:rPr>
        <w:t>.</w:t>
      </w:r>
      <w:r w:rsidR="0059369A" w:rsidRPr="00733655">
        <w:rPr>
          <w:rFonts w:eastAsia="Times New Roman"/>
          <w:sz w:val="28"/>
          <w:szCs w:val="28"/>
        </w:rPr>
        <w:t xml:space="preserve"> </w:t>
      </w:r>
      <w:r w:rsidR="008D38EC" w:rsidRPr="00733655">
        <w:rPr>
          <w:rFonts w:eastAsia="Times New Roman"/>
          <w:sz w:val="28"/>
          <w:szCs w:val="28"/>
        </w:rPr>
        <w:fldChar w:fldCharType="begin">
          <w:fldData xml:space="preserve">PEVuZE5vdGU+PENpdGU+PEF1dGhvcj5NYTwvQXV0aG9yPjxZZWFyPjIwMjQ8L1llYXI+PFJlY051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</w:fldData>
        </w:fldChar>
      </w:r>
      <w:r w:rsidR="00E51FF2" w:rsidRPr="00733655">
        <w:rPr>
          <w:rFonts w:eastAsia="Times New Roman"/>
          <w:sz w:val="28"/>
          <w:szCs w:val="28"/>
        </w:rPr>
        <w:instrText xml:space="preserve"> ADDIN EN.CITE </w:instrText>
      </w:r>
      <w:r w:rsidR="00E51FF2" w:rsidRPr="00733655">
        <w:rPr>
          <w:rFonts w:eastAsia="Times New Roman"/>
          <w:sz w:val="28"/>
          <w:szCs w:val="28"/>
        </w:rPr>
        <w:fldChar w:fldCharType="begin">
          <w:fldData xml:space="preserve">PEVuZE5vdGU+PENpdGU+PEF1dGhvcj5NYTwvQXV0aG9yPjxZZWFyPjIwMjQ8L1llYXI+PFJlY051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</w:fldData>
        </w:fldChar>
      </w:r>
      <w:r w:rsidR="00E51FF2" w:rsidRPr="00733655">
        <w:rPr>
          <w:rFonts w:eastAsia="Times New Roman"/>
          <w:sz w:val="28"/>
          <w:szCs w:val="28"/>
        </w:rPr>
        <w:instrText xml:space="preserve"> ADDIN EN.CITE.DATA </w:instrText>
      </w:r>
      <w:r w:rsidR="00E51FF2" w:rsidRPr="00733655">
        <w:rPr>
          <w:rFonts w:eastAsia="Times New Roman"/>
          <w:sz w:val="28"/>
          <w:szCs w:val="28"/>
        </w:rPr>
      </w:r>
      <w:r w:rsidR="00E51FF2" w:rsidRPr="00733655">
        <w:rPr>
          <w:rFonts w:eastAsia="Times New Roman"/>
          <w:sz w:val="28"/>
          <w:szCs w:val="28"/>
        </w:rPr>
        <w:fldChar w:fldCharType="end"/>
      </w:r>
      <w:r w:rsidR="008D38EC" w:rsidRPr="00733655">
        <w:rPr>
          <w:rFonts w:eastAsia="Times New Roman"/>
          <w:sz w:val="28"/>
          <w:szCs w:val="28"/>
        </w:rPr>
      </w:r>
      <w:r w:rsidR="008D38EC" w:rsidRPr="00733655">
        <w:rPr>
          <w:rFonts w:eastAsia="Times New Roman"/>
          <w:sz w:val="28"/>
          <w:szCs w:val="28"/>
        </w:rPr>
        <w:fldChar w:fldCharType="separate"/>
      </w:r>
      <w:r w:rsidR="008D38EC" w:rsidRPr="00733655">
        <w:rPr>
          <w:rFonts w:eastAsia="Times New Roman"/>
          <w:noProof/>
          <w:sz w:val="28"/>
          <w:szCs w:val="28"/>
        </w:rPr>
        <w:t>[3]</w:t>
      </w:r>
      <w:r w:rsidR="008D38EC" w:rsidRPr="00733655">
        <w:rPr>
          <w:rFonts w:eastAsia="Times New Roman"/>
          <w:sz w:val="28"/>
          <w:szCs w:val="28"/>
        </w:rPr>
        <w:fldChar w:fldCharType="end"/>
      </w:r>
      <w:r w:rsidR="008D38EC" w:rsidRPr="00733655">
        <w:rPr>
          <w:rFonts w:eastAsia="Times New Roman"/>
          <w:sz w:val="28"/>
          <w:szCs w:val="28"/>
        </w:rPr>
        <w:t xml:space="preserve">. </w:t>
      </w:r>
      <w:r w:rsidR="000962C8" w:rsidRPr="00733655">
        <w:rPr>
          <w:rFonts w:eastAsia="Times New Roman"/>
          <w:sz w:val="28"/>
          <w:szCs w:val="28"/>
        </w:rPr>
        <w:t>Tuy nhiên</w:t>
      </w:r>
      <w:r w:rsidR="00023B3E" w:rsidRPr="00733655">
        <w:rPr>
          <w:rFonts w:eastAsia="Times New Roman"/>
          <w:sz w:val="28"/>
          <w:szCs w:val="28"/>
        </w:rPr>
        <w:t xml:space="preserve">, </w:t>
      </w:r>
      <w:r w:rsidR="00431DC0" w:rsidRPr="00733655">
        <w:rPr>
          <w:rFonts w:eastAsia="Times New Roman"/>
          <w:sz w:val="28"/>
          <w:szCs w:val="28"/>
        </w:rPr>
        <w:t>tế bào lưu hành</w:t>
      </w:r>
      <w:r w:rsidR="000962C8" w:rsidRPr="00733655">
        <w:rPr>
          <w:rFonts w:eastAsia="Times New Roman"/>
          <w:sz w:val="28"/>
          <w:szCs w:val="28"/>
        </w:rPr>
        <w:t xml:space="preserve"> và </w:t>
      </w:r>
      <w:r w:rsidR="00023B3E" w:rsidRPr="00733655">
        <w:rPr>
          <w:rFonts w:eastAsia="Times New Roman"/>
          <w:sz w:val="28"/>
          <w:szCs w:val="28"/>
        </w:rPr>
        <w:t>ctDNA</w:t>
      </w:r>
      <w:r w:rsidR="004374F7" w:rsidRPr="00733655">
        <w:rPr>
          <w:rFonts w:eastAsia="Times New Roman"/>
          <w:sz w:val="28"/>
          <w:szCs w:val="28"/>
        </w:rPr>
        <w:t xml:space="preserve"> </w:t>
      </w:r>
      <w:r w:rsidR="00431DC0" w:rsidRPr="00733655">
        <w:rPr>
          <w:rFonts w:eastAsia="Times New Roman"/>
          <w:sz w:val="28"/>
          <w:szCs w:val="28"/>
        </w:rPr>
        <w:t>thường hiện diện ở</w:t>
      </w:r>
      <w:r w:rsidR="004374F7" w:rsidRPr="00733655">
        <w:rPr>
          <w:rFonts w:eastAsia="Times New Roman"/>
          <w:sz w:val="28"/>
          <w:szCs w:val="28"/>
        </w:rPr>
        <w:t xml:space="preserve"> </w:t>
      </w:r>
      <w:r w:rsidR="00431DC0" w:rsidRPr="00733655">
        <w:rPr>
          <w:rFonts w:eastAsia="Times New Roman"/>
          <w:sz w:val="28"/>
          <w:szCs w:val="28"/>
        </w:rPr>
        <w:t>mức</w:t>
      </w:r>
      <w:r w:rsidR="004374F7" w:rsidRPr="00733655">
        <w:rPr>
          <w:rFonts w:eastAsia="Times New Roman"/>
          <w:sz w:val="28"/>
          <w:szCs w:val="28"/>
        </w:rPr>
        <w:t xml:space="preserve"> độ </w:t>
      </w:r>
      <w:r w:rsidR="00431DC0" w:rsidRPr="00733655">
        <w:rPr>
          <w:rFonts w:eastAsia="Times New Roman"/>
          <w:sz w:val="28"/>
          <w:szCs w:val="28"/>
        </w:rPr>
        <w:t>rất thấp</w:t>
      </w:r>
      <w:r w:rsidR="004374F7" w:rsidRPr="00733655">
        <w:rPr>
          <w:rFonts w:eastAsia="Times New Roman"/>
          <w:sz w:val="28"/>
          <w:szCs w:val="28"/>
        </w:rPr>
        <w:t xml:space="preserve"> trong máu</w:t>
      </w:r>
      <w:r w:rsidR="00431DC0" w:rsidRPr="00733655">
        <w:rPr>
          <w:rFonts w:eastAsia="Times New Roman"/>
          <w:sz w:val="28"/>
          <w:szCs w:val="28"/>
        </w:rPr>
        <w:t>, đặc tính thay đổi</w:t>
      </w:r>
      <w:r w:rsidR="008F2316" w:rsidRPr="00733655">
        <w:rPr>
          <w:rFonts w:eastAsia="Times New Roman"/>
          <w:sz w:val="28"/>
          <w:szCs w:val="28"/>
        </w:rPr>
        <w:t xml:space="preserve"> giữa các </w:t>
      </w:r>
      <w:r w:rsidR="00CA24F8" w:rsidRPr="00733655">
        <w:rPr>
          <w:rFonts w:eastAsia="Times New Roman"/>
          <w:sz w:val="28"/>
          <w:szCs w:val="28"/>
        </w:rPr>
        <w:t>bệnh nhân</w:t>
      </w:r>
      <w:r w:rsidR="00431DC0" w:rsidRPr="00733655">
        <w:rPr>
          <w:rFonts w:eastAsia="Times New Roman"/>
          <w:sz w:val="28"/>
          <w:szCs w:val="28"/>
        </w:rPr>
        <w:t xml:space="preserve"> và chỉ có mối tương quan yếu với sự thay đổi kiểu hình trong ung thư</w:t>
      </w:r>
      <w:r w:rsidR="00B854B3" w:rsidRPr="00733655">
        <w:rPr>
          <w:rFonts w:eastAsia="Times New Roman"/>
          <w:sz w:val="28"/>
          <w:szCs w:val="28"/>
        </w:rPr>
        <w:t xml:space="preserve"> nên chưa đạt độ nhạy và độ đặc hiệu đầy đủ, trong khi lại cần những phương pháp giải trình tự chuyên sâu, chi phí lớn</w:t>
      </w:r>
      <w:r w:rsidR="00E11BBE" w:rsidRPr="00733655">
        <w:rPr>
          <w:rFonts w:eastAsia="Times New Roman"/>
          <w:sz w:val="28"/>
          <w:szCs w:val="28"/>
        </w:rPr>
        <w:t>.</w:t>
      </w:r>
      <w:r w:rsidR="00FD1B80" w:rsidRPr="00733655">
        <w:rPr>
          <w:rFonts w:eastAsia="Times New Roman"/>
          <w:sz w:val="28"/>
          <w:szCs w:val="28"/>
        </w:rPr>
        <w:t xml:space="preserve"> </w:t>
      </w:r>
      <w:r w:rsidR="00411DC8" w:rsidRPr="00733655">
        <w:rPr>
          <w:rFonts w:eastAsia="Times New Roman"/>
          <w:sz w:val="28"/>
          <w:szCs w:val="28"/>
        </w:rPr>
        <w:t xml:space="preserve">Tiểu cầu khối u (TEP) trong phân tích hệ phiên mã cũng có tiềm năng </w:t>
      </w:r>
      <w:r w:rsidR="00B854B3" w:rsidRPr="00733655">
        <w:rPr>
          <w:rFonts w:eastAsia="Times New Roman"/>
          <w:sz w:val="28"/>
          <w:szCs w:val="28"/>
        </w:rPr>
        <w:t>lớn</w:t>
      </w:r>
      <w:r w:rsidR="00411DC8" w:rsidRPr="00733655">
        <w:rPr>
          <w:rFonts w:eastAsia="Times New Roman"/>
          <w:sz w:val="28"/>
          <w:szCs w:val="28"/>
        </w:rPr>
        <w:t xml:space="preserve"> trong phát hiện nhiều loại ung thư</w:t>
      </w:r>
      <w:r w:rsidR="0028092C" w:rsidRPr="00733655">
        <w:rPr>
          <w:rFonts w:eastAsia="Times New Roman"/>
          <w:sz w:val="28"/>
          <w:szCs w:val="28"/>
        </w:rPr>
        <w:t xml:space="preserve"> nhưng lại rất dễ vỡ, có thể dễ hoạt hóa in vitro và nhất là dễ biến đổi nên khó có thể ứng dụng trong các xét nghiệm máu hiện nay. Do vậy, cần có một công nghệ sinh thiết lỏng vượt qua được các trở ngại nêu trên nhưng vẫn bảo đảm an toàn, đáng tin cậy và chi ph</w:t>
      </w:r>
      <w:r w:rsidR="00B854B3" w:rsidRPr="00733655">
        <w:rPr>
          <w:rFonts w:eastAsia="Times New Roman"/>
          <w:sz w:val="28"/>
          <w:szCs w:val="28"/>
        </w:rPr>
        <w:t>í</w:t>
      </w:r>
      <w:r w:rsidR="0028092C" w:rsidRPr="00733655">
        <w:rPr>
          <w:rFonts w:eastAsia="Times New Roman"/>
          <w:sz w:val="28"/>
          <w:szCs w:val="28"/>
        </w:rPr>
        <w:t xml:space="preserve"> hợp lý</w:t>
      </w:r>
      <w:r w:rsidR="002C01E5" w:rsidRPr="00733655">
        <w:rPr>
          <w:rFonts w:eastAsia="Times New Roman"/>
          <w:sz w:val="28"/>
          <w:szCs w:val="28"/>
        </w:rPr>
        <w:t xml:space="preserve"> </w:t>
      </w:r>
      <w:r w:rsidR="007C7A20" w:rsidRPr="00733655">
        <w:rPr>
          <w:rFonts w:eastAsia="Times New Roman"/>
          <w:sz w:val="28"/>
          <w:szCs w:val="28"/>
        </w:rPr>
        <w:fldChar w:fldCharType="begin">
          <w:fldData xml:space="preserve">PEVuZE5vdGU+PENpdGU+PEF1dGhvcj5NYTwvQXV0aG9yPjxZZWFyPjIwMjQ8L1llYXI+PFJlY051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</w:fldData>
        </w:fldChar>
      </w:r>
      <w:r w:rsidR="00E51FF2" w:rsidRPr="00733655">
        <w:rPr>
          <w:rFonts w:eastAsia="Times New Roman"/>
          <w:sz w:val="28"/>
          <w:szCs w:val="28"/>
        </w:rPr>
        <w:instrText xml:space="preserve"> ADDIN EN.CITE </w:instrText>
      </w:r>
      <w:r w:rsidR="00E51FF2" w:rsidRPr="00733655">
        <w:rPr>
          <w:rFonts w:eastAsia="Times New Roman"/>
          <w:sz w:val="28"/>
          <w:szCs w:val="28"/>
        </w:rPr>
        <w:fldChar w:fldCharType="begin">
          <w:fldData xml:space="preserve">PEVuZE5vdGU+PENpdGU+PEF1dGhvcj5NYTwvQXV0aG9yPjxZZWFyPjIwMjQ8L1llYXI+PFJlY051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</w:fldData>
        </w:fldChar>
      </w:r>
      <w:r w:rsidR="00E51FF2" w:rsidRPr="00733655">
        <w:rPr>
          <w:rFonts w:eastAsia="Times New Roman"/>
          <w:sz w:val="28"/>
          <w:szCs w:val="28"/>
        </w:rPr>
        <w:instrText xml:space="preserve"> ADDIN EN.CITE.DATA </w:instrText>
      </w:r>
      <w:r w:rsidR="00E51FF2" w:rsidRPr="00733655">
        <w:rPr>
          <w:rFonts w:eastAsia="Times New Roman"/>
          <w:sz w:val="28"/>
          <w:szCs w:val="28"/>
        </w:rPr>
      </w:r>
      <w:r w:rsidR="00E51FF2" w:rsidRPr="00733655">
        <w:rPr>
          <w:rFonts w:eastAsia="Times New Roman"/>
          <w:sz w:val="28"/>
          <w:szCs w:val="28"/>
        </w:rPr>
        <w:fldChar w:fldCharType="end"/>
      </w:r>
      <w:r w:rsidR="007C7A20" w:rsidRPr="00733655">
        <w:rPr>
          <w:rFonts w:eastAsia="Times New Roman"/>
          <w:sz w:val="28"/>
          <w:szCs w:val="28"/>
        </w:rPr>
      </w:r>
      <w:r w:rsidR="007C7A20" w:rsidRPr="00733655">
        <w:rPr>
          <w:rFonts w:eastAsia="Times New Roman"/>
          <w:sz w:val="28"/>
          <w:szCs w:val="28"/>
        </w:rPr>
        <w:fldChar w:fldCharType="separate"/>
      </w:r>
      <w:r w:rsidR="007C7A20" w:rsidRPr="00733655">
        <w:rPr>
          <w:rFonts w:eastAsia="Times New Roman"/>
          <w:noProof/>
          <w:sz w:val="28"/>
          <w:szCs w:val="28"/>
        </w:rPr>
        <w:t>[3]</w:t>
      </w:r>
      <w:r w:rsidR="007C7A20" w:rsidRPr="00733655">
        <w:rPr>
          <w:rFonts w:eastAsia="Times New Roman"/>
          <w:sz w:val="28"/>
          <w:szCs w:val="28"/>
        </w:rPr>
        <w:fldChar w:fldCharType="end"/>
      </w:r>
      <w:r w:rsidR="0028092C" w:rsidRPr="00733655">
        <w:rPr>
          <w:rFonts w:eastAsia="Times New Roman"/>
          <w:sz w:val="28"/>
          <w:szCs w:val="28"/>
        </w:rPr>
        <w:t>.</w:t>
      </w:r>
    </w:p>
    <w:p w14:paraId="137F6CDB" w14:textId="1769ABB0" w:rsidR="00EB375F" w:rsidRPr="00733655" w:rsidRDefault="00B854B3" w:rsidP="00766E73">
      <w:pPr>
        <w:pStyle w:val="ListParagraph"/>
        <w:spacing w:before="0" w:after="0" w:line="360" w:lineRule="auto"/>
        <w:ind w:left="0" w:firstLine="720"/>
        <w:jc w:val="both"/>
        <w:rPr>
          <w:rFonts w:eastAsia="Times New Roman"/>
          <w:sz w:val="28"/>
          <w:szCs w:val="28"/>
        </w:rPr>
      </w:pPr>
      <w:r w:rsidRPr="00733655">
        <w:rPr>
          <w:rFonts w:eastAsia="Times New Roman"/>
          <w:sz w:val="28"/>
          <w:szCs w:val="28"/>
        </w:rPr>
        <w:lastRenderedPageBreak/>
        <w:t xml:space="preserve">RNA ngoại bào (cell-free RNA </w:t>
      </w:r>
      <w:r w:rsidR="005C5BBE" w:rsidRPr="00733655">
        <w:rPr>
          <w:rFonts w:eastAsia="Times New Roman"/>
          <w:sz w:val="28"/>
          <w:szCs w:val="28"/>
        </w:rPr>
        <w:t>-</w:t>
      </w:r>
      <w:r w:rsidRPr="00733655">
        <w:rPr>
          <w:rFonts w:eastAsia="Times New Roman"/>
          <w:sz w:val="28"/>
          <w:szCs w:val="28"/>
        </w:rPr>
        <w:t xml:space="preserve"> cfRNA) lưu hành trong máu được giải phóng từ tế bào khối u</w:t>
      </w:r>
      <w:r w:rsidR="00E02314" w:rsidRPr="00733655">
        <w:rPr>
          <w:rFonts w:eastAsia="Times New Roman"/>
          <w:sz w:val="28"/>
          <w:szCs w:val="28"/>
        </w:rPr>
        <w:t xml:space="preserve"> thông qua bài tiết chủ động và/hoặc thụ động bởi hoại tử u hoặc chết tế bào theo chương trình, phản ánh đáp ứng hệ thống đối với sự phát triển của khối u và đặc biệt có thể cung cấp thông tin một cách rõ ràng về nguồn gốc của khối u theo từng loại ung thư, do đó </w:t>
      </w:r>
      <w:r w:rsidR="00782507" w:rsidRPr="00733655">
        <w:rPr>
          <w:rFonts w:eastAsia="Times New Roman"/>
          <w:sz w:val="28"/>
          <w:szCs w:val="28"/>
        </w:rPr>
        <w:t>cfRNA đang dần thể hiện là một hướng đi mới rất tiềm năng trong ung thư</w:t>
      </w:r>
      <w:r w:rsidR="00EB375F" w:rsidRPr="00733655">
        <w:rPr>
          <w:rFonts w:eastAsia="Times New Roman"/>
          <w:sz w:val="28"/>
          <w:szCs w:val="28"/>
        </w:rPr>
        <w:t xml:space="preserve"> nói chung và UTBMTBG nói riêng</w:t>
      </w:r>
      <w:r w:rsidR="007629A9" w:rsidRPr="00733655">
        <w:rPr>
          <w:rFonts w:eastAsia="Times New Roman"/>
          <w:sz w:val="28"/>
          <w:szCs w:val="28"/>
        </w:rPr>
        <w:t xml:space="preserve"> </w:t>
      </w:r>
      <w:r w:rsidR="007629A9" w:rsidRPr="00733655">
        <w:rPr>
          <w:sz w:val="28"/>
          <w:szCs w:val="28"/>
          <w:lang w:val="vi-VN"/>
        </w:rPr>
        <w:fldChar w:fldCharType="begin">
          <w:fldData xml:space="preserve">PEVuZE5vdGU+PENpdGU+PEF1dGhvcj5TY2hsb3NzZXI8L0F1dGhvcj48WWVhcj4yMDIyPC9ZZWFy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</w:fldData>
        </w:fldChar>
      </w:r>
      <w:r w:rsidR="009D1AFF" w:rsidRPr="00733655">
        <w:rPr>
          <w:sz w:val="28"/>
          <w:szCs w:val="28"/>
          <w:lang w:val="vi-VN"/>
        </w:rPr>
        <w:instrText xml:space="preserve"> ADDIN EN.CITE </w:instrText>
      </w:r>
      <w:r w:rsidR="009D1AFF" w:rsidRPr="00733655">
        <w:rPr>
          <w:sz w:val="28"/>
          <w:szCs w:val="28"/>
          <w:lang w:val="vi-VN"/>
        </w:rPr>
        <w:fldChar w:fldCharType="begin">
          <w:fldData xml:space="preserve">PEVuZE5vdGU+PENpdGU+PEF1dGhvcj5TY2hsb3NzZXI8L0F1dGhvcj48WWVhcj4yMDIyPC9ZZWFy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</w:fldData>
        </w:fldChar>
      </w:r>
      <w:r w:rsidR="009D1AFF" w:rsidRPr="00733655">
        <w:rPr>
          <w:sz w:val="28"/>
          <w:szCs w:val="28"/>
          <w:lang w:val="vi-VN"/>
        </w:rPr>
        <w:instrText xml:space="preserve"> ADDIN EN.CITE.DATA </w:instrText>
      </w:r>
      <w:r w:rsidR="009D1AFF" w:rsidRPr="00733655">
        <w:rPr>
          <w:sz w:val="28"/>
          <w:szCs w:val="28"/>
          <w:lang w:val="vi-VN"/>
        </w:rPr>
      </w:r>
      <w:r w:rsidR="009D1AFF" w:rsidRPr="00733655">
        <w:rPr>
          <w:sz w:val="28"/>
          <w:szCs w:val="28"/>
          <w:lang w:val="vi-VN"/>
        </w:rPr>
        <w:fldChar w:fldCharType="end"/>
      </w:r>
      <w:r w:rsidR="007629A9" w:rsidRPr="00733655">
        <w:rPr>
          <w:sz w:val="28"/>
          <w:szCs w:val="28"/>
          <w:lang w:val="vi-VN"/>
        </w:rPr>
      </w:r>
      <w:r w:rsidR="007629A9" w:rsidRPr="00733655">
        <w:rPr>
          <w:sz w:val="28"/>
          <w:szCs w:val="28"/>
          <w:lang w:val="vi-VN"/>
        </w:rPr>
        <w:fldChar w:fldCharType="separate"/>
      </w:r>
      <w:r w:rsidR="007C7A20" w:rsidRPr="00733655">
        <w:rPr>
          <w:noProof/>
          <w:sz w:val="28"/>
          <w:szCs w:val="28"/>
          <w:lang w:val="vi-VN"/>
        </w:rPr>
        <w:t>[4]</w:t>
      </w:r>
      <w:r w:rsidR="007629A9" w:rsidRPr="00733655">
        <w:rPr>
          <w:sz w:val="28"/>
          <w:szCs w:val="28"/>
          <w:lang w:val="vi-VN"/>
        </w:rPr>
        <w:fldChar w:fldCharType="end"/>
      </w:r>
      <w:r w:rsidR="007629A9" w:rsidRPr="00733655">
        <w:rPr>
          <w:rFonts w:eastAsia="Times New Roman"/>
          <w:sz w:val="28"/>
          <w:szCs w:val="28"/>
        </w:rPr>
        <w:t>,</w:t>
      </w:r>
      <w:r w:rsidR="00782507" w:rsidRPr="00733655">
        <w:rPr>
          <w:rFonts w:eastAsia="Palatino Linotype"/>
          <w:sz w:val="28"/>
          <w:szCs w:val="28"/>
        </w:rPr>
        <w:t xml:space="preserve"> </w:t>
      </w:r>
      <w:r w:rsidR="00782507" w:rsidRPr="00733655">
        <w:rPr>
          <w:rFonts w:eastAsia="Palatino Linotype"/>
          <w:sz w:val="28"/>
          <w:szCs w:val="28"/>
        </w:rPr>
        <w:fldChar w:fldCharType="begin">
          <w:fldData xml:space="preserve">PEVuZE5vdGU+PENpdGU+PEF1dGhvcj5MZWhyaWNoPC9BdXRob3I+PFllYXI+MjAyNDwvWWVhcj48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</w:fldData>
        </w:fldChar>
      </w:r>
      <w:r w:rsidR="009D1AFF" w:rsidRPr="00733655">
        <w:rPr>
          <w:rFonts w:eastAsia="Palatino Linotype"/>
          <w:sz w:val="28"/>
          <w:szCs w:val="28"/>
        </w:rPr>
        <w:instrText xml:space="preserve"> ADDIN EN.CITE </w:instrText>
      </w:r>
      <w:r w:rsidR="009D1AFF" w:rsidRPr="00733655">
        <w:rPr>
          <w:rFonts w:eastAsia="Palatino Linotype"/>
          <w:sz w:val="28"/>
          <w:szCs w:val="28"/>
        </w:rPr>
        <w:fldChar w:fldCharType="begin">
          <w:fldData xml:space="preserve">PEVuZE5vdGU+PENpdGU+PEF1dGhvcj5MZWhyaWNoPC9BdXRob3I+PFllYXI+MjAyNDwvWWVhcj48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</w:fldData>
        </w:fldChar>
      </w:r>
      <w:r w:rsidR="009D1AFF" w:rsidRPr="00733655">
        <w:rPr>
          <w:rFonts w:eastAsia="Palatino Linotype"/>
          <w:sz w:val="28"/>
          <w:szCs w:val="28"/>
        </w:rPr>
        <w:instrText xml:space="preserve"> ADDIN EN.CITE.DATA </w:instrText>
      </w:r>
      <w:r w:rsidR="009D1AFF" w:rsidRPr="00733655">
        <w:rPr>
          <w:rFonts w:eastAsia="Palatino Linotype"/>
          <w:sz w:val="28"/>
          <w:szCs w:val="28"/>
        </w:rPr>
      </w:r>
      <w:r w:rsidR="009D1AFF" w:rsidRPr="00733655">
        <w:rPr>
          <w:rFonts w:eastAsia="Palatino Linotype"/>
          <w:sz w:val="28"/>
          <w:szCs w:val="28"/>
        </w:rPr>
        <w:fldChar w:fldCharType="end"/>
      </w:r>
      <w:r w:rsidR="00782507" w:rsidRPr="00733655">
        <w:rPr>
          <w:rFonts w:eastAsia="Palatino Linotype"/>
          <w:sz w:val="28"/>
          <w:szCs w:val="28"/>
        </w:rPr>
      </w:r>
      <w:r w:rsidR="00782507" w:rsidRPr="00733655">
        <w:rPr>
          <w:rFonts w:eastAsia="Palatino Linotype"/>
          <w:sz w:val="28"/>
          <w:szCs w:val="28"/>
        </w:rPr>
        <w:fldChar w:fldCharType="separate"/>
      </w:r>
      <w:r w:rsidR="007C7A20" w:rsidRPr="00733655">
        <w:rPr>
          <w:rFonts w:eastAsia="Palatino Linotype"/>
          <w:noProof/>
          <w:sz w:val="28"/>
          <w:szCs w:val="28"/>
        </w:rPr>
        <w:t>[5]</w:t>
      </w:r>
      <w:r w:rsidR="00782507" w:rsidRPr="00733655">
        <w:rPr>
          <w:rFonts w:eastAsia="Palatino Linotype"/>
          <w:sz w:val="28"/>
          <w:szCs w:val="28"/>
        </w:rPr>
        <w:fldChar w:fldCharType="end"/>
      </w:r>
      <w:r w:rsidR="00782507" w:rsidRPr="00733655">
        <w:rPr>
          <w:rFonts w:eastAsia="Times New Roman"/>
          <w:sz w:val="28"/>
          <w:szCs w:val="28"/>
        </w:rPr>
        <w:t xml:space="preserve">. </w:t>
      </w:r>
      <w:r w:rsidR="00EB375F" w:rsidRPr="00733655">
        <w:rPr>
          <w:rFonts w:eastAsia="Times New Roman"/>
          <w:sz w:val="28"/>
          <w:szCs w:val="28"/>
        </w:rPr>
        <w:t>Đặc biệt vào năm</w:t>
      </w:r>
      <w:r w:rsidR="009863D1" w:rsidRPr="00733655">
        <w:rPr>
          <w:rFonts w:eastAsia="Times New Roman"/>
          <w:sz w:val="28"/>
          <w:szCs w:val="28"/>
        </w:rPr>
        <w:t xml:space="preserve"> 2022,</w:t>
      </w:r>
      <w:r w:rsidR="00782507" w:rsidRPr="00733655">
        <w:rPr>
          <w:rFonts w:eastAsia="Times New Roman"/>
          <w:sz w:val="28"/>
          <w:szCs w:val="28"/>
        </w:rPr>
        <w:t xml:space="preserve"> </w:t>
      </w:r>
      <w:r w:rsidR="00A756F3" w:rsidRPr="00733655">
        <w:rPr>
          <w:rFonts w:eastAsia="Times New Roman"/>
          <w:sz w:val="28"/>
          <w:szCs w:val="28"/>
        </w:rPr>
        <w:t>Roskams-Hieter B</w:t>
      </w:r>
      <w:r w:rsidR="00FD1B80" w:rsidRPr="00733655">
        <w:rPr>
          <w:rFonts w:eastAsia="Times New Roman"/>
          <w:sz w:val="28"/>
          <w:szCs w:val="28"/>
        </w:rPr>
        <w:t>.</w:t>
      </w:r>
      <w:r w:rsidR="009863D1" w:rsidRPr="00733655">
        <w:rPr>
          <w:rFonts w:eastAsia="Times New Roman"/>
          <w:sz w:val="28"/>
          <w:szCs w:val="28"/>
        </w:rPr>
        <w:t xml:space="preserve"> và </w:t>
      </w:r>
      <w:r w:rsidR="00754B47" w:rsidRPr="00733655">
        <w:rPr>
          <w:rFonts w:eastAsia="Times New Roman"/>
          <w:sz w:val="28"/>
          <w:szCs w:val="28"/>
        </w:rPr>
        <w:t>CS</w:t>
      </w:r>
      <w:r w:rsidR="009863D1" w:rsidRPr="00733655">
        <w:rPr>
          <w:rFonts w:eastAsia="Times New Roman"/>
          <w:sz w:val="28"/>
          <w:szCs w:val="28"/>
        </w:rPr>
        <w:t xml:space="preserve"> </w:t>
      </w:r>
      <w:r w:rsidR="00782507" w:rsidRPr="00733655">
        <w:rPr>
          <w:rFonts w:eastAsia="Times New Roman"/>
          <w:sz w:val="28"/>
          <w:szCs w:val="28"/>
        </w:rPr>
        <w:t>đã</w:t>
      </w:r>
      <w:r w:rsidR="009863D1" w:rsidRPr="00733655">
        <w:rPr>
          <w:rFonts w:eastAsia="Times New Roman"/>
          <w:sz w:val="28"/>
          <w:szCs w:val="28"/>
        </w:rPr>
        <w:t xml:space="preserve"> </w:t>
      </w:r>
      <w:r w:rsidR="00EB375F" w:rsidRPr="00733655">
        <w:rPr>
          <w:rFonts w:eastAsia="Times New Roman"/>
          <w:sz w:val="28"/>
          <w:szCs w:val="28"/>
        </w:rPr>
        <w:t xml:space="preserve">công bố kết quả nghiên cứu giải trình tự toàn bộ cfRNA từ mẫu huyết tương của </w:t>
      </w:r>
      <w:r w:rsidR="00152AF7" w:rsidRPr="00733655">
        <w:rPr>
          <w:rFonts w:eastAsia="Times New Roman"/>
          <w:sz w:val="28"/>
          <w:szCs w:val="28"/>
        </w:rPr>
        <w:t>bệnh nhân</w:t>
      </w:r>
      <w:r w:rsidR="00860526" w:rsidRPr="00733655">
        <w:rPr>
          <w:rFonts w:eastAsia="Times New Roman"/>
          <w:sz w:val="28"/>
          <w:szCs w:val="28"/>
        </w:rPr>
        <w:t xml:space="preserve"> (BN)</w:t>
      </w:r>
      <w:r w:rsidR="003F1B5A" w:rsidRPr="00733655">
        <w:rPr>
          <w:rFonts w:eastAsia="Times New Roman"/>
          <w:sz w:val="28"/>
          <w:szCs w:val="28"/>
        </w:rPr>
        <w:t xml:space="preserve"> </w:t>
      </w:r>
      <w:r w:rsidR="00AA3F40" w:rsidRPr="00733655">
        <w:rPr>
          <w:rFonts w:eastAsia="Times New Roman"/>
          <w:sz w:val="28"/>
          <w:szCs w:val="28"/>
        </w:rPr>
        <w:t>UTBMTBG</w:t>
      </w:r>
      <w:r w:rsidR="003F1B5A" w:rsidRPr="00733655">
        <w:rPr>
          <w:rFonts w:eastAsia="Times New Roman"/>
          <w:sz w:val="28"/>
          <w:szCs w:val="28"/>
        </w:rPr>
        <w:t xml:space="preserve"> </w:t>
      </w:r>
      <w:r w:rsidR="00754B47" w:rsidRPr="00733655">
        <w:rPr>
          <w:rFonts w:eastAsia="Times New Roman"/>
          <w:sz w:val="28"/>
          <w:szCs w:val="28"/>
        </w:rPr>
        <w:t xml:space="preserve">và vào năm 2024 trong phân tích toàn bộ hệ gen chuyên sâu của Chen L. và CS trên 494 </w:t>
      </w:r>
      <w:r w:rsidR="00860526" w:rsidRPr="00733655">
        <w:rPr>
          <w:rFonts w:eastAsia="Times New Roman"/>
          <w:sz w:val="28"/>
          <w:szCs w:val="28"/>
        </w:rPr>
        <w:t>BN</w:t>
      </w:r>
      <w:r w:rsidR="00754B47" w:rsidRPr="00733655">
        <w:rPr>
          <w:rFonts w:eastAsia="Times New Roman"/>
          <w:sz w:val="28"/>
          <w:szCs w:val="28"/>
        </w:rPr>
        <w:t xml:space="preserve"> UTBMTBG đã ghi nhận </w:t>
      </w:r>
      <w:r w:rsidR="00754B47" w:rsidRPr="00733655">
        <w:rPr>
          <w:rFonts w:eastAsia="Times New Roman"/>
          <w:i/>
          <w:sz w:val="28"/>
          <w:szCs w:val="28"/>
        </w:rPr>
        <w:t>Ce</w:t>
      </w:r>
      <w:r w:rsidR="000F6B08" w:rsidRPr="00733655">
        <w:rPr>
          <w:rFonts w:eastAsia="Times New Roman"/>
          <w:i/>
          <w:sz w:val="28"/>
          <w:szCs w:val="28"/>
        </w:rPr>
        <w:t>r</w:t>
      </w:r>
      <w:r w:rsidR="00754B47" w:rsidRPr="00733655">
        <w:rPr>
          <w:rFonts w:eastAsia="Times New Roman"/>
          <w:i/>
          <w:sz w:val="28"/>
          <w:szCs w:val="28"/>
        </w:rPr>
        <w:t>uloplasmin (CP)</w:t>
      </w:r>
      <w:r w:rsidR="00754B47" w:rsidRPr="00733655">
        <w:rPr>
          <w:rFonts w:eastAsia="Times New Roman"/>
          <w:sz w:val="28"/>
          <w:szCs w:val="28"/>
        </w:rPr>
        <w:t xml:space="preserve"> và </w:t>
      </w:r>
      <w:r w:rsidR="00754B47" w:rsidRPr="00733655">
        <w:rPr>
          <w:rFonts w:eastAsia="Times New Roman"/>
          <w:i/>
          <w:sz w:val="28"/>
          <w:szCs w:val="28"/>
        </w:rPr>
        <w:t>Fibrinogen c</w:t>
      </w:r>
      <w:r w:rsidR="00860526" w:rsidRPr="00733655">
        <w:rPr>
          <w:rFonts w:eastAsia="Times New Roman"/>
          <w:i/>
          <w:sz w:val="28"/>
          <w:szCs w:val="28"/>
        </w:rPr>
        <w:t>hain</w:t>
      </w:r>
      <w:r w:rsidR="00754B47" w:rsidRPr="00733655">
        <w:rPr>
          <w:rFonts w:eastAsia="Times New Roman"/>
          <w:i/>
          <w:sz w:val="28"/>
          <w:szCs w:val="28"/>
        </w:rPr>
        <w:t xml:space="preserve"> A (FGA)</w:t>
      </w:r>
      <w:r w:rsidR="00754B47" w:rsidRPr="00733655">
        <w:rPr>
          <w:rFonts w:eastAsia="Times New Roman"/>
          <w:sz w:val="28"/>
          <w:szCs w:val="28"/>
        </w:rPr>
        <w:t xml:space="preserve"> </w:t>
      </w:r>
      <w:r w:rsidR="00F14CD0" w:rsidRPr="00733655">
        <w:rPr>
          <w:rFonts w:eastAsia="Times New Roman"/>
          <w:sz w:val="28"/>
          <w:szCs w:val="28"/>
        </w:rPr>
        <w:t>mRNA</w:t>
      </w:r>
      <w:r w:rsidR="00F21D67" w:rsidRPr="00733655">
        <w:rPr>
          <w:rFonts w:eastAsia="Times New Roman"/>
          <w:sz w:val="28"/>
          <w:szCs w:val="28"/>
        </w:rPr>
        <w:t xml:space="preserve"> </w:t>
      </w:r>
      <w:r w:rsidR="00EA7CBE" w:rsidRPr="00733655">
        <w:rPr>
          <w:rFonts w:eastAsia="Times New Roman"/>
          <w:sz w:val="28"/>
          <w:szCs w:val="28"/>
        </w:rPr>
        <w:t xml:space="preserve">là </w:t>
      </w:r>
      <w:r w:rsidR="00F21D67" w:rsidRPr="00733655">
        <w:rPr>
          <w:rFonts w:eastAsia="Times New Roman"/>
          <w:sz w:val="28"/>
          <w:szCs w:val="28"/>
        </w:rPr>
        <w:t>2 dấu ấn cfRNA tiềm năng nhất</w:t>
      </w:r>
      <w:r w:rsidR="00EA7CBE" w:rsidRPr="00733655">
        <w:rPr>
          <w:rFonts w:eastAsia="Times New Roman"/>
          <w:sz w:val="28"/>
          <w:szCs w:val="28"/>
        </w:rPr>
        <w:t xml:space="preserve">, </w:t>
      </w:r>
      <w:r w:rsidR="00754B47" w:rsidRPr="00733655">
        <w:rPr>
          <w:rFonts w:eastAsia="Times New Roman"/>
          <w:sz w:val="28"/>
          <w:szCs w:val="28"/>
        </w:rPr>
        <w:t>có thể giúp nhận diện</w:t>
      </w:r>
      <w:r w:rsidR="00A632C6" w:rsidRPr="00733655">
        <w:rPr>
          <w:rFonts w:eastAsia="Times New Roman"/>
          <w:sz w:val="28"/>
          <w:szCs w:val="28"/>
        </w:rPr>
        <w:t xml:space="preserve"> khá chính xác</w:t>
      </w:r>
      <w:r w:rsidR="00754B47" w:rsidRPr="00733655">
        <w:rPr>
          <w:rFonts w:eastAsia="Times New Roman"/>
          <w:sz w:val="28"/>
          <w:szCs w:val="28"/>
        </w:rPr>
        <w:t xml:space="preserve"> </w:t>
      </w:r>
      <w:r w:rsidR="00860526" w:rsidRPr="00733655">
        <w:rPr>
          <w:rFonts w:eastAsia="Times New Roman"/>
          <w:sz w:val="28"/>
          <w:szCs w:val="28"/>
        </w:rPr>
        <w:t>BN</w:t>
      </w:r>
      <w:r w:rsidR="00754B47" w:rsidRPr="00733655">
        <w:rPr>
          <w:rFonts w:eastAsia="Times New Roman"/>
          <w:sz w:val="28"/>
          <w:szCs w:val="28"/>
        </w:rPr>
        <w:t xml:space="preserve"> UTBMTBG </w:t>
      </w:r>
      <w:r w:rsidR="00A632C6" w:rsidRPr="00733655">
        <w:rPr>
          <w:rFonts w:eastAsia="Times New Roman"/>
          <w:sz w:val="28"/>
          <w:szCs w:val="28"/>
        </w:rPr>
        <w:t xml:space="preserve">khi so sánh với nhóm </w:t>
      </w:r>
      <w:r w:rsidR="00860526" w:rsidRPr="00733655">
        <w:rPr>
          <w:rFonts w:eastAsia="Times New Roman"/>
          <w:sz w:val="28"/>
          <w:szCs w:val="28"/>
        </w:rPr>
        <w:t>BN</w:t>
      </w:r>
      <w:r w:rsidR="00A632C6" w:rsidRPr="00733655">
        <w:rPr>
          <w:rFonts w:eastAsia="Times New Roman"/>
          <w:sz w:val="28"/>
          <w:szCs w:val="28"/>
        </w:rPr>
        <w:t xml:space="preserve"> tiền ung thư (xơ gan) và người khỏe mạnh</w:t>
      </w:r>
      <w:r w:rsidR="00F52F2C" w:rsidRPr="00733655">
        <w:rPr>
          <w:rFonts w:eastAsia="Times New Roman"/>
          <w:sz w:val="28"/>
          <w:szCs w:val="28"/>
        </w:rPr>
        <w:t xml:space="preserve"> </w:t>
      </w:r>
      <w:r w:rsidR="00F52F2C" w:rsidRPr="00733655">
        <w:rPr>
          <w:rFonts w:eastAsia="Times New Roman"/>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rFonts w:eastAsia="Times New Roman"/>
          <w:sz w:val="28"/>
          <w:szCs w:val="28"/>
        </w:rPr>
        <w:instrText xml:space="preserve"> ADDIN EN.CITE </w:instrText>
      </w:r>
      <w:r w:rsidR="009D1AFF" w:rsidRPr="00733655">
        <w:rPr>
          <w:rFonts w:eastAsia="Times New Roman"/>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rFonts w:eastAsia="Times New Roman"/>
          <w:sz w:val="28"/>
          <w:szCs w:val="28"/>
        </w:rPr>
        <w:instrText xml:space="preserve"> ADDIN EN.CITE.DATA </w:instrText>
      </w:r>
      <w:r w:rsidR="009D1AFF" w:rsidRPr="00733655">
        <w:rPr>
          <w:rFonts w:eastAsia="Times New Roman"/>
          <w:sz w:val="28"/>
          <w:szCs w:val="28"/>
        </w:rPr>
      </w:r>
      <w:r w:rsidR="009D1AFF" w:rsidRPr="00733655">
        <w:rPr>
          <w:rFonts w:eastAsia="Times New Roman"/>
          <w:sz w:val="28"/>
          <w:szCs w:val="28"/>
        </w:rPr>
        <w:fldChar w:fldCharType="end"/>
      </w:r>
      <w:r w:rsidR="00F52F2C" w:rsidRPr="00733655">
        <w:rPr>
          <w:rFonts w:eastAsia="Times New Roman"/>
          <w:sz w:val="28"/>
          <w:szCs w:val="28"/>
        </w:rPr>
      </w:r>
      <w:r w:rsidR="00F52F2C" w:rsidRPr="00733655">
        <w:rPr>
          <w:rFonts w:eastAsia="Times New Roman"/>
          <w:sz w:val="28"/>
          <w:szCs w:val="28"/>
        </w:rPr>
        <w:fldChar w:fldCharType="separate"/>
      </w:r>
      <w:r w:rsidR="007C7A20" w:rsidRPr="00733655">
        <w:rPr>
          <w:rFonts w:eastAsia="Times New Roman"/>
          <w:noProof/>
          <w:sz w:val="28"/>
          <w:szCs w:val="28"/>
        </w:rPr>
        <w:t>[6]</w:t>
      </w:r>
      <w:r w:rsidR="00F52F2C" w:rsidRPr="00733655">
        <w:rPr>
          <w:rFonts w:eastAsia="Times New Roman"/>
          <w:sz w:val="28"/>
          <w:szCs w:val="28"/>
        </w:rPr>
        <w:fldChar w:fldCharType="end"/>
      </w:r>
      <w:r w:rsidR="00F52F2C" w:rsidRPr="00733655">
        <w:rPr>
          <w:rFonts w:eastAsia="Times New Roman"/>
          <w:sz w:val="28"/>
          <w:szCs w:val="28"/>
        </w:rPr>
        <w:t xml:space="preserve">, </w:t>
      </w:r>
      <w:r w:rsidR="00F52F2C" w:rsidRPr="00733655">
        <w:rPr>
          <w:rFonts w:eastAsia="Times New Roman"/>
          <w:sz w:val="28"/>
          <w:szCs w:val="28"/>
        </w:rPr>
        <w:fldChar w:fldCharType="begin">
          <w:fldData xml:space="preserve">PEVuZE5vdGU+PENpdGU+PEF1dGhvcj5DaGVuPC9BdXRob3I+PFllYXI+MjAyNDwvWWVhcj48UmVj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</w:fldData>
        </w:fldChar>
      </w:r>
      <w:r w:rsidR="009D1AFF" w:rsidRPr="00733655">
        <w:rPr>
          <w:rFonts w:eastAsia="Times New Roman"/>
          <w:sz w:val="28"/>
          <w:szCs w:val="28"/>
        </w:rPr>
        <w:instrText xml:space="preserve"> ADDIN EN.CITE </w:instrText>
      </w:r>
      <w:r w:rsidR="009D1AFF" w:rsidRPr="00733655">
        <w:rPr>
          <w:rFonts w:eastAsia="Times New Roman"/>
          <w:sz w:val="28"/>
          <w:szCs w:val="28"/>
        </w:rPr>
        <w:fldChar w:fldCharType="begin">
          <w:fldData xml:space="preserve">PEVuZE5vdGU+PENpdGU+PEF1dGhvcj5DaGVuPC9BdXRob3I+PFllYXI+MjAyNDwvWWVhcj48UmVj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</w:fldData>
        </w:fldChar>
      </w:r>
      <w:r w:rsidR="009D1AFF" w:rsidRPr="00733655">
        <w:rPr>
          <w:rFonts w:eastAsia="Times New Roman"/>
          <w:sz w:val="28"/>
          <w:szCs w:val="28"/>
        </w:rPr>
        <w:instrText xml:space="preserve"> ADDIN EN.CITE.DATA </w:instrText>
      </w:r>
      <w:r w:rsidR="009D1AFF" w:rsidRPr="00733655">
        <w:rPr>
          <w:rFonts w:eastAsia="Times New Roman"/>
          <w:sz w:val="28"/>
          <w:szCs w:val="28"/>
        </w:rPr>
      </w:r>
      <w:r w:rsidR="009D1AFF" w:rsidRPr="00733655">
        <w:rPr>
          <w:rFonts w:eastAsia="Times New Roman"/>
          <w:sz w:val="28"/>
          <w:szCs w:val="28"/>
        </w:rPr>
        <w:fldChar w:fldCharType="end"/>
      </w:r>
      <w:r w:rsidR="00F52F2C" w:rsidRPr="00733655">
        <w:rPr>
          <w:rFonts w:eastAsia="Times New Roman"/>
          <w:sz w:val="28"/>
          <w:szCs w:val="28"/>
        </w:rPr>
      </w:r>
      <w:r w:rsidR="00F52F2C" w:rsidRPr="00733655">
        <w:rPr>
          <w:rFonts w:eastAsia="Times New Roman"/>
          <w:sz w:val="28"/>
          <w:szCs w:val="28"/>
        </w:rPr>
        <w:fldChar w:fldCharType="separate"/>
      </w:r>
      <w:r w:rsidR="007C7A20" w:rsidRPr="00733655">
        <w:rPr>
          <w:rFonts w:eastAsia="Times New Roman"/>
          <w:noProof/>
          <w:sz w:val="28"/>
          <w:szCs w:val="28"/>
        </w:rPr>
        <w:t>[7]</w:t>
      </w:r>
      <w:r w:rsidR="00F52F2C" w:rsidRPr="00733655">
        <w:rPr>
          <w:rFonts w:eastAsia="Times New Roman"/>
          <w:sz w:val="28"/>
          <w:szCs w:val="28"/>
        </w:rPr>
        <w:fldChar w:fldCharType="end"/>
      </w:r>
      <w:r w:rsidR="00A632C6" w:rsidRPr="00733655">
        <w:rPr>
          <w:rFonts w:eastAsia="Times New Roman"/>
          <w:sz w:val="28"/>
          <w:szCs w:val="28"/>
        </w:rPr>
        <w:t xml:space="preserve">. </w:t>
      </w:r>
      <w:r w:rsidR="00A632C6" w:rsidRPr="00733655">
        <w:rPr>
          <w:rFonts w:eastAsia="Times New Roman"/>
          <w:i/>
          <w:sz w:val="28"/>
          <w:szCs w:val="28"/>
        </w:rPr>
        <w:t>CP</w:t>
      </w:r>
      <w:r w:rsidR="00A632C6" w:rsidRPr="00733655">
        <w:rPr>
          <w:rFonts w:eastAsia="Times New Roman"/>
          <w:sz w:val="28"/>
          <w:szCs w:val="28"/>
        </w:rPr>
        <w:t xml:space="preserve"> và </w:t>
      </w:r>
      <w:r w:rsidR="00A632C6" w:rsidRPr="00733655">
        <w:rPr>
          <w:rFonts w:eastAsia="Times New Roman"/>
          <w:i/>
          <w:sz w:val="28"/>
          <w:szCs w:val="28"/>
        </w:rPr>
        <w:t>FGA</w:t>
      </w:r>
      <w:r w:rsidR="00A632C6" w:rsidRPr="00733655">
        <w:rPr>
          <w:rFonts w:eastAsia="Times New Roman"/>
          <w:sz w:val="28"/>
          <w:szCs w:val="28"/>
        </w:rPr>
        <w:t xml:space="preserve"> biểu hiện đặc hiệu ở tế bào gan mà không có ở cơ quan khác</w:t>
      </w:r>
      <w:r w:rsidR="00034E90" w:rsidRPr="00733655">
        <w:rPr>
          <w:rFonts w:eastAsia="Times New Roman"/>
          <w:sz w:val="28"/>
          <w:szCs w:val="28"/>
        </w:rPr>
        <w:t>,</w:t>
      </w:r>
      <w:r w:rsidR="00A632C6" w:rsidRPr="00733655">
        <w:rPr>
          <w:rFonts w:eastAsia="Times New Roman"/>
          <w:sz w:val="28"/>
          <w:szCs w:val="28"/>
        </w:rPr>
        <w:t xml:space="preserve"> các prot</w:t>
      </w:r>
      <w:r w:rsidR="008B0BD5" w:rsidRPr="00733655">
        <w:rPr>
          <w:rFonts w:eastAsia="Times New Roman"/>
          <w:sz w:val="28"/>
          <w:szCs w:val="28"/>
        </w:rPr>
        <w:t>ei</w:t>
      </w:r>
      <w:r w:rsidR="00A632C6" w:rsidRPr="00733655">
        <w:rPr>
          <w:rFonts w:eastAsia="Times New Roman"/>
          <w:sz w:val="28"/>
          <w:szCs w:val="28"/>
        </w:rPr>
        <w:t xml:space="preserve">n tương ứng </w:t>
      </w:r>
      <w:r w:rsidR="00034E90" w:rsidRPr="00733655">
        <w:rPr>
          <w:rFonts w:eastAsia="Times New Roman"/>
          <w:sz w:val="28"/>
          <w:szCs w:val="28"/>
        </w:rPr>
        <w:t xml:space="preserve">được </w:t>
      </w:r>
      <w:r w:rsidR="00A632C6" w:rsidRPr="00733655">
        <w:rPr>
          <w:rFonts w:eastAsia="Times New Roman"/>
          <w:sz w:val="28"/>
          <w:szCs w:val="28"/>
        </w:rPr>
        <w:t>tổng hợp</w:t>
      </w:r>
      <w:r w:rsidR="00034E90" w:rsidRPr="00733655">
        <w:rPr>
          <w:rFonts w:eastAsia="Times New Roman"/>
          <w:sz w:val="28"/>
          <w:szCs w:val="28"/>
        </w:rPr>
        <w:t xml:space="preserve"> và</w:t>
      </w:r>
      <w:r w:rsidR="00A632C6" w:rsidRPr="00733655">
        <w:rPr>
          <w:rFonts w:eastAsia="Times New Roman"/>
          <w:sz w:val="28"/>
          <w:szCs w:val="28"/>
        </w:rPr>
        <w:t xml:space="preserve"> bài tiết vào máu ngoài chức năng sinh lý thông thường (CP là chất vận chuyển đồng và oxi hóa Fe</w:t>
      </w:r>
      <w:r w:rsidR="00A632C6" w:rsidRPr="00733655">
        <w:rPr>
          <w:rFonts w:eastAsia="Times New Roman"/>
          <w:sz w:val="28"/>
          <w:szCs w:val="28"/>
          <w:vertAlign w:val="superscript"/>
        </w:rPr>
        <w:t>2+</w:t>
      </w:r>
      <w:r w:rsidR="00A632C6" w:rsidRPr="00733655">
        <w:rPr>
          <w:rFonts w:eastAsia="Times New Roman"/>
          <w:sz w:val="28"/>
          <w:szCs w:val="28"/>
        </w:rPr>
        <w:t xml:space="preserve"> thành Fe</w:t>
      </w:r>
      <w:r w:rsidR="00A632C6" w:rsidRPr="00733655">
        <w:rPr>
          <w:rFonts w:eastAsia="Times New Roman"/>
          <w:sz w:val="28"/>
          <w:szCs w:val="28"/>
          <w:vertAlign w:val="superscript"/>
        </w:rPr>
        <w:t>3+</w:t>
      </w:r>
      <w:r w:rsidR="00A632C6" w:rsidRPr="00733655">
        <w:rPr>
          <w:rFonts w:eastAsia="Times New Roman"/>
          <w:sz w:val="28"/>
          <w:szCs w:val="28"/>
        </w:rPr>
        <w:t>, FGA tham gia vào quá trình đông máu) thì đều có vai trò thúc đẩy hình thành khối u, xâm l</w:t>
      </w:r>
      <w:r w:rsidR="00034E90" w:rsidRPr="00733655">
        <w:rPr>
          <w:rFonts w:eastAsia="Times New Roman"/>
          <w:sz w:val="28"/>
          <w:szCs w:val="28"/>
        </w:rPr>
        <w:t>ấ</w:t>
      </w:r>
      <w:r w:rsidR="00A632C6" w:rsidRPr="00733655">
        <w:rPr>
          <w:rFonts w:eastAsia="Times New Roman"/>
          <w:sz w:val="28"/>
          <w:szCs w:val="28"/>
        </w:rPr>
        <w:t>n và di căn</w:t>
      </w:r>
      <w:r w:rsidR="00A13C4C" w:rsidRPr="00733655">
        <w:rPr>
          <w:rFonts w:eastAsia="Times New Roman"/>
          <w:sz w:val="28"/>
          <w:szCs w:val="28"/>
        </w:rPr>
        <w:t xml:space="preserve"> </w:t>
      </w:r>
      <w:r w:rsidR="00A13C4C" w:rsidRPr="00733655">
        <w:rPr>
          <w:rFonts w:eastAsia="Times New Roman"/>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rFonts w:eastAsia="Times New Roman"/>
          <w:sz w:val="28"/>
          <w:szCs w:val="28"/>
        </w:rPr>
        <w:instrText xml:space="preserve"> ADDIN EN.CITE </w:instrText>
      </w:r>
      <w:r w:rsidR="009D1AFF" w:rsidRPr="00733655">
        <w:rPr>
          <w:rFonts w:eastAsia="Times New Roman"/>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rFonts w:eastAsia="Times New Roman"/>
          <w:sz w:val="28"/>
          <w:szCs w:val="28"/>
        </w:rPr>
        <w:instrText xml:space="preserve"> ADDIN EN.CITE.DATA </w:instrText>
      </w:r>
      <w:r w:rsidR="009D1AFF" w:rsidRPr="00733655">
        <w:rPr>
          <w:rFonts w:eastAsia="Times New Roman"/>
          <w:sz w:val="28"/>
          <w:szCs w:val="28"/>
        </w:rPr>
      </w:r>
      <w:r w:rsidR="009D1AFF" w:rsidRPr="00733655">
        <w:rPr>
          <w:rFonts w:eastAsia="Times New Roman"/>
          <w:sz w:val="28"/>
          <w:szCs w:val="28"/>
        </w:rPr>
        <w:fldChar w:fldCharType="end"/>
      </w:r>
      <w:r w:rsidR="00A13C4C" w:rsidRPr="00733655">
        <w:rPr>
          <w:rFonts w:eastAsia="Times New Roman"/>
          <w:sz w:val="28"/>
          <w:szCs w:val="28"/>
        </w:rPr>
      </w:r>
      <w:r w:rsidR="00A13C4C" w:rsidRPr="00733655">
        <w:rPr>
          <w:rFonts w:eastAsia="Times New Roman"/>
          <w:sz w:val="28"/>
          <w:szCs w:val="28"/>
        </w:rPr>
        <w:fldChar w:fldCharType="separate"/>
      </w:r>
      <w:r w:rsidR="00A13C4C" w:rsidRPr="00733655">
        <w:rPr>
          <w:rFonts w:eastAsia="Times New Roman"/>
          <w:noProof/>
          <w:sz w:val="28"/>
          <w:szCs w:val="28"/>
        </w:rPr>
        <w:t>[6]</w:t>
      </w:r>
      <w:r w:rsidR="00A13C4C" w:rsidRPr="00733655">
        <w:rPr>
          <w:rFonts w:eastAsia="Times New Roman"/>
          <w:sz w:val="28"/>
          <w:szCs w:val="28"/>
        </w:rPr>
        <w:fldChar w:fldCharType="end"/>
      </w:r>
      <w:r w:rsidR="00A13C4C" w:rsidRPr="00733655">
        <w:rPr>
          <w:rFonts w:eastAsia="Times New Roman"/>
          <w:sz w:val="28"/>
          <w:szCs w:val="28"/>
        </w:rPr>
        <w:t xml:space="preserve">, </w:t>
      </w:r>
      <w:r w:rsidR="00A13C4C" w:rsidRPr="00733655">
        <w:rPr>
          <w:rFonts w:eastAsia="Times New Roman"/>
          <w:sz w:val="28"/>
          <w:szCs w:val="28"/>
        </w:rPr>
        <w:fldChar w:fldCharType="begin">
          <w:fldData xml:space="preserve">PEVuZE5vdGU+PENpdGU+PEF1dGhvcj5DaGVuPC9BdXRob3I+PFllYXI+MjAyNDwvWWVhcj48UmVj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</w:fldData>
        </w:fldChar>
      </w:r>
      <w:r w:rsidR="009D1AFF" w:rsidRPr="00733655">
        <w:rPr>
          <w:rFonts w:eastAsia="Times New Roman"/>
          <w:sz w:val="28"/>
          <w:szCs w:val="28"/>
        </w:rPr>
        <w:instrText xml:space="preserve"> ADDIN EN.CITE </w:instrText>
      </w:r>
      <w:r w:rsidR="009D1AFF" w:rsidRPr="00733655">
        <w:rPr>
          <w:rFonts w:eastAsia="Times New Roman"/>
          <w:sz w:val="28"/>
          <w:szCs w:val="28"/>
        </w:rPr>
        <w:fldChar w:fldCharType="begin">
          <w:fldData xml:space="preserve">PEVuZE5vdGU+PENpdGU+PEF1dGhvcj5DaGVuPC9BdXRob3I+PFllYXI+MjAyNDwvWWVhcj48UmVj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</w:fldData>
        </w:fldChar>
      </w:r>
      <w:r w:rsidR="009D1AFF" w:rsidRPr="00733655">
        <w:rPr>
          <w:rFonts w:eastAsia="Times New Roman"/>
          <w:sz w:val="28"/>
          <w:szCs w:val="28"/>
        </w:rPr>
        <w:instrText xml:space="preserve"> ADDIN EN.CITE.DATA </w:instrText>
      </w:r>
      <w:r w:rsidR="009D1AFF" w:rsidRPr="00733655">
        <w:rPr>
          <w:rFonts w:eastAsia="Times New Roman"/>
          <w:sz w:val="28"/>
          <w:szCs w:val="28"/>
        </w:rPr>
      </w:r>
      <w:r w:rsidR="009D1AFF" w:rsidRPr="00733655">
        <w:rPr>
          <w:rFonts w:eastAsia="Times New Roman"/>
          <w:sz w:val="28"/>
          <w:szCs w:val="28"/>
        </w:rPr>
        <w:fldChar w:fldCharType="end"/>
      </w:r>
      <w:r w:rsidR="00A13C4C" w:rsidRPr="00733655">
        <w:rPr>
          <w:rFonts w:eastAsia="Times New Roman"/>
          <w:sz w:val="28"/>
          <w:szCs w:val="28"/>
        </w:rPr>
      </w:r>
      <w:r w:rsidR="00A13C4C" w:rsidRPr="00733655">
        <w:rPr>
          <w:rFonts w:eastAsia="Times New Roman"/>
          <w:sz w:val="28"/>
          <w:szCs w:val="28"/>
        </w:rPr>
        <w:fldChar w:fldCharType="separate"/>
      </w:r>
      <w:r w:rsidR="00A13C4C" w:rsidRPr="00733655">
        <w:rPr>
          <w:rFonts w:eastAsia="Times New Roman"/>
          <w:noProof/>
          <w:sz w:val="28"/>
          <w:szCs w:val="28"/>
        </w:rPr>
        <w:t>[7]</w:t>
      </w:r>
      <w:r w:rsidR="00A13C4C" w:rsidRPr="00733655">
        <w:rPr>
          <w:rFonts w:eastAsia="Times New Roman"/>
          <w:sz w:val="28"/>
          <w:szCs w:val="28"/>
        </w:rPr>
        <w:fldChar w:fldCharType="end"/>
      </w:r>
      <w:r w:rsidR="00A13C4C" w:rsidRPr="00733655">
        <w:rPr>
          <w:rFonts w:eastAsia="Times New Roman"/>
          <w:sz w:val="28"/>
          <w:szCs w:val="28"/>
        </w:rPr>
        <w:t>.</w:t>
      </w:r>
    </w:p>
    <w:p w14:paraId="1D9158C4" w14:textId="6BFBCA51" w:rsidR="00221537" w:rsidRPr="00733655" w:rsidRDefault="00221537" w:rsidP="00766E73">
      <w:pPr>
        <w:spacing w:before="0" w:after="0" w:line="360" w:lineRule="auto"/>
        <w:ind w:firstLine="567"/>
        <w:jc w:val="both"/>
        <w:rPr>
          <w:rFonts w:eastAsia="Times New Roman"/>
          <w:spacing w:val="-2"/>
          <w:sz w:val="28"/>
          <w:szCs w:val="28"/>
        </w:rPr>
      </w:pPr>
      <w:r w:rsidRPr="00733655">
        <w:rPr>
          <w:rFonts w:eastAsia="Times New Roman"/>
          <w:spacing w:val="-2"/>
          <w:sz w:val="28"/>
          <w:szCs w:val="28"/>
        </w:rPr>
        <w:t>Tại Việt Nam,</w:t>
      </w:r>
      <w:r w:rsidR="00E96F84" w:rsidRPr="00733655">
        <w:rPr>
          <w:rFonts w:eastAsia="Times New Roman"/>
          <w:spacing w:val="-2"/>
          <w:sz w:val="28"/>
          <w:szCs w:val="28"/>
        </w:rPr>
        <w:t xml:space="preserve"> </w:t>
      </w:r>
      <w:r w:rsidR="00034E90" w:rsidRPr="00733655">
        <w:rPr>
          <w:rFonts w:eastAsia="Times New Roman"/>
          <w:spacing w:val="-2"/>
          <w:sz w:val="28"/>
          <w:szCs w:val="28"/>
        </w:rPr>
        <w:t>nghiên cứu về</w:t>
      </w:r>
      <w:r w:rsidR="00B9365B" w:rsidRPr="00733655">
        <w:rPr>
          <w:rFonts w:eastAsia="Times New Roman"/>
          <w:spacing w:val="-2"/>
          <w:sz w:val="28"/>
          <w:szCs w:val="28"/>
        </w:rPr>
        <w:t xml:space="preserve"> </w:t>
      </w:r>
      <w:r w:rsidR="00E96F84" w:rsidRPr="00733655">
        <w:rPr>
          <w:rFonts w:eastAsia="Times New Roman"/>
          <w:spacing w:val="-2"/>
          <w:sz w:val="28"/>
          <w:szCs w:val="28"/>
        </w:rPr>
        <w:t xml:space="preserve">mRNA huyết tương trong chẩn đoán UTBMTBG </w:t>
      </w:r>
      <w:r w:rsidR="00034E90" w:rsidRPr="00733655">
        <w:rPr>
          <w:rFonts w:eastAsia="Times New Roman"/>
          <w:spacing w:val="-2"/>
          <w:sz w:val="28"/>
          <w:szCs w:val="28"/>
        </w:rPr>
        <w:t xml:space="preserve">còn rất ít, đặc biệt chưa có nghiên cứu về 2 dấu ấn tiềm năng mới được ghi nhận </w:t>
      </w:r>
      <w:r w:rsidR="00E96F84" w:rsidRPr="00733655">
        <w:rPr>
          <w:rFonts w:eastAsia="Times New Roman"/>
          <w:spacing w:val="-2"/>
          <w:sz w:val="28"/>
          <w:szCs w:val="28"/>
        </w:rPr>
        <w:t xml:space="preserve">là </w:t>
      </w:r>
      <w:r w:rsidR="00E96F84" w:rsidRPr="00733655">
        <w:rPr>
          <w:rFonts w:eastAsia="Times New Roman"/>
          <w:i/>
          <w:spacing w:val="-2"/>
          <w:sz w:val="28"/>
          <w:szCs w:val="28"/>
        </w:rPr>
        <w:t>CP</w:t>
      </w:r>
      <w:r w:rsidR="00E96F84" w:rsidRPr="00733655">
        <w:rPr>
          <w:rFonts w:eastAsia="Times New Roman"/>
          <w:spacing w:val="-2"/>
          <w:sz w:val="28"/>
          <w:szCs w:val="28"/>
        </w:rPr>
        <w:t xml:space="preserve"> mRNA và </w:t>
      </w:r>
      <w:r w:rsidR="00E96F84" w:rsidRPr="00733655">
        <w:rPr>
          <w:rFonts w:eastAsia="Times New Roman"/>
          <w:i/>
          <w:spacing w:val="-2"/>
          <w:sz w:val="28"/>
          <w:szCs w:val="28"/>
        </w:rPr>
        <w:t>FGA</w:t>
      </w:r>
      <w:r w:rsidR="00034E90" w:rsidRPr="00733655">
        <w:rPr>
          <w:rFonts w:eastAsia="Times New Roman"/>
          <w:spacing w:val="-2"/>
          <w:sz w:val="28"/>
          <w:szCs w:val="28"/>
        </w:rPr>
        <w:t xml:space="preserve"> mRNA. Do đó chúng tôi</w:t>
      </w:r>
      <w:r w:rsidR="004C35A7" w:rsidRPr="00733655">
        <w:rPr>
          <w:rFonts w:eastAsia="Times New Roman"/>
          <w:spacing w:val="-2"/>
          <w:sz w:val="28"/>
          <w:szCs w:val="28"/>
        </w:rPr>
        <w:t xml:space="preserve"> </w:t>
      </w:r>
      <w:r w:rsidR="00CB67A6" w:rsidRPr="00733655">
        <w:rPr>
          <w:rFonts w:eastAsia="Times New Roman"/>
          <w:spacing w:val="-2"/>
          <w:sz w:val="28"/>
          <w:szCs w:val="28"/>
        </w:rPr>
        <w:t>tiến hành</w:t>
      </w:r>
      <w:r w:rsidR="004C35A7" w:rsidRPr="00733655">
        <w:rPr>
          <w:rFonts w:eastAsia="Times New Roman"/>
          <w:spacing w:val="-2"/>
          <w:sz w:val="28"/>
          <w:szCs w:val="28"/>
        </w:rPr>
        <w:t xml:space="preserve"> đề tài: </w:t>
      </w:r>
      <w:r w:rsidRPr="00733655">
        <w:rPr>
          <w:rFonts w:eastAsia="Times New Roman"/>
          <w:b/>
          <w:bCs/>
          <w:spacing w:val="-4"/>
          <w:sz w:val="28"/>
          <w:szCs w:val="28"/>
        </w:rPr>
        <w:t>“</w:t>
      </w:r>
      <w:r w:rsidRPr="00733655">
        <w:rPr>
          <w:rFonts w:eastAsia="Times New Roman"/>
          <w:b/>
          <w:bCs/>
          <w:i/>
          <w:iCs/>
          <w:spacing w:val="-4"/>
          <w:sz w:val="28"/>
          <w:szCs w:val="28"/>
        </w:rPr>
        <w:t xml:space="preserve">Nghiên cứu giá trị của </w:t>
      </w:r>
      <w:r w:rsidR="00AA58AD" w:rsidRPr="00733655">
        <w:rPr>
          <w:b/>
          <w:bCs/>
          <w:i/>
          <w:iCs/>
          <w:spacing w:val="-4"/>
          <w:sz w:val="28"/>
          <w:szCs w:val="28"/>
        </w:rPr>
        <w:t>Ceruloplasmin mRNA và Fibrinogen Chain A mRNA</w:t>
      </w:r>
      <w:r w:rsidR="00AA58AD" w:rsidRPr="00733655">
        <w:rPr>
          <w:rFonts w:eastAsia="Times New Roman"/>
          <w:b/>
          <w:bCs/>
          <w:i/>
          <w:iCs/>
          <w:spacing w:val="-4"/>
          <w:sz w:val="28"/>
          <w:szCs w:val="28"/>
        </w:rPr>
        <w:t xml:space="preserve"> </w:t>
      </w:r>
      <w:r w:rsidRPr="00733655">
        <w:rPr>
          <w:rFonts w:eastAsia="Times New Roman"/>
          <w:b/>
          <w:bCs/>
          <w:i/>
          <w:iCs/>
          <w:spacing w:val="-4"/>
          <w:sz w:val="28"/>
          <w:szCs w:val="28"/>
        </w:rPr>
        <w:t>huyết tương trong chẩn đoán ung thư biểu mô tế bào gan</w:t>
      </w:r>
      <w:r w:rsidRPr="00733655">
        <w:rPr>
          <w:rFonts w:eastAsia="Times New Roman"/>
          <w:b/>
          <w:bCs/>
          <w:spacing w:val="-4"/>
          <w:sz w:val="28"/>
          <w:szCs w:val="28"/>
        </w:rPr>
        <w:t>”</w:t>
      </w:r>
      <w:r w:rsidRPr="00733655">
        <w:rPr>
          <w:rFonts w:eastAsia="Times New Roman"/>
          <w:spacing w:val="-2"/>
          <w:sz w:val="28"/>
          <w:szCs w:val="28"/>
        </w:rPr>
        <w:t xml:space="preserve"> nhằm 2 mục tiêu:</w:t>
      </w:r>
      <w:r w:rsidRPr="00733655">
        <w:rPr>
          <w:rFonts w:eastAsia="Times New Roman"/>
          <w:i/>
          <w:spacing w:val="-2"/>
          <w:sz w:val="28"/>
          <w:szCs w:val="28"/>
        </w:rPr>
        <w:t xml:space="preserve"> </w:t>
      </w:r>
    </w:p>
    <w:p w14:paraId="6C071145" w14:textId="0BD97DFA" w:rsidR="00221537" w:rsidRPr="00733655" w:rsidRDefault="00221537" w:rsidP="00766E73">
      <w:pPr>
        <w:spacing w:before="0" w:after="0" w:line="360" w:lineRule="auto"/>
        <w:ind w:firstLine="720"/>
        <w:jc w:val="both"/>
        <w:rPr>
          <w:rFonts w:eastAsia="Times New Roman"/>
          <w:i/>
          <w:spacing w:val="-8"/>
          <w:sz w:val="28"/>
          <w:szCs w:val="28"/>
        </w:rPr>
      </w:pPr>
      <w:r w:rsidRPr="00733655">
        <w:rPr>
          <w:rFonts w:eastAsia="Times New Roman"/>
          <w:spacing w:val="-8"/>
          <w:sz w:val="28"/>
          <w:szCs w:val="28"/>
        </w:rPr>
        <w:t>1.</w:t>
      </w:r>
      <w:r w:rsidRPr="00733655">
        <w:rPr>
          <w:rFonts w:eastAsia="Times New Roman"/>
          <w:i/>
          <w:spacing w:val="-8"/>
          <w:sz w:val="28"/>
          <w:szCs w:val="28"/>
        </w:rPr>
        <w:t xml:space="preserve"> </w:t>
      </w:r>
      <w:r w:rsidRPr="00733655">
        <w:rPr>
          <w:rFonts w:eastAsia="Times New Roman"/>
          <w:spacing w:val="-8"/>
          <w:sz w:val="28"/>
          <w:szCs w:val="28"/>
        </w:rPr>
        <w:t>Xác định giá trị của</w:t>
      </w:r>
      <w:r w:rsidR="00034E90" w:rsidRPr="00733655">
        <w:rPr>
          <w:rFonts w:eastAsia="Times New Roman"/>
          <w:spacing w:val="-8"/>
          <w:sz w:val="28"/>
          <w:szCs w:val="28"/>
        </w:rPr>
        <w:t xml:space="preserve"> mức độ biểu hiện</w:t>
      </w:r>
      <w:r w:rsidRPr="00733655">
        <w:rPr>
          <w:rFonts w:eastAsia="Times New Roman"/>
          <w:i/>
          <w:spacing w:val="-8"/>
          <w:sz w:val="28"/>
          <w:szCs w:val="28"/>
        </w:rPr>
        <w:t xml:space="preserve"> Ceruloplasmin</w:t>
      </w:r>
      <w:r w:rsidR="00EB09D1" w:rsidRPr="00733655">
        <w:rPr>
          <w:rFonts w:eastAsia="Times New Roman"/>
          <w:i/>
          <w:spacing w:val="-8"/>
          <w:sz w:val="28"/>
          <w:szCs w:val="28"/>
        </w:rPr>
        <w:t xml:space="preserve"> </w:t>
      </w:r>
      <w:r w:rsidR="00EB09D1" w:rsidRPr="00733655">
        <w:rPr>
          <w:rFonts w:eastAsia="Times New Roman"/>
          <w:iCs/>
          <w:spacing w:val="-8"/>
          <w:sz w:val="28"/>
          <w:szCs w:val="28"/>
        </w:rPr>
        <w:t>mRNA</w:t>
      </w:r>
      <w:r w:rsidRPr="00733655">
        <w:rPr>
          <w:rFonts w:eastAsia="Times New Roman"/>
          <w:spacing w:val="-8"/>
          <w:sz w:val="28"/>
          <w:szCs w:val="28"/>
        </w:rPr>
        <w:t xml:space="preserve"> và </w:t>
      </w:r>
      <w:r w:rsidRPr="00733655">
        <w:rPr>
          <w:rFonts w:eastAsia="Times New Roman"/>
          <w:i/>
          <w:spacing w:val="-8"/>
          <w:sz w:val="28"/>
          <w:szCs w:val="28"/>
        </w:rPr>
        <w:t>Fibrinogen Chain A</w:t>
      </w:r>
      <w:r w:rsidRPr="00733655">
        <w:rPr>
          <w:rFonts w:eastAsia="Times New Roman"/>
          <w:spacing w:val="-8"/>
          <w:sz w:val="28"/>
          <w:szCs w:val="28"/>
        </w:rPr>
        <w:t xml:space="preserve"> mRNA huyết tương trong chẩn đoán ung thư biểu mô tế bào gan. </w:t>
      </w:r>
    </w:p>
    <w:p w14:paraId="0DF22B9A" w14:textId="74D27CA1" w:rsidR="00572070" w:rsidRPr="00733655" w:rsidRDefault="00221537" w:rsidP="00727CF7">
      <w:pPr>
        <w:spacing w:before="0" w:after="0" w:line="360" w:lineRule="auto"/>
        <w:ind w:firstLine="720"/>
        <w:jc w:val="both"/>
        <w:rPr>
          <w:rFonts w:eastAsia="Times New Roman"/>
          <w:i/>
          <w:sz w:val="28"/>
          <w:szCs w:val="28"/>
        </w:rPr>
      </w:pPr>
      <w:r w:rsidRPr="00733655">
        <w:rPr>
          <w:rFonts w:eastAsia="Times New Roman"/>
          <w:sz w:val="28"/>
          <w:szCs w:val="28"/>
        </w:rPr>
        <w:t xml:space="preserve">2. Phân tích mối liên quan giữa </w:t>
      </w:r>
      <w:r w:rsidR="00034E90" w:rsidRPr="00733655">
        <w:rPr>
          <w:rFonts w:eastAsia="Times New Roman"/>
          <w:sz w:val="28"/>
          <w:szCs w:val="28"/>
        </w:rPr>
        <w:t>mức độ biểu hiện</w:t>
      </w:r>
      <w:r w:rsidRPr="00733655">
        <w:rPr>
          <w:rFonts w:eastAsia="Times New Roman"/>
          <w:i/>
          <w:sz w:val="28"/>
          <w:szCs w:val="28"/>
        </w:rPr>
        <w:t xml:space="preserve"> Ceruloplasmin</w:t>
      </w:r>
      <w:r w:rsidR="00EB09D1" w:rsidRPr="00733655">
        <w:rPr>
          <w:rFonts w:eastAsia="Times New Roman"/>
          <w:i/>
          <w:sz w:val="28"/>
          <w:szCs w:val="28"/>
        </w:rPr>
        <w:t xml:space="preserve"> </w:t>
      </w:r>
      <w:r w:rsidR="00EB09D1" w:rsidRPr="00733655">
        <w:rPr>
          <w:rFonts w:eastAsia="Times New Roman"/>
          <w:iCs/>
          <w:sz w:val="28"/>
          <w:szCs w:val="28"/>
        </w:rPr>
        <w:t>mRNA</w:t>
      </w:r>
      <w:r w:rsidRPr="00733655">
        <w:rPr>
          <w:rFonts w:eastAsia="Times New Roman"/>
          <w:sz w:val="28"/>
          <w:szCs w:val="28"/>
        </w:rPr>
        <w:t xml:space="preserve"> và </w:t>
      </w:r>
      <w:r w:rsidRPr="00733655">
        <w:rPr>
          <w:rFonts w:eastAsia="Times New Roman"/>
          <w:i/>
          <w:sz w:val="28"/>
          <w:szCs w:val="28"/>
        </w:rPr>
        <w:t>Fibrinogen Chain A</w:t>
      </w:r>
      <w:r w:rsidRPr="00733655">
        <w:rPr>
          <w:rFonts w:eastAsia="Times New Roman"/>
          <w:sz w:val="28"/>
          <w:szCs w:val="28"/>
        </w:rPr>
        <w:t xml:space="preserve"> mRNA huyết tương với </w:t>
      </w:r>
      <w:r w:rsidR="00590BCB" w:rsidRPr="00733655">
        <w:rPr>
          <w:rFonts w:eastAsia="Times New Roman"/>
          <w:sz w:val="28"/>
          <w:szCs w:val="28"/>
        </w:rPr>
        <w:t xml:space="preserve">một số đặc điểm </w:t>
      </w:r>
      <w:r w:rsidRPr="00733655">
        <w:rPr>
          <w:rFonts w:eastAsia="Times New Roman"/>
          <w:sz w:val="28"/>
          <w:szCs w:val="28"/>
        </w:rPr>
        <w:t xml:space="preserve">lâm sàng, cận lâm sàng ở </w:t>
      </w:r>
      <w:r w:rsidR="00152AF7" w:rsidRPr="00733655">
        <w:rPr>
          <w:rFonts w:eastAsia="Times New Roman"/>
          <w:sz w:val="28"/>
          <w:szCs w:val="28"/>
        </w:rPr>
        <w:t>bệnh nhân</w:t>
      </w:r>
      <w:r w:rsidRPr="00733655">
        <w:rPr>
          <w:rFonts w:eastAsia="Times New Roman"/>
          <w:sz w:val="28"/>
          <w:szCs w:val="28"/>
        </w:rPr>
        <w:t xml:space="preserve"> ung thư biểu mô tế bào gan. </w:t>
      </w:r>
      <w:bookmarkStart w:id="8" w:name="_Toc169531648"/>
      <w:bookmarkStart w:id="9" w:name="_Toc187321032"/>
    </w:p>
    <w:p w14:paraId="1BEDC784" w14:textId="358D78BE" w:rsidR="00544B52" w:rsidRPr="00733655" w:rsidRDefault="004945BA" w:rsidP="00354185">
      <w:pPr>
        <w:pStyle w:val="b"/>
        <w:rPr>
          <w:color w:val="auto"/>
          <w:lang w:val="en-US"/>
        </w:rPr>
      </w:pPr>
      <w:r w:rsidRPr="00733655">
        <w:rPr>
          <w:color w:val="auto"/>
          <w:lang w:val="en-US"/>
        </w:rPr>
        <w:br w:type="column"/>
      </w:r>
      <w:r w:rsidR="000B3E01" w:rsidRPr="00733655">
        <w:rPr>
          <w:color w:val="auto"/>
          <w:lang w:val="en-US"/>
        </w:rPr>
        <w:lastRenderedPageBreak/>
        <w:t>CHƯƠNG</w:t>
      </w:r>
      <w:r w:rsidR="000505FB" w:rsidRPr="00733655">
        <w:rPr>
          <w:color w:val="auto"/>
          <w:lang w:val="en-US"/>
        </w:rPr>
        <w:t xml:space="preserve"> 1</w:t>
      </w:r>
      <w:bookmarkEnd w:id="8"/>
      <w:bookmarkEnd w:id="9"/>
    </w:p>
    <w:p w14:paraId="1BEDC785" w14:textId="77777777" w:rsidR="000B3E01" w:rsidRPr="00733655" w:rsidRDefault="000B3E01" w:rsidP="00582C5F">
      <w:pPr>
        <w:pStyle w:val="b"/>
        <w:rPr>
          <w:color w:val="auto"/>
          <w:lang w:val="en-US"/>
        </w:rPr>
      </w:pPr>
      <w:bookmarkStart w:id="10" w:name="_Toc169531649"/>
      <w:bookmarkStart w:id="11" w:name="_Toc187321033"/>
      <w:r w:rsidRPr="00733655">
        <w:rPr>
          <w:color w:val="auto"/>
          <w:lang w:val="en-US"/>
        </w:rPr>
        <w:t>TỔNG QUAN TÀI LIỆU</w:t>
      </w:r>
      <w:bookmarkEnd w:id="10"/>
      <w:bookmarkEnd w:id="11"/>
    </w:p>
    <w:p w14:paraId="1BEDC786" w14:textId="77777777" w:rsidR="00F8399A" w:rsidRPr="00733655" w:rsidRDefault="00F8399A" w:rsidP="00260F2A">
      <w:pPr>
        <w:pStyle w:val="ListParagraph"/>
        <w:spacing w:before="0" w:after="0" w:line="360" w:lineRule="auto"/>
        <w:jc w:val="both"/>
        <w:rPr>
          <w:rFonts w:eastAsia="Times New Roman"/>
          <w:i/>
          <w:sz w:val="14"/>
          <w:szCs w:val="14"/>
        </w:rPr>
      </w:pPr>
    </w:p>
    <w:p w14:paraId="1BEDC787" w14:textId="2BA477E8" w:rsidR="00B12A0E" w:rsidRPr="00733655" w:rsidRDefault="00544B52" w:rsidP="000505FB">
      <w:pPr>
        <w:pStyle w:val="a1"/>
        <w:rPr>
          <w:color w:val="auto"/>
          <w:lang w:val="en-US"/>
        </w:rPr>
      </w:pPr>
      <w:bookmarkStart w:id="12" w:name="bookmark6"/>
      <w:bookmarkStart w:id="13" w:name="bookmark7"/>
      <w:bookmarkStart w:id="14" w:name="_Toc169531650"/>
      <w:bookmarkStart w:id="15" w:name="_Toc187321034"/>
      <w:r w:rsidRPr="00733655">
        <w:rPr>
          <w:color w:val="auto"/>
          <w:lang w:val="en-US"/>
        </w:rPr>
        <w:t>1</w:t>
      </w:r>
      <w:r w:rsidR="00D139B6" w:rsidRPr="00733655">
        <w:rPr>
          <w:color w:val="auto"/>
          <w:lang w:val="en-US"/>
        </w:rPr>
        <w:t>.1</w:t>
      </w:r>
      <w:r w:rsidR="00F8399A" w:rsidRPr="00733655">
        <w:rPr>
          <w:color w:val="auto"/>
          <w:lang w:val="en-US"/>
        </w:rPr>
        <w:t xml:space="preserve">. </w:t>
      </w:r>
      <w:r w:rsidR="0040175A" w:rsidRPr="00733655">
        <w:rPr>
          <w:color w:val="auto"/>
          <w:lang w:val="en-US"/>
        </w:rPr>
        <w:t>M</w:t>
      </w:r>
      <w:r w:rsidR="00330482" w:rsidRPr="00733655">
        <w:rPr>
          <w:color w:val="auto"/>
          <w:lang w:val="en-US"/>
        </w:rPr>
        <w:t>ột số đặc điểm dịch tễ học</w:t>
      </w:r>
      <w:r w:rsidR="00D14363" w:rsidRPr="00733655">
        <w:rPr>
          <w:color w:val="auto"/>
          <w:lang w:val="en-US"/>
        </w:rPr>
        <w:t>,</w:t>
      </w:r>
      <w:r w:rsidR="00330482" w:rsidRPr="00733655">
        <w:rPr>
          <w:color w:val="auto"/>
          <w:lang w:val="en-US"/>
        </w:rPr>
        <w:t xml:space="preserve"> yếu tố nguy cơ và cơ chế bệnh sinh của ung thư biểu mô tế bào gan</w:t>
      </w:r>
      <w:bookmarkEnd w:id="12"/>
      <w:bookmarkEnd w:id="13"/>
      <w:bookmarkEnd w:id="14"/>
      <w:bookmarkEnd w:id="15"/>
    </w:p>
    <w:p w14:paraId="1BEDC788" w14:textId="49FF950C" w:rsidR="00B12A0E" w:rsidRPr="00733655" w:rsidRDefault="00B12A0E" w:rsidP="008E6082">
      <w:pPr>
        <w:pStyle w:val="a2"/>
        <w:rPr>
          <w:color w:val="auto"/>
          <w:lang w:val="en-US"/>
        </w:rPr>
      </w:pPr>
      <w:bookmarkStart w:id="16" w:name="_Toc169531651"/>
      <w:bookmarkStart w:id="17" w:name="_Toc187321035"/>
      <w:bookmarkStart w:id="18" w:name="bookmark8"/>
      <w:bookmarkStart w:id="19" w:name="bookmark9"/>
      <w:r w:rsidRPr="00733655">
        <w:rPr>
          <w:color w:val="auto"/>
          <w:lang w:val="en-US"/>
        </w:rPr>
        <w:t>1.1</w:t>
      </w:r>
      <w:r w:rsidR="00D139B6" w:rsidRPr="00733655">
        <w:rPr>
          <w:color w:val="auto"/>
          <w:lang w:val="en-US"/>
        </w:rPr>
        <w:t>.1</w:t>
      </w:r>
      <w:r w:rsidRPr="00733655">
        <w:rPr>
          <w:color w:val="auto"/>
          <w:lang w:val="en-US"/>
        </w:rPr>
        <w:t xml:space="preserve">. </w:t>
      </w:r>
      <w:r w:rsidR="0040175A" w:rsidRPr="00733655">
        <w:rPr>
          <w:color w:val="auto"/>
          <w:lang w:val="en-US"/>
        </w:rPr>
        <w:t>Một số đặc điểm d</w:t>
      </w:r>
      <w:r w:rsidRPr="00733655">
        <w:rPr>
          <w:color w:val="auto"/>
          <w:lang w:val="en-US"/>
        </w:rPr>
        <w:t xml:space="preserve">ịch tễ </w:t>
      </w:r>
      <w:bookmarkEnd w:id="16"/>
      <w:r w:rsidR="00655D87" w:rsidRPr="00733655">
        <w:rPr>
          <w:color w:val="auto"/>
          <w:lang w:val="en-US"/>
        </w:rPr>
        <w:t>học</w:t>
      </w:r>
      <w:bookmarkEnd w:id="17"/>
      <w:r w:rsidRPr="00733655">
        <w:rPr>
          <w:color w:val="auto"/>
          <w:lang w:val="en-US"/>
        </w:rPr>
        <w:t xml:space="preserve"> </w:t>
      </w:r>
      <w:bookmarkEnd w:id="18"/>
      <w:bookmarkEnd w:id="19"/>
    </w:p>
    <w:p w14:paraId="014B6B26" w14:textId="00CE62CE" w:rsidR="00C72825" w:rsidRPr="00733655" w:rsidRDefault="00B12A0E" w:rsidP="00260F2A">
      <w:pPr>
        <w:spacing w:before="0" w:after="0" w:line="360" w:lineRule="auto"/>
        <w:ind w:firstLine="720"/>
        <w:jc w:val="both"/>
        <w:rPr>
          <w:sz w:val="28"/>
          <w:szCs w:val="28"/>
        </w:rPr>
      </w:pPr>
      <w:r w:rsidRPr="00733655">
        <w:rPr>
          <w:sz w:val="28"/>
          <w:szCs w:val="28"/>
        </w:rPr>
        <w:t xml:space="preserve">UTBMTBG đứng hàng thứ </w:t>
      </w:r>
      <w:r w:rsidR="007212B4" w:rsidRPr="00733655">
        <w:rPr>
          <w:sz w:val="28"/>
          <w:szCs w:val="28"/>
        </w:rPr>
        <w:t>6</w:t>
      </w:r>
      <w:r w:rsidRPr="00733655">
        <w:rPr>
          <w:sz w:val="28"/>
          <w:szCs w:val="28"/>
        </w:rPr>
        <w:t xml:space="preserve"> trong số các bệnh lý ác tính thường gặp trên thế giới. Hàng năm ước tính có thêm </w:t>
      </w:r>
      <w:r w:rsidR="00665E8B" w:rsidRPr="00733655">
        <w:rPr>
          <w:sz w:val="28"/>
          <w:szCs w:val="28"/>
        </w:rPr>
        <w:t>86</w:t>
      </w:r>
      <w:r w:rsidR="000B4161" w:rsidRPr="00733655">
        <w:rPr>
          <w:sz w:val="28"/>
          <w:szCs w:val="28"/>
        </w:rPr>
        <w:t>5</w:t>
      </w:r>
      <w:r w:rsidR="00590BCB" w:rsidRPr="00733655">
        <w:rPr>
          <w:sz w:val="28"/>
          <w:szCs w:val="28"/>
        </w:rPr>
        <w:t>.</w:t>
      </w:r>
      <w:r w:rsidR="000B4161" w:rsidRPr="00733655">
        <w:rPr>
          <w:sz w:val="28"/>
          <w:szCs w:val="28"/>
        </w:rPr>
        <w:t>2</w:t>
      </w:r>
      <w:r w:rsidR="00665E8B" w:rsidRPr="00733655">
        <w:rPr>
          <w:sz w:val="28"/>
          <w:szCs w:val="28"/>
        </w:rPr>
        <w:t>6</w:t>
      </w:r>
      <w:r w:rsidR="000B4161" w:rsidRPr="00733655">
        <w:rPr>
          <w:sz w:val="28"/>
          <w:szCs w:val="28"/>
        </w:rPr>
        <w:t>9</w:t>
      </w:r>
      <w:r w:rsidRPr="00733655">
        <w:rPr>
          <w:sz w:val="28"/>
          <w:szCs w:val="28"/>
        </w:rPr>
        <w:t xml:space="preserve"> trường hợp mới mắc do UTBMTBG</w:t>
      </w:r>
      <w:r w:rsidR="00590BCB" w:rsidRPr="00733655">
        <w:rPr>
          <w:sz w:val="28"/>
          <w:szCs w:val="28"/>
        </w:rPr>
        <w:t>,</w:t>
      </w:r>
      <w:r w:rsidR="00913B31" w:rsidRPr="00733655">
        <w:rPr>
          <w:sz w:val="28"/>
          <w:szCs w:val="28"/>
        </w:rPr>
        <w:t xml:space="preserve"> chiếm 4,3% trong các loại ung thư</w:t>
      </w:r>
      <w:r w:rsidR="003A7846" w:rsidRPr="00733655">
        <w:rPr>
          <w:sz w:val="28"/>
          <w:szCs w:val="28"/>
        </w:rPr>
        <w:t xml:space="preserve"> </w:t>
      </w:r>
      <w:r w:rsidR="003A7846" w:rsidRPr="00733655">
        <w:rPr>
          <w:sz w:val="28"/>
          <w:szCs w:val="28"/>
          <w:lang w:val="nl-NL"/>
        </w:rPr>
        <w:fldChar w:fldCharType="begin">
          <w:fldData xml:space="preserve">PEVuZE5vdGU+PENpdGU+PEF1dGhvcj5CcmF5PC9BdXRob3I+PFllYXI+MjAyNDwvWWVhcj48UmVj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</w:fldData>
        </w:fldChar>
      </w:r>
      <w:r w:rsidR="009D1AFF" w:rsidRPr="00733655">
        <w:rPr>
          <w:sz w:val="28"/>
          <w:szCs w:val="28"/>
        </w:rPr>
        <w:instrText xml:space="preserve"> ADDIN EN.CITE </w:instrText>
      </w:r>
      <w:r w:rsidR="009D1AFF" w:rsidRPr="00733655">
        <w:rPr>
          <w:sz w:val="28"/>
          <w:szCs w:val="28"/>
          <w:lang w:val="nl-NL"/>
        </w:rPr>
        <w:fldChar w:fldCharType="begin">
          <w:fldData xml:space="preserve">PEVuZE5vdGU+PENpdGU+PEF1dGhvcj5CcmF5PC9BdXRob3I+PFllYXI+MjAyNDwvWWVhcj48UmVj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</w:fldData>
        </w:fldChar>
      </w:r>
      <w:r w:rsidR="009D1AFF" w:rsidRPr="00733655">
        <w:rPr>
          <w:sz w:val="28"/>
          <w:szCs w:val="28"/>
        </w:rPr>
        <w:instrText xml:space="preserve"> ADDIN EN.CITE.DATA </w:instrText>
      </w:r>
      <w:r w:rsidR="009D1AFF" w:rsidRPr="00733655">
        <w:rPr>
          <w:sz w:val="28"/>
          <w:szCs w:val="28"/>
          <w:lang w:val="nl-NL"/>
        </w:rPr>
      </w:r>
      <w:r w:rsidR="009D1AFF" w:rsidRPr="00733655">
        <w:rPr>
          <w:sz w:val="28"/>
          <w:szCs w:val="28"/>
          <w:lang w:val="nl-NL"/>
        </w:rPr>
        <w:fldChar w:fldCharType="end"/>
      </w:r>
      <w:r w:rsidR="003A7846" w:rsidRPr="00733655">
        <w:rPr>
          <w:sz w:val="28"/>
          <w:szCs w:val="28"/>
          <w:lang w:val="nl-NL"/>
        </w:rPr>
      </w:r>
      <w:r w:rsidR="003A7846" w:rsidRPr="00733655">
        <w:rPr>
          <w:sz w:val="28"/>
          <w:szCs w:val="28"/>
          <w:lang w:val="nl-NL"/>
        </w:rPr>
        <w:fldChar w:fldCharType="separate"/>
      </w:r>
      <w:r w:rsidR="007C7A20" w:rsidRPr="00733655">
        <w:rPr>
          <w:noProof/>
          <w:sz w:val="28"/>
          <w:szCs w:val="28"/>
        </w:rPr>
        <w:t>[8]</w:t>
      </w:r>
      <w:r w:rsidR="003A7846" w:rsidRPr="00733655">
        <w:rPr>
          <w:sz w:val="28"/>
          <w:szCs w:val="28"/>
          <w:lang w:val="nl-NL"/>
        </w:rPr>
        <w:fldChar w:fldCharType="end"/>
      </w:r>
      <w:r w:rsidRPr="00733655">
        <w:rPr>
          <w:sz w:val="28"/>
          <w:szCs w:val="28"/>
        </w:rPr>
        <w:t>. Tỉ lệ mắc bệnh phân bố không đồng đều trên thế giới. Hơn 80% số BN tập trung tại các nước châu Á và châu Phi</w:t>
      </w:r>
      <w:r w:rsidR="00550B1E" w:rsidRPr="00733655">
        <w:rPr>
          <w:sz w:val="28"/>
          <w:szCs w:val="28"/>
        </w:rPr>
        <w:t xml:space="preserve"> cận Sahara</w:t>
      </w:r>
      <w:r w:rsidRPr="00733655">
        <w:rPr>
          <w:sz w:val="28"/>
          <w:szCs w:val="28"/>
        </w:rPr>
        <w:t xml:space="preserve">. Ở khu vực này, nguyên nhân hàng đầu là do nhiễm virus viêm gan B </w:t>
      </w:r>
      <w:r w:rsidR="00884ABE" w:rsidRPr="00733655">
        <w:rPr>
          <w:sz w:val="28"/>
          <w:szCs w:val="28"/>
          <w:lang w:val="en-GB"/>
        </w:rPr>
        <w:t xml:space="preserve">(Hepatitis B virus - HBV) </w:t>
      </w:r>
      <w:r w:rsidRPr="00733655">
        <w:rPr>
          <w:sz w:val="28"/>
          <w:szCs w:val="28"/>
        </w:rPr>
        <w:t xml:space="preserve">mạn tính chiếm tỉ lệ </w:t>
      </w:r>
      <w:r w:rsidR="00816D8B" w:rsidRPr="00733655">
        <w:rPr>
          <w:sz w:val="28"/>
          <w:szCs w:val="28"/>
        </w:rPr>
        <w:t>cao</w:t>
      </w:r>
      <w:r w:rsidRPr="00733655">
        <w:rPr>
          <w:sz w:val="28"/>
          <w:szCs w:val="28"/>
        </w:rPr>
        <w:t xml:space="preserve"> các trường hợp mắc UTBMTBG</w:t>
      </w:r>
      <w:r w:rsidR="002D0331" w:rsidRPr="00733655">
        <w:rPr>
          <w:sz w:val="28"/>
          <w:szCs w:val="28"/>
        </w:rPr>
        <w:t xml:space="preserve">  </w:t>
      </w:r>
      <w:r w:rsidR="002D0331" w:rsidRPr="00733655">
        <w:rPr>
          <w:sz w:val="28"/>
          <w:szCs w:val="28"/>
          <w:lang w:val="nl-NL"/>
        </w:rPr>
        <w:fldChar w:fldCharType="begin"/>
      </w:r>
      <w:r w:rsidR="00E51FF2" w:rsidRPr="00733655">
        <w:rPr>
          <w:sz w:val="28"/>
          <w:szCs w:val="28"/>
        </w:rPr>
        <w:instrText xml:space="preserve"> ADDIN EN.CITE &lt;EndNote&gt;&lt;Cite&gt;&lt;Author&gt;Kim&lt;/Author&gt;&lt;Year&gt;2024&lt;/Year&gt;&lt;RecNum&gt;526&lt;/RecNum&gt;&lt;DisplayText&gt;[9]&lt;/DisplayText&gt;&lt;record&gt;&lt;rec-number&gt;526&lt;/rec-number&gt;&lt;foreign-keys&gt;&lt;key app="EN" db-id="rd0wftawqet05aer0s852r5g5d559etew5pw" timestamp="1737864399"&gt;526&lt;/key&gt;&lt;/foreign-keys&gt;&lt;ref-type name="Journal Article"&gt;17&lt;/ref-type&gt;&lt;contributors&gt;&lt;authors&gt;&lt;author&gt;Kim, D.Y.&lt;/author&gt;&lt;/authors&gt;&lt;/contributors&gt;&lt;auth-address&gt;Department of Internal Medicine, Yonsei University College of Medicine, Seoul, Korea.&lt;/auth-address&gt;&lt;titles&gt;&lt;title&gt;Changing etiology and epidemiology of hepatocellular carcinoma: Asia and worldwide&lt;/title&gt;&lt;secondary-title&gt;J Liver Cancer&lt;/secondary-title&gt;&lt;alt-title&gt;Journal of liver cancer&lt;/alt-title&gt;&lt;/titles&gt;&lt;periodical&gt;&lt;full-title&gt;J Liver Cancer&lt;/full-title&gt;&lt;abbr-1&gt;Journal of liver cancer&lt;/abbr-1&gt;&lt;/periodical&gt;&lt;alt-periodical&gt;&lt;full-title&gt;J Liver Cancer&lt;/full-title&gt;&lt;abbr-1&gt;Journal of liver cancer&lt;/abbr-1&gt;&lt;/alt-periodical&gt;&lt;pages&gt;62-70&lt;/pages&gt;&lt;volume&gt;24&lt;/volume&gt;&lt;number&gt;1&lt;/number&gt;&lt;edition&gt;2024/03/25&lt;/edition&gt;&lt;keywords&gt;&lt;keyword&gt;Carcinoma, hepatocellular&lt;/keyword&gt;&lt;keyword&gt;Epidemiology&lt;/keyword&gt;&lt;keyword&gt;Non-alcoholic fatty liver disease&lt;/keyword&gt;&lt;/keywords&gt;&lt;dates&gt;&lt;year&gt;2024&lt;/year&gt;&lt;pub-dates&gt;&lt;date&gt;Mar&lt;/date&gt;&lt;/pub-dates&gt;&lt;/dates&gt;&lt;isbn&gt;2288-8128 (Print)&amp;#xD;2288-8128&lt;/isbn&gt;&lt;accession-num&gt;38523466&lt;/accession-num&gt;&lt;urls&gt;&lt;/urls&gt;&lt;custom2&gt;PMC10990659&lt;/custom2&gt;&lt;electronic-resource-num&gt;10.17998/jlc.2024.03.13&lt;/electronic-resource-num&gt;&lt;remote-database-provider&gt;NLM&lt;/remote-database-provider&gt;&lt;language&gt;eng&lt;/language&gt;&lt;/record&gt;&lt;/Cite&gt;&lt;/EndNote&gt;</w:instrText>
      </w:r>
      <w:r w:rsidR="002D0331" w:rsidRPr="00733655">
        <w:rPr>
          <w:sz w:val="28"/>
          <w:szCs w:val="28"/>
          <w:lang w:val="nl-NL"/>
        </w:rPr>
        <w:fldChar w:fldCharType="separate"/>
      </w:r>
      <w:r w:rsidR="007C7A20" w:rsidRPr="00733655">
        <w:rPr>
          <w:noProof/>
          <w:sz w:val="28"/>
          <w:szCs w:val="28"/>
        </w:rPr>
        <w:t>[9]</w:t>
      </w:r>
      <w:r w:rsidR="002D0331" w:rsidRPr="00733655">
        <w:rPr>
          <w:sz w:val="28"/>
          <w:szCs w:val="28"/>
          <w:lang w:val="nl-NL"/>
        </w:rPr>
        <w:fldChar w:fldCharType="end"/>
      </w:r>
      <w:r w:rsidRPr="00733655">
        <w:rPr>
          <w:sz w:val="28"/>
          <w:szCs w:val="28"/>
        </w:rPr>
        <w:t>.</w:t>
      </w:r>
      <w:r w:rsidR="00EB010A" w:rsidRPr="00733655">
        <w:rPr>
          <w:sz w:val="28"/>
          <w:szCs w:val="28"/>
        </w:rPr>
        <w:t xml:space="preserve"> </w:t>
      </w:r>
      <w:r w:rsidR="00816D8B" w:rsidRPr="00733655">
        <w:rPr>
          <w:sz w:val="28"/>
          <w:szCs w:val="28"/>
        </w:rPr>
        <w:t>Trong những năm gần đây, với sự thành công của tiêm phòng HBV</w:t>
      </w:r>
      <w:r w:rsidR="0053701E" w:rsidRPr="00733655">
        <w:rPr>
          <w:sz w:val="28"/>
          <w:szCs w:val="28"/>
        </w:rPr>
        <w:t xml:space="preserve">, nguyên nhân của UTBMTBG có xu hướng dịch chuyển </w:t>
      </w:r>
      <w:r w:rsidR="001563E2" w:rsidRPr="00733655">
        <w:rPr>
          <w:sz w:val="28"/>
          <w:szCs w:val="28"/>
        </w:rPr>
        <w:t xml:space="preserve">theo hướng giảm tỷ lệ </w:t>
      </w:r>
      <w:r w:rsidR="00FF111B" w:rsidRPr="00733655">
        <w:rPr>
          <w:sz w:val="28"/>
          <w:szCs w:val="28"/>
        </w:rPr>
        <w:t>UTBMTBG do nhiễm HBV và tăng tỷ lệ</w:t>
      </w:r>
      <w:r w:rsidR="00585AFE" w:rsidRPr="00733655">
        <w:rPr>
          <w:sz w:val="28"/>
          <w:szCs w:val="28"/>
        </w:rPr>
        <w:t xml:space="preserve"> nguyên nhân</w:t>
      </w:r>
      <w:r w:rsidR="00FF111B" w:rsidRPr="00733655">
        <w:rPr>
          <w:sz w:val="28"/>
          <w:szCs w:val="28"/>
        </w:rPr>
        <w:t xml:space="preserve"> </w:t>
      </w:r>
      <w:r w:rsidR="00043888" w:rsidRPr="00733655">
        <w:rPr>
          <w:sz w:val="28"/>
          <w:szCs w:val="28"/>
        </w:rPr>
        <w:t>do bệnh gan do rượu và bệnh gan nhiễm mỡ không do rượu</w:t>
      </w:r>
      <w:r w:rsidR="00C3715C" w:rsidRPr="00733655">
        <w:rPr>
          <w:sz w:val="28"/>
          <w:szCs w:val="28"/>
        </w:rPr>
        <w:t xml:space="preserve"> </w:t>
      </w:r>
      <w:r w:rsidR="00C3715C" w:rsidRPr="00733655">
        <w:rPr>
          <w:sz w:val="28"/>
          <w:szCs w:val="28"/>
          <w:lang w:val="nl-NL"/>
        </w:rPr>
        <w:fldChar w:fldCharType="begin"/>
      </w:r>
      <w:r w:rsidR="00E51FF2" w:rsidRPr="00733655">
        <w:rPr>
          <w:sz w:val="28"/>
          <w:szCs w:val="28"/>
        </w:rPr>
        <w:instrText xml:space="preserve"> ADDIN EN.CITE &lt;EndNote&gt;&lt;Cite&gt;&lt;Author&gt;Kim&lt;/Author&gt;&lt;Year&gt;2024&lt;/Year&gt;&lt;RecNum&gt;526&lt;/RecNum&gt;&lt;DisplayText&gt;[9]&lt;/DisplayText&gt;&lt;record&gt;&lt;rec-number&gt;526&lt;/rec-number&gt;&lt;foreign-keys&gt;&lt;key app="EN" db-id="rd0wftawqet05aer0s852r5g5d559etew5pw" timestamp="1737864399"&gt;526&lt;/key&gt;&lt;/foreign-keys&gt;&lt;ref-type name="Journal Article"&gt;17&lt;/ref-type&gt;&lt;contributors&gt;&lt;authors&gt;&lt;author&gt;Kim, D.Y.&lt;/author&gt;&lt;/authors&gt;&lt;/contributors&gt;&lt;auth-address&gt;Department of Internal Medicine, Yonsei University College of Medicine, Seoul, Korea.&lt;/auth-address&gt;&lt;titles&gt;&lt;title&gt;Changing etiology and epidemiology of hepatocellular carcinoma: Asia and worldwide&lt;/title&gt;&lt;secondary-title&gt;J Liver Cancer&lt;/secondary-title&gt;&lt;alt-title&gt;Journal of liver cancer&lt;/alt-title&gt;&lt;/titles&gt;&lt;periodical&gt;&lt;full-title&gt;J Liver Cancer&lt;/full-title&gt;&lt;abbr-1&gt;Journal of liver cancer&lt;/abbr-1&gt;&lt;/periodical&gt;&lt;alt-periodical&gt;&lt;full-title&gt;J Liver Cancer&lt;/full-title&gt;&lt;abbr-1&gt;Journal of liver cancer&lt;/abbr-1&gt;&lt;/alt-periodical&gt;&lt;pages&gt;62-70&lt;/pages&gt;&lt;volume&gt;24&lt;/volume&gt;&lt;number&gt;1&lt;/number&gt;&lt;edition&gt;2024/03/25&lt;/edition&gt;&lt;keywords&gt;&lt;keyword&gt;Carcinoma, hepatocellular&lt;/keyword&gt;&lt;keyword&gt;Epidemiology&lt;/keyword&gt;&lt;keyword&gt;Non-alcoholic fatty liver disease&lt;/keyword&gt;&lt;/keywords&gt;&lt;dates&gt;&lt;year&gt;2024&lt;/year&gt;&lt;pub-dates&gt;&lt;date&gt;Mar&lt;/date&gt;&lt;/pub-dates&gt;&lt;/dates&gt;&lt;isbn&gt;2288-8128 (Print)&amp;#xD;2288-8128&lt;/isbn&gt;&lt;accession-num&gt;38523466&lt;/accession-num&gt;&lt;urls&gt;&lt;/urls&gt;&lt;custom2&gt;PMC10990659&lt;/custom2&gt;&lt;electronic-resource-num&gt;10.17998/jlc.2024.03.13&lt;/electronic-resource-num&gt;&lt;remote-database-provider&gt;NLM&lt;/remote-database-provider&gt;&lt;language&gt;eng&lt;/language&gt;&lt;/record&gt;&lt;/Cite&gt;&lt;/EndNote&gt;</w:instrText>
      </w:r>
      <w:r w:rsidR="00C3715C" w:rsidRPr="00733655">
        <w:rPr>
          <w:sz w:val="28"/>
          <w:szCs w:val="28"/>
          <w:lang w:val="nl-NL"/>
        </w:rPr>
        <w:fldChar w:fldCharType="separate"/>
      </w:r>
      <w:r w:rsidR="007C7A20" w:rsidRPr="00733655">
        <w:rPr>
          <w:noProof/>
          <w:sz w:val="28"/>
          <w:szCs w:val="28"/>
        </w:rPr>
        <w:t>[9]</w:t>
      </w:r>
      <w:r w:rsidR="00C3715C" w:rsidRPr="00733655">
        <w:rPr>
          <w:sz w:val="28"/>
          <w:szCs w:val="28"/>
          <w:lang w:val="nl-NL"/>
        </w:rPr>
        <w:fldChar w:fldCharType="end"/>
      </w:r>
      <w:r w:rsidR="00043888" w:rsidRPr="00733655">
        <w:rPr>
          <w:sz w:val="28"/>
          <w:szCs w:val="28"/>
        </w:rPr>
        <w:t xml:space="preserve">. </w:t>
      </w:r>
    </w:p>
    <w:p w14:paraId="1BEDC78A" w14:textId="7808D294" w:rsidR="00B12A0E" w:rsidRPr="00733655" w:rsidRDefault="00BE5CF1" w:rsidP="00260F2A">
      <w:pPr>
        <w:spacing w:before="0" w:after="0" w:line="360" w:lineRule="auto"/>
        <w:ind w:firstLine="720"/>
        <w:jc w:val="both"/>
        <w:rPr>
          <w:sz w:val="28"/>
          <w:szCs w:val="28"/>
        </w:rPr>
      </w:pPr>
      <w:r w:rsidRPr="00733655">
        <w:rPr>
          <w:sz w:val="28"/>
          <w:szCs w:val="28"/>
        </w:rPr>
        <w:t>Về</w:t>
      </w:r>
      <w:r w:rsidR="00913B31" w:rsidRPr="00733655">
        <w:rPr>
          <w:sz w:val="28"/>
          <w:szCs w:val="28"/>
        </w:rPr>
        <w:t xml:space="preserve"> tỷ</w:t>
      </w:r>
      <w:r w:rsidRPr="00733655">
        <w:rPr>
          <w:sz w:val="28"/>
          <w:szCs w:val="28"/>
        </w:rPr>
        <w:t xml:space="preserve"> lệ</w:t>
      </w:r>
      <w:r w:rsidR="00913B31" w:rsidRPr="00733655">
        <w:rPr>
          <w:sz w:val="28"/>
          <w:szCs w:val="28"/>
        </w:rPr>
        <w:t xml:space="preserve"> tử vong</w:t>
      </w:r>
      <w:r w:rsidRPr="00733655">
        <w:rPr>
          <w:sz w:val="28"/>
          <w:szCs w:val="28"/>
        </w:rPr>
        <w:t xml:space="preserve">, </w:t>
      </w:r>
      <w:r w:rsidR="0040175A" w:rsidRPr="00733655">
        <w:rPr>
          <w:sz w:val="28"/>
          <w:szCs w:val="28"/>
        </w:rPr>
        <w:t>UTBMTBG</w:t>
      </w:r>
      <w:r w:rsidR="00B12A0E" w:rsidRPr="00733655">
        <w:rPr>
          <w:sz w:val="28"/>
          <w:szCs w:val="28"/>
        </w:rPr>
        <w:t xml:space="preserve"> </w:t>
      </w:r>
      <w:r w:rsidR="002C4294" w:rsidRPr="00733655">
        <w:rPr>
          <w:sz w:val="28"/>
          <w:szCs w:val="28"/>
        </w:rPr>
        <w:t>đứng hàng thứ ba trong</w:t>
      </w:r>
      <w:r w:rsidR="0076076B" w:rsidRPr="00733655">
        <w:rPr>
          <w:sz w:val="28"/>
          <w:szCs w:val="28"/>
        </w:rPr>
        <w:t xml:space="preserve"> số</w:t>
      </w:r>
      <w:r w:rsidR="00B12A0E" w:rsidRPr="00733655">
        <w:rPr>
          <w:sz w:val="28"/>
          <w:szCs w:val="28"/>
        </w:rPr>
        <w:t xml:space="preserve"> các ca tử vong</w:t>
      </w:r>
      <w:r w:rsidR="0076076B" w:rsidRPr="00733655">
        <w:rPr>
          <w:sz w:val="28"/>
          <w:szCs w:val="28"/>
        </w:rPr>
        <w:t xml:space="preserve"> do ung thư</w:t>
      </w:r>
      <w:r w:rsidR="00B12A0E" w:rsidRPr="00733655">
        <w:rPr>
          <w:sz w:val="28"/>
          <w:szCs w:val="28"/>
        </w:rPr>
        <w:t xml:space="preserve"> trên toàn thế giới </w:t>
      </w:r>
      <w:r w:rsidR="00913B31" w:rsidRPr="00733655">
        <w:rPr>
          <w:sz w:val="28"/>
          <w:szCs w:val="28"/>
        </w:rPr>
        <w:t>tương ứng 75</w:t>
      </w:r>
      <w:r w:rsidR="001750F2" w:rsidRPr="00733655">
        <w:rPr>
          <w:sz w:val="28"/>
          <w:szCs w:val="28"/>
        </w:rPr>
        <w:t>7</w:t>
      </w:r>
      <w:r w:rsidR="00590BCB" w:rsidRPr="00733655">
        <w:rPr>
          <w:sz w:val="28"/>
          <w:szCs w:val="28"/>
        </w:rPr>
        <w:t>.</w:t>
      </w:r>
      <w:r w:rsidR="001750F2" w:rsidRPr="00733655">
        <w:rPr>
          <w:sz w:val="28"/>
          <w:szCs w:val="28"/>
        </w:rPr>
        <w:t>948</w:t>
      </w:r>
      <w:r w:rsidR="00913B31" w:rsidRPr="00733655">
        <w:rPr>
          <w:sz w:val="28"/>
          <w:szCs w:val="28"/>
        </w:rPr>
        <w:t xml:space="preserve"> BN tử vong</w:t>
      </w:r>
      <w:r w:rsidR="00EB010A" w:rsidRPr="00733655">
        <w:rPr>
          <w:sz w:val="28"/>
          <w:szCs w:val="28"/>
        </w:rPr>
        <w:t>,</w:t>
      </w:r>
      <w:r w:rsidR="00B12A0E" w:rsidRPr="00733655">
        <w:rPr>
          <w:sz w:val="28"/>
          <w:szCs w:val="28"/>
        </w:rPr>
        <w:t xml:space="preserve"> chiếm</w:t>
      </w:r>
      <w:r w:rsidR="00EB010A" w:rsidRPr="00733655">
        <w:rPr>
          <w:sz w:val="28"/>
          <w:szCs w:val="28"/>
        </w:rPr>
        <w:t xml:space="preserve"> 7</w:t>
      </w:r>
      <w:r w:rsidR="00B12A0E" w:rsidRPr="00733655">
        <w:rPr>
          <w:sz w:val="28"/>
          <w:szCs w:val="28"/>
        </w:rPr>
        <w:t>,</w:t>
      </w:r>
      <w:r w:rsidR="00EB010A" w:rsidRPr="00733655">
        <w:rPr>
          <w:sz w:val="28"/>
          <w:szCs w:val="28"/>
        </w:rPr>
        <w:t>8</w:t>
      </w:r>
      <w:r w:rsidR="00B12A0E" w:rsidRPr="00733655">
        <w:rPr>
          <w:sz w:val="28"/>
          <w:szCs w:val="28"/>
        </w:rPr>
        <w:t xml:space="preserve">% </w:t>
      </w:r>
      <w:r w:rsidR="00EB010A" w:rsidRPr="00733655">
        <w:rPr>
          <w:sz w:val="28"/>
          <w:szCs w:val="28"/>
        </w:rPr>
        <w:t>theo số liệu GLOBOCAN năm 2022</w:t>
      </w:r>
      <w:r w:rsidR="00F64D6B" w:rsidRPr="00733655">
        <w:rPr>
          <w:sz w:val="28"/>
          <w:szCs w:val="28"/>
        </w:rPr>
        <w:t xml:space="preserve"> </w:t>
      </w:r>
      <w:r w:rsidR="00F64D6B" w:rsidRPr="00733655">
        <w:rPr>
          <w:sz w:val="28"/>
          <w:szCs w:val="28"/>
          <w:lang w:val="nl-NL"/>
        </w:rPr>
        <w:fldChar w:fldCharType="begin">
          <w:fldData xml:space="preserve">PEVuZE5vdGU+PENpdGU+PEF1dGhvcj5CcmF5PC9BdXRob3I+PFllYXI+MjAyNDwvWWVhcj48UmVj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</w:fldData>
        </w:fldChar>
      </w:r>
      <w:r w:rsidR="009D1AFF" w:rsidRPr="00733655">
        <w:rPr>
          <w:sz w:val="28"/>
          <w:szCs w:val="28"/>
        </w:rPr>
        <w:instrText xml:space="preserve"> ADDIN EN.CITE </w:instrText>
      </w:r>
      <w:r w:rsidR="009D1AFF" w:rsidRPr="00733655">
        <w:rPr>
          <w:sz w:val="28"/>
          <w:szCs w:val="28"/>
          <w:lang w:val="nl-NL"/>
        </w:rPr>
        <w:fldChar w:fldCharType="begin">
          <w:fldData xml:space="preserve">PEVuZE5vdGU+PENpdGU+PEF1dGhvcj5CcmF5PC9BdXRob3I+PFllYXI+MjAyNDwvWWVhcj48UmVj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</w:fldData>
        </w:fldChar>
      </w:r>
      <w:r w:rsidR="009D1AFF" w:rsidRPr="00733655">
        <w:rPr>
          <w:sz w:val="28"/>
          <w:szCs w:val="28"/>
        </w:rPr>
        <w:instrText xml:space="preserve"> ADDIN EN.CITE.DATA </w:instrText>
      </w:r>
      <w:r w:rsidR="009D1AFF" w:rsidRPr="00733655">
        <w:rPr>
          <w:sz w:val="28"/>
          <w:szCs w:val="28"/>
          <w:lang w:val="nl-NL"/>
        </w:rPr>
      </w:r>
      <w:r w:rsidR="009D1AFF" w:rsidRPr="00733655">
        <w:rPr>
          <w:sz w:val="28"/>
          <w:szCs w:val="28"/>
          <w:lang w:val="nl-NL"/>
        </w:rPr>
        <w:fldChar w:fldCharType="end"/>
      </w:r>
      <w:r w:rsidR="00F64D6B" w:rsidRPr="00733655">
        <w:rPr>
          <w:sz w:val="28"/>
          <w:szCs w:val="28"/>
          <w:lang w:val="nl-NL"/>
        </w:rPr>
      </w:r>
      <w:r w:rsidR="00F64D6B" w:rsidRPr="00733655">
        <w:rPr>
          <w:sz w:val="28"/>
          <w:szCs w:val="28"/>
          <w:lang w:val="nl-NL"/>
        </w:rPr>
        <w:fldChar w:fldCharType="separate"/>
      </w:r>
      <w:r w:rsidR="007C7A20" w:rsidRPr="00733655">
        <w:rPr>
          <w:noProof/>
          <w:sz w:val="28"/>
          <w:szCs w:val="28"/>
        </w:rPr>
        <w:t>[8]</w:t>
      </w:r>
      <w:r w:rsidR="00F64D6B" w:rsidRPr="00733655">
        <w:rPr>
          <w:sz w:val="28"/>
          <w:szCs w:val="28"/>
          <w:lang w:val="nl-NL"/>
        </w:rPr>
        <w:fldChar w:fldCharType="end"/>
      </w:r>
      <w:r w:rsidR="00B12A0E" w:rsidRPr="00733655">
        <w:rPr>
          <w:sz w:val="28"/>
          <w:szCs w:val="28"/>
        </w:rPr>
        <w:t>. Do tỉ lệ mắc bệnh ở các khu vực khác nhau nên cũng có sự khác biệt về tỉ lệ tử vong của bệnh ở các khu vự</w:t>
      </w:r>
      <w:r w:rsidR="00C6067E" w:rsidRPr="00733655">
        <w:rPr>
          <w:sz w:val="28"/>
          <w:szCs w:val="28"/>
        </w:rPr>
        <w:t>c.</w:t>
      </w:r>
      <w:r w:rsidR="00B12A0E" w:rsidRPr="00733655">
        <w:rPr>
          <w:sz w:val="28"/>
          <w:szCs w:val="28"/>
        </w:rPr>
        <w:t xml:space="preserve"> Sự tương đồng về tỉ lệ tử vong và tỉ lệ mắc của UTBMTBG cho thấy đây là bệnh lý có tiên lượng sống kém.</w:t>
      </w:r>
      <w:r w:rsidR="00FA3F4B" w:rsidRPr="00733655">
        <w:rPr>
          <w:sz w:val="28"/>
          <w:szCs w:val="28"/>
        </w:rPr>
        <w:t xml:space="preserve"> </w:t>
      </w:r>
      <w:r w:rsidR="00FF436E" w:rsidRPr="00733655">
        <w:rPr>
          <w:sz w:val="28"/>
          <w:szCs w:val="28"/>
        </w:rPr>
        <w:t>Tuy nhiên, nếu được phát hiện sớm t</w:t>
      </w:r>
      <w:r w:rsidR="00FA3F4B" w:rsidRPr="00733655">
        <w:rPr>
          <w:sz w:val="28"/>
          <w:szCs w:val="28"/>
        </w:rPr>
        <w:t xml:space="preserve">hời gian sống </w:t>
      </w:r>
      <w:r w:rsidR="0040175A" w:rsidRPr="00733655">
        <w:rPr>
          <w:sz w:val="28"/>
          <w:szCs w:val="28"/>
        </w:rPr>
        <w:t>còn</w:t>
      </w:r>
      <w:r w:rsidR="004D4ED3" w:rsidRPr="00733655">
        <w:rPr>
          <w:sz w:val="28"/>
          <w:szCs w:val="28"/>
        </w:rPr>
        <w:t xml:space="preserve"> sau 5 năm </w:t>
      </w:r>
      <w:r w:rsidR="001B5CE3" w:rsidRPr="00733655">
        <w:rPr>
          <w:sz w:val="28"/>
          <w:szCs w:val="28"/>
        </w:rPr>
        <w:t xml:space="preserve">có tỷ lệ khá cao từ 50 – 80% tùy từng nghiên cứu </w:t>
      </w:r>
      <w:r w:rsidR="00AA59DB" w:rsidRPr="00733655">
        <w:rPr>
          <w:sz w:val="28"/>
          <w:szCs w:val="28"/>
          <w:lang w:val="nl-NL"/>
        </w:rPr>
        <w:fldChar w:fldCharType="begin">
          <w:fldData xml:space="preserve">PEVuZE5vdGU+PENpdGU+PEF1dGhvcj5MbG92ZXQ8L0F1dGhvcj48WWVhcj4yMDIxPC9ZZWFyPjxS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</w:fldData>
        </w:fldChar>
      </w:r>
      <w:r w:rsidR="00E51FF2" w:rsidRPr="00733655">
        <w:rPr>
          <w:sz w:val="28"/>
          <w:szCs w:val="28"/>
        </w:rPr>
        <w:instrText xml:space="preserve"> ADDIN EN.CITE </w:instrText>
      </w:r>
      <w:r w:rsidR="00E51FF2" w:rsidRPr="00733655">
        <w:rPr>
          <w:sz w:val="28"/>
          <w:szCs w:val="28"/>
          <w:lang w:val="nl-NL"/>
        </w:rPr>
        <w:fldChar w:fldCharType="begin">
          <w:fldData xml:space="preserve">PEVuZE5vdGU+PENpdGU+PEF1dGhvcj5MbG92ZXQ8L0F1dGhvcj48WWVhcj4yMDIxPC9ZZWFyPjxS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</w:fldData>
        </w:fldChar>
      </w:r>
      <w:r w:rsidR="00E51FF2" w:rsidRPr="00733655">
        <w:rPr>
          <w:sz w:val="28"/>
          <w:szCs w:val="28"/>
        </w:rPr>
        <w:instrText xml:space="preserve"> ADDIN EN.CITE.DATA </w:instrText>
      </w:r>
      <w:r w:rsidR="00E51FF2" w:rsidRPr="00733655">
        <w:rPr>
          <w:sz w:val="28"/>
          <w:szCs w:val="28"/>
          <w:lang w:val="nl-NL"/>
        </w:rPr>
      </w:r>
      <w:r w:rsidR="00E51FF2" w:rsidRPr="00733655">
        <w:rPr>
          <w:sz w:val="28"/>
          <w:szCs w:val="28"/>
          <w:lang w:val="nl-NL"/>
        </w:rPr>
        <w:fldChar w:fldCharType="end"/>
      </w:r>
      <w:r w:rsidR="00AA59DB" w:rsidRPr="00733655">
        <w:rPr>
          <w:sz w:val="28"/>
          <w:szCs w:val="28"/>
          <w:lang w:val="nl-NL"/>
        </w:rPr>
      </w:r>
      <w:r w:rsidR="00AA59DB" w:rsidRPr="00733655">
        <w:rPr>
          <w:sz w:val="28"/>
          <w:szCs w:val="28"/>
          <w:lang w:val="nl-NL"/>
        </w:rPr>
        <w:fldChar w:fldCharType="separate"/>
      </w:r>
      <w:r w:rsidR="007C7A20" w:rsidRPr="00733655">
        <w:rPr>
          <w:noProof/>
          <w:sz w:val="28"/>
          <w:szCs w:val="28"/>
        </w:rPr>
        <w:t>[10]</w:t>
      </w:r>
      <w:r w:rsidR="00AA59DB" w:rsidRPr="00733655">
        <w:rPr>
          <w:sz w:val="28"/>
          <w:szCs w:val="28"/>
          <w:lang w:val="nl-NL"/>
        </w:rPr>
        <w:fldChar w:fldCharType="end"/>
      </w:r>
      <w:r w:rsidR="00B12A0E" w:rsidRPr="00733655">
        <w:rPr>
          <w:sz w:val="28"/>
          <w:szCs w:val="28"/>
        </w:rPr>
        <w:t xml:space="preserve">. </w:t>
      </w:r>
    </w:p>
    <w:p w14:paraId="1BEDC78B" w14:textId="3B4F5A70" w:rsidR="00B12A0E" w:rsidRPr="00733655" w:rsidRDefault="00B12A0E" w:rsidP="00412DF4">
      <w:pPr>
        <w:spacing w:before="0" w:after="0" w:line="360" w:lineRule="auto"/>
        <w:ind w:firstLine="720"/>
        <w:jc w:val="both"/>
        <w:rPr>
          <w:sz w:val="28"/>
          <w:szCs w:val="28"/>
        </w:rPr>
      </w:pPr>
      <w:r w:rsidRPr="00733655">
        <w:rPr>
          <w:sz w:val="28"/>
          <w:szCs w:val="28"/>
        </w:rPr>
        <w:t xml:space="preserve">Khu vực Đông Nam Á </w:t>
      </w:r>
      <w:r w:rsidR="005A326E" w:rsidRPr="00733655">
        <w:rPr>
          <w:sz w:val="28"/>
          <w:szCs w:val="28"/>
        </w:rPr>
        <w:t>có</w:t>
      </w:r>
      <w:r w:rsidRPr="00733655">
        <w:rPr>
          <w:sz w:val="28"/>
          <w:szCs w:val="28"/>
        </w:rPr>
        <w:t xml:space="preserve"> tỉ lệ mắc </w:t>
      </w:r>
      <w:r w:rsidR="0040175A" w:rsidRPr="00733655">
        <w:rPr>
          <w:sz w:val="28"/>
          <w:szCs w:val="28"/>
        </w:rPr>
        <w:t xml:space="preserve">UTBMTBG </w:t>
      </w:r>
      <w:r w:rsidRPr="00733655">
        <w:rPr>
          <w:sz w:val="28"/>
          <w:szCs w:val="28"/>
        </w:rPr>
        <w:t>khá cao</w:t>
      </w:r>
      <w:r w:rsidR="00D00711" w:rsidRPr="00733655">
        <w:rPr>
          <w:sz w:val="28"/>
          <w:szCs w:val="28"/>
        </w:rPr>
        <w:t>.</w:t>
      </w:r>
      <w:r w:rsidRPr="00733655">
        <w:rPr>
          <w:sz w:val="28"/>
          <w:szCs w:val="28"/>
        </w:rPr>
        <w:t xml:space="preserve"> Theo dữ liệu GLOBOCAN 20</w:t>
      </w:r>
      <w:r w:rsidR="00A47E37" w:rsidRPr="00733655">
        <w:rPr>
          <w:sz w:val="28"/>
          <w:szCs w:val="28"/>
        </w:rPr>
        <w:t>2</w:t>
      </w:r>
      <w:r w:rsidR="000400AA" w:rsidRPr="00733655">
        <w:rPr>
          <w:sz w:val="28"/>
          <w:szCs w:val="28"/>
        </w:rPr>
        <w:t>2</w:t>
      </w:r>
      <w:r w:rsidRPr="00733655">
        <w:rPr>
          <w:sz w:val="28"/>
          <w:szCs w:val="28"/>
        </w:rPr>
        <w:t>,</w:t>
      </w:r>
      <w:r w:rsidR="005A326E" w:rsidRPr="00733655">
        <w:rPr>
          <w:sz w:val="28"/>
          <w:szCs w:val="28"/>
        </w:rPr>
        <w:t xml:space="preserve"> </w:t>
      </w:r>
      <w:r w:rsidR="000273C1" w:rsidRPr="00733655">
        <w:rPr>
          <w:sz w:val="28"/>
          <w:szCs w:val="28"/>
        </w:rPr>
        <w:t xml:space="preserve">tại Việt Nam </w:t>
      </w:r>
      <w:r w:rsidRPr="00733655">
        <w:rPr>
          <w:sz w:val="28"/>
          <w:szCs w:val="28"/>
        </w:rPr>
        <w:t>ung th</w:t>
      </w:r>
      <w:r w:rsidR="001177EC" w:rsidRPr="00733655">
        <w:rPr>
          <w:sz w:val="28"/>
          <w:szCs w:val="28"/>
        </w:rPr>
        <w:t>ư</w:t>
      </w:r>
      <w:r w:rsidRPr="00733655">
        <w:rPr>
          <w:sz w:val="28"/>
          <w:szCs w:val="28"/>
        </w:rPr>
        <w:t xml:space="preserve"> gan đứng hàng thứ 2 về </w:t>
      </w:r>
      <w:r w:rsidR="000400AA" w:rsidRPr="00733655">
        <w:rPr>
          <w:sz w:val="28"/>
          <w:szCs w:val="28"/>
        </w:rPr>
        <w:t>số ca</w:t>
      </w:r>
      <w:r w:rsidRPr="00733655">
        <w:rPr>
          <w:sz w:val="28"/>
          <w:szCs w:val="28"/>
        </w:rPr>
        <w:t xml:space="preserve"> mắc</w:t>
      </w:r>
      <w:r w:rsidR="000400AA" w:rsidRPr="00733655">
        <w:rPr>
          <w:sz w:val="28"/>
          <w:szCs w:val="28"/>
        </w:rPr>
        <w:t xml:space="preserve"> ung thư mới hàng năm</w:t>
      </w:r>
      <w:r w:rsidR="005A326E" w:rsidRPr="00733655">
        <w:rPr>
          <w:sz w:val="28"/>
          <w:szCs w:val="28"/>
        </w:rPr>
        <w:t xml:space="preserve"> </w:t>
      </w:r>
      <w:r w:rsidR="000400AA" w:rsidRPr="00733655">
        <w:rPr>
          <w:sz w:val="28"/>
          <w:szCs w:val="28"/>
        </w:rPr>
        <w:t>là</w:t>
      </w:r>
      <w:r w:rsidR="005A326E" w:rsidRPr="00733655">
        <w:rPr>
          <w:sz w:val="28"/>
          <w:szCs w:val="28"/>
        </w:rPr>
        <w:t xml:space="preserve"> 24</w:t>
      </w:r>
      <w:r w:rsidR="0074038F" w:rsidRPr="00733655">
        <w:rPr>
          <w:sz w:val="28"/>
          <w:szCs w:val="28"/>
        </w:rPr>
        <w:t>.</w:t>
      </w:r>
      <w:r w:rsidR="005A326E" w:rsidRPr="00733655">
        <w:rPr>
          <w:sz w:val="28"/>
          <w:szCs w:val="28"/>
        </w:rPr>
        <w:t>502 BN</w:t>
      </w:r>
      <w:r w:rsidR="000400AA" w:rsidRPr="00733655">
        <w:rPr>
          <w:sz w:val="28"/>
          <w:szCs w:val="28"/>
        </w:rPr>
        <w:t>, chiếm 13,6%</w:t>
      </w:r>
      <w:r w:rsidR="000273C1" w:rsidRPr="00733655">
        <w:rPr>
          <w:sz w:val="28"/>
          <w:szCs w:val="28"/>
        </w:rPr>
        <w:t xml:space="preserve"> </w:t>
      </w:r>
      <w:r w:rsidRPr="00733655">
        <w:rPr>
          <w:sz w:val="28"/>
          <w:szCs w:val="28"/>
        </w:rPr>
        <w:t>và</w:t>
      </w:r>
      <w:r w:rsidR="000400AA" w:rsidRPr="00733655">
        <w:rPr>
          <w:sz w:val="28"/>
          <w:szCs w:val="28"/>
        </w:rPr>
        <w:t xml:space="preserve"> </w:t>
      </w:r>
      <w:r w:rsidR="000273C1" w:rsidRPr="00733655">
        <w:rPr>
          <w:sz w:val="28"/>
          <w:szCs w:val="28"/>
        </w:rPr>
        <w:t xml:space="preserve">đứng hàng đầu </w:t>
      </w:r>
      <w:r w:rsidRPr="00733655">
        <w:rPr>
          <w:sz w:val="28"/>
          <w:szCs w:val="28"/>
        </w:rPr>
        <w:t>về tỉ lệ tử vong</w:t>
      </w:r>
      <w:r w:rsidR="000273C1" w:rsidRPr="00733655">
        <w:rPr>
          <w:sz w:val="28"/>
          <w:szCs w:val="28"/>
        </w:rPr>
        <w:t xml:space="preserve"> là</w:t>
      </w:r>
      <w:r w:rsidRPr="00733655">
        <w:rPr>
          <w:sz w:val="28"/>
          <w:szCs w:val="28"/>
        </w:rPr>
        <w:t xml:space="preserve"> </w:t>
      </w:r>
      <w:r w:rsidR="000273C1" w:rsidRPr="00733655">
        <w:rPr>
          <w:sz w:val="28"/>
          <w:szCs w:val="28"/>
        </w:rPr>
        <w:t>23.333 BN, chiếm</w:t>
      </w:r>
      <w:r w:rsidR="000400AA" w:rsidRPr="00733655">
        <w:rPr>
          <w:sz w:val="28"/>
          <w:szCs w:val="28"/>
        </w:rPr>
        <w:t xml:space="preserve"> 1</w:t>
      </w:r>
      <w:r w:rsidR="00CF56B2" w:rsidRPr="00733655">
        <w:rPr>
          <w:sz w:val="28"/>
          <w:szCs w:val="28"/>
        </w:rPr>
        <w:t>9</w:t>
      </w:r>
      <w:r w:rsidR="000400AA" w:rsidRPr="00733655">
        <w:rPr>
          <w:sz w:val="28"/>
          <w:szCs w:val="28"/>
        </w:rPr>
        <w:t>,4%</w:t>
      </w:r>
      <w:r w:rsidR="000273C1" w:rsidRPr="00733655">
        <w:rPr>
          <w:sz w:val="28"/>
          <w:szCs w:val="28"/>
        </w:rPr>
        <w:t>.</w:t>
      </w:r>
      <w:r w:rsidRPr="00733655">
        <w:rPr>
          <w:sz w:val="28"/>
          <w:szCs w:val="28"/>
        </w:rPr>
        <w:t xml:space="preserve"> Ở nam giới, đây là loại ung th</w:t>
      </w:r>
      <w:r w:rsidR="0025187B" w:rsidRPr="00733655">
        <w:rPr>
          <w:sz w:val="28"/>
          <w:szCs w:val="28"/>
        </w:rPr>
        <w:t>ư</w:t>
      </w:r>
      <w:r w:rsidRPr="00733655">
        <w:rPr>
          <w:sz w:val="28"/>
          <w:szCs w:val="28"/>
        </w:rPr>
        <w:t xml:space="preserve"> xếp hàng thứ </w:t>
      </w:r>
      <w:r w:rsidR="000E7F6A" w:rsidRPr="00733655">
        <w:rPr>
          <w:sz w:val="28"/>
          <w:szCs w:val="28"/>
        </w:rPr>
        <w:t>nhất</w:t>
      </w:r>
      <w:r w:rsidRPr="00733655">
        <w:rPr>
          <w:sz w:val="28"/>
          <w:szCs w:val="28"/>
        </w:rPr>
        <w:t xml:space="preserve"> và ở nữ giới, xếp hàng thứ </w:t>
      </w:r>
      <w:r w:rsidR="006B4A26" w:rsidRPr="00733655">
        <w:rPr>
          <w:sz w:val="28"/>
          <w:szCs w:val="28"/>
        </w:rPr>
        <w:t>5 về tỷ lệ mắc</w:t>
      </w:r>
      <w:r w:rsidR="00007453" w:rsidRPr="00733655">
        <w:rPr>
          <w:sz w:val="28"/>
          <w:szCs w:val="28"/>
        </w:rPr>
        <w:t xml:space="preserve"> </w:t>
      </w:r>
      <w:r w:rsidR="00007453" w:rsidRPr="00733655">
        <w:rPr>
          <w:sz w:val="28"/>
          <w:szCs w:val="28"/>
          <w:lang w:val="nl-NL"/>
        </w:rPr>
        <w:fldChar w:fldCharType="begin">
          <w:fldData xml:space="preserve">PEVuZE5vdGU+PENpdGU+PEF1dGhvcj5CcmF5PC9BdXRob3I+PFllYXI+MjAyNDwvWWVhcj48UmVj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</w:fldData>
        </w:fldChar>
      </w:r>
      <w:r w:rsidR="009D1AFF" w:rsidRPr="00733655">
        <w:rPr>
          <w:sz w:val="28"/>
          <w:szCs w:val="28"/>
        </w:rPr>
        <w:instrText xml:space="preserve"> ADDIN EN.CITE </w:instrText>
      </w:r>
      <w:r w:rsidR="009D1AFF" w:rsidRPr="00733655">
        <w:rPr>
          <w:sz w:val="28"/>
          <w:szCs w:val="28"/>
          <w:lang w:val="nl-NL"/>
        </w:rPr>
        <w:fldChar w:fldCharType="begin">
          <w:fldData xml:space="preserve">PEVuZE5vdGU+PENpdGU+PEF1dGhvcj5CcmF5PC9BdXRob3I+PFllYXI+MjAyNDwvWWVhcj48UmVj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</w:fldData>
        </w:fldChar>
      </w:r>
      <w:r w:rsidR="009D1AFF" w:rsidRPr="00733655">
        <w:rPr>
          <w:sz w:val="28"/>
          <w:szCs w:val="28"/>
        </w:rPr>
        <w:instrText xml:space="preserve"> ADDIN EN.CITE.DATA </w:instrText>
      </w:r>
      <w:r w:rsidR="009D1AFF" w:rsidRPr="00733655">
        <w:rPr>
          <w:sz w:val="28"/>
          <w:szCs w:val="28"/>
          <w:lang w:val="nl-NL"/>
        </w:rPr>
      </w:r>
      <w:r w:rsidR="009D1AFF" w:rsidRPr="00733655">
        <w:rPr>
          <w:sz w:val="28"/>
          <w:szCs w:val="28"/>
          <w:lang w:val="nl-NL"/>
        </w:rPr>
        <w:fldChar w:fldCharType="end"/>
      </w:r>
      <w:r w:rsidR="00007453" w:rsidRPr="00733655">
        <w:rPr>
          <w:sz w:val="28"/>
          <w:szCs w:val="28"/>
          <w:lang w:val="nl-NL"/>
        </w:rPr>
      </w:r>
      <w:r w:rsidR="00007453" w:rsidRPr="00733655">
        <w:rPr>
          <w:sz w:val="28"/>
          <w:szCs w:val="28"/>
          <w:lang w:val="nl-NL"/>
        </w:rPr>
        <w:fldChar w:fldCharType="separate"/>
      </w:r>
      <w:r w:rsidR="007C7A20" w:rsidRPr="00733655">
        <w:rPr>
          <w:noProof/>
          <w:sz w:val="28"/>
          <w:szCs w:val="28"/>
        </w:rPr>
        <w:t>[8]</w:t>
      </w:r>
      <w:r w:rsidR="00007453" w:rsidRPr="00733655">
        <w:rPr>
          <w:sz w:val="28"/>
          <w:szCs w:val="28"/>
          <w:lang w:val="nl-NL"/>
        </w:rPr>
        <w:fldChar w:fldCharType="end"/>
      </w:r>
      <w:r w:rsidRPr="00733655">
        <w:rPr>
          <w:sz w:val="28"/>
          <w:szCs w:val="28"/>
        </w:rPr>
        <w:t>.</w:t>
      </w:r>
    </w:p>
    <w:p w14:paraId="17496108" w14:textId="778DEEBC" w:rsidR="00B738EB" w:rsidRPr="00733655" w:rsidRDefault="00C9358B" w:rsidP="00C9358B">
      <w:pPr>
        <w:spacing w:before="0" w:after="0" w:line="360" w:lineRule="auto"/>
        <w:jc w:val="center"/>
        <w:rPr>
          <w:sz w:val="28"/>
          <w:szCs w:val="28"/>
          <w:lang w:val="nl-NL"/>
        </w:rPr>
      </w:pPr>
      <w:r w:rsidRPr="00733655">
        <w:rPr>
          <w:noProof/>
          <w:sz w:val="28"/>
          <w:szCs w:val="28"/>
        </w:rPr>
        <w:lastRenderedPageBreak/>
        <w:drawing>
          <wp:inline distT="0" distB="0" distL="0" distR="0" wp14:anchorId="1B0C9072" wp14:editId="1C584C28">
            <wp:extent cx="5580380" cy="2546985"/>
            <wp:effectExtent l="0" t="0" r="1270" b="5715"/>
            <wp:docPr id="852508139" name="Picture 2" descr="A map of the world with different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508139" name="Picture 2" descr="A map of the world with different colored circle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80380" cy="2546985"/>
                    </a:xfrm>
                    <a:prstGeom prst="rect">
                      <a:avLst/>
                    </a:prstGeom>
                  </pic:spPr>
                </pic:pic>
              </a:graphicData>
            </a:graphic>
          </wp:inline>
        </w:drawing>
      </w:r>
    </w:p>
    <w:p w14:paraId="61E14A78" w14:textId="651EDC7A" w:rsidR="00B738EB" w:rsidRPr="00733655" w:rsidRDefault="00B738EB" w:rsidP="006B3418">
      <w:pPr>
        <w:pStyle w:val="ahinh"/>
        <w:rPr>
          <w:spacing w:val="-6"/>
          <w:sz w:val="28"/>
          <w:szCs w:val="28"/>
          <w:lang w:val="nl-NL"/>
        </w:rPr>
      </w:pPr>
      <w:bookmarkStart w:id="20" w:name="_Toc169532346"/>
      <w:bookmarkStart w:id="21" w:name="_Toc169537967"/>
      <w:bookmarkStart w:id="22" w:name="_Toc187322686"/>
      <w:r w:rsidRPr="00733655">
        <w:rPr>
          <w:b/>
          <w:spacing w:val="-6"/>
          <w:sz w:val="28"/>
          <w:szCs w:val="28"/>
          <w:lang w:val="nl-NL"/>
        </w:rPr>
        <w:t>Hình 1.1.</w:t>
      </w:r>
      <w:r w:rsidRPr="00733655">
        <w:rPr>
          <w:spacing w:val="-6"/>
          <w:sz w:val="28"/>
          <w:szCs w:val="28"/>
          <w:lang w:val="nl-NL"/>
        </w:rPr>
        <w:t xml:space="preserve"> </w:t>
      </w:r>
      <w:r w:rsidR="00282817" w:rsidRPr="00733655">
        <w:rPr>
          <w:spacing w:val="-6"/>
          <w:sz w:val="28"/>
          <w:szCs w:val="28"/>
          <w:lang w:val="nl-NL"/>
        </w:rPr>
        <w:t xml:space="preserve">Tần suất </w:t>
      </w:r>
      <w:r w:rsidR="006B3418" w:rsidRPr="00733655">
        <w:rPr>
          <w:spacing w:val="-6"/>
          <w:sz w:val="28"/>
          <w:szCs w:val="28"/>
          <w:lang w:val="nl-NL"/>
        </w:rPr>
        <w:t>ung thư biểu mô tế bào gan</w:t>
      </w:r>
      <w:r w:rsidR="00282817" w:rsidRPr="00733655">
        <w:rPr>
          <w:spacing w:val="-6"/>
          <w:sz w:val="28"/>
          <w:szCs w:val="28"/>
          <w:lang w:val="nl-NL"/>
        </w:rPr>
        <w:t xml:space="preserve"> theo vùng địa lý và nguyên nhân</w:t>
      </w:r>
      <w:bookmarkEnd w:id="20"/>
      <w:bookmarkEnd w:id="21"/>
      <w:bookmarkEnd w:id="22"/>
    </w:p>
    <w:p w14:paraId="0957FA19" w14:textId="43580E61" w:rsidR="00282817" w:rsidRPr="00733655" w:rsidRDefault="00282817" w:rsidP="00282817">
      <w:pPr>
        <w:pStyle w:val="a1"/>
        <w:jc w:val="center"/>
        <w:rPr>
          <w:b w:val="0"/>
          <w:bCs/>
          <w:i/>
          <w:iCs/>
          <w:color w:val="auto"/>
          <w:sz w:val="24"/>
          <w:szCs w:val="24"/>
          <w:lang w:val="en-GB"/>
        </w:rPr>
      </w:pPr>
      <w:bookmarkStart w:id="23" w:name="_Toc169531652"/>
      <w:bookmarkStart w:id="24" w:name="_Toc169531902"/>
      <w:bookmarkStart w:id="25" w:name="_Toc171252021"/>
      <w:bookmarkStart w:id="26" w:name="_Toc181701095"/>
      <w:bookmarkStart w:id="27" w:name="_Toc181701246"/>
      <w:bookmarkStart w:id="28" w:name="_Toc181701978"/>
      <w:bookmarkStart w:id="29" w:name="_Toc182203635"/>
      <w:bookmarkStart w:id="30" w:name="_Toc183882259"/>
      <w:bookmarkStart w:id="31" w:name="_Toc187321036"/>
      <w:bookmarkStart w:id="32" w:name="_Toc173258560"/>
      <w:r w:rsidRPr="00733655">
        <w:rPr>
          <w:b w:val="0"/>
          <w:bCs/>
          <w:i/>
          <w:iCs/>
          <w:color w:val="auto"/>
          <w:sz w:val="24"/>
          <w:szCs w:val="24"/>
          <w:lang w:val="en-GB"/>
        </w:rPr>
        <w:t>* Nguồn</w:t>
      </w:r>
      <w:r w:rsidR="00037184" w:rsidRPr="00733655">
        <w:rPr>
          <w:b w:val="0"/>
          <w:bCs/>
          <w:i/>
          <w:iCs/>
          <w:color w:val="auto"/>
          <w:sz w:val="24"/>
          <w:szCs w:val="24"/>
          <w:lang w:val="en-GB"/>
        </w:rPr>
        <w:t>: theo</w:t>
      </w:r>
      <w:r w:rsidR="00CD28DA" w:rsidRPr="00733655">
        <w:rPr>
          <w:b w:val="0"/>
          <w:bCs/>
          <w:i/>
          <w:iCs/>
          <w:color w:val="auto"/>
          <w:sz w:val="24"/>
          <w:szCs w:val="24"/>
          <w:lang w:val="en-GB"/>
        </w:rPr>
        <w:t xml:space="preserve"> </w:t>
      </w:r>
      <w:r w:rsidR="009C3F25" w:rsidRPr="00733655">
        <w:rPr>
          <w:b w:val="0"/>
          <w:bCs/>
          <w:i/>
          <w:iCs/>
          <w:color w:val="auto"/>
          <w:sz w:val="24"/>
          <w:szCs w:val="24"/>
          <w:lang w:val="en-GB"/>
        </w:rPr>
        <w:t xml:space="preserve">Singal A.G. </w:t>
      </w:r>
      <w:r w:rsidR="00CD28DA" w:rsidRPr="00733655">
        <w:rPr>
          <w:b w:val="0"/>
          <w:bCs/>
          <w:i/>
          <w:iCs/>
          <w:color w:val="auto"/>
          <w:sz w:val="24"/>
          <w:szCs w:val="24"/>
          <w:lang w:val="en-GB"/>
        </w:rPr>
        <w:t xml:space="preserve">và </w:t>
      </w:r>
      <w:r w:rsidR="00A3144F" w:rsidRPr="00733655">
        <w:rPr>
          <w:b w:val="0"/>
          <w:bCs/>
          <w:i/>
          <w:iCs/>
          <w:color w:val="auto"/>
          <w:sz w:val="24"/>
          <w:szCs w:val="24"/>
          <w:lang w:val="en-GB"/>
        </w:rPr>
        <w:t>CS</w:t>
      </w:r>
      <w:r w:rsidR="00CD28DA" w:rsidRPr="00733655">
        <w:rPr>
          <w:b w:val="0"/>
          <w:bCs/>
          <w:i/>
          <w:iCs/>
          <w:color w:val="auto"/>
          <w:sz w:val="24"/>
          <w:szCs w:val="24"/>
          <w:lang w:val="en-GB"/>
        </w:rPr>
        <w:t xml:space="preserve"> (202</w:t>
      </w:r>
      <w:r w:rsidR="009C3F25" w:rsidRPr="00733655">
        <w:rPr>
          <w:b w:val="0"/>
          <w:bCs/>
          <w:i/>
          <w:iCs/>
          <w:color w:val="auto"/>
          <w:sz w:val="24"/>
          <w:szCs w:val="24"/>
          <w:lang w:val="en-GB"/>
        </w:rPr>
        <w:t>3</w:t>
      </w:r>
      <w:r w:rsidR="00CD28DA" w:rsidRPr="00733655">
        <w:rPr>
          <w:b w:val="0"/>
          <w:bCs/>
          <w:i/>
          <w:iCs/>
          <w:color w:val="auto"/>
          <w:sz w:val="24"/>
          <w:szCs w:val="24"/>
          <w:lang w:val="en-GB"/>
        </w:rPr>
        <w:t>)</w:t>
      </w:r>
      <w:r w:rsidRPr="00733655">
        <w:rPr>
          <w:b w:val="0"/>
          <w:bCs/>
          <w:i/>
          <w:iCs/>
          <w:color w:val="auto"/>
          <w:sz w:val="24"/>
          <w:szCs w:val="24"/>
          <w:lang w:val="en-GB"/>
        </w:rPr>
        <w:t xml:space="preserve"> </w:t>
      </w:r>
      <w:bookmarkEnd w:id="23"/>
      <w:bookmarkEnd w:id="24"/>
      <w:bookmarkEnd w:id="25"/>
      <w:r w:rsidR="009904AC" w:rsidRPr="00733655">
        <w:rPr>
          <w:b w:val="0"/>
          <w:bCs/>
          <w:i/>
          <w:iCs/>
          <w:color w:val="auto"/>
          <w:sz w:val="24"/>
          <w:szCs w:val="24"/>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b w:val="0"/>
          <w:bCs/>
          <w:i/>
          <w:iCs/>
          <w:color w:val="auto"/>
          <w:sz w:val="24"/>
          <w:szCs w:val="24"/>
          <w:lang w:val="en-GB"/>
        </w:rPr>
        <w:instrText xml:space="preserve"> ADDIN EN.CITE </w:instrText>
      </w:r>
      <w:r w:rsidR="009D1AFF" w:rsidRPr="00733655">
        <w:rPr>
          <w:b w:val="0"/>
          <w:bCs/>
          <w:i/>
          <w:iCs/>
          <w:color w:val="auto"/>
          <w:sz w:val="24"/>
          <w:szCs w:val="24"/>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b w:val="0"/>
          <w:bCs/>
          <w:i/>
          <w:iCs/>
          <w:color w:val="auto"/>
          <w:sz w:val="24"/>
          <w:szCs w:val="24"/>
          <w:lang w:val="en-GB"/>
        </w:rPr>
        <w:instrText xml:space="preserve"> ADDIN EN.CITE.DATA </w:instrText>
      </w:r>
      <w:r w:rsidR="009D1AFF" w:rsidRPr="00733655">
        <w:rPr>
          <w:b w:val="0"/>
          <w:bCs/>
          <w:i/>
          <w:iCs/>
          <w:color w:val="auto"/>
          <w:sz w:val="24"/>
          <w:szCs w:val="24"/>
        </w:rPr>
      </w:r>
      <w:r w:rsidR="009D1AFF" w:rsidRPr="00733655">
        <w:rPr>
          <w:b w:val="0"/>
          <w:bCs/>
          <w:i/>
          <w:iCs/>
          <w:color w:val="auto"/>
          <w:sz w:val="24"/>
          <w:szCs w:val="24"/>
        </w:rPr>
        <w:fldChar w:fldCharType="end"/>
      </w:r>
      <w:r w:rsidR="009904AC" w:rsidRPr="00733655">
        <w:rPr>
          <w:b w:val="0"/>
          <w:bCs/>
          <w:i/>
          <w:iCs/>
          <w:color w:val="auto"/>
          <w:sz w:val="24"/>
          <w:szCs w:val="24"/>
        </w:rPr>
      </w:r>
      <w:r w:rsidR="009904AC" w:rsidRPr="00733655">
        <w:rPr>
          <w:b w:val="0"/>
          <w:bCs/>
          <w:i/>
          <w:iCs/>
          <w:color w:val="auto"/>
          <w:sz w:val="24"/>
          <w:szCs w:val="24"/>
        </w:rPr>
        <w:fldChar w:fldCharType="separate"/>
      </w:r>
      <w:bookmarkEnd w:id="32"/>
      <w:r w:rsidR="004B61FE" w:rsidRPr="00733655">
        <w:rPr>
          <w:b w:val="0"/>
          <w:bCs/>
          <w:i/>
          <w:iCs/>
          <w:noProof/>
          <w:color w:val="auto"/>
          <w:sz w:val="24"/>
          <w:szCs w:val="24"/>
          <w:lang w:val="en-GB"/>
        </w:rPr>
        <w:t>[1]</w:t>
      </w:r>
      <w:bookmarkEnd w:id="26"/>
      <w:bookmarkEnd w:id="27"/>
      <w:bookmarkEnd w:id="28"/>
      <w:bookmarkEnd w:id="29"/>
      <w:bookmarkEnd w:id="30"/>
      <w:bookmarkEnd w:id="31"/>
      <w:r w:rsidR="009904AC" w:rsidRPr="00733655">
        <w:rPr>
          <w:b w:val="0"/>
          <w:bCs/>
          <w:i/>
          <w:iCs/>
          <w:color w:val="auto"/>
          <w:sz w:val="24"/>
          <w:szCs w:val="24"/>
        </w:rPr>
        <w:fldChar w:fldCharType="end"/>
      </w:r>
    </w:p>
    <w:p w14:paraId="1BEDC78C" w14:textId="071ABBE1" w:rsidR="00655119" w:rsidRPr="00733655" w:rsidRDefault="00655119" w:rsidP="008E6082">
      <w:pPr>
        <w:pStyle w:val="a2"/>
        <w:rPr>
          <w:color w:val="auto"/>
          <w:lang w:val="en-GB"/>
        </w:rPr>
      </w:pPr>
      <w:bookmarkStart w:id="33" w:name="_Toc169531653"/>
      <w:bookmarkStart w:id="34" w:name="_Toc187321037"/>
      <w:r w:rsidRPr="00733655">
        <w:rPr>
          <w:color w:val="auto"/>
          <w:lang w:val="en-GB"/>
        </w:rPr>
        <w:t>1</w:t>
      </w:r>
      <w:r w:rsidR="00D139B6" w:rsidRPr="00733655">
        <w:rPr>
          <w:color w:val="auto"/>
          <w:lang w:val="en-GB"/>
        </w:rPr>
        <w:t>.1</w:t>
      </w:r>
      <w:r w:rsidRPr="00733655">
        <w:rPr>
          <w:color w:val="auto"/>
          <w:lang w:val="en-GB"/>
        </w:rPr>
        <w:t>.2. Các yếu tố nguy cơ</w:t>
      </w:r>
      <w:bookmarkEnd w:id="33"/>
      <w:bookmarkEnd w:id="34"/>
    </w:p>
    <w:p w14:paraId="1BEDC78D" w14:textId="353C4F9D" w:rsidR="00655119" w:rsidRPr="00733655" w:rsidRDefault="00655119" w:rsidP="000F6C35">
      <w:pPr>
        <w:spacing w:before="0" w:after="0" w:line="360" w:lineRule="auto"/>
        <w:ind w:firstLine="720"/>
        <w:jc w:val="both"/>
        <w:rPr>
          <w:sz w:val="28"/>
          <w:szCs w:val="28"/>
          <w:lang w:val="vi-VN"/>
        </w:rPr>
      </w:pPr>
      <w:r w:rsidRPr="00733655">
        <w:rPr>
          <w:sz w:val="28"/>
          <w:szCs w:val="28"/>
          <w:lang w:val="en-GB"/>
        </w:rPr>
        <w:t xml:space="preserve">Tổ chức y tế thế giới (WHO) đã ghi nhận </w:t>
      </w:r>
      <w:r w:rsidR="00884ABE" w:rsidRPr="00733655">
        <w:rPr>
          <w:sz w:val="28"/>
          <w:szCs w:val="28"/>
          <w:lang w:val="en-GB"/>
        </w:rPr>
        <w:t>HBV</w:t>
      </w:r>
      <w:r w:rsidR="000273C1" w:rsidRPr="00733655">
        <w:rPr>
          <w:sz w:val="28"/>
          <w:szCs w:val="28"/>
          <w:lang w:val="en-GB"/>
        </w:rPr>
        <w:t xml:space="preserve"> </w:t>
      </w:r>
      <w:r w:rsidRPr="00733655">
        <w:rPr>
          <w:sz w:val="28"/>
          <w:szCs w:val="28"/>
          <w:lang w:val="en-GB"/>
        </w:rPr>
        <w:t xml:space="preserve">là nguyên nhân gây ung thư đứng hàng thứ 2 chỉ sau thuốc lá. Nhiều nghiên cứu về UTBMTBG trên người </w:t>
      </w:r>
      <w:r w:rsidR="000273C1" w:rsidRPr="00733655">
        <w:rPr>
          <w:sz w:val="28"/>
          <w:szCs w:val="28"/>
          <w:lang w:val="en-GB"/>
        </w:rPr>
        <w:t xml:space="preserve">nhiễm </w:t>
      </w:r>
      <w:r w:rsidRPr="00733655">
        <w:rPr>
          <w:sz w:val="28"/>
          <w:szCs w:val="28"/>
          <w:lang w:val="en-GB"/>
        </w:rPr>
        <w:t>HBV mạn đ</w:t>
      </w:r>
      <w:r w:rsidR="00AF57B2" w:rsidRPr="00733655">
        <w:rPr>
          <w:sz w:val="28"/>
          <w:szCs w:val="28"/>
          <w:lang w:val="en-GB"/>
        </w:rPr>
        <w:t>ã</w:t>
      </w:r>
      <w:r w:rsidRPr="00733655">
        <w:rPr>
          <w:sz w:val="28"/>
          <w:szCs w:val="28"/>
          <w:lang w:val="en-GB"/>
        </w:rPr>
        <w:t xml:space="preserve"> ghi nhận tỉ lệ mắc UTBMTBG hàng năm </w:t>
      </w:r>
      <w:r w:rsidR="006B6FBE" w:rsidRPr="00733655">
        <w:rPr>
          <w:sz w:val="28"/>
          <w:szCs w:val="28"/>
          <w:lang w:val="en-GB"/>
        </w:rPr>
        <w:t>là</w:t>
      </w:r>
      <w:r w:rsidRPr="00733655">
        <w:rPr>
          <w:sz w:val="28"/>
          <w:szCs w:val="28"/>
          <w:lang w:val="en-GB"/>
        </w:rPr>
        <w:t xml:space="preserve"> 0,5% </w:t>
      </w:r>
      <w:r w:rsidR="00B149CA" w:rsidRPr="00733655">
        <w:rPr>
          <w:sz w:val="28"/>
          <w:szCs w:val="28"/>
          <w:lang w:val="en-GB"/>
        </w:rPr>
        <w:t>đối với</w:t>
      </w:r>
      <w:r w:rsidRPr="00733655">
        <w:rPr>
          <w:sz w:val="28"/>
          <w:szCs w:val="28"/>
          <w:lang w:val="en-GB"/>
        </w:rPr>
        <w:t xml:space="preserve"> nhóm mang H</w:t>
      </w:r>
      <w:r w:rsidR="007E19AB" w:rsidRPr="00733655">
        <w:rPr>
          <w:sz w:val="28"/>
          <w:szCs w:val="28"/>
          <w:lang w:val="en-GB"/>
        </w:rPr>
        <w:t>B</w:t>
      </w:r>
      <w:r w:rsidRPr="00733655">
        <w:rPr>
          <w:sz w:val="28"/>
          <w:szCs w:val="28"/>
          <w:lang w:val="en-GB"/>
        </w:rPr>
        <w:t>sAg không có triệu chứng và 0,8% ở nhóm viêm gan</w:t>
      </w:r>
      <w:r w:rsidR="00C7580E" w:rsidRPr="00733655">
        <w:rPr>
          <w:sz w:val="28"/>
          <w:szCs w:val="28"/>
          <w:lang w:val="en-GB"/>
        </w:rPr>
        <w:t xml:space="preserve"> virus</w:t>
      </w:r>
      <w:r w:rsidRPr="00733655">
        <w:rPr>
          <w:sz w:val="28"/>
          <w:szCs w:val="28"/>
          <w:lang w:val="en-GB"/>
        </w:rPr>
        <w:t xml:space="preserve"> B mạn tính </w:t>
      </w:r>
      <w:r w:rsidRPr="00733655">
        <w:rPr>
          <w:sz w:val="28"/>
          <w:szCs w:val="28"/>
          <w:lang w:val="nl-NL"/>
        </w:rPr>
        <w:fldChar w:fldCharType="begin"/>
      </w:r>
      <w:r w:rsidR="00E51FF2" w:rsidRPr="00733655">
        <w:rPr>
          <w:sz w:val="28"/>
          <w:szCs w:val="28"/>
          <w:lang w:val="en-GB"/>
        </w:rPr>
        <w:instrText xml:space="preserve"> ADDIN EN.CITE &lt;EndNote&gt;&lt;Cite&gt;&lt;Author&gt;Michielsen&lt;/Author&gt;&lt;Year&gt;2005&lt;/Year&gt;&lt;RecNum&gt;528&lt;/RecNum&gt;&lt;DisplayText&gt;[11]&lt;/DisplayText&gt;&lt;record&gt;&lt;rec-number&gt;528&lt;/rec-number&gt;&lt;foreign-keys&gt;&lt;key app="EN" db-id="rd0wftawqet05aer0s852r5g5d559etew5pw" timestamp="1737864399"&gt;528&lt;/key&gt;&lt;/foreign-keys&gt;&lt;ref-type name="Journal Article"&gt;17&lt;/ref-type&gt;&lt;contributors&gt;&lt;authors&gt;&lt;author&gt;Michielsen, P.P.&lt;/author&gt;&lt;author&gt;Francque, S.M.&lt;/author&gt;&lt;author&gt;van Dongen, J.L.&lt;/author&gt;&lt;/authors&gt;&lt;/contributors&gt;&lt;titles&gt;&lt;title&gt;Viral hepatitis and hepatocellular carcinoma&lt;/title&gt;&lt;secondary-title&gt;World journal of surgical oncology&lt;/secondary-title&gt;&lt;alt-title&gt;World J Surg Oncol&lt;/alt-title&gt;&lt;/titles&gt;&lt;periodical&gt;&lt;full-title&gt;World journal of surgical oncology&lt;/full-title&gt;&lt;abbr-1&gt;World J Surg Oncol&lt;/abbr-1&gt;&lt;/periodical&gt;&lt;alt-periodical&gt;&lt;full-title&gt;World journal of surgical oncology&lt;/full-title&gt;&lt;abbr-1&gt;World J Surg Oncol&lt;/abbr-1&gt;&lt;/alt-periodical&gt;&lt;pages&gt;27&lt;/pages&gt;&lt;volume&gt;3&lt;/volume&gt;&lt;dates&gt;&lt;year&gt;2005&lt;/year&gt;&lt;/dates&gt;&lt;publisher&gt;BioMed Central&lt;/publisher&gt;&lt;isbn&gt;1477-7819&lt;/isbn&gt;&lt;accession-num&gt;15907199&lt;/accession-num&gt;&lt;urls&gt;&lt;related-urls&gt;&lt;url&gt;https://pubmed.ncbi.nlm.nih.gov/15907199&lt;/url&gt;&lt;url&gt;https://www.ncbi.nlm.nih.gov/pmc/articles/PMC1166580/&lt;/url&gt;&lt;/related-urls&gt;&lt;/urls&gt;&lt;electronic-resource-num&gt;10.1186/1477-7819-3-27&lt;/electronic-resource-num&gt;&lt;remote-database-name&gt;PubMed&lt;/remote-database-name&gt;&lt;language&gt;eng&lt;/language&gt;&lt;/record&gt;&lt;/Cite&gt;&lt;/EndNote&gt;</w:instrText>
      </w:r>
      <w:r w:rsidRPr="00733655">
        <w:rPr>
          <w:sz w:val="28"/>
          <w:szCs w:val="28"/>
          <w:lang w:val="nl-NL"/>
        </w:rPr>
        <w:fldChar w:fldCharType="separate"/>
      </w:r>
      <w:r w:rsidR="007C7A20" w:rsidRPr="00733655">
        <w:rPr>
          <w:noProof/>
          <w:sz w:val="28"/>
          <w:szCs w:val="28"/>
          <w:lang w:val="en-GB"/>
        </w:rPr>
        <w:t>[11]</w:t>
      </w:r>
      <w:r w:rsidRPr="00733655">
        <w:rPr>
          <w:sz w:val="28"/>
          <w:szCs w:val="28"/>
          <w:lang w:val="nl-NL"/>
        </w:rPr>
        <w:fldChar w:fldCharType="end"/>
      </w:r>
      <w:r w:rsidRPr="00733655">
        <w:rPr>
          <w:sz w:val="28"/>
          <w:szCs w:val="28"/>
          <w:lang w:val="en-GB"/>
        </w:rPr>
        <w:t xml:space="preserve">. </w:t>
      </w:r>
      <w:r w:rsidR="006511D9" w:rsidRPr="00733655">
        <w:rPr>
          <w:sz w:val="28"/>
          <w:szCs w:val="28"/>
          <w:lang w:val="en-GB"/>
        </w:rPr>
        <w:t>N</w:t>
      </w:r>
      <w:r w:rsidRPr="00733655">
        <w:rPr>
          <w:sz w:val="28"/>
          <w:szCs w:val="28"/>
          <w:lang w:val="en-GB"/>
        </w:rPr>
        <w:t>ghiên cứu</w:t>
      </w:r>
      <w:r w:rsidR="006511D9" w:rsidRPr="00733655">
        <w:rPr>
          <w:sz w:val="28"/>
          <w:szCs w:val="28"/>
          <w:lang w:val="en-GB"/>
        </w:rPr>
        <w:t xml:space="preserve"> của Beas</w:t>
      </w:r>
      <w:r w:rsidR="00DE44A1" w:rsidRPr="00733655">
        <w:rPr>
          <w:sz w:val="28"/>
          <w:szCs w:val="28"/>
          <w:lang w:val="en-GB"/>
        </w:rPr>
        <w:t>ley</w:t>
      </w:r>
      <w:r w:rsidR="0026135C" w:rsidRPr="00733655">
        <w:rPr>
          <w:sz w:val="28"/>
          <w:szCs w:val="28"/>
          <w:lang w:val="en-GB"/>
        </w:rPr>
        <w:t xml:space="preserve"> R.P.</w:t>
      </w:r>
      <w:r w:rsidR="00DE44A1" w:rsidRPr="00733655">
        <w:rPr>
          <w:sz w:val="28"/>
          <w:szCs w:val="28"/>
          <w:lang w:val="en-GB"/>
        </w:rPr>
        <w:t xml:space="preserve"> và </w:t>
      </w:r>
      <w:r w:rsidR="00884ABE" w:rsidRPr="00733655">
        <w:rPr>
          <w:sz w:val="28"/>
          <w:szCs w:val="28"/>
          <w:lang w:val="en-GB"/>
        </w:rPr>
        <w:t>CS</w:t>
      </w:r>
      <w:r w:rsidRPr="00733655">
        <w:rPr>
          <w:sz w:val="28"/>
          <w:szCs w:val="28"/>
          <w:lang w:val="en-GB"/>
        </w:rPr>
        <w:t xml:space="preserve"> ở Đài Loan </w:t>
      </w:r>
      <w:r w:rsidR="00C7580E" w:rsidRPr="00733655">
        <w:rPr>
          <w:sz w:val="28"/>
          <w:szCs w:val="28"/>
          <w:lang w:val="en-GB"/>
        </w:rPr>
        <w:t>(</w:t>
      </w:r>
      <w:r w:rsidRPr="00733655">
        <w:rPr>
          <w:sz w:val="28"/>
          <w:szCs w:val="28"/>
          <w:lang w:val="en-GB"/>
        </w:rPr>
        <w:t>198</w:t>
      </w:r>
      <w:r w:rsidR="007B0F1B" w:rsidRPr="00733655">
        <w:rPr>
          <w:sz w:val="28"/>
          <w:szCs w:val="28"/>
          <w:lang w:val="en-GB"/>
        </w:rPr>
        <w:t>8</w:t>
      </w:r>
      <w:r w:rsidR="00C7580E" w:rsidRPr="00733655">
        <w:rPr>
          <w:sz w:val="28"/>
          <w:szCs w:val="28"/>
          <w:lang w:val="en-GB"/>
        </w:rPr>
        <w:t>)</w:t>
      </w:r>
      <w:r w:rsidR="005E2694" w:rsidRPr="00733655">
        <w:rPr>
          <w:sz w:val="28"/>
          <w:szCs w:val="28"/>
          <w:lang w:val="en-GB"/>
        </w:rPr>
        <w:t xml:space="preserve"> </w:t>
      </w:r>
      <w:r w:rsidRPr="00733655">
        <w:rPr>
          <w:sz w:val="28"/>
          <w:szCs w:val="28"/>
          <w:lang w:val="en-GB"/>
        </w:rPr>
        <w:t>ch</w:t>
      </w:r>
      <w:r w:rsidR="00887D77" w:rsidRPr="00733655">
        <w:rPr>
          <w:sz w:val="28"/>
          <w:szCs w:val="28"/>
          <w:lang w:val="en-GB"/>
        </w:rPr>
        <w:t>ỉ</w:t>
      </w:r>
      <w:r w:rsidRPr="00733655">
        <w:rPr>
          <w:sz w:val="28"/>
          <w:szCs w:val="28"/>
          <w:lang w:val="en-GB"/>
        </w:rPr>
        <w:t xml:space="preserve"> </w:t>
      </w:r>
      <w:r w:rsidR="00887D77" w:rsidRPr="00733655">
        <w:rPr>
          <w:sz w:val="28"/>
          <w:szCs w:val="28"/>
          <w:lang w:val="en-GB"/>
        </w:rPr>
        <w:t>ra</w:t>
      </w:r>
      <w:r w:rsidRPr="00733655">
        <w:rPr>
          <w:sz w:val="28"/>
          <w:szCs w:val="28"/>
          <w:lang w:val="en-GB"/>
        </w:rPr>
        <w:t xml:space="preserve"> tỉ lệ mắc </w:t>
      </w:r>
      <w:r w:rsidR="00F35F9C" w:rsidRPr="00733655">
        <w:rPr>
          <w:sz w:val="28"/>
          <w:szCs w:val="28"/>
          <w:lang w:val="en-GB"/>
        </w:rPr>
        <w:t>UTBMTBG</w:t>
      </w:r>
      <w:r w:rsidRPr="00733655">
        <w:rPr>
          <w:sz w:val="28"/>
          <w:szCs w:val="28"/>
          <w:lang w:val="en-GB"/>
        </w:rPr>
        <w:t xml:space="preserve"> ở nhóm mang HBV cao gấp 98,4 lần nhóm không mang virus </w:t>
      </w:r>
      <w:r w:rsidRPr="00733655">
        <w:rPr>
          <w:sz w:val="28"/>
          <w:szCs w:val="28"/>
        </w:rPr>
        <w:fldChar w:fldCharType="begin">
          <w:fldData xml:space="preserve">PEVuZE5vdGU+PENpdGU+PEF1dGhvcj5CZWFzbGV5PC9BdXRob3I+PFllYXI+MTk4ODwvWWVhcj48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=
</w:fldData>
        </w:fldChar>
      </w:r>
      <w:r w:rsidR="00E51FF2" w:rsidRPr="00733655">
        <w:rPr>
          <w:sz w:val="28"/>
          <w:szCs w:val="28"/>
        </w:rPr>
        <w:instrText xml:space="preserve"> ADDIN EN.CITE </w:instrText>
      </w:r>
      <w:r w:rsidR="00E51FF2" w:rsidRPr="00733655">
        <w:rPr>
          <w:sz w:val="28"/>
          <w:szCs w:val="28"/>
        </w:rPr>
        <w:fldChar w:fldCharType="begin">
          <w:fldData xml:space="preserve">PEVuZE5vdGU+PENpdGU+PEF1dGhvcj5CZWFzbGV5PC9BdXRob3I+PFllYXI+MTk4ODwvWWVhcj48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=
</w:fldData>
        </w:fldChar>
      </w:r>
      <w:r w:rsidR="00E51FF2" w:rsidRPr="00733655">
        <w:rPr>
          <w:sz w:val="28"/>
          <w:szCs w:val="28"/>
        </w:rPr>
        <w:instrText xml:space="preserve"> ADDIN EN.CITE.DATA </w:instrText>
      </w:r>
      <w:r w:rsidR="00E51FF2" w:rsidRPr="00733655">
        <w:rPr>
          <w:sz w:val="28"/>
          <w:szCs w:val="28"/>
        </w:rPr>
      </w:r>
      <w:r w:rsidR="00E51FF2" w:rsidRPr="00733655">
        <w:rPr>
          <w:sz w:val="28"/>
          <w:szCs w:val="28"/>
        </w:rPr>
        <w:fldChar w:fldCharType="end"/>
      </w:r>
      <w:r w:rsidRPr="00733655">
        <w:rPr>
          <w:sz w:val="28"/>
          <w:szCs w:val="28"/>
        </w:rPr>
      </w:r>
      <w:r w:rsidRPr="00733655">
        <w:rPr>
          <w:sz w:val="28"/>
          <w:szCs w:val="28"/>
        </w:rPr>
        <w:fldChar w:fldCharType="separate"/>
      </w:r>
      <w:r w:rsidR="007C7A20" w:rsidRPr="00733655">
        <w:rPr>
          <w:noProof/>
          <w:sz w:val="28"/>
          <w:szCs w:val="28"/>
        </w:rPr>
        <w:t>[12]</w:t>
      </w:r>
      <w:r w:rsidRPr="00733655">
        <w:rPr>
          <w:sz w:val="28"/>
          <w:szCs w:val="28"/>
        </w:rPr>
        <w:fldChar w:fldCharType="end"/>
      </w:r>
      <w:r w:rsidRPr="00733655">
        <w:rPr>
          <w:sz w:val="28"/>
          <w:szCs w:val="28"/>
          <w:lang w:val="en-GB"/>
        </w:rPr>
        <w:t>.</w:t>
      </w:r>
      <w:r w:rsidR="000F6C35" w:rsidRPr="00733655">
        <w:rPr>
          <w:sz w:val="28"/>
          <w:szCs w:val="28"/>
          <w:lang w:val="en-GB"/>
        </w:rPr>
        <w:t xml:space="preserve"> </w:t>
      </w:r>
      <w:r w:rsidRPr="00733655">
        <w:rPr>
          <w:sz w:val="28"/>
          <w:szCs w:val="28"/>
          <w:lang w:val="vi-VN"/>
        </w:rPr>
        <w:t>Về cơ chế bệnh sinh, HBV gây tổn thương gan mạn tính do quá trình viêm hoại tử và tái tạo lại tế bào gan khiến tăng tích lũy các đột biến gen. Bên cạnh đó, HBV là virus có khả năng tích hợp vào bộ gen của con người. Quá trình tích hợp có thể gây các đột biến như đảo đoạn, mất đoạn, lặp đoạn khiến nhiễm sắc thể không ổn định hoặc tác động tới các gen chịu trách nhiệm cho sự phát triển và biệt hóa tế bào, gen điều hòa yếu tố hoại tử u</w:t>
      </w:r>
      <w:r w:rsidR="006F6175" w:rsidRPr="00733655">
        <w:rPr>
          <w:sz w:val="28"/>
          <w:szCs w:val="28"/>
          <w:lang w:val="vi-VN"/>
        </w:rPr>
        <w:t>…</w:t>
      </w:r>
      <w:r w:rsidRPr="00733655">
        <w:rPr>
          <w:sz w:val="28"/>
          <w:szCs w:val="28"/>
          <w:lang w:val="nl-NL"/>
        </w:rPr>
        <w:fldChar w:fldCharType="begin"/>
      </w:r>
      <w:r w:rsidR="00E51FF2" w:rsidRPr="00733655">
        <w:rPr>
          <w:sz w:val="28"/>
          <w:szCs w:val="28"/>
          <w:lang w:val="vi-VN"/>
        </w:rPr>
        <w:instrText xml:space="preserve"> ADDIN EN.CITE &lt;EndNote&gt;&lt;Cite&gt;&lt;Author&gt;Guerrero&lt;/Author&gt;&lt;Year&gt;2005&lt;/Year&gt;&lt;RecNum&gt;530&lt;/RecNum&gt;&lt;DisplayText&gt;[13]&lt;/DisplayText&gt;&lt;record&gt;&lt;rec-number&gt;530&lt;/rec-number&gt;&lt;foreign-keys&gt;&lt;key app="EN" db-id="rd0wftawqet05aer0s852r5g5d559etew5pw" timestamp="1737864399"&gt;530&lt;/key&gt;&lt;/foreign-keys&gt;&lt;ref-type name="Journal Article"&gt;17&lt;/ref-type&gt;&lt;contributors&gt;&lt;authors&gt;&lt;author&gt;Guerrero, B.R.&lt;/author&gt;&lt;author&gt;Roberts, L.R.&lt;/author&gt;&lt;/authors&gt;&lt;/contributors&gt;&lt;auth-address&gt;Center for Basic Research in Digestive Diseases, Division of Gastroenterology and Hepatology and Mayo Clinic Cancer Center, Mayo Clinic College of Medicine, 200 First Street SW, Rochester, MN 55905, USA.&lt;/auth-address&gt;&lt;titles&gt;&lt;title&gt;The role of hepatitis B virus integrations in the pathogenesis of human hepatocellular carcinoma&lt;/title&gt;&lt;secondary-title&gt;J Hepatol&lt;/secondary-title&gt;&lt;alt-title&gt;Journal of hepatology&lt;/alt-title&gt;&lt;/titles&gt;&lt;periodical&gt;&lt;full-title&gt;J Hepatol&lt;/full-title&gt;&lt;abbr-1&gt;Journal of hepatology&lt;/abbr-1&gt;&lt;/periodical&gt;&lt;alt-periodical&gt;&lt;full-title&gt;J Hepatol&lt;/full-title&gt;&lt;abbr-1&gt;Journal of hepatology&lt;/abbr-1&gt;&lt;/alt-periodical&gt;&lt;pages&gt;760-77&lt;/pages&gt;&lt;volume&gt;42&lt;/volume&gt;&lt;number&gt;5&lt;/number&gt;&lt;edition&gt;2005/04/14&lt;/edition&gt;&lt;keywords&gt;&lt;keyword&gt;Carcinoma, Hepatocellular/*virology&lt;/keyword&gt;&lt;keyword&gt;Hepatitis B virus/*genetics/growth &amp;amp; development&lt;/keyword&gt;&lt;keyword&gt;Hepatitis B, Chronic/*complications/virology&lt;/keyword&gt;&lt;keyword&gt;Humans&lt;/keyword&gt;&lt;keyword&gt;Liver Neoplasms/*virology&lt;/keyword&gt;&lt;keyword&gt;*Virus Integration&lt;/keyword&gt;&lt;/keywords&gt;&lt;dates&gt;&lt;year&gt;2005&lt;/year&gt;&lt;pub-dates&gt;&lt;date&gt;May&lt;/date&gt;&lt;/pub-dates&gt;&lt;/dates&gt;&lt;isbn&gt;0168-8278 (Print)&amp;#xD;0168-8278&lt;/isbn&gt;&lt;accession-num&gt;15826727&lt;/accession-num&gt;&lt;urls&gt;&lt;/urls&gt;&lt;electronic-resource-num&gt;10.1016/j.jhep.2005.02.005&lt;/electronic-resource-num&gt;&lt;remote-database-provider&gt;NLM&lt;/remote-database-provider&gt;&lt;language&gt;eng&lt;/language&gt;&lt;/record&gt;&lt;/Cite&gt;&lt;/EndNote&gt;</w:instrText>
      </w:r>
      <w:r w:rsidRPr="00733655">
        <w:rPr>
          <w:sz w:val="28"/>
          <w:szCs w:val="28"/>
          <w:lang w:val="nl-NL"/>
        </w:rPr>
        <w:fldChar w:fldCharType="separate"/>
      </w:r>
      <w:r w:rsidR="007C7A20" w:rsidRPr="00733655">
        <w:rPr>
          <w:noProof/>
          <w:sz w:val="28"/>
          <w:szCs w:val="28"/>
          <w:lang w:val="vi-VN"/>
        </w:rPr>
        <w:t>[13]</w:t>
      </w:r>
      <w:r w:rsidRPr="00733655">
        <w:rPr>
          <w:sz w:val="28"/>
          <w:szCs w:val="28"/>
          <w:lang w:val="nl-NL"/>
        </w:rPr>
        <w:fldChar w:fldCharType="end"/>
      </w:r>
      <w:r w:rsidRPr="00733655">
        <w:rPr>
          <w:sz w:val="28"/>
          <w:szCs w:val="28"/>
          <w:lang w:val="vi-VN"/>
        </w:rPr>
        <w:t xml:space="preserve">, </w:t>
      </w:r>
      <w:r w:rsidRPr="00733655">
        <w:rPr>
          <w:sz w:val="28"/>
          <w:szCs w:val="28"/>
          <w:lang w:val="nl-NL"/>
        </w:rPr>
        <w:fldChar w:fldCharType="begin"/>
      </w:r>
      <w:r w:rsidR="00E51FF2" w:rsidRPr="00733655">
        <w:rPr>
          <w:sz w:val="28"/>
          <w:szCs w:val="28"/>
          <w:lang w:val="vi-VN"/>
        </w:rPr>
        <w:instrText xml:space="preserve"> ADDIN EN.CITE &lt;EndNote&gt;&lt;Cite&gt;&lt;Author&gt;Kremsdorf&lt;/Author&gt;&lt;Year&gt;2006&lt;/Year&gt;&lt;RecNum&gt;531&lt;/RecNum&gt;&lt;DisplayText&gt;[14]&lt;/DisplayText&gt;&lt;record&gt;&lt;rec-number&gt;531&lt;/rec-number&gt;&lt;foreign-keys&gt;&lt;key app="EN" db-id="rd0wftawqet05aer0s852r5g5d559etew5pw" timestamp="1737864399"&gt;531&lt;/key&gt;&lt;/foreign-keys&gt;&lt;ref-type name="Journal Article"&gt;17&lt;/ref-type&gt;&lt;contributors&gt;&lt;authors&gt;&lt;author&gt;Kremsdorf, D.&lt;/author&gt;&lt;author&gt;Soussan, P.&lt;/author&gt;&lt;author&gt;Paterlini-Brechot, P.&lt;/author&gt;&lt;author&gt;Brechot, C.&lt;/author&gt;&lt;/authors&gt;&lt;/contributors&gt;&lt;auth-address&gt;Inserm, U812, Paris, France.&lt;/auth-address&gt;&lt;titles&gt;&lt;title&gt;Hepatitis B virus-related hepatocellular carcinoma: paradigms for viral-related human carcinogenesis&lt;/title&gt;&lt;secondary-title&gt;Oncogene&lt;/secondary-title&gt;&lt;alt-title&gt;Oncogene&lt;/alt-title&gt;&lt;/titles&gt;&lt;periodical&gt;&lt;full-title&gt;Oncogene&lt;/full-title&gt;&lt;abbr-1&gt;Oncogene&lt;/abbr-1&gt;&lt;/periodical&gt;&lt;alt-periodical&gt;&lt;full-title&gt;Oncogene&lt;/full-title&gt;&lt;abbr-1&gt;Oncogene&lt;/abbr-1&gt;&lt;/alt-periodical&gt;&lt;pages&gt;3823-33&lt;/pages&gt;&lt;volume&gt;25&lt;/volume&gt;&lt;number&gt;27&lt;/number&gt;&lt;edition&gt;2006/06/27&lt;/edition&gt;&lt;keywords&gt;&lt;keyword&gt;Carcinoma, Hepatocellular/chemistry/metabolism/*virology&lt;/keyword&gt;&lt;keyword&gt;Hepacivirus/genetics/pathogenicity&lt;/keyword&gt;&lt;keyword&gt;Hepatitis B virus/genetics/*pathogenicity&lt;/keyword&gt;&lt;keyword&gt;Humans&lt;/keyword&gt;&lt;keyword&gt;Liver Neoplasms/chemistry/metabolism/*virology&lt;/keyword&gt;&lt;/keywords&gt;&lt;dates&gt;&lt;year&gt;2006&lt;/year&gt;&lt;pub-dates&gt;&lt;date&gt;Jun 26&lt;/date&gt;&lt;/pub-dates&gt;&lt;/dates&gt;&lt;isbn&gt;0950-9232 (Print)&amp;#xD;0950-9232&lt;/isbn&gt;&lt;accession-num&gt;16799624&lt;/accession-num&gt;&lt;urls&gt;&lt;/urls&gt;&lt;electronic-resource-num&gt;10.1038/sj.onc.1209559&lt;/electronic-resource-num&gt;&lt;remote-database-provider&gt;NLM&lt;/remote-database-provider&gt;&lt;language&gt;eng&lt;/language&gt;&lt;/record&gt;&lt;/Cite&gt;&lt;/EndNote&gt;</w:instrText>
      </w:r>
      <w:r w:rsidRPr="00733655">
        <w:rPr>
          <w:sz w:val="28"/>
          <w:szCs w:val="28"/>
          <w:lang w:val="nl-NL"/>
        </w:rPr>
        <w:fldChar w:fldCharType="separate"/>
      </w:r>
      <w:r w:rsidR="007C7A20" w:rsidRPr="00733655">
        <w:rPr>
          <w:noProof/>
          <w:sz w:val="28"/>
          <w:szCs w:val="28"/>
          <w:lang w:val="vi-VN"/>
        </w:rPr>
        <w:t>[14]</w:t>
      </w:r>
      <w:r w:rsidRPr="00733655">
        <w:rPr>
          <w:sz w:val="28"/>
          <w:szCs w:val="28"/>
          <w:lang w:val="nl-NL"/>
        </w:rPr>
        <w:fldChar w:fldCharType="end"/>
      </w:r>
      <w:r w:rsidRPr="00733655">
        <w:rPr>
          <w:sz w:val="28"/>
          <w:szCs w:val="28"/>
          <w:lang w:val="vi-VN"/>
        </w:rPr>
        <w:t>.</w:t>
      </w:r>
    </w:p>
    <w:p w14:paraId="1BEDC78E" w14:textId="121EF0FD" w:rsidR="00655119" w:rsidRPr="00733655" w:rsidRDefault="009318C1" w:rsidP="00655119">
      <w:pPr>
        <w:spacing w:before="0" w:after="0" w:line="360" w:lineRule="auto"/>
        <w:ind w:firstLine="720"/>
        <w:jc w:val="both"/>
        <w:rPr>
          <w:sz w:val="28"/>
          <w:szCs w:val="28"/>
          <w:lang w:val="vi-VN"/>
        </w:rPr>
      </w:pPr>
      <w:r w:rsidRPr="00733655">
        <w:rPr>
          <w:sz w:val="28"/>
          <w:szCs w:val="28"/>
          <w:lang w:val="vi-VN"/>
        </w:rPr>
        <w:t>Người</w:t>
      </w:r>
      <w:r w:rsidR="00655119" w:rsidRPr="00733655">
        <w:rPr>
          <w:sz w:val="28"/>
          <w:szCs w:val="28"/>
          <w:lang w:val="vi-VN"/>
        </w:rPr>
        <w:t xml:space="preserve"> </w:t>
      </w:r>
      <w:r w:rsidR="000273C1" w:rsidRPr="00733655">
        <w:rPr>
          <w:sz w:val="28"/>
          <w:szCs w:val="28"/>
          <w:lang w:val="vi-VN"/>
        </w:rPr>
        <w:t>nhiễm</w:t>
      </w:r>
      <w:r w:rsidR="00655119" w:rsidRPr="00733655">
        <w:rPr>
          <w:sz w:val="28"/>
          <w:szCs w:val="28"/>
          <w:lang w:val="vi-VN"/>
        </w:rPr>
        <w:t xml:space="preserve"> </w:t>
      </w:r>
      <w:r w:rsidR="000273C1" w:rsidRPr="00733655">
        <w:rPr>
          <w:sz w:val="28"/>
          <w:szCs w:val="28"/>
          <w:lang w:val="vi-VN"/>
        </w:rPr>
        <w:t xml:space="preserve">virus viêm gan C (Hepatitis C virus </w:t>
      </w:r>
      <w:r w:rsidR="006F6175" w:rsidRPr="00733655">
        <w:rPr>
          <w:sz w:val="28"/>
          <w:szCs w:val="28"/>
          <w:lang w:val="vi-VN"/>
        </w:rPr>
        <w:t>-</w:t>
      </w:r>
      <w:r w:rsidR="000273C1" w:rsidRPr="00733655">
        <w:rPr>
          <w:sz w:val="28"/>
          <w:szCs w:val="28"/>
          <w:lang w:val="vi-VN"/>
        </w:rPr>
        <w:t xml:space="preserve"> HCV)</w:t>
      </w:r>
      <w:r w:rsidR="00655119" w:rsidRPr="00733655">
        <w:rPr>
          <w:sz w:val="28"/>
          <w:szCs w:val="28"/>
          <w:lang w:val="vi-VN"/>
        </w:rPr>
        <w:t xml:space="preserve"> mạn tính thường tiến triển thành UTBMTBG trên nền gan xơ. Một nghiên cứu trên 12</w:t>
      </w:r>
      <w:r w:rsidR="007B4C71" w:rsidRPr="00733655">
        <w:rPr>
          <w:sz w:val="28"/>
          <w:szCs w:val="28"/>
          <w:lang w:val="vi-VN"/>
        </w:rPr>
        <w:t>.</w:t>
      </w:r>
      <w:r w:rsidR="00655119" w:rsidRPr="00733655">
        <w:rPr>
          <w:sz w:val="28"/>
          <w:szCs w:val="28"/>
          <w:lang w:val="vi-VN"/>
        </w:rPr>
        <w:t xml:space="preserve">008 BN đã </w:t>
      </w:r>
      <w:r w:rsidR="00340059" w:rsidRPr="00733655">
        <w:rPr>
          <w:sz w:val="28"/>
          <w:szCs w:val="28"/>
          <w:lang w:val="vi-VN"/>
        </w:rPr>
        <w:t>chỉ rõ</w:t>
      </w:r>
      <w:r w:rsidR="00655119" w:rsidRPr="00733655">
        <w:rPr>
          <w:sz w:val="28"/>
          <w:szCs w:val="28"/>
          <w:lang w:val="vi-VN"/>
        </w:rPr>
        <w:t xml:space="preserve"> nguy cơ tiến triển thành UTBMTBG ở nhóm có anti</w:t>
      </w:r>
      <w:r w:rsidR="0013548F" w:rsidRPr="00733655">
        <w:rPr>
          <w:sz w:val="28"/>
          <w:szCs w:val="28"/>
          <w:lang w:val="vi-VN"/>
        </w:rPr>
        <w:t>-</w:t>
      </w:r>
      <w:r w:rsidR="00655119" w:rsidRPr="00733655">
        <w:rPr>
          <w:sz w:val="28"/>
          <w:szCs w:val="28"/>
          <w:lang w:val="vi-VN"/>
        </w:rPr>
        <w:t>HCV dương tính cao gấp 20 lần nhóm có anti</w:t>
      </w:r>
      <w:r w:rsidR="0013548F" w:rsidRPr="00733655">
        <w:rPr>
          <w:sz w:val="28"/>
          <w:szCs w:val="28"/>
          <w:lang w:val="vi-VN"/>
        </w:rPr>
        <w:t>-</w:t>
      </w:r>
      <w:r w:rsidR="00655119" w:rsidRPr="00733655">
        <w:rPr>
          <w:sz w:val="28"/>
          <w:szCs w:val="28"/>
          <w:lang w:val="vi-VN"/>
        </w:rPr>
        <w:t>HCV âm tính</w:t>
      </w:r>
      <w:r w:rsidR="00372343" w:rsidRPr="00733655">
        <w:rPr>
          <w:sz w:val="28"/>
          <w:szCs w:val="28"/>
          <w:lang w:val="vi-VN"/>
        </w:rPr>
        <w:t xml:space="preserve"> </w:t>
      </w:r>
      <w:r w:rsidR="00372343" w:rsidRPr="00733655">
        <w:rPr>
          <w:sz w:val="28"/>
          <w:szCs w:val="28"/>
          <w:lang w:val="nl-NL"/>
        </w:rPr>
        <w:fldChar w:fldCharType="begin">
          <w:fldData xml:space="preserve">PEVuZE5vdGU+PENpdGU+PEF1dGhvcj5TdW48L0F1dGhvcj48WWVhcj4yMDAzPC9ZZWFyPjxSZWNO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</w:fldData>
        </w:fldChar>
      </w:r>
      <w:r w:rsidR="00E51FF2" w:rsidRPr="00733655">
        <w:rPr>
          <w:sz w:val="28"/>
          <w:szCs w:val="28"/>
          <w:lang w:val="vi-VN"/>
        </w:rPr>
        <w:instrText xml:space="preserve"> ADDIN EN.CITE </w:instrText>
      </w:r>
      <w:r w:rsidR="00E51FF2" w:rsidRPr="00733655">
        <w:rPr>
          <w:sz w:val="28"/>
          <w:szCs w:val="28"/>
          <w:lang w:val="nl-NL"/>
        </w:rPr>
        <w:fldChar w:fldCharType="begin">
          <w:fldData xml:space="preserve">PEVuZE5vdGU+PENpdGU+PEF1dGhvcj5TdW48L0F1dGhvcj48WWVhcj4yMDAzPC9ZZWFyPjxSZWNO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</w:fldData>
        </w:fldChar>
      </w:r>
      <w:r w:rsidR="00E51FF2" w:rsidRPr="00733655">
        <w:rPr>
          <w:sz w:val="28"/>
          <w:szCs w:val="28"/>
          <w:lang w:val="vi-VN"/>
        </w:rPr>
        <w:instrText xml:space="preserve"> ADDIN EN.CITE.DATA </w:instrText>
      </w:r>
      <w:r w:rsidR="00E51FF2" w:rsidRPr="00733655">
        <w:rPr>
          <w:sz w:val="28"/>
          <w:szCs w:val="28"/>
          <w:lang w:val="nl-NL"/>
        </w:rPr>
      </w:r>
      <w:r w:rsidR="00E51FF2" w:rsidRPr="00733655">
        <w:rPr>
          <w:sz w:val="28"/>
          <w:szCs w:val="28"/>
          <w:lang w:val="nl-NL"/>
        </w:rPr>
        <w:fldChar w:fldCharType="end"/>
      </w:r>
      <w:r w:rsidR="00372343" w:rsidRPr="00733655">
        <w:rPr>
          <w:sz w:val="28"/>
          <w:szCs w:val="28"/>
          <w:lang w:val="nl-NL"/>
        </w:rPr>
      </w:r>
      <w:r w:rsidR="00372343" w:rsidRPr="00733655">
        <w:rPr>
          <w:sz w:val="28"/>
          <w:szCs w:val="28"/>
          <w:lang w:val="nl-NL"/>
        </w:rPr>
        <w:fldChar w:fldCharType="separate"/>
      </w:r>
      <w:r w:rsidR="007C7A20" w:rsidRPr="00733655">
        <w:rPr>
          <w:noProof/>
          <w:sz w:val="28"/>
          <w:szCs w:val="28"/>
          <w:lang w:val="vi-VN"/>
        </w:rPr>
        <w:t>[15]</w:t>
      </w:r>
      <w:r w:rsidR="00372343" w:rsidRPr="00733655">
        <w:rPr>
          <w:sz w:val="28"/>
          <w:szCs w:val="28"/>
          <w:lang w:val="nl-NL"/>
        </w:rPr>
        <w:fldChar w:fldCharType="end"/>
      </w:r>
      <w:r w:rsidR="00655119" w:rsidRPr="00733655">
        <w:rPr>
          <w:sz w:val="28"/>
          <w:szCs w:val="28"/>
          <w:lang w:val="vi-VN"/>
        </w:rPr>
        <w:t xml:space="preserve">. Trong nghiên cứu </w:t>
      </w:r>
      <w:r w:rsidR="00655119" w:rsidRPr="00733655">
        <w:rPr>
          <w:sz w:val="28"/>
          <w:szCs w:val="28"/>
          <w:lang w:val="vi-VN"/>
        </w:rPr>
        <w:lastRenderedPageBreak/>
        <w:t xml:space="preserve">HALT C, tỉ lệ tiến triển thành UTBMTBG sau 5 năm ở BN có HCV chưa xơ gan là 4,8% </w:t>
      </w:r>
      <w:r w:rsidR="00655119" w:rsidRPr="00733655">
        <w:rPr>
          <w:sz w:val="28"/>
          <w:szCs w:val="28"/>
        </w:rPr>
        <w:fldChar w:fldCharType="begin">
          <w:fldData xml:space="preserve">PEVuZE5vdGU+PENpdGU+PEF1dGhvcj5Mb2s8L0F1dGhvcj48WWVhcj4yMDA5PC9ZZWFyPjxSZWNO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</w:fldData>
        </w:fldChar>
      </w:r>
      <w:r w:rsidR="00E51FF2" w:rsidRPr="00733655">
        <w:rPr>
          <w:sz w:val="28"/>
          <w:szCs w:val="28"/>
          <w:lang w:val="vi-VN"/>
        </w:rPr>
        <w:instrText xml:space="preserve"> ADDIN EN.CITE </w:instrText>
      </w:r>
      <w:r w:rsidR="00E51FF2" w:rsidRPr="00733655">
        <w:rPr>
          <w:sz w:val="28"/>
          <w:szCs w:val="28"/>
        </w:rPr>
        <w:fldChar w:fldCharType="begin">
          <w:fldData xml:space="preserve">PEVuZE5vdGU+PENpdGU+PEF1dGhvcj5Mb2s8L0F1dGhvcj48WWVhcj4yMDA5PC9ZZWFyPjxSZWNO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</w:fldData>
        </w:fldChar>
      </w:r>
      <w:r w:rsidR="00E51FF2" w:rsidRPr="00733655">
        <w:rPr>
          <w:sz w:val="28"/>
          <w:szCs w:val="28"/>
          <w:lang w:val="vi-VN"/>
        </w:rPr>
        <w:instrText xml:space="preserve"> ADDIN EN.CITE.DATA </w:instrText>
      </w:r>
      <w:r w:rsidR="00E51FF2" w:rsidRPr="00733655">
        <w:rPr>
          <w:sz w:val="28"/>
          <w:szCs w:val="28"/>
        </w:rPr>
      </w:r>
      <w:r w:rsidR="00E51FF2" w:rsidRPr="00733655">
        <w:rPr>
          <w:sz w:val="28"/>
          <w:szCs w:val="28"/>
        </w:rPr>
        <w:fldChar w:fldCharType="end"/>
      </w:r>
      <w:r w:rsidR="00655119" w:rsidRPr="00733655">
        <w:rPr>
          <w:sz w:val="28"/>
          <w:szCs w:val="28"/>
        </w:rPr>
      </w:r>
      <w:r w:rsidR="00655119" w:rsidRPr="00733655">
        <w:rPr>
          <w:sz w:val="28"/>
          <w:szCs w:val="28"/>
        </w:rPr>
        <w:fldChar w:fldCharType="separate"/>
      </w:r>
      <w:r w:rsidR="007C7A20" w:rsidRPr="00733655">
        <w:rPr>
          <w:noProof/>
          <w:sz w:val="28"/>
          <w:szCs w:val="28"/>
          <w:lang w:val="vi-VN"/>
        </w:rPr>
        <w:t>[16]</w:t>
      </w:r>
      <w:r w:rsidR="00655119" w:rsidRPr="00733655">
        <w:rPr>
          <w:sz w:val="28"/>
          <w:szCs w:val="28"/>
        </w:rPr>
        <w:fldChar w:fldCharType="end"/>
      </w:r>
      <w:r w:rsidR="00655119" w:rsidRPr="00733655">
        <w:rPr>
          <w:sz w:val="28"/>
          <w:szCs w:val="28"/>
          <w:lang w:val="vi-VN"/>
        </w:rPr>
        <w:t>. Về bệnh sinh, HCV</w:t>
      </w:r>
      <w:r w:rsidR="0013548F" w:rsidRPr="00733655">
        <w:rPr>
          <w:sz w:val="28"/>
          <w:szCs w:val="28"/>
          <w:lang w:val="vi-VN"/>
        </w:rPr>
        <w:t xml:space="preserve"> khác HBV ở điểm nó</w:t>
      </w:r>
      <w:r w:rsidR="00655119" w:rsidRPr="00733655">
        <w:rPr>
          <w:sz w:val="28"/>
          <w:szCs w:val="28"/>
          <w:lang w:val="vi-VN"/>
        </w:rPr>
        <w:t xml:space="preserve"> không tích hợp vào bộ gen của người </w:t>
      </w:r>
      <w:r w:rsidR="0013548F" w:rsidRPr="00733655">
        <w:rPr>
          <w:sz w:val="28"/>
          <w:szCs w:val="28"/>
          <w:lang w:val="vi-VN"/>
        </w:rPr>
        <w:t>như HBV</w:t>
      </w:r>
      <w:r w:rsidR="00655119" w:rsidRPr="00733655">
        <w:rPr>
          <w:sz w:val="28"/>
          <w:szCs w:val="28"/>
          <w:lang w:val="vi-VN"/>
        </w:rPr>
        <w:t>. Một điểm đáng lưu ý nữa là hoạt động nhân lên của HCV xảy ra ở nguyên sinh chất do vậy cơ chế sinh ung thư là qua quá trình viêm mạn tính, stress oxy hóa dẫn đến tổn thương tế bào gan.</w:t>
      </w:r>
    </w:p>
    <w:p w14:paraId="1BEDC78F" w14:textId="663DB19B" w:rsidR="00655119" w:rsidRPr="00733655" w:rsidRDefault="00655119" w:rsidP="00655119">
      <w:pPr>
        <w:spacing w:before="0" w:after="0" w:line="360" w:lineRule="auto"/>
        <w:ind w:firstLine="720"/>
        <w:jc w:val="both"/>
        <w:rPr>
          <w:sz w:val="28"/>
          <w:szCs w:val="28"/>
          <w:lang w:val="vi-VN"/>
        </w:rPr>
      </w:pPr>
      <w:r w:rsidRPr="00733655">
        <w:rPr>
          <w:sz w:val="28"/>
          <w:szCs w:val="28"/>
          <w:lang w:val="vi-VN"/>
        </w:rPr>
        <w:t>Aflatoxin là</w:t>
      </w:r>
      <w:hyperlink r:id="rId10" w:history="1">
        <w:r w:rsidRPr="00733655">
          <w:rPr>
            <w:sz w:val="28"/>
            <w:szCs w:val="28"/>
            <w:lang w:val="vi-VN"/>
          </w:rPr>
          <w:t xml:space="preserve"> độc tố vi nấm </w:t>
        </w:r>
      </w:hyperlink>
      <w:r w:rsidRPr="00733655">
        <w:rPr>
          <w:sz w:val="28"/>
          <w:szCs w:val="28"/>
          <w:lang w:val="vi-VN"/>
        </w:rPr>
        <w:t xml:space="preserve">sản sinh tự nhiên bởi một số loài nấm mốc </w:t>
      </w:r>
      <w:r w:rsidR="0097137E" w:rsidRPr="00733655">
        <w:rPr>
          <w:lang w:val="vi-VN"/>
        </w:rPr>
        <w:t>như</w:t>
      </w:r>
      <w:r w:rsidRPr="00733655">
        <w:rPr>
          <w:sz w:val="28"/>
          <w:szCs w:val="28"/>
          <w:lang w:val="vi-VN"/>
        </w:rPr>
        <w:t xml:space="preserve"> là</w:t>
      </w:r>
      <w:hyperlink r:id="rId11" w:history="1">
        <w:r w:rsidRPr="00733655">
          <w:rPr>
            <w:sz w:val="28"/>
            <w:szCs w:val="28"/>
            <w:lang w:val="vi-VN"/>
          </w:rPr>
          <w:t xml:space="preserve"> </w:t>
        </w:r>
        <w:r w:rsidRPr="00733655">
          <w:rPr>
            <w:i/>
            <w:iCs/>
            <w:sz w:val="28"/>
            <w:szCs w:val="28"/>
            <w:lang w:val="vi-VN"/>
          </w:rPr>
          <w:t>A.</w:t>
        </w:r>
        <w:r w:rsidR="00590BCB" w:rsidRPr="00733655">
          <w:rPr>
            <w:i/>
            <w:iCs/>
            <w:sz w:val="28"/>
            <w:szCs w:val="28"/>
            <w:lang w:val="vi-VN"/>
          </w:rPr>
          <w:t xml:space="preserve"> </w:t>
        </w:r>
        <w:r w:rsidRPr="00733655">
          <w:rPr>
            <w:i/>
            <w:iCs/>
            <w:sz w:val="28"/>
            <w:szCs w:val="28"/>
            <w:lang w:val="vi-VN"/>
          </w:rPr>
          <w:t>flavus</w:t>
        </w:r>
        <w:r w:rsidRPr="00733655">
          <w:rPr>
            <w:sz w:val="28"/>
            <w:szCs w:val="28"/>
            <w:lang w:val="vi-VN"/>
          </w:rPr>
          <w:t xml:space="preserve"> </w:t>
        </w:r>
      </w:hyperlink>
      <w:r w:rsidRPr="00733655">
        <w:rPr>
          <w:sz w:val="28"/>
          <w:szCs w:val="28"/>
          <w:lang w:val="vi-VN"/>
        </w:rPr>
        <w:t>và</w:t>
      </w:r>
      <w:hyperlink r:id="rId12" w:history="1">
        <w:r w:rsidRPr="00733655">
          <w:rPr>
            <w:sz w:val="28"/>
            <w:szCs w:val="28"/>
            <w:lang w:val="vi-VN"/>
          </w:rPr>
          <w:t xml:space="preserve"> </w:t>
        </w:r>
        <w:r w:rsidRPr="00733655">
          <w:rPr>
            <w:i/>
            <w:iCs/>
            <w:sz w:val="28"/>
            <w:szCs w:val="28"/>
            <w:lang w:val="vi-VN"/>
          </w:rPr>
          <w:t>A.</w:t>
        </w:r>
        <w:r w:rsidR="00590BCB" w:rsidRPr="00733655">
          <w:rPr>
            <w:i/>
            <w:iCs/>
            <w:sz w:val="28"/>
            <w:szCs w:val="28"/>
            <w:lang w:val="vi-VN"/>
          </w:rPr>
          <w:t xml:space="preserve"> </w:t>
        </w:r>
        <w:r w:rsidRPr="00733655">
          <w:rPr>
            <w:i/>
            <w:iCs/>
            <w:sz w:val="28"/>
            <w:szCs w:val="28"/>
            <w:lang w:val="vi-VN"/>
          </w:rPr>
          <w:t>parasiticus</w:t>
        </w:r>
        <w:r w:rsidRPr="00733655">
          <w:rPr>
            <w:sz w:val="28"/>
            <w:szCs w:val="28"/>
            <w:lang w:val="vi-VN"/>
          </w:rPr>
          <w:t>.</w:t>
        </w:r>
      </w:hyperlink>
      <w:r w:rsidRPr="00733655">
        <w:rPr>
          <w:sz w:val="28"/>
          <w:szCs w:val="28"/>
          <w:lang w:val="vi-VN"/>
        </w:rPr>
        <w:t xml:space="preserve"> </w:t>
      </w:r>
      <w:r w:rsidR="0097137E" w:rsidRPr="00733655">
        <w:rPr>
          <w:sz w:val="28"/>
          <w:szCs w:val="28"/>
          <w:lang w:val="vi-VN"/>
        </w:rPr>
        <w:t>A</w:t>
      </w:r>
      <w:r w:rsidRPr="00733655">
        <w:rPr>
          <w:sz w:val="28"/>
          <w:szCs w:val="28"/>
          <w:lang w:val="vi-VN"/>
        </w:rPr>
        <w:t>flatoxin là tác nhân gây ung thư trong đó aflatoxin B1 (AFB1) là tác nhân</w:t>
      </w:r>
      <w:r w:rsidR="0097137E" w:rsidRPr="00733655">
        <w:rPr>
          <w:sz w:val="28"/>
          <w:szCs w:val="28"/>
          <w:lang w:val="vi-VN"/>
        </w:rPr>
        <w:t xml:space="preserve"> được xem là</w:t>
      </w:r>
      <w:r w:rsidRPr="00733655">
        <w:rPr>
          <w:sz w:val="28"/>
          <w:szCs w:val="28"/>
          <w:lang w:val="vi-VN"/>
        </w:rPr>
        <w:t xml:space="preserve"> </w:t>
      </w:r>
      <w:r w:rsidR="0097137E" w:rsidRPr="00733655">
        <w:rPr>
          <w:sz w:val="28"/>
          <w:szCs w:val="28"/>
          <w:lang w:val="vi-VN"/>
        </w:rPr>
        <w:t>độc nhất</w:t>
      </w:r>
      <w:r w:rsidRPr="00733655">
        <w:rPr>
          <w:sz w:val="28"/>
          <w:szCs w:val="28"/>
          <w:lang w:val="vi-VN"/>
        </w:rPr>
        <w:t xml:space="preserve">. Khi vào cơ thể qua </w:t>
      </w:r>
      <w:r w:rsidR="0097137E" w:rsidRPr="00733655">
        <w:rPr>
          <w:sz w:val="28"/>
          <w:szCs w:val="28"/>
          <w:lang w:val="vi-VN"/>
        </w:rPr>
        <w:t>gan</w:t>
      </w:r>
      <w:r w:rsidRPr="00733655">
        <w:rPr>
          <w:sz w:val="28"/>
          <w:szCs w:val="28"/>
          <w:lang w:val="vi-VN"/>
        </w:rPr>
        <w:t>, AFB1 chuyển hóa qua cytochrome P-450 để tạo thành dạng phản ứng không ổn định AFB1</w:t>
      </w:r>
      <w:r w:rsidR="0097137E" w:rsidRPr="00733655">
        <w:rPr>
          <w:sz w:val="28"/>
          <w:szCs w:val="28"/>
          <w:lang w:val="vi-VN"/>
        </w:rPr>
        <w:t>-Exo</w:t>
      </w:r>
      <w:r w:rsidRPr="00733655">
        <w:rPr>
          <w:sz w:val="28"/>
          <w:szCs w:val="28"/>
          <w:lang w:val="vi-VN"/>
        </w:rPr>
        <w:t>-8-9-epox</w:t>
      </w:r>
      <w:r w:rsidR="0097137E" w:rsidRPr="00733655">
        <w:rPr>
          <w:sz w:val="28"/>
          <w:szCs w:val="28"/>
          <w:lang w:val="vi-VN"/>
        </w:rPr>
        <w:t>y</w:t>
      </w:r>
      <w:r w:rsidRPr="00733655">
        <w:rPr>
          <w:sz w:val="28"/>
          <w:szCs w:val="28"/>
          <w:lang w:val="vi-VN"/>
        </w:rPr>
        <w:t xml:space="preserve"> có thể gắn vào DNA từ đó hình thành ung thư do gây đột biến ở những gen quan trọng</w:t>
      </w:r>
      <w:r w:rsidR="0097137E" w:rsidRPr="00733655">
        <w:rPr>
          <w:sz w:val="28"/>
          <w:szCs w:val="28"/>
          <w:lang w:val="vi-VN"/>
        </w:rPr>
        <w:t xml:space="preserve"> </w:t>
      </w:r>
      <w:r w:rsidR="0097137E" w:rsidRPr="00733655">
        <w:rPr>
          <w:sz w:val="28"/>
          <w:szCs w:val="28"/>
          <w:lang w:val="vi-VN"/>
        </w:rPr>
        <w:fldChar w:fldCharType="begin"/>
      </w:r>
      <w:r w:rsidR="00E51FF2" w:rsidRPr="00733655">
        <w:rPr>
          <w:sz w:val="28"/>
          <w:szCs w:val="28"/>
          <w:lang w:val="vi-VN"/>
        </w:rPr>
        <w:instrText xml:space="preserve"> ADDIN EN.CITE &lt;EndNote&gt;&lt;Cite&gt;&lt;Author&gt;Mungamuri&lt;/Author&gt;&lt;Year&gt;2020&lt;/Year&gt;&lt;RecNum&gt;534&lt;/RecNum&gt;&lt;DisplayText&gt;[17]&lt;/DisplayText&gt;&lt;record&gt;&lt;rec-number&gt;534&lt;/rec-number&gt;&lt;foreign-keys&gt;&lt;key app="EN" db-id="rd0wftawqet05aer0s852r5g5d559etew5pw" timestamp="1737864400"&gt;534&lt;/key&gt;&lt;/foreign-keys&gt;&lt;ref-type name="Journal Article"&gt;17&lt;/ref-type&gt;&lt;contributors&gt;&lt;authors&gt;&lt;author&gt;Mungamuri, S.K.&lt;/author&gt;&lt;author&gt;Mavuduru, V.A.&lt;/author&gt;&lt;/authors&gt;&lt;/contributors&gt;&lt;titles&gt;&lt;title&gt;Role of epigenetic alterations in aflatoxin-induced hepatocellular carcinoma&lt;/title&gt;&lt;secondary-title&gt;Liver Cancer Int&lt;/secondary-title&gt;&lt;/titles&gt;&lt;periodical&gt;&lt;full-title&gt;Liver Cancer Int&lt;/full-title&gt;&lt;/periodical&gt;&lt;pages&gt;41-50&lt;/pages&gt;&lt;volume&gt;1&lt;/volume&gt;&lt;number&gt;2&lt;/number&gt;&lt;dates&gt;&lt;year&gt;2020&lt;/year&gt;&lt;/dates&gt;&lt;isbn&gt;2642-3561&lt;/isbn&gt;&lt;urls&gt;&lt;related-urls&gt;&lt;url&gt;https://onlinelibrary.wiley.com/doi/abs/10.1002/lci2.20&lt;/url&gt;&lt;/related-urls&gt;&lt;/urls&gt;&lt;electronic-resource-num&gt;https://doi.org/10.1002/lci2.20&lt;/electronic-resource-num&gt;&lt;/record&gt;&lt;/Cite&gt;&lt;/EndNote&gt;</w:instrText>
      </w:r>
      <w:r w:rsidR="0097137E" w:rsidRPr="00733655">
        <w:rPr>
          <w:sz w:val="28"/>
          <w:szCs w:val="28"/>
          <w:lang w:val="vi-VN"/>
        </w:rPr>
        <w:fldChar w:fldCharType="separate"/>
      </w:r>
      <w:r w:rsidR="007C7A20" w:rsidRPr="00733655">
        <w:rPr>
          <w:noProof/>
          <w:sz w:val="28"/>
          <w:szCs w:val="28"/>
          <w:lang w:val="vi-VN"/>
        </w:rPr>
        <w:t>[17]</w:t>
      </w:r>
      <w:r w:rsidR="0097137E" w:rsidRPr="00733655">
        <w:rPr>
          <w:sz w:val="28"/>
          <w:szCs w:val="28"/>
          <w:lang w:val="vi-VN"/>
        </w:rPr>
        <w:fldChar w:fldCharType="end"/>
      </w:r>
      <w:r w:rsidRPr="00733655">
        <w:rPr>
          <w:sz w:val="28"/>
          <w:szCs w:val="28"/>
          <w:lang w:val="vi-VN"/>
        </w:rPr>
        <w:t>.</w:t>
      </w:r>
    </w:p>
    <w:p w14:paraId="1BEDC790" w14:textId="05EE4C67" w:rsidR="00655119" w:rsidRPr="00733655" w:rsidRDefault="00655119" w:rsidP="00153B56">
      <w:pPr>
        <w:spacing w:before="0" w:after="0" w:line="336" w:lineRule="auto"/>
        <w:ind w:firstLine="720"/>
        <w:jc w:val="both"/>
        <w:rPr>
          <w:sz w:val="28"/>
          <w:szCs w:val="28"/>
          <w:lang w:val="vi-VN"/>
        </w:rPr>
      </w:pPr>
      <w:r w:rsidRPr="00733655">
        <w:rPr>
          <w:sz w:val="28"/>
          <w:szCs w:val="28"/>
          <w:lang w:val="vi-VN"/>
        </w:rPr>
        <w:t>Cơ quan nghiên cứu về ung thư quốc tế của WHO</w:t>
      </w:r>
      <w:r w:rsidR="00DE5116" w:rsidRPr="00733655">
        <w:rPr>
          <w:sz w:val="28"/>
          <w:szCs w:val="28"/>
          <w:lang w:val="vi-VN"/>
        </w:rPr>
        <w:t xml:space="preserve"> (IARC)</w:t>
      </w:r>
      <w:r w:rsidRPr="00733655">
        <w:rPr>
          <w:sz w:val="28"/>
          <w:szCs w:val="28"/>
          <w:lang w:val="vi-VN"/>
        </w:rPr>
        <w:t xml:space="preserve"> đã xếp rượu, vào nhóm 1 các yếu tố gây ung thư ở người</w:t>
      </w:r>
      <w:r w:rsidR="008358EE" w:rsidRPr="00733655">
        <w:rPr>
          <w:sz w:val="28"/>
          <w:szCs w:val="28"/>
          <w:lang w:val="vi-VN"/>
        </w:rPr>
        <w:t xml:space="preserve"> </w:t>
      </w:r>
      <w:r w:rsidR="008358EE" w:rsidRPr="00733655">
        <w:rPr>
          <w:sz w:val="28"/>
          <w:szCs w:val="28"/>
          <w:lang w:val="nl-NL"/>
        </w:rPr>
        <w:fldChar w:fldCharType="begin">
          <w:fldData xml:space="preserve">PEVuZE5vdGU+PENpdGU+PEF1dGhvcj5HYXBzdHVyPC9BdXRob3I+PFllYXI+MjAyMzwvWWVhcj48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</w:fldData>
        </w:fldChar>
      </w:r>
      <w:r w:rsidR="00E51FF2" w:rsidRPr="00733655">
        <w:rPr>
          <w:sz w:val="28"/>
          <w:szCs w:val="28"/>
          <w:lang w:val="vi-VN"/>
        </w:rPr>
        <w:instrText xml:space="preserve"> ADDIN EN.CITE </w:instrText>
      </w:r>
      <w:r w:rsidR="00E51FF2" w:rsidRPr="00733655">
        <w:rPr>
          <w:sz w:val="28"/>
          <w:szCs w:val="28"/>
          <w:lang w:val="nl-NL"/>
        </w:rPr>
        <w:fldChar w:fldCharType="begin">
          <w:fldData xml:space="preserve">PEVuZE5vdGU+PENpdGU+PEF1dGhvcj5HYXBzdHVyPC9BdXRob3I+PFllYXI+MjAyMzwvWWVhcj48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</w:fldData>
        </w:fldChar>
      </w:r>
      <w:r w:rsidR="00E51FF2" w:rsidRPr="00733655">
        <w:rPr>
          <w:sz w:val="28"/>
          <w:szCs w:val="28"/>
          <w:lang w:val="vi-VN"/>
        </w:rPr>
        <w:instrText xml:space="preserve"> ADDIN EN.CITE.DATA </w:instrText>
      </w:r>
      <w:r w:rsidR="00E51FF2" w:rsidRPr="00733655">
        <w:rPr>
          <w:sz w:val="28"/>
          <w:szCs w:val="28"/>
          <w:lang w:val="nl-NL"/>
        </w:rPr>
      </w:r>
      <w:r w:rsidR="00E51FF2" w:rsidRPr="00733655">
        <w:rPr>
          <w:sz w:val="28"/>
          <w:szCs w:val="28"/>
          <w:lang w:val="nl-NL"/>
        </w:rPr>
        <w:fldChar w:fldCharType="end"/>
      </w:r>
      <w:r w:rsidR="008358EE" w:rsidRPr="00733655">
        <w:rPr>
          <w:sz w:val="28"/>
          <w:szCs w:val="28"/>
          <w:lang w:val="nl-NL"/>
        </w:rPr>
      </w:r>
      <w:r w:rsidR="008358EE" w:rsidRPr="00733655">
        <w:rPr>
          <w:sz w:val="28"/>
          <w:szCs w:val="28"/>
          <w:lang w:val="nl-NL"/>
        </w:rPr>
        <w:fldChar w:fldCharType="separate"/>
      </w:r>
      <w:r w:rsidR="007C7A20" w:rsidRPr="00733655">
        <w:rPr>
          <w:noProof/>
          <w:sz w:val="28"/>
          <w:szCs w:val="28"/>
          <w:lang w:val="vi-VN"/>
        </w:rPr>
        <w:t>[18]</w:t>
      </w:r>
      <w:r w:rsidR="008358EE" w:rsidRPr="00733655">
        <w:rPr>
          <w:sz w:val="28"/>
          <w:szCs w:val="28"/>
          <w:lang w:val="nl-NL"/>
        </w:rPr>
        <w:fldChar w:fldCharType="end"/>
      </w:r>
      <w:r w:rsidRPr="00733655">
        <w:rPr>
          <w:sz w:val="28"/>
          <w:szCs w:val="28"/>
          <w:lang w:val="vi-VN"/>
        </w:rPr>
        <w:t>. Có nhiều cơ chế tham gia vào quá trình này bao gồm: tác động tại chỗ của rượu,</w:t>
      </w:r>
      <w:r w:rsidR="00EC74AA" w:rsidRPr="00733655">
        <w:rPr>
          <w:sz w:val="28"/>
          <w:szCs w:val="28"/>
          <w:lang w:val="vi-VN"/>
        </w:rPr>
        <w:t xml:space="preserve"> có thể kể đến như</w:t>
      </w:r>
      <w:r w:rsidRPr="00733655">
        <w:rPr>
          <w:sz w:val="28"/>
          <w:szCs w:val="28"/>
          <w:lang w:val="vi-VN"/>
        </w:rPr>
        <w:t xml:space="preserve"> việc hình thành Cytochrome P450 E1 (CYP2E1), acetaldehyde, </w:t>
      </w:r>
      <w:r w:rsidR="0064470A" w:rsidRPr="00733655">
        <w:rPr>
          <w:sz w:val="28"/>
          <w:szCs w:val="28"/>
          <w:lang w:val="vi-VN"/>
        </w:rPr>
        <w:t>loạn dưỡng,</w:t>
      </w:r>
      <w:r w:rsidRPr="00733655">
        <w:rPr>
          <w:sz w:val="28"/>
          <w:szCs w:val="28"/>
          <w:lang w:val="vi-VN"/>
        </w:rPr>
        <w:t xml:space="preserve"> </w:t>
      </w:r>
      <w:r w:rsidR="003A355C" w:rsidRPr="00733655">
        <w:rPr>
          <w:sz w:val="28"/>
          <w:szCs w:val="28"/>
          <w:lang w:val="vi-VN"/>
        </w:rPr>
        <w:t>tương tác với retinoids</w:t>
      </w:r>
      <w:r w:rsidR="003C5C57" w:rsidRPr="00733655">
        <w:rPr>
          <w:sz w:val="28"/>
          <w:szCs w:val="28"/>
          <w:lang w:val="vi-VN"/>
        </w:rPr>
        <w:t>,</w:t>
      </w:r>
      <w:r w:rsidRPr="00733655">
        <w:rPr>
          <w:sz w:val="28"/>
          <w:szCs w:val="28"/>
          <w:lang w:val="vi-VN"/>
        </w:rPr>
        <w:t xml:space="preserve"> thay đổi quá trình methyl hóa, thay đổi đáp ứng miễn dịch và tân tạo mạch máu </w:t>
      </w:r>
      <w:r w:rsidRPr="00733655">
        <w:rPr>
          <w:sz w:val="28"/>
          <w:szCs w:val="28"/>
          <w:lang w:val="nl-NL"/>
        </w:rPr>
        <w:fldChar w:fldCharType="begin">
          <w:fldData xml:space="preserve">PEVuZE5vdGU+PENpdGU+PEF1dGhvcj5UZXN0aW5vPC9BdXRob3I+PFllYXI+MjAxNDwvWWVhcj48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</w:fldData>
        </w:fldChar>
      </w:r>
      <w:r w:rsidR="00E51FF2" w:rsidRPr="00733655">
        <w:rPr>
          <w:sz w:val="28"/>
          <w:szCs w:val="28"/>
          <w:lang w:val="vi-VN"/>
        </w:rPr>
        <w:instrText xml:space="preserve"> ADDIN EN.CITE </w:instrText>
      </w:r>
      <w:r w:rsidR="00E51FF2" w:rsidRPr="00733655">
        <w:rPr>
          <w:sz w:val="28"/>
          <w:szCs w:val="28"/>
          <w:lang w:val="nl-NL"/>
        </w:rPr>
        <w:fldChar w:fldCharType="begin">
          <w:fldData xml:space="preserve">PEVuZE5vdGU+PENpdGU+PEF1dGhvcj5UZXN0aW5vPC9BdXRob3I+PFllYXI+MjAxNDwvWWVhcj48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</w:fldData>
        </w:fldChar>
      </w:r>
      <w:r w:rsidR="00E51FF2" w:rsidRPr="00733655">
        <w:rPr>
          <w:sz w:val="28"/>
          <w:szCs w:val="28"/>
          <w:lang w:val="vi-VN"/>
        </w:rPr>
        <w:instrText xml:space="preserve"> ADDIN EN.CITE.DATA </w:instrText>
      </w:r>
      <w:r w:rsidR="00E51FF2" w:rsidRPr="00733655">
        <w:rPr>
          <w:sz w:val="28"/>
          <w:szCs w:val="28"/>
          <w:lang w:val="nl-NL"/>
        </w:rPr>
      </w:r>
      <w:r w:rsidR="00E51FF2" w:rsidRPr="00733655">
        <w:rPr>
          <w:sz w:val="28"/>
          <w:szCs w:val="28"/>
          <w:lang w:val="nl-NL"/>
        </w:rPr>
        <w:fldChar w:fldCharType="end"/>
      </w:r>
      <w:r w:rsidRPr="00733655">
        <w:rPr>
          <w:sz w:val="28"/>
          <w:szCs w:val="28"/>
          <w:lang w:val="nl-NL"/>
        </w:rPr>
      </w:r>
      <w:r w:rsidRPr="00733655">
        <w:rPr>
          <w:sz w:val="28"/>
          <w:szCs w:val="28"/>
          <w:lang w:val="nl-NL"/>
        </w:rPr>
        <w:fldChar w:fldCharType="separate"/>
      </w:r>
      <w:r w:rsidR="007C7A20" w:rsidRPr="00733655">
        <w:rPr>
          <w:noProof/>
          <w:sz w:val="28"/>
          <w:szCs w:val="28"/>
          <w:lang w:val="vi-VN"/>
        </w:rPr>
        <w:t>[19]</w:t>
      </w:r>
      <w:r w:rsidRPr="00733655">
        <w:rPr>
          <w:sz w:val="28"/>
          <w:szCs w:val="28"/>
          <w:lang w:val="nl-NL"/>
        </w:rPr>
        <w:fldChar w:fldCharType="end"/>
      </w:r>
      <w:r w:rsidRPr="00733655">
        <w:rPr>
          <w:sz w:val="28"/>
          <w:szCs w:val="28"/>
          <w:lang w:val="vi-VN"/>
        </w:rPr>
        <w:t xml:space="preserve">. Rượu </w:t>
      </w:r>
      <w:r w:rsidR="006F6175" w:rsidRPr="00733655">
        <w:rPr>
          <w:sz w:val="28"/>
          <w:szCs w:val="28"/>
          <w:lang w:val="vi-VN"/>
        </w:rPr>
        <w:t>làm</w:t>
      </w:r>
      <w:r w:rsidRPr="00733655">
        <w:rPr>
          <w:sz w:val="28"/>
          <w:szCs w:val="28"/>
          <w:lang w:val="vi-VN"/>
        </w:rPr>
        <w:t xml:space="preserve"> </w:t>
      </w:r>
      <w:r w:rsidR="00A83F79" w:rsidRPr="00733655">
        <w:rPr>
          <w:sz w:val="28"/>
          <w:szCs w:val="28"/>
          <w:lang w:val="vi-VN"/>
        </w:rPr>
        <w:t>tăng biểu hiện</w:t>
      </w:r>
      <w:r w:rsidRPr="00733655">
        <w:rPr>
          <w:sz w:val="28"/>
          <w:szCs w:val="28"/>
          <w:lang w:val="vi-VN"/>
        </w:rPr>
        <w:t xml:space="preserve"> các gen gây ung thư và làm suy giảm khả năng sửa chữa DNA của tế bào vì thế các đột biến gen gây ung thư xảy ra nhiều hơn. Các nghiên cứu bệnh chứng, nghiên cứu cắt ngang ở nhiều nước đã chứng minh mối liên quan giữa sử dụng rượu và sự xuất hiện UTBMTBG. Một nghiên cứu theo dõi dọc trung bình 9,2 năm ở Đài Loan </w:t>
      </w:r>
      <w:r w:rsidR="00236C24" w:rsidRPr="00733655">
        <w:rPr>
          <w:sz w:val="28"/>
          <w:szCs w:val="28"/>
          <w:lang w:val="vi-VN"/>
        </w:rPr>
        <w:t>ở</w:t>
      </w:r>
      <w:r w:rsidRPr="00733655">
        <w:rPr>
          <w:sz w:val="28"/>
          <w:szCs w:val="28"/>
          <w:lang w:val="vi-VN"/>
        </w:rPr>
        <w:t xml:space="preserve"> nam</w:t>
      </w:r>
      <w:r w:rsidR="00236C24" w:rsidRPr="00733655">
        <w:rPr>
          <w:sz w:val="28"/>
          <w:szCs w:val="28"/>
          <w:lang w:val="vi-VN"/>
        </w:rPr>
        <w:t xml:space="preserve"> giới</w:t>
      </w:r>
      <w:r w:rsidRPr="00733655">
        <w:rPr>
          <w:sz w:val="28"/>
          <w:szCs w:val="28"/>
          <w:lang w:val="vi-VN"/>
        </w:rPr>
        <w:t xml:space="preserve">, tuổi từ 30 - 64 đã ghi nhận những người uống rượu và không nhiễm </w:t>
      </w:r>
      <w:r w:rsidR="00590BCB" w:rsidRPr="00733655">
        <w:rPr>
          <w:sz w:val="28"/>
          <w:szCs w:val="28"/>
          <w:lang w:val="vi-VN"/>
        </w:rPr>
        <w:t>HCV</w:t>
      </w:r>
      <w:r w:rsidRPr="00733655">
        <w:rPr>
          <w:sz w:val="28"/>
          <w:szCs w:val="28"/>
          <w:lang w:val="vi-VN"/>
        </w:rPr>
        <w:t xml:space="preserve"> có nguy cơ tương đối mắc UTBMTBG là 1</w:t>
      </w:r>
      <w:r w:rsidR="005E0C99" w:rsidRPr="00733655">
        <w:rPr>
          <w:sz w:val="28"/>
          <w:szCs w:val="28"/>
          <w:lang w:val="vi-VN"/>
        </w:rPr>
        <w:t>,</w:t>
      </w:r>
      <w:r w:rsidRPr="00733655">
        <w:rPr>
          <w:sz w:val="28"/>
          <w:szCs w:val="28"/>
          <w:lang w:val="vi-VN"/>
        </w:rPr>
        <w:t>6 (95%</w:t>
      </w:r>
      <w:r w:rsidR="00546681" w:rsidRPr="00733655">
        <w:rPr>
          <w:sz w:val="28"/>
          <w:szCs w:val="28"/>
          <w:lang w:val="vi-VN"/>
        </w:rPr>
        <w:t xml:space="preserve"> </w:t>
      </w:r>
      <w:r w:rsidRPr="00733655">
        <w:rPr>
          <w:sz w:val="28"/>
          <w:szCs w:val="28"/>
          <w:lang w:val="vi-VN"/>
        </w:rPr>
        <w:t xml:space="preserve">CI: 1,0 - 2,6). Nguy cơ này tăng lên 5 - 7 lần khi sử dụng rượu quá 80g/ngày trong hơn 10 năm </w:t>
      </w:r>
      <w:r w:rsidRPr="00733655">
        <w:rPr>
          <w:sz w:val="28"/>
          <w:szCs w:val="28"/>
          <w:lang w:val="nl-NL"/>
        </w:rPr>
        <w:fldChar w:fldCharType="begin">
          <w:fldData xml:space="preserve">PEVuZE5vdGU+PENpdGU+PEF1dGhvcj5TdW48L0F1dGhvcj48WWVhcj4yMDAzPC9ZZWFyPjxSZWNO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</w:fldData>
        </w:fldChar>
      </w:r>
      <w:r w:rsidR="00E51FF2" w:rsidRPr="00733655">
        <w:rPr>
          <w:sz w:val="28"/>
          <w:szCs w:val="28"/>
          <w:lang w:val="vi-VN"/>
        </w:rPr>
        <w:instrText xml:space="preserve"> ADDIN EN.CITE </w:instrText>
      </w:r>
      <w:r w:rsidR="00E51FF2" w:rsidRPr="00733655">
        <w:rPr>
          <w:sz w:val="28"/>
          <w:szCs w:val="28"/>
          <w:lang w:val="nl-NL"/>
        </w:rPr>
        <w:fldChar w:fldCharType="begin">
          <w:fldData xml:space="preserve">PEVuZE5vdGU+PENpdGU+PEF1dGhvcj5TdW48L0F1dGhvcj48WWVhcj4yMDAzPC9ZZWFyPjxSZWNO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</w:fldData>
        </w:fldChar>
      </w:r>
      <w:r w:rsidR="00E51FF2" w:rsidRPr="00733655">
        <w:rPr>
          <w:sz w:val="28"/>
          <w:szCs w:val="28"/>
          <w:lang w:val="vi-VN"/>
        </w:rPr>
        <w:instrText xml:space="preserve"> ADDIN EN.CITE.DATA </w:instrText>
      </w:r>
      <w:r w:rsidR="00E51FF2" w:rsidRPr="00733655">
        <w:rPr>
          <w:sz w:val="28"/>
          <w:szCs w:val="28"/>
          <w:lang w:val="nl-NL"/>
        </w:rPr>
      </w:r>
      <w:r w:rsidR="00E51FF2" w:rsidRPr="00733655">
        <w:rPr>
          <w:sz w:val="28"/>
          <w:szCs w:val="28"/>
          <w:lang w:val="nl-NL"/>
        </w:rPr>
        <w:fldChar w:fldCharType="end"/>
      </w:r>
      <w:r w:rsidRPr="00733655">
        <w:rPr>
          <w:sz w:val="28"/>
          <w:szCs w:val="28"/>
          <w:lang w:val="nl-NL"/>
        </w:rPr>
      </w:r>
      <w:r w:rsidRPr="00733655">
        <w:rPr>
          <w:sz w:val="28"/>
          <w:szCs w:val="28"/>
          <w:lang w:val="nl-NL"/>
        </w:rPr>
        <w:fldChar w:fldCharType="separate"/>
      </w:r>
      <w:r w:rsidR="007C7A20" w:rsidRPr="00733655">
        <w:rPr>
          <w:noProof/>
          <w:sz w:val="28"/>
          <w:szCs w:val="28"/>
          <w:lang w:val="vi-VN"/>
        </w:rPr>
        <w:t>[15]</w:t>
      </w:r>
      <w:r w:rsidRPr="00733655">
        <w:rPr>
          <w:sz w:val="28"/>
          <w:szCs w:val="28"/>
          <w:lang w:val="nl-NL"/>
        </w:rPr>
        <w:fldChar w:fldCharType="end"/>
      </w:r>
      <w:r w:rsidRPr="00733655">
        <w:rPr>
          <w:sz w:val="28"/>
          <w:szCs w:val="28"/>
          <w:lang w:val="vi-VN"/>
        </w:rPr>
        <w:t>.</w:t>
      </w:r>
    </w:p>
    <w:p w14:paraId="1BEDC791" w14:textId="6E58F43D" w:rsidR="00655119" w:rsidRPr="00733655" w:rsidRDefault="00655119" w:rsidP="00153B56">
      <w:pPr>
        <w:spacing w:before="0" w:after="0" w:line="336" w:lineRule="auto"/>
        <w:ind w:firstLine="720"/>
        <w:jc w:val="both"/>
        <w:rPr>
          <w:sz w:val="28"/>
          <w:szCs w:val="28"/>
          <w:lang w:val="vi-VN"/>
        </w:rPr>
      </w:pPr>
      <w:r w:rsidRPr="00733655">
        <w:rPr>
          <w:sz w:val="28"/>
          <w:szCs w:val="28"/>
          <w:lang w:val="vi-VN"/>
        </w:rPr>
        <w:t xml:space="preserve">Một số bệnh chuyển hóa như </w:t>
      </w:r>
      <w:r w:rsidR="006F6175" w:rsidRPr="00733655">
        <w:rPr>
          <w:sz w:val="28"/>
          <w:szCs w:val="28"/>
          <w:lang w:val="vi-VN"/>
        </w:rPr>
        <w:t>bệnh gan nhiễm mỡ không do rượu</w:t>
      </w:r>
      <w:r w:rsidRPr="00733655">
        <w:rPr>
          <w:sz w:val="28"/>
          <w:szCs w:val="28"/>
          <w:lang w:val="vi-VN"/>
        </w:rPr>
        <w:t>, bệnh nhiễm sắc tố sắt của mô (hemochromatosis), bệnh Wilson's, bệnh thiếu hụt alpha 1- antitrypsin cũng là những yếu tố nguy cơ của UTBMTBG trên nền gan xơ. Ngoài ra một số yếu tố khác như hút thuốc lá, dùng thuốc tránh thai kéo dài cũng có liên quan tới UTBMTBG.</w:t>
      </w:r>
    </w:p>
    <w:p w14:paraId="1BEDC792" w14:textId="0727E4CA" w:rsidR="00B12A0E" w:rsidRPr="00733655" w:rsidRDefault="00D14363" w:rsidP="008E6082">
      <w:pPr>
        <w:pStyle w:val="a2"/>
        <w:rPr>
          <w:color w:val="auto"/>
          <w:lang w:val="vi-VN"/>
        </w:rPr>
      </w:pPr>
      <w:bookmarkStart w:id="35" w:name="_Toc187321038"/>
      <w:bookmarkStart w:id="36" w:name="bookmark12"/>
      <w:bookmarkStart w:id="37" w:name="bookmark13"/>
      <w:bookmarkStart w:id="38" w:name="_Toc169531654"/>
      <w:r w:rsidRPr="00733655">
        <w:rPr>
          <w:color w:val="auto"/>
          <w:lang w:val="vi-VN"/>
        </w:rPr>
        <w:lastRenderedPageBreak/>
        <w:t>1</w:t>
      </w:r>
      <w:r w:rsidR="00186E6E" w:rsidRPr="00733655">
        <w:rPr>
          <w:color w:val="auto"/>
          <w:lang w:val="vi-VN"/>
        </w:rPr>
        <w:t>.1</w:t>
      </w:r>
      <w:r w:rsidRPr="00733655">
        <w:rPr>
          <w:color w:val="auto"/>
          <w:lang w:val="vi-VN"/>
        </w:rPr>
        <w:t>.3</w:t>
      </w:r>
      <w:r w:rsidR="00B12A0E" w:rsidRPr="00733655">
        <w:rPr>
          <w:color w:val="auto"/>
          <w:lang w:val="vi-VN"/>
        </w:rPr>
        <w:t xml:space="preserve">. </w:t>
      </w:r>
      <w:r w:rsidRPr="00733655">
        <w:rPr>
          <w:color w:val="auto"/>
          <w:lang w:val="vi-VN"/>
        </w:rPr>
        <w:t>Cơ chế bệnh sinh</w:t>
      </w:r>
      <w:bookmarkEnd w:id="35"/>
      <w:r w:rsidRPr="00733655">
        <w:rPr>
          <w:color w:val="auto"/>
          <w:lang w:val="vi-VN"/>
        </w:rPr>
        <w:t xml:space="preserve"> </w:t>
      </w:r>
      <w:bookmarkEnd w:id="36"/>
      <w:bookmarkEnd w:id="37"/>
      <w:bookmarkEnd w:id="38"/>
    </w:p>
    <w:p w14:paraId="56EB4A8F" w14:textId="54DE9056" w:rsidR="00753B4F" w:rsidRPr="00733655" w:rsidRDefault="00753B4F" w:rsidP="00884ABE">
      <w:pPr>
        <w:spacing w:before="0" w:after="0" w:line="360" w:lineRule="auto"/>
        <w:ind w:firstLine="720"/>
        <w:jc w:val="both"/>
        <w:rPr>
          <w:rFonts w:eastAsia="Times New Roman"/>
          <w:sz w:val="28"/>
          <w:szCs w:val="28"/>
          <w:lang w:val="vi-VN" w:eastAsia="en-GB"/>
        </w:rPr>
      </w:pPr>
      <w:bookmarkStart w:id="39" w:name="bookmark14"/>
      <w:bookmarkStart w:id="40" w:name="bookmark15"/>
      <w:r w:rsidRPr="00733655">
        <w:rPr>
          <w:rFonts w:eastAsia="Times New Roman"/>
          <w:sz w:val="28"/>
          <w:szCs w:val="28"/>
          <w:lang w:val="vi-VN" w:eastAsia="en-GB"/>
        </w:rPr>
        <w:t>Cơ chế bệnh sinh của UTBMTBG là một quá trình phức tạp gồm nhiều bước</w:t>
      </w:r>
      <w:r w:rsidR="00884ABE" w:rsidRPr="00733655">
        <w:rPr>
          <w:rFonts w:eastAsia="Times New Roman"/>
          <w:sz w:val="28"/>
          <w:szCs w:val="28"/>
          <w:lang w:val="vi-VN" w:eastAsia="en-GB"/>
        </w:rPr>
        <w:t>, trong đó khởi nguồn của quá trình biến đổi tế bào gan thành tế bào ung thư có</w:t>
      </w:r>
      <w:r w:rsidRPr="00733655">
        <w:rPr>
          <w:rFonts w:eastAsia="Times New Roman"/>
          <w:sz w:val="28"/>
          <w:szCs w:val="28"/>
          <w:lang w:val="vi-VN" w:eastAsia="en-GB"/>
        </w:rPr>
        <w:t xml:space="preserve"> </w:t>
      </w:r>
      <w:r w:rsidR="00884ABE" w:rsidRPr="00733655">
        <w:rPr>
          <w:rFonts w:eastAsia="Times New Roman"/>
          <w:sz w:val="28"/>
          <w:szCs w:val="28"/>
          <w:lang w:val="vi-VN" w:eastAsia="en-GB"/>
        </w:rPr>
        <w:t>s</w:t>
      </w:r>
      <w:r w:rsidRPr="00733655">
        <w:rPr>
          <w:rFonts w:eastAsia="Times New Roman"/>
          <w:sz w:val="28"/>
          <w:szCs w:val="28"/>
          <w:lang w:val="vi-VN" w:eastAsia="en-GB"/>
        </w:rPr>
        <w:t xml:space="preserve">ự </w:t>
      </w:r>
      <w:r w:rsidR="006B6795" w:rsidRPr="00733655">
        <w:rPr>
          <w:rFonts w:eastAsia="Times New Roman"/>
          <w:sz w:val="28"/>
          <w:szCs w:val="28"/>
          <w:lang w:val="vi-VN" w:eastAsia="en-GB"/>
        </w:rPr>
        <w:t>phối hợp</w:t>
      </w:r>
      <w:r w:rsidRPr="00733655">
        <w:rPr>
          <w:rFonts w:eastAsia="Times New Roman"/>
          <w:sz w:val="28"/>
          <w:szCs w:val="28"/>
          <w:lang w:val="vi-VN" w:eastAsia="en-GB"/>
        </w:rPr>
        <w:t xml:space="preserve"> của </w:t>
      </w:r>
      <w:r w:rsidR="00E42F60" w:rsidRPr="00733655">
        <w:rPr>
          <w:rFonts w:eastAsia="Times New Roman"/>
          <w:sz w:val="28"/>
          <w:szCs w:val="28"/>
          <w:lang w:val="vi-VN" w:eastAsia="en-GB"/>
        </w:rPr>
        <w:t>nhiều</w:t>
      </w:r>
      <w:r w:rsidRPr="00733655">
        <w:rPr>
          <w:rFonts w:eastAsia="Times New Roman"/>
          <w:sz w:val="28"/>
          <w:szCs w:val="28"/>
          <w:lang w:val="vi-VN" w:eastAsia="en-GB"/>
        </w:rPr>
        <w:t xml:space="preserve"> yếu tố</w:t>
      </w:r>
      <w:r w:rsidR="00884ABE" w:rsidRPr="00733655">
        <w:rPr>
          <w:rFonts w:eastAsia="Times New Roman"/>
          <w:sz w:val="28"/>
          <w:szCs w:val="28"/>
          <w:lang w:val="vi-VN" w:eastAsia="en-GB"/>
        </w:rPr>
        <w:t xml:space="preserve">, </w:t>
      </w:r>
      <w:r w:rsidRPr="00733655">
        <w:rPr>
          <w:rFonts w:eastAsia="Times New Roman"/>
          <w:sz w:val="28"/>
          <w:szCs w:val="28"/>
          <w:lang w:val="vi-VN" w:eastAsia="en-GB"/>
        </w:rPr>
        <w:t>bao gồm khuynh hướng di truyền, sự tương tác qua lại giữa yếu tố virus và không virus, vi mô</w:t>
      </w:r>
      <w:r w:rsidR="00CD7420" w:rsidRPr="00733655">
        <w:rPr>
          <w:rFonts w:eastAsia="Times New Roman"/>
          <w:sz w:val="28"/>
          <w:szCs w:val="28"/>
          <w:lang w:val="vi-VN" w:eastAsia="en-GB"/>
        </w:rPr>
        <w:t>i trường</w:t>
      </w:r>
      <w:r w:rsidRPr="00733655">
        <w:rPr>
          <w:rFonts w:eastAsia="Times New Roman"/>
          <w:sz w:val="28"/>
          <w:szCs w:val="28"/>
          <w:lang w:val="vi-VN" w:eastAsia="en-GB"/>
        </w:rPr>
        <w:t xml:space="preserve"> tế bào và các tế bào miễn dịch khác nhau cũng như độ </w:t>
      </w:r>
      <w:r w:rsidR="00634AC9" w:rsidRPr="00733655">
        <w:rPr>
          <w:rFonts w:eastAsia="Times New Roman"/>
          <w:sz w:val="28"/>
          <w:szCs w:val="28"/>
          <w:lang w:val="vi-VN" w:eastAsia="en-GB"/>
        </w:rPr>
        <w:t>nặng</w:t>
      </w:r>
      <w:r w:rsidRPr="00733655">
        <w:rPr>
          <w:rFonts w:eastAsia="Times New Roman"/>
          <w:sz w:val="28"/>
          <w:szCs w:val="28"/>
          <w:lang w:val="vi-VN" w:eastAsia="en-GB"/>
        </w:rPr>
        <w:t xml:space="preserve"> của bệnh gan m</w:t>
      </w:r>
      <w:r w:rsidR="0099440B" w:rsidRPr="00733655">
        <w:rPr>
          <w:rFonts w:eastAsia="Times New Roman"/>
          <w:sz w:val="28"/>
          <w:szCs w:val="28"/>
          <w:lang w:val="vi-VN" w:eastAsia="en-GB"/>
        </w:rPr>
        <w:t>ạ</w:t>
      </w:r>
      <w:r w:rsidRPr="00733655">
        <w:rPr>
          <w:rFonts w:eastAsia="Times New Roman"/>
          <w:sz w:val="28"/>
          <w:szCs w:val="28"/>
          <w:lang w:val="vi-VN" w:eastAsia="en-GB"/>
        </w:rPr>
        <w:t xml:space="preserve">n tính. </w:t>
      </w:r>
      <w:r w:rsidR="0099440B" w:rsidRPr="00733655">
        <w:rPr>
          <w:rFonts w:eastAsia="Times New Roman"/>
          <w:sz w:val="28"/>
          <w:szCs w:val="28"/>
          <w:lang w:val="vi-VN" w:eastAsia="en-GB"/>
        </w:rPr>
        <w:t>M</w:t>
      </w:r>
      <w:r w:rsidRPr="00733655">
        <w:rPr>
          <w:rFonts w:eastAsia="Times New Roman"/>
          <w:sz w:val="28"/>
          <w:szCs w:val="28"/>
          <w:lang w:val="vi-VN" w:eastAsia="en-GB"/>
        </w:rPr>
        <w:t xml:space="preserve">ôi trường vi mô bị thay đổi là đặc điểm </w:t>
      </w:r>
      <w:r w:rsidR="00B651B1" w:rsidRPr="00733655">
        <w:rPr>
          <w:rFonts w:eastAsia="Times New Roman"/>
          <w:sz w:val="28"/>
          <w:szCs w:val="28"/>
          <w:lang w:val="vi-VN" w:eastAsia="en-GB"/>
        </w:rPr>
        <w:t>then chốt dẫn đến các giai đoạn</w:t>
      </w:r>
      <w:r w:rsidRPr="00733655">
        <w:rPr>
          <w:rFonts w:eastAsia="Times New Roman"/>
          <w:sz w:val="28"/>
          <w:szCs w:val="28"/>
          <w:lang w:val="vi-VN" w:eastAsia="en-GB"/>
        </w:rPr>
        <w:t xml:space="preserve"> tiến triển ác tính, từ giai đoạn biến đổi ban đầu đến xâm lấn và cuối cùng là di căn. </w:t>
      </w:r>
    </w:p>
    <w:p w14:paraId="196B3226" w14:textId="2A3D8F5B" w:rsidR="001E5AF8" w:rsidRPr="00733655" w:rsidRDefault="00AC000D" w:rsidP="000505FB">
      <w:pPr>
        <w:pStyle w:val="a2"/>
        <w:rPr>
          <w:b w:val="0"/>
          <w:color w:val="auto"/>
          <w:lang w:val="vi-VN" w:eastAsia="en-GB"/>
        </w:rPr>
      </w:pPr>
      <w:bookmarkStart w:id="41" w:name="_Toc169531655"/>
      <w:bookmarkStart w:id="42" w:name="_Toc173258563"/>
      <w:bookmarkStart w:id="43" w:name="_Toc181701098"/>
      <w:bookmarkStart w:id="44" w:name="_Toc181701249"/>
      <w:bookmarkStart w:id="45" w:name="_Toc181701981"/>
      <w:bookmarkStart w:id="46" w:name="_Toc182203638"/>
      <w:bookmarkStart w:id="47" w:name="_Toc183882262"/>
      <w:bookmarkStart w:id="48" w:name="_Toc187321039"/>
      <w:r w:rsidRPr="00733655">
        <w:rPr>
          <w:b w:val="0"/>
          <w:color w:val="auto"/>
          <w:lang w:val="vi-VN" w:eastAsia="en-GB"/>
        </w:rPr>
        <w:t>1.</w:t>
      </w:r>
      <w:r w:rsidR="00186E6E" w:rsidRPr="00733655">
        <w:rPr>
          <w:b w:val="0"/>
          <w:color w:val="auto"/>
          <w:lang w:val="vi-VN" w:eastAsia="en-GB"/>
        </w:rPr>
        <w:t>1.</w:t>
      </w:r>
      <w:r w:rsidRPr="00733655">
        <w:rPr>
          <w:b w:val="0"/>
          <w:color w:val="auto"/>
          <w:lang w:val="vi-VN" w:eastAsia="en-GB"/>
        </w:rPr>
        <w:t xml:space="preserve">3.1. </w:t>
      </w:r>
      <w:r w:rsidR="00911987" w:rsidRPr="00733655">
        <w:rPr>
          <w:b w:val="0"/>
          <w:color w:val="auto"/>
          <w:lang w:val="vi-VN" w:eastAsia="en-GB"/>
        </w:rPr>
        <w:t xml:space="preserve">Các đột biến gen điều khiển trong </w:t>
      </w:r>
      <w:bookmarkEnd w:id="41"/>
      <w:bookmarkEnd w:id="42"/>
      <w:bookmarkEnd w:id="43"/>
      <w:bookmarkEnd w:id="44"/>
      <w:bookmarkEnd w:id="45"/>
      <w:bookmarkEnd w:id="46"/>
      <w:r w:rsidR="0039221A" w:rsidRPr="00733655">
        <w:rPr>
          <w:b w:val="0"/>
          <w:color w:val="auto"/>
          <w:lang w:val="vi-VN" w:eastAsia="en-GB"/>
        </w:rPr>
        <w:t>ung thư biểu mô tế bào gan</w:t>
      </w:r>
      <w:bookmarkEnd w:id="47"/>
      <w:bookmarkEnd w:id="48"/>
    </w:p>
    <w:p w14:paraId="65709700" w14:textId="613EC920" w:rsidR="00544271" w:rsidRPr="00733655" w:rsidRDefault="00223D97" w:rsidP="00AC000D">
      <w:pPr>
        <w:spacing w:before="0" w:after="0" w:line="360" w:lineRule="auto"/>
        <w:ind w:firstLine="720"/>
        <w:jc w:val="both"/>
        <w:rPr>
          <w:sz w:val="28"/>
          <w:szCs w:val="28"/>
          <w:lang w:val="vi-VN" w:eastAsia="en-GB"/>
        </w:rPr>
      </w:pPr>
      <w:r w:rsidRPr="00733655">
        <w:rPr>
          <w:sz w:val="28"/>
          <w:szCs w:val="28"/>
          <w:lang w:val="vi-VN" w:eastAsia="en-GB"/>
        </w:rPr>
        <w:t>Giải trình tự</w:t>
      </w:r>
      <w:r w:rsidR="005E0C99" w:rsidRPr="00733655">
        <w:rPr>
          <w:sz w:val="28"/>
          <w:szCs w:val="28"/>
          <w:lang w:val="vi-VN" w:eastAsia="en-GB"/>
        </w:rPr>
        <w:t xml:space="preserve"> gen</w:t>
      </w:r>
      <w:r w:rsidRPr="00733655">
        <w:rPr>
          <w:sz w:val="28"/>
          <w:szCs w:val="28"/>
          <w:lang w:val="vi-VN" w:eastAsia="en-GB"/>
        </w:rPr>
        <w:t xml:space="preserve"> thế hệ </w:t>
      </w:r>
      <w:r w:rsidR="005E0C99" w:rsidRPr="00733655">
        <w:rPr>
          <w:sz w:val="28"/>
          <w:szCs w:val="28"/>
          <w:lang w:val="vi-VN" w:eastAsia="en-GB"/>
        </w:rPr>
        <w:t>mới</w:t>
      </w:r>
      <w:r w:rsidR="00176930" w:rsidRPr="00733655">
        <w:rPr>
          <w:sz w:val="28"/>
          <w:szCs w:val="28"/>
          <w:lang w:val="vi-VN" w:eastAsia="en-GB"/>
        </w:rPr>
        <w:t xml:space="preserve"> với</w:t>
      </w:r>
      <w:r w:rsidRPr="00733655">
        <w:rPr>
          <w:sz w:val="28"/>
          <w:szCs w:val="28"/>
          <w:lang w:val="vi-VN" w:eastAsia="en-GB"/>
        </w:rPr>
        <w:t xml:space="preserve"> thông lượng cao đã cho phép xác định</w:t>
      </w:r>
      <w:r w:rsidR="00707C6F" w:rsidRPr="00733655">
        <w:rPr>
          <w:sz w:val="28"/>
          <w:szCs w:val="28"/>
          <w:lang w:val="vi-VN" w:eastAsia="en-GB"/>
        </w:rPr>
        <w:t xml:space="preserve"> tình trạng biến đổi thường xuyên</w:t>
      </w:r>
      <w:r w:rsidRPr="00733655">
        <w:rPr>
          <w:sz w:val="28"/>
          <w:szCs w:val="28"/>
          <w:lang w:val="vi-VN" w:eastAsia="en-GB"/>
        </w:rPr>
        <w:t xml:space="preserve"> các gen điều khiển ung thư </w:t>
      </w:r>
      <w:r w:rsidR="00707C6F" w:rsidRPr="00733655">
        <w:rPr>
          <w:sz w:val="28"/>
          <w:szCs w:val="28"/>
          <w:lang w:val="vi-VN" w:eastAsia="en-GB"/>
        </w:rPr>
        <w:t>(</w:t>
      </w:r>
      <w:r w:rsidRPr="00733655">
        <w:rPr>
          <w:sz w:val="28"/>
          <w:szCs w:val="28"/>
          <w:lang w:val="vi-VN" w:eastAsia="en-GB"/>
        </w:rPr>
        <w:t>có chức năng gây ung thư hoặc ức chế khối u</w:t>
      </w:r>
      <w:r w:rsidR="00707C6F" w:rsidRPr="00733655">
        <w:rPr>
          <w:sz w:val="28"/>
          <w:szCs w:val="28"/>
          <w:lang w:val="vi-VN" w:eastAsia="en-GB"/>
        </w:rPr>
        <w:t>)</w:t>
      </w:r>
      <w:r w:rsidRPr="00733655">
        <w:rPr>
          <w:sz w:val="28"/>
          <w:szCs w:val="28"/>
          <w:lang w:val="vi-VN" w:eastAsia="en-GB"/>
        </w:rPr>
        <w:t>.</w:t>
      </w:r>
      <w:r w:rsidR="003A4E39" w:rsidRPr="00733655">
        <w:rPr>
          <w:sz w:val="28"/>
          <w:szCs w:val="28"/>
          <w:lang w:val="vi-VN" w:eastAsia="en-GB"/>
        </w:rPr>
        <w:t xml:space="preserve"> Có một vài con đường </w:t>
      </w:r>
      <w:r w:rsidR="00BA131B" w:rsidRPr="00733655">
        <w:rPr>
          <w:sz w:val="28"/>
          <w:szCs w:val="28"/>
          <w:lang w:val="vi-VN" w:eastAsia="en-GB"/>
        </w:rPr>
        <w:t>liên quan đến sự hình thành UTBMTBG đã được chứng minh:</w:t>
      </w:r>
    </w:p>
    <w:p w14:paraId="2A62F585" w14:textId="59784332" w:rsidR="000E3F35" w:rsidRPr="00733655" w:rsidRDefault="000E3F35" w:rsidP="00544271">
      <w:pPr>
        <w:spacing w:before="0" w:after="0" w:line="360" w:lineRule="auto"/>
        <w:ind w:firstLine="720"/>
        <w:jc w:val="both"/>
        <w:rPr>
          <w:sz w:val="28"/>
          <w:szCs w:val="28"/>
          <w:lang w:val="vi-VN" w:eastAsia="en-GB"/>
        </w:rPr>
      </w:pPr>
      <w:r w:rsidRPr="00733655">
        <w:rPr>
          <w:sz w:val="28"/>
          <w:szCs w:val="28"/>
          <w:lang w:val="vi-VN" w:eastAsia="en-GB"/>
        </w:rPr>
        <w:t xml:space="preserve">Đầu tiên, việc </w:t>
      </w:r>
      <w:r w:rsidR="006F6175" w:rsidRPr="00733655">
        <w:rPr>
          <w:sz w:val="28"/>
          <w:szCs w:val="28"/>
          <w:lang w:val="vi-VN" w:eastAsia="en-GB"/>
        </w:rPr>
        <w:t>duy</w:t>
      </w:r>
      <w:r w:rsidRPr="00733655">
        <w:rPr>
          <w:sz w:val="28"/>
          <w:szCs w:val="28"/>
          <w:lang w:val="vi-VN" w:eastAsia="en-GB"/>
        </w:rPr>
        <w:t xml:space="preserve"> trì telomere </w:t>
      </w:r>
      <w:r w:rsidR="006F6175" w:rsidRPr="00733655">
        <w:rPr>
          <w:sz w:val="28"/>
          <w:szCs w:val="28"/>
          <w:lang w:val="vi-VN" w:eastAsia="en-GB"/>
        </w:rPr>
        <w:t>giúp tế bào</w:t>
      </w:r>
      <w:r w:rsidRPr="00733655">
        <w:rPr>
          <w:sz w:val="28"/>
          <w:szCs w:val="28"/>
          <w:lang w:val="vi-VN" w:eastAsia="en-GB"/>
        </w:rPr>
        <w:t xml:space="preserve"> tránh khỏi sự lão hóa. </w:t>
      </w:r>
      <w:r w:rsidR="00882F3B" w:rsidRPr="00733655">
        <w:rPr>
          <w:sz w:val="28"/>
          <w:szCs w:val="28"/>
          <w:lang w:val="vi-VN" w:eastAsia="en-GB"/>
        </w:rPr>
        <w:t>Nhiều nghiên cứu đã chỉ ra</w:t>
      </w:r>
      <w:r w:rsidRPr="00733655">
        <w:rPr>
          <w:sz w:val="28"/>
          <w:szCs w:val="28"/>
          <w:lang w:val="vi-VN" w:eastAsia="en-GB"/>
        </w:rPr>
        <w:t xml:space="preserve">, telomerase </w:t>
      </w:r>
      <w:r w:rsidR="00882F3B" w:rsidRPr="00733655">
        <w:rPr>
          <w:sz w:val="28"/>
          <w:szCs w:val="28"/>
          <w:lang w:val="vi-VN" w:eastAsia="en-GB"/>
        </w:rPr>
        <w:t>tăng</w:t>
      </w:r>
      <w:r w:rsidRPr="00733655">
        <w:rPr>
          <w:sz w:val="28"/>
          <w:szCs w:val="28"/>
          <w:lang w:val="vi-VN" w:eastAsia="en-GB"/>
        </w:rPr>
        <w:t xml:space="preserve"> biểu hiện ở 90% trường hợp </w:t>
      </w:r>
      <w:r w:rsidR="00882F3B" w:rsidRPr="00733655">
        <w:rPr>
          <w:sz w:val="28"/>
          <w:szCs w:val="28"/>
          <w:lang w:val="vi-VN" w:eastAsia="en-GB"/>
        </w:rPr>
        <w:t xml:space="preserve">UTBMTBG </w:t>
      </w:r>
      <w:r w:rsidRPr="00733655">
        <w:rPr>
          <w:sz w:val="28"/>
          <w:szCs w:val="28"/>
          <w:lang w:val="vi-VN" w:eastAsia="en-GB"/>
        </w:rPr>
        <w:t xml:space="preserve">và </w:t>
      </w:r>
      <w:r w:rsidR="00A13C1A" w:rsidRPr="00733655">
        <w:rPr>
          <w:sz w:val="28"/>
          <w:szCs w:val="28"/>
          <w:lang w:val="vi-VN" w:eastAsia="en-GB"/>
        </w:rPr>
        <w:t>điều</w:t>
      </w:r>
      <w:r w:rsidRPr="00733655">
        <w:rPr>
          <w:sz w:val="28"/>
          <w:szCs w:val="28"/>
          <w:lang w:val="vi-VN" w:eastAsia="en-GB"/>
        </w:rPr>
        <w:t xml:space="preserve"> này có liên quan đến đột biến </w:t>
      </w:r>
      <w:r w:rsidR="006F6175" w:rsidRPr="00733655">
        <w:rPr>
          <w:sz w:val="28"/>
          <w:szCs w:val="28"/>
          <w:lang w:val="vi-VN" w:eastAsia="en-GB"/>
        </w:rPr>
        <w:t xml:space="preserve">vùng </w:t>
      </w:r>
      <w:r w:rsidRPr="00733655">
        <w:rPr>
          <w:sz w:val="28"/>
          <w:szCs w:val="28"/>
          <w:lang w:val="vi-VN" w:eastAsia="en-GB"/>
        </w:rPr>
        <w:t>khởi động</w:t>
      </w:r>
      <w:r w:rsidR="006F6175" w:rsidRPr="00733655">
        <w:rPr>
          <w:sz w:val="28"/>
          <w:szCs w:val="28"/>
          <w:lang w:val="vi-VN" w:eastAsia="en-GB"/>
        </w:rPr>
        <w:t xml:space="preserve"> gen</w:t>
      </w:r>
      <w:r w:rsidRPr="00733655">
        <w:rPr>
          <w:sz w:val="28"/>
          <w:szCs w:val="28"/>
          <w:lang w:val="vi-VN" w:eastAsia="en-GB"/>
        </w:rPr>
        <w:t xml:space="preserve"> </w:t>
      </w:r>
      <w:r w:rsidR="006F6175" w:rsidRPr="00733655">
        <w:rPr>
          <w:i/>
          <w:iCs/>
          <w:sz w:val="28"/>
          <w:szCs w:val="28"/>
          <w:lang w:val="vi-VN" w:eastAsia="en-GB"/>
        </w:rPr>
        <w:t>h</w:t>
      </w:r>
      <w:r w:rsidRPr="00733655">
        <w:rPr>
          <w:i/>
          <w:iCs/>
          <w:sz w:val="28"/>
          <w:szCs w:val="28"/>
          <w:lang w:val="vi-VN" w:eastAsia="en-GB"/>
        </w:rPr>
        <w:t>TERT</w:t>
      </w:r>
      <w:r w:rsidRPr="00733655">
        <w:rPr>
          <w:sz w:val="28"/>
          <w:szCs w:val="28"/>
          <w:lang w:val="vi-VN" w:eastAsia="en-GB"/>
        </w:rPr>
        <w:t xml:space="preserve"> trong </w:t>
      </w:r>
      <w:r w:rsidR="006708F0" w:rsidRPr="00733655">
        <w:rPr>
          <w:sz w:val="28"/>
          <w:szCs w:val="28"/>
          <w:lang w:val="vi-VN" w:eastAsia="en-GB"/>
        </w:rPr>
        <w:t>54</w:t>
      </w:r>
      <w:r w:rsidRPr="00733655">
        <w:rPr>
          <w:sz w:val="28"/>
          <w:szCs w:val="28"/>
          <w:lang w:val="vi-VN" w:eastAsia="en-GB"/>
        </w:rPr>
        <w:t xml:space="preserve">% trường hợp và khuếch đại gen trong </w:t>
      </w:r>
      <w:r w:rsidR="00673FC7" w:rsidRPr="00733655">
        <w:rPr>
          <w:sz w:val="28"/>
          <w:szCs w:val="28"/>
          <w:lang w:val="vi-VN" w:eastAsia="en-GB"/>
        </w:rPr>
        <w:t>6,7</w:t>
      </w:r>
      <w:r w:rsidRPr="00733655">
        <w:rPr>
          <w:sz w:val="28"/>
          <w:szCs w:val="28"/>
          <w:lang w:val="vi-VN" w:eastAsia="en-GB"/>
        </w:rPr>
        <w:t>% trường hợp</w:t>
      </w:r>
      <w:r w:rsidR="006B0C13" w:rsidRPr="00733655">
        <w:rPr>
          <w:sz w:val="28"/>
          <w:szCs w:val="28"/>
          <w:lang w:val="vi-VN" w:eastAsia="en-GB"/>
        </w:rPr>
        <w:t xml:space="preserve"> UTBMTBG</w:t>
      </w:r>
      <w:r w:rsidR="0049366F" w:rsidRPr="00733655">
        <w:rPr>
          <w:sz w:val="28"/>
          <w:szCs w:val="28"/>
          <w:lang w:val="vi-VN" w:eastAsia="en-GB"/>
        </w:rPr>
        <w:t xml:space="preserve"> </w:t>
      </w:r>
      <w:r w:rsidR="0049366F" w:rsidRPr="00733655">
        <w:rPr>
          <w:sz w:val="28"/>
          <w:szCs w:val="28"/>
          <w:lang w:val="en-GB" w:eastAsia="en-GB"/>
        </w:rPr>
        <w:fldChar w:fldCharType="begin">
          <w:fldData xml:space="preserve">PEVuZE5vdGU+PENpdGU+PEF1dGhvcj5Ub3Rva2k8L0F1dGhvcj48WWVhcj4yMDE0PC9ZZWFyPjxS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PEVuZE5vdGU+PENpdGU+PEF1dGhvcj5Ub3Rva2k8L0F1dGhvcj48WWVhcj4yMDE0PC9ZZWFyPjxS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49366F" w:rsidRPr="00733655">
        <w:rPr>
          <w:sz w:val="28"/>
          <w:szCs w:val="28"/>
          <w:lang w:val="en-GB" w:eastAsia="en-GB"/>
        </w:rPr>
      </w:r>
      <w:r w:rsidR="0049366F" w:rsidRPr="00733655">
        <w:rPr>
          <w:sz w:val="28"/>
          <w:szCs w:val="28"/>
          <w:lang w:val="en-GB" w:eastAsia="en-GB"/>
        </w:rPr>
        <w:fldChar w:fldCharType="separate"/>
      </w:r>
      <w:r w:rsidR="007C7A20" w:rsidRPr="00733655">
        <w:rPr>
          <w:noProof/>
          <w:sz w:val="28"/>
          <w:szCs w:val="28"/>
          <w:lang w:val="vi-VN" w:eastAsia="en-GB"/>
        </w:rPr>
        <w:t>[20]</w:t>
      </w:r>
      <w:r w:rsidR="0049366F" w:rsidRPr="00733655">
        <w:rPr>
          <w:sz w:val="28"/>
          <w:szCs w:val="28"/>
          <w:lang w:val="en-GB" w:eastAsia="en-GB"/>
        </w:rPr>
        <w:fldChar w:fldCharType="end"/>
      </w:r>
      <w:r w:rsidR="00395A14" w:rsidRPr="00733655">
        <w:rPr>
          <w:sz w:val="28"/>
          <w:szCs w:val="28"/>
          <w:lang w:val="vi-VN" w:eastAsia="en-GB"/>
        </w:rPr>
        <w:t xml:space="preserve">. Hai điểm đột biến chính nằm ở vị trí nucleotide -124 và -146 ở </w:t>
      </w:r>
      <w:r w:rsidR="00C04BD3" w:rsidRPr="00733655">
        <w:rPr>
          <w:sz w:val="28"/>
          <w:szCs w:val="28"/>
          <w:lang w:val="vi-VN" w:eastAsia="en-GB"/>
        </w:rPr>
        <w:t>đầu 5’</w:t>
      </w:r>
      <w:r w:rsidR="00395A14" w:rsidRPr="00733655">
        <w:rPr>
          <w:sz w:val="28"/>
          <w:szCs w:val="28"/>
          <w:lang w:val="vi-VN" w:eastAsia="en-GB"/>
        </w:rPr>
        <w:t xml:space="preserve"> </w:t>
      </w:r>
      <w:r w:rsidR="00102CBB" w:rsidRPr="00733655">
        <w:rPr>
          <w:sz w:val="28"/>
          <w:szCs w:val="28"/>
          <w:lang w:val="vi-VN" w:eastAsia="en-GB"/>
        </w:rPr>
        <w:t>của gen</w:t>
      </w:r>
      <w:r w:rsidR="008429AA" w:rsidRPr="00733655">
        <w:rPr>
          <w:sz w:val="28"/>
          <w:szCs w:val="28"/>
          <w:lang w:val="vi-VN" w:eastAsia="en-GB"/>
        </w:rPr>
        <w:t xml:space="preserve"> </w:t>
      </w:r>
      <w:r w:rsidR="008429AA" w:rsidRPr="00733655">
        <w:rPr>
          <w:i/>
          <w:iCs/>
          <w:sz w:val="28"/>
          <w:szCs w:val="28"/>
          <w:lang w:val="vi-VN" w:eastAsia="en-GB"/>
        </w:rPr>
        <w:t xml:space="preserve">hTERT, </w:t>
      </w:r>
      <w:r w:rsidR="008429AA" w:rsidRPr="00733655">
        <w:rPr>
          <w:sz w:val="28"/>
          <w:szCs w:val="28"/>
          <w:lang w:val="vi-VN" w:eastAsia="en-GB"/>
        </w:rPr>
        <w:t>trước</w:t>
      </w:r>
      <w:r w:rsidR="008429AA" w:rsidRPr="00733655">
        <w:rPr>
          <w:i/>
          <w:iCs/>
          <w:sz w:val="28"/>
          <w:szCs w:val="28"/>
          <w:lang w:val="vi-VN" w:eastAsia="en-GB"/>
        </w:rPr>
        <w:t xml:space="preserve"> </w:t>
      </w:r>
      <w:r w:rsidR="006F6175" w:rsidRPr="00733655">
        <w:rPr>
          <w:sz w:val="28"/>
          <w:szCs w:val="28"/>
          <w:lang w:val="vi-VN" w:eastAsia="en-GB"/>
        </w:rPr>
        <w:t>vị trí bắt đầu phiên mã</w:t>
      </w:r>
      <w:r w:rsidR="00395A14" w:rsidRPr="00733655">
        <w:rPr>
          <w:sz w:val="28"/>
          <w:szCs w:val="28"/>
          <w:lang w:val="vi-VN" w:eastAsia="en-GB"/>
        </w:rPr>
        <w:t>. Đột biến ở cả hai vị trí</w:t>
      </w:r>
      <w:r w:rsidR="0000683B" w:rsidRPr="00733655">
        <w:rPr>
          <w:sz w:val="28"/>
          <w:szCs w:val="28"/>
          <w:lang w:val="vi-VN" w:eastAsia="en-GB"/>
        </w:rPr>
        <w:t xml:space="preserve"> này</w:t>
      </w:r>
      <w:r w:rsidR="00395A14" w:rsidRPr="00733655">
        <w:rPr>
          <w:sz w:val="28"/>
          <w:szCs w:val="28"/>
          <w:lang w:val="vi-VN" w:eastAsia="en-GB"/>
        </w:rPr>
        <w:t xml:space="preserve"> có thể tạo ra một vị trí liên kết mới được nhận biết bởi yếu tố phiên mã tạo ra biểu hiện </w:t>
      </w:r>
      <w:r w:rsidR="006F6175" w:rsidRPr="00733655">
        <w:rPr>
          <w:i/>
          <w:iCs/>
          <w:sz w:val="28"/>
          <w:szCs w:val="28"/>
          <w:lang w:val="vi-VN" w:eastAsia="en-GB"/>
        </w:rPr>
        <w:t>h</w:t>
      </w:r>
      <w:r w:rsidR="00395A14" w:rsidRPr="00733655">
        <w:rPr>
          <w:i/>
          <w:iCs/>
          <w:sz w:val="28"/>
          <w:szCs w:val="28"/>
          <w:lang w:val="vi-VN" w:eastAsia="en-GB"/>
        </w:rPr>
        <w:t>TERT</w:t>
      </w:r>
      <w:r w:rsidR="00395A14" w:rsidRPr="00733655">
        <w:rPr>
          <w:sz w:val="28"/>
          <w:szCs w:val="28"/>
          <w:lang w:val="vi-VN" w:eastAsia="en-GB"/>
        </w:rPr>
        <w:t xml:space="preserve"> mRNA.</w:t>
      </w:r>
    </w:p>
    <w:p w14:paraId="2F3BF2FA" w14:textId="5565C164" w:rsidR="00B94934" w:rsidRPr="00733655" w:rsidRDefault="00B94934" w:rsidP="002A299C">
      <w:pPr>
        <w:spacing w:before="0" w:after="0" w:line="348" w:lineRule="auto"/>
        <w:ind w:firstLine="720"/>
        <w:jc w:val="both"/>
        <w:rPr>
          <w:sz w:val="28"/>
          <w:szCs w:val="28"/>
          <w:lang w:val="vi-VN" w:eastAsia="en-GB"/>
        </w:rPr>
      </w:pPr>
      <w:r w:rsidRPr="00733655">
        <w:rPr>
          <w:sz w:val="28"/>
          <w:szCs w:val="28"/>
          <w:lang w:val="vi-VN" w:eastAsia="en-GB"/>
        </w:rPr>
        <w:t>Thứ hai,</w:t>
      </w:r>
      <w:r w:rsidR="006F6175" w:rsidRPr="00733655">
        <w:rPr>
          <w:sz w:val="28"/>
          <w:szCs w:val="28"/>
          <w:lang w:val="vi-VN" w:eastAsia="en-GB"/>
        </w:rPr>
        <w:t xml:space="preserve"> </w:t>
      </w:r>
      <w:r w:rsidRPr="00733655">
        <w:rPr>
          <w:sz w:val="28"/>
          <w:szCs w:val="28"/>
          <w:lang w:val="vi-VN" w:eastAsia="en-GB"/>
        </w:rPr>
        <w:t>con đường Wnt/</w:t>
      </w:r>
      <w:r w:rsidRPr="00733655">
        <w:rPr>
          <w:sz w:val="28"/>
          <w:szCs w:val="28"/>
          <w:lang w:val="en-GB" w:eastAsia="en-GB"/>
        </w:rPr>
        <w:t>β</w:t>
      </w:r>
      <w:r w:rsidRPr="00733655">
        <w:rPr>
          <w:sz w:val="28"/>
          <w:szCs w:val="28"/>
          <w:lang w:val="vi-VN" w:eastAsia="en-GB"/>
        </w:rPr>
        <w:t xml:space="preserve">-catenin thường được kích hoạt trong UTBMTBG thông qua đột biến </w:t>
      </w:r>
      <w:r w:rsidR="00762999" w:rsidRPr="00733655">
        <w:rPr>
          <w:sz w:val="28"/>
          <w:szCs w:val="28"/>
          <w:lang w:val="vi-VN" w:eastAsia="en-GB"/>
        </w:rPr>
        <w:t>gen</w:t>
      </w:r>
      <w:r w:rsidRPr="00733655">
        <w:rPr>
          <w:sz w:val="28"/>
          <w:szCs w:val="28"/>
          <w:lang w:val="vi-VN" w:eastAsia="en-GB"/>
        </w:rPr>
        <w:t xml:space="preserve"> </w:t>
      </w:r>
      <w:r w:rsidRPr="00733655">
        <w:rPr>
          <w:i/>
          <w:iCs/>
          <w:sz w:val="28"/>
          <w:szCs w:val="28"/>
          <w:lang w:val="vi-VN" w:eastAsia="en-GB"/>
        </w:rPr>
        <w:t>CTNNB1</w:t>
      </w:r>
      <w:r w:rsidRPr="00733655">
        <w:rPr>
          <w:sz w:val="28"/>
          <w:szCs w:val="28"/>
          <w:lang w:val="vi-VN" w:eastAsia="en-GB"/>
        </w:rPr>
        <w:t xml:space="preserve"> gây hoạt hóa </w:t>
      </w:r>
      <w:r w:rsidRPr="00733655">
        <w:rPr>
          <w:sz w:val="28"/>
          <w:szCs w:val="28"/>
          <w:lang w:val="en-GB" w:eastAsia="en-GB"/>
        </w:rPr>
        <w:t>β</w:t>
      </w:r>
      <w:r w:rsidRPr="00733655">
        <w:rPr>
          <w:sz w:val="28"/>
          <w:szCs w:val="28"/>
          <w:lang w:val="vi-VN" w:eastAsia="en-GB"/>
        </w:rPr>
        <w:t>-catenin</w:t>
      </w:r>
      <w:r w:rsidR="0016458A" w:rsidRPr="00733655">
        <w:rPr>
          <w:sz w:val="28"/>
          <w:szCs w:val="28"/>
          <w:lang w:val="vi-VN" w:eastAsia="en-GB"/>
        </w:rPr>
        <w:t>. Nhìn chung, biến đổi con đường Wnt/</w:t>
      </w:r>
      <w:r w:rsidR="0016458A" w:rsidRPr="00733655">
        <w:rPr>
          <w:sz w:val="28"/>
          <w:szCs w:val="28"/>
          <w:lang w:val="en-GB" w:eastAsia="en-GB"/>
        </w:rPr>
        <w:t>β</w:t>
      </w:r>
      <w:r w:rsidR="0016458A" w:rsidRPr="00733655">
        <w:rPr>
          <w:sz w:val="28"/>
          <w:szCs w:val="28"/>
          <w:lang w:val="vi-VN" w:eastAsia="en-GB"/>
        </w:rPr>
        <w:t>-catenin gặp ở</w:t>
      </w:r>
      <w:r w:rsidR="009E543F" w:rsidRPr="00733655">
        <w:rPr>
          <w:sz w:val="28"/>
          <w:szCs w:val="28"/>
          <w:lang w:val="vi-VN" w:eastAsia="en-GB"/>
        </w:rPr>
        <w:t xml:space="preserve"> khoảng </w:t>
      </w:r>
      <w:r w:rsidR="005B56AD" w:rsidRPr="00733655">
        <w:rPr>
          <w:sz w:val="28"/>
          <w:szCs w:val="28"/>
          <w:lang w:val="vi-VN" w:eastAsia="en-GB"/>
        </w:rPr>
        <w:t>54</w:t>
      </w:r>
      <w:r w:rsidRPr="00733655">
        <w:rPr>
          <w:sz w:val="28"/>
          <w:szCs w:val="28"/>
          <w:lang w:val="vi-VN" w:eastAsia="en-GB"/>
        </w:rPr>
        <w:t xml:space="preserve">% trường hợp </w:t>
      </w:r>
      <w:r w:rsidR="00382D16" w:rsidRPr="00733655">
        <w:rPr>
          <w:sz w:val="28"/>
          <w:szCs w:val="28"/>
          <w:lang w:val="vi-VN" w:eastAsia="en-GB"/>
        </w:rPr>
        <w:t>UTBMTBG</w:t>
      </w:r>
      <w:r w:rsidRPr="00733655">
        <w:rPr>
          <w:sz w:val="28"/>
          <w:szCs w:val="28"/>
          <w:lang w:val="vi-VN" w:eastAsia="en-GB"/>
        </w:rPr>
        <w:t xml:space="preserve">, đặc biệt ở </w:t>
      </w:r>
      <w:r w:rsidR="00152AF7" w:rsidRPr="00733655">
        <w:rPr>
          <w:sz w:val="28"/>
          <w:szCs w:val="28"/>
          <w:lang w:val="vi-VN" w:eastAsia="en-GB"/>
        </w:rPr>
        <w:t>BN</w:t>
      </w:r>
      <w:r w:rsidRPr="00733655">
        <w:rPr>
          <w:sz w:val="28"/>
          <w:szCs w:val="28"/>
          <w:lang w:val="vi-VN" w:eastAsia="en-GB"/>
        </w:rPr>
        <w:t xml:space="preserve"> không nhiễm HBV và</w:t>
      </w:r>
      <w:r w:rsidR="00C537F1" w:rsidRPr="00733655">
        <w:rPr>
          <w:sz w:val="28"/>
          <w:szCs w:val="28"/>
          <w:lang w:val="vi-VN" w:eastAsia="en-GB"/>
        </w:rPr>
        <w:t xml:space="preserve"> ở</w:t>
      </w:r>
      <w:r w:rsidRPr="00733655">
        <w:rPr>
          <w:sz w:val="28"/>
          <w:szCs w:val="28"/>
          <w:lang w:val="vi-VN" w:eastAsia="en-GB"/>
        </w:rPr>
        <w:t xml:space="preserve"> </w:t>
      </w:r>
      <w:r w:rsidR="00C537F1" w:rsidRPr="00733655">
        <w:rPr>
          <w:sz w:val="28"/>
          <w:szCs w:val="28"/>
          <w:lang w:val="vi-VN" w:eastAsia="en-GB"/>
        </w:rPr>
        <w:t>UTBMTBG</w:t>
      </w:r>
      <w:r w:rsidRPr="00733655">
        <w:rPr>
          <w:sz w:val="28"/>
          <w:szCs w:val="28"/>
          <w:lang w:val="vi-VN" w:eastAsia="en-GB"/>
        </w:rPr>
        <w:t xml:space="preserve"> biệt hóa </w:t>
      </w:r>
      <w:r w:rsidR="00C537F1" w:rsidRPr="00733655">
        <w:rPr>
          <w:sz w:val="28"/>
          <w:szCs w:val="28"/>
          <w:lang w:val="vi-VN" w:eastAsia="en-GB"/>
        </w:rPr>
        <w:t>cao</w:t>
      </w:r>
      <w:r w:rsidRPr="00733655">
        <w:rPr>
          <w:sz w:val="28"/>
          <w:szCs w:val="28"/>
          <w:lang w:val="vi-VN" w:eastAsia="en-GB"/>
        </w:rPr>
        <w:t xml:space="preserve">. </w:t>
      </w:r>
      <w:r w:rsidR="00BE4C3C" w:rsidRPr="00733655">
        <w:rPr>
          <w:sz w:val="28"/>
          <w:szCs w:val="28"/>
          <w:lang w:val="vi-VN" w:eastAsia="en-GB"/>
        </w:rPr>
        <w:t>Ngoài ra, các</w:t>
      </w:r>
      <w:r w:rsidRPr="00733655">
        <w:rPr>
          <w:sz w:val="28"/>
          <w:szCs w:val="28"/>
          <w:lang w:val="vi-VN" w:eastAsia="en-GB"/>
        </w:rPr>
        <w:t xml:space="preserve"> đột biến mất đoạn</w:t>
      </w:r>
      <w:r w:rsidR="00C81B41" w:rsidRPr="00733655">
        <w:rPr>
          <w:sz w:val="28"/>
          <w:szCs w:val="28"/>
          <w:lang w:val="vi-VN" w:eastAsia="en-GB"/>
        </w:rPr>
        <w:t xml:space="preserve"> hoặc</w:t>
      </w:r>
      <w:r w:rsidRPr="00733655">
        <w:rPr>
          <w:sz w:val="28"/>
          <w:szCs w:val="28"/>
          <w:lang w:val="vi-VN" w:eastAsia="en-GB"/>
        </w:rPr>
        <w:t xml:space="preserve"> bất hoạt cũng </w:t>
      </w:r>
      <w:r w:rsidR="00C81B41" w:rsidRPr="00733655">
        <w:rPr>
          <w:sz w:val="28"/>
          <w:szCs w:val="28"/>
          <w:lang w:val="vi-VN" w:eastAsia="en-GB"/>
        </w:rPr>
        <w:t>có thể</w:t>
      </w:r>
      <w:r w:rsidRPr="00733655">
        <w:rPr>
          <w:sz w:val="28"/>
          <w:szCs w:val="28"/>
          <w:lang w:val="vi-VN" w:eastAsia="en-GB"/>
        </w:rPr>
        <w:t xml:space="preserve"> </w:t>
      </w:r>
      <w:r w:rsidR="00C81B41" w:rsidRPr="00733655">
        <w:rPr>
          <w:sz w:val="28"/>
          <w:szCs w:val="28"/>
          <w:lang w:val="vi-VN" w:eastAsia="en-GB"/>
        </w:rPr>
        <w:t>thấy</w:t>
      </w:r>
      <w:r w:rsidRPr="00733655">
        <w:rPr>
          <w:sz w:val="28"/>
          <w:szCs w:val="28"/>
          <w:lang w:val="vi-VN" w:eastAsia="en-GB"/>
        </w:rPr>
        <w:t xml:space="preserve"> ở </w:t>
      </w:r>
      <w:r w:rsidR="003F44E0" w:rsidRPr="00733655">
        <w:rPr>
          <w:sz w:val="28"/>
          <w:szCs w:val="28"/>
          <w:lang w:val="vi-VN" w:eastAsia="en-GB"/>
        </w:rPr>
        <w:t xml:space="preserve">gen </w:t>
      </w:r>
      <w:r w:rsidR="006F6175" w:rsidRPr="00733655">
        <w:rPr>
          <w:i/>
          <w:iCs/>
          <w:sz w:val="28"/>
          <w:szCs w:val="28"/>
          <w:lang w:val="vi-VN" w:eastAsia="en-GB"/>
        </w:rPr>
        <w:t>AXIN1</w:t>
      </w:r>
      <w:r w:rsidRPr="00733655">
        <w:rPr>
          <w:sz w:val="28"/>
          <w:szCs w:val="28"/>
          <w:lang w:val="vi-VN" w:eastAsia="en-GB"/>
        </w:rPr>
        <w:t xml:space="preserve"> (</w:t>
      </w:r>
      <w:r w:rsidR="00BE4C3C" w:rsidRPr="00733655">
        <w:rPr>
          <w:sz w:val="28"/>
          <w:szCs w:val="28"/>
          <w:lang w:val="vi-VN" w:eastAsia="en-GB"/>
        </w:rPr>
        <w:t>gặp trong</w:t>
      </w:r>
      <w:r w:rsidRPr="00733655">
        <w:rPr>
          <w:sz w:val="28"/>
          <w:szCs w:val="28"/>
          <w:lang w:val="vi-VN" w:eastAsia="en-GB"/>
        </w:rPr>
        <w:t xml:space="preserve"> 1</w:t>
      </w:r>
      <w:r w:rsidR="00B83A96" w:rsidRPr="00733655">
        <w:rPr>
          <w:sz w:val="28"/>
          <w:szCs w:val="28"/>
          <w:lang w:val="vi-VN" w:eastAsia="en-GB"/>
        </w:rPr>
        <w:t>1</w:t>
      </w:r>
      <w:r w:rsidRPr="00733655">
        <w:rPr>
          <w:sz w:val="28"/>
          <w:szCs w:val="28"/>
          <w:lang w:val="vi-VN" w:eastAsia="en-GB"/>
        </w:rPr>
        <w:t xml:space="preserve">% trường hợp </w:t>
      </w:r>
      <w:r w:rsidR="00C81B41" w:rsidRPr="00733655">
        <w:rPr>
          <w:sz w:val="28"/>
          <w:szCs w:val="28"/>
          <w:lang w:val="vi-VN" w:eastAsia="en-GB"/>
        </w:rPr>
        <w:t>UTBMTBG</w:t>
      </w:r>
      <w:r w:rsidRPr="00733655">
        <w:rPr>
          <w:sz w:val="28"/>
          <w:szCs w:val="28"/>
          <w:lang w:val="vi-VN" w:eastAsia="en-GB"/>
        </w:rPr>
        <w:t>)</w:t>
      </w:r>
      <w:r w:rsidR="00A45F73" w:rsidRPr="00733655">
        <w:rPr>
          <w:sz w:val="28"/>
          <w:szCs w:val="28"/>
          <w:lang w:val="vi-VN" w:eastAsia="en-GB"/>
        </w:rPr>
        <w:t>,</w:t>
      </w:r>
      <w:r w:rsidRPr="00733655">
        <w:rPr>
          <w:sz w:val="28"/>
          <w:szCs w:val="28"/>
          <w:lang w:val="vi-VN" w:eastAsia="en-GB"/>
        </w:rPr>
        <w:t xml:space="preserve"> adenomatous polyposis coli (</w:t>
      </w:r>
      <w:r w:rsidRPr="00733655">
        <w:rPr>
          <w:i/>
          <w:iCs/>
          <w:sz w:val="28"/>
          <w:szCs w:val="28"/>
          <w:lang w:val="vi-VN" w:eastAsia="en-GB"/>
        </w:rPr>
        <w:t>APC</w:t>
      </w:r>
      <w:r w:rsidRPr="00733655">
        <w:rPr>
          <w:sz w:val="28"/>
          <w:szCs w:val="28"/>
          <w:lang w:val="vi-VN" w:eastAsia="en-GB"/>
        </w:rPr>
        <w:t>,</w:t>
      </w:r>
      <w:r w:rsidR="00BE4C3C" w:rsidRPr="00733655">
        <w:rPr>
          <w:sz w:val="28"/>
          <w:szCs w:val="28"/>
          <w:lang w:val="vi-VN" w:eastAsia="en-GB"/>
        </w:rPr>
        <w:t xml:space="preserve"> gặp trong</w:t>
      </w:r>
      <w:r w:rsidRPr="00733655">
        <w:rPr>
          <w:sz w:val="28"/>
          <w:szCs w:val="28"/>
          <w:lang w:val="vi-VN" w:eastAsia="en-GB"/>
        </w:rPr>
        <w:t xml:space="preserve"> 1% </w:t>
      </w:r>
      <w:r w:rsidR="00A45F73" w:rsidRPr="00733655">
        <w:rPr>
          <w:sz w:val="28"/>
          <w:szCs w:val="28"/>
          <w:lang w:val="vi-VN" w:eastAsia="en-GB"/>
        </w:rPr>
        <w:t>UTBMTBG</w:t>
      </w:r>
      <w:r w:rsidRPr="00733655">
        <w:rPr>
          <w:sz w:val="28"/>
          <w:szCs w:val="28"/>
          <w:lang w:val="vi-VN" w:eastAsia="en-GB"/>
        </w:rPr>
        <w:t>)</w:t>
      </w:r>
      <w:r w:rsidR="00A45F73" w:rsidRPr="00733655">
        <w:rPr>
          <w:sz w:val="28"/>
          <w:szCs w:val="28"/>
          <w:lang w:val="vi-VN" w:eastAsia="en-GB"/>
        </w:rPr>
        <w:t>,</w:t>
      </w:r>
      <w:r w:rsidRPr="00733655">
        <w:rPr>
          <w:sz w:val="28"/>
          <w:szCs w:val="28"/>
          <w:lang w:val="vi-VN" w:eastAsia="en-GB"/>
        </w:rPr>
        <w:t xml:space="preserve"> kẽm và</w:t>
      </w:r>
      <w:r w:rsidR="00A45F73" w:rsidRPr="00733655">
        <w:rPr>
          <w:sz w:val="28"/>
          <w:szCs w:val="28"/>
          <w:lang w:val="vi-VN" w:eastAsia="en-GB"/>
        </w:rPr>
        <w:t xml:space="preserve"> ring finger</w:t>
      </w:r>
      <w:r w:rsidRPr="00733655">
        <w:rPr>
          <w:sz w:val="28"/>
          <w:szCs w:val="28"/>
          <w:lang w:val="vi-VN" w:eastAsia="en-GB"/>
        </w:rPr>
        <w:t xml:space="preserve"> 3 (</w:t>
      </w:r>
      <w:r w:rsidRPr="00733655">
        <w:rPr>
          <w:i/>
          <w:iCs/>
          <w:sz w:val="28"/>
          <w:szCs w:val="28"/>
          <w:lang w:val="vi-VN" w:eastAsia="en-GB"/>
        </w:rPr>
        <w:t>ZNRF3</w:t>
      </w:r>
      <w:r w:rsidRPr="00733655">
        <w:rPr>
          <w:sz w:val="28"/>
          <w:szCs w:val="28"/>
          <w:lang w:val="vi-VN" w:eastAsia="en-GB"/>
        </w:rPr>
        <w:t>,</w:t>
      </w:r>
      <w:r w:rsidR="00BE4C3C" w:rsidRPr="00733655">
        <w:rPr>
          <w:sz w:val="28"/>
          <w:szCs w:val="28"/>
          <w:lang w:val="vi-VN" w:eastAsia="en-GB"/>
        </w:rPr>
        <w:t xml:space="preserve"> gặp trong</w:t>
      </w:r>
      <w:r w:rsidRPr="00733655">
        <w:rPr>
          <w:sz w:val="28"/>
          <w:szCs w:val="28"/>
          <w:lang w:val="vi-VN" w:eastAsia="en-GB"/>
        </w:rPr>
        <w:t xml:space="preserve"> 3% </w:t>
      </w:r>
      <w:r w:rsidR="00B10525" w:rsidRPr="00733655">
        <w:rPr>
          <w:sz w:val="28"/>
          <w:szCs w:val="28"/>
          <w:lang w:val="vi-VN" w:eastAsia="en-GB"/>
        </w:rPr>
        <w:lastRenderedPageBreak/>
        <w:t>UTBMTBG</w:t>
      </w:r>
      <w:r w:rsidRPr="00733655">
        <w:rPr>
          <w:sz w:val="28"/>
          <w:szCs w:val="28"/>
          <w:lang w:val="vi-VN" w:eastAsia="en-GB"/>
        </w:rPr>
        <w:t>). Tất cả đột biến này đều dẫn đến việc kích hoạt con đường Wnt/</w:t>
      </w:r>
      <w:r w:rsidRPr="00733655">
        <w:rPr>
          <w:sz w:val="28"/>
          <w:szCs w:val="28"/>
          <w:lang w:val="en-GB" w:eastAsia="en-GB"/>
        </w:rPr>
        <w:t>β</w:t>
      </w:r>
      <w:r w:rsidRPr="00733655">
        <w:rPr>
          <w:sz w:val="28"/>
          <w:szCs w:val="28"/>
          <w:lang w:val="vi-VN" w:eastAsia="en-GB"/>
        </w:rPr>
        <w:t>-catenin</w:t>
      </w:r>
      <w:r w:rsidR="00A2224C" w:rsidRPr="00733655">
        <w:rPr>
          <w:sz w:val="28"/>
          <w:szCs w:val="28"/>
          <w:lang w:val="vi-VN" w:eastAsia="en-GB"/>
        </w:rPr>
        <w:t xml:space="preserve"> </w:t>
      </w:r>
      <w:r w:rsidR="006C2964" w:rsidRPr="00733655">
        <w:rPr>
          <w:sz w:val="28"/>
          <w:szCs w:val="28"/>
          <w:lang w:val="en-GB" w:eastAsia="en-GB"/>
        </w:rPr>
        <w:fldChar w:fldCharType="begin">
          <w:fldData xml:space="preserve">PEVuZE5vdGU+PENpdGU+PEF1dGhvcj5TY2h1bHplPC9BdXRob3I+PFllYXI+MjAxNTwvWWVhcj48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PEVuZE5vdGU+PENpdGU+PEF1dGhvcj5TY2h1bHplPC9BdXRob3I+PFllYXI+MjAxNTwvWWVhcj48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6C2964" w:rsidRPr="00733655">
        <w:rPr>
          <w:sz w:val="28"/>
          <w:szCs w:val="28"/>
          <w:lang w:val="en-GB" w:eastAsia="en-GB"/>
        </w:rPr>
      </w:r>
      <w:r w:rsidR="006C2964" w:rsidRPr="00733655">
        <w:rPr>
          <w:sz w:val="28"/>
          <w:szCs w:val="28"/>
          <w:lang w:val="en-GB" w:eastAsia="en-GB"/>
        </w:rPr>
        <w:fldChar w:fldCharType="separate"/>
      </w:r>
      <w:r w:rsidR="007C7A20" w:rsidRPr="00733655">
        <w:rPr>
          <w:noProof/>
          <w:sz w:val="28"/>
          <w:szCs w:val="28"/>
          <w:lang w:val="vi-VN" w:eastAsia="en-GB"/>
        </w:rPr>
        <w:t>[21]</w:t>
      </w:r>
      <w:r w:rsidR="006C2964" w:rsidRPr="00733655">
        <w:rPr>
          <w:sz w:val="28"/>
          <w:szCs w:val="28"/>
          <w:lang w:val="en-GB" w:eastAsia="en-GB"/>
        </w:rPr>
        <w:fldChar w:fldCharType="end"/>
      </w:r>
      <w:r w:rsidRPr="00733655">
        <w:rPr>
          <w:sz w:val="28"/>
          <w:szCs w:val="28"/>
          <w:lang w:val="vi-VN" w:eastAsia="en-GB"/>
        </w:rPr>
        <w:t>.</w:t>
      </w:r>
      <w:r w:rsidR="00A2224C" w:rsidRPr="00733655">
        <w:rPr>
          <w:sz w:val="28"/>
          <w:szCs w:val="28"/>
          <w:lang w:val="vi-VN" w:eastAsia="en-GB"/>
        </w:rPr>
        <w:t xml:space="preserve"> </w:t>
      </w:r>
    </w:p>
    <w:p w14:paraId="3F038A9B" w14:textId="22E3B227" w:rsidR="00BB0BFC" w:rsidRPr="00733655" w:rsidRDefault="00BB0BFC" w:rsidP="002A299C">
      <w:pPr>
        <w:spacing w:before="0" w:after="0" w:line="348" w:lineRule="auto"/>
        <w:ind w:firstLine="720"/>
        <w:jc w:val="both"/>
        <w:rPr>
          <w:sz w:val="28"/>
          <w:szCs w:val="28"/>
          <w:lang w:val="vi-VN" w:eastAsia="en-GB"/>
        </w:rPr>
      </w:pPr>
      <w:r w:rsidRPr="00733655">
        <w:rPr>
          <w:sz w:val="28"/>
          <w:szCs w:val="28"/>
          <w:lang w:val="vi-VN" w:eastAsia="en-GB"/>
        </w:rPr>
        <w:t xml:space="preserve">Thứ ba, bất hoạt p53 và thay đổi chu kỳ tế bào là những khiếm khuyết lớn ở UTBMTBG, đặc biệt </w:t>
      </w:r>
      <w:r w:rsidR="003A7561" w:rsidRPr="00733655">
        <w:rPr>
          <w:sz w:val="28"/>
          <w:szCs w:val="28"/>
          <w:lang w:val="vi-VN" w:eastAsia="en-GB"/>
        </w:rPr>
        <w:t>ở</w:t>
      </w:r>
      <w:r w:rsidRPr="00733655">
        <w:rPr>
          <w:sz w:val="28"/>
          <w:szCs w:val="28"/>
          <w:lang w:val="vi-VN" w:eastAsia="en-GB"/>
        </w:rPr>
        <w:t xml:space="preserve"> </w:t>
      </w:r>
      <w:r w:rsidR="00280F79" w:rsidRPr="00733655">
        <w:rPr>
          <w:sz w:val="28"/>
          <w:szCs w:val="28"/>
          <w:lang w:val="vi-VN" w:eastAsia="en-GB"/>
        </w:rPr>
        <w:t>UTBMTBG</w:t>
      </w:r>
      <w:r w:rsidRPr="00733655">
        <w:rPr>
          <w:sz w:val="28"/>
          <w:szCs w:val="28"/>
          <w:lang w:val="vi-VN" w:eastAsia="en-GB"/>
        </w:rPr>
        <w:t xml:space="preserve"> liên quan đến HBV. </w:t>
      </w:r>
      <w:r w:rsidR="00E603B2" w:rsidRPr="00733655">
        <w:rPr>
          <w:sz w:val="28"/>
          <w:szCs w:val="28"/>
          <w:lang w:val="vi-VN" w:eastAsia="en-GB"/>
        </w:rPr>
        <w:t>B</w:t>
      </w:r>
      <w:r w:rsidR="00280F79" w:rsidRPr="00733655">
        <w:rPr>
          <w:sz w:val="28"/>
          <w:szCs w:val="28"/>
          <w:lang w:val="vi-VN" w:eastAsia="en-GB"/>
        </w:rPr>
        <w:t>iến đổi thường gặp nhất là</w:t>
      </w:r>
      <w:r w:rsidRPr="00733655">
        <w:rPr>
          <w:sz w:val="28"/>
          <w:szCs w:val="28"/>
          <w:lang w:val="vi-VN" w:eastAsia="en-GB"/>
        </w:rPr>
        <w:t xml:space="preserve"> đột biến </w:t>
      </w:r>
      <w:r w:rsidR="00B2276C" w:rsidRPr="00733655">
        <w:rPr>
          <w:sz w:val="28"/>
          <w:szCs w:val="28"/>
          <w:lang w:val="vi-VN" w:eastAsia="en-GB"/>
        </w:rPr>
        <w:t>gen</w:t>
      </w:r>
      <w:r w:rsidRPr="00733655">
        <w:rPr>
          <w:sz w:val="28"/>
          <w:szCs w:val="28"/>
          <w:lang w:val="vi-VN" w:eastAsia="en-GB"/>
        </w:rPr>
        <w:t xml:space="preserve"> </w:t>
      </w:r>
      <w:r w:rsidRPr="00733655">
        <w:rPr>
          <w:i/>
          <w:iCs/>
          <w:sz w:val="28"/>
          <w:szCs w:val="28"/>
          <w:lang w:val="vi-VN" w:eastAsia="en-GB"/>
        </w:rPr>
        <w:t>TP53</w:t>
      </w:r>
      <w:r w:rsidRPr="00733655">
        <w:rPr>
          <w:sz w:val="28"/>
          <w:szCs w:val="28"/>
          <w:lang w:val="vi-VN" w:eastAsia="en-GB"/>
        </w:rPr>
        <w:t xml:space="preserve"> với điểm đột biến </w:t>
      </w:r>
      <w:r w:rsidR="00E603B2" w:rsidRPr="00733655">
        <w:rPr>
          <w:sz w:val="28"/>
          <w:szCs w:val="28"/>
          <w:lang w:val="vi-VN" w:eastAsia="en-GB"/>
        </w:rPr>
        <w:t>đặc hiệu</w:t>
      </w:r>
      <w:r w:rsidRPr="00733655">
        <w:rPr>
          <w:sz w:val="28"/>
          <w:szCs w:val="28"/>
          <w:lang w:val="vi-VN" w:eastAsia="en-GB"/>
        </w:rPr>
        <w:t xml:space="preserve"> (R249S) ở </w:t>
      </w:r>
      <w:r w:rsidR="00152AF7" w:rsidRPr="00733655">
        <w:rPr>
          <w:sz w:val="28"/>
          <w:szCs w:val="28"/>
          <w:lang w:val="vi-VN" w:eastAsia="en-GB"/>
        </w:rPr>
        <w:t>BN</w:t>
      </w:r>
      <w:r w:rsidRPr="00733655">
        <w:rPr>
          <w:sz w:val="28"/>
          <w:szCs w:val="28"/>
          <w:lang w:val="vi-VN" w:eastAsia="en-GB"/>
        </w:rPr>
        <w:t xml:space="preserve"> phơi nhiễm aflatoxin B1 </w:t>
      </w:r>
      <w:r w:rsidR="00007990" w:rsidRPr="00733655">
        <w:rPr>
          <w:sz w:val="28"/>
          <w:szCs w:val="28"/>
          <w:lang w:val="en-GB" w:eastAsia="en-GB"/>
        </w:rPr>
        <w:fldChar w:fldCharType="begin">
          <w:fldData xml:space="preserve">PEVuZE5vdGU+PENpdGU+PEF1dGhvcj5Ub3Rva2k8L0F1dGhvcj48WWVhcj4yMDE0PC9ZZWFyPjxS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PEVuZE5vdGU+PENpdGU+PEF1dGhvcj5Ub3Rva2k8L0F1dGhvcj48WWVhcj4yMDE0PC9ZZWFyPjxS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007990" w:rsidRPr="00733655">
        <w:rPr>
          <w:sz w:val="28"/>
          <w:szCs w:val="28"/>
          <w:lang w:val="en-GB" w:eastAsia="en-GB"/>
        </w:rPr>
      </w:r>
      <w:r w:rsidR="00007990" w:rsidRPr="00733655">
        <w:rPr>
          <w:sz w:val="28"/>
          <w:szCs w:val="28"/>
          <w:lang w:val="en-GB" w:eastAsia="en-GB"/>
        </w:rPr>
        <w:fldChar w:fldCharType="separate"/>
      </w:r>
      <w:r w:rsidR="007C7A20" w:rsidRPr="00733655">
        <w:rPr>
          <w:noProof/>
          <w:sz w:val="28"/>
          <w:szCs w:val="28"/>
          <w:lang w:val="vi-VN" w:eastAsia="en-GB"/>
        </w:rPr>
        <w:t>[20]</w:t>
      </w:r>
      <w:r w:rsidR="00007990" w:rsidRPr="00733655">
        <w:rPr>
          <w:sz w:val="28"/>
          <w:szCs w:val="28"/>
          <w:lang w:val="en-GB" w:eastAsia="en-GB"/>
        </w:rPr>
        <w:fldChar w:fldCharType="end"/>
      </w:r>
      <w:r w:rsidR="00007990" w:rsidRPr="00733655">
        <w:rPr>
          <w:sz w:val="28"/>
          <w:szCs w:val="28"/>
          <w:lang w:val="vi-VN" w:eastAsia="en-GB"/>
        </w:rPr>
        <w:t xml:space="preserve">, </w:t>
      </w:r>
      <w:r w:rsidR="00007990" w:rsidRPr="00733655">
        <w:rPr>
          <w:sz w:val="28"/>
          <w:szCs w:val="28"/>
          <w:lang w:val="en-GB" w:eastAsia="en-GB"/>
        </w:rPr>
        <w:fldChar w:fldCharType="begin">
          <w:fldData xml:space="preserve">PEVuZE5vdGU+PENpdGU+PEF1dGhvcj5TY2h1bHplPC9BdXRob3I+PFllYXI+MjAxNTwvWWVhcj48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PEVuZE5vdGU+PENpdGU+PEF1dGhvcj5TY2h1bHplPC9BdXRob3I+PFllYXI+MjAxNTwvWWVhcj48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007990" w:rsidRPr="00733655">
        <w:rPr>
          <w:sz w:val="28"/>
          <w:szCs w:val="28"/>
          <w:lang w:val="en-GB" w:eastAsia="en-GB"/>
        </w:rPr>
      </w:r>
      <w:r w:rsidR="00007990" w:rsidRPr="00733655">
        <w:rPr>
          <w:sz w:val="28"/>
          <w:szCs w:val="28"/>
          <w:lang w:val="en-GB" w:eastAsia="en-GB"/>
        </w:rPr>
        <w:fldChar w:fldCharType="separate"/>
      </w:r>
      <w:r w:rsidR="007C7A20" w:rsidRPr="00733655">
        <w:rPr>
          <w:noProof/>
          <w:sz w:val="28"/>
          <w:szCs w:val="28"/>
          <w:lang w:val="vi-VN" w:eastAsia="en-GB"/>
        </w:rPr>
        <w:t>[21]</w:t>
      </w:r>
      <w:r w:rsidR="00007990" w:rsidRPr="00733655">
        <w:rPr>
          <w:sz w:val="28"/>
          <w:szCs w:val="28"/>
          <w:lang w:val="en-GB" w:eastAsia="en-GB"/>
        </w:rPr>
        <w:fldChar w:fldCharType="end"/>
      </w:r>
      <w:r w:rsidRPr="00733655">
        <w:rPr>
          <w:sz w:val="28"/>
          <w:szCs w:val="28"/>
          <w:lang w:val="vi-VN" w:eastAsia="en-GB"/>
        </w:rPr>
        <w:t xml:space="preserve">. Sự bất hoạt con đường </w:t>
      </w:r>
      <w:r w:rsidR="00E603B2" w:rsidRPr="00733655">
        <w:rPr>
          <w:sz w:val="28"/>
          <w:szCs w:val="28"/>
          <w:lang w:val="vi-VN" w:eastAsia="en-GB"/>
        </w:rPr>
        <w:t>retinoblastoma</w:t>
      </w:r>
      <w:r w:rsidRPr="00733655">
        <w:rPr>
          <w:sz w:val="28"/>
          <w:szCs w:val="28"/>
          <w:lang w:val="vi-VN" w:eastAsia="en-GB"/>
        </w:rPr>
        <w:t xml:space="preserve"> cũng thường được quan sát thấy thông qua đột biến </w:t>
      </w:r>
      <w:r w:rsidR="006008EE" w:rsidRPr="00733655">
        <w:rPr>
          <w:sz w:val="28"/>
          <w:szCs w:val="28"/>
          <w:lang w:val="vi-VN" w:eastAsia="en-GB"/>
        </w:rPr>
        <w:t>gen</w:t>
      </w:r>
      <w:r w:rsidRPr="00733655">
        <w:rPr>
          <w:sz w:val="28"/>
          <w:szCs w:val="28"/>
          <w:lang w:val="vi-VN" w:eastAsia="en-GB"/>
        </w:rPr>
        <w:t xml:space="preserve"> </w:t>
      </w:r>
      <w:r w:rsidR="006C57B5" w:rsidRPr="00733655">
        <w:rPr>
          <w:i/>
          <w:iCs/>
          <w:sz w:val="28"/>
          <w:szCs w:val="28"/>
          <w:lang w:val="vi-VN" w:eastAsia="en-GB"/>
        </w:rPr>
        <w:t>retinoblastoma 1</w:t>
      </w:r>
      <w:r w:rsidRPr="00733655">
        <w:rPr>
          <w:sz w:val="28"/>
          <w:szCs w:val="28"/>
          <w:lang w:val="vi-VN" w:eastAsia="en-GB"/>
        </w:rPr>
        <w:t xml:space="preserve"> (</w:t>
      </w:r>
      <w:r w:rsidRPr="00733655">
        <w:rPr>
          <w:i/>
          <w:iCs/>
          <w:sz w:val="28"/>
          <w:szCs w:val="28"/>
          <w:lang w:val="vi-VN" w:eastAsia="en-GB"/>
        </w:rPr>
        <w:t>RB1</w:t>
      </w:r>
      <w:r w:rsidRPr="00733655">
        <w:rPr>
          <w:sz w:val="28"/>
          <w:szCs w:val="28"/>
          <w:lang w:val="vi-VN" w:eastAsia="en-GB"/>
        </w:rPr>
        <w:t xml:space="preserve">) (3-8% </w:t>
      </w:r>
      <w:r w:rsidR="006C57B5" w:rsidRPr="00733655">
        <w:rPr>
          <w:sz w:val="28"/>
          <w:szCs w:val="28"/>
          <w:lang w:val="vi-VN" w:eastAsia="en-GB"/>
        </w:rPr>
        <w:t>UTBMTBG</w:t>
      </w:r>
      <w:r w:rsidRPr="00733655">
        <w:rPr>
          <w:sz w:val="28"/>
          <w:szCs w:val="28"/>
          <w:lang w:val="vi-VN" w:eastAsia="en-GB"/>
        </w:rPr>
        <w:t>) hoặc xóa chất ức chế kinase phụ thuộc cyclin</w:t>
      </w:r>
      <w:r w:rsidR="00EC21E7" w:rsidRPr="00733655">
        <w:rPr>
          <w:sz w:val="28"/>
          <w:szCs w:val="28"/>
          <w:lang w:val="vi-VN" w:eastAsia="en-GB"/>
        </w:rPr>
        <w:t xml:space="preserve"> 2A</w:t>
      </w:r>
      <w:r w:rsidRPr="00733655">
        <w:rPr>
          <w:sz w:val="28"/>
          <w:szCs w:val="28"/>
          <w:lang w:val="vi-VN" w:eastAsia="en-GB"/>
        </w:rPr>
        <w:t xml:space="preserve"> (CDKN2A, 2-12% </w:t>
      </w:r>
      <w:r w:rsidR="006C57B5" w:rsidRPr="00733655">
        <w:rPr>
          <w:sz w:val="28"/>
          <w:szCs w:val="28"/>
          <w:lang w:val="vi-VN" w:eastAsia="en-GB"/>
        </w:rPr>
        <w:t>UTBMTBG</w:t>
      </w:r>
      <w:r w:rsidRPr="00733655">
        <w:rPr>
          <w:sz w:val="28"/>
          <w:szCs w:val="28"/>
          <w:lang w:val="vi-VN" w:eastAsia="en-GB"/>
        </w:rPr>
        <w:t>). Hầu hết các khiếm khuyết phân tử này đều có liên quan đến</w:t>
      </w:r>
      <w:r w:rsidR="00E867B7" w:rsidRPr="00733655">
        <w:rPr>
          <w:sz w:val="28"/>
          <w:szCs w:val="28"/>
          <w:lang w:val="vi-VN" w:eastAsia="en-GB"/>
        </w:rPr>
        <w:t xml:space="preserve"> </w:t>
      </w:r>
      <w:r w:rsidRPr="00733655">
        <w:rPr>
          <w:sz w:val="28"/>
          <w:szCs w:val="28"/>
          <w:lang w:val="vi-VN" w:eastAsia="en-GB"/>
        </w:rPr>
        <w:t xml:space="preserve">tiên lượng </w:t>
      </w:r>
      <w:r w:rsidR="00E867B7" w:rsidRPr="00733655">
        <w:rPr>
          <w:sz w:val="28"/>
          <w:szCs w:val="28"/>
          <w:lang w:val="vi-VN" w:eastAsia="en-GB"/>
        </w:rPr>
        <w:t>xấu</w:t>
      </w:r>
      <w:r w:rsidRPr="00733655">
        <w:rPr>
          <w:sz w:val="28"/>
          <w:szCs w:val="28"/>
          <w:lang w:val="vi-VN" w:eastAsia="en-GB"/>
        </w:rPr>
        <w:t xml:space="preserve"> và có thể góp phần tạo nên kiểu hình </w:t>
      </w:r>
      <w:r w:rsidR="005D0AE2" w:rsidRPr="00733655">
        <w:rPr>
          <w:sz w:val="28"/>
          <w:szCs w:val="28"/>
          <w:lang w:val="vi-VN" w:eastAsia="en-GB"/>
        </w:rPr>
        <w:t>ác tính hơn</w:t>
      </w:r>
      <w:r w:rsidRPr="00733655">
        <w:rPr>
          <w:sz w:val="28"/>
          <w:szCs w:val="28"/>
          <w:lang w:val="vi-VN" w:eastAsia="en-GB"/>
        </w:rPr>
        <w:t xml:space="preserve"> </w:t>
      </w:r>
      <w:r w:rsidR="005D449C" w:rsidRPr="00733655">
        <w:rPr>
          <w:sz w:val="28"/>
          <w:szCs w:val="28"/>
          <w:lang w:val="en-GB" w:eastAsia="en-GB"/>
        </w:rPr>
        <w:fldChar w:fldCharType="begin">
          <w:fldData xml:space="preserve">PEVuZE5vdGU+PENpdGU+PEF1dGhvcj5Ub3Rva2k8L0F1dGhvcj48WWVhcj4yMDE0PC9ZZWFyPjxS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PEVuZE5vdGU+PENpdGU+PEF1dGhvcj5Ub3Rva2k8L0F1dGhvcj48WWVhcj4yMDE0PC9ZZWFyPjxS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5D449C" w:rsidRPr="00733655">
        <w:rPr>
          <w:sz w:val="28"/>
          <w:szCs w:val="28"/>
          <w:lang w:val="en-GB" w:eastAsia="en-GB"/>
        </w:rPr>
      </w:r>
      <w:r w:rsidR="005D449C" w:rsidRPr="00733655">
        <w:rPr>
          <w:sz w:val="28"/>
          <w:szCs w:val="28"/>
          <w:lang w:val="en-GB" w:eastAsia="en-GB"/>
        </w:rPr>
        <w:fldChar w:fldCharType="separate"/>
      </w:r>
      <w:r w:rsidR="007C7A20" w:rsidRPr="00733655">
        <w:rPr>
          <w:noProof/>
          <w:sz w:val="28"/>
          <w:szCs w:val="28"/>
          <w:lang w:val="vi-VN" w:eastAsia="en-GB"/>
        </w:rPr>
        <w:t>[20]</w:t>
      </w:r>
      <w:r w:rsidR="005D449C" w:rsidRPr="00733655">
        <w:rPr>
          <w:sz w:val="28"/>
          <w:szCs w:val="28"/>
          <w:lang w:val="en-GB" w:eastAsia="en-GB"/>
        </w:rPr>
        <w:fldChar w:fldCharType="end"/>
      </w:r>
      <w:r w:rsidRPr="00733655">
        <w:rPr>
          <w:sz w:val="28"/>
          <w:szCs w:val="28"/>
          <w:lang w:val="vi-VN" w:eastAsia="en-GB"/>
        </w:rPr>
        <w:t>,</w:t>
      </w:r>
      <w:r w:rsidR="00793D1E" w:rsidRPr="00733655">
        <w:rPr>
          <w:sz w:val="28"/>
          <w:szCs w:val="28"/>
          <w:lang w:val="vi-VN" w:eastAsia="en-GB"/>
        </w:rPr>
        <w:t xml:space="preserve"> </w:t>
      </w:r>
      <w:r w:rsidR="00570B99" w:rsidRPr="00733655">
        <w:rPr>
          <w:sz w:val="28"/>
          <w:szCs w:val="28"/>
          <w:lang w:val="en-GB" w:eastAsia="en-GB"/>
        </w:rPr>
        <w:fldChar w:fldCharType="begin">
          <w:fldData xml:space="preserve">PEVuZE5vdGU+PENpdGU+PEF1dGhvcj5BaG48L0F1dGhvcj48WWVhcj4yMDE0PC9ZZWFyPjxSZWNO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PEVuZE5vdGU+PENpdGU+PEF1dGhvcj5BaG48L0F1dGhvcj48WWVhcj4yMDE0PC9ZZWFyPjxSZWNO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570B99" w:rsidRPr="00733655">
        <w:rPr>
          <w:sz w:val="28"/>
          <w:szCs w:val="28"/>
          <w:lang w:val="en-GB" w:eastAsia="en-GB"/>
        </w:rPr>
      </w:r>
      <w:r w:rsidR="00570B99" w:rsidRPr="00733655">
        <w:rPr>
          <w:sz w:val="28"/>
          <w:szCs w:val="28"/>
          <w:lang w:val="en-GB" w:eastAsia="en-GB"/>
        </w:rPr>
        <w:fldChar w:fldCharType="separate"/>
      </w:r>
      <w:r w:rsidR="007C7A20" w:rsidRPr="00733655">
        <w:rPr>
          <w:noProof/>
          <w:sz w:val="28"/>
          <w:szCs w:val="28"/>
          <w:lang w:val="vi-VN" w:eastAsia="en-GB"/>
        </w:rPr>
        <w:t>[22]</w:t>
      </w:r>
      <w:r w:rsidR="00570B99" w:rsidRPr="00733655">
        <w:rPr>
          <w:sz w:val="28"/>
          <w:szCs w:val="28"/>
          <w:lang w:val="en-GB" w:eastAsia="en-GB"/>
        </w:rPr>
        <w:fldChar w:fldCharType="end"/>
      </w:r>
      <w:r w:rsidRPr="00733655">
        <w:rPr>
          <w:sz w:val="28"/>
          <w:szCs w:val="28"/>
          <w:lang w:val="vi-VN" w:eastAsia="en-GB"/>
        </w:rPr>
        <w:t>.</w:t>
      </w:r>
    </w:p>
    <w:p w14:paraId="25FDF152" w14:textId="31C19B04" w:rsidR="00F370F9" w:rsidRPr="00733655" w:rsidRDefault="00F370F9" w:rsidP="002A299C">
      <w:pPr>
        <w:spacing w:before="0" w:after="0" w:line="348" w:lineRule="auto"/>
        <w:ind w:firstLine="720"/>
        <w:jc w:val="both"/>
        <w:rPr>
          <w:sz w:val="28"/>
          <w:szCs w:val="28"/>
          <w:lang w:val="vi-VN" w:eastAsia="en-GB"/>
        </w:rPr>
      </w:pPr>
      <w:r w:rsidRPr="00733655">
        <w:rPr>
          <w:sz w:val="28"/>
          <w:szCs w:val="28"/>
          <w:lang w:val="vi-VN" w:eastAsia="en-GB"/>
        </w:rPr>
        <w:t xml:space="preserve">Thứ tư, các phức hợp tái cấu trúc chất nhiễm sắc và chất điều hòa biểu sinh thường xuyên bị thay đổi trong </w:t>
      </w:r>
      <w:r w:rsidR="00382D16" w:rsidRPr="00733655">
        <w:rPr>
          <w:sz w:val="28"/>
          <w:szCs w:val="28"/>
          <w:lang w:val="vi-VN" w:eastAsia="en-GB"/>
        </w:rPr>
        <w:t>UTBMTBG</w:t>
      </w:r>
      <w:r w:rsidRPr="00733655">
        <w:rPr>
          <w:sz w:val="28"/>
          <w:szCs w:val="28"/>
          <w:lang w:val="vi-VN" w:eastAsia="en-GB"/>
        </w:rPr>
        <w:t>. Những thay đổi này bao gồm đột biến</w:t>
      </w:r>
      <w:r w:rsidR="006008EE" w:rsidRPr="00733655">
        <w:rPr>
          <w:sz w:val="28"/>
          <w:szCs w:val="28"/>
          <w:lang w:val="vi-VN" w:eastAsia="en-GB"/>
        </w:rPr>
        <w:t xml:space="preserve"> gen</w:t>
      </w:r>
      <w:r w:rsidR="00726266" w:rsidRPr="00733655">
        <w:rPr>
          <w:sz w:val="28"/>
          <w:szCs w:val="28"/>
          <w:lang w:val="vi-VN" w:eastAsia="en-GB"/>
        </w:rPr>
        <w:t xml:space="preserve"> </w:t>
      </w:r>
      <w:r w:rsidRPr="00733655">
        <w:rPr>
          <w:i/>
          <w:iCs/>
          <w:sz w:val="28"/>
          <w:szCs w:val="28"/>
          <w:lang w:val="vi-VN" w:eastAsia="en-GB"/>
        </w:rPr>
        <w:t>BRG1</w:t>
      </w:r>
      <w:r w:rsidRPr="00733655">
        <w:rPr>
          <w:sz w:val="28"/>
          <w:szCs w:val="28"/>
          <w:lang w:val="vi-VN" w:eastAsia="en-GB"/>
        </w:rPr>
        <w:t xml:space="preserve"> hoặc</w:t>
      </w:r>
      <w:r w:rsidR="00706682" w:rsidRPr="00733655">
        <w:rPr>
          <w:sz w:val="28"/>
          <w:szCs w:val="28"/>
          <w:lang w:val="vi-VN" w:eastAsia="en-GB"/>
        </w:rPr>
        <w:t xml:space="preserve"> yếu tố liên quan đến</w:t>
      </w:r>
      <w:r w:rsidRPr="00733655">
        <w:rPr>
          <w:sz w:val="28"/>
          <w:szCs w:val="28"/>
          <w:lang w:val="vi-VN" w:eastAsia="en-GB"/>
        </w:rPr>
        <w:t xml:space="preserve"> HRBM (BAF) và phức hợp nhiễm sắc thể</w:t>
      </w:r>
      <w:r w:rsidR="008A5FDC" w:rsidRPr="00733655">
        <w:rPr>
          <w:sz w:val="28"/>
          <w:szCs w:val="28"/>
          <w:lang w:val="vi-VN" w:eastAsia="en-GB"/>
        </w:rPr>
        <w:t xml:space="preserve"> -</w:t>
      </w:r>
      <w:r w:rsidRPr="00733655">
        <w:rPr>
          <w:sz w:val="28"/>
          <w:szCs w:val="28"/>
          <w:lang w:val="vi-VN" w:eastAsia="en-GB"/>
        </w:rPr>
        <w:t xml:space="preserve"> BAF (PBAF) liên quan polybromo (đột biến </w:t>
      </w:r>
      <w:r w:rsidRPr="00733655">
        <w:rPr>
          <w:i/>
          <w:iCs/>
          <w:sz w:val="28"/>
          <w:szCs w:val="28"/>
          <w:lang w:val="vi-VN" w:eastAsia="en-GB"/>
        </w:rPr>
        <w:t>ARID1A</w:t>
      </w:r>
      <w:r w:rsidRPr="00733655">
        <w:rPr>
          <w:sz w:val="28"/>
          <w:szCs w:val="28"/>
          <w:lang w:val="vi-VN" w:eastAsia="en-GB"/>
        </w:rPr>
        <w:t xml:space="preserve"> ở 4-17% trường hợp và đột biến </w:t>
      </w:r>
      <w:r w:rsidRPr="00733655">
        <w:rPr>
          <w:i/>
          <w:iCs/>
          <w:sz w:val="28"/>
          <w:szCs w:val="28"/>
          <w:lang w:val="vi-VN" w:eastAsia="en-GB"/>
        </w:rPr>
        <w:t>ARID2</w:t>
      </w:r>
      <w:r w:rsidRPr="00733655">
        <w:rPr>
          <w:sz w:val="28"/>
          <w:szCs w:val="28"/>
          <w:lang w:val="vi-VN" w:eastAsia="en-GB"/>
        </w:rPr>
        <w:t xml:space="preserve"> ở ​​3-18% trường hợp) hoặc trong họ methyl hóa histone</w:t>
      </w:r>
      <w:r w:rsidR="007535C7" w:rsidRPr="00733655">
        <w:rPr>
          <w:sz w:val="28"/>
          <w:szCs w:val="28"/>
          <w:lang w:val="vi-VN" w:eastAsia="en-GB"/>
        </w:rPr>
        <w:t xml:space="preserve"> writer</w:t>
      </w:r>
      <w:r w:rsidRPr="00733655">
        <w:rPr>
          <w:sz w:val="28"/>
          <w:szCs w:val="28"/>
          <w:lang w:val="vi-VN" w:eastAsia="en-GB"/>
        </w:rPr>
        <w:t xml:space="preserve"> (gen </w:t>
      </w:r>
      <w:r w:rsidRPr="00733655">
        <w:rPr>
          <w:i/>
          <w:iCs/>
          <w:sz w:val="28"/>
          <w:szCs w:val="28"/>
          <w:lang w:val="vi-VN" w:eastAsia="en-GB"/>
        </w:rPr>
        <w:t xml:space="preserve">KMT2 </w:t>
      </w:r>
      <w:r w:rsidR="00DE5270" w:rsidRPr="00733655">
        <w:rPr>
          <w:i/>
          <w:iCs/>
          <w:sz w:val="28"/>
          <w:szCs w:val="28"/>
          <w:lang w:val="vi-VN" w:eastAsia="en-GB"/>
        </w:rPr>
        <w:t>-</w:t>
      </w:r>
      <w:r w:rsidRPr="00733655">
        <w:rPr>
          <w:i/>
          <w:iCs/>
          <w:sz w:val="28"/>
          <w:szCs w:val="28"/>
          <w:lang w:val="vi-VN" w:eastAsia="en-GB"/>
        </w:rPr>
        <w:t xml:space="preserve"> MLL</w:t>
      </w:r>
      <w:r w:rsidRPr="00733655">
        <w:rPr>
          <w:sz w:val="28"/>
          <w:szCs w:val="28"/>
          <w:lang w:val="vi-VN" w:eastAsia="en-GB"/>
        </w:rPr>
        <w:t xml:space="preserve"> đột biến trong 2-4% trường hợp), cũng có thể được sửa đổi bằng cách chèn HBV vào </w:t>
      </w:r>
      <w:r w:rsidRPr="00733655">
        <w:rPr>
          <w:i/>
          <w:iCs/>
          <w:sz w:val="28"/>
          <w:szCs w:val="28"/>
          <w:lang w:val="vi-VN" w:eastAsia="en-GB"/>
        </w:rPr>
        <w:t>KMT2B</w:t>
      </w:r>
      <w:r w:rsidRPr="00733655">
        <w:rPr>
          <w:sz w:val="28"/>
          <w:szCs w:val="28"/>
          <w:lang w:val="vi-VN" w:eastAsia="en-GB"/>
        </w:rPr>
        <w:t xml:space="preserve"> (</w:t>
      </w:r>
      <w:r w:rsidRPr="00733655">
        <w:rPr>
          <w:i/>
          <w:iCs/>
          <w:sz w:val="28"/>
          <w:szCs w:val="28"/>
          <w:lang w:val="vi-VN" w:eastAsia="en-GB"/>
        </w:rPr>
        <w:t>MLL4</w:t>
      </w:r>
      <w:r w:rsidRPr="00733655">
        <w:rPr>
          <w:sz w:val="28"/>
          <w:szCs w:val="28"/>
          <w:lang w:val="vi-VN" w:eastAsia="en-GB"/>
        </w:rPr>
        <w:t>) (10% trường hợp)</w:t>
      </w:r>
      <w:r w:rsidR="001B1E58" w:rsidRPr="00733655">
        <w:rPr>
          <w:sz w:val="28"/>
          <w:szCs w:val="28"/>
          <w:lang w:val="vi-VN" w:eastAsia="en-GB"/>
        </w:rPr>
        <w:t xml:space="preserve"> </w:t>
      </w:r>
      <w:r w:rsidR="00FD773A" w:rsidRPr="00733655">
        <w:rPr>
          <w:sz w:val="28"/>
          <w:szCs w:val="28"/>
          <w:lang w:val="en-GB" w:eastAsia="en-GB"/>
        </w:rPr>
        <w:fldChar w:fldCharType="begin">
          <w:fldData xml:space="preserve">PEVuZE5vdGU+PENpdGU+PEF1dGhvcj5Ub3Rva2k8L0F1dGhvcj48WWVhcj4yMDE0PC9ZZWFyPjxS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PEVuZE5vdGU+PENpdGU+PEF1dGhvcj5Ub3Rva2k8L0F1dGhvcj48WWVhcj4yMDE0PC9ZZWFyPjxS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FD773A" w:rsidRPr="00733655">
        <w:rPr>
          <w:sz w:val="28"/>
          <w:szCs w:val="28"/>
          <w:lang w:val="en-GB" w:eastAsia="en-GB"/>
        </w:rPr>
      </w:r>
      <w:r w:rsidR="00FD773A" w:rsidRPr="00733655">
        <w:rPr>
          <w:sz w:val="28"/>
          <w:szCs w:val="28"/>
          <w:lang w:val="en-GB" w:eastAsia="en-GB"/>
        </w:rPr>
        <w:fldChar w:fldCharType="separate"/>
      </w:r>
      <w:r w:rsidR="007C7A20" w:rsidRPr="00733655">
        <w:rPr>
          <w:noProof/>
          <w:sz w:val="28"/>
          <w:szCs w:val="28"/>
          <w:lang w:val="vi-VN" w:eastAsia="en-GB"/>
        </w:rPr>
        <w:t>[20]</w:t>
      </w:r>
      <w:r w:rsidR="00FD773A" w:rsidRPr="00733655">
        <w:rPr>
          <w:sz w:val="28"/>
          <w:szCs w:val="28"/>
          <w:lang w:val="en-GB" w:eastAsia="en-GB"/>
        </w:rPr>
        <w:fldChar w:fldCharType="end"/>
      </w:r>
      <w:r w:rsidR="00FD773A" w:rsidRPr="00733655">
        <w:rPr>
          <w:sz w:val="28"/>
          <w:szCs w:val="28"/>
          <w:lang w:val="vi-VN" w:eastAsia="en-GB"/>
        </w:rPr>
        <w:t>,</w:t>
      </w:r>
      <w:r w:rsidR="005B0319" w:rsidRPr="00733655">
        <w:rPr>
          <w:sz w:val="28"/>
          <w:szCs w:val="28"/>
          <w:lang w:val="vi-VN" w:eastAsia="en-GB"/>
        </w:rPr>
        <w:t xml:space="preserve"> </w:t>
      </w:r>
      <w:r w:rsidR="00FD773A" w:rsidRPr="00733655">
        <w:rPr>
          <w:sz w:val="28"/>
          <w:szCs w:val="28"/>
          <w:lang w:val="en-GB" w:eastAsia="en-GB"/>
        </w:rPr>
        <w:fldChar w:fldCharType="begin">
          <w:fldData xml:space="preserve">PEVuZE5vdGU+PENpdGU+PEF1dGhvcj5TY2h1bHplPC9BdXRob3I+PFllYXI+MjAxNTwvWWVhcj48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PEVuZE5vdGU+PENpdGU+PEF1dGhvcj5TY2h1bHplPC9BdXRob3I+PFllYXI+MjAxNTwvWWVhcj48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FD773A" w:rsidRPr="00733655">
        <w:rPr>
          <w:sz w:val="28"/>
          <w:szCs w:val="28"/>
          <w:lang w:val="en-GB" w:eastAsia="en-GB"/>
        </w:rPr>
      </w:r>
      <w:r w:rsidR="00FD773A" w:rsidRPr="00733655">
        <w:rPr>
          <w:sz w:val="28"/>
          <w:szCs w:val="28"/>
          <w:lang w:val="en-GB" w:eastAsia="en-GB"/>
        </w:rPr>
        <w:fldChar w:fldCharType="separate"/>
      </w:r>
      <w:r w:rsidR="007C7A20" w:rsidRPr="00733655">
        <w:rPr>
          <w:noProof/>
          <w:sz w:val="28"/>
          <w:szCs w:val="28"/>
          <w:lang w:val="vi-VN" w:eastAsia="en-GB"/>
        </w:rPr>
        <w:t>[21]</w:t>
      </w:r>
      <w:r w:rsidR="00FD773A" w:rsidRPr="00733655">
        <w:rPr>
          <w:sz w:val="28"/>
          <w:szCs w:val="28"/>
          <w:lang w:val="en-GB" w:eastAsia="en-GB"/>
        </w:rPr>
        <w:fldChar w:fldCharType="end"/>
      </w:r>
      <w:r w:rsidRPr="00733655">
        <w:rPr>
          <w:sz w:val="28"/>
          <w:szCs w:val="28"/>
          <w:lang w:val="vi-VN" w:eastAsia="en-GB"/>
        </w:rPr>
        <w:t>. Gần đây, công cụ sửa đổi H3K9 histone-lysine N</w:t>
      </w:r>
      <w:r w:rsidR="00F15BB4" w:rsidRPr="00733655">
        <w:rPr>
          <w:sz w:val="28"/>
          <w:szCs w:val="28"/>
          <w:lang w:val="vi-VN" w:eastAsia="en-GB"/>
        </w:rPr>
        <w:t>-</w:t>
      </w:r>
      <w:r w:rsidRPr="00733655">
        <w:rPr>
          <w:sz w:val="28"/>
          <w:szCs w:val="28"/>
          <w:lang w:val="vi-VN" w:eastAsia="en-GB"/>
        </w:rPr>
        <w:t xml:space="preserve">methyltransferase SETDB1 được xác định là biểu hiện quá mức trong </w:t>
      </w:r>
      <w:r w:rsidR="001B1E58" w:rsidRPr="00733655">
        <w:rPr>
          <w:sz w:val="28"/>
          <w:szCs w:val="28"/>
          <w:lang w:val="vi-VN" w:eastAsia="en-GB"/>
        </w:rPr>
        <w:t>UTBMTBG</w:t>
      </w:r>
      <w:r w:rsidRPr="00733655">
        <w:rPr>
          <w:sz w:val="28"/>
          <w:szCs w:val="28"/>
          <w:lang w:val="vi-VN" w:eastAsia="en-GB"/>
        </w:rPr>
        <w:t xml:space="preserve">. Sự biểu hiện quá mức </w:t>
      </w:r>
      <w:r w:rsidRPr="00733655">
        <w:rPr>
          <w:i/>
          <w:iCs/>
          <w:sz w:val="28"/>
          <w:szCs w:val="28"/>
          <w:lang w:val="vi-VN" w:eastAsia="en-GB"/>
        </w:rPr>
        <w:t>SETDB1</w:t>
      </w:r>
      <w:r w:rsidRPr="00733655">
        <w:rPr>
          <w:sz w:val="28"/>
          <w:szCs w:val="28"/>
          <w:lang w:val="vi-VN" w:eastAsia="en-GB"/>
        </w:rPr>
        <w:t xml:space="preserve"> thúc đẩy sự phát triển của tế bào ung thư</w:t>
      </w:r>
      <w:r w:rsidR="00E776BE" w:rsidRPr="00733655">
        <w:rPr>
          <w:sz w:val="28"/>
          <w:szCs w:val="28"/>
          <w:lang w:val="vi-VN" w:eastAsia="en-GB"/>
        </w:rPr>
        <w:t xml:space="preserve"> trong UTBMTBG</w:t>
      </w:r>
      <w:r w:rsidRPr="00733655">
        <w:rPr>
          <w:sz w:val="28"/>
          <w:szCs w:val="28"/>
          <w:lang w:val="vi-VN" w:eastAsia="en-GB"/>
        </w:rPr>
        <w:t xml:space="preserve"> thông qua quá trình methyl hóa p53</w:t>
      </w:r>
      <w:r w:rsidR="00DE5270" w:rsidRPr="00733655">
        <w:rPr>
          <w:sz w:val="28"/>
          <w:szCs w:val="28"/>
          <w:lang w:val="vi-VN" w:eastAsia="en-GB"/>
        </w:rPr>
        <w:t>,</w:t>
      </w:r>
      <w:r w:rsidRPr="00733655">
        <w:rPr>
          <w:sz w:val="28"/>
          <w:szCs w:val="28"/>
          <w:lang w:val="vi-VN" w:eastAsia="en-GB"/>
        </w:rPr>
        <w:t xml:space="preserve"> liên quan đến sự xâm lấn của khối u và tiên lượng xấu</w:t>
      </w:r>
      <w:r w:rsidR="008D0112" w:rsidRPr="00733655">
        <w:rPr>
          <w:sz w:val="28"/>
          <w:szCs w:val="28"/>
          <w:lang w:val="vi-VN" w:eastAsia="en-GB"/>
        </w:rPr>
        <w:t>. Nhìn</w:t>
      </w:r>
      <w:r w:rsidR="000A2E89" w:rsidRPr="00733655">
        <w:rPr>
          <w:sz w:val="28"/>
          <w:szCs w:val="28"/>
          <w:lang w:val="vi-VN" w:eastAsia="en-GB"/>
        </w:rPr>
        <w:t xml:space="preserve"> chung, methyl hóa DNA trong UTBMTBG liên quan đến tiên lượng của bệnh</w:t>
      </w:r>
      <w:r w:rsidR="00DE5270" w:rsidRPr="00733655">
        <w:rPr>
          <w:sz w:val="28"/>
          <w:szCs w:val="28"/>
          <w:lang w:val="vi-VN" w:eastAsia="en-GB"/>
        </w:rPr>
        <w:t xml:space="preserve"> </w:t>
      </w:r>
      <w:r w:rsidR="009252B9" w:rsidRPr="00733655">
        <w:rPr>
          <w:sz w:val="28"/>
          <w:szCs w:val="28"/>
          <w:lang w:val="en-GB" w:eastAsia="en-GB"/>
        </w:rPr>
        <w:fldChar w:fldCharType="begin">
          <w:fldData xml:space="preserve">PEVuZE5vdGU+PENpdGU+PEF1dGhvcj5WaWxsYW51ZXZhPC9BdXRob3I+PFllYXI+MjAxNTwvWWVh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PEVuZE5vdGU+PENpdGU+PEF1dGhvcj5WaWxsYW51ZXZhPC9BdXRob3I+PFllYXI+MjAxNTwvWWVh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9252B9" w:rsidRPr="00733655">
        <w:rPr>
          <w:sz w:val="28"/>
          <w:szCs w:val="28"/>
          <w:lang w:val="en-GB" w:eastAsia="en-GB"/>
        </w:rPr>
      </w:r>
      <w:r w:rsidR="009252B9" w:rsidRPr="00733655">
        <w:rPr>
          <w:sz w:val="28"/>
          <w:szCs w:val="28"/>
          <w:lang w:val="en-GB" w:eastAsia="en-GB"/>
        </w:rPr>
        <w:fldChar w:fldCharType="separate"/>
      </w:r>
      <w:r w:rsidR="007C7A20" w:rsidRPr="00733655">
        <w:rPr>
          <w:noProof/>
          <w:sz w:val="28"/>
          <w:szCs w:val="28"/>
          <w:lang w:val="vi-VN" w:eastAsia="en-GB"/>
        </w:rPr>
        <w:t>[23]</w:t>
      </w:r>
      <w:r w:rsidR="009252B9" w:rsidRPr="00733655">
        <w:rPr>
          <w:sz w:val="28"/>
          <w:szCs w:val="28"/>
          <w:lang w:val="en-GB" w:eastAsia="en-GB"/>
        </w:rPr>
        <w:fldChar w:fldCharType="end"/>
      </w:r>
      <w:r w:rsidRPr="00733655">
        <w:rPr>
          <w:sz w:val="28"/>
          <w:szCs w:val="28"/>
          <w:lang w:val="vi-VN" w:eastAsia="en-GB"/>
        </w:rPr>
        <w:t>.</w:t>
      </w:r>
    </w:p>
    <w:p w14:paraId="722594BC" w14:textId="794ACBB1" w:rsidR="009F2844" w:rsidRPr="00733655" w:rsidRDefault="009F2844" w:rsidP="002A299C">
      <w:pPr>
        <w:spacing w:before="0" w:after="0" w:line="348" w:lineRule="auto"/>
        <w:ind w:firstLine="720"/>
        <w:jc w:val="both"/>
        <w:rPr>
          <w:sz w:val="28"/>
          <w:szCs w:val="28"/>
          <w:lang w:val="vi-VN" w:eastAsia="en-GB"/>
        </w:rPr>
      </w:pPr>
      <w:r w:rsidRPr="00733655">
        <w:rPr>
          <w:sz w:val="28"/>
          <w:szCs w:val="28"/>
          <w:lang w:val="vi-VN" w:eastAsia="en-GB"/>
        </w:rPr>
        <w:t>Thứ năm, con đường Ras/Raf/MAP và PI3K/AKT-mTOR thường được hoạt hóa trong UTBMTBG</w:t>
      </w:r>
      <w:r w:rsidR="006B3418" w:rsidRPr="00733655">
        <w:rPr>
          <w:sz w:val="28"/>
          <w:szCs w:val="28"/>
          <w:lang w:val="vi-VN" w:eastAsia="en-GB"/>
        </w:rPr>
        <w:t xml:space="preserve"> </w:t>
      </w:r>
      <w:r w:rsidRPr="00733655">
        <w:rPr>
          <w:sz w:val="28"/>
          <w:szCs w:val="28"/>
          <w:lang w:val="vi-VN" w:eastAsia="en-GB"/>
        </w:rPr>
        <w:t>do khuếch đại yếu tố tăng trưởng nguyên bào sợi (FGF3, FGF4 và FGF19</w:t>
      </w:r>
      <w:r w:rsidR="00DE5270" w:rsidRPr="00733655">
        <w:rPr>
          <w:sz w:val="28"/>
          <w:szCs w:val="28"/>
          <w:lang w:val="vi-VN" w:eastAsia="en-GB"/>
        </w:rPr>
        <w:t>)</w:t>
      </w:r>
      <w:r w:rsidRPr="00733655">
        <w:rPr>
          <w:sz w:val="28"/>
          <w:szCs w:val="28"/>
          <w:lang w:val="vi-VN" w:eastAsia="en-GB"/>
        </w:rPr>
        <w:t xml:space="preserve"> trong khoảng 5% khối u và cũng có thể liên quan đến bất hoạt các đột biến trong bệnh xơ cứng </w:t>
      </w:r>
      <w:r w:rsidR="00597B0E" w:rsidRPr="00733655">
        <w:rPr>
          <w:sz w:val="28"/>
          <w:szCs w:val="28"/>
          <w:lang w:val="vi-VN" w:eastAsia="en-GB"/>
        </w:rPr>
        <w:t>củ</w:t>
      </w:r>
      <w:r w:rsidRPr="00733655">
        <w:rPr>
          <w:sz w:val="28"/>
          <w:szCs w:val="28"/>
          <w:lang w:val="vi-VN" w:eastAsia="en-GB"/>
        </w:rPr>
        <w:t xml:space="preserve"> (</w:t>
      </w:r>
      <w:r w:rsidRPr="00733655">
        <w:rPr>
          <w:i/>
          <w:iCs/>
          <w:sz w:val="28"/>
          <w:szCs w:val="28"/>
          <w:lang w:val="vi-VN" w:eastAsia="en-GB"/>
        </w:rPr>
        <w:t>TSC1</w:t>
      </w:r>
      <w:r w:rsidRPr="00733655">
        <w:rPr>
          <w:sz w:val="28"/>
          <w:szCs w:val="28"/>
          <w:lang w:val="vi-VN" w:eastAsia="en-GB"/>
        </w:rPr>
        <w:t xml:space="preserve"> hoặc </w:t>
      </w:r>
      <w:r w:rsidRPr="00733655">
        <w:rPr>
          <w:i/>
          <w:iCs/>
          <w:sz w:val="28"/>
          <w:szCs w:val="28"/>
          <w:lang w:val="vi-VN" w:eastAsia="en-GB"/>
        </w:rPr>
        <w:t>TSC2</w:t>
      </w:r>
      <w:r w:rsidR="006B3418" w:rsidRPr="00733655">
        <w:rPr>
          <w:sz w:val="28"/>
          <w:szCs w:val="28"/>
          <w:lang w:val="vi-VN" w:eastAsia="en-GB"/>
        </w:rPr>
        <w:t>)</w:t>
      </w:r>
      <w:r w:rsidRPr="00733655">
        <w:rPr>
          <w:sz w:val="28"/>
          <w:szCs w:val="28"/>
          <w:lang w:val="vi-VN" w:eastAsia="en-GB"/>
        </w:rPr>
        <w:t xml:space="preserve"> (3-8% trường hợp</w:t>
      </w:r>
      <w:r w:rsidR="00315AFD" w:rsidRPr="00733655">
        <w:rPr>
          <w:sz w:val="28"/>
          <w:szCs w:val="28"/>
          <w:lang w:val="vi-VN" w:eastAsia="en-GB"/>
        </w:rPr>
        <w:t xml:space="preserve"> UTBMTBG</w:t>
      </w:r>
      <w:r w:rsidRPr="00733655">
        <w:rPr>
          <w:sz w:val="28"/>
          <w:szCs w:val="28"/>
          <w:lang w:val="vi-VN" w:eastAsia="en-GB"/>
        </w:rPr>
        <w:t>). Đột biến</w:t>
      </w:r>
      <w:r w:rsidR="00597B0E" w:rsidRPr="00733655">
        <w:rPr>
          <w:sz w:val="28"/>
          <w:szCs w:val="28"/>
          <w:lang w:val="vi-VN" w:eastAsia="en-GB"/>
        </w:rPr>
        <w:t xml:space="preserve"> gen</w:t>
      </w:r>
      <w:r w:rsidRPr="00733655">
        <w:rPr>
          <w:sz w:val="28"/>
          <w:szCs w:val="28"/>
          <w:lang w:val="vi-VN" w:eastAsia="en-GB"/>
        </w:rPr>
        <w:t xml:space="preserve"> </w:t>
      </w:r>
      <w:r w:rsidRPr="00733655">
        <w:rPr>
          <w:i/>
          <w:iCs/>
          <w:sz w:val="28"/>
          <w:szCs w:val="28"/>
          <w:lang w:val="vi-VN" w:eastAsia="en-GB"/>
        </w:rPr>
        <w:t>RPS6KA3</w:t>
      </w:r>
      <w:r w:rsidRPr="00733655">
        <w:rPr>
          <w:sz w:val="28"/>
          <w:szCs w:val="28"/>
          <w:lang w:val="vi-VN" w:eastAsia="en-GB"/>
        </w:rPr>
        <w:t xml:space="preserve"> gây bất hoạt protein ribosome S69 kinase alpha-3 (còn gọi là RSK2) (5-9%</w:t>
      </w:r>
      <w:r w:rsidR="00DE5270" w:rsidRPr="00733655">
        <w:rPr>
          <w:sz w:val="28"/>
          <w:szCs w:val="28"/>
          <w:lang w:val="vi-VN" w:eastAsia="en-GB"/>
        </w:rPr>
        <w:t xml:space="preserve"> trường hợp</w:t>
      </w:r>
      <w:r w:rsidRPr="00733655">
        <w:rPr>
          <w:sz w:val="28"/>
          <w:szCs w:val="28"/>
          <w:lang w:val="vi-VN" w:eastAsia="en-GB"/>
        </w:rPr>
        <w:t>) dẫn đến hoạt</w:t>
      </w:r>
      <w:r w:rsidR="008E08A6" w:rsidRPr="00733655">
        <w:rPr>
          <w:sz w:val="28"/>
          <w:szCs w:val="28"/>
          <w:lang w:val="vi-VN" w:eastAsia="en-GB"/>
        </w:rPr>
        <w:t xml:space="preserve"> hóa</w:t>
      </w:r>
      <w:r w:rsidRPr="00733655">
        <w:rPr>
          <w:sz w:val="28"/>
          <w:szCs w:val="28"/>
          <w:lang w:val="vi-VN" w:eastAsia="en-GB"/>
        </w:rPr>
        <w:t xml:space="preserve"> tín hiệu</w:t>
      </w:r>
      <w:r w:rsidR="008E08A6" w:rsidRPr="00733655">
        <w:rPr>
          <w:sz w:val="28"/>
          <w:szCs w:val="28"/>
          <w:lang w:val="vi-VN" w:eastAsia="en-GB"/>
        </w:rPr>
        <w:t xml:space="preserve"> </w:t>
      </w:r>
      <w:r w:rsidRPr="00733655">
        <w:rPr>
          <w:sz w:val="28"/>
          <w:szCs w:val="28"/>
          <w:lang w:val="vi-VN" w:eastAsia="en-GB"/>
        </w:rPr>
        <w:lastRenderedPageBreak/>
        <w:t>ras/MAPK</w:t>
      </w:r>
      <w:r w:rsidR="00161969" w:rsidRPr="00733655">
        <w:rPr>
          <w:sz w:val="28"/>
          <w:szCs w:val="28"/>
          <w:lang w:val="vi-VN" w:eastAsia="en-GB"/>
        </w:rPr>
        <w:t xml:space="preserve"> </w:t>
      </w:r>
      <w:r w:rsidR="00161969" w:rsidRPr="00733655">
        <w:rPr>
          <w:sz w:val="28"/>
          <w:szCs w:val="28"/>
          <w:lang w:val="en-GB" w:eastAsia="en-GB"/>
        </w:rPr>
        <w:fldChar w:fldCharType="begin">
          <w:fldData xml:space="preserve">PEVuZE5vdGU+PENpdGU+PEF1dGhvcj5Ub3Rva2k8L0F1dGhvcj48WWVhcj4yMDE0PC9ZZWFyPjxS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PEVuZE5vdGU+PENpdGU+PEF1dGhvcj5Ub3Rva2k8L0F1dGhvcj48WWVhcj4yMDE0PC9ZZWFyPjxS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161969" w:rsidRPr="00733655">
        <w:rPr>
          <w:sz w:val="28"/>
          <w:szCs w:val="28"/>
          <w:lang w:val="en-GB" w:eastAsia="en-GB"/>
        </w:rPr>
      </w:r>
      <w:r w:rsidR="00161969" w:rsidRPr="00733655">
        <w:rPr>
          <w:sz w:val="28"/>
          <w:szCs w:val="28"/>
          <w:lang w:val="en-GB" w:eastAsia="en-GB"/>
        </w:rPr>
        <w:fldChar w:fldCharType="separate"/>
      </w:r>
      <w:r w:rsidR="007C7A20" w:rsidRPr="00733655">
        <w:rPr>
          <w:noProof/>
          <w:sz w:val="28"/>
          <w:szCs w:val="28"/>
          <w:lang w:val="vi-VN" w:eastAsia="en-GB"/>
        </w:rPr>
        <w:t>[20]</w:t>
      </w:r>
      <w:r w:rsidR="00161969" w:rsidRPr="00733655">
        <w:rPr>
          <w:sz w:val="28"/>
          <w:szCs w:val="28"/>
          <w:lang w:val="en-GB" w:eastAsia="en-GB"/>
        </w:rPr>
        <w:fldChar w:fldCharType="end"/>
      </w:r>
      <w:r w:rsidRPr="00733655">
        <w:rPr>
          <w:sz w:val="28"/>
          <w:szCs w:val="28"/>
          <w:lang w:val="vi-VN" w:eastAsia="en-GB"/>
        </w:rPr>
        <w:t>,</w:t>
      </w:r>
      <w:r w:rsidR="00DE5270" w:rsidRPr="00733655">
        <w:rPr>
          <w:sz w:val="28"/>
          <w:szCs w:val="28"/>
          <w:lang w:val="vi-VN" w:eastAsia="en-GB"/>
        </w:rPr>
        <w:t xml:space="preserve"> </w:t>
      </w:r>
      <w:r w:rsidR="00DE5270" w:rsidRPr="00733655">
        <w:rPr>
          <w:sz w:val="28"/>
          <w:szCs w:val="28"/>
          <w:lang w:val="en-GB" w:eastAsia="en-GB"/>
        </w:rPr>
        <w:fldChar w:fldCharType="begin">
          <w:fldData xml:space="preserve">PEVuZE5vdGU+PENpdGU+PEF1dGhvcj5HdWljaGFyZDwvQXV0aG9yPjxZZWFyPjIwMTI8L1llYXI+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PEVuZE5vdGU+PENpdGU+PEF1dGhvcj5HdWljaGFyZDwvQXV0aG9yPjxZZWFyPjIwMTI8L1llYXI+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DE5270" w:rsidRPr="00733655">
        <w:rPr>
          <w:sz w:val="28"/>
          <w:szCs w:val="28"/>
          <w:lang w:val="en-GB" w:eastAsia="en-GB"/>
        </w:rPr>
      </w:r>
      <w:r w:rsidR="00DE5270" w:rsidRPr="00733655">
        <w:rPr>
          <w:sz w:val="28"/>
          <w:szCs w:val="28"/>
          <w:lang w:val="en-GB" w:eastAsia="en-GB"/>
        </w:rPr>
        <w:fldChar w:fldCharType="separate"/>
      </w:r>
      <w:r w:rsidR="007C7A20" w:rsidRPr="00733655">
        <w:rPr>
          <w:noProof/>
          <w:sz w:val="28"/>
          <w:szCs w:val="28"/>
          <w:lang w:val="vi-VN" w:eastAsia="en-GB"/>
        </w:rPr>
        <w:t>[24]</w:t>
      </w:r>
      <w:r w:rsidR="00DE5270" w:rsidRPr="00733655">
        <w:rPr>
          <w:sz w:val="28"/>
          <w:szCs w:val="28"/>
          <w:lang w:val="en-GB" w:eastAsia="en-GB"/>
        </w:rPr>
        <w:fldChar w:fldCharType="end"/>
      </w:r>
      <w:r w:rsidR="00DE5270" w:rsidRPr="00733655">
        <w:rPr>
          <w:sz w:val="28"/>
          <w:szCs w:val="28"/>
          <w:lang w:val="vi-VN" w:eastAsia="en-GB"/>
        </w:rPr>
        <w:t xml:space="preserve">, </w:t>
      </w:r>
      <w:r w:rsidRPr="00733655">
        <w:rPr>
          <w:sz w:val="28"/>
          <w:szCs w:val="28"/>
          <w:lang w:val="vi-VN" w:eastAsia="en-GB"/>
        </w:rPr>
        <w:t>trong khi đó đột biến tự kích hoạt protein Ras (</w:t>
      </w:r>
      <w:r w:rsidRPr="00733655">
        <w:rPr>
          <w:i/>
          <w:iCs/>
          <w:sz w:val="28"/>
          <w:szCs w:val="28"/>
          <w:lang w:val="vi-VN" w:eastAsia="en-GB"/>
        </w:rPr>
        <w:t>KRAS</w:t>
      </w:r>
      <w:r w:rsidRPr="00733655">
        <w:rPr>
          <w:sz w:val="28"/>
          <w:szCs w:val="28"/>
          <w:lang w:val="vi-VN" w:eastAsia="en-GB"/>
        </w:rPr>
        <w:t xml:space="preserve">, </w:t>
      </w:r>
      <w:r w:rsidRPr="00733655">
        <w:rPr>
          <w:i/>
          <w:iCs/>
          <w:sz w:val="28"/>
          <w:szCs w:val="28"/>
          <w:lang w:val="vi-VN" w:eastAsia="en-GB"/>
        </w:rPr>
        <w:t>HRAS</w:t>
      </w:r>
      <w:r w:rsidRPr="00733655">
        <w:rPr>
          <w:sz w:val="28"/>
          <w:szCs w:val="28"/>
          <w:lang w:val="vi-VN" w:eastAsia="en-GB"/>
        </w:rPr>
        <w:t xml:space="preserve">, </w:t>
      </w:r>
      <w:r w:rsidRPr="00733655">
        <w:rPr>
          <w:i/>
          <w:iCs/>
          <w:sz w:val="28"/>
          <w:szCs w:val="28"/>
          <w:lang w:val="vi-VN" w:eastAsia="en-GB"/>
        </w:rPr>
        <w:t xml:space="preserve">NRAS </w:t>
      </w:r>
      <w:r w:rsidR="00DE5270" w:rsidRPr="00733655">
        <w:rPr>
          <w:sz w:val="28"/>
          <w:szCs w:val="28"/>
          <w:lang w:val="vi-VN" w:eastAsia="en-GB"/>
        </w:rPr>
        <w:t xml:space="preserve">và </w:t>
      </w:r>
      <w:r w:rsidRPr="00733655">
        <w:rPr>
          <w:i/>
          <w:iCs/>
          <w:sz w:val="28"/>
          <w:szCs w:val="28"/>
          <w:lang w:val="vi-VN" w:eastAsia="en-GB"/>
        </w:rPr>
        <w:t>BRAF</w:t>
      </w:r>
      <w:r w:rsidRPr="00733655">
        <w:rPr>
          <w:sz w:val="28"/>
          <w:szCs w:val="28"/>
          <w:lang w:val="vi-VN" w:eastAsia="en-GB"/>
        </w:rPr>
        <w:t xml:space="preserve">) hiếm </w:t>
      </w:r>
      <w:r w:rsidR="008E08A6" w:rsidRPr="00733655">
        <w:rPr>
          <w:sz w:val="28"/>
          <w:szCs w:val="28"/>
          <w:lang w:val="vi-VN" w:eastAsia="en-GB"/>
        </w:rPr>
        <w:t>gặp hơn</w:t>
      </w:r>
      <w:r w:rsidRPr="00733655">
        <w:rPr>
          <w:sz w:val="28"/>
          <w:szCs w:val="28"/>
          <w:lang w:val="vi-VN" w:eastAsia="en-GB"/>
        </w:rPr>
        <w:t xml:space="preserve"> (&lt;</w:t>
      </w:r>
      <w:r w:rsidR="006B3418" w:rsidRPr="00733655">
        <w:rPr>
          <w:sz w:val="28"/>
          <w:szCs w:val="28"/>
          <w:lang w:val="vi-VN" w:eastAsia="en-GB"/>
        </w:rPr>
        <w:t xml:space="preserve"> </w:t>
      </w:r>
      <w:r w:rsidRPr="00733655">
        <w:rPr>
          <w:sz w:val="28"/>
          <w:szCs w:val="28"/>
          <w:lang w:val="vi-VN" w:eastAsia="en-GB"/>
        </w:rPr>
        <w:t xml:space="preserve">1% trường hợp). </w:t>
      </w:r>
    </w:p>
    <w:p w14:paraId="111C528A" w14:textId="0BE163C4" w:rsidR="00E269E6" w:rsidRPr="00733655" w:rsidRDefault="00E269E6" w:rsidP="002A299C">
      <w:pPr>
        <w:spacing w:before="0" w:after="0" w:line="348" w:lineRule="auto"/>
        <w:ind w:firstLine="720"/>
        <w:jc w:val="both"/>
        <w:rPr>
          <w:sz w:val="28"/>
          <w:szCs w:val="28"/>
          <w:lang w:val="vi-VN" w:eastAsia="en-GB"/>
        </w:rPr>
      </w:pPr>
      <w:r w:rsidRPr="00733655">
        <w:rPr>
          <w:sz w:val="28"/>
          <w:szCs w:val="28"/>
          <w:lang w:val="vi-VN" w:eastAsia="en-GB"/>
        </w:rPr>
        <w:t xml:space="preserve">Cuối cùng, con đường stress oxy hóa </w:t>
      </w:r>
      <w:r w:rsidR="007609F6" w:rsidRPr="00733655">
        <w:rPr>
          <w:sz w:val="28"/>
          <w:szCs w:val="28"/>
          <w:lang w:val="vi-VN" w:eastAsia="en-GB"/>
        </w:rPr>
        <w:t>là một trong những yếu tố</w:t>
      </w:r>
      <w:r w:rsidRPr="00733655">
        <w:rPr>
          <w:sz w:val="28"/>
          <w:szCs w:val="28"/>
          <w:lang w:val="vi-VN" w:eastAsia="en-GB"/>
        </w:rPr>
        <w:t xml:space="preserve"> kích hoạt </w:t>
      </w:r>
      <w:r w:rsidR="007609F6" w:rsidRPr="00733655">
        <w:rPr>
          <w:sz w:val="28"/>
          <w:szCs w:val="28"/>
          <w:lang w:val="vi-VN" w:eastAsia="en-GB"/>
        </w:rPr>
        <w:t>UTBMTBG</w:t>
      </w:r>
      <w:r w:rsidRPr="00733655">
        <w:rPr>
          <w:sz w:val="28"/>
          <w:szCs w:val="28"/>
          <w:lang w:val="vi-VN" w:eastAsia="en-GB"/>
        </w:rPr>
        <w:t xml:space="preserve"> do đột biến </w:t>
      </w:r>
      <w:r w:rsidR="00CD7470" w:rsidRPr="00733655">
        <w:rPr>
          <w:sz w:val="28"/>
          <w:szCs w:val="28"/>
          <w:lang w:val="vi-VN" w:eastAsia="en-GB"/>
        </w:rPr>
        <w:t>hoạt hóa</w:t>
      </w:r>
      <w:r w:rsidRPr="00733655">
        <w:rPr>
          <w:sz w:val="28"/>
          <w:szCs w:val="28"/>
          <w:lang w:val="vi-VN" w:eastAsia="en-GB"/>
        </w:rPr>
        <w:t xml:space="preserve"> yếu tố hạt nhân erythroid 2 liên quan đến yếu tố 2 (NFE2L2) </w:t>
      </w:r>
      <w:r w:rsidR="00DE5270" w:rsidRPr="00733655">
        <w:rPr>
          <w:sz w:val="28"/>
          <w:szCs w:val="28"/>
          <w:lang w:val="vi-VN" w:eastAsia="en-GB"/>
        </w:rPr>
        <w:t>gặp trong</w:t>
      </w:r>
      <w:r w:rsidRPr="00733655">
        <w:rPr>
          <w:sz w:val="28"/>
          <w:szCs w:val="28"/>
          <w:lang w:val="vi-VN" w:eastAsia="en-GB"/>
        </w:rPr>
        <w:t xml:space="preserve"> 5-15% trường hợp </w:t>
      </w:r>
      <w:r w:rsidR="0064204E" w:rsidRPr="00733655">
        <w:rPr>
          <w:sz w:val="28"/>
          <w:szCs w:val="28"/>
          <w:lang w:val="vi-VN" w:eastAsia="en-GB"/>
        </w:rPr>
        <w:t>UTBMTBG</w:t>
      </w:r>
      <w:r w:rsidRPr="00733655">
        <w:rPr>
          <w:sz w:val="28"/>
          <w:szCs w:val="28"/>
          <w:lang w:val="vi-VN" w:eastAsia="en-GB"/>
        </w:rPr>
        <w:t xml:space="preserve">. Điều thú vị là, </w:t>
      </w:r>
      <w:r w:rsidR="006E1A92" w:rsidRPr="00733655">
        <w:rPr>
          <w:sz w:val="28"/>
          <w:szCs w:val="28"/>
          <w:lang w:val="vi-VN" w:eastAsia="en-GB"/>
        </w:rPr>
        <w:t>gen</w:t>
      </w:r>
      <w:r w:rsidRPr="00733655">
        <w:rPr>
          <w:sz w:val="28"/>
          <w:szCs w:val="28"/>
          <w:lang w:val="vi-VN" w:eastAsia="en-GB"/>
        </w:rPr>
        <w:t xml:space="preserve"> </w:t>
      </w:r>
      <w:r w:rsidRPr="00733655">
        <w:rPr>
          <w:i/>
          <w:iCs/>
          <w:sz w:val="28"/>
          <w:szCs w:val="28"/>
          <w:lang w:val="vi-VN" w:eastAsia="en-GB"/>
        </w:rPr>
        <w:t>NFE2L2</w:t>
      </w:r>
      <w:r w:rsidRPr="00733655">
        <w:rPr>
          <w:sz w:val="28"/>
          <w:szCs w:val="28"/>
          <w:lang w:val="vi-VN" w:eastAsia="en-GB"/>
        </w:rPr>
        <w:t xml:space="preserve"> có thể bảo vệ khỏi sự xuất hiện </w:t>
      </w:r>
      <w:r w:rsidR="000D1A45" w:rsidRPr="00733655">
        <w:rPr>
          <w:sz w:val="28"/>
          <w:szCs w:val="28"/>
          <w:lang w:val="vi-VN" w:eastAsia="en-GB"/>
        </w:rPr>
        <w:t xml:space="preserve">UTBMTBG </w:t>
      </w:r>
      <w:r w:rsidRPr="00733655">
        <w:rPr>
          <w:sz w:val="28"/>
          <w:szCs w:val="28"/>
          <w:lang w:val="vi-VN" w:eastAsia="en-GB"/>
        </w:rPr>
        <w:t>trong quá trình phát triển bệnh gan m</w:t>
      </w:r>
      <w:r w:rsidR="00DC70A2" w:rsidRPr="00733655">
        <w:rPr>
          <w:sz w:val="28"/>
          <w:szCs w:val="28"/>
          <w:lang w:val="vi-VN" w:eastAsia="en-GB"/>
        </w:rPr>
        <w:t>ạ</w:t>
      </w:r>
      <w:r w:rsidRPr="00733655">
        <w:rPr>
          <w:sz w:val="28"/>
          <w:szCs w:val="28"/>
          <w:lang w:val="vi-VN" w:eastAsia="en-GB"/>
        </w:rPr>
        <w:t xml:space="preserve">n tính nhưng sự </w:t>
      </w:r>
      <w:r w:rsidR="00902CDE" w:rsidRPr="00733655">
        <w:rPr>
          <w:sz w:val="28"/>
          <w:szCs w:val="28"/>
          <w:lang w:val="vi-VN" w:eastAsia="en-GB"/>
        </w:rPr>
        <w:t>hoạt hóa</w:t>
      </w:r>
      <w:r w:rsidRPr="00733655">
        <w:rPr>
          <w:sz w:val="28"/>
          <w:szCs w:val="28"/>
          <w:lang w:val="vi-VN" w:eastAsia="en-GB"/>
        </w:rPr>
        <w:t xml:space="preserve"> của nó cũng có thể góp phần vào sự tiến triển của khối u ở giai đoạn muộn </w:t>
      </w:r>
      <w:r w:rsidR="004D6403" w:rsidRPr="00733655">
        <w:rPr>
          <w:sz w:val="28"/>
          <w:szCs w:val="28"/>
          <w:lang w:val="en-GB" w:eastAsia="en-GB"/>
        </w:rPr>
        <w:fldChar w:fldCharType="begin">
          <w:fldData xml:space="preserve">PEVuZE5vdGU+PENpdGU+PEF1dGhvcj5HdWljaGFyZDwvQXV0aG9yPjxZZWFyPjIwMTI8L1llYXI+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PEVuZE5vdGU+PENpdGU+PEF1dGhvcj5HdWljaGFyZDwvQXV0aG9yPjxZZWFyPjIwMTI8L1llYXI+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4D6403" w:rsidRPr="00733655">
        <w:rPr>
          <w:sz w:val="28"/>
          <w:szCs w:val="28"/>
          <w:lang w:val="en-GB" w:eastAsia="en-GB"/>
        </w:rPr>
      </w:r>
      <w:r w:rsidR="004D6403" w:rsidRPr="00733655">
        <w:rPr>
          <w:sz w:val="28"/>
          <w:szCs w:val="28"/>
          <w:lang w:val="en-GB" w:eastAsia="en-GB"/>
        </w:rPr>
        <w:fldChar w:fldCharType="separate"/>
      </w:r>
      <w:r w:rsidR="007C7A20" w:rsidRPr="00733655">
        <w:rPr>
          <w:noProof/>
          <w:sz w:val="28"/>
          <w:szCs w:val="28"/>
          <w:lang w:val="vi-VN" w:eastAsia="en-GB"/>
        </w:rPr>
        <w:t>[24]</w:t>
      </w:r>
      <w:r w:rsidR="004D6403" w:rsidRPr="00733655">
        <w:rPr>
          <w:sz w:val="28"/>
          <w:szCs w:val="28"/>
          <w:lang w:val="en-GB" w:eastAsia="en-GB"/>
        </w:rPr>
        <w:fldChar w:fldCharType="end"/>
      </w:r>
      <w:r w:rsidRPr="00733655">
        <w:rPr>
          <w:sz w:val="28"/>
          <w:szCs w:val="28"/>
          <w:lang w:val="vi-VN" w:eastAsia="en-GB"/>
        </w:rPr>
        <w:t>.</w:t>
      </w:r>
    </w:p>
    <w:p w14:paraId="4B8D2470" w14:textId="6C27FA97" w:rsidR="00F24606" w:rsidRPr="00733655" w:rsidRDefault="000A21C9" w:rsidP="00F24606">
      <w:pPr>
        <w:spacing w:before="0" w:after="0" w:line="348" w:lineRule="auto"/>
        <w:ind w:firstLine="720"/>
        <w:jc w:val="both"/>
        <w:rPr>
          <w:sz w:val="28"/>
          <w:szCs w:val="28"/>
          <w:lang w:val="vi-VN" w:eastAsia="en-GB"/>
        </w:rPr>
      </w:pPr>
      <w:r w:rsidRPr="00733655">
        <w:rPr>
          <w:sz w:val="28"/>
          <w:szCs w:val="28"/>
          <w:lang w:val="vi-VN" w:eastAsia="en-GB"/>
        </w:rPr>
        <w:t>K</w:t>
      </w:r>
      <w:r w:rsidR="00AF63BF" w:rsidRPr="00733655">
        <w:rPr>
          <w:sz w:val="28"/>
          <w:szCs w:val="28"/>
          <w:lang w:val="vi-VN" w:eastAsia="en-GB"/>
        </w:rPr>
        <w:t xml:space="preserve">huếch đại DNA đóng vai trò quan trọng trong cơ chế </w:t>
      </w:r>
      <w:r w:rsidRPr="00733655">
        <w:rPr>
          <w:sz w:val="28"/>
          <w:szCs w:val="28"/>
          <w:lang w:val="vi-VN" w:eastAsia="en-GB"/>
        </w:rPr>
        <w:t xml:space="preserve">bệnh </w:t>
      </w:r>
      <w:r w:rsidR="00AF63BF" w:rsidRPr="00733655">
        <w:rPr>
          <w:sz w:val="28"/>
          <w:szCs w:val="28"/>
          <w:lang w:val="vi-VN" w:eastAsia="en-GB"/>
        </w:rPr>
        <w:t xml:space="preserve">sinh UTBMTBG, với hiện tượng khuếch đại mức độ cao được ghi nhận phổ biến tại các vùng nhiễm sắc thể 11q13 và 6p21 (chiếm 5–10% các trường hợp) </w:t>
      </w:r>
      <w:r w:rsidR="004D6403" w:rsidRPr="00733655">
        <w:rPr>
          <w:sz w:val="28"/>
          <w:szCs w:val="28"/>
          <w:lang w:val="en-GB" w:eastAsia="en-GB"/>
        </w:rPr>
        <w:fldChar w:fldCharType="begin">
          <w:fldData xml:space="preserve">PEVuZE5vdGU+PENpdGU+PEF1dGhvcj5HdWljaGFyZDwvQXV0aG9yPjxZZWFyPjIwMTI8L1llYXI+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PEVuZE5vdGU+PENpdGU+PEF1dGhvcj5HdWljaGFyZDwvQXV0aG9yPjxZZWFyPjIwMTI8L1llYXI+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4D6403" w:rsidRPr="00733655">
        <w:rPr>
          <w:sz w:val="28"/>
          <w:szCs w:val="28"/>
          <w:lang w:val="en-GB" w:eastAsia="en-GB"/>
        </w:rPr>
      </w:r>
      <w:r w:rsidR="004D6403" w:rsidRPr="00733655">
        <w:rPr>
          <w:sz w:val="28"/>
          <w:szCs w:val="28"/>
          <w:lang w:val="en-GB" w:eastAsia="en-GB"/>
        </w:rPr>
        <w:fldChar w:fldCharType="separate"/>
      </w:r>
      <w:r w:rsidR="007C7A20" w:rsidRPr="00733655">
        <w:rPr>
          <w:noProof/>
          <w:sz w:val="28"/>
          <w:szCs w:val="28"/>
          <w:lang w:val="vi-VN" w:eastAsia="en-GB"/>
        </w:rPr>
        <w:t>[24]</w:t>
      </w:r>
      <w:r w:rsidR="004D6403" w:rsidRPr="00733655">
        <w:rPr>
          <w:sz w:val="28"/>
          <w:szCs w:val="28"/>
          <w:lang w:val="en-GB" w:eastAsia="en-GB"/>
        </w:rPr>
        <w:fldChar w:fldCharType="end"/>
      </w:r>
      <w:r w:rsidR="00570B99" w:rsidRPr="00733655">
        <w:rPr>
          <w:sz w:val="28"/>
          <w:szCs w:val="28"/>
          <w:lang w:val="vi-VN" w:eastAsia="en-GB"/>
        </w:rPr>
        <w:t xml:space="preserve">, </w:t>
      </w:r>
      <w:r w:rsidR="00570B99" w:rsidRPr="00733655">
        <w:rPr>
          <w:sz w:val="28"/>
          <w:szCs w:val="28"/>
          <w:lang w:val="en-GB" w:eastAsia="en-GB"/>
        </w:rPr>
        <w:fldChar w:fldCharType="begin">
          <w:fldData xml:space="preserve">PEVuZE5vdGU+PENpdGU+PEF1dGhvcj5BaG48L0F1dGhvcj48WWVhcj4yMDE0PC9ZZWFyPjxSZWNO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PEVuZE5vdGU+PENpdGU+PEF1dGhvcj5BaG48L0F1dGhvcj48WWVhcj4yMDE0PC9ZZWFyPjxSZWNO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570B99" w:rsidRPr="00733655">
        <w:rPr>
          <w:sz w:val="28"/>
          <w:szCs w:val="28"/>
          <w:lang w:val="en-GB" w:eastAsia="en-GB"/>
        </w:rPr>
      </w:r>
      <w:r w:rsidR="00570B99" w:rsidRPr="00733655">
        <w:rPr>
          <w:sz w:val="28"/>
          <w:szCs w:val="28"/>
          <w:lang w:val="en-GB" w:eastAsia="en-GB"/>
        </w:rPr>
        <w:fldChar w:fldCharType="separate"/>
      </w:r>
      <w:r w:rsidR="007C7A20" w:rsidRPr="00733655">
        <w:rPr>
          <w:noProof/>
          <w:sz w:val="28"/>
          <w:szCs w:val="28"/>
          <w:lang w:val="vi-VN" w:eastAsia="en-GB"/>
        </w:rPr>
        <w:t>[22]</w:t>
      </w:r>
      <w:r w:rsidR="00570B99" w:rsidRPr="00733655">
        <w:rPr>
          <w:sz w:val="28"/>
          <w:szCs w:val="28"/>
          <w:lang w:val="en-GB" w:eastAsia="en-GB"/>
        </w:rPr>
        <w:fldChar w:fldCharType="end"/>
      </w:r>
      <w:r w:rsidR="004A2E58" w:rsidRPr="00733655">
        <w:rPr>
          <w:sz w:val="28"/>
          <w:szCs w:val="28"/>
          <w:lang w:val="vi-VN" w:eastAsia="en-GB"/>
        </w:rPr>
        <w:t>,</w:t>
      </w:r>
      <w:r w:rsidR="00992B86" w:rsidRPr="00733655">
        <w:rPr>
          <w:sz w:val="28"/>
          <w:szCs w:val="28"/>
          <w:lang w:val="vi-VN" w:eastAsia="en-GB"/>
        </w:rPr>
        <w:t xml:space="preserve"> </w:t>
      </w:r>
      <w:r w:rsidR="00992B86" w:rsidRPr="00733655">
        <w:rPr>
          <w:sz w:val="28"/>
          <w:szCs w:val="28"/>
          <w:lang w:val="en-GB" w:eastAsia="en-GB"/>
        </w:rPr>
        <w:fldChar w:fldCharType="begin">
          <w:fldData xml:space="preserve">PEVuZE5vdGU+PENpdGU+PEF1dGhvcj5DaGlhbmc8L0F1dGhvcj48WWVhcj4yMDA4PC9ZZWFyPjxS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PEVuZE5vdGU+PENpdGU+PEF1dGhvcj5DaGlhbmc8L0F1dGhvcj48WWVhcj4yMDA4PC9ZZWFyPjxS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992B86" w:rsidRPr="00733655">
        <w:rPr>
          <w:sz w:val="28"/>
          <w:szCs w:val="28"/>
          <w:lang w:val="en-GB" w:eastAsia="en-GB"/>
        </w:rPr>
      </w:r>
      <w:r w:rsidR="00992B86" w:rsidRPr="00733655">
        <w:rPr>
          <w:sz w:val="28"/>
          <w:szCs w:val="28"/>
          <w:lang w:val="en-GB" w:eastAsia="en-GB"/>
        </w:rPr>
        <w:fldChar w:fldCharType="separate"/>
      </w:r>
      <w:r w:rsidR="007C7A20" w:rsidRPr="00733655">
        <w:rPr>
          <w:noProof/>
          <w:sz w:val="28"/>
          <w:szCs w:val="28"/>
          <w:lang w:val="vi-VN" w:eastAsia="en-GB"/>
        </w:rPr>
        <w:t>[25]</w:t>
      </w:r>
      <w:r w:rsidR="00992B86" w:rsidRPr="00733655">
        <w:rPr>
          <w:sz w:val="28"/>
          <w:szCs w:val="28"/>
          <w:lang w:val="en-GB" w:eastAsia="en-GB"/>
        </w:rPr>
        <w:fldChar w:fldCharType="end"/>
      </w:r>
      <w:r w:rsidR="004A2E58" w:rsidRPr="00733655">
        <w:rPr>
          <w:sz w:val="28"/>
          <w:szCs w:val="28"/>
          <w:lang w:val="vi-VN" w:eastAsia="en-GB"/>
        </w:rPr>
        <w:t xml:space="preserve">. </w:t>
      </w:r>
      <w:r w:rsidR="00A41488" w:rsidRPr="00733655">
        <w:rPr>
          <w:sz w:val="28"/>
          <w:szCs w:val="28"/>
          <w:lang w:val="vi-VN" w:eastAsia="en-GB"/>
        </w:rPr>
        <w:t xml:space="preserve">Tại vùng 11q13: Các gen gây ung thư nổi bật là </w:t>
      </w:r>
      <w:r w:rsidR="00A41488" w:rsidRPr="00733655">
        <w:rPr>
          <w:i/>
          <w:iCs/>
          <w:sz w:val="28"/>
          <w:szCs w:val="28"/>
          <w:lang w:val="vi-VN" w:eastAsia="en-GB"/>
        </w:rPr>
        <w:t xml:space="preserve">Cyclin D1 (CCND1) </w:t>
      </w:r>
      <w:r w:rsidR="00A41488" w:rsidRPr="00733655">
        <w:rPr>
          <w:sz w:val="28"/>
          <w:szCs w:val="28"/>
          <w:lang w:val="vi-VN" w:eastAsia="en-GB"/>
        </w:rPr>
        <w:t>và</w:t>
      </w:r>
      <w:r w:rsidR="00A41488" w:rsidRPr="00733655">
        <w:rPr>
          <w:i/>
          <w:iCs/>
          <w:sz w:val="28"/>
          <w:szCs w:val="28"/>
          <w:lang w:val="vi-VN" w:eastAsia="en-GB"/>
        </w:rPr>
        <w:t xml:space="preserve"> FGF19</w:t>
      </w:r>
      <w:r w:rsidR="00A41488" w:rsidRPr="00733655">
        <w:rPr>
          <w:sz w:val="28"/>
          <w:szCs w:val="28"/>
          <w:lang w:val="vi-VN" w:eastAsia="en-GB"/>
        </w:rPr>
        <w:t>, được xem là những mục tiêu tiềm năng cho điều trị đích. Tại vùng 6p21: Hiện tượng tăng số lượng bản sao (&gt;</w:t>
      </w:r>
      <w:r w:rsidRPr="00733655">
        <w:rPr>
          <w:sz w:val="28"/>
          <w:szCs w:val="28"/>
          <w:lang w:val="vi-VN" w:eastAsia="en-GB"/>
        </w:rPr>
        <w:t xml:space="preserve"> </w:t>
      </w:r>
      <w:r w:rsidR="00A41488" w:rsidRPr="00733655">
        <w:rPr>
          <w:sz w:val="28"/>
          <w:szCs w:val="28"/>
          <w:lang w:val="vi-VN" w:eastAsia="en-GB"/>
        </w:rPr>
        <w:t xml:space="preserve">4 bản) của gen </w:t>
      </w:r>
      <w:r w:rsidR="00A41488" w:rsidRPr="00733655">
        <w:rPr>
          <w:i/>
          <w:iCs/>
          <w:sz w:val="28"/>
          <w:szCs w:val="28"/>
          <w:lang w:val="vi-VN" w:eastAsia="en-GB"/>
        </w:rPr>
        <w:t>VEGFA</w:t>
      </w:r>
      <w:r w:rsidR="00A41488" w:rsidRPr="00733655">
        <w:rPr>
          <w:sz w:val="28"/>
          <w:szCs w:val="28"/>
          <w:lang w:val="vi-VN" w:eastAsia="en-GB"/>
        </w:rPr>
        <w:t xml:space="preserve"> được xác định trong khoảng 4</w:t>
      </w:r>
      <w:r w:rsidRPr="00733655">
        <w:rPr>
          <w:sz w:val="28"/>
          <w:szCs w:val="28"/>
          <w:lang w:val="vi-VN" w:eastAsia="en-GB"/>
        </w:rPr>
        <w:t>-</w:t>
      </w:r>
      <w:r w:rsidR="00A41488" w:rsidRPr="00733655">
        <w:rPr>
          <w:sz w:val="28"/>
          <w:szCs w:val="28"/>
          <w:lang w:val="vi-VN" w:eastAsia="en-GB"/>
        </w:rPr>
        <w:t>8% trường hợp UTBMTBG</w:t>
      </w:r>
      <w:r w:rsidR="0094302A" w:rsidRPr="00733655">
        <w:rPr>
          <w:sz w:val="28"/>
          <w:szCs w:val="28"/>
          <w:lang w:val="vi-VN" w:eastAsia="en-GB"/>
        </w:rPr>
        <w:t xml:space="preserve"> </w:t>
      </w:r>
      <w:r w:rsidR="00992B86" w:rsidRPr="00733655">
        <w:rPr>
          <w:sz w:val="28"/>
          <w:szCs w:val="28"/>
          <w:lang w:val="en-GB" w:eastAsia="en-GB"/>
        </w:rPr>
        <w:fldChar w:fldCharType="begin">
          <w:fldData xml:space="preserve">PEVuZE5vdGU+PENpdGU+PEF1dGhvcj5DaGlhbmc8L0F1dGhvcj48WWVhcj4yMDA4PC9ZZWFyPjxS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</w:fldData>
        </w:fldChar>
      </w:r>
      <w:r w:rsidR="00E51FF2" w:rsidRPr="00733655">
        <w:rPr>
          <w:sz w:val="28"/>
          <w:szCs w:val="28"/>
          <w:lang w:val="vi-VN" w:eastAsia="en-GB"/>
        </w:rPr>
        <w:instrText xml:space="preserve"> ADDIN EN.CITE </w:instrText>
      </w:r>
      <w:r w:rsidR="00E51FF2" w:rsidRPr="00733655">
        <w:rPr>
          <w:sz w:val="28"/>
          <w:szCs w:val="28"/>
          <w:lang w:val="en-GB" w:eastAsia="en-GB"/>
        </w:rPr>
        <w:fldChar w:fldCharType="begin">
          <w:fldData xml:space="preserve">PEVuZE5vdGU+PENpdGU+PEF1dGhvcj5DaGlhbmc8L0F1dGhvcj48WWVhcj4yMDA4PC9ZZWFyPjxS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</w:fldData>
        </w:fldChar>
      </w:r>
      <w:r w:rsidR="00E51FF2" w:rsidRPr="00733655">
        <w:rPr>
          <w:sz w:val="28"/>
          <w:szCs w:val="28"/>
          <w:lang w:val="vi-VN"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992B86" w:rsidRPr="00733655">
        <w:rPr>
          <w:sz w:val="28"/>
          <w:szCs w:val="28"/>
          <w:lang w:val="en-GB" w:eastAsia="en-GB"/>
        </w:rPr>
      </w:r>
      <w:r w:rsidR="00992B86" w:rsidRPr="00733655">
        <w:rPr>
          <w:sz w:val="28"/>
          <w:szCs w:val="28"/>
          <w:lang w:val="en-GB" w:eastAsia="en-GB"/>
        </w:rPr>
        <w:fldChar w:fldCharType="separate"/>
      </w:r>
      <w:r w:rsidR="007C7A20" w:rsidRPr="00733655">
        <w:rPr>
          <w:noProof/>
          <w:sz w:val="28"/>
          <w:szCs w:val="28"/>
          <w:lang w:val="vi-VN" w:eastAsia="en-GB"/>
        </w:rPr>
        <w:t>[25]</w:t>
      </w:r>
      <w:r w:rsidR="00992B86" w:rsidRPr="00733655">
        <w:rPr>
          <w:sz w:val="28"/>
          <w:szCs w:val="28"/>
          <w:lang w:val="en-GB" w:eastAsia="en-GB"/>
        </w:rPr>
        <w:fldChar w:fldCharType="end"/>
      </w:r>
      <w:r w:rsidR="004A2E58" w:rsidRPr="00733655">
        <w:rPr>
          <w:sz w:val="28"/>
          <w:szCs w:val="28"/>
          <w:lang w:val="vi-VN" w:eastAsia="en-GB"/>
        </w:rPr>
        <w:t xml:space="preserve">. Sự khuếch đại </w:t>
      </w:r>
      <w:r w:rsidR="00CD518A" w:rsidRPr="00733655">
        <w:rPr>
          <w:sz w:val="28"/>
          <w:szCs w:val="28"/>
          <w:lang w:val="vi-VN" w:eastAsia="en-GB"/>
        </w:rPr>
        <w:t xml:space="preserve">gen </w:t>
      </w:r>
      <w:r w:rsidR="004A2E58" w:rsidRPr="00733655">
        <w:rPr>
          <w:i/>
          <w:iCs/>
          <w:sz w:val="28"/>
          <w:szCs w:val="28"/>
          <w:lang w:val="vi-VN" w:eastAsia="en-GB"/>
        </w:rPr>
        <w:t>VEGFA</w:t>
      </w:r>
      <w:r w:rsidR="004A2E58" w:rsidRPr="00733655">
        <w:rPr>
          <w:sz w:val="28"/>
          <w:szCs w:val="28"/>
          <w:lang w:val="vi-VN" w:eastAsia="en-GB"/>
        </w:rPr>
        <w:t xml:space="preserve"> </w:t>
      </w:r>
      <w:r w:rsidR="00C62C46" w:rsidRPr="00733655">
        <w:rPr>
          <w:sz w:val="28"/>
          <w:szCs w:val="28"/>
          <w:lang w:val="vi-VN" w:eastAsia="en-GB"/>
        </w:rPr>
        <w:t>thúc đẩy</w:t>
      </w:r>
      <w:r w:rsidR="004A2E58" w:rsidRPr="00733655">
        <w:rPr>
          <w:sz w:val="28"/>
          <w:szCs w:val="28"/>
          <w:lang w:val="vi-VN" w:eastAsia="en-GB"/>
        </w:rPr>
        <w:t xml:space="preserve"> </w:t>
      </w:r>
      <w:r w:rsidR="00C62C46" w:rsidRPr="00733655">
        <w:rPr>
          <w:sz w:val="28"/>
          <w:szCs w:val="28"/>
          <w:lang w:val="vi-VN" w:eastAsia="en-GB"/>
        </w:rPr>
        <w:t xml:space="preserve">quá trình </w:t>
      </w:r>
      <w:r w:rsidR="00AC51D8" w:rsidRPr="00733655">
        <w:rPr>
          <w:sz w:val="28"/>
          <w:szCs w:val="28"/>
          <w:lang w:val="vi-VN" w:eastAsia="en-GB"/>
        </w:rPr>
        <w:t>tân tạo</w:t>
      </w:r>
      <w:r w:rsidR="004A2E58" w:rsidRPr="00733655">
        <w:rPr>
          <w:sz w:val="28"/>
          <w:szCs w:val="28"/>
          <w:lang w:val="vi-VN" w:eastAsia="en-GB"/>
        </w:rPr>
        <w:t xml:space="preserve"> mạch</w:t>
      </w:r>
      <w:r w:rsidR="0094302A" w:rsidRPr="00733655">
        <w:rPr>
          <w:sz w:val="28"/>
          <w:szCs w:val="28"/>
          <w:lang w:val="vi-VN" w:eastAsia="en-GB"/>
        </w:rPr>
        <w:t xml:space="preserve"> </w:t>
      </w:r>
      <w:r w:rsidR="00F24606" w:rsidRPr="00733655">
        <w:rPr>
          <w:sz w:val="28"/>
          <w:szCs w:val="28"/>
          <w:lang w:val="vi-VN" w:eastAsia="en-GB"/>
        </w:rPr>
        <w:t xml:space="preserve">và tăng sinh khối u, chủ yếu </w:t>
      </w:r>
      <w:r w:rsidR="00AC51D8" w:rsidRPr="00733655">
        <w:rPr>
          <w:sz w:val="28"/>
          <w:szCs w:val="28"/>
          <w:lang w:val="vi-VN" w:eastAsia="en-GB"/>
        </w:rPr>
        <w:t>do</w:t>
      </w:r>
      <w:r w:rsidR="00F24606" w:rsidRPr="00733655">
        <w:rPr>
          <w:sz w:val="28"/>
          <w:szCs w:val="28"/>
          <w:lang w:val="vi-VN" w:eastAsia="en-GB"/>
        </w:rPr>
        <w:t xml:space="preserve"> các tế bào gan tiết ra các yếu tố tăng trưởng dưới sự điều hòa của đại thực bào.</w:t>
      </w:r>
    </w:p>
    <w:p w14:paraId="0053907B" w14:textId="744E318F" w:rsidR="00735AB6" w:rsidRPr="00733655" w:rsidRDefault="000B20FE" w:rsidP="00735AB6">
      <w:pPr>
        <w:spacing w:before="0" w:after="0" w:line="360" w:lineRule="auto"/>
        <w:jc w:val="center"/>
        <w:rPr>
          <w:sz w:val="28"/>
          <w:szCs w:val="28"/>
          <w:lang w:val="en-GB" w:eastAsia="en-GB"/>
        </w:rPr>
      </w:pPr>
      <w:r w:rsidRPr="00733655">
        <w:rPr>
          <w:noProof/>
          <w:sz w:val="28"/>
          <w:szCs w:val="28"/>
        </w:rPr>
        <w:drawing>
          <wp:inline distT="0" distB="0" distL="0" distR="0" wp14:anchorId="0482B75B" wp14:editId="24EFBDFD">
            <wp:extent cx="4556760" cy="2949346"/>
            <wp:effectExtent l="0" t="0" r="0" b="3810"/>
            <wp:docPr id="1440644651" name="Picture 2" descr="A diagram of a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644651" name="Picture 2" descr="A diagram of a cell"/>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89440" cy="2970498"/>
                    </a:xfrm>
                    <a:prstGeom prst="rect">
                      <a:avLst/>
                    </a:prstGeom>
                  </pic:spPr>
                </pic:pic>
              </a:graphicData>
            </a:graphic>
          </wp:inline>
        </w:drawing>
      </w:r>
    </w:p>
    <w:p w14:paraId="01F07B27" w14:textId="579482EB" w:rsidR="00735AB6" w:rsidRPr="00733655" w:rsidRDefault="00B717A3" w:rsidP="000505FB">
      <w:pPr>
        <w:pStyle w:val="ahinh"/>
        <w:rPr>
          <w:lang w:val="en-GB" w:eastAsia="en-GB"/>
        </w:rPr>
      </w:pPr>
      <w:bookmarkStart w:id="49" w:name="_Toc169532347"/>
      <w:bookmarkStart w:id="50" w:name="_Toc169537968"/>
      <w:bookmarkStart w:id="51" w:name="_Toc187322687"/>
      <w:r w:rsidRPr="00733655">
        <w:rPr>
          <w:b/>
          <w:lang w:val="en-GB" w:eastAsia="en-GB"/>
        </w:rPr>
        <w:t>Hình 1.2.</w:t>
      </w:r>
      <w:r w:rsidRPr="00733655">
        <w:rPr>
          <w:lang w:val="en-GB" w:eastAsia="en-GB"/>
        </w:rPr>
        <w:t xml:space="preserve"> </w:t>
      </w:r>
      <w:r w:rsidR="00735AB6" w:rsidRPr="00733655">
        <w:rPr>
          <w:lang w:val="en-GB" w:eastAsia="en-GB"/>
        </w:rPr>
        <w:t xml:space="preserve">Cơ chế bệnh sinh </w:t>
      </w:r>
      <w:bookmarkEnd w:id="49"/>
      <w:bookmarkEnd w:id="50"/>
      <w:r w:rsidR="006B3418" w:rsidRPr="00733655">
        <w:rPr>
          <w:lang w:val="en-GB" w:eastAsia="en-GB"/>
        </w:rPr>
        <w:t>ung thư biểu mô tế bào gan</w:t>
      </w:r>
      <w:bookmarkEnd w:id="51"/>
    </w:p>
    <w:p w14:paraId="66CC9279" w14:textId="427713AE" w:rsidR="00735AB6" w:rsidRPr="00733655" w:rsidRDefault="00735AB6" w:rsidP="00735AB6">
      <w:pPr>
        <w:spacing w:before="0" w:after="0" w:line="360" w:lineRule="auto"/>
        <w:jc w:val="center"/>
        <w:rPr>
          <w:i/>
          <w:iCs/>
          <w:sz w:val="24"/>
          <w:szCs w:val="24"/>
          <w:lang w:val="en-GB" w:eastAsia="en-GB"/>
        </w:rPr>
      </w:pPr>
      <w:r w:rsidRPr="00733655">
        <w:rPr>
          <w:i/>
          <w:iCs/>
          <w:sz w:val="24"/>
          <w:szCs w:val="24"/>
          <w:lang w:val="en-GB" w:eastAsia="en-GB"/>
        </w:rPr>
        <w:t>* Nguồn:</w:t>
      </w:r>
      <w:r w:rsidR="00AD3E4C" w:rsidRPr="00733655">
        <w:rPr>
          <w:i/>
          <w:iCs/>
          <w:sz w:val="24"/>
          <w:szCs w:val="24"/>
          <w:lang w:val="en-GB" w:eastAsia="en-GB"/>
        </w:rPr>
        <w:t xml:space="preserve"> theo</w:t>
      </w:r>
      <w:r w:rsidR="006B38D4" w:rsidRPr="00733655">
        <w:rPr>
          <w:i/>
          <w:iCs/>
          <w:sz w:val="24"/>
          <w:szCs w:val="24"/>
          <w:lang w:val="en-GB" w:eastAsia="en-GB"/>
        </w:rPr>
        <w:t xml:space="preserve"> Llovet J</w:t>
      </w:r>
      <w:r w:rsidR="00772466" w:rsidRPr="00733655">
        <w:rPr>
          <w:i/>
          <w:iCs/>
          <w:sz w:val="24"/>
          <w:szCs w:val="24"/>
          <w:lang w:val="en-GB" w:eastAsia="en-GB"/>
        </w:rPr>
        <w:t>.</w:t>
      </w:r>
      <w:r w:rsidR="006B38D4" w:rsidRPr="00733655">
        <w:rPr>
          <w:i/>
          <w:iCs/>
          <w:sz w:val="24"/>
          <w:szCs w:val="24"/>
          <w:lang w:val="en-GB" w:eastAsia="en-GB"/>
        </w:rPr>
        <w:t>M</w:t>
      </w:r>
      <w:r w:rsidR="00772466" w:rsidRPr="00733655">
        <w:rPr>
          <w:i/>
          <w:iCs/>
          <w:sz w:val="24"/>
          <w:szCs w:val="24"/>
          <w:lang w:val="en-GB" w:eastAsia="en-GB"/>
        </w:rPr>
        <w:t>.</w:t>
      </w:r>
      <w:r w:rsidR="006B38D4" w:rsidRPr="00733655">
        <w:rPr>
          <w:i/>
          <w:iCs/>
          <w:sz w:val="24"/>
          <w:szCs w:val="24"/>
          <w:lang w:val="en-GB" w:eastAsia="en-GB"/>
        </w:rPr>
        <w:t xml:space="preserve"> và </w:t>
      </w:r>
      <w:r w:rsidR="00A3144F" w:rsidRPr="00733655">
        <w:rPr>
          <w:i/>
          <w:iCs/>
          <w:sz w:val="24"/>
          <w:szCs w:val="24"/>
          <w:lang w:val="en-GB" w:eastAsia="en-GB"/>
        </w:rPr>
        <w:t>CS</w:t>
      </w:r>
      <w:r w:rsidR="006B38D4" w:rsidRPr="00733655">
        <w:rPr>
          <w:i/>
          <w:iCs/>
          <w:sz w:val="24"/>
          <w:szCs w:val="24"/>
          <w:lang w:val="en-GB" w:eastAsia="en-GB"/>
        </w:rPr>
        <w:t xml:space="preserve"> (2016)</w:t>
      </w:r>
      <w:r w:rsidRPr="00733655">
        <w:rPr>
          <w:i/>
          <w:iCs/>
          <w:sz w:val="24"/>
          <w:szCs w:val="24"/>
          <w:lang w:val="en-GB" w:eastAsia="en-GB"/>
        </w:rPr>
        <w:t xml:space="preserve"> </w:t>
      </w:r>
      <w:r w:rsidR="00D2391B" w:rsidRPr="00733655">
        <w:rPr>
          <w:i/>
          <w:iCs/>
          <w:sz w:val="24"/>
          <w:szCs w:val="24"/>
          <w:lang w:val="en-GB" w:eastAsia="en-GB"/>
        </w:rPr>
        <w:fldChar w:fldCharType="begin">
          <w:fldData xml:space="preserve">PEVuZE5vdGU+PENpdGU+PEF1dGhvcj5MbG92ZXQ8L0F1dGhvcj48WWVhcj4yMDE2PC9ZZWFyPjxS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</w:fldData>
        </w:fldChar>
      </w:r>
      <w:r w:rsidR="00E51FF2" w:rsidRPr="00733655">
        <w:rPr>
          <w:i/>
          <w:iCs/>
          <w:sz w:val="24"/>
          <w:szCs w:val="24"/>
          <w:lang w:val="en-GB" w:eastAsia="en-GB"/>
        </w:rPr>
        <w:instrText xml:space="preserve"> ADDIN EN.CITE </w:instrText>
      </w:r>
      <w:r w:rsidR="00E51FF2" w:rsidRPr="00733655">
        <w:rPr>
          <w:i/>
          <w:iCs/>
          <w:sz w:val="24"/>
          <w:szCs w:val="24"/>
          <w:lang w:val="en-GB" w:eastAsia="en-GB"/>
        </w:rPr>
        <w:fldChar w:fldCharType="begin">
          <w:fldData xml:space="preserve">PEVuZE5vdGU+PENpdGU+PEF1dGhvcj5MbG92ZXQ8L0F1dGhvcj48WWVhcj4yMDE2PC9ZZWFyPjxS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</w:fldData>
        </w:fldChar>
      </w:r>
      <w:r w:rsidR="00E51FF2" w:rsidRPr="00733655">
        <w:rPr>
          <w:i/>
          <w:iCs/>
          <w:sz w:val="24"/>
          <w:szCs w:val="24"/>
          <w:lang w:val="en-GB" w:eastAsia="en-GB"/>
        </w:rPr>
        <w:instrText xml:space="preserve"> ADDIN EN.CITE.DATA </w:instrText>
      </w:r>
      <w:r w:rsidR="00E51FF2" w:rsidRPr="00733655">
        <w:rPr>
          <w:i/>
          <w:iCs/>
          <w:sz w:val="24"/>
          <w:szCs w:val="24"/>
          <w:lang w:val="en-GB" w:eastAsia="en-GB"/>
        </w:rPr>
      </w:r>
      <w:r w:rsidR="00E51FF2" w:rsidRPr="00733655">
        <w:rPr>
          <w:i/>
          <w:iCs/>
          <w:sz w:val="24"/>
          <w:szCs w:val="24"/>
          <w:lang w:val="en-GB" w:eastAsia="en-GB"/>
        </w:rPr>
        <w:fldChar w:fldCharType="end"/>
      </w:r>
      <w:r w:rsidR="00D2391B" w:rsidRPr="00733655">
        <w:rPr>
          <w:i/>
          <w:iCs/>
          <w:sz w:val="24"/>
          <w:szCs w:val="24"/>
          <w:lang w:val="en-GB" w:eastAsia="en-GB"/>
        </w:rPr>
      </w:r>
      <w:r w:rsidR="00D2391B" w:rsidRPr="00733655">
        <w:rPr>
          <w:i/>
          <w:iCs/>
          <w:sz w:val="24"/>
          <w:szCs w:val="24"/>
          <w:lang w:val="en-GB" w:eastAsia="en-GB"/>
        </w:rPr>
        <w:fldChar w:fldCharType="separate"/>
      </w:r>
      <w:r w:rsidR="007C7A20" w:rsidRPr="00733655">
        <w:rPr>
          <w:i/>
          <w:iCs/>
          <w:noProof/>
          <w:sz w:val="24"/>
          <w:szCs w:val="24"/>
          <w:lang w:val="en-GB" w:eastAsia="en-GB"/>
        </w:rPr>
        <w:t>[26]</w:t>
      </w:r>
      <w:r w:rsidR="00D2391B" w:rsidRPr="00733655">
        <w:rPr>
          <w:i/>
          <w:iCs/>
          <w:sz w:val="24"/>
          <w:szCs w:val="24"/>
          <w:lang w:val="en-GB" w:eastAsia="en-GB"/>
        </w:rPr>
        <w:fldChar w:fldCharType="end"/>
      </w:r>
    </w:p>
    <w:p w14:paraId="01CDB5B6" w14:textId="733E7DE1" w:rsidR="001E5AF8" w:rsidRPr="00733655" w:rsidRDefault="00186E6E" w:rsidP="000505FB">
      <w:pPr>
        <w:pStyle w:val="a2"/>
        <w:rPr>
          <w:b w:val="0"/>
          <w:color w:val="auto"/>
          <w:lang w:val="en-GB"/>
        </w:rPr>
      </w:pPr>
      <w:bookmarkStart w:id="52" w:name="_Toc169531656"/>
      <w:bookmarkStart w:id="53" w:name="_Toc173258564"/>
      <w:bookmarkStart w:id="54" w:name="_Toc181701099"/>
      <w:bookmarkStart w:id="55" w:name="_Toc181701250"/>
      <w:bookmarkStart w:id="56" w:name="_Toc181701982"/>
      <w:bookmarkStart w:id="57" w:name="_Toc182203639"/>
      <w:bookmarkStart w:id="58" w:name="_Toc183882263"/>
      <w:bookmarkStart w:id="59" w:name="_Toc187321040"/>
      <w:r w:rsidRPr="00733655">
        <w:rPr>
          <w:b w:val="0"/>
          <w:color w:val="auto"/>
          <w:lang w:val="en-GB"/>
        </w:rPr>
        <w:lastRenderedPageBreak/>
        <w:t>1.</w:t>
      </w:r>
      <w:r w:rsidR="000505FB" w:rsidRPr="00733655">
        <w:rPr>
          <w:b w:val="0"/>
          <w:color w:val="auto"/>
          <w:lang w:val="en-GB"/>
        </w:rPr>
        <w:t>1.3.2</w:t>
      </w:r>
      <w:r w:rsidR="00AC000D" w:rsidRPr="00733655">
        <w:rPr>
          <w:b w:val="0"/>
          <w:color w:val="auto"/>
          <w:lang w:val="en-GB"/>
        </w:rPr>
        <w:t xml:space="preserve">. </w:t>
      </w:r>
      <w:r w:rsidR="00B717A3" w:rsidRPr="00733655">
        <w:rPr>
          <w:b w:val="0"/>
          <w:color w:val="auto"/>
          <w:lang w:val="en-GB"/>
        </w:rPr>
        <w:t xml:space="preserve">Các lớp phân tử của </w:t>
      </w:r>
      <w:bookmarkEnd w:id="52"/>
      <w:bookmarkEnd w:id="53"/>
      <w:bookmarkEnd w:id="54"/>
      <w:bookmarkEnd w:id="55"/>
      <w:bookmarkEnd w:id="56"/>
      <w:bookmarkEnd w:id="57"/>
      <w:r w:rsidR="006D36CD" w:rsidRPr="00733655">
        <w:rPr>
          <w:b w:val="0"/>
          <w:color w:val="auto"/>
          <w:lang w:val="en-GB"/>
        </w:rPr>
        <w:t>ung thư biểu mô tế bào gan</w:t>
      </w:r>
      <w:bookmarkEnd w:id="58"/>
      <w:bookmarkEnd w:id="59"/>
    </w:p>
    <w:p w14:paraId="2308D52F" w14:textId="050C8645" w:rsidR="00E6559C" w:rsidRPr="00733655" w:rsidRDefault="00E6559C" w:rsidP="00153B39">
      <w:pPr>
        <w:spacing w:before="0" w:after="0" w:line="360" w:lineRule="auto"/>
        <w:ind w:firstLine="720"/>
        <w:jc w:val="both"/>
        <w:rPr>
          <w:sz w:val="28"/>
          <w:szCs w:val="28"/>
          <w:lang w:val="en-GB" w:eastAsia="en-GB"/>
        </w:rPr>
      </w:pPr>
      <w:r w:rsidRPr="00733655">
        <w:rPr>
          <w:sz w:val="28"/>
          <w:szCs w:val="28"/>
          <w:lang w:val="en-GB" w:eastAsia="en-GB"/>
        </w:rPr>
        <w:t xml:space="preserve">Hai nhóm phân tử chính đã được xác định: </w:t>
      </w:r>
      <w:r w:rsidR="00A9350B" w:rsidRPr="00733655">
        <w:rPr>
          <w:sz w:val="28"/>
          <w:szCs w:val="28"/>
          <w:lang w:val="en-GB" w:eastAsia="en-GB"/>
        </w:rPr>
        <w:t xml:space="preserve">UTBMTBG </w:t>
      </w:r>
      <w:r w:rsidRPr="00733655">
        <w:rPr>
          <w:sz w:val="28"/>
          <w:szCs w:val="28"/>
          <w:lang w:val="en-GB" w:eastAsia="en-GB"/>
        </w:rPr>
        <w:t xml:space="preserve">tăng sinh và không tăng sinh. Phân lớp tăng sinh được </w:t>
      </w:r>
      <w:r w:rsidR="00D9326B" w:rsidRPr="00733655">
        <w:rPr>
          <w:sz w:val="28"/>
          <w:szCs w:val="28"/>
          <w:lang w:val="en-GB" w:eastAsia="en-GB"/>
        </w:rPr>
        <w:t>hình thành do</w:t>
      </w:r>
      <w:r w:rsidRPr="00733655">
        <w:rPr>
          <w:sz w:val="28"/>
          <w:szCs w:val="28"/>
          <w:lang w:val="en-GB" w:eastAsia="en-GB"/>
        </w:rPr>
        <w:t xml:space="preserve"> kích hoạt tín hiệu Ras, mTOR, yếu tố tăng trưởng giống insulin (IGF) và khuếch đại FGF19, đồng thời có liên quan đến các </w:t>
      </w:r>
      <w:r w:rsidR="006B3418" w:rsidRPr="00733655">
        <w:rPr>
          <w:sz w:val="28"/>
          <w:szCs w:val="28"/>
          <w:lang w:val="en-GB" w:eastAsia="en-GB"/>
        </w:rPr>
        <w:t>yếu tố nguy cơ như</w:t>
      </w:r>
      <w:r w:rsidRPr="00733655">
        <w:rPr>
          <w:sz w:val="28"/>
          <w:szCs w:val="28"/>
          <w:lang w:val="en-GB" w:eastAsia="en-GB"/>
        </w:rPr>
        <w:t xml:space="preserve"> HBV và</w:t>
      </w:r>
      <w:r w:rsidR="00CA5160" w:rsidRPr="00733655">
        <w:rPr>
          <w:sz w:val="28"/>
          <w:szCs w:val="28"/>
          <w:lang w:val="en-GB" w:eastAsia="en-GB"/>
        </w:rPr>
        <w:t xml:space="preserve"> kém</w:t>
      </w:r>
      <w:r w:rsidRPr="00733655">
        <w:rPr>
          <w:sz w:val="28"/>
          <w:szCs w:val="28"/>
          <w:lang w:val="en-GB" w:eastAsia="en-GB"/>
        </w:rPr>
        <w:t xml:space="preserve"> </w:t>
      </w:r>
      <w:r w:rsidR="00CA5160" w:rsidRPr="00733655">
        <w:rPr>
          <w:sz w:val="28"/>
          <w:szCs w:val="28"/>
          <w:lang w:val="en-GB" w:eastAsia="en-GB"/>
        </w:rPr>
        <w:t xml:space="preserve">đáp ứng với điều trị </w:t>
      </w:r>
      <w:r w:rsidR="00992B86" w:rsidRPr="00733655">
        <w:rPr>
          <w:sz w:val="28"/>
          <w:szCs w:val="28"/>
          <w:lang w:val="en-GB" w:eastAsia="en-GB"/>
        </w:rPr>
        <w:fldChar w:fldCharType="begin">
          <w:fldData xml:space="preserve">PEVuZE5vdGU+PENpdGU+PEF1dGhvcj5DaGlhbmc8L0F1dGhvcj48WWVhcj4yMDA4PC9ZZWFyPjxS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</w:fldData>
        </w:fldChar>
      </w:r>
      <w:r w:rsidR="00E51FF2" w:rsidRPr="00733655">
        <w:rPr>
          <w:sz w:val="28"/>
          <w:szCs w:val="28"/>
          <w:lang w:val="en-GB" w:eastAsia="en-GB"/>
        </w:rPr>
        <w:instrText xml:space="preserve"> ADDIN EN.CITE </w:instrText>
      </w:r>
      <w:r w:rsidR="00E51FF2" w:rsidRPr="00733655">
        <w:rPr>
          <w:sz w:val="28"/>
          <w:szCs w:val="28"/>
          <w:lang w:val="en-GB" w:eastAsia="en-GB"/>
        </w:rPr>
        <w:fldChar w:fldCharType="begin">
          <w:fldData xml:space="preserve">PEVuZE5vdGU+PENpdGU+PEF1dGhvcj5DaGlhbmc8L0F1dGhvcj48WWVhcj4yMDA4PC9ZZWFyPjxS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</w:fldData>
        </w:fldChar>
      </w:r>
      <w:r w:rsidR="00E51FF2" w:rsidRPr="00733655">
        <w:rPr>
          <w:sz w:val="28"/>
          <w:szCs w:val="28"/>
          <w:lang w:val="en-GB"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992B86" w:rsidRPr="00733655">
        <w:rPr>
          <w:sz w:val="28"/>
          <w:szCs w:val="28"/>
          <w:lang w:val="en-GB" w:eastAsia="en-GB"/>
        </w:rPr>
      </w:r>
      <w:r w:rsidR="00992B86" w:rsidRPr="00733655">
        <w:rPr>
          <w:sz w:val="28"/>
          <w:szCs w:val="28"/>
          <w:lang w:val="en-GB" w:eastAsia="en-GB"/>
        </w:rPr>
        <w:fldChar w:fldCharType="separate"/>
      </w:r>
      <w:r w:rsidR="007C7A20" w:rsidRPr="00733655">
        <w:rPr>
          <w:noProof/>
          <w:sz w:val="28"/>
          <w:szCs w:val="28"/>
          <w:lang w:val="en-GB" w:eastAsia="en-GB"/>
        </w:rPr>
        <w:t>[25]</w:t>
      </w:r>
      <w:r w:rsidR="00992B86" w:rsidRPr="00733655">
        <w:rPr>
          <w:sz w:val="28"/>
          <w:szCs w:val="28"/>
          <w:lang w:val="en-GB" w:eastAsia="en-GB"/>
        </w:rPr>
        <w:fldChar w:fldCharType="end"/>
      </w:r>
      <w:r w:rsidRPr="00733655">
        <w:rPr>
          <w:sz w:val="28"/>
          <w:szCs w:val="28"/>
          <w:lang w:val="en-GB" w:eastAsia="en-GB"/>
        </w:rPr>
        <w:t>,</w:t>
      </w:r>
      <w:r w:rsidR="000B7D32" w:rsidRPr="00733655">
        <w:rPr>
          <w:sz w:val="28"/>
          <w:szCs w:val="28"/>
          <w:lang w:val="en-GB" w:eastAsia="en-GB"/>
        </w:rPr>
        <w:t xml:space="preserve"> </w:t>
      </w:r>
      <w:r w:rsidR="000B7D32" w:rsidRPr="00733655">
        <w:rPr>
          <w:sz w:val="28"/>
          <w:szCs w:val="28"/>
          <w:lang w:val="en-GB" w:eastAsia="en-GB"/>
        </w:rPr>
        <w:fldChar w:fldCharType="begin">
          <w:fldData xml:space="preserve">PEVuZE5vdGU+PENpdGU+PEF1dGhvcj5Ib3NoaWRhPC9BdXRob3I+PFllYXI+MjAwOTwvWWVhcj48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</w:fldData>
        </w:fldChar>
      </w:r>
      <w:r w:rsidR="00E51FF2" w:rsidRPr="00733655">
        <w:rPr>
          <w:sz w:val="28"/>
          <w:szCs w:val="28"/>
          <w:lang w:val="en-GB" w:eastAsia="en-GB"/>
        </w:rPr>
        <w:instrText xml:space="preserve"> ADDIN EN.CITE </w:instrText>
      </w:r>
      <w:r w:rsidR="00E51FF2" w:rsidRPr="00733655">
        <w:rPr>
          <w:sz w:val="28"/>
          <w:szCs w:val="28"/>
          <w:lang w:val="en-GB" w:eastAsia="en-GB"/>
        </w:rPr>
        <w:fldChar w:fldCharType="begin">
          <w:fldData xml:space="preserve">PEVuZE5vdGU+PENpdGU+PEF1dGhvcj5Ib3NoaWRhPC9BdXRob3I+PFllYXI+MjAwOTwvWWVhcj48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</w:fldData>
        </w:fldChar>
      </w:r>
      <w:r w:rsidR="00E51FF2" w:rsidRPr="00733655">
        <w:rPr>
          <w:sz w:val="28"/>
          <w:szCs w:val="28"/>
          <w:lang w:val="en-GB"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0B7D32" w:rsidRPr="00733655">
        <w:rPr>
          <w:sz w:val="28"/>
          <w:szCs w:val="28"/>
          <w:lang w:val="en-GB" w:eastAsia="en-GB"/>
        </w:rPr>
      </w:r>
      <w:r w:rsidR="000B7D32" w:rsidRPr="00733655">
        <w:rPr>
          <w:sz w:val="28"/>
          <w:szCs w:val="28"/>
          <w:lang w:val="en-GB" w:eastAsia="en-GB"/>
        </w:rPr>
        <w:fldChar w:fldCharType="separate"/>
      </w:r>
      <w:r w:rsidR="007C7A20" w:rsidRPr="00733655">
        <w:rPr>
          <w:noProof/>
          <w:sz w:val="28"/>
          <w:szCs w:val="28"/>
          <w:lang w:val="en-GB" w:eastAsia="en-GB"/>
        </w:rPr>
        <w:t>[27]</w:t>
      </w:r>
      <w:r w:rsidR="000B7D32" w:rsidRPr="00733655">
        <w:rPr>
          <w:sz w:val="28"/>
          <w:szCs w:val="28"/>
          <w:lang w:val="en-GB" w:eastAsia="en-GB"/>
        </w:rPr>
        <w:fldChar w:fldCharType="end"/>
      </w:r>
      <w:r w:rsidRPr="00733655">
        <w:rPr>
          <w:sz w:val="28"/>
          <w:szCs w:val="28"/>
          <w:lang w:val="en-GB" w:eastAsia="en-GB"/>
        </w:rPr>
        <w:t xml:space="preserve">. Một số tác giả đề xuất có hai loại phụ của lớp tăng sinh: nhóm Wnt/yếu tố tăng trưởng </w:t>
      </w:r>
      <w:r w:rsidR="000A21C9" w:rsidRPr="00733655">
        <w:rPr>
          <w:sz w:val="28"/>
          <w:szCs w:val="28"/>
          <w:lang w:val="en-GB" w:eastAsia="en-GB"/>
        </w:rPr>
        <w:t>chuyển dạng</w:t>
      </w:r>
      <w:r w:rsidRPr="00733655">
        <w:rPr>
          <w:sz w:val="28"/>
          <w:szCs w:val="28"/>
          <w:lang w:val="en-GB" w:eastAsia="en-GB"/>
        </w:rPr>
        <w:t xml:space="preserve"> β (TGFβ) và nhóm tế bào tiền thân. Nhóm tế bào tiền thân được </w:t>
      </w:r>
      <w:r w:rsidR="000A4C60" w:rsidRPr="00733655">
        <w:rPr>
          <w:sz w:val="28"/>
          <w:szCs w:val="28"/>
          <w:lang w:val="en-GB" w:eastAsia="en-GB"/>
        </w:rPr>
        <w:t>hình thành</w:t>
      </w:r>
      <w:r w:rsidRPr="00733655">
        <w:rPr>
          <w:sz w:val="28"/>
          <w:szCs w:val="28"/>
          <w:lang w:val="en-GB" w:eastAsia="en-GB"/>
        </w:rPr>
        <w:t xml:space="preserve"> bằng các dấu hiệu tế bào tiền thân, chẳng hạn như phân tử kết dính tế bào biểu mô (EpCAM) và sự biểu hiện quá mức </w:t>
      </w:r>
      <w:r w:rsidR="006B3418" w:rsidRPr="00733655">
        <w:rPr>
          <w:sz w:val="28"/>
          <w:szCs w:val="28"/>
          <w:lang w:val="en-GB" w:eastAsia="en-GB"/>
        </w:rPr>
        <w:t>AFP</w:t>
      </w:r>
      <w:r w:rsidR="00AA4E40" w:rsidRPr="00733655">
        <w:rPr>
          <w:sz w:val="28"/>
          <w:szCs w:val="28"/>
          <w:lang w:val="en-GB" w:eastAsia="en-GB"/>
        </w:rPr>
        <w:t xml:space="preserve"> </w:t>
      </w:r>
      <w:r w:rsidR="00542665" w:rsidRPr="00733655">
        <w:rPr>
          <w:sz w:val="28"/>
          <w:szCs w:val="28"/>
          <w:lang w:val="en-GB" w:eastAsia="en-GB"/>
        </w:rPr>
        <w:fldChar w:fldCharType="begin">
          <w:fldData xml:space="preserve">PEVuZE5vdGU+PENpdGU+PEF1dGhvcj5Ib3NoaWRhPC9BdXRob3I+PFllYXI+MjAwOTwvWWVhcj48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</w:fldData>
        </w:fldChar>
      </w:r>
      <w:r w:rsidR="00E51FF2" w:rsidRPr="00733655">
        <w:rPr>
          <w:sz w:val="28"/>
          <w:szCs w:val="28"/>
          <w:lang w:val="en-GB" w:eastAsia="en-GB"/>
        </w:rPr>
        <w:instrText xml:space="preserve"> ADDIN EN.CITE </w:instrText>
      </w:r>
      <w:r w:rsidR="00E51FF2" w:rsidRPr="00733655">
        <w:rPr>
          <w:sz w:val="28"/>
          <w:szCs w:val="28"/>
          <w:lang w:val="en-GB" w:eastAsia="en-GB"/>
        </w:rPr>
        <w:fldChar w:fldCharType="begin">
          <w:fldData xml:space="preserve">PEVuZE5vdGU+PENpdGU+PEF1dGhvcj5Ib3NoaWRhPC9BdXRob3I+PFllYXI+MjAwOTwvWWVhcj48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</w:fldData>
        </w:fldChar>
      </w:r>
      <w:r w:rsidR="00E51FF2" w:rsidRPr="00733655">
        <w:rPr>
          <w:sz w:val="28"/>
          <w:szCs w:val="28"/>
          <w:lang w:val="en-GB"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542665" w:rsidRPr="00733655">
        <w:rPr>
          <w:sz w:val="28"/>
          <w:szCs w:val="28"/>
          <w:lang w:val="en-GB" w:eastAsia="en-GB"/>
        </w:rPr>
      </w:r>
      <w:r w:rsidR="00542665" w:rsidRPr="00733655">
        <w:rPr>
          <w:sz w:val="28"/>
          <w:szCs w:val="28"/>
          <w:lang w:val="en-GB" w:eastAsia="en-GB"/>
        </w:rPr>
        <w:fldChar w:fldCharType="separate"/>
      </w:r>
      <w:r w:rsidR="007C7A20" w:rsidRPr="00733655">
        <w:rPr>
          <w:noProof/>
          <w:sz w:val="28"/>
          <w:szCs w:val="28"/>
          <w:lang w:val="en-GB" w:eastAsia="en-GB"/>
        </w:rPr>
        <w:t>[27]</w:t>
      </w:r>
      <w:r w:rsidR="00542665" w:rsidRPr="00733655">
        <w:rPr>
          <w:sz w:val="28"/>
          <w:szCs w:val="28"/>
          <w:lang w:val="en-GB" w:eastAsia="en-GB"/>
        </w:rPr>
        <w:fldChar w:fldCharType="end"/>
      </w:r>
      <w:r w:rsidRPr="00733655">
        <w:rPr>
          <w:sz w:val="28"/>
          <w:szCs w:val="28"/>
          <w:lang w:val="en-GB" w:eastAsia="en-GB"/>
        </w:rPr>
        <w:t xml:space="preserve">. Ngược lại, phân nhóm không tăng sinh không đồng nhất hơn, nhưng vẫn có một phân nhóm rõ ràng được đặc trưng bởi đột biến </w:t>
      </w:r>
      <w:r w:rsidRPr="00733655">
        <w:rPr>
          <w:i/>
          <w:iCs/>
          <w:sz w:val="28"/>
          <w:szCs w:val="28"/>
          <w:lang w:val="en-GB" w:eastAsia="en-GB"/>
        </w:rPr>
        <w:t>CTNNB1</w:t>
      </w:r>
      <w:r w:rsidRPr="00733655">
        <w:rPr>
          <w:sz w:val="28"/>
          <w:szCs w:val="28"/>
          <w:lang w:val="en-GB" w:eastAsia="en-GB"/>
        </w:rPr>
        <w:t xml:space="preserve"> có liên quan đến </w:t>
      </w:r>
      <w:r w:rsidR="00D944EB" w:rsidRPr="00733655">
        <w:rPr>
          <w:sz w:val="28"/>
          <w:szCs w:val="28"/>
          <w:lang w:val="en-GB" w:eastAsia="en-GB"/>
        </w:rPr>
        <w:t>UTBMTBG</w:t>
      </w:r>
      <w:r w:rsidRPr="00733655">
        <w:rPr>
          <w:sz w:val="28"/>
          <w:szCs w:val="28"/>
          <w:lang w:val="en-GB" w:eastAsia="en-GB"/>
        </w:rPr>
        <w:t xml:space="preserve"> </w:t>
      </w:r>
      <w:r w:rsidR="00D944EB" w:rsidRPr="00733655">
        <w:rPr>
          <w:sz w:val="28"/>
          <w:szCs w:val="28"/>
          <w:lang w:val="en-GB" w:eastAsia="en-GB"/>
        </w:rPr>
        <w:t>do</w:t>
      </w:r>
      <w:r w:rsidRPr="00733655">
        <w:rPr>
          <w:sz w:val="28"/>
          <w:szCs w:val="28"/>
          <w:lang w:val="en-GB" w:eastAsia="en-GB"/>
        </w:rPr>
        <w:t xml:space="preserve"> HCV</w:t>
      </w:r>
      <w:r w:rsidR="00D944EB" w:rsidRPr="00733655">
        <w:rPr>
          <w:sz w:val="28"/>
          <w:szCs w:val="28"/>
          <w:lang w:val="en-GB" w:eastAsia="en-GB"/>
        </w:rPr>
        <w:t xml:space="preserve"> </w:t>
      </w:r>
      <w:r w:rsidR="00170758" w:rsidRPr="00733655">
        <w:rPr>
          <w:sz w:val="28"/>
          <w:szCs w:val="28"/>
          <w:lang w:val="en-GB" w:eastAsia="en-GB"/>
        </w:rPr>
        <w:fldChar w:fldCharType="begin">
          <w:fldData xml:space="preserve">PEVuZE5vdGU+PENpdGU+PEF1dGhvcj5MYWNoZW5tYXllcjwvQXV0aG9yPjxZZWFyPjIwMTI8L1ll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</w:fldData>
        </w:fldChar>
      </w:r>
      <w:r w:rsidR="00E51FF2" w:rsidRPr="00733655">
        <w:rPr>
          <w:sz w:val="28"/>
          <w:szCs w:val="28"/>
          <w:lang w:val="en-GB" w:eastAsia="en-GB"/>
        </w:rPr>
        <w:instrText xml:space="preserve"> ADDIN EN.CITE </w:instrText>
      </w:r>
      <w:r w:rsidR="00E51FF2" w:rsidRPr="00733655">
        <w:rPr>
          <w:sz w:val="28"/>
          <w:szCs w:val="28"/>
          <w:lang w:val="en-GB" w:eastAsia="en-GB"/>
        </w:rPr>
        <w:fldChar w:fldCharType="begin">
          <w:fldData xml:space="preserve">PEVuZE5vdGU+PENpdGU+PEF1dGhvcj5MYWNoZW5tYXllcjwvQXV0aG9yPjxZZWFyPjIwMTI8L1ll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</w:fldData>
        </w:fldChar>
      </w:r>
      <w:r w:rsidR="00E51FF2" w:rsidRPr="00733655">
        <w:rPr>
          <w:sz w:val="28"/>
          <w:szCs w:val="28"/>
          <w:lang w:val="en-GB"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170758" w:rsidRPr="00733655">
        <w:rPr>
          <w:sz w:val="28"/>
          <w:szCs w:val="28"/>
          <w:lang w:val="en-GB" w:eastAsia="en-GB"/>
        </w:rPr>
      </w:r>
      <w:r w:rsidR="00170758" w:rsidRPr="00733655">
        <w:rPr>
          <w:sz w:val="28"/>
          <w:szCs w:val="28"/>
          <w:lang w:val="en-GB" w:eastAsia="en-GB"/>
        </w:rPr>
        <w:fldChar w:fldCharType="separate"/>
      </w:r>
      <w:r w:rsidR="007C7A20" w:rsidRPr="00733655">
        <w:rPr>
          <w:noProof/>
          <w:sz w:val="28"/>
          <w:szCs w:val="28"/>
          <w:lang w:val="en-GB" w:eastAsia="en-GB"/>
        </w:rPr>
        <w:t>[28]</w:t>
      </w:r>
      <w:r w:rsidR="00170758" w:rsidRPr="00733655">
        <w:rPr>
          <w:sz w:val="28"/>
          <w:szCs w:val="28"/>
          <w:lang w:val="en-GB" w:eastAsia="en-GB"/>
        </w:rPr>
        <w:fldChar w:fldCharType="end"/>
      </w:r>
      <w:r w:rsidR="00170758" w:rsidRPr="00733655">
        <w:rPr>
          <w:sz w:val="28"/>
          <w:szCs w:val="28"/>
          <w:lang w:val="en-GB" w:eastAsia="en-GB"/>
        </w:rPr>
        <w:t>.</w:t>
      </w:r>
    </w:p>
    <w:p w14:paraId="69CAD802" w14:textId="68395583" w:rsidR="00345D42" w:rsidRPr="00733655" w:rsidRDefault="00186E6E" w:rsidP="000505FB">
      <w:pPr>
        <w:pStyle w:val="a2"/>
        <w:rPr>
          <w:b w:val="0"/>
          <w:color w:val="auto"/>
          <w:lang w:val="en-GB" w:eastAsia="en-GB"/>
        </w:rPr>
      </w:pPr>
      <w:bookmarkStart w:id="60" w:name="_Toc169531657"/>
      <w:bookmarkStart w:id="61" w:name="_Toc173258565"/>
      <w:bookmarkStart w:id="62" w:name="_Toc181701100"/>
      <w:bookmarkStart w:id="63" w:name="_Toc181701251"/>
      <w:bookmarkStart w:id="64" w:name="_Toc181701983"/>
      <w:bookmarkStart w:id="65" w:name="_Toc182203640"/>
      <w:bookmarkStart w:id="66" w:name="_Toc183882264"/>
      <w:bookmarkStart w:id="67" w:name="_Toc187321041"/>
      <w:r w:rsidRPr="00733655">
        <w:rPr>
          <w:b w:val="0"/>
          <w:color w:val="auto"/>
          <w:lang w:val="en-GB" w:eastAsia="en-GB"/>
        </w:rPr>
        <w:t>1.</w:t>
      </w:r>
      <w:r w:rsidR="000505FB" w:rsidRPr="00733655">
        <w:rPr>
          <w:b w:val="0"/>
          <w:color w:val="auto"/>
          <w:lang w:val="en-GB" w:eastAsia="en-GB"/>
        </w:rPr>
        <w:t>1.3.3</w:t>
      </w:r>
      <w:r w:rsidR="00345D42" w:rsidRPr="00733655">
        <w:rPr>
          <w:b w:val="0"/>
          <w:color w:val="auto"/>
          <w:lang w:val="en-GB" w:eastAsia="en-GB"/>
        </w:rPr>
        <w:t>. Vai trò của vi môi trường</w:t>
      </w:r>
      <w:bookmarkEnd w:id="60"/>
      <w:bookmarkEnd w:id="61"/>
      <w:bookmarkEnd w:id="62"/>
      <w:bookmarkEnd w:id="63"/>
      <w:bookmarkEnd w:id="64"/>
      <w:bookmarkEnd w:id="65"/>
      <w:bookmarkEnd w:id="66"/>
      <w:bookmarkEnd w:id="67"/>
    </w:p>
    <w:p w14:paraId="68CD4845" w14:textId="5F40B37B" w:rsidR="006251C0" w:rsidRPr="00733655" w:rsidRDefault="006A3CFC" w:rsidP="00186E6E">
      <w:pPr>
        <w:spacing w:before="0" w:after="0" w:line="360" w:lineRule="auto"/>
        <w:ind w:firstLine="720"/>
        <w:rPr>
          <w:rFonts w:eastAsia="Times New Roman"/>
          <w:bCs/>
          <w:i/>
          <w:sz w:val="28"/>
          <w:szCs w:val="28"/>
          <w:lang w:val="en-GB" w:eastAsia="en-GB"/>
        </w:rPr>
      </w:pPr>
      <w:r w:rsidRPr="00733655">
        <w:rPr>
          <w:rFonts w:eastAsia="Times New Roman"/>
          <w:bCs/>
          <w:i/>
          <w:sz w:val="28"/>
          <w:szCs w:val="28"/>
          <w:lang w:val="en-GB" w:eastAsia="en-GB"/>
        </w:rPr>
        <w:t>Viêm mạn tính</w:t>
      </w:r>
    </w:p>
    <w:p w14:paraId="390933EE" w14:textId="7D6E9A84" w:rsidR="00E2311F" w:rsidRPr="00733655" w:rsidRDefault="001C39E4" w:rsidP="00B26740">
      <w:pPr>
        <w:spacing w:before="0" w:after="0" w:line="360" w:lineRule="auto"/>
        <w:ind w:firstLine="720"/>
        <w:jc w:val="both"/>
        <w:rPr>
          <w:sz w:val="28"/>
          <w:szCs w:val="28"/>
          <w:lang w:val="en-GB" w:eastAsia="en-GB"/>
        </w:rPr>
      </w:pPr>
      <w:r w:rsidRPr="00733655">
        <w:rPr>
          <w:sz w:val="28"/>
          <w:szCs w:val="28"/>
          <w:lang w:val="en-GB" w:eastAsia="en-GB"/>
        </w:rPr>
        <w:t>V</w:t>
      </w:r>
      <w:r w:rsidR="00E2311F" w:rsidRPr="00733655">
        <w:rPr>
          <w:sz w:val="28"/>
          <w:szCs w:val="28"/>
          <w:lang w:val="en-GB" w:eastAsia="en-GB"/>
        </w:rPr>
        <w:t>i mô</w:t>
      </w:r>
      <w:r w:rsidRPr="00733655">
        <w:rPr>
          <w:sz w:val="28"/>
          <w:szCs w:val="28"/>
          <w:lang w:val="en-GB" w:eastAsia="en-GB"/>
        </w:rPr>
        <w:t>i trường</w:t>
      </w:r>
      <w:r w:rsidR="00E2311F" w:rsidRPr="00733655">
        <w:rPr>
          <w:sz w:val="28"/>
          <w:szCs w:val="28"/>
          <w:lang w:val="en-GB" w:eastAsia="en-GB"/>
        </w:rPr>
        <w:t xml:space="preserve"> bị thay đổi hiện được coi là đặc điểm chính tạo điều kiện </w:t>
      </w:r>
      <w:r w:rsidR="00AB69BD" w:rsidRPr="00733655">
        <w:rPr>
          <w:sz w:val="28"/>
          <w:szCs w:val="28"/>
          <w:lang w:val="en-GB" w:eastAsia="en-GB"/>
        </w:rPr>
        <w:t>hình thành</w:t>
      </w:r>
      <w:r w:rsidR="00E2311F" w:rsidRPr="00733655">
        <w:rPr>
          <w:sz w:val="28"/>
          <w:szCs w:val="28"/>
          <w:lang w:val="en-GB" w:eastAsia="en-GB"/>
        </w:rPr>
        <w:t xml:space="preserve"> ung thư</w:t>
      </w:r>
      <w:r w:rsidR="00345D42" w:rsidRPr="00733655">
        <w:rPr>
          <w:sz w:val="28"/>
          <w:szCs w:val="28"/>
          <w:lang w:val="en-GB" w:eastAsia="en-GB"/>
        </w:rPr>
        <w:t xml:space="preserve"> </w:t>
      </w:r>
      <w:r w:rsidR="00E2311F" w:rsidRPr="00733655">
        <w:rPr>
          <w:sz w:val="28"/>
          <w:szCs w:val="28"/>
          <w:lang w:val="en-GB" w:eastAsia="en-GB"/>
        </w:rPr>
        <w:t>và được biết là tham gia vào tất cả giai đoạn tiến triển ác tính, từ giai đoạn chuyển đổi</w:t>
      </w:r>
      <w:r w:rsidR="002E5781" w:rsidRPr="00733655">
        <w:rPr>
          <w:sz w:val="28"/>
          <w:szCs w:val="28"/>
          <w:lang w:val="en-GB" w:eastAsia="en-GB"/>
        </w:rPr>
        <w:t xml:space="preserve"> ban đầu</w:t>
      </w:r>
      <w:r w:rsidR="00E2311F" w:rsidRPr="00733655">
        <w:rPr>
          <w:sz w:val="28"/>
          <w:szCs w:val="28"/>
          <w:lang w:val="en-GB" w:eastAsia="en-GB"/>
        </w:rPr>
        <w:t xml:space="preserve">, </w:t>
      </w:r>
      <w:r w:rsidR="00062B75" w:rsidRPr="00733655">
        <w:rPr>
          <w:sz w:val="28"/>
          <w:szCs w:val="28"/>
          <w:lang w:val="en-GB" w:eastAsia="en-GB"/>
        </w:rPr>
        <w:t>đến</w:t>
      </w:r>
      <w:r w:rsidR="00E2311F" w:rsidRPr="00733655">
        <w:rPr>
          <w:sz w:val="28"/>
          <w:szCs w:val="28"/>
          <w:lang w:val="en-GB" w:eastAsia="en-GB"/>
        </w:rPr>
        <w:t xml:space="preserve"> xâm lấn </w:t>
      </w:r>
      <w:r w:rsidR="00062B75" w:rsidRPr="00733655">
        <w:rPr>
          <w:sz w:val="28"/>
          <w:szCs w:val="28"/>
          <w:lang w:val="en-GB" w:eastAsia="en-GB"/>
        </w:rPr>
        <w:t>và</w:t>
      </w:r>
      <w:r w:rsidR="00E2311F" w:rsidRPr="00733655">
        <w:rPr>
          <w:sz w:val="28"/>
          <w:szCs w:val="28"/>
          <w:lang w:val="en-GB" w:eastAsia="en-GB"/>
        </w:rPr>
        <w:t xml:space="preserve"> di căn</w:t>
      </w:r>
      <w:r w:rsidR="00221393" w:rsidRPr="00733655">
        <w:rPr>
          <w:sz w:val="28"/>
          <w:szCs w:val="28"/>
          <w:lang w:val="en-GB" w:eastAsia="en-GB"/>
        </w:rPr>
        <w:t xml:space="preserve"> </w:t>
      </w:r>
      <w:r w:rsidR="00221393" w:rsidRPr="00733655">
        <w:rPr>
          <w:sz w:val="28"/>
          <w:szCs w:val="28"/>
          <w:lang w:val="en-GB" w:eastAsia="en-GB"/>
        </w:rPr>
        <w:fldChar w:fldCharType="begin"/>
      </w:r>
      <w:r w:rsidR="00E51FF2" w:rsidRPr="00733655">
        <w:rPr>
          <w:sz w:val="28"/>
          <w:szCs w:val="28"/>
          <w:lang w:val="en-GB" w:eastAsia="en-GB"/>
        </w:rPr>
        <w:instrText xml:space="preserve"> ADDIN EN.CITE &lt;EndNote&gt;&lt;Cite&gt;&lt;Author&gt;Hanahan&lt;/Author&gt;&lt;Year&gt;2011&lt;/Year&gt;&lt;RecNum&gt;546&lt;/RecNum&gt;&lt;DisplayText&gt;[29]&lt;/DisplayText&gt;&lt;record&gt;&lt;rec-number&gt;546&lt;/rec-number&gt;&lt;foreign-keys&gt;&lt;key app="EN" db-id="rd0wftawqet05aer0s852r5g5d559etew5pw" timestamp="1737864400"&gt;546&lt;/key&gt;&lt;/foreign-keys&gt;&lt;ref-type name="Journal Article"&gt;17&lt;/ref-type&gt;&lt;contributors&gt;&lt;authors&gt;&lt;author&gt;Hanahan, D.&lt;/author&gt;&lt;author&gt;Weinberg, R. A.&lt;/author&gt;&lt;/authors&gt;&lt;/contributors&gt;&lt;auth-address&gt;The Swiss Institute for Experimental Cancer Research (ISREC), School of Life Sciences, EPFL, Lausanne CH-1015, Switzerland. dh@epfl.ch&lt;/auth-address&gt;&lt;titles&gt;&lt;title&gt;Hallmarks of cancer: the next generation&lt;/title&gt;&lt;secondary-title&gt;Cell&lt;/secondary-title&gt;&lt;alt-title&gt;Cell&lt;/alt-title&gt;&lt;/titles&gt;&lt;periodical&gt;&lt;full-title&gt;Cell&lt;/full-title&gt;&lt;abbr-1&gt;Cell&lt;/abbr-1&gt;&lt;/periodical&gt;&lt;alt-periodical&gt;&lt;full-title&gt;Cell&lt;/full-title&gt;&lt;abbr-1&gt;Cell&lt;/abbr-1&gt;&lt;/alt-periodical&gt;&lt;pages&gt;646-74&lt;/pages&gt;&lt;volume&gt;144&lt;/volume&gt;&lt;number&gt;5&lt;/number&gt;&lt;edition&gt;2011/03/08&lt;/edition&gt;&lt;keywords&gt;&lt;keyword&gt;Animals&lt;/keyword&gt;&lt;keyword&gt;Genomic Instability&lt;/keyword&gt;&lt;keyword&gt;Humans&lt;/keyword&gt;&lt;keyword&gt;Neoplasm Invasiveness&lt;/keyword&gt;&lt;keyword&gt;Neoplasms/metabolism/*pathology/*physiopathology&lt;/keyword&gt;&lt;keyword&gt;Signal Transduction&lt;/keyword&gt;&lt;keyword&gt;Stromal Cells/pathology&lt;/keyword&gt;&lt;/keywords&gt;&lt;dates&gt;&lt;year&gt;2011&lt;/year&gt;&lt;pub-dates&gt;&lt;date&gt;Mar 4&lt;/date&gt;&lt;/pub-dates&gt;&lt;/dates&gt;&lt;isbn&gt;0092-8674&lt;/isbn&gt;&lt;accession-num&gt;21376230&lt;/accession-num&gt;&lt;urls&gt;&lt;/urls&gt;&lt;electronic-resource-num&gt;10.1016/j.cell.2011.02.013&lt;/electronic-resource-num&gt;&lt;remote-database-provider&gt;NLM&lt;/remote-database-provider&gt;&lt;language&gt;eng&lt;/language&gt;&lt;/record&gt;&lt;/Cite&gt;&lt;/EndNote&gt;</w:instrText>
      </w:r>
      <w:r w:rsidR="00221393" w:rsidRPr="00733655">
        <w:rPr>
          <w:sz w:val="28"/>
          <w:szCs w:val="28"/>
          <w:lang w:val="en-GB" w:eastAsia="en-GB"/>
        </w:rPr>
        <w:fldChar w:fldCharType="separate"/>
      </w:r>
      <w:r w:rsidR="007C7A20" w:rsidRPr="00733655">
        <w:rPr>
          <w:noProof/>
          <w:sz w:val="28"/>
          <w:szCs w:val="28"/>
          <w:lang w:val="en-GB" w:eastAsia="en-GB"/>
        </w:rPr>
        <w:t>[29]</w:t>
      </w:r>
      <w:r w:rsidR="00221393" w:rsidRPr="00733655">
        <w:rPr>
          <w:sz w:val="28"/>
          <w:szCs w:val="28"/>
          <w:lang w:val="en-GB" w:eastAsia="en-GB"/>
        </w:rPr>
        <w:fldChar w:fldCharType="end"/>
      </w:r>
      <w:r w:rsidR="00E2311F" w:rsidRPr="00733655">
        <w:rPr>
          <w:sz w:val="28"/>
          <w:szCs w:val="28"/>
          <w:lang w:val="en-GB" w:eastAsia="en-GB"/>
        </w:rPr>
        <w:t xml:space="preserve">. </w:t>
      </w:r>
      <w:r w:rsidR="00A9350B" w:rsidRPr="00733655">
        <w:rPr>
          <w:sz w:val="28"/>
          <w:szCs w:val="28"/>
          <w:lang w:val="en-GB" w:eastAsia="en-GB"/>
        </w:rPr>
        <w:t xml:space="preserve">UTBMTBG </w:t>
      </w:r>
      <w:r w:rsidR="00E2311F" w:rsidRPr="00733655">
        <w:rPr>
          <w:sz w:val="28"/>
          <w:szCs w:val="28"/>
          <w:lang w:val="en-GB" w:eastAsia="en-GB"/>
        </w:rPr>
        <w:t>là ung thư liên quan đến viêm</w:t>
      </w:r>
      <w:r w:rsidR="002F60D1" w:rsidRPr="00733655">
        <w:rPr>
          <w:sz w:val="28"/>
          <w:szCs w:val="28"/>
          <w:lang w:val="en-GB" w:eastAsia="en-GB"/>
        </w:rPr>
        <w:t>,</w:t>
      </w:r>
      <w:r w:rsidR="00E2311F" w:rsidRPr="00733655">
        <w:rPr>
          <w:sz w:val="28"/>
          <w:szCs w:val="28"/>
          <w:lang w:val="en-GB" w:eastAsia="en-GB"/>
        </w:rPr>
        <w:t xml:space="preserve"> với</w:t>
      </w:r>
      <w:r w:rsidR="00345D42" w:rsidRPr="00733655">
        <w:rPr>
          <w:sz w:val="28"/>
          <w:szCs w:val="28"/>
          <w:lang w:val="en-GB" w:eastAsia="en-GB"/>
        </w:rPr>
        <w:t xml:space="preserve"> </w:t>
      </w:r>
      <w:r w:rsidR="00E2311F" w:rsidRPr="00733655">
        <w:rPr>
          <w:sz w:val="28"/>
          <w:szCs w:val="28"/>
          <w:lang w:val="en-GB" w:eastAsia="en-GB"/>
        </w:rPr>
        <w:t xml:space="preserve">khoảng 90% liên quan đến viêm kéo dài do </w:t>
      </w:r>
      <w:r w:rsidR="006B3418" w:rsidRPr="00733655">
        <w:rPr>
          <w:sz w:val="28"/>
          <w:szCs w:val="28"/>
          <w:lang w:val="en-GB" w:eastAsia="en-GB"/>
        </w:rPr>
        <w:t>virus</w:t>
      </w:r>
      <w:r w:rsidR="00AB69BD" w:rsidRPr="00733655">
        <w:rPr>
          <w:sz w:val="28"/>
          <w:szCs w:val="28"/>
          <w:lang w:val="en-GB" w:eastAsia="en-GB"/>
        </w:rPr>
        <w:t xml:space="preserve"> viêm gan</w:t>
      </w:r>
      <w:r w:rsidR="00E2311F" w:rsidRPr="00733655">
        <w:rPr>
          <w:sz w:val="28"/>
          <w:szCs w:val="28"/>
          <w:lang w:val="en-GB" w:eastAsia="en-GB"/>
        </w:rPr>
        <w:t>,</w:t>
      </w:r>
      <w:r w:rsidR="002F60D1" w:rsidRPr="00733655">
        <w:rPr>
          <w:sz w:val="28"/>
          <w:szCs w:val="28"/>
          <w:lang w:val="en-GB" w:eastAsia="en-GB"/>
        </w:rPr>
        <w:t xml:space="preserve"> l</w:t>
      </w:r>
      <w:r w:rsidR="006B3418" w:rsidRPr="00733655">
        <w:rPr>
          <w:sz w:val="28"/>
          <w:szCs w:val="28"/>
          <w:lang w:val="en-GB" w:eastAsia="en-GB"/>
        </w:rPr>
        <w:t>ạ</w:t>
      </w:r>
      <w:r w:rsidR="002F60D1" w:rsidRPr="00733655">
        <w:rPr>
          <w:sz w:val="28"/>
          <w:szCs w:val="28"/>
          <w:lang w:val="en-GB" w:eastAsia="en-GB"/>
        </w:rPr>
        <w:t>m dụng rượu</w:t>
      </w:r>
      <w:r w:rsidR="00B26740" w:rsidRPr="00733655">
        <w:rPr>
          <w:sz w:val="28"/>
          <w:szCs w:val="28"/>
          <w:lang w:val="en-GB" w:eastAsia="en-GB"/>
        </w:rPr>
        <w:t xml:space="preserve"> </w:t>
      </w:r>
      <w:r w:rsidR="00E2311F" w:rsidRPr="00733655">
        <w:rPr>
          <w:sz w:val="28"/>
          <w:szCs w:val="28"/>
          <w:lang w:val="en-GB" w:eastAsia="en-GB"/>
        </w:rPr>
        <w:t xml:space="preserve">hoặc </w:t>
      </w:r>
      <w:r w:rsidR="00AB69BD" w:rsidRPr="00733655">
        <w:rPr>
          <w:sz w:val="28"/>
          <w:szCs w:val="28"/>
          <w:lang w:val="en-GB" w:eastAsia="en-GB"/>
        </w:rPr>
        <w:t>viêm gan nhiễm mỡ</w:t>
      </w:r>
      <w:r w:rsidR="00E2311F" w:rsidRPr="00733655">
        <w:rPr>
          <w:sz w:val="28"/>
          <w:szCs w:val="28"/>
          <w:lang w:val="en-GB" w:eastAsia="en-GB"/>
        </w:rPr>
        <w:t xml:space="preserve">. Điều này cho thấy vi </w:t>
      </w:r>
      <w:r w:rsidR="00B756E9" w:rsidRPr="00733655">
        <w:rPr>
          <w:sz w:val="28"/>
          <w:szCs w:val="28"/>
          <w:lang w:val="en-GB" w:eastAsia="en-GB"/>
        </w:rPr>
        <w:t>môi trường</w:t>
      </w:r>
      <w:r w:rsidR="00E2311F" w:rsidRPr="00733655">
        <w:rPr>
          <w:sz w:val="28"/>
          <w:szCs w:val="28"/>
          <w:lang w:val="en-GB" w:eastAsia="en-GB"/>
        </w:rPr>
        <w:t xml:space="preserve"> miễn dịch</w:t>
      </w:r>
      <w:r w:rsidR="00B26740" w:rsidRPr="00733655">
        <w:rPr>
          <w:sz w:val="28"/>
          <w:szCs w:val="28"/>
          <w:lang w:val="en-GB" w:eastAsia="en-GB"/>
        </w:rPr>
        <w:t xml:space="preserve"> </w:t>
      </w:r>
      <w:r w:rsidR="00E2311F" w:rsidRPr="00733655">
        <w:rPr>
          <w:sz w:val="28"/>
          <w:szCs w:val="28"/>
          <w:lang w:val="en-GB" w:eastAsia="en-GB"/>
        </w:rPr>
        <w:t xml:space="preserve">đóng vai trò then chốt trong sinh bệnh học của </w:t>
      </w:r>
      <w:r w:rsidR="00B756E9" w:rsidRPr="00733655">
        <w:rPr>
          <w:sz w:val="28"/>
          <w:szCs w:val="28"/>
          <w:lang w:val="en-GB" w:eastAsia="en-GB"/>
        </w:rPr>
        <w:t>UTBMTBG</w:t>
      </w:r>
      <w:r w:rsidR="00E2311F" w:rsidRPr="00733655">
        <w:rPr>
          <w:sz w:val="28"/>
          <w:szCs w:val="28"/>
          <w:lang w:val="en-GB" w:eastAsia="en-GB"/>
        </w:rPr>
        <w:t xml:space="preserve">. Điều thú vị là trong sự phát triển </w:t>
      </w:r>
      <w:r w:rsidR="00382D16" w:rsidRPr="00733655">
        <w:rPr>
          <w:sz w:val="28"/>
          <w:szCs w:val="28"/>
          <w:lang w:val="en-GB" w:eastAsia="en-GB"/>
        </w:rPr>
        <w:t>UTBMTBG</w:t>
      </w:r>
      <w:r w:rsidR="00E2311F" w:rsidRPr="00733655">
        <w:rPr>
          <w:sz w:val="28"/>
          <w:szCs w:val="28"/>
          <w:lang w:val="en-GB" w:eastAsia="en-GB"/>
        </w:rPr>
        <w:t>, sự</w:t>
      </w:r>
      <w:r w:rsidR="00BB4AAC" w:rsidRPr="00733655">
        <w:rPr>
          <w:sz w:val="28"/>
          <w:szCs w:val="28"/>
          <w:lang w:val="en-GB" w:eastAsia="en-GB"/>
        </w:rPr>
        <w:t xml:space="preserve"> xuất</w:t>
      </w:r>
      <w:r w:rsidR="00E2311F" w:rsidRPr="00733655">
        <w:rPr>
          <w:sz w:val="28"/>
          <w:szCs w:val="28"/>
          <w:lang w:val="en-GB" w:eastAsia="en-GB"/>
        </w:rPr>
        <w:t xml:space="preserve"> hiện của thâm nhiễm miễn dịch có liên quan đến tiên lượng tốt hơn, có thể do</w:t>
      </w:r>
      <w:r w:rsidR="00B26740" w:rsidRPr="00733655">
        <w:rPr>
          <w:sz w:val="28"/>
          <w:szCs w:val="28"/>
          <w:lang w:val="en-GB" w:eastAsia="en-GB"/>
        </w:rPr>
        <w:t xml:space="preserve"> </w:t>
      </w:r>
      <w:r w:rsidR="00E2311F" w:rsidRPr="00733655">
        <w:rPr>
          <w:sz w:val="28"/>
          <w:szCs w:val="28"/>
          <w:lang w:val="en-GB" w:eastAsia="en-GB"/>
        </w:rPr>
        <w:t>khả năng miễn dịch chống khối u hiệu quả hơn</w:t>
      </w:r>
      <w:r w:rsidR="00AB69BD" w:rsidRPr="00733655">
        <w:rPr>
          <w:sz w:val="28"/>
          <w:szCs w:val="28"/>
          <w:lang w:val="en-GB" w:eastAsia="en-GB"/>
        </w:rPr>
        <w:t xml:space="preserve">, trong khi </w:t>
      </w:r>
      <w:r w:rsidR="00E2311F" w:rsidRPr="00733655">
        <w:rPr>
          <w:sz w:val="28"/>
          <w:szCs w:val="28"/>
          <w:lang w:val="en-GB" w:eastAsia="en-GB"/>
        </w:rPr>
        <w:t>sàng lọc</w:t>
      </w:r>
      <w:r w:rsidR="00AE06AD" w:rsidRPr="00733655">
        <w:rPr>
          <w:sz w:val="28"/>
          <w:szCs w:val="28"/>
          <w:lang w:val="en-GB" w:eastAsia="en-GB"/>
        </w:rPr>
        <w:t xml:space="preserve"> </w:t>
      </w:r>
      <w:r w:rsidR="00E2311F" w:rsidRPr="00733655">
        <w:rPr>
          <w:sz w:val="28"/>
          <w:szCs w:val="28"/>
          <w:lang w:val="en-GB" w:eastAsia="en-GB"/>
        </w:rPr>
        <w:t>biểu hiện</w:t>
      </w:r>
      <w:r w:rsidR="00AE06AD" w:rsidRPr="00733655">
        <w:rPr>
          <w:sz w:val="28"/>
          <w:szCs w:val="28"/>
          <w:lang w:val="en-GB" w:eastAsia="en-GB"/>
        </w:rPr>
        <w:t xml:space="preserve"> gen</w:t>
      </w:r>
      <w:r w:rsidR="00E2311F" w:rsidRPr="00733655">
        <w:rPr>
          <w:sz w:val="28"/>
          <w:szCs w:val="28"/>
          <w:lang w:val="en-GB" w:eastAsia="en-GB"/>
        </w:rPr>
        <w:t xml:space="preserve"> ở </w:t>
      </w:r>
      <w:r w:rsidR="009C4DBE" w:rsidRPr="00733655">
        <w:rPr>
          <w:sz w:val="28"/>
          <w:szCs w:val="28"/>
          <w:lang w:val="en-GB" w:eastAsia="en-GB"/>
        </w:rPr>
        <w:t xml:space="preserve">UTBMTBG </w:t>
      </w:r>
      <w:r w:rsidR="00AB69BD" w:rsidRPr="00733655">
        <w:rPr>
          <w:sz w:val="28"/>
          <w:szCs w:val="28"/>
          <w:lang w:val="en-GB" w:eastAsia="en-GB"/>
        </w:rPr>
        <w:t xml:space="preserve">lại </w:t>
      </w:r>
      <w:r w:rsidR="00E2311F" w:rsidRPr="00733655">
        <w:rPr>
          <w:sz w:val="28"/>
          <w:szCs w:val="28"/>
          <w:lang w:val="en-GB" w:eastAsia="en-GB"/>
        </w:rPr>
        <w:t xml:space="preserve">cho thấy </w:t>
      </w:r>
      <w:r w:rsidR="007D6A34" w:rsidRPr="00733655">
        <w:rPr>
          <w:sz w:val="28"/>
          <w:szCs w:val="28"/>
          <w:lang w:val="en-GB" w:eastAsia="en-GB"/>
        </w:rPr>
        <w:t xml:space="preserve">sự hoạt hóa </w:t>
      </w:r>
      <w:r w:rsidR="00E2311F" w:rsidRPr="00733655">
        <w:rPr>
          <w:sz w:val="28"/>
          <w:szCs w:val="28"/>
          <w:lang w:val="en-GB" w:eastAsia="en-GB"/>
        </w:rPr>
        <w:t>tín hiệu viêm bẩm sinh</w:t>
      </w:r>
      <w:r w:rsidR="00EF4980" w:rsidRPr="00733655">
        <w:rPr>
          <w:sz w:val="28"/>
          <w:szCs w:val="28"/>
          <w:lang w:val="en-GB" w:eastAsia="en-GB"/>
        </w:rPr>
        <w:t xml:space="preserve"> như</w:t>
      </w:r>
      <w:r w:rsidR="00E2311F" w:rsidRPr="00733655">
        <w:rPr>
          <w:sz w:val="28"/>
          <w:szCs w:val="28"/>
          <w:lang w:val="en-GB" w:eastAsia="en-GB"/>
        </w:rPr>
        <w:t xml:space="preserve"> NF-κB, EGF và interleukin-6 (IL6) trong mô gan</w:t>
      </w:r>
      <w:r w:rsidR="004365EB" w:rsidRPr="00733655">
        <w:rPr>
          <w:sz w:val="28"/>
          <w:szCs w:val="28"/>
          <w:lang w:val="en-GB" w:eastAsia="en-GB"/>
        </w:rPr>
        <w:t xml:space="preserve"> quanh u</w:t>
      </w:r>
      <w:r w:rsidR="00B26740" w:rsidRPr="00733655">
        <w:rPr>
          <w:sz w:val="28"/>
          <w:szCs w:val="28"/>
          <w:lang w:val="en-GB" w:eastAsia="en-GB"/>
        </w:rPr>
        <w:t xml:space="preserve"> </w:t>
      </w:r>
      <w:r w:rsidR="00E2311F" w:rsidRPr="00733655">
        <w:rPr>
          <w:sz w:val="28"/>
          <w:szCs w:val="28"/>
          <w:lang w:val="en-GB" w:eastAsia="en-GB"/>
        </w:rPr>
        <w:t>liên quan đến tiên lượng xấu</w:t>
      </w:r>
      <w:r w:rsidR="004365EB" w:rsidRPr="00733655">
        <w:rPr>
          <w:sz w:val="28"/>
          <w:szCs w:val="28"/>
          <w:lang w:val="en-GB" w:eastAsia="en-GB"/>
        </w:rPr>
        <w:t xml:space="preserve"> của UTBMTBG</w:t>
      </w:r>
      <w:r w:rsidR="00E2311F" w:rsidRPr="00733655">
        <w:rPr>
          <w:sz w:val="28"/>
          <w:szCs w:val="28"/>
          <w:lang w:val="en-GB" w:eastAsia="en-GB"/>
        </w:rPr>
        <w:t xml:space="preserve">. Hơn nữa, sàng lọc gen của </w:t>
      </w:r>
      <w:r w:rsidR="00812007" w:rsidRPr="00733655">
        <w:rPr>
          <w:sz w:val="28"/>
          <w:szCs w:val="28"/>
          <w:lang w:val="en-GB" w:eastAsia="en-GB"/>
        </w:rPr>
        <w:t xml:space="preserve">UTBMTBG </w:t>
      </w:r>
      <w:r w:rsidR="00E2311F" w:rsidRPr="00733655">
        <w:rPr>
          <w:sz w:val="28"/>
          <w:szCs w:val="28"/>
          <w:lang w:val="en-GB" w:eastAsia="en-GB"/>
        </w:rPr>
        <w:t xml:space="preserve">cũng không </w:t>
      </w:r>
      <w:r w:rsidR="00812007" w:rsidRPr="00733655">
        <w:rPr>
          <w:sz w:val="28"/>
          <w:szCs w:val="28"/>
          <w:lang w:val="en-GB" w:eastAsia="en-GB"/>
        </w:rPr>
        <w:t>thấy</w:t>
      </w:r>
      <w:r w:rsidR="00E2311F" w:rsidRPr="00733655">
        <w:rPr>
          <w:sz w:val="28"/>
          <w:szCs w:val="28"/>
          <w:lang w:val="en-GB" w:eastAsia="en-GB"/>
        </w:rPr>
        <w:t xml:space="preserve"> các đột biến kích hoạt con đường truyền tín hiệu viêm. Như vậy, có vẻ gan bị viêm thúc đẩy các tế bào </w:t>
      </w:r>
      <w:r w:rsidR="00382D16" w:rsidRPr="00733655">
        <w:rPr>
          <w:sz w:val="28"/>
          <w:szCs w:val="28"/>
          <w:lang w:val="en-GB" w:eastAsia="en-GB"/>
        </w:rPr>
        <w:t>UTBMTBG</w:t>
      </w:r>
      <w:r w:rsidR="00E2311F" w:rsidRPr="00733655">
        <w:rPr>
          <w:sz w:val="28"/>
          <w:szCs w:val="28"/>
          <w:lang w:val="en-GB" w:eastAsia="en-GB"/>
        </w:rPr>
        <w:t xml:space="preserve"> ở giai đoạn phát triển ban đầu</w:t>
      </w:r>
      <w:r w:rsidR="002578FD" w:rsidRPr="00733655">
        <w:rPr>
          <w:sz w:val="28"/>
          <w:szCs w:val="28"/>
          <w:lang w:val="en-GB" w:eastAsia="en-GB"/>
        </w:rPr>
        <w:t xml:space="preserve"> </w:t>
      </w:r>
      <w:r w:rsidR="002578FD" w:rsidRPr="00733655">
        <w:rPr>
          <w:sz w:val="28"/>
          <w:szCs w:val="28"/>
          <w:lang w:val="en-GB" w:eastAsia="en-GB"/>
        </w:rPr>
        <w:fldChar w:fldCharType="begin">
          <w:fldData xml:space="preserve">PEVuZE5vdGU+PENpdGU+PEF1dGhvcj5GaW5raW48L0F1dGhvcj48WWVhcj4yMDE1PC9ZZWFyPjxS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=
</w:fldData>
        </w:fldChar>
      </w:r>
      <w:r w:rsidR="00E51FF2" w:rsidRPr="00733655">
        <w:rPr>
          <w:sz w:val="28"/>
          <w:szCs w:val="28"/>
          <w:lang w:val="en-GB" w:eastAsia="en-GB"/>
        </w:rPr>
        <w:instrText xml:space="preserve"> ADDIN EN.CITE </w:instrText>
      </w:r>
      <w:r w:rsidR="00E51FF2" w:rsidRPr="00733655">
        <w:rPr>
          <w:sz w:val="28"/>
          <w:szCs w:val="28"/>
          <w:lang w:val="en-GB" w:eastAsia="en-GB"/>
        </w:rPr>
        <w:fldChar w:fldCharType="begin">
          <w:fldData xml:space="preserve">PEVuZE5vdGU+PENpdGU+PEF1dGhvcj5GaW5raW48L0F1dGhvcj48WWVhcj4yMDE1PC9ZZWFyPjxS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=
</w:fldData>
        </w:fldChar>
      </w:r>
      <w:r w:rsidR="00E51FF2" w:rsidRPr="00733655">
        <w:rPr>
          <w:sz w:val="28"/>
          <w:szCs w:val="28"/>
          <w:lang w:val="en-GB"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2578FD" w:rsidRPr="00733655">
        <w:rPr>
          <w:sz w:val="28"/>
          <w:szCs w:val="28"/>
          <w:lang w:val="en-GB" w:eastAsia="en-GB"/>
        </w:rPr>
      </w:r>
      <w:r w:rsidR="002578FD" w:rsidRPr="00733655">
        <w:rPr>
          <w:sz w:val="28"/>
          <w:szCs w:val="28"/>
          <w:lang w:val="en-GB" w:eastAsia="en-GB"/>
        </w:rPr>
        <w:fldChar w:fldCharType="separate"/>
      </w:r>
      <w:r w:rsidR="007C7A20" w:rsidRPr="00733655">
        <w:rPr>
          <w:noProof/>
          <w:sz w:val="28"/>
          <w:szCs w:val="28"/>
          <w:lang w:val="en-GB" w:eastAsia="en-GB"/>
        </w:rPr>
        <w:t>[30]</w:t>
      </w:r>
      <w:r w:rsidR="002578FD" w:rsidRPr="00733655">
        <w:rPr>
          <w:sz w:val="28"/>
          <w:szCs w:val="28"/>
          <w:lang w:val="en-GB" w:eastAsia="en-GB"/>
        </w:rPr>
        <w:fldChar w:fldCharType="end"/>
      </w:r>
      <w:r w:rsidR="00E2311F" w:rsidRPr="00733655">
        <w:rPr>
          <w:sz w:val="28"/>
          <w:szCs w:val="28"/>
          <w:lang w:val="en-GB" w:eastAsia="en-GB"/>
        </w:rPr>
        <w:t>.</w:t>
      </w:r>
    </w:p>
    <w:p w14:paraId="12E68F27" w14:textId="06A63FE2" w:rsidR="00042C65" w:rsidRPr="00733655" w:rsidRDefault="002820EF" w:rsidP="002820EF">
      <w:pPr>
        <w:spacing w:before="0" w:after="0" w:line="360" w:lineRule="auto"/>
        <w:ind w:firstLine="720"/>
        <w:jc w:val="both"/>
        <w:rPr>
          <w:sz w:val="28"/>
          <w:szCs w:val="28"/>
          <w:lang w:val="en-GB" w:eastAsia="en-GB"/>
        </w:rPr>
      </w:pPr>
      <w:r w:rsidRPr="00733655">
        <w:rPr>
          <w:sz w:val="28"/>
          <w:szCs w:val="28"/>
          <w:lang w:val="en-GB" w:eastAsia="en-GB"/>
        </w:rPr>
        <w:lastRenderedPageBreak/>
        <w:t xml:space="preserve">Cơ chế các tế bào miễn dịch thúc đẩy sự phát triển của </w:t>
      </w:r>
      <w:r w:rsidR="003A301E" w:rsidRPr="00733655">
        <w:rPr>
          <w:sz w:val="28"/>
          <w:szCs w:val="28"/>
          <w:lang w:val="en-GB" w:eastAsia="en-GB"/>
        </w:rPr>
        <w:t xml:space="preserve">UTBMTBG </w:t>
      </w:r>
      <w:r w:rsidRPr="00733655">
        <w:rPr>
          <w:sz w:val="28"/>
          <w:szCs w:val="28"/>
          <w:lang w:val="en-GB" w:eastAsia="en-GB"/>
        </w:rPr>
        <w:t xml:space="preserve">giai đoạn </w:t>
      </w:r>
      <w:r w:rsidR="00EF3BED" w:rsidRPr="00733655">
        <w:rPr>
          <w:sz w:val="28"/>
          <w:szCs w:val="28"/>
          <w:lang w:val="en-GB" w:eastAsia="en-GB"/>
        </w:rPr>
        <w:t>sớm</w:t>
      </w:r>
      <w:r w:rsidRPr="00733655">
        <w:rPr>
          <w:sz w:val="28"/>
          <w:szCs w:val="28"/>
          <w:lang w:val="en-GB" w:eastAsia="en-GB"/>
        </w:rPr>
        <w:t xml:space="preserve"> </w:t>
      </w:r>
      <w:r w:rsidR="00EF3BED" w:rsidRPr="00733655">
        <w:rPr>
          <w:sz w:val="28"/>
          <w:szCs w:val="28"/>
          <w:lang w:val="en-GB" w:eastAsia="en-GB"/>
        </w:rPr>
        <w:t>đang</w:t>
      </w:r>
      <w:r w:rsidR="00A31247" w:rsidRPr="00733655">
        <w:rPr>
          <w:sz w:val="28"/>
          <w:szCs w:val="28"/>
          <w:lang w:val="en-GB" w:eastAsia="en-GB"/>
        </w:rPr>
        <w:t xml:space="preserve"> </w:t>
      </w:r>
      <w:r w:rsidRPr="00733655">
        <w:rPr>
          <w:sz w:val="28"/>
          <w:szCs w:val="28"/>
          <w:lang w:val="en-GB" w:eastAsia="en-GB"/>
        </w:rPr>
        <w:t>bắt đầu được làm sáng tỏ. Nhiều mô hình thực nghiệm đã chứng minh tế bào miễn dịch</w:t>
      </w:r>
      <w:r w:rsidR="00DF34B6" w:rsidRPr="00733655">
        <w:rPr>
          <w:sz w:val="28"/>
          <w:szCs w:val="28"/>
          <w:lang w:val="en-GB" w:eastAsia="en-GB"/>
        </w:rPr>
        <w:t xml:space="preserve"> tiết ra các</w:t>
      </w:r>
      <w:r w:rsidR="00120692" w:rsidRPr="00733655">
        <w:rPr>
          <w:sz w:val="28"/>
          <w:szCs w:val="28"/>
          <w:lang w:val="en-GB" w:eastAsia="en-GB"/>
        </w:rPr>
        <w:t xml:space="preserve"> </w:t>
      </w:r>
      <w:r w:rsidR="00DF34B6" w:rsidRPr="00733655">
        <w:rPr>
          <w:sz w:val="28"/>
          <w:szCs w:val="28"/>
          <w:lang w:val="en-GB" w:eastAsia="en-GB"/>
        </w:rPr>
        <w:t xml:space="preserve">cytokine khác nhau </w:t>
      </w:r>
      <w:r w:rsidRPr="00733655">
        <w:rPr>
          <w:sz w:val="28"/>
          <w:szCs w:val="28"/>
          <w:lang w:val="en-GB" w:eastAsia="en-GB"/>
        </w:rPr>
        <w:t>có thể thay đổi chức năng</w:t>
      </w:r>
      <w:r w:rsidR="00120692" w:rsidRPr="00733655">
        <w:rPr>
          <w:sz w:val="28"/>
          <w:szCs w:val="28"/>
          <w:lang w:val="en-GB" w:eastAsia="en-GB"/>
        </w:rPr>
        <w:t xml:space="preserve"> tương tác</w:t>
      </w:r>
      <w:r w:rsidRPr="00733655">
        <w:rPr>
          <w:sz w:val="28"/>
          <w:szCs w:val="28"/>
          <w:lang w:val="en-GB" w:eastAsia="en-GB"/>
        </w:rPr>
        <w:t xml:space="preserve"> của tế bào gan,</w:t>
      </w:r>
      <w:r w:rsidR="00A31247" w:rsidRPr="00733655">
        <w:rPr>
          <w:sz w:val="28"/>
          <w:szCs w:val="28"/>
          <w:lang w:val="en-GB" w:eastAsia="en-GB"/>
        </w:rPr>
        <w:t xml:space="preserve"> </w:t>
      </w:r>
      <w:r w:rsidRPr="00733655">
        <w:rPr>
          <w:sz w:val="28"/>
          <w:szCs w:val="28"/>
          <w:lang w:val="en-GB" w:eastAsia="en-GB"/>
        </w:rPr>
        <w:t xml:space="preserve">làm cho nó ít nhạy cảm với các con đường ức chế khối u nội bào (và có thể cả ngoại bào như phản ứng miễn dịch thích ứng chống khối u). </w:t>
      </w:r>
      <w:r w:rsidR="007B36BF" w:rsidRPr="00733655">
        <w:rPr>
          <w:sz w:val="28"/>
          <w:szCs w:val="28"/>
          <w:lang w:val="en-GB" w:eastAsia="en-GB"/>
        </w:rPr>
        <w:t xml:space="preserve">Ví dụ </w:t>
      </w:r>
      <w:r w:rsidRPr="00733655">
        <w:rPr>
          <w:sz w:val="28"/>
          <w:szCs w:val="28"/>
          <w:lang w:val="en-GB" w:eastAsia="en-GB"/>
        </w:rPr>
        <w:t>đại thực bào</w:t>
      </w:r>
      <w:r w:rsidR="007B36BF" w:rsidRPr="00733655">
        <w:rPr>
          <w:sz w:val="28"/>
          <w:szCs w:val="28"/>
          <w:lang w:val="en-GB" w:eastAsia="en-GB"/>
        </w:rPr>
        <w:t xml:space="preserve"> tiết TNF </w:t>
      </w:r>
      <w:r w:rsidRPr="00733655">
        <w:rPr>
          <w:sz w:val="28"/>
          <w:szCs w:val="28"/>
          <w:lang w:val="en-GB" w:eastAsia="en-GB"/>
        </w:rPr>
        <w:t>trong thâm nhiễm viêm m</w:t>
      </w:r>
      <w:r w:rsidR="00AB69BD" w:rsidRPr="00733655">
        <w:rPr>
          <w:sz w:val="28"/>
          <w:szCs w:val="28"/>
          <w:lang w:val="en-GB" w:eastAsia="en-GB"/>
        </w:rPr>
        <w:t>ạ</w:t>
      </w:r>
      <w:r w:rsidRPr="00733655">
        <w:rPr>
          <w:sz w:val="28"/>
          <w:szCs w:val="28"/>
          <w:lang w:val="en-GB" w:eastAsia="en-GB"/>
        </w:rPr>
        <w:t>n tính</w:t>
      </w:r>
      <w:r w:rsidR="00521893" w:rsidRPr="00733655">
        <w:rPr>
          <w:sz w:val="28"/>
          <w:szCs w:val="28"/>
          <w:lang w:val="en-GB" w:eastAsia="en-GB"/>
        </w:rPr>
        <w:t xml:space="preserve"> gây</w:t>
      </w:r>
      <w:r w:rsidRPr="00733655">
        <w:rPr>
          <w:sz w:val="28"/>
          <w:szCs w:val="28"/>
          <w:lang w:val="en-GB" w:eastAsia="en-GB"/>
        </w:rPr>
        <w:t xml:space="preserve"> hoạt</w:t>
      </w:r>
      <w:r w:rsidR="00521893" w:rsidRPr="00733655">
        <w:rPr>
          <w:sz w:val="28"/>
          <w:szCs w:val="28"/>
          <w:lang w:val="en-GB" w:eastAsia="en-GB"/>
        </w:rPr>
        <w:t xml:space="preserve"> hóa</w:t>
      </w:r>
      <w:r w:rsidRPr="00733655">
        <w:rPr>
          <w:sz w:val="28"/>
          <w:szCs w:val="28"/>
          <w:lang w:val="en-GB" w:eastAsia="en-GB"/>
        </w:rPr>
        <w:t xml:space="preserve"> </w:t>
      </w:r>
      <w:r w:rsidR="00521893" w:rsidRPr="00733655">
        <w:rPr>
          <w:sz w:val="28"/>
          <w:szCs w:val="28"/>
          <w:lang w:val="en-GB" w:eastAsia="en-GB"/>
        </w:rPr>
        <w:t>c</w:t>
      </w:r>
      <w:r w:rsidRPr="00733655">
        <w:rPr>
          <w:sz w:val="28"/>
          <w:szCs w:val="28"/>
          <w:lang w:val="en-GB" w:eastAsia="en-GB"/>
        </w:rPr>
        <w:t xml:space="preserve">on đường NF-κB trong tế bào gan, làm tế bào gan ít nhạy cảm hơn với apoptosis và do đó thúc đẩy quá trình gây ung thư. Hai con đường truyền tín hiệu viêm quan trọng được kích hoạt bởi các cytokine viêm ở gan viêm mạn tính và thúc đẩy </w:t>
      </w:r>
      <w:r w:rsidR="003A301E" w:rsidRPr="00733655">
        <w:rPr>
          <w:sz w:val="28"/>
          <w:szCs w:val="28"/>
          <w:lang w:val="en-GB" w:eastAsia="en-GB"/>
        </w:rPr>
        <w:t xml:space="preserve">UTBMTBG </w:t>
      </w:r>
      <w:r w:rsidRPr="00733655">
        <w:rPr>
          <w:sz w:val="28"/>
          <w:szCs w:val="28"/>
          <w:lang w:val="en-GB" w:eastAsia="en-GB"/>
        </w:rPr>
        <w:t xml:space="preserve">là </w:t>
      </w:r>
      <w:r w:rsidR="009A7F09" w:rsidRPr="00733655">
        <w:rPr>
          <w:sz w:val="28"/>
          <w:szCs w:val="28"/>
          <w:lang w:val="en-GB" w:eastAsia="en-GB"/>
        </w:rPr>
        <w:t>c</w:t>
      </w:r>
      <w:r w:rsidRPr="00733655">
        <w:rPr>
          <w:sz w:val="28"/>
          <w:szCs w:val="28"/>
          <w:lang w:val="en-GB" w:eastAsia="en-GB"/>
        </w:rPr>
        <w:t>on đường NF-κB và JAK-STAT</w:t>
      </w:r>
      <w:r w:rsidR="00B9406C" w:rsidRPr="00733655">
        <w:rPr>
          <w:sz w:val="28"/>
          <w:szCs w:val="28"/>
          <w:lang w:val="en-GB" w:eastAsia="en-GB"/>
        </w:rPr>
        <w:t xml:space="preserve"> </w:t>
      </w:r>
      <w:r w:rsidR="00B9406C" w:rsidRPr="00733655">
        <w:rPr>
          <w:sz w:val="28"/>
          <w:szCs w:val="28"/>
          <w:lang w:val="en-GB" w:eastAsia="en-GB"/>
        </w:rPr>
        <w:fldChar w:fldCharType="begin">
          <w:fldData xml:space="preserve">PEVuZE5vdGU+PENpdGU+PEF1dGhvcj5CYXVlcjwvQXV0aG9yPjxZZWFyPjIwMTI8L1llYXI+PFJl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</w:fldData>
        </w:fldChar>
      </w:r>
      <w:r w:rsidR="00E51FF2" w:rsidRPr="00733655">
        <w:rPr>
          <w:sz w:val="28"/>
          <w:szCs w:val="28"/>
          <w:lang w:val="en-GB" w:eastAsia="en-GB"/>
        </w:rPr>
        <w:instrText xml:space="preserve"> ADDIN EN.CITE </w:instrText>
      </w:r>
      <w:r w:rsidR="00E51FF2" w:rsidRPr="00733655">
        <w:rPr>
          <w:sz w:val="28"/>
          <w:szCs w:val="28"/>
          <w:lang w:val="en-GB" w:eastAsia="en-GB"/>
        </w:rPr>
        <w:fldChar w:fldCharType="begin">
          <w:fldData xml:space="preserve">PEVuZE5vdGU+PENpdGU+PEF1dGhvcj5CYXVlcjwvQXV0aG9yPjxZZWFyPjIwMTI8L1llYXI+PFJl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</w:fldData>
        </w:fldChar>
      </w:r>
      <w:r w:rsidR="00E51FF2" w:rsidRPr="00733655">
        <w:rPr>
          <w:sz w:val="28"/>
          <w:szCs w:val="28"/>
          <w:lang w:val="en-GB" w:eastAsia="en-GB"/>
        </w:rPr>
        <w:instrText xml:space="preserve"> ADDIN EN.CITE.DATA </w:instrText>
      </w:r>
      <w:r w:rsidR="00E51FF2" w:rsidRPr="00733655">
        <w:rPr>
          <w:sz w:val="28"/>
          <w:szCs w:val="28"/>
          <w:lang w:val="en-GB" w:eastAsia="en-GB"/>
        </w:rPr>
      </w:r>
      <w:r w:rsidR="00E51FF2" w:rsidRPr="00733655">
        <w:rPr>
          <w:sz w:val="28"/>
          <w:szCs w:val="28"/>
          <w:lang w:val="en-GB" w:eastAsia="en-GB"/>
        </w:rPr>
        <w:fldChar w:fldCharType="end"/>
      </w:r>
      <w:r w:rsidR="00B9406C" w:rsidRPr="00733655">
        <w:rPr>
          <w:sz w:val="28"/>
          <w:szCs w:val="28"/>
          <w:lang w:val="en-GB" w:eastAsia="en-GB"/>
        </w:rPr>
      </w:r>
      <w:r w:rsidR="00B9406C" w:rsidRPr="00733655">
        <w:rPr>
          <w:sz w:val="28"/>
          <w:szCs w:val="28"/>
          <w:lang w:val="en-GB" w:eastAsia="en-GB"/>
        </w:rPr>
        <w:fldChar w:fldCharType="separate"/>
      </w:r>
      <w:r w:rsidR="007C7A20" w:rsidRPr="00733655">
        <w:rPr>
          <w:noProof/>
          <w:sz w:val="28"/>
          <w:szCs w:val="28"/>
          <w:lang w:val="en-GB" w:eastAsia="en-GB"/>
        </w:rPr>
        <w:t>[31]</w:t>
      </w:r>
      <w:r w:rsidR="00B9406C" w:rsidRPr="00733655">
        <w:rPr>
          <w:sz w:val="28"/>
          <w:szCs w:val="28"/>
          <w:lang w:val="en-GB" w:eastAsia="en-GB"/>
        </w:rPr>
        <w:fldChar w:fldCharType="end"/>
      </w:r>
      <w:r w:rsidRPr="00733655">
        <w:rPr>
          <w:sz w:val="28"/>
          <w:szCs w:val="28"/>
          <w:lang w:val="en-GB" w:eastAsia="en-GB"/>
        </w:rPr>
        <w:t>. Tương tự</w:t>
      </w:r>
      <w:r w:rsidR="00827F0C" w:rsidRPr="00733655">
        <w:rPr>
          <w:sz w:val="28"/>
          <w:szCs w:val="28"/>
          <w:lang w:val="en-GB" w:eastAsia="en-GB"/>
        </w:rPr>
        <w:t>,</w:t>
      </w:r>
      <w:r w:rsidRPr="00733655">
        <w:rPr>
          <w:sz w:val="28"/>
          <w:szCs w:val="28"/>
          <w:lang w:val="en-GB" w:eastAsia="en-GB"/>
        </w:rPr>
        <w:t xml:space="preserve"> thành phần</w:t>
      </w:r>
      <w:r w:rsidR="00827F0C" w:rsidRPr="00733655">
        <w:rPr>
          <w:sz w:val="28"/>
          <w:szCs w:val="28"/>
          <w:lang w:val="en-GB" w:eastAsia="en-GB"/>
        </w:rPr>
        <w:t xml:space="preserve"> </w:t>
      </w:r>
      <w:r w:rsidRPr="00733655">
        <w:rPr>
          <w:sz w:val="28"/>
          <w:szCs w:val="28"/>
          <w:lang w:val="en-GB" w:eastAsia="en-GB"/>
        </w:rPr>
        <w:t>vi môi trường</w:t>
      </w:r>
      <w:r w:rsidR="00500F44" w:rsidRPr="00733655">
        <w:rPr>
          <w:sz w:val="28"/>
          <w:szCs w:val="28"/>
          <w:lang w:val="en-GB" w:eastAsia="en-GB"/>
        </w:rPr>
        <w:t xml:space="preserve"> tiết ra</w:t>
      </w:r>
      <w:r w:rsidR="00827F0C" w:rsidRPr="00733655">
        <w:rPr>
          <w:sz w:val="28"/>
          <w:szCs w:val="28"/>
          <w:lang w:val="en-GB" w:eastAsia="en-GB"/>
        </w:rPr>
        <w:t xml:space="preserve"> nhiều phân tử </w:t>
      </w:r>
      <w:r w:rsidRPr="00733655">
        <w:rPr>
          <w:spacing w:val="2"/>
          <w:sz w:val="28"/>
          <w:szCs w:val="28"/>
          <w:lang w:val="en-GB" w:eastAsia="en-GB"/>
        </w:rPr>
        <w:t>thúc đẩy tăng trưởng tế bào gan</w:t>
      </w:r>
      <w:r w:rsidR="00AB69BD" w:rsidRPr="00733655">
        <w:rPr>
          <w:spacing w:val="2"/>
          <w:sz w:val="28"/>
          <w:szCs w:val="28"/>
          <w:lang w:val="en-GB" w:eastAsia="en-GB"/>
        </w:rPr>
        <w:t xml:space="preserve"> như </w:t>
      </w:r>
      <w:r w:rsidRPr="00733655">
        <w:rPr>
          <w:spacing w:val="2"/>
          <w:sz w:val="28"/>
          <w:szCs w:val="28"/>
          <w:lang w:val="en-GB" w:eastAsia="en-GB"/>
        </w:rPr>
        <w:t>TNF, lymphotoxin-α</w:t>
      </w:r>
      <w:r w:rsidR="00634DEE" w:rsidRPr="00733655">
        <w:rPr>
          <w:spacing w:val="2"/>
          <w:sz w:val="28"/>
          <w:szCs w:val="28"/>
          <w:lang w:val="en-GB" w:eastAsia="en-GB"/>
        </w:rPr>
        <w:t>/</w:t>
      </w:r>
      <w:r w:rsidRPr="00733655">
        <w:rPr>
          <w:spacing w:val="2"/>
          <w:sz w:val="28"/>
          <w:szCs w:val="28"/>
          <w:lang w:val="en-GB" w:eastAsia="en-GB"/>
        </w:rPr>
        <w:t xml:space="preserve">β, IL-6 và yếu tố tăng trưởng tế bào gan (HGF) </w:t>
      </w:r>
      <w:r w:rsidR="00B9406C" w:rsidRPr="00733655">
        <w:rPr>
          <w:spacing w:val="2"/>
          <w:sz w:val="28"/>
          <w:szCs w:val="28"/>
          <w:lang w:val="en-GB" w:eastAsia="en-GB"/>
        </w:rPr>
        <w:fldChar w:fldCharType="begin">
          <w:fldData xml:space="preserve">PEVuZE5vdGU+PENpdGU+PEF1dGhvcj5CYXVlcjwvQXV0aG9yPjxZZWFyPjIwMTI8L1llYXI+PFJl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</w:fldData>
        </w:fldChar>
      </w:r>
      <w:r w:rsidR="00E51FF2" w:rsidRPr="00733655">
        <w:rPr>
          <w:spacing w:val="2"/>
          <w:sz w:val="28"/>
          <w:szCs w:val="28"/>
          <w:lang w:val="en-GB" w:eastAsia="en-GB"/>
        </w:rPr>
        <w:instrText xml:space="preserve"> ADDIN EN.CITE </w:instrText>
      </w:r>
      <w:r w:rsidR="00E51FF2" w:rsidRPr="00733655">
        <w:rPr>
          <w:spacing w:val="2"/>
          <w:sz w:val="28"/>
          <w:szCs w:val="28"/>
          <w:lang w:val="en-GB" w:eastAsia="en-GB"/>
        </w:rPr>
        <w:fldChar w:fldCharType="begin">
          <w:fldData xml:space="preserve">PEVuZE5vdGU+PENpdGU+PEF1dGhvcj5CYXVlcjwvQXV0aG9yPjxZZWFyPjIwMTI8L1llYXI+PFJl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</w:fldData>
        </w:fldChar>
      </w:r>
      <w:r w:rsidR="00E51FF2" w:rsidRPr="00733655">
        <w:rPr>
          <w:spacing w:val="2"/>
          <w:sz w:val="28"/>
          <w:szCs w:val="28"/>
          <w:lang w:val="en-GB" w:eastAsia="en-GB"/>
        </w:rPr>
        <w:instrText xml:space="preserve"> ADDIN EN.CITE.DATA </w:instrText>
      </w:r>
      <w:r w:rsidR="00E51FF2" w:rsidRPr="00733655">
        <w:rPr>
          <w:spacing w:val="2"/>
          <w:sz w:val="28"/>
          <w:szCs w:val="28"/>
          <w:lang w:val="en-GB" w:eastAsia="en-GB"/>
        </w:rPr>
      </w:r>
      <w:r w:rsidR="00E51FF2" w:rsidRPr="00733655">
        <w:rPr>
          <w:spacing w:val="2"/>
          <w:sz w:val="28"/>
          <w:szCs w:val="28"/>
          <w:lang w:val="en-GB" w:eastAsia="en-GB"/>
        </w:rPr>
        <w:fldChar w:fldCharType="end"/>
      </w:r>
      <w:r w:rsidR="00B9406C" w:rsidRPr="00733655">
        <w:rPr>
          <w:spacing w:val="2"/>
          <w:sz w:val="28"/>
          <w:szCs w:val="28"/>
          <w:lang w:val="en-GB" w:eastAsia="en-GB"/>
        </w:rPr>
      </w:r>
      <w:r w:rsidR="00B9406C" w:rsidRPr="00733655">
        <w:rPr>
          <w:spacing w:val="2"/>
          <w:sz w:val="28"/>
          <w:szCs w:val="28"/>
          <w:lang w:val="en-GB" w:eastAsia="en-GB"/>
        </w:rPr>
        <w:fldChar w:fldCharType="separate"/>
      </w:r>
      <w:r w:rsidR="007C7A20" w:rsidRPr="00733655">
        <w:rPr>
          <w:noProof/>
          <w:spacing w:val="2"/>
          <w:sz w:val="28"/>
          <w:szCs w:val="28"/>
          <w:lang w:val="en-GB" w:eastAsia="en-GB"/>
        </w:rPr>
        <w:t>[31]</w:t>
      </w:r>
      <w:r w:rsidR="00B9406C" w:rsidRPr="00733655">
        <w:rPr>
          <w:spacing w:val="2"/>
          <w:sz w:val="28"/>
          <w:szCs w:val="28"/>
          <w:lang w:val="en-GB" w:eastAsia="en-GB"/>
        </w:rPr>
        <w:fldChar w:fldCharType="end"/>
      </w:r>
      <w:r w:rsidRPr="00733655">
        <w:rPr>
          <w:spacing w:val="2"/>
          <w:sz w:val="28"/>
          <w:szCs w:val="28"/>
          <w:lang w:val="en-GB" w:eastAsia="en-GB"/>
        </w:rPr>
        <w:t xml:space="preserve">. </w:t>
      </w:r>
      <w:r w:rsidR="00634DEE" w:rsidRPr="00733655">
        <w:rPr>
          <w:spacing w:val="2"/>
          <w:sz w:val="28"/>
          <w:szCs w:val="28"/>
          <w:lang w:val="en-GB" w:eastAsia="en-GB"/>
        </w:rPr>
        <w:t>Ngoài ra,</w:t>
      </w:r>
      <w:r w:rsidRPr="00733655">
        <w:rPr>
          <w:spacing w:val="2"/>
          <w:sz w:val="28"/>
          <w:szCs w:val="28"/>
          <w:lang w:val="en-GB" w:eastAsia="en-GB"/>
        </w:rPr>
        <w:t xml:space="preserve"> tế bào viêm</w:t>
      </w:r>
      <w:r w:rsidR="00634DEE" w:rsidRPr="00733655">
        <w:rPr>
          <w:spacing w:val="2"/>
          <w:sz w:val="28"/>
          <w:szCs w:val="28"/>
          <w:lang w:val="en-GB" w:eastAsia="en-GB"/>
        </w:rPr>
        <w:t xml:space="preserve"> còn</w:t>
      </w:r>
      <w:r w:rsidRPr="00733655">
        <w:rPr>
          <w:spacing w:val="2"/>
          <w:sz w:val="28"/>
          <w:szCs w:val="28"/>
          <w:lang w:val="en-GB" w:eastAsia="en-GB"/>
        </w:rPr>
        <w:t xml:space="preserve"> tạo ra các </w:t>
      </w:r>
      <w:r w:rsidR="00F7279D" w:rsidRPr="00733655">
        <w:rPr>
          <w:spacing w:val="2"/>
          <w:sz w:val="28"/>
          <w:szCs w:val="28"/>
          <w:lang w:val="en-GB" w:eastAsia="en-GB"/>
        </w:rPr>
        <w:t>chất</w:t>
      </w:r>
      <w:r w:rsidRPr="00733655">
        <w:rPr>
          <w:spacing w:val="2"/>
          <w:sz w:val="28"/>
          <w:szCs w:val="28"/>
          <w:lang w:val="en-GB" w:eastAsia="en-GB"/>
        </w:rPr>
        <w:t xml:space="preserve"> oxy phản ứng </w:t>
      </w:r>
      <w:r w:rsidR="00AB69BD" w:rsidRPr="00733655">
        <w:rPr>
          <w:spacing w:val="2"/>
          <w:sz w:val="28"/>
          <w:szCs w:val="28"/>
          <w:lang w:val="en-GB" w:eastAsia="en-GB"/>
        </w:rPr>
        <w:t xml:space="preserve">(ROS) và các </w:t>
      </w:r>
      <w:r w:rsidR="00634DEE" w:rsidRPr="00733655">
        <w:rPr>
          <w:spacing w:val="2"/>
          <w:sz w:val="28"/>
          <w:szCs w:val="28"/>
          <w:lang w:val="en-GB" w:eastAsia="en-GB"/>
        </w:rPr>
        <w:t>chất</w:t>
      </w:r>
      <w:r w:rsidR="00AB69BD" w:rsidRPr="00733655">
        <w:rPr>
          <w:spacing w:val="2"/>
          <w:sz w:val="28"/>
          <w:szCs w:val="28"/>
          <w:lang w:val="en-GB" w:eastAsia="en-GB"/>
        </w:rPr>
        <w:t xml:space="preserve"> nitơ phản ứng (RNS) </w:t>
      </w:r>
      <w:r w:rsidRPr="00733655">
        <w:rPr>
          <w:spacing w:val="2"/>
          <w:sz w:val="28"/>
          <w:szCs w:val="28"/>
          <w:lang w:val="en-GB" w:eastAsia="en-GB"/>
        </w:rPr>
        <w:t>có khả năng gây đột biến được nhiều người coi là cơ sở cho một số hoạt động sinh u</w:t>
      </w:r>
      <w:r w:rsidR="00634DEE" w:rsidRPr="00733655">
        <w:rPr>
          <w:spacing w:val="2"/>
          <w:sz w:val="28"/>
          <w:szCs w:val="28"/>
          <w:lang w:val="en-GB" w:eastAsia="en-GB"/>
        </w:rPr>
        <w:t xml:space="preserve"> </w:t>
      </w:r>
      <w:r w:rsidR="000C3D03" w:rsidRPr="00733655">
        <w:rPr>
          <w:spacing w:val="2"/>
          <w:sz w:val="28"/>
          <w:szCs w:val="28"/>
          <w:lang w:val="en-GB" w:eastAsia="en-GB"/>
        </w:rPr>
        <w:fldChar w:fldCharType="begin">
          <w:fldData xml:space="preserve">PEVuZE5vdGU+PENpdGU+PEF1dGhvcj5LaXJhbHk8L0F1dGhvcj48WWVhcj4yMDE1PC9ZZWFyPjxS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</w:fldData>
        </w:fldChar>
      </w:r>
      <w:r w:rsidR="00E51FF2" w:rsidRPr="00733655">
        <w:rPr>
          <w:spacing w:val="2"/>
          <w:sz w:val="28"/>
          <w:szCs w:val="28"/>
          <w:lang w:val="en-GB" w:eastAsia="en-GB"/>
        </w:rPr>
        <w:instrText xml:space="preserve"> ADDIN EN.CITE </w:instrText>
      </w:r>
      <w:r w:rsidR="00E51FF2" w:rsidRPr="00733655">
        <w:rPr>
          <w:spacing w:val="2"/>
          <w:sz w:val="28"/>
          <w:szCs w:val="28"/>
          <w:lang w:val="en-GB" w:eastAsia="en-GB"/>
        </w:rPr>
        <w:fldChar w:fldCharType="begin">
          <w:fldData xml:space="preserve">PEVuZE5vdGU+PENpdGU+PEF1dGhvcj5LaXJhbHk8L0F1dGhvcj48WWVhcj4yMDE1PC9ZZWFyPjxS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</w:fldData>
        </w:fldChar>
      </w:r>
      <w:r w:rsidR="00E51FF2" w:rsidRPr="00733655">
        <w:rPr>
          <w:spacing w:val="2"/>
          <w:sz w:val="28"/>
          <w:szCs w:val="28"/>
          <w:lang w:val="en-GB" w:eastAsia="en-GB"/>
        </w:rPr>
        <w:instrText xml:space="preserve"> ADDIN EN.CITE.DATA </w:instrText>
      </w:r>
      <w:r w:rsidR="00E51FF2" w:rsidRPr="00733655">
        <w:rPr>
          <w:spacing w:val="2"/>
          <w:sz w:val="28"/>
          <w:szCs w:val="28"/>
          <w:lang w:val="en-GB" w:eastAsia="en-GB"/>
        </w:rPr>
      </w:r>
      <w:r w:rsidR="00E51FF2" w:rsidRPr="00733655">
        <w:rPr>
          <w:spacing w:val="2"/>
          <w:sz w:val="28"/>
          <w:szCs w:val="28"/>
          <w:lang w:val="en-GB" w:eastAsia="en-GB"/>
        </w:rPr>
        <w:fldChar w:fldCharType="end"/>
      </w:r>
      <w:r w:rsidR="000C3D03" w:rsidRPr="00733655">
        <w:rPr>
          <w:spacing w:val="2"/>
          <w:sz w:val="28"/>
          <w:szCs w:val="28"/>
          <w:lang w:val="en-GB" w:eastAsia="en-GB"/>
        </w:rPr>
      </w:r>
      <w:r w:rsidR="000C3D03" w:rsidRPr="00733655">
        <w:rPr>
          <w:spacing w:val="2"/>
          <w:sz w:val="28"/>
          <w:szCs w:val="28"/>
          <w:lang w:val="en-GB" w:eastAsia="en-GB"/>
        </w:rPr>
        <w:fldChar w:fldCharType="separate"/>
      </w:r>
      <w:r w:rsidR="007C7A20" w:rsidRPr="00733655">
        <w:rPr>
          <w:noProof/>
          <w:spacing w:val="2"/>
          <w:sz w:val="28"/>
          <w:szCs w:val="28"/>
          <w:lang w:val="en-GB" w:eastAsia="en-GB"/>
        </w:rPr>
        <w:t>[32]</w:t>
      </w:r>
      <w:r w:rsidR="000C3D03" w:rsidRPr="00733655">
        <w:rPr>
          <w:spacing w:val="2"/>
          <w:sz w:val="28"/>
          <w:szCs w:val="28"/>
          <w:lang w:val="en-GB" w:eastAsia="en-GB"/>
        </w:rPr>
        <w:fldChar w:fldCharType="end"/>
      </w:r>
      <w:r w:rsidRPr="00733655">
        <w:rPr>
          <w:spacing w:val="2"/>
          <w:sz w:val="28"/>
          <w:szCs w:val="28"/>
          <w:lang w:val="en-GB" w:eastAsia="en-GB"/>
        </w:rPr>
        <w:t>.</w:t>
      </w:r>
      <w:r w:rsidR="00AB69BD" w:rsidRPr="00733655">
        <w:rPr>
          <w:spacing w:val="2"/>
          <w:sz w:val="28"/>
          <w:szCs w:val="28"/>
          <w:lang w:val="en-GB" w:eastAsia="en-GB"/>
        </w:rPr>
        <w:t xml:space="preserve"> </w:t>
      </w:r>
    </w:p>
    <w:p w14:paraId="719F9370" w14:textId="36DC4570" w:rsidR="008E595C" w:rsidRPr="00733655" w:rsidRDefault="00C90E62" w:rsidP="00186E6E">
      <w:pPr>
        <w:spacing w:before="0" w:after="0" w:line="360" w:lineRule="auto"/>
        <w:ind w:firstLine="720"/>
        <w:rPr>
          <w:rFonts w:eastAsia="Times New Roman"/>
          <w:bCs/>
          <w:i/>
          <w:sz w:val="28"/>
          <w:szCs w:val="28"/>
          <w:lang w:val="en-GB" w:eastAsia="en-GB"/>
        </w:rPr>
      </w:pPr>
      <w:r w:rsidRPr="00733655">
        <w:rPr>
          <w:rFonts w:eastAsia="Times New Roman"/>
          <w:bCs/>
          <w:i/>
          <w:sz w:val="28"/>
          <w:szCs w:val="28"/>
          <w:lang w:val="en-GB" w:eastAsia="en-GB"/>
        </w:rPr>
        <w:t>Xơ hóa</w:t>
      </w:r>
    </w:p>
    <w:p w14:paraId="648D0411" w14:textId="621F848E" w:rsidR="00BD45D0" w:rsidRPr="00733655" w:rsidRDefault="005834E2" w:rsidP="00C93A3B">
      <w:pPr>
        <w:pStyle w:val="a"/>
        <w:ind w:firstLine="720"/>
        <w:jc w:val="both"/>
        <w:rPr>
          <w:b w:val="0"/>
          <w:bCs w:val="0"/>
          <w:lang w:val="en-GB" w:eastAsia="en-GB"/>
        </w:rPr>
      </w:pPr>
      <w:bookmarkStart w:id="68" w:name="_Toc169531658"/>
      <w:r w:rsidRPr="00733655">
        <w:rPr>
          <w:b w:val="0"/>
          <w:bCs w:val="0"/>
          <w:lang w:val="en-GB" w:eastAsia="en-GB"/>
        </w:rPr>
        <w:t xml:space="preserve">Tế bào </w:t>
      </w:r>
      <w:r w:rsidR="000A21C9" w:rsidRPr="00733655">
        <w:rPr>
          <w:b w:val="0"/>
          <w:bCs w:val="0"/>
          <w:lang w:val="en-GB" w:eastAsia="en-GB"/>
        </w:rPr>
        <w:t xml:space="preserve">hình </w:t>
      </w:r>
      <w:r w:rsidRPr="00733655">
        <w:rPr>
          <w:b w:val="0"/>
          <w:bCs w:val="0"/>
          <w:lang w:val="en-GB" w:eastAsia="en-GB"/>
        </w:rPr>
        <w:t xml:space="preserve">sao là thành phần quan trọng của vi môi trường khối u trong UTBMTBG. Tế bào </w:t>
      </w:r>
      <w:r w:rsidR="000A21C9" w:rsidRPr="00733655">
        <w:rPr>
          <w:b w:val="0"/>
          <w:bCs w:val="0"/>
          <w:lang w:val="en-GB" w:eastAsia="en-GB"/>
        </w:rPr>
        <w:t xml:space="preserve">hình </w:t>
      </w:r>
      <w:r w:rsidRPr="00733655">
        <w:rPr>
          <w:b w:val="0"/>
          <w:bCs w:val="0"/>
          <w:lang w:val="en-GB" w:eastAsia="en-GB"/>
        </w:rPr>
        <w:t>sao của gan hoạt hóa để đáp ứng với tổn thương gan hoặc tình trạng viêm mạn</w:t>
      </w:r>
      <w:r w:rsidR="000A21C9" w:rsidRPr="00733655">
        <w:rPr>
          <w:b w:val="0"/>
          <w:bCs w:val="0"/>
          <w:lang w:val="en-GB" w:eastAsia="en-GB"/>
        </w:rPr>
        <w:t xml:space="preserve"> tính</w:t>
      </w:r>
      <w:r w:rsidRPr="00733655">
        <w:rPr>
          <w:b w:val="0"/>
          <w:bCs w:val="0"/>
          <w:lang w:val="en-GB" w:eastAsia="en-GB"/>
        </w:rPr>
        <w:t xml:space="preserve">, thúc đẩy xơ hóa dẫn đến xơ gan và UTBMTBG. Các nghiên cứu gần đây chỉ ra, </w:t>
      </w:r>
      <w:r w:rsidR="00B452F4" w:rsidRPr="00733655">
        <w:rPr>
          <w:b w:val="0"/>
          <w:bCs w:val="0"/>
          <w:lang w:val="en-GB" w:eastAsia="en-GB"/>
        </w:rPr>
        <w:t>tế bào hình sao</w:t>
      </w:r>
      <w:r w:rsidRPr="00733655">
        <w:rPr>
          <w:b w:val="0"/>
          <w:bCs w:val="0"/>
          <w:lang w:val="en-GB" w:eastAsia="en-GB"/>
        </w:rPr>
        <w:t xml:space="preserve"> hoạt hóa</w:t>
      </w:r>
      <w:r w:rsidR="00B452F4" w:rsidRPr="00733655">
        <w:rPr>
          <w:b w:val="0"/>
          <w:bCs w:val="0"/>
          <w:lang w:val="en-GB" w:eastAsia="en-GB"/>
        </w:rPr>
        <w:t xml:space="preserve"> có thể thúc đẩy sự tiến triển </w:t>
      </w:r>
      <w:r w:rsidR="0083245B" w:rsidRPr="00733655">
        <w:rPr>
          <w:b w:val="0"/>
          <w:bCs w:val="0"/>
          <w:lang w:val="en-GB" w:eastAsia="en-GB"/>
        </w:rPr>
        <w:t xml:space="preserve">UTBMTBG </w:t>
      </w:r>
      <w:r w:rsidRPr="00733655">
        <w:rPr>
          <w:b w:val="0"/>
          <w:bCs w:val="0"/>
          <w:lang w:val="en-GB" w:eastAsia="en-GB"/>
        </w:rPr>
        <w:t>do sử dụng</w:t>
      </w:r>
      <w:r w:rsidR="00B452F4" w:rsidRPr="00733655">
        <w:rPr>
          <w:b w:val="0"/>
          <w:bCs w:val="0"/>
          <w:lang w:val="en-GB" w:eastAsia="en-GB"/>
        </w:rPr>
        <w:t xml:space="preserve"> </w:t>
      </w:r>
      <w:r w:rsidRPr="00733655">
        <w:rPr>
          <w:b w:val="0"/>
          <w:bCs w:val="0"/>
          <w:lang w:val="en-GB" w:eastAsia="en-GB"/>
        </w:rPr>
        <w:t>protein</w:t>
      </w:r>
      <w:r w:rsidR="00AA644C" w:rsidRPr="00733655">
        <w:rPr>
          <w:b w:val="0"/>
          <w:bCs w:val="0"/>
          <w:lang w:val="en-GB" w:eastAsia="en-GB"/>
        </w:rPr>
        <w:t xml:space="preserve"> nền</w:t>
      </w:r>
      <w:r w:rsidR="00B452F4" w:rsidRPr="00733655">
        <w:rPr>
          <w:b w:val="0"/>
          <w:bCs w:val="0"/>
          <w:lang w:val="en-GB" w:eastAsia="en-GB"/>
        </w:rPr>
        <w:t xml:space="preserve"> </w:t>
      </w:r>
      <w:r w:rsidRPr="00733655">
        <w:rPr>
          <w:b w:val="0"/>
          <w:bCs w:val="0"/>
          <w:lang w:val="en-GB" w:eastAsia="en-GB"/>
        </w:rPr>
        <w:t>nội</w:t>
      </w:r>
      <w:r w:rsidR="00B452F4" w:rsidRPr="00733655">
        <w:rPr>
          <w:b w:val="0"/>
          <w:bCs w:val="0"/>
          <w:lang w:val="en-GB" w:eastAsia="en-GB"/>
        </w:rPr>
        <w:t xml:space="preserve"> bào </w:t>
      </w:r>
      <w:r w:rsidR="00024F09" w:rsidRPr="00733655">
        <w:rPr>
          <w:b w:val="0"/>
          <w:bCs w:val="0"/>
          <w:lang w:val="en-GB" w:eastAsia="en-GB"/>
        </w:rPr>
        <w:t>tiền u</w:t>
      </w:r>
      <w:r w:rsidR="00B452F4" w:rsidRPr="00733655">
        <w:rPr>
          <w:b w:val="0"/>
          <w:bCs w:val="0"/>
          <w:lang w:val="en-GB" w:eastAsia="en-GB"/>
        </w:rPr>
        <w:t>,</w:t>
      </w:r>
      <w:r w:rsidR="00C93A3B" w:rsidRPr="00733655">
        <w:rPr>
          <w:b w:val="0"/>
          <w:bCs w:val="0"/>
          <w:lang w:val="en-GB" w:eastAsia="en-GB"/>
        </w:rPr>
        <w:t xml:space="preserve"> tương tác cận tiết với vi môi trường khối u. Trong gan bị tổn thương, tế bào hình sao là tác nhân tiết protein ngoại bào chính, nó gây xơ hóa, thâm nhiễm chất nền khối u và góp phần hình thành UTBMTBG</w:t>
      </w:r>
      <w:r w:rsidR="006B0BEC" w:rsidRPr="00733655">
        <w:rPr>
          <w:b w:val="0"/>
          <w:bCs w:val="0"/>
          <w:lang w:val="en-GB" w:eastAsia="en-GB"/>
        </w:rPr>
        <w:t xml:space="preserve"> </w:t>
      </w:r>
      <w:bookmarkEnd w:id="68"/>
      <w:r w:rsidR="006B0BEC" w:rsidRPr="00733655">
        <w:rPr>
          <w:b w:val="0"/>
          <w:bCs w:val="0"/>
          <w:lang w:val="en-GB" w:eastAsia="en-GB"/>
        </w:rPr>
        <w:fldChar w:fldCharType="begin"/>
      </w:r>
      <w:r w:rsidR="00E51FF2" w:rsidRPr="00733655">
        <w:rPr>
          <w:b w:val="0"/>
          <w:bCs w:val="0"/>
          <w:lang w:val="en-GB" w:eastAsia="en-GB"/>
        </w:rPr>
        <w:instrText xml:space="preserve"> ADDIN EN.CITE &lt;EndNote&gt;&lt;Cite&gt;&lt;Author&gt;Barry&lt;/Author&gt;&lt;Year&gt;2020&lt;/Year&gt;&lt;RecNum&gt;550&lt;/RecNum&gt;&lt;DisplayText&gt;[33]&lt;/DisplayText&gt;&lt;record&gt;&lt;rec-number&gt;550&lt;/rec-number&gt;&lt;foreign-keys&gt;&lt;key app="EN" db-id="rd0wftawqet05aer0s852r5g5d559etew5pw" timestamp="1737864400"&gt;550&lt;/key&gt;&lt;/foreign-keys&gt;&lt;ref-type name="Journal Article"&gt;17&lt;/ref-type&gt;&lt;contributors&gt;&lt;authors&gt;&lt;author&gt;Barry, A.E.&lt;/author&gt;&lt;author&gt;Baldeosingh, R.&lt;/author&gt;&lt;author&gt;Lamm, R.&lt;/author&gt;&lt;author&gt;Patel, K.&lt;/author&gt;&lt;author&gt;Zhang, K.&lt;/author&gt;&lt;author&gt;Dominguez, D. A.&lt;/author&gt;&lt;author&gt;Kirton, K. J.&lt;/author&gt;&lt;author&gt;Shah, A. P.&lt;/author&gt;&lt;author&gt;Dang, H.&lt;/author&gt;&lt;/authors&gt;&lt;/contributors&gt;&lt;auth-address&gt;Department of Surgery, Thomas Jefferson University, Philadelphia, PA, United States.&amp;#xD;Sidney Kimmel Cancer Center, Philadelphia, PA, United States.&amp;#xD;Department of General Surgery, UCSF East Bay, Oakland, CA, United States.&lt;/auth-address&gt;&lt;titles&gt;&lt;title&gt;Hepatic Stellate Cells and Hepatocarcinogenesis&lt;/title&gt;&lt;secondary-title&gt;Front Cell Dev Biol&lt;/secondary-title&gt;&lt;alt-title&gt;Frontiers in cell and developmental biology&lt;/alt-title&gt;&lt;/titles&gt;&lt;periodical&gt;&lt;full-title&gt;Front Cell Dev Biol&lt;/full-title&gt;&lt;abbr-1&gt;Frontiers in cell and developmental biology&lt;/abbr-1&gt;&lt;/periodical&gt;&lt;alt-periodical&gt;&lt;full-title&gt;Front Cell Dev Biol&lt;/full-title&gt;&lt;abbr-1&gt;Frontiers in cell and developmental biology&lt;/abbr-1&gt;&lt;/alt-periodical&gt;&lt;pages&gt;709&lt;/pages&gt;&lt;volume&gt;8&lt;/volume&gt;&lt;edition&gt;2020/08/28&lt;/edition&gt;&lt;keywords&gt;&lt;keyword&gt;fibrosis&lt;/keyword&gt;&lt;keyword&gt;hepatic stellate cells&lt;/keyword&gt;&lt;keyword&gt;hepatocellular carcinoma&lt;/keyword&gt;&lt;keyword&gt;hepatocytes&lt;/keyword&gt;&lt;keyword&gt;inflammation&lt;/keyword&gt;&lt;keyword&gt;tumor microenvironment&lt;/keyword&gt;&lt;/keywords&gt;&lt;dates&gt;&lt;year&gt;2020&lt;/year&gt;&lt;/dates&gt;&lt;isbn&gt;2296-634X (Print)&amp;#xD;2296-634x&lt;/isbn&gt;&lt;accession-num&gt;32850829&lt;/accession-num&gt;&lt;urls&gt;&lt;/urls&gt;&lt;custom2&gt;PMC7419619&lt;/custom2&gt;&lt;electronic-resource-num&gt;10.3389/fcell.2020.00709&lt;/electronic-resource-num&gt;&lt;remote-database-provider&gt;NLM&lt;/remote-database-provider&gt;&lt;language&gt;eng&lt;/language&gt;&lt;/record&gt;&lt;/Cite&gt;&lt;/EndNote&gt;</w:instrText>
      </w:r>
      <w:r w:rsidR="006B0BEC" w:rsidRPr="00733655">
        <w:rPr>
          <w:b w:val="0"/>
          <w:bCs w:val="0"/>
          <w:lang w:val="en-GB" w:eastAsia="en-GB"/>
        </w:rPr>
        <w:fldChar w:fldCharType="separate"/>
      </w:r>
      <w:r w:rsidR="007C7A20" w:rsidRPr="00733655">
        <w:rPr>
          <w:b w:val="0"/>
          <w:bCs w:val="0"/>
          <w:noProof/>
          <w:lang w:val="en-GB" w:eastAsia="en-GB"/>
        </w:rPr>
        <w:t>[33]</w:t>
      </w:r>
      <w:r w:rsidR="006B0BEC" w:rsidRPr="00733655">
        <w:rPr>
          <w:b w:val="0"/>
          <w:bCs w:val="0"/>
          <w:lang w:val="en-GB" w:eastAsia="en-GB"/>
        </w:rPr>
        <w:fldChar w:fldCharType="end"/>
      </w:r>
      <w:r w:rsidR="00B452F4" w:rsidRPr="00733655">
        <w:rPr>
          <w:b w:val="0"/>
          <w:bCs w:val="0"/>
          <w:lang w:val="en-GB" w:eastAsia="en-GB"/>
        </w:rPr>
        <w:t xml:space="preserve">. </w:t>
      </w:r>
    </w:p>
    <w:p w14:paraId="2A36F09E" w14:textId="50EA8249" w:rsidR="00B452F4" w:rsidRPr="00733655" w:rsidRDefault="00B452F4" w:rsidP="00B452F4">
      <w:pPr>
        <w:pStyle w:val="a"/>
        <w:ind w:firstLine="720"/>
        <w:jc w:val="both"/>
        <w:rPr>
          <w:b w:val="0"/>
          <w:bCs w:val="0"/>
          <w:lang w:val="en-GB" w:eastAsia="en-GB"/>
        </w:rPr>
      </w:pPr>
      <w:bookmarkStart w:id="69" w:name="_Toc169531659"/>
      <w:r w:rsidRPr="00733655">
        <w:rPr>
          <w:b w:val="0"/>
          <w:bCs w:val="0"/>
          <w:lang w:val="en-GB" w:eastAsia="en-GB"/>
        </w:rPr>
        <w:t xml:space="preserve">Tóm lại, viêm gan mạn tính tạo ra một vi môi trường bệnh lý, bị xâm nhập bởi các tế bào miễn dịch thích </w:t>
      </w:r>
      <w:r w:rsidR="00BD45D0" w:rsidRPr="00733655">
        <w:rPr>
          <w:b w:val="0"/>
          <w:bCs w:val="0"/>
          <w:lang w:val="en-GB" w:eastAsia="en-GB"/>
        </w:rPr>
        <w:t>ứng</w:t>
      </w:r>
      <w:r w:rsidRPr="00733655">
        <w:rPr>
          <w:b w:val="0"/>
          <w:bCs w:val="0"/>
          <w:lang w:val="en-GB" w:eastAsia="en-GB"/>
        </w:rPr>
        <w:t xml:space="preserve"> và bẩm sinh và các tế bào hình sao, </w:t>
      </w:r>
      <w:r w:rsidR="00EA75C6" w:rsidRPr="00733655">
        <w:rPr>
          <w:b w:val="0"/>
          <w:bCs w:val="0"/>
          <w:lang w:val="en-GB" w:eastAsia="en-GB"/>
        </w:rPr>
        <w:t>chúng</w:t>
      </w:r>
      <w:r w:rsidRPr="00733655">
        <w:rPr>
          <w:b w:val="0"/>
          <w:bCs w:val="0"/>
          <w:lang w:val="en-GB" w:eastAsia="en-GB"/>
        </w:rPr>
        <w:t xml:space="preserve"> tạo ra một môi trường bệnh lý bao gồm collagen, nhiều protein </w:t>
      </w:r>
      <w:r w:rsidR="00EA75C6" w:rsidRPr="00733655">
        <w:rPr>
          <w:b w:val="0"/>
          <w:bCs w:val="0"/>
          <w:lang w:val="en-GB" w:eastAsia="en-GB"/>
        </w:rPr>
        <w:t>nền</w:t>
      </w:r>
      <w:r w:rsidRPr="00733655">
        <w:rPr>
          <w:b w:val="0"/>
          <w:bCs w:val="0"/>
          <w:lang w:val="en-GB" w:eastAsia="en-GB"/>
        </w:rPr>
        <w:t xml:space="preserve"> ngoại bào, các yếu tố tăng trưởng và cytokine có thể tạo thành chất nền </w:t>
      </w:r>
      <w:r w:rsidR="00082A69" w:rsidRPr="00733655">
        <w:rPr>
          <w:b w:val="0"/>
          <w:bCs w:val="0"/>
          <w:lang w:val="en-GB" w:eastAsia="en-GB"/>
        </w:rPr>
        <w:t>tiền</w:t>
      </w:r>
      <w:r w:rsidRPr="00733655">
        <w:rPr>
          <w:b w:val="0"/>
          <w:bCs w:val="0"/>
          <w:lang w:val="en-GB" w:eastAsia="en-GB"/>
        </w:rPr>
        <w:t xml:space="preserve"> u.</w:t>
      </w:r>
      <w:bookmarkEnd w:id="69"/>
    </w:p>
    <w:p w14:paraId="1BEDC7EB" w14:textId="1ED8AA17" w:rsidR="00B12A0E" w:rsidRPr="00733655" w:rsidRDefault="00186E6E" w:rsidP="000505FB">
      <w:pPr>
        <w:pStyle w:val="a1"/>
        <w:rPr>
          <w:color w:val="auto"/>
          <w:lang w:val="en-GB"/>
        </w:rPr>
      </w:pPr>
      <w:bookmarkStart w:id="70" w:name="_Toc169531660"/>
      <w:bookmarkStart w:id="71" w:name="_Toc187321042"/>
      <w:r w:rsidRPr="00733655">
        <w:rPr>
          <w:color w:val="auto"/>
          <w:lang w:val="en-GB"/>
        </w:rPr>
        <w:lastRenderedPageBreak/>
        <w:t>1.</w:t>
      </w:r>
      <w:r w:rsidR="0002320C" w:rsidRPr="00733655">
        <w:rPr>
          <w:color w:val="auto"/>
          <w:lang w:val="en-GB"/>
        </w:rPr>
        <w:t>2</w:t>
      </w:r>
      <w:r w:rsidR="004228E9" w:rsidRPr="00733655">
        <w:rPr>
          <w:color w:val="auto"/>
          <w:lang w:val="en-GB"/>
        </w:rPr>
        <w:t xml:space="preserve">. </w:t>
      </w:r>
      <w:r w:rsidR="00A3144F" w:rsidRPr="00733655">
        <w:rPr>
          <w:color w:val="auto"/>
          <w:lang w:val="en-GB"/>
        </w:rPr>
        <w:t>Triệu chứng</w:t>
      </w:r>
      <w:r w:rsidR="00330482" w:rsidRPr="00733655">
        <w:rPr>
          <w:color w:val="auto"/>
          <w:lang w:val="en-GB"/>
        </w:rPr>
        <w:t xml:space="preserve"> lâm sàng, cận lâm sàng và chẩn đoán</w:t>
      </w:r>
      <w:bookmarkEnd w:id="39"/>
      <w:bookmarkEnd w:id="40"/>
      <w:bookmarkEnd w:id="70"/>
      <w:r w:rsidR="00330482" w:rsidRPr="00733655">
        <w:rPr>
          <w:color w:val="auto"/>
          <w:lang w:val="en-GB"/>
        </w:rPr>
        <w:t xml:space="preserve"> ung thư biểu mô tế bào gan</w:t>
      </w:r>
      <w:bookmarkEnd w:id="71"/>
    </w:p>
    <w:p w14:paraId="1BEDC7EC" w14:textId="2D61BA52" w:rsidR="00DC3E66" w:rsidRPr="00733655" w:rsidRDefault="00186E6E" w:rsidP="008E6082">
      <w:pPr>
        <w:pStyle w:val="a2"/>
        <w:rPr>
          <w:color w:val="auto"/>
          <w:lang w:val="en-GB"/>
        </w:rPr>
      </w:pPr>
      <w:bookmarkStart w:id="72" w:name="_Toc169531661"/>
      <w:bookmarkStart w:id="73" w:name="_Toc187321043"/>
      <w:r w:rsidRPr="00733655">
        <w:rPr>
          <w:color w:val="auto"/>
          <w:lang w:val="en-GB"/>
        </w:rPr>
        <w:t>1.</w:t>
      </w:r>
      <w:r w:rsidR="0002320C" w:rsidRPr="00733655">
        <w:rPr>
          <w:color w:val="auto"/>
          <w:lang w:val="en-GB"/>
        </w:rPr>
        <w:t>2</w:t>
      </w:r>
      <w:r w:rsidR="00DC3E66" w:rsidRPr="00733655">
        <w:rPr>
          <w:color w:val="auto"/>
          <w:lang w:val="en-GB"/>
        </w:rPr>
        <w:t xml:space="preserve">.1. </w:t>
      </w:r>
      <w:r w:rsidR="001D1AA8" w:rsidRPr="00733655">
        <w:rPr>
          <w:color w:val="auto"/>
          <w:lang w:val="en-GB"/>
        </w:rPr>
        <w:t>Triệu chứng lâm sàng</w:t>
      </w:r>
      <w:bookmarkEnd w:id="72"/>
      <w:bookmarkEnd w:id="73"/>
    </w:p>
    <w:p w14:paraId="1BEDC7ED" w14:textId="033CC51B" w:rsidR="004C3A9A" w:rsidRPr="00733655" w:rsidRDefault="004C3A9A" w:rsidP="00BE03FB">
      <w:pPr>
        <w:pStyle w:val="NormalWeb"/>
        <w:shd w:val="clear" w:color="auto" w:fill="FFFFFF"/>
        <w:spacing w:before="0" w:beforeAutospacing="0" w:after="0" w:afterAutospacing="0" w:line="360" w:lineRule="auto"/>
        <w:ind w:firstLine="720"/>
        <w:jc w:val="both"/>
        <w:rPr>
          <w:sz w:val="28"/>
          <w:szCs w:val="28"/>
        </w:rPr>
      </w:pPr>
      <w:r w:rsidRPr="00733655">
        <w:rPr>
          <w:sz w:val="28"/>
          <w:szCs w:val="28"/>
        </w:rPr>
        <w:t>Biểu hiện lâm sàng của UTBMTBG rất đa dạng.</w:t>
      </w:r>
      <w:r w:rsidR="007E7CB4" w:rsidRPr="00733655">
        <w:rPr>
          <w:sz w:val="28"/>
          <w:szCs w:val="28"/>
          <w:lang w:val="en-US"/>
        </w:rPr>
        <w:t xml:space="preserve"> Bệnh </w:t>
      </w:r>
      <w:r w:rsidR="00E84856" w:rsidRPr="00733655">
        <w:rPr>
          <w:sz w:val="28"/>
          <w:szCs w:val="28"/>
          <w:lang w:val="en-US"/>
        </w:rPr>
        <w:t xml:space="preserve">thường </w:t>
      </w:r>
      <w:r w:rsidR="007E7CB4" w:rsidRPr="00733655">
        <w:rPr>
          <w:sz w:val="28"/>
          <w:szCs w:val="28"/>
          <w:lang w:val="en-US"/>
        </w:rPr>
        <w:t xml:space="preserve">diễn biến </w:t>
      </w:r>
      <w:r w:rsidR="00F92FCE" w:rsidRPr="00733655">
        <w:rPr>
          <w:sz w:val="28"/>
          <w:szCs w:val="28"/>
          <w:lang w:val="en-US"/>
        </w:rPr>
        <w:t>thầm lặng,</w:t>
      </w:r>
      <w:r w:rsidRPr="00733655">
        <w:rPr>
          <w:sz w:val="28"/>
          <w:szCs w:val="28"/>
        </w:rPr>
        <w:t xml:space="preserve"> </w:t>
      </w:r>
      <w:r w:rsidR="00F92FCE" w:rsidRPr="00733655">
        <w:rPr>
          <w:sz w:val="28"/>
          <w:szCs w:val="28"/>
          <w:lang w:val="en-US"/>
        </w:rPr>
        <w:t>n</w:t>
      </w:r>
      <w:r w:rsidRPr="00733655">
        <w:rPr>
          <w:sz w:val="28"/>
          <w:szCs w:val="28"/>
        </w:rPr>
        <w:t xml:space="preserve">hiều </w:t>
      </w:r>
      <w:r w:rsidR="00152AF7" w:rsidRPr="00733655">
        <w:rPr>
          <w:sz w:val="28"/>
          <w:szCs w:val="28"/>
        </w:rPr>
        <w:t>BN</w:t>
      </w:r>
      <w:r w:rsidRPr="00733655">
        <w:rPr>
          <w:sz w:val="28"/>
          <w:szCs w:val="28"/>
        </w:rPr>
        <w:t xml:space="preserve"> không có triệu chứng, đặc biệt là những </w:t>
      </w:r>
      <w:r w:rsidR="00E84856" w:rsidRPr="00733655">
        <w:rPr>
          <w:sz w:val="28"/>
          <w:szCs w:val="28"/>
          <w:lang w:val="en-GB"/>
        </w:rPr>
        <w:t>BN</w:t>
      </w:r>
      <w:r w:rsidRPr="00733655">
        <w:rPr>
          <w:sz w:val="28"/>
          <w:szCs w:val="28"/>
        </w:rPr>
        <w:t xml:space="preserve"> được theo dõi định kỳ và phát hiện UTBMTBG ở giai đoạn sớm.</w:t>
      </w:r>
      <w:r w:rsidR="00F05B58" w:rsidRPr="00733655">
        <w:rPr>
          <w:iCs/>
          <w:sz w:val="28"/>
          <w:szCs w:val="28"/>
        </w:rPr>
        <w:t xml:space="preserve"> Những </w:t>
      </w:r>
      <w:r w:rsidR="00E84856" w:rsidRPr="00733655">
        <w:rPr>
          <w:iCs/>
          <w:sz w:val="28"/>
          <w:szCs w:val="28"/>
        </w:rPr>
        <w:t>BN</w:t>
      </w:r>
      <w:r w:rsidR="00F05B58" w:rsidRPr="00733655">
        <w:rPr>
          <w:iCs/>
          <w:sz w:val="28"/>
          <w:szCs w:val="28"/>
        </w:rPr>
        <w:t xml:space="preserve"> có biểu hiện lâm sàng thường ở giai đoạn muộn hoặc có biến chứng.</w:t>
      </w:r>
    </w:p>
    <w:p w14:paraId="1BEDC7EE" w14:textId="2F9CAB16" w:rsidR="004C3A9A" w:rsidRPr="00733655" w:rsidRDefault="004C3A9A" w:rsidP="00BE03FB">
      <w:pPr>
        <w:pStyle w:val="NormalWeb"/>
        <w:shd w:val="clear" w:color="auto" w:fill="FFFFFF"/>
        <w:spacing w:before="0" w:beforeAutospacing="0" w:after="0" w:afterAutospacing="0" w:line="360" w:lineRule="auto"/>
        <w:ind w:firstLine="720"/>
        <w:jc w:val="both"/>
        <w:rPr>
          <w:sz w:val="28"/>
          <w:szCs w:val="28"/>
        </w:rPr>
      </w:pPr>
      <w:r w:rsidRPr="00733655">
        <w:rPr>
          <w:spacing w:val="-4"/>
          <w:sz w:val="28"/>
          <w:szCs w:val="28"/>
        </w:rPr>
        <w:t>Phần lớn UTBMTBG hình thành trên nền bệnh gan mạn tính</w:t>
      </w:r>
      <w:r w:rsidR="009B7433" w:rsidRPr="00733655">
        <w:rPr>
          <w:spacing w:val="-4"/>
          <w:sz w:val="28"/>
          <w:szCs w:val="28"/>
        </w:rPr>
        <w:t xml:space="preserve"> hoặc trên nền gan xơ</w:t>
      </w:r>
      <w:r w:rsidR="009A0AC2" w:rsidRPr="00733655">
        <w:rPr>
          <w:spacing w:val="-4"/>
          <w:sz w:val="28"/>
          <w:szCs w:val="28"/>
        </w:rPr>
        <w:t>, do đó triệu chứng</w:t>
      </w:r>
      <w:r w:rsidRPr="00733655">
        <w:rPr>
          <w:spacing w:val="-4"/>
          <w:sz w:val="28"/>
          <w:szCs w:val="28"/>
        </w:rPr>
        <w:t xml:space="preserve"> thường là do xơ gan hơn là do khối u. </w:t>
      </w:r>
      <w:r w:rsidR="00152AF7" w:rsidRPr="00733655">
        <w:rPr>
          <w:spacing w:val="-4"/>
          <w:sz w:val="28"/>
          <w:szCs w:val="28"/>
        </w:rPr>
        <w:t>BN</w:t>
      </w:r>
      <w:r w:rsidRPr="00733655">
        <w:rPr>
          <w:spacing w:val="-4"/>
          <w:sz w:val="28"/>
          <w:szCs w:val="28"/>
        </w:rPr>
        <w:t xml:space="preserve"> </w:t>
      </w:r>
      <w:r w:rsidR="009A0AC2" w:rsidRPr="00733655">
        <w:rPr>
          <w:spacing w:val="-4"/>
          <w:sz w:val="28"/>
          <w:szCs w:val="28"/>
        </w:rPr>
        <w:t>UTBMTBG</w:t>
      </w:r>
      <w:r w:rsidRPr="00733655">
        <w:rPr>
          <w:spacing w:val="-4"/>
          <w:sz w:val="28"/>
          <w:szCs w:val="28"/>
        </w:rPr>
        <w:t xml:space="preserve"> có thể xuất hiện các đặc điểm của xơ gan mất bù </w:t>
      </w:r>
      <w:r w:rsidR="009A0AC2" w:rsidRPr="00733655">
        <w:rPr>
          <w:spacing w:val="-4"/>
          <w:sz w:val="28"/>
          <w:szCs w:val="28"/>
        </w:rPr>
        <w:t>như</w:t>
      </w:r>
      <w:r w:rsidRPr="00733655">
        <w:rPr>
          <w:spacing w:val="-4"/>
          <w:sz w:val="28"/>
          <w:szCs w:val="28"/>
        </w:rPr>
        <w:t xml:space="preserve"> chảy máu tiêu hóa do vỡ giãn tĩnh mạch hoặc cổ trướng</w:t>
      </w:r>
      <w:r w:rsidR="009A0AC2" w:rsidRPr="00733655">
        <w:rPr>
          <w:spacing w:val="-4"/>
          <w:sz w:val="28"/>
          <w:szCs w:val="28"/>
        </w:rPr>
        <w:t>…</w:t>
      </w:r>
      <w:r w:rsidRPr="00733655">
        <w:rPr>
          <w:spacing w:val="-4"/>
          <w:sz w:val="28"/>
          <w:szCs w:val="28"/>
        </w:rPr>
        <w:t xml:space="preserve"> do sự lan rộng của UTBMTBG vào gan hoặc tĩnh mạch cửa như là biểu </w:t>
      </w:r>
      <w:r w:rsidRPr="00733655">
        <w:rPr>
          <w:sz w:val="28"/>
          <w:szCs w:val="28"/>
        </w:rPr>
        <w:t>hiện ban đầu của khối u</w:t>
      </w:r>
      <w:r w:rsidR="001F25E3" w:rsidRPr="00733655">
        <w:rPr>
          <w:sz w:val="28"/>
          <w:szCs w:val="28"/>
        </w:rPr>
        <w:t xml:space="preserve"> </w:t>
      </w:r>
      <w:r w:rsidR="001F25E3" w:rsidRPr="00733655">
        <w:rPr>
          <w:sz w:val="28"/>
          <w:szCs w:val="28"/>
        </w:rPr>
        <w:fldChar w:fldCharType="begin"/>
      </w:r>
      <w:r w:rsidR="00E51FF2" w:rsidRPr="00733655">
        <w:rPr>
          <w:sz w:val="28"/>
          <w:szCs w:val="28"/>
        </w:rPr>
        <w:instrText xml:space="preserve"> ADDIN EN.CITE &lt;EndNote&gt;&lt;Cite&gt;&lt;Author&gt;Bialecki&lt;/Author&gt;&lt;Year&gt;2005&lt;/Year&gt;&lt;RecNum&gt;551&lt;/RecNum&gt;&lt;DisplayText&gt;[34]&lt;/DisplayText&gt;&lt;record&gt;&lt;rec-number&gt;551&lt;/rec-number&gt;&lt;foreign-keys&gt;&lt;key app="EN" db-id="rd0wftawqet05aer0s852r5g5d559etew5pw" timestamp="1737864400"&gt;551&lt;/key&gt;&lt;/foreign-keys&gt;&lt;ref-type name="Journal Article"&gt;17&lt;/ref-type&gt;&lt;contributors&gt;&lt;authors&gt;&lt;author&gt;Bialecki, E.S.&lt;/author&gt;&lt;author&gt;Di Bisceglie, A.M.&lt;/author&gt;&lt;/authors&gt;&lt;/contributors&gt;&lt;auth-address&gt;Division of Gastroenterology and Hepatology, St Louis University Liver Center, St Louis University School of Medicine, USA.&lt;/auth-address&gt;&lt;titles&gt;&lt;title&gt;Diagnosis of hepatocellular carcinoma&lt;/title&gt;&lt;secondary-title&gt;HPB (Oxford)&lt;/secondary-title&gt;&lt;alt-title&gt;HPB : the official journal of the International Hepato Pancreato Biliary Association&lt;/alt-title&gt;&lt;/titles&gt;&lt;periodical&gt;&lt;full-title&gt;HPB (Oxford)&lt;/full-title&gt;&lt;abbr-1&gt;HPB : the official journal of the International Hepato Pancreato Biliary Association&lt;/abbr-1&gt;&lt;/periodical&gt;&lt;alt-periodical&gt;&lt;full-title&gt;HPB (Oxford)&lt;/full-title&gt;&lt;abbr-1&gt;HPB : the official journal of the International Hepato Pancreato Biliary Association&lt;/abbr-1&gt;&lt;/alt-periodical&gt;&lt;pages&gt;26-34&lt;/pages&gt;&lt;volume&gt;7&lt;/volume&gt;&lt;number&gt;1&lt;/number&gt;&lt;edition&gt;2008/03/12&lt;/edition&gt;&lt;dates&gt;&lt;year&gt;2005&lt;/year&gt;&lt;/dates&gt;&lt;isbn&gt;1365-182X (Print)&amp;#xD;1365-182x&lt;/isbn&gt;&lt;accession-num&gt;18333158&lt;/accession-num&gt;&lt;urls&gt;&lt;/urls&gt;&lt;custom2&gt;PMC2023919&lt;/custom2&gt;&lt;electronic-resource-num&gt;10.1080/13651820410024049&lt;/electronic-resource-num&gt;&lt;remote-database-provider&gt;NLM&lt;/remote-database-provider&gt;&lt;language&gt;eng&lt;/language&gt;&lt;/record&gt;&lt;/Cite&gt;&lt;/EndNote&gt;</w:instrText>
      </w:r>
      <w:r w:rsidR="001F25E3" w:rsidRPr="00733655">
        <w:rPr>
          <w:sz w:val="28"/>
          <w:szCs w:val="28"/>
        </w:rPr>
        <w:fldChar w:fldCharType="separate"/>
      </w:r>
      <w:r w:rsidR="007C7A20" w:rsidRPr="00733655">
        <w:rPr>
          <w:noProof/>
          <w:sz w:val="28"/>
          <w:szCs w:val="28"/>
        </w:rPr>
        <w:t>[34]</w:t>
      </w:r>
      <w:r w:rsidR="001F25E3" w:rsidRPr="00733655">
        <w:rPr>
          <w:sz w:val="28"/>
          <w:szCs w:val="28"/>
        </w:rPr>
        <w:fldChar w:fldCharType="end"/>
      </w:r>
      <w:r w:rsidRPr="00733655">
        <w:rPr>
          <w:sz w:val="28"/>
          <w:szCs w:val="28"/>
        </w:rPr>
        <w:t>.</w:t>
      </w:r>
    </w:p>
    <w:p w14:paraId="1BEDC7EF" w14:textId="2D991AC3" w:rsidR="004C3A9A" w:rsidRPr="00733655" w:rsidRDefault="004C3A9A" w:rsidP="00BE03FB">
      <w:pPr>
        <w:pStyle w:val="NormalWeb"/>
        <w:shd w:val="clear" w:color="auto" w:fill="FFFFFF"/>
        <w:spacing w:before="0" w:beforeAutospacing="0" w:after="0" w:afterAutospacing="0" w:line="360" w:lineRule="auto"/>
        <w:ind w:firstLine="720"/>
        <w:jc w:val="both"/>
        <w:rPr>
          <w:sz w:val="28"/>
          <w:szCs w:val="28"/>
        </w:rPr>
      </w:pPr>
      <w:r w:rsidRPr="00733655">
        <w:rPr>
          <w:i/>
          <w:iCs/>
          <w:sz w:val="28"/>
          <w:szCs w:val="28"/>
        </w:rPr>
        <w:t>Biểu hiện lâm sàng:</w:t>
      </w:r>
      <w:r w:rsidRPr="00733655">
        <w:rPr>
          <w:sz w:val="28"/>
          <w:szCs w:val="28"/>
        </w:rPr>
        <w:t xml:space="preserve"> </w:t>
      </w:r>
      <w:r w:rsidR="0034573C" w:rsidRPr="00733655">
        <w:rPr>
          <w:sz w:val="28"/>
          <w:szCs w:val="28"/>
        </w:rPr>
        <w:t>BN</w:t>
      </w:r>
      <w:r w:rsidRPr="00733655">
        <w:rPr>
          <w:sz w:val="28"/>
          <w:szCs w:val="28"/>
        </w:rPr>
        <w:t xml:space="preserve"> có tổn thương tiến triển có thể đau vùng bụng trên từ nhẹ đến trung bình, sụt cân, ăn nhanh no hoặc sờ thấy khối ở bụng </w:t>
      </w:r>
      <w:r w:rsidRPr="00733655">
        <w:rPr>
          <w:sz w:val="28"/>
          <w:szCs w:val="28"/>
        </w:rPr>
        <w:fldChar w:fldCharType="begin"/>
      </w:r>
      <w:r w:rsidR="00E51FF2" w:rsidRPr="00733655">
        <w:rPr>
          <w:sz w:val="28"/>
          <w:szCs w:val="28"/>
        </w:rPr>
        <w:instrText xml:space="preserve"> ADDIN EN.CITE &lt;EndNote&gt;&lt;Cite&gt;&lt;Author&gt;Bialecki&lt;/Author&gt;&lt;Year&gt;2005&lt;/Year&gt;&lt;RecNum&gt;551&lt;/RecNum&gt;&lt;DisplayText&gt;[34]&lt;/DisplayText&gt;&lt;record&gt;&lt;rec-number&gt;551&lt;/rec-number&gt;&lt;foreign-keys&gt;&lt;key app="EN" db-id="rd0wftawqet05aer0s852r5g5d559etew5pw" timestamp="1737864400"&gt;551&lt;/key&gt;&lt;/foreign-keys&gt;&lt;ref-type name="Journal Article"&gt;17&lt;/ref-type&gt;&lt;contributors&gt;&lt;authors&gt;&lt;author&gt;Bialecki, E.S.&lt;/author&gt;&lt;author&gt;Di Bisceglie, A.M.&lt;/author&gt;&lt;/authors&gt;&lt;/contributors&gt;&lt;auth-address&gt;Division of Gastroenterology and Hepatology, St Louis University Liver Center, St Louis University School of Medicine, USA.&lt;/auth-address&gt;&lt;titles&gt;&lt;title&gt;Diagnosis of hepatocellular carcinoma&lt;/title&gt;&lt;secondary-title&gt;HPB (Oxford)&lt;/secondary-title&gt;&lt;alt-title&gt;HPB : the official journal of the International Hepato Pancreato Biliary Association&lt;/alt-title&gt;&lt;/titles&gt;&lt;periodical&gt;&lt;full-title&gt;HPB (Oxford)&lt;/full-title&gt;&lt;abbr-1&gt;HPB : the official journal of the International Hepato Pancreato Biliary Association&lt;/abbr-1&gt;&lt;/periodical&gt;&lt;alt-periodical&gt;&lt;full-title&gt;HPB (Oxford)&lt;/full-title&gt;&lt;abbr-1&gt;HPB : the official journal of the International Hepato Pancreato Biliary Association&lt;/abbr-1&gt;&lt;/alt-periodical&gt;&lt;pages&gt;26-34&lt;/pages&gt;&lt;volume&gt;7&lt;/volume&gt;&lt;number&gt;1&lt;/number&gt;&lt;edition&gt;2008/03/12&lt;/edition&gt;&lt;dates&gt;&lt;year&gt;2005&lt;/year&gt;&lt;/dates&gt;&lt;isbn&gt;1365-182X (Print)&amp;#xD;1365-182x&lt;/isbn&gt;&lt;accession-num&gt;18333158&lt;/accession-num&gt;&lt;urls&gt;&lt;/urls&gt;&lt;custom2&gt;PMC2023919&lt;/custom2&gt;&lt;electronic-resource-num&gt;10.1080/13651820410024049&lt;/electronic-resource-num&gt;&lt;remote-database-provider&gt;NLM&lt;/remote-database-provider&gt;&lt;language&gt;eng&lt;/language&gt;&lt;/record&gt;&lt;/Cite&gt;&lt;/EndNote&gt;</w:instrText>
      </w:r>
      <w:r w:rsidRPr="00733655">
        <w:rPr>
          <w:sz w:val="28"/>
          <w:szCs w:val="28"/>
        </w:rPr>
        <w:fldChar w:fldCharType="separate"/>
      </w:r>
      <w:r w:rsidR="007C7A20" w:rsidRPr="00733655">
        <w:rPr>
          <w:noProof/>
          <w:sz w:val="28"/>
          <w:szCs w:val="28"/>
        </w:rPr>
        <w:t>[34]</w:t>
      </w:r>
      <w:r w:rsidRPr="00733655">
        <w:rPr>
          <w:sz w:val="28"/>
          <w:szCs w:val="28"/>
        </w:rPr>
        <w:fldChar w:fldCharType="end"/>
      </w:r>
      <w:r w:rsidRPr="00733655">
        <w:rPr>
          <w:sz w:val="28"/>
          <w:szCs w:val="28"/>
        </w:rPr>
        <w:t>.</w:t>
      </w:r>
    </w:p>
    <w:p w14:paraId="1BEDC7F0" w14:textId="0235DA12" w:rsidR="004C3A9A" w:rsidRPr="00733655" w:rsidRDefault="004C3A9A" w:rsidP="00320071">
      <w:pPr>
        <w:pStyle w:val="NormalWeb"/>
        <w:shd w:val="clear" w:color="auto" w:fill="FFFFFF"/>
        <w:spacing w:before="0" w:beforeAutospacing="0" w:after="0" w:afterAutospacing="0" w:line="360" w:lineRule="auto"/>
        <w:ind w:firstLine="720"/>
        <w:jc w:val="both"/>
        <w:rPr>
          <w:sz w:val="28"/>
          <w:szCs w:val="28"/>
        </w:rPr>
      </w:pPr>
      <w:r w:rsidRPr="00733655">
        <w:rPr>
          <w:i/>
          <w:iCs/>
          <w:sz w:val="28"/>
          <w:szCs w:val="28"/>
        </w:rPr>
        <w:t>Hội chứng cận u:</w:t>
      </w:r>
      <w:r w:rsidRPr="00733655">
        <w:rPr>
          <w:sz w:val="28"/>
          <w:szCs w:val="28"/>
        </w:rPr>
        <w:t xml:space="preserve"> </w:t>
      </w:r>
      <w:r w:rsidR="00E9086C" w:rsidRPr="00733655">
        <w:rPr>
          <w:sz w:val="28"/>
          <w:szCs w:val="28"/>
        </w:rPr>
        <w:t>thường gặp nhất là tăng canxi máu, h</w:t>
      </w:r>
      <w:r w:rsidRPr="00733655">
        <w:rPr>
          <w:sz w:val="28"/>
          <w:szCs w:val="28"/>
        </w:rPr>
        <w:t xml:space="preserve">ạ đường </w:t>
      </w:r>
      <w:r w:rsidR="00E9086C" w:rsidRPr="00733655">
        <w:rPr>
          <w:sz w:val="28"/>
          <w:szCs w:val="28"/>
        </w:rPr>
        <w:t>máu</w:t>
      </w:r>
      <w:r w:rsidRPr="00733655">
        <w:rPr>
          <w:sz w:val="28"/>
          <w:szCs w:val="28"/>
        </w:rPr>
        <w:t xml:space="preserve">, tăng hồng cầu, </w:t>
      </w:r>
      <w:r w:rsidR="005707A2" w:rsidRPr="00733655">
        <w:rPr>
          <w:sz w:val="28"/>
          <w:szCs w:val="28"/>
        </w:rPr>
        <w:t>ngoài ra còn một số biểu hiện khác như</w:t>
      </w:r>
      <w:r w:rsidRPr="00733655">
        <w:rPr>
          <w:sz w:val="28"/>
          <w:szCs w:val="28"/>
        </w:rPr>
        <w:t xml:space="preserve"> </w:t>
      </w:r>
      <w:r w:rsidR="00341346" w:rsidRPr="00733655">
        <w:rPr>
          <w:sz w:val="28"/>
          <w:szCs w:val="28"/>
        </w:rPr>
        <w:t>tăng tiểu cầu</w:t>
      </w:r>
      <w:r w:rsidRPr="00733655">
        <w:rPr>
          <w:sz w:val="28"/>
          <w:szCs w:val="28"/>
        </w:rPr>
        <w:t xml:space="preserve"> và các biến đổi da, </w:t>
      </w:r>
      <w:r w:rsidR="00F57219" w:rsidRPr="00733655">
        <w:rPr>
          <w:sz w:val="28"/>
          <w:szCs w:val="28"/>
        </w:rPr>
        <w:t>thần kinh</w:t>
      </w:r>
      <w:r w:rsidR="009A0AC2" w:rsidRPr="00733655">
        <w:rPr>
          <w:sz w:val="28"/>
          <w:szCs w:val="28"/>
        </w:rPr>
        <w:t>,</w:t>
      </w:r>
      <w:r w:rsidR="00F57219" w:rsidRPr="00733655">
        <w:rPr>
          <w:sz w:val="28"/>
          <w:szCs w:val="28"/>
        </w:rPr>
        <w:t xml:space="preserve"> viêm khớp</w:t>
      </w:r>
      <w:r w:rsidRPr="00733655">
        <w:rPr>
          <w:sz w:val="28"/>
          <w:szCs w:val="28"/>
        </w:rPr>
        <w:t xml:space="preserve">. Các biểu hiện trên thường liên quan đến tiên lượng </w:t>
      </w:r>
      <w:r w:rsidR="009A0AC2" w:rsidRPr="00733655">
        <w:rPr>
          <w:sz w:val="28"/>
          <w:szCs w:val="28"/>
        </w:rPr>
        <w:t xml:space="preserve">bệnh </w:t>
      </w:r>
      <w:r w:rsidRPr="00733655">
        <w:rPr>
          <w:sz w:val="28"/>
          <w:szCs w:val="28"/>
        </w:rPr>
        <w:t>xấu</w:t>
      </w:r>
      <w:r w:rsidR="00A62203" w:rsidRPr="00733655">
        <w:rPr>
          <w:sz w:val="28"/>
          <w:szCs w:val="28"/>
        </w:rPr>
        <w:t xml:space="preserve"> </w:t>
      </w:r>
      <w:r w:rsidR="006E4F80" w:rsidRPr="00733655">
        <w:rPr>
          <w:sz w:val="28"/>
          <w:szCs w:val="28"/>
        </w:rPr>
        <w:fldChar w:fldCharType="begin"/>
      </w:r>
      <w:r w:rsidR="00E51FF2" w:rsidRPr="00733655">
        <w:rPr>
          <w:sz w:val="28"/>
          <w:szCs w:val="28"/>
        </w:rPr>
        <w:instrText xml:space="preserve"> ADDIN EN.CITE &lt;EndNote&gt;&lt;Cite&gt;&lt;Author&gt;Bialecki&lt;/Author&gt;&lt;Year&gt;2005&lt;/Year&gt;&lt;RecNum&gt;551&lt;/RecNum&gt;&lt;DisplayText&gt;[34]&lt;/DisplayText&gt;&lt;record&gt;&lt;rec-number&gt;551&lt;/rec-number&gt;&lt;foreign-keys&gt;&lt;key app="EN" db-id="rd0wftawqet05aer0s852r5g5d559etew5pw" timestamp="1737864400"&gt;551&lt;/key&gt;&lt;/foreign-keys&gt;&lt;ref-type name="Journal Article"&gt;17&lt;/ref-type&gt;&lt;contributors&gt;&lt;authors&gt;&lt;author&gt;Bialecki, E.S.&lt;/author&gt;&lt;author&gt;Di Bisceglie, A.M.&lt;/author&gt;&lt;/authors&gt;&lt;/contributors&gt;&lt;auth-address&gt;Division of Gastroenterology and Hepatology, St Louis University Liver Center, St Louis University School of Medicine, USA.&lt;/auth-address&gt;&lt;titles&gt;&lt;title&gt;Diagnosis of hepatocellular carcinoma&lt;/title&gt;&lt;secondary-title&gt;HPB (Oxford)&lt;/secondary-title&gt;&lt;alt-title&gt;HPB : the official journal of the International Hepato Pancreato Biliary Association&lt;/alt-title&gt;&lt;/titles&gt;&lt;periodical&gt;&lt;full-title&gt;HPB (Oxford)&lt;/full-title&gt;&lt;abbr-1&gt;HPB : the official journal of the International Hepato Pancreato Biliary Association&lt;/abbr-1&gt;&lt;/periodical&gt;&lt;alt-periodical&gt;&lt;full-title&gt;HPB (Oxford)&lt;/full-title&gt;&lt;abbr-1&gt;HPB : the official journal of the International Hepato Pancreato Biliary Association&lt;/abbr-1&gt;&lt;/alt-periodical&gt;&lt;pages&gt;26-34&lt;/pages&gt;&lt;volume&gt;7&lt;/volume&gt;&lt;number&gt;1&lt;/number&gt;&lt;edition&gt;2008/03/12&lt;/edition&gt;&lt;dates&gt;&lt;year&gt;2005&lt;/year&gt;&lt;/dates&gt;&lt;isbn&gt;1365-182X (Print)&amp;#xD;1365-182x&lt;/isbn&gt;&lt;accession-num&gt;18333158&lt;/accession-num&gt;&lt;urls&gt;&lt;/urls&gt;&lt;custom2&gt;PMC2023919&lt;/custom2&gt;&lt;electronic-resource-num&gt;10.1080/13651820410024049&lt;/electronic-resource-num&gt;&lt;remote-database-provider&gt;NLM&lt;/remote-database-provider&gt;&lt;language&gt;eng&lt;/language&gt;&lt;/record&gt;&lt;/Cite&gt;&lt;/EndNote&gt;</w:instrText>
      </w:r>
      <w:r w:rsidR="006E4F80" w:rsidRPr="00733655">
        <w:rPr>
          <w:sz w:val="28"/>
          <w:szCs w:val="28"/>
        </w:rPr>
        <w:fldChar w:fldCharType="separate"/>
      </w:r>
      <w:r w:rsidR="007C7A20" w:rsidRPr="00733655">
        <w:rPr>
          <w:noProof/>
          <w:sz w:val="28"/>
          <w:szCs w:val="28"/>
        </w:rPr>
        <w:t>[34]</w:t>
      </w:r>
      <w:r w:rsidR="006E4F80" w:rsidRPr="00733655">
        <w:rPr>
          <w:sz w:val="28"/>
          <w:szCs w:val="28"/>
        </w:rPr>
        <w:fldChar w:fldCharType="end"/>
      </w:r>
      <w:r w:rsidR="006E4F80" w:rsidRPr="00733655">
        <w:rPr>
          <w:sz w:val="28"/>
          <w:szCs w:val="28"/>
        </w:rPr>
        <w:t>,</w:t>
      </w:r>
      <w:r w:rsidRPr="00733655">
        <w:rPr>
          <w:sz w:val="28"/>
          <w:szCs w:val="28"/>
        </w:rPr>
        <w:t xml:space="preserve"> </w:t>
      </w:r>
      <w:r w:rsidR="000830D7" w:rsidRPr="00733655">
        <w:rPr>
          <w:sz w:val="28"/>
          <w:szCs w:val="28"/>
          <w:lang w:val="en-US"/>
        </w:rPr>
        <w:fldChar w:fldCharType="begin"/>
      </w:r>
      <w:r w:rsidR="00E51FF2" w:rsidRPr="00733655">
        <w:rPr>
          <w:sz w:val="28"/>
          <w:szCs w:val="28"/>
        </w:rPr>
        <w:instrText xml:space="preserve"> ADDIN EN.CITE &lt;EndNote&gt;&lt;Cite&gt;&lt;Author&gt;Chang&lt;/Author&gt;&lt;Year&gt;2013&lt;/Year&gt;&lt;RecNum&gt;552&lt;/RecNum&gt;&lt;DisplayText&gt;[35]&lt;/DisplayText&gt;&lt;record&gt;&lt;rec-number&gt;552&lt;/rec-number&gt;&lt;foreign-keys&gt;&lt;key app="EN" db-id="rd0wftawqet05aer0s852r5g5d559etew5pw" timestamp="1737864400"&gt;552&lt;/key&gt;&lt;/foreign-keys&gt;&lt;ref-type name="Journal Article"&gt;17&lt;/ref-type&gt;&lt;contributors&gt;&lt;authors&gt;&lt;author&gt;Chang, P.E.&lt;/author&gt;&lt;author&gt;Ong, W.C.&lt;/author&gt;&lt;author&gt;Lui, H.F.&lt;/author&gt;&lt;author&gt;Tan, C. K.&lt;/author&gt;&lt;/authors&gt;&lt;/contributors&gt;&lt;auth-address&gt;Department of Gastroenterology and Hepatology, Singapore General Hospital, Singapore 169608.&amp;#xD;Gleneagles Hospital, Singapore 258500.&lt;/auth-address&gt;&lt;titles&gt;&lt;title&gt;Epidemiology and prognosis of paraneoplastic syndromes in hepatocellular carcinoma&lt;/title&gt;&lt;secondary-title&gt;ISRN Oncol&lt;/secondary-title&gt;&lt;alt-title&gt;ISRN oncology&lt;/alt-title&gt;&lt;/titles&gt;&lt;periodical&gt;&lt;full-title&gt;ISRN Oncol&lt;/full-title&gt;&lt;abbr-1&gt;ISRN oncology&lt;/abbr-1&gt;&lt;/periodical&gt;&lt;alt-periodical&gt;&lt;full-title&gt;ISRN Oncol&lt;/full-title&gt;&lt;abbr-1&gt;ISRN oncology&lt;/abbr-1&gt;&lt;/alt-periodical&gt;&lt;pages&gt;684026&lt;/pages&gt;&lt;volume&gt;2013&lt;/volume&gt;&lt;edition&gt;2014/01/08&lt;/edition&gt;&lt;dates&gt;&lt;year&gt;2013&lt;/year&gt;&lt;/dates&gt;&lt;isbn&gt;2090-5661 (Print)&amp;#xD;2090-5661&lt;/isbn&gt;&lt;accession-num&gt;24396608&lt;/accession-num&gt;&lt;urls&gt;&lt;/urls&gt;&lt;custom2&gt;PMC3874325&lt;/custom2&gt;&lt;electronic-resource-num&gt;10.1155/2013/684026&lt;/electronic-resource-num&gt;&lt;remote-database-provider&gt;NLM&lt;/remote-database-provider&gt;&lt;language&gt;eng&lt;/language&gt;&lt;/record&gt;&lt;/Cite&gt;&lt;/EndNote&gt;</w:instrText>
      </w:r>
      <w:r w:rsidR="000830D7" w:rsidRPr="00733655">
        <w:rPr>
          <w:sz w:val="28"/>
          <w:szCs w:val="28"/>
          <w:lang w:val="en-US"/>
        </w:rPr>
        <w:fldChar w:fldCharType="separate"/>
      </w:r>
      <w:r w:rsidR="007C7A20" w:rsidRPr="00733655">
        <w:rPr>
          <w:noProof/>
          <w:sz w:val="28"/>
          <w:szCs w:val="28"/>
        </w:rPr>
        <w:t>[35]</w:t>
      </w:r>
      <w:r w:rsidR="000830D7" w:rsidRPr="00733655">
        <w:rPr>
          <w:sz w:val="28"/>
          <w:szCs w:val="28"/>
          <w:lang w:val="en-US"/>
        </w:rPr>
        <w:fldChar w:fldCharType="end"/>
      </w:r>
      <w:r w:rsidRPr="00733655">
        <w:rPr>
          <w:sz w:val="28"/>
          <w:szCs w:val="28"/>
        </w:rPr>
        <w:t>.</w:t>
      </w:r>
    </w:p>
    <w:p w14:paraId="1BEDC7F1" w14:textId="4D77F79C" w:rsidR="004C3A9A" w:rsidRPr="00733655" w:rsidRDefault="004C3A9A" w:rsidP="00320071">
      <w:pPr>
        <w:pStyle w:val="NormalWeb"/>
        <w:shd w:val="clear" w:color="auto" w:fill="FFFFFF"/>
        <w:spacing w:before="0" w:beforeAutospacing="0" w:after="0" w:afterAutospacing="0" w:line="360" w:lineRule="auto"/>
        <w:ind w:firstLine="720"/>
        <w:jc w:val="both"/>
        <w:rPr>
          <w:sz w:val="28"/>
          <w:szCs w:val="28"/>
        </w:rPr>
      </w:pPr>
      <w:r w:rsidRPr="00733655">
        <w:rPr>
          <w:i/>
          <w:iCs/>
          <w:sz w:val="28"/>
          <w:szCs w:val="28"/>
        </w:rPr>
        <w:t>Các biểu hiện lâm sàng khác:</w:t>
      </w:r>
      <w:r w:rsidRPr="00733655">
        <w:rPr>
          <w:sz w:val="28"/>
          <w:szCs w:val="28"/>
        </w:rPr>
        <w:t xml:space="preserve"> </w:t>
      </w:r>
      <w:r w:rsidR="009A0AC2" w:rsidRPr="00733655">
        <w:rPr>
          <w:sz w:val="28"/>
          <w:szCs w:val="28"/>
        </w:rPr>
        <w:t>Một số</w:t>
      </w:r>
      <w:r w:rsidRPr="00733655">
        <w:rPr>
          <w:sz w:val="28"/>
          <w:szCs w:val="28"/>
        </w:rPr>
        <w:t xml:space="preserve"> biểu hiện lâm sàng có thể thấy ở </w:t>
      </w:r>
      <w:r w:rsidR="00152AF7" w:rsidRPr="00733655">
        <w:rPr>
          <w:sz w:val="28"/>
          <w:szCs w:val="28"/>
        </w:rPr>
        <w:t>BN</w:t>
      </w:r>
      <w:r w:rsidRPr="00733655">
        <w:rPr>
          <w:sz w:val="28"/>
          <w:szCs w:val="28"/>
        </w:rPr>
        <w:t xml:space="preserve"> UTBMTBG như</w:t>
      </w:r>
      <w:r w:rsidR="00070154" w:rsidRPr="00733655">
        <w:rPr>
          <w:sz w:val="28"/>
          <w:szCs w:val="28"/>
        </w:rPr>
        <w:t xml:space="preserve"> </w:t>
      </w:r>
      <w:r w:rsidR="009A0AC2" w:rsidRPr="00733655">
        <w:rPr>
          <w:sz w:val="28"/>
          <w:szCs w:val="28"/>
        </w:rPr>
        <w:t>c</w:t>
      </w:r>
      <w:r w:rsidRPr="00733655">
        <w:rPr>
          <w:sz w:val="28"/>
          <w:szCs w:val="28"/>
        </w:rPr>
        <w:t>hảy máu trong phúc mạc do vỡ khối u</w:t>
      </w:r>
      <w:r w:rsidR="00070154" w:rsidRPr="00733655">
        <w:rPr>
          <w:sz w:val="28"/>
          <w:szCs w:val="28"/>
        </w:rPr>
        <w:t xml:space="preserve">; </w:t>
      </w:r>
      <w:r w:rsidR="005B0319" w:rsidRPr="00733655">
        <w:rPr>
          <w:sz w:val="28"/>
          <w:szCs w:val="28"/>
        </w:rPr>
        <w:t>v</w:t>
      </w:r>
      <w:r w:rsidRPr="00733655">
        <w:rPr>
          <w:sz w:val="28"/>
          <w:szCs w:val="28"/>
        </w:rPr>
        <w:t>àng da tắc mật do xâm lấn, chèn ép đường mật hoặc hiếm gặp hơn là chảy máu đường mật</w:t>
      </w:r>
      <w:r w:rsidR="00070154" w:rsidRPr="00733655">
        <w:rPr>
          <w:sz w:val="28"/>
          <w:szCs w:val="28"/>
        </w:rPr>
        <w:t>;</w:t>
      </w:r>
      <w:r w:rsidRPr="00733655">
        <w:rPr>
          <w:sz w:val="28"/>
          <w:szCs w:val="28"/>
        </w:rPr>
        <w:t xml:space="preserve"> </w:t>
      </w:r>
      <w:r w:rsidR="005B0319" w:rsidRPr="00733655">
        <w:rPr>
          <w:sz w:val="28"/>
          <w:szCs w:val="28"/>
        </w:rPr>
        <w:t>s</w:t>
      </w:r>
      <w:r w:rsidRPr="00733655">
        <w:rPr>
          <w:sz w:val="28"/>
          <w:szCs w:val="28"/>
        </w:rPr>
        <w:t>ốt do hoại tử khối u</w:t>
      </w:r>
      <w:r w:rsidR="00070154" w:rsidRPr="00733655">
        <w:rPr>
          <w:sz w:val="28"/>
          <w:szCs w:val="28"/>
        </w:rPr>
        <w:t>;</w:t>
      </w:r>
      <w:r w:rsidRPr="00733655">
        <w:rPr>
          <w:sz w:val="28"/>
          <w:szCs w:val="28"/>
        </w:rPr>
        <w:t xml:space="preserve"> </w:t>
      </w:r>
      <w:r w:rsidR="005B0319" w:rsidRPr="00733655">
        <w:rPr>
          <w:sz w:val="28"/>
          <w:szCs w:val="28"/>
        </w:rPr>
        <w:t>á</w:t>
      </w:r>
      <w:r w:rsidRPr="00733655">
        <w:rPr>
          <w:sz w:val="28"/>
          <w:szCs w:val="28"/>
        </w:rPr>
        <w:t xml:space="preserve">p xe gan do vi khuẩn (rất hiếm) </w:t>
      </w:r>
      <w:r w:rsidRPr="00733655">
        <w:rPr>
          <w:sz w:val="28"/>
          <w:szCs w:val="28"/>
        </w:rPr>
        <w:fldChar w:fldCharType="begin">
          <w:fldData xml:space="preserve">PEVuZE5vdGU+PENpdGU+PEF1dGhvcj5MaW48L0F1dGhvcj48WWVhcj4yMDExPC9ZZWFyPjxSZWNO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==
</w:fldData>
        </w:fldChar>
      </w:r>
      <w:r w:rsidR="00E51FF2" w:rsidRPr="00733655">
        <w:rPr>
          <w:sz w:val="28"/>
          <w:szCs w:val="28"/>
        </w:rPr>
        <w:instrText xml:space="preserve"> ADDIN EN.CITE </w:instrText>
      </w:r>
      <w:r w:rsidR="00E51FF2" w:rsidRPr="00733655">
        <w:rPr>
          <w:sz w:val="28"/>
          <w:szCs w:val="28"/>
        </w:rPr>
        <w:fldChar w:fldCharType="begin">
          <w:fldData xml:space="preserve">PEVuZE5vdGU+PENpdGU+PEF1dGhvcj5MaW48L0F1dGhvcj48WWVhcj4yMDExPC9ZZWFyPjxSZWNO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==
</w:fldData>
        </w:fldChar>
      </w:r>
      <w:r w:rsidR="00E51FF2" w:rsidRPr="00733655">
        <w:rPr>
          <w:sz w:val="28"/>
          <w:szCs w:val="28"/>
        </w:rPr>
        <w:instrText xml:space="preserve"> ADDIN EN.CITE.DATA </w:instrText>
      </w:r>
      <w:r w:rsidR="00E51FF2" w:rsidRPr="00733655">
        <w:rPr>
          <w:sz w:val="28"/>
          <w:szCs w:val="28"/>
        </w:rPr>
      </w:r>
      <w:r w:rsidR="00E51FF2" w:rsidRPr="00733655">
        <w:rPr>
          <w:sz w:val="28"/>
          <w:szCs w:val="28"/>
        </w:rPr>
        <w:fldChar w:fldCharType="end"/>
      </w:r>
      <w:r w:rsidRPr="00733655">
        <w:rPr>
          <w:sz w:val="28"/>
          <w:szCs w:val="28"/>
        </w:rPr>
      </w:r>
      <w:r w:rsidRPr="00733655">
        <w:rPr>
          <w:sz w:val="28"/>
          <w:szCs w:val="28"/>
        </w:rPr>
        <w:fldChar w:fldCharType="separate"/>
      </w:r>
      <w:r w:rsidR="007C7A20" w:rsidRPr="00733655">
        <w:rPr>
          <w:noProof/>
          <w:sz w:val="28"/>
          <w:szCs w:val="28"/>
        </w:rPr>
        <w:t>[36]</w:t>
      </w:r>
      <w:r w:rsidRPr="00733655">
        <w:rPr>
          <w:sz w:val="28"/>
          <w:szCs w:val="28"/>
        </w:rPr>
        <w:fldChar w:fldCharType="end"/>
      </w:r>
      <w:r w:rsidRPr="00733655">
        <w:rPr>
          <w:sz w:val="28"/>
          <w:szCs w:val="28"/>
        </w:rPr>
        <w:t>.</w:t>
      </w:r>
    </w:p>
    <w:p w14:paraId="212D055D" w14:textId="1D623538" w:rsidR="00DE27E7" w:rsidRPr="00733655" w:rsidRDefault="004C3A9A" w:rsidP="00006D7C">
      <w:pPr>
        <w:spacing w:before="0" w:after="0" w:line="360" w:lineRule="auto"/>
        <w:ind w:firstLine="720"/>
        <w:jc w:val="both"/>
        <w:rPr>
          <w:b/>
          <w:i/>
          <w:sz w:val="28"/>
          <w:szCs w:val="28"/>
          <w:lang w:val="vi-VN"/>
        </w:rPr>
      </w:pPr>
      <w:r w:rsidRPr="00733655">
        <w:rPr>
          <w:i/>
          <w:iCs/>
          <w:sz w:val="28"/>
          <w:szCs w:val="28"/>
          <w:lang w:val="vi-VN"/>
        </w:rPr>
        <w:t>Di căn xa:</w:t>
      </w:r>
      <w:r w:rsidRPr="00733655">
        <w:rPr>
          <w:sz w:val="28"/>
          <w:szCs w:val="28"/>
          <w:lang w:val="vi-VN"/>
        </w:rPr>
        <w:t xml:space="preserve"> Di căn ngoài gan xuất hiện tại thời điểm chẩn đoán </w:t>
      </w:r>
      <w:r w:rsidR="00050AA3" w:rsidRPr="00733655">
        <w:rPr>
          <w:sz w:val="28"/>
          <w:szCs w:val="28"/>
          <w:lang w:val="vi-VN"/>
        </w:rPr>
        <w:t>chiếm</w:t>
      </w:r>
      <w:r w:rsidRPr="00733655">
        <w:rPr>
          <w:sz w:val="28"/>
          <w:szCs w:val="28"/>
          <w:lang w:val="vi-VN"/>
        </w:rPr>
        <w:t xml:space="preserve"> khoảng 1</w:t>
      </w:r>
      <w:r w:rsidR="00612372" w:rsidRPr="00733655">
        <w:rPr>
          <w:sz w:val="28"/>
          <w:szCs w:val="28"/>
          <w:lang w:val="vi-VN"/>
        </w:rPr>
        <w:t>4</w:t>
      </w:r>
      <w:r w:rsidR="009A0AC2" w:rsidRPr="00733655">
        <w:rPr>
          <w:sz w:val="28"/>
          <w:szCs w:val="28"/>
          <w:lang w:val="vi-VN"/>
        </w:rPr>
        <w:t xml:space="preserve"> </w:t>
      </w:r>
      <w:r w:rsidR="00140E63" w:rsidRPr="00733655">
        <w:rPr>
          <w:sz w:val="28"/>
          <w:szCs w:val="28"/>
          <w:lang w:val="vi-VN"/>
        </w:rPr>
        <w:t>-</w:t>
      </w:r>
      <w:r w:rsidR="009A0AC2" w:rsidRPr="00733655">
        <w:rPr>
          <w:sz w:val="28"/>
          <w:szCs w:val="28"/>
          <w:lang w:val="vi-VN"/>
        </w:rPr>
        <w:t xml:space="preserve"> </w:t>
      </w:r>
      <w:r w:rsidR="00612372" w:rsidRPr="00733655">
        <w:rPr>
          <w:sz w:val="28"/>
          <w:szCs w:val="28"/>
          <w:lang w:val="vi-VN"/>
        </w:rPr>
        <w:t>36,7</w:t>
      </w:r>
      <w:r w:rsidRPr="00733655">
        <w:rPr>
          <w:sz w:val="28"/>
          <w:szCs w:val="28"/>
          <w:lang w:val="vi-VN"/>
        </w:rPr>
        <w:t xml:space="preserve">% </w:t>
      </w:r>
      <w:r w:rsidR="0034573C" w:rsidRPr="00733655">
        <w:rPr>
          <w:sz w:val="28"/>
          <w:szCs w:val="28"/>
          <w:lang w:val="vi-VN"/>
        </w:rPr>
        <w:t>BN</w:t>
      </w:r>
      <w:r w:rsidR="00E92B6C" w:rsidRPr="00733655">
        <w:rPr>
          <w:sz w:val="28"/>
          <w:szCs w:val="28"/>
          <w:lang w:val="vi-VN"/>
        </w:rPr>
        <w:t xml:space="preserve"> UTBMTBG</w:t>
      </w:r>
      <w:r w:rsidR="009A0AC2" w:rsidRPr="00733655">
        <w:rPr>
          <w:sz w:val="28"/>
          <w:szCs w:val="28"/>
          <w:lang w:val="vi-VN"/>
        </w:rPr>
        <w:t>, t</w:t>
      </w:r>
      <w:r w:rsidR="00E92B6C" w:rsidRPr="00733655">
        <w:rPr>
          <w:sz w:val="28"/>
          <w:szCs w:val="28"/>
          <w:lang w:val="vi-VN"/>
        </w:rPr>
        <w:t xml:space="preserve">hường gặp ở </w:t>
      </w:r>
      <w:r w:rsidR="00152AF7" w:rsidRPr="00733655">
        <w:rPr>
          <w:sz w:val="28"/>
          <w:szCs w:val="28"/>
          <w:lang w:val="vi-VN"/>
        </w:rPr>
        <w:t>BN</w:t>
      </w:r>
      <w:r w:rsidRPr="00733655">
        <w:rPr>
          <w:sz w:val="28"/>
          <w:szCs w:val="28"/>
          <w:lang w:val="vi-VN"/>
        </w:rPr>
        <w:t xml:space="preserve"> tầm soát kém</w:t>
      </w:r>
      <w:r w:rsidR="001F5BDA" w:rsidRPr="00733655">
        <w:rPr>
          <w:sz w:val="28"/>
          <w:szCs w:val="28"/>
          <w:lang w:val="vi-VN"/>
        </w:rPr>
        <w:t>, phát hiện</w:t>
      </w:r>
      <w:r w:rsidRPr="00733655">
        <w:rPr>
          <w:sz w:val="28"/>
          <w:szCs w:val="28"/>
          <w:lang w:val="vi-VN"/>
        </w:rPr>
        <w:t xml:space="preserve"> khối u nguyên phát ở giai đoạn tiến triển. Các vị trí di căn phổ biến nhất là phổi, hạch</w:t>
      </w:r>
      <w:r w:rsidR="003660C1" w:rsidRPr="00733655">
        <w:rPr>
          <w:sz w:val="28"/>
          <w:szCs w:val="28"/>
          <w:lang w:val="vi-VN"/>
        </w:rPr>
        <w:t xml:space="preserve"> bạch huyết</w:t>
      </w:r>
      <w:r w:rsidRPr="00733655">
        <w:rPr>
          <w:sz w:val="28"/>
          <w:szCs w:val="28"/>
          <w:lang w:val="vi-VN"/>
        </w:rPr>
        <w:t>, xương</w:t>
      </w:r>
      <w:r w:rsidR="009A0AC2" w:rsidRPr="00733655">
        <w:rPr>
          <w:sz w:val="28"/>
          <w:szCs w:val="28"/>
          <w:lang w:val="vi-VN"/>
        </w:rPr>
        <w:t>;</w:t>
      </w:r>
      <w:r w:rsidR="00E269F2" w:rsidRPr="00733655">
        <w:rPr>
          <w:sz w:val="28"/>
          <w:szCs w:val="28"/>
          <w:lang w:val="vi-VN"/>
        </w:rPr>
        <w:t xml:space="preserve"> các vị trí khác như</w:t>
      </w:r>
      <w:r w:rsidRPr="00733655">
        <w:rPr>
          <w:sz w:val="28"/>
          <w:szCs w:val="28"/>
          <w:lang w:val="vi-VN"/>
        </w:rPr>
        <w:t xml:space="preserve"> tuyến thượng thận</w:t>
      </w:r>
      <w:r w:rsidR="00E269F2" w:rsidRPr="00733655">
        <w:rPr>
          <w:sz w:val="28"/>
          <w:szCs w:val="28"/>
          <w:lang w:val="vi-VN"/>
        </w:rPr>
        <w:t xml:space="preserve">, phúc </w:t>
      </w:r>
      <w:r w:rsidR="005B0319" w:rsidRPr="00733655">
        <w:rPr>
          <w:sz w:val="28"/>
          <w:szCs w:val="28"/>
          <w:lang w:val="vi-VN"/>
        </w:rPr>
        <w:t>mạc</w:t>
      </w:r>
      <w:r w:rsidR="00E269F2" w:rsidRPr="00733655">
        <w:rPr>
          <w:sz w:val="28"/>
          <w:szCs w:val="28"/>
          <w:lang w:val="vi-VN"/>
        </w:rPr>
        <w:t xml:space="preserve">, </w:t>
      </w:r>
      <w:r w:rsidR="00172210" w:rsidRPr="00733655">
        <w:rPr>
          <w:sz w:val="28"/>
          <w:szCs w:val="28"/>
          <w:lang w:val="vi-VN"/>
        </w:rPr>
        <w:t xml:space="preserve">cơ và não gặp với tần </w:t>
      </w:r>
      <w:r w:rsidR="005B0319" w:rsidRPr="00733655">
        <w:rPr>
          <w:sz w:val="28"/>
          <w:szCs w:val="28"/>
          <w:lang w:val="vi-VN"/>
        </w:rPr>
        <w:t>s</w:t>
      </w:r>
      <w:r w:rsidR="00172210" w:rsidRPr="00733655">
        <w:rPr>
          <w:sz w:val="28"/>
          <w:szCs w:val="28"/>
          <w:lang w:val="vi-VN"/>
        </w:rPr>
        <w:t>uất ít hơn</w:t>
      </w:r>
      <w:r w:rsidR="00612372" w:rsidRPr="00733655">
        <w:rPr>
          <w:sz w:val="28"/>
          <w:szCs w:val="28"/>
          <w:lang w:val="vi-VN"/>
        </w:rPr>
        <w:t xml:space="preserve"> </w:t>
      </w:r>
      <w:r w:rsidR="00612372" w:rsidRPr="00733655">
        <w:rPr>
          <w:sz w:val="28"/>
          <w:szCs w:val="28"/>
          <w:lang w:val="vi-VN"/>
        </w:rPr>
        <w:fldChar w:fldCharType="begin">
          <w:fldData xml:space="preserve">PEVuZE5vdGU+PENpdGU+PEF1dGhvcj5TYXJtYTwvQXV0aG9yPjxZZWFyPjIwMjE8L1llYXI+PFJl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</w:fldData>
        </w:fldChar>
      </w:r>
      <w:r w:rsidR="00E51FF2" w:rsidRPr="00733655">
        <w:rPr>
          <w:sz w:val="28"/>
          <w:szCs w:val="28"/>
          <w:lang w:val="vi-VN"/>
        </w:rPr>
        <w:instrText xml:space="preserve"> ADDIN EN.CITE </w:instrText>
      </w:r>
      <w:r w:rsidR="00E51FF2" w:rsidRPr="00733655">
        <w:rPr>
          <w:sz w:val="28"/>
          <w:szCs w:val="28"/>
          <w:lang w:val="vi-VN"/>
        </w:rPr>
        <w:fldChar w:fldCharType="begin">
          <w:fldData xml:space="preserve">PEVuZE5vdGU+PENpdGU+PEF1dGhvcj5TYXJtYTwvQXV0aG9yPjxZZWFyPjIwMjE8L1llYXI+PFJl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</w:fldData>
        </w:fldChar>
      </w:r>
      <w:r w:rsidR="00E51FF2" w:rsidRPr="00733655">
        <w:rPr>
          <w:sz w:val="28"/>
          <w:szCs w:val="28"/>
          <w:lang w:val="vi-VN"/>
        </w:rPr>
        <w:instrText xml:space="preserve"> ADDIN EN.CITE.DATA </w:instrText>
      </w:r>
      <w:r w:rsidR="00E51FF2" w:rsidRPr="00733655">
        <w:rPr>
          <w:sz w:val="28"/>
          <w:szCs w:val="28"/>
          <w:lang w:val="vi-VN"/>
        </w:rPr>
      </w:r>
      <w:r w:rsidR="00E51FF2" w:rsidRPr="00733655">
        <w:rPr>
          <w:sz w:val="28"/>
          <w:szCs w:val="28"/>
          <w:lang w:val="vi-VN"/>
        </w:rPr>
        <w:fldChar w:fldCharType="end"/>
      </w:r>
      <w:r w:rsidR="00612372" w:rsidRPr="00733655">
        <w:rPr>
          <w:sz w:val="28"/>
          <w:szCs w:val="28"/>
          <w:lang w:val="vi-VN"/>
        </w:rPr>
      </w:r>
      <w:r w:rsidR="00612372" w:rsidRPr="00733655">
        <w:rPr>
          <w:sz w:val="28"/>
          <w:szCs w:val="28"/>
          <w:lang w:val="vi-VN"/>
        </w:rPr>
        <w:fldChar w:fldCharType="separate"/>
      </w:r>
      <w:r w:rsidR="007C7A20" w:rsidRPr="00733655">
        <w:rPr>
          <w:noProof/>
          <w:sz w:val="28"/>
          <w:szCs w:val="28"/>
          <w:lang w:val="vi-VN"/>
        </w:rPr>
        <w:t>[37]</w:t>
      </w:r>
      <w:r w:rsidR="00612372" w:rsidRPr="00733655">
        <w:rPr>
          <w:sz w:val="28"/>
          <w:szCs w:val="28"/>
          <w:lang w:val="vi-VN"/>
        </w:rPr>
        <w:fldChar w:fldCharType="end"/>
      </w:r>
      <w:r w:rsidRPr="00733655">
        <w:rPr>
          <w:sz w:val="28"/>
          <w:szCs w:val="28"/>
          <w:lang w:val="vi-VN"/>
        </w:rPr>
        <w:t>.</w:t>
      </w:r>
      <w:bookmarkStart w:id="74" w:name="_Toc136175865"/>
      <w:bookmarkStart w:id="75" w:name="_Toc169531662"/>
      <w:r w:rsidR="00DE27E7" w:rsidRPr="00733655">
        <w:rPr>
          <w:lang w:val="vi-VN"/>
        </w:rPr>
        <w:br w:type="page"/>
      </w:r>
    </w:p>
    <w:p w14:paraId="1BEDC7F3" w14:textId="7E15B0D0" w:rsidR="00B57293" w:rsidRPr="00733655" w:rsidRDefault="00186E6E" w:rsidP="00320071">
      <w:pPr>
        <w:pStyle w:val="a2"/>
        <w:rPr>
          <w:color w:val="auto"/>
          <w:lang w:val="vi-VN"/>
        </w:rPr>
      </w:pPr>
      <w:bookmarkStart w:id="76" w:name="_Toc187321044"/>
      <w:r w:rsidRPr="00733655">
        <w:rPr>
          <w:color w:val="auto"/>
          <w:lang w:val="vi-VN"/>
        </w:rPr>
        <w:lastRenderedPageBreak/>
        <w:t>1.</w:t>
      </w:r>
      <w:r w:rsidR="0002320C" w:rsidRPr="00733655">
        <w:rPr>
          <w:color w:val="auto"/>
          <w:lang w:val="vi-VN"/>
        </w:rPr>
        <w:t>2</w:t>
      </w:r>
      <w:r w:rsidR="00B57293" w:rsidRPr="00733655">
        <w:rPr>
          <w:color w:val="auto"/>
          <w:lang w:val="vi-VN"/>
        </w:rPr>
        <w:t>.</w:t>
      </w:r>
      <w:r w:rsidR="00DC3E66" w:rsidRPr="00733655">
        <w:rPr>
          <w:color w:val="auto"/>
          <w:lang w:val="vi-VN"/>
        </w:rPr>
        <w:t>2</w:t>
      </w:r>
      <w:r w:rsidR="00B57293" w:rsidRPr="00733655">
        <w:rPr>
          <w:color w:val="auto"/>
          <w:lang w:val="vi-VN"/>
        </w:rPr>
        <w:t>. Dấu ấn huyết thanh</w:t>
      </w:r>
      <w:bookmarkEnd w:id="74"/>
      <w:bookmarkEnd w:id="75"/>
      <w:bookmarkEnd w:id="76"/>
    </w:p>
    <w:p w14:paraId="1DED3F83" w14:textId="2CC55581" w:rsidR="001557AF" w:rsidRPr="00733655" w:rsidRDefault="00186E6E" w:rsidP="00320071">
      <w:pPr>
        <w:pStyle w:val="a2"/>
        <w:rPr>
          <w:b w:val="0"/>
          <w:color w:val="auto"/>
          <w:lang w:val="vi-VN"/>
        </w:rPr>
      </w:pPr>
      <w:bookmarkStart w:id="77" w:name="_Toc169531663"/>
      <w:bookmarkStart w:id="78" w:name="_Toc173258569"/>
      <w:bookmarkStart w:id="79" w:name="_Toc181701104"/>
      <w:bookmarkStart w:id="80" w:name="_Toc181701255"/>
      <w:bookmarkStart w:id="81" w:name="_Toc181701987"/>
      <w:bookmarkStart w:id="82" w:name="_Toc182203644"/>
      <w:bookmarkStart w:id="83" w:name="_Toc183882268"/>
      <w:bookmarkStart w:id="84" w:name="_Toc187321045"/>
      <w:bookmarkStart w:id="85" w:name="_Toc136175866"/>
      <w:r w:rsidRPr="00733655">
        <w:rPr>
          <w:b w:val="0"/>
          <w:color w:val="auto"/>
          <w:lang w:val="vi-VN"/>
        </w:rPr>
        <w:t>1.</w:t>
      </w:r>
      <w:r w:rsidR="00410050" w:rsidRPr="00733655">
        <w:rPr>
          <w:b w:val="0"/>
          <w:color w:val="auto"/>
          <w:lang w:val="vi-VN"/>
        </w:rPr>
        <w:t xml:space="preserve">2.2.1. </w:t>
      </w:r>
      <w:r w:rsidR="00C51D32" w:rsidRPr="00733655">
        <w:rPr>
          <w:b w:val="0"/>
          <w:color w:val="auto"/>
          <w:lang w:val="vi-VN"/>
        </w:rPr>
        <w:t>Kháng nguyên phôi thai (AFP và AFP</w:t>
      </w:r>
      <w:r w:rsidR="00006D7C" w:rsidRPr="00733655">
        <w:rPr>
          <w:b w:val="0"/>
          <w:color w:val="auto"/>
          <w:lang w:val="vi-VN"/>
        </w:rPr>
        <w:t>-</w:t>
      </w:r>
      <w:r w:rsidR="00C51D32" w:rsidRPr="00733655">
        <w:rPr>
          <w:b w:val="0"/>
          <w:color w:val="auto"/>
          <w:lang w:val="vi-VN"/>
        </w:rPr>
        <w:t>L3)</w:t>
      </w:r>
      <w:bookmarkEnd w:id="77"/>
      <w:bookmarkEnd w:id="78"/>
      <w:bookmarkEnd w:id="79"/>
      <w:bookmarkEnd w:id="80"/>
      <w:bookmarkEnd w:id="81"/>
      <w:bookmarkEnd w:id="82"/>
      <w:bookmarkEnd w:id="83"/>
      <w:bookmarkEnd w:id="84"/>
    </w:p>
    <w:bookmarkEnd w:id="85"/>
    <w:p w14:paraId="4003871D" w14:textId="02E999AF" w:rsidR="00775FB2" w:rsidRPr="00733655" w:rsidRDefault="00B57293" w:rsidP="00320071">
      <w:pPr>
        <w:spacing w:before="0" w:after="0" w:line="360" w:lineRule="auto"/>
        <w:jc w:val="both"/>
        <w:rPr>
          <w:sz w:val="28"/>
          <w:szCs w:val="28"/>
          <w:lang w:val="vi-VN"/>
        </w:rPr>
      </w:pPr>
      <w:r w:rsidRPr="00733655">
        <w:rPr>
          <w:sz w:val="28"/>
          <w:szCs w:val="28"/>
          <w:lang w:val="vi-VN"/>
        </w:rPr>
        <w:tab/>
      </w:r>
      <w:r w:rsidR="00775FB2" w:rsidRPr="00733655">
        <w:rPr>
          <w:sz w:val="28"/>
          <w:szCs w:val="28"/>
          <w:lang w:val="vi-VN"/>
        </w:rPr>
        <w:t xml:space="preserve">AFP là glycoprotein có trọng lượng 70 kDa. </w:t>
      </w:r>
      <w:r w:rsidR="00AD1F52" w:rsidRPr="00733655">
        <w:rPr>
          <w:sz w:val="28"/>
          <w:szCs w:val="28"/>
          <w:lang w:val="vi-VN"/>
        </w:rPr>
        <w:t xml:space="preserve">Protein này được tổng hợp </w:t>
      </w:r>
      <w:r w:rsidR="002E46B9" w:rsidRPr="00733655">
        <w:rPr>
          <w:sz w:val="28"/>
          <w:szCs w:val="28"/>
          <w:lang w:val="vi-VN"/>
        </w:rPr>
        <w:t>trong quá trình</w:t>
      </w:r>
      <w:r w:rsidR="00AD1F52" w:rsidRPr="00733655">
        <w:rPr>
          <w:sz w:val="28"/>
          <w:szCs w:val="28"/>
          <w:lang w:val="vi-VN"/>
        </w:rPr>
        <w:t xml:space="preserve"> </w:t>
      </w:r>
      <w:r w:rsidR="00560252" w:rsidRPr="00733655">
        <w:rPr>
          <w:sz w:val="28"/>
          <w:szCs w:val="28"/>
          <w:lang w:val="vi-VN"/>
        </w:rPr>
        <w:t>phát triển bào thai và tình trạng này kết thúc sau sinh</w:t>
      </w:r>
      <w:r w:rsidR="00775FB2" w:rsidRPr="00733655">
        <w:rPr>
          <w:sz w:val="28"/>
          <w:szCs w:val="28"/>
          <w:lang w:val="vi-VN"/>
        </w:rPr>
        <w:t xml:space="preserve">. Trong </w:t>
      </w:r>
      <w:r w:rsidR="00560252" w:rsidRPr="00733655">
        <w:rPr>
          <w:sz w:val="28"/>
          <w:szCs w:val="28"/>
          <w:lang w:val="vi-VN"/>
        </w:rPr>
        <w:t>UTBMTBG</w:t>
      </w:r>
      <w:r w:rsidR="002B5165" w:rsidRPr="00733655">
        <w:rPr>
          <w:sz w:val="28"/>
          <w:szCs w:val="28"/>
          <w:lang w:val="vi-VN"/>
        </w:rPr>
        <w:t xml:space="preserve"> có hiện tượng tăng tổng hợp AFP.</w:t>
      </w:r>
      <w:r w:rsidR="00775FB2" w:rsidRPr="00733655">
        <w:rPr>
          <w:sz w:val="28"/>
          <w:szCs w:val="28"/>
          <w:lang w:val="vi-VN"/>
        </w:rPr>
        <w:t xml:space="preserve"> </w:t>
      </w:r>
      <w:r w:rsidR="004F2B26" w:rsidRPr="00733655">
        <w:rPr>
          <w:sz w:val="28"/>
          <w:szCs w:val="28"/>
          <w:lang w:val="vi-VN"/>
        </w:rPr>
        <w:t>Theo AASLD 2023, t</w:t>
      </w:r>
      <w:r w:rsidR="00023D4B" w:rsidRPr="00733655">
        <w:rPr>
          <w:sz w:val="28"/>
          <w:szCs w:val="28"/>
          <w:lang w:val="vi-VN"/>
        </w:rPr>
        <w:t>ại điểm cắt 20 ng/m</w:t>
      </w:r>
      <w:r w:rsidR="000A21C9" w:rsidRPr="00733655">
        <w:rPr>
          <w:sz w:val="28"/>
          <w:szCs w:val="28"/>
          <w:lang w:val="vi-VN"/>
        </w:rPr>
        <w:t>L</w:t>
      </w:r>
      <w:r w:rsidR="00023D4B" w:rsidRPr="00733655">
        <w:rPr>
          <w:sz w:val="28"/>
          <w:szCs w:val="28"/>
          <w:lang w:val="vi-VN"/>
        </w:rPr>
        <w:t>, đ</w:t>
      </w:r>
      <w:r w:rsidR="00775FB2" w:rsidRPr="00733655">
        <w:rPr>
          <w:sz w:val="28"/>
          <w:szCs w:val="28"/>
          <w:lang w:val="vi-VN"/>
        </w:rPr>
        <w:t>ộ nhạy của AFP</w:t>
      </w:r>
      <w:r w:rsidR="00EA495F" w:rsidRPr="00733655">
        <w:rPr>
          <w:sz w:val="28"/>
          <w:szCs w:val="28"/>
          <w:lang w:val="vi-VN"/>
        </w:rPr>
        <w:t xml:space="preserve"> trong chẩn đoán UTBMTBG</w:t>
      </w:r>
      <w:r w:rsidR="00775FB2" w:rsidRPr="00733655">
        <w:rPr>
          <w:sz w:val="28"/>
          <w:szCs w:val="28"/>
          <w:lang w:val="vi-VN"/>
        </w:rPr>
        <w:t xml:space="preserve"> dao động </w:t>
      </w:r>
      <w:r w:rsidR="00023D4B" w:rsidRPr="00733655">
        <w:rPr>
          <w:sz w:val="28"/>
          <w:szCs w:val="28"/>
          <w:lang w:val="vi-VN"/>
        </w:rPr>
        <w:t>quanh mức 60%</w:t>
      </w:r>
      <w:r w:rsidR="00775FB2" w:rsidRPr="00733655">
        <w:rPr>
          <w:sz w:val="28"/>
          <w:szCs w:val="28"/>
          <w:lang w:val="vi-VN"/>
        </w:rPr>
        <w:t xml:space="preserve"> và độ đặc hiệu dao động </w:t>
      </w:r>
      <w:r w:rsidR="00023D4B" w:rsidRPr="00733655">
        <w:rPr>
          <w:sz w:val="28"/>
          <w:szCs w:val="28"/>
          <w:lang w:val="vi-VN"/>
        </w:rPr>
        <w:t>khoảng 90%</w:t>
      </w:r>
      <w:r w:rsidR="00B03E69" w:rsidRPr="00733655">
        <w:rPr>
          <w:sz w:val="28"/>
          <w:szCs w:val="28"/>
          <w:lang w:val="vi-VN"/>
        </w:rPr>
        <w:t xml:space="preserve"> </w:t>
      </w:r>
      <w:r w:rsidR="00B03E69" w:rsidRPr="00733655">
        <w:rPr>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sz w:val="28"/>
          <w:szCs w:val="28"/>
          <w:lang w:val="vi-VN"/>
        </w:rPr>
        <w:instrText xml:space="preserve"> ADDIN EN.CITE </w:instrText>
      </w:r>
      <w:r w:rsidR="009D1AFF" w:rsidRPr="00733655">
        <w:rPr>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sz w:val="28"/>
          <w:szCs w:val="28"/>
          <w:lang w:val="vi-VN"/>
        </w:rPr>
        <w:instrText xml:space="preserve"> ADDIN EN.CITE.DATA </w:instrText>
      </w:r>
      <w:r w:rsidR="009D1AFF" w:rsidRPr="00733655">
        <w:rPr>
          <w:sz w:val="28"/>
          <w:szCs w:val="28"/>
        </w:rPr>
      </w:r>
      <w:r w:rsidR="009D1AFF" w:rsidRPr="00733655">
        <w:rPr>
          <w:sz w:val="28"/>
          <w:szCs w:val="28"/>
        </w:rPr>
        <w:fldChar w:fldCharType="end"/>
      </w:r>
      <w:r w:rsidR="00B03E69" w:rsidRPr="00733655">
        <w:rPr>
          <w:sz w:val="28"/>
          <w:szCs w:val="28"/>
        </w:rPr>
      </w:r>
      <w:r w:rsidR="00B03E69" w:rsidRPr="00733655">
        <w:rPr>
          <w:sz w:val="28"/>
          <w:szCs w:val="28"/>
        </w:rPr>
        <w:fldChar w:fldCharType="separate"/>
      </w:r>
      <w:r w:rsidR="004B61FE" w:rsidRPr="00733655">
        <w:rPr>
          <w:noProof/>
          <w:sz w:val="28"/>
          <w:szCs w:val="28"/>
          <w:lang w:val="vi-VN"/>
        </w:rPr>
        <w:t>[1]</w:t>
      </w:r>
      <w:r w:rsidR="00B03E69" w:rsidRPr="00733655">
        <w:rPr>
          <w:sz w:val="28"/>
          <w:szCs w:val="28"/>
        </w:rPr>
        <w:fldChar w:fldCharType="end"/>
      </w:r>
      <w:r w:rsidR="00775FB2" w:rsidRPr="00733655">
        <w:rPr>
          <w:sz w:val="28"/>
          <w:szCs w:val="28"/>
          <w:lang w:val="vi-VN"/>
        </w:rPr>
        <w:t>.</w:t>
      </w:r>
    </w:p>
    <w:p w14:paraId="1242C7E4" w14:textId="2DC26C29" w:rsidR="00634DEE" w:rsidRPr="00733655" w:rsidRDefault="00C87059" w:rsidP="00634DEE">
      <w:pPr>
        <w:spacing w:before="0" w:after="0" w:line="360" w:lineRule="auto"/>
        <w:ind w:firstLine="720"/>
        <w:jc w:val="both"/>
        <w:rPr>
          <w:lang w:val="vi-VN"/>
        </w:rPr>
      </w:pPr>
      <w:bookmarkStart w:id="86" w:name="_Toc136175868"/>
      <w:r w:rsidRPr="00733655">
        <w:rPr>
          <w:sz w:val="28"/>
          <w:szCs w:val="28"/>
          <w:lang w:val="vi-VN"/>
        </w:rPr>
        <w:t>Đồng phân AFP-L3</w:t>
      </w:r>
      <w:r w:rsidR="00180CAC" w:rsidRPr="00733655">
        <w:rPr>
          <w:sz w:val="28"/>
          <w:szCs w:val="28"/>
          <w:lang w:val="vi-VN"/>
        </w:rPr>
        <w:t xml:space="preserve"> </w:t>
      </w:r>
      <w:r w:rsidRPr="00733655">
        <w:rPr>
          <w:sz w:val="28"/>
          <w:szCs w:val="28"/>
          <w:lang w:val="vi-VN"/>
        </w:rPr>
        <w:t xml:space="preserve">được FDA chấp thuận là dấu ấn </w:t>
      </w:r>
      <w:r w:rsidR="00180CAC" w:rsidRPr="00733655">
        <w:rPr>
          <w:sz w:val="28"/>
          <w:szCs w:val="28"/>
          <w:lang w:val="vi-VN"/>
        </w:rPr>
        <w:t>chẩn đoán</w:t>
      </w:r>
      <w:r w:rsidRPr="00733655">
        <w:rPr>
          <w:sz w:val="28"/>
          <w:szCs w:val="28"/>
          <w:lang w:val="vi-VN"/>
        </w:rPr>
        <w:t xml:space="preserve"> </w:t>
      </w:r>
      <w:r w:rsidR="000A21C9" w:rsidRPr="00733655">
        <w:rPr>
          <w:sz w:val="28"/>
          <w:szCs w:val="28"/>
          <w:lang w:val="vi-VN"/>
        </w:rPr>
        <w:t>UTBMTBG</w:t>
      </w:r>
      <w:r w:rsidRPr="00733655">
        <w:rPr>
          <w:sz w:val="28"/>
          <w:szCs w:val="28"/>
          <w:lang w:val="vi-VN"/>
        </w:rPr>
        <w:t xml:space="preserve"> vào năm 2015</w:t>
      </w:r>
      <w:r w:rsidR="00180CAC" w:rsidRPr="00733655">
        <w:rPr>
          <w:sz w:val="28"/>
          <w:szCs w:val="28"/>
          <w:lang w:val="vi-VN"/>
        </w:rPr>
        <w:t xml:space="preserve"> với</w:t>
      </w:r>
      <w:r w:rsidRPr="00733655">
        <w:rPr>
          <w:sz w:val="28"/>
          <w:szCs w:val="28"/>
          <w:lang w:val="vi-VN"/>
        </w:rPr>
        <w:t xml:space="preserve"> độ đặc hiệu cao 92,9% vì chỉ được sản xuất bởi UTBMTBG</w:t>
      </w:r>
      <w:r w:rsidR="00180CAC" w:rsidRPr="00733655">
        <w:rPr>
          <w:sz w:val="28"/>
          <w:szCs w:val="28"/>
          <w:lang w:val="vi-VN"/>
        </w:rPr>
        <w:t xml:space="preserve"> nhưng </w:t>
      </w:r>
      <w:r w:rsidRPr="00733655">
        <w:rPr>
          <w:sz w:val="28"/>
          <w:szCs w:val="28"/>
          <w:lang w:val="vi-VN"/>
        </w:rPr>
        <w:t>độ nhạy thấp khoảng 48,3%.</w:t>
      </w:r>
      <w:r w:rsidR="0040133C" w:rsidRPr="00733655">
        <w:rPr>
          <w:sz w:val="28"/>
          <w:szCs w:val="28"/>
          <w:lang w:val="vi-VN"/>
        </w:rPr>
        <w:t xml:space="preserve"> </w:t>
      </w:r>
      <w:r w:rsidRPr="00733655">
        <w:rPr>
          <w:sz w:val="28"/>
          <w:szCs w:val="28"/>
          <w:lang w:val="vi-VN"/>
        </w:rPr>
        <w:t xml:space="preserve">Mặc dù tỷ lệ phát hiện được cải thiện thông qua việc sử dụng xét nghiệm có độ nhạy cao hs-AFP-L3%, AFP-L3 vẫn cần kết hợp với các dấu ấn khác để tăng khả năng phát hiện UTBMTBG có kích thước nhỏ </w:t>
      </w:r>
      <w:r w:rsidR="00B03E69" w:rsidRPr="00733655">
        <w:rPr>
          <w:sz w:val="28"/>
          <w:szCs w:val="28"/>
        </w:rPr>
        <w:fldChar w:fldCharType="begin"/>
      </w:r>
      <w:r w:rsidR="00E51FF2" w:rsidRPr="00733655">
        <w:rPr>
          <w:sz w:val="28"/>
          <w:szCs w:val="28"/>
          <w:lang w:val="vi-VN"/>
        </w:rPr>
        <w:instrText xml:space="preserve"> ADDIN EN.CITE &lt;EndNote&gt;&lt;Cite&gt;&lt;Author&gt;Wang&lt;/Author&gt;&lt;Year&gt;2020&lt;/Year&gt;&lt;RecNum&gt;555&lt;/RecNum&gt;&lt;DisplayText&gt;[38]&lt;/DisplayText&gt;&lt;record&gt;&lt;rec-number&gt;555&lt;/rec-number&gt;&lt;foreign-keys&gt;&lt;key app="EN" db-id="rd0wftawqet05aer0s852r5g5d559etew5pw" timestamp="1737864400"&gt;555&lt;/key&gt;&lt;/foreign-keys&gt;&lt;ref-type name="Journal Article"&gt;17&lt;/ref-type&gt;&lt;contributors&gt;&lt;authors&gt;&lt;author&gt;Wang, W.&lt;/author&gt;&lt;author&gt;Wei, C.&lt;/author&gt;&lt;/authors&gt;&lt;/contributors&gt;&lt;auth-address&gt;Xiamen Amplly Bio-engineering Co., Ltd, Xiamen, PR China.&lt;/auth-address&gt;&lt;titles&gt;&lt;title&gt;Advances in the early diagnosis of hepatocellular carcinoma&lt;/title&gt;&lt;secondary-title&gt;Genes Dis&lt;/secondary-title&gt;&lt;alt-title&gt;Genes &amp;amp; diseases&lt;/alt-title&gt;&lt;/titles&gt;&lt;periodical&gt;&lt;full-title&gt;Genes Dis&lt;/full-title&gt;&lt;abbr-1&gt;Genes &amp;amp; diseases&lt;/abbr-1&gt;&lt;/periodical&gt;&lt;alt-periodical&gt;&lt;full-title&gt;Genes Dis&lt;/full-title&gt;&lt;abbr-1&gt;Genes &amp;amp; diseases&lt;/abbr-1&gt;&lt;/alt-periodical&gt;&lt;pages&gt;308-319&lt;/pages&gt;&lt;volume&gt;7&lt;/volume&gt;&lt;number&gt;3&lt;/number&gt;&lt;edition&gt;2020/09/05&lt;/edition&gt;&lt;keywords&gt;&lt;keyword&gt;Biomarker&lt;/keyword&gt;&lt;keyword&gt;Early diagnosis&lt;/keyword&gt;&lt;keyword&gt;Hepatocellular carcinoma&lt;/keyword&gt;&lt;keyword&gt;Imaging&lt;/keyword&gt;&lt;keyword&gt;Liquid biopsy&lt;/keyword&gt;&lt;/keywords&gt;&lt;dates&gt;&lt;year&gt;2020&lt;/year&gt;&lt;pub-dates&gt;&lt;date&gt;Sep&lt;/date&gt;&lt;/pub-dates&gt;&lt;/dates&gt;&lt;isbn&gt;2352-4820 (Print)&amp;#xD;2352-3042&lt;/isbn&gt;&lt;accession-num&gt;32884985&lt;/accession-num&gt;&lt;urls&gt;&lt;/urls&gt;&lt;custom2&gt;PMC7452544&lt;/custom2&gt;&lt;electronic-resource-num&gt;10.1016/j.gendis.2020.01.014&lt;/electronic-resource-num&gt;&lt;remote-database-provider&gt;NLM&lt;/remote-database-provider&gt;&lt;language&gt;eng&lt;/language&gt;&lt;/record&gt;&lt;/Cite&gt;&lt;/EndNote&gt;</w:instrText>
      </w:r>
      <w:r w:rsidR="00B03E69" w:rsidRPr="00733655">
        <w:rPr>
          <w:sz w:val="28"/>
          <w:szCs w:val="28"/>
        </w:rPr>
        <w:fldChar w:fldCharType="separate"/>
      </w:r>
      <w:r w:rsidR="007C7A20" w:rsidRPr="00733655">
        <w:rPr>
          <w:noProof/>
          <w:sz w:val="28"/>
          <w:szCs w:val="28"/>
          <w:lang w:val="vi-VN"/>
        </w:rPr>
        <w:t>[38]</w:t>
      </w:r>
      <w:r w:rsidR="00B03E69" w:rsidRPr="00733655">
        <w:rPr>
          <w:sz w:val="28"/>
          <w:szCs w:val="28"/>
        </w:rPr>
        <w:fldChar w:fldCharType="end"/>
      </w:r>
      <w:r w:rsidR="00344047" w:rsidRPr="00733655">
        <w:rPr>
          <w:sz w:val="28"/>
          <w:szCs w:val="28"/>
          <w:lang w:val="vi-VN"/>
        </w:rPr>
        <w:t>.</w:t>
      </w:r>
      <w:bookmarkStart w:id="87" w:name="_Toc169531664"/>
      <w:bookmarkStart w:id="88" w:name="_Toc136175869"/>
      <w:bookmarkEnd w:id="86"/>
      <w:r w:rsidR="000A21C9" w:rsidRPr="00733655">
        <w:rPr>
          <w:sz w:val="28"/>
          <w:szCs w:val="28"/>
          <w:lang w:val="vi-VN"/>
        </w:rPr>
        <w:t xml:space="preserve"> </w:t>
      </w:r>
    </w:p>
    <w:p w14:paraId="0F9ADB1C" w14:textId="0E95574C" w:rsidR="00C31185" w:rsidRPr="00733655" w:rsidRDefault="00186E6E" w:rsidP="00634DEE">
      <w:pPr>
        <w:spacing w:before="0" w:after="0" w:line="360" w:lineRule="auto"/>
        <w:jc w:val="both"/>
        <w:rPr>
          <w:b/>
          <w:i/>
          <w:iCs/>
          <w:sz w:val="28"/>
          <w:szCs w:val="28"/>
          <w:lang w:val="vi-VN"/>
        </w:rPr>
      </w:pPr>
      <w:r w:rsidRPr="00733655">
        <w:rPr>
          <w:i/>
          <w:iCs/>
          <w:sz w:val="28"/>
          <w:szCs w:val="28"/>
          <w:lang w:val="vi-VN"/>
        </w:rPr>
        <w:t>1.</w:t>
      </w:r>
      <w:r w:rsidR="00C31185" w:rsidRPr="00733655">
        <w:rPr>
          <w:i/>
          <w:iCs/>
          <w:sz w:val="28"/>
          <w:szCs w:val="28"/>
          <w:lang w:val="vi-VN"/>
        </w:rPr>
        <w:t>2.</w:t>
      </w:r>
      <w:r w:rsidR="00E52CB1" w:rsidRPr="00733655">
        <w:rPr>
          <w:i/>
          <w:iCs/>
          <w:sz w:val="28"/>
          <w:szCs w:val="28"/>
          <w:lang w:val="vi-VN"/>
        </w:rPr>
        <w:t>2</w:t>
      </w:r>
      <w:r w:rsidR="00C31185" w:rsidRPr="00733655">
        <w:rPr>
          <w:i/>
          <w:iCs/>
          <w:sz w:val="28"/>
          <w:szCs w:val="28"/>
          <w:lang w:val="vi-VN"/>
        </w:rPr>
        <w:t xml:space="preserve">.2. </w:t>
      </w:r>
      <w:r w:rsidR="005F701D" w:rsidRPr="00733655">
        <w:rPr>
          <w:i/>
          <w:iCs/>
          <w:sz w:val="28"/>
          <w:szCs w:val="28"/>
          <w:lang w:val="vi-VN"/>
        </w:rPr>
        <w:t>Kháng nguyên protein</w:t>
      </w:r>
      <w:bookmarkEnd w:id="87"/>
      <w:r w:rsidR="00C31185" w:rsidRPr="00733655">
        <w:rPr>
          <w:i/>
          <w:iCs/>
          <w:sz w:val="28"/>
          <w:szCs w:val="28"/>
          <w:lang w:val="vi-VN"/>
        </w:rPr>
        <w:t xml:space="preserve"> </w:t>
      </w:r>
    </w:p>
    <w:p w14:paraId="5EBA39F8" w14:textId="528FC7B8" w:rsidR="00867B3D" w:rsidRPr="00733655" w:rsidRDefault="00867B3D" w:rsidP="00344047">
      <w:pPr>
        <w:pStyle w:val="a2"/>
        <w:ind w:firstLine="720"/>
        <w:rPr>
          <w:b w:val="0"/>
          <w:bCs/>
          <w:i w:val="0"/>
          <w:iCs/>
          <w:color w:val="auto"/>
          <w:lang w:val="vi-VN"/>
        </w:rPr>
      </w:pPr>
      <w:bookmarkStart w:id="89" w:name="_Toc169531665"/>
      <w:bookmarkStart w:id="90" w:name="_Toc169531913"/>
      <w:bookmarkStart w:id="91" w:name="_Toc171252032"/>
      <w:bookmarkStart w:id="92" w:name="_Toc173258570"/>
      <w:bookmarkStart w:id="93" w:name="_Toc181701105"/>
      <w:bookmarkStart w:id="94" w:name="_Toc181701256"/>
      <w:bookmarkStart w:id="95" w:name="_Toc181701988"/>
      <w:bookmarkStart w:id="96" w:name="_Toc182203645"/>
      <w:bookmarkStart w:id="97" w:name="_Toc183882269"/>
      <w:bookmarkStart w:id="98" w:name="_Toc187321046"/>
      <w:r w:rsidRPr="00733655">
        <w:rPr>
          <w:b w:val="0"/>
          <w:bCs/>
          <w:color w:val="auto"/>
          <w:lang w:val="vi-VN"/>
        </w:rPr>
        <w:t>Dickkopf-1</w:t>
      </w:r>
      <w:r w:rsidRPr="00733655">
        <w:rPr>
          <w:b w:val="0"/>
          <w:bCs/>
          <w:i w:val="0"/>
          <w:iCs/>
          <w:color w:val="auto"/>
          <w:lang w:val="vi-VN"/>
        </w:rPr>
        <w:t xml:space="preserve"> (DKK-1) là một glycoprotein gồm 266</w:t>
      </w:r>
      <w:r w:rsidR="002E46B9" w:rsidRPr="00733655">
        <w:rPr>
          <w:b w:val="0"/>
          <w:bCs/>
          <w:i w:val="0"/>
          <w:iCs/>
          <w:color w:val="auto"/>
          <w:lang w:val="vi-VN"/>
        </w:rPr>
        <w:t xml:space="preserve"> </w:t>
      </w:r>
      <w:r w:rsidRPr="00733655">
        <w:rPr>
          <w:b w:val="0"/>
          <w:bCs/>
          <w:i w:val="0"/>
          <w:iCs/>
          <w:color w:val="auto"/>
          <w:lang w:val="vi-VN"/>
        </w:rPr>
        <w:t>amino</w:t>
      </w:r>
      <w:r w:rsidR="002E46B9" w:rsidRPr="00733655">
        <w:rPr>
          <w:b w:val="0"/>
          <w:bCs/>
          <w:i w:val="0"/>
          <w:iCs/>
          <w:color w:val="auto"/>
          <w:lang w:val="vi-VN"/>
        </w:rPr>
        <w:t xml:space="preserve"> acid</w:t>
      </w:r>
      <w:r w:rsidRPr="00733655">
        <w:rPr>
          <w:b w:val="0"/>
          <w:bCs/>
          <w:i w:val="0"/>
          <w:iCs/>
          <w:color w:val="auto"/>
          <w:lang w:val="vi-VN"/>
        </w:rPr>
        <w:t xml:space="preserve"> (35 kDa), hoạt động như một chất đối kháng con đường tín hiệu Wnt. Nó là một dấu ấn sinh học </w:t>
      </w:r>
      <w:r w:rsidR="006919EB" w:rsidRPr="00733655">
        <w:rPr>
          <w:b w:val="0"/>
          <w:bCs/>
          <w:i w:val="0"/>
          <w:iCs/>
          <w:color w:val="auto"/>
          <w:lang w:val="vi-VN"/>
        </w:rPr>
        <w:t>tiềm năng để chẩn đoán sớm UTBMTBG</w:t>
      </w:r>
      <w:r w:rsidRPr="00733655">
        <w:rPr>
          <w:b w:val="0"/>
          <w:bCs/>
          <w:i w:val="0"/>
          <w:iCs/>
          <w:color w:val="auto"/>
          <w:lang w:val="vi-VN"/>
        </w:rPr>
        <w:t xml:space="preserve"> và có thể được sử dụng kết hợp với AFP</w:t>
      </w:r>
      <w:r w:rsidR="002E46B9" w:rsidRPr="00733655">
        <w:rPr>
          <w:b w:val="0"/>
          <w:bCs/>
          <w:i w:val="0"/>
          <w:iCs/>
          <w:color w:val="auto"/>
          <w:lang w:val="vi-VN"/>
        </w:rPr>
        <w:t>,</w:t>
      </w:r>
      <w:r w:rsidRPr="00733655">
        <w:rPr>
          <w:b w:val="0"/>
          <w:bCs/>
          <w:i w:val="0"/>
          <w:iCs/>
          <w:color w:val="auto"/>
          <w:lang w:val="vi-VN"/>
        </w:rPr>
        <w:t xml:space="preserve"> đặc biệt trong trường hợp nồng độ AFP thấp</w:t>
      </w:r>
      <w:r w:rsidR="00CE4474" w:rsidRPr="00733655">
        <w:rPr>
          <w:b w:val="0"/>
          <w:bCs/>
          <w:i w:val="0"/>
          <w:iCs/>
          <w:color w:val="auto"/>
          <w:lang w:val="vi-VN"/>
        </w:rPr>
        <w:t xml:space="preserve"> </w:t>
      </w:r>
      <w:r w:rsidR="00CE4474" w:rsidRPr="00733655">
        <w:rPr>
          <w:b w:val="0"/>
          <w:bCs/>
          <w:i w:val="0"/>
          <w:iCs/>
          <w:color w:val="auto"/>
          <w:lang w:val="vi-VN"/>
        </w:rPr>
        <w:fldChar w:fldCharType="begin"/>
      </w:r>
      <w:r w:rsidR="00E51FF2" w:rsidRPr="00733655">
        <w:rPr>
          <w:b w:val="0"/>
          <w:bCs/>
          <w:i w:val="0"/>
          <w:iCs/>
          <w:color w:val="auto"/>
          <w:lang w:val="vi-VN"/>
        </w:rPr>
        <w:instrText xml:space="preserve"> ADDIN EN.CITE &lt;EndNote&gt;&lt;Cite&gt;&lt;Author&gt;Zhang&lt;/Author&gt;&lt;Year&gt;2014&lt;/Year&gt;&lt;RecNum&gt;556&lt;/RecNum&gt;&lt;DisplayText&gt;[39]&lt;/DisplayText&gt;&lt;record&gt;&lt;rec-number&gt;556&lt;/rec-number&gt;&lt;foreign-keys&gt;&lt;key app="EN" db-id="rd0wftawqet05aer0s852r5g5d559etew5pw" timestamp="1737864400"&gt;556&lt;/key&gt;&lt;/foreign-keys&gt;&lt;ref-type name="Journal Article"&gt;17&lt;/ref-type&gt;&lt;contributors&gt;&lt;authors&gt;&lt;author&gt;Zhang, J.&lt;/author&gt;&lt;author&gt;Zhao, Y.&lt;/author&gt;&lt;author&gt;Yang, Q.&lt;/author&gt;&lt;/authors&gt;&lt;/contributors&gt;&lt;auth-address&gt;1 Department of Laboratory Medicine, The First Affiliated Hospital, College of Medicine, Zhejiang University, Hangzhou - China.&lt;/auth-address&gt;&lt;titles&gt;&lt;title&gt;Sensitivity and specificity of Dickkopf-1 protein in serum for diagnosing hepatocellular carcinoma: a meta-analysis&lt;/title&gt;&lt;secondary-title&gt;Int J Biol Markers&lt;/secondary-title&gt;&lt;alt-title&gt;The International journal of biological markers&lt;/alt-title&gt;&lt;/titles&gt;&lt;periodical&gt;&lt;full-title&gt;Int J Biol Markers&lt;/full-title&gt;&lt;abbr-1&gt;The International journal of biological markers&lt;/abbr-1&gt;&lt;/periodical&gt;&lt;alt-periodical&gt;&lt;full-title&gt;Int J Biol Markers&lt;/full-title&gt;&lt;abbr-1&gt;The International journal of biological markers&lt;/abbr-1&gt;&lt;/alt-periodical&gt;&lt;pages&gt;e403-10&lt;/pages&gt;&lt;volume&gt;29&lt;/volume&gt;&lt;number&gt;4&lt;/number&gt;&lt;edition&gt;2014/07/02&lt;/edition&gt;&lt;keywords&gt;&lt;keyword&gt;Carcinoma, Hepatocellular/*blood/*diagnosis&lt;/keyword&gt;&lt;keyword&gt;Humans&lt;/keyword&gt;&lt;keyword&gt;Intercellular Signaling Peptides and Proteins/*blood&lt;/keyword&gt;&lt;keyword&gt;Likelihood Functions&lt;/keyword&gt;&lt;keyword&gt;Liver Neoplasms/*blood/*diagnosis&lt;/keyword&gt;&lt;keyword&gt;Odds Ratio&lt;/keyword&gt;&lt;keyword&gt;ROC Curve&lt;/keyword&gt;&lt;keyword&gt;Sensitivity and Specificity&lt;/keyword&gt;&lt;keyword&gt;alpha-Fetoproteins/metabolism&lt;/keyword&gt;&lt;/keywords&gt;&lt;dates&gt;&lt;year&gt;2014&lt;/year&gt;&lt;pub-dates&gt;&lt;date&gt;Dec 9&lt;/date&gt;&lt;/pub-dates&gt;&lt;/dates&gt;&lt;isbn&gt;0393-6155&lt;/isbn&gt;&lt;accession-num&gt;24980448&lt;/accession-num&gt;&lt;urls&gt;&lt;/urls&gt;&lt;electronic-resource-num&gt;10.5301/jbm.5000101&lt;/electronic-resource-num&gt;&lt;remote-database-provider&gt;NLM&lt;/remote-database-provider&gt;&lt;language&gt;eng&lt;/language&gt;&lt;/record&gt;&lt;/Cite&gt;&lt;/EndNote&gt;</w:instrText>
      </w:r>
      <w:r w:rsidR="00CE4474" w:rsidRPr="00733655">
        <w:rPr>
          <w:b w:val="0"/>
          <w:bCs/>
          <w:i w:val="0"/>
          <w:iCs/>
          <w:color w:val="auto"/>
          <w:lang w:val="vi-VN"/>
        </w:rPr>
        <w:fldChar w:fldCharType="separate"/>
      </w:r>
      <w:r w:rsidR="007C7A20" w:rsidRPr="00733655">
        <w:rPr>
          <w:b w:val="0"/>
          <w:bCs/>
          <w:i w:val="0"/>
          <w:iCs/>
          <w:noProof/>
          <w:color w:val="auto"/>
          <w:lang w:val="vi-VN"/>
        </w:rPr>
        <w:t>[39]</w:t>
      </w:r>
      <w:r w:rsidR="00CE4474" w:rsidRPr="00733655">
        <w:rPr>
          <w:b w:val="0"/>
          <w:bCs/>
          <w:i w:val="0"/>
          <w:iCs/>
          <w:color w:val="auto"/>
          <w:lang w:val="vi-VN"/>
        </w:rPr>
        <w:fldChar w:fldCharType="end"/>
      </w:r>
      <w:r w:rsidRPr="00733655">
        <w:rPr>
          <w:b w:val="0"/>
          <w:bCs/>
          <w:i w:val="0"/>
          <w:iCs/>
          <w:color w:val="auto"/>
          <w:lang w:val="vi-VN"/>
        </w:rPr>
        <w:t>.</w:t>
      </w:r>
      <w:bookmarkEnd w:id="89"/>
      <w:bookmarkEnd w:id="90"/>
      <w:bookmarkEnd w:id="91"/>
      <w:bookmarkEnd w:id="92"/>
      <w:bookmarkEnd w:id="93"/>
      <w:bookmarkEnd w:id="94"/>
      <w:bookmarkEnd w:id="95"/>
      <w:bookmarkEnd w:id="96"/>
      <w:bookmarkEnd w:id="97"/>
      <w:bookmarkEnd w:id="98"/>
    </w:p>
    <w:p w14:paraId="5ABBD107" w14:textId="65CCB2F4" w:rsidR="000F4F34" w:rsidRPr="00733655" w:rsidRDefault="00C31185" w:rsidP="003B6062">
      <w:pPr>
        <w:pStyle w:val="a2"/>
        <w:ind w:firstLine="720"/>
        <w:rPr>
          <w:b w:val="0"/>
          <w:bCs/>
          <w:i w:val="0"/>
          <w:iCs/>
          <w:color w:val="auto"/>
          <w:lang w:val="vi-VN"/>
        </w:rPr>
      </w:pPr>
      <w:r w:rsidRPr="00733655">
        <w:rPr>
          <w:b w:val="0"/>
          <w:bCs/>
          <w:i w:val="0"/>
          <w:iCs/>
          <w:color w:val="auto"/>
          <w:lang w:val="vi-VN"/>
        </w:rPr>
        <w:t xml:space="preserve"> </w:t>
      </w:r>
      <w:bookmarkStart w:id="99" w:name="_Toc169531666"/>
      <w:bookmarkStart w:id="100" w:name="_Toc169531914"/>
      <w:bookmarkStart w:id="101" w:name="_Toc171252033"/>
      <w:bookmarkStart w:id="102" w:name="_Toc173258571"/>
      <w:bookmarkStart w:id="103" w:name="_Toc181701106"/>
      <w:bookmarkStart w:id="104" w:name="_Toc181701257"/>
      <w:bookmarkStart w:id="105" w:name="_Toc181701989"/>
      <w:bookmarkStart w:id="106" w:name="_Toc182203646"/>
      <w:bookmarkStart w:id="107" w:name="_Toc183882270"/>
      <w:bookmarkStart w:id="108" w:name="_Toc187321047"/>
      <w:r w:rsidRPr="00733655">
        <w:rPr>
          <w:b w:val="0"/>
          <w:bCs/>
          <w:color w:val="auto"/>
          <w:lang w:val="vi-VN"/>
        </w:rPr>
        <w:t>Golgi protein 73</w:t>
      </w:r>
      <w:r w:rsidR="000F4F34" w:rsidRPr="00733655">
        <w:rPr>
          <w:b w:val="0"/>
          <w:bCs/>
          <w:i w:val="0"/>
          <w:iCs/>
          <w:color w:val="auto"/>
          <w:lang w:val="vi-VN"/>
        </w:rPr>
        <w:t xml:space="preserve"> (GP73) là glycoprotein xuyên màng </w:t>
      </w:r>
      <w:r w:rsidR="002E46B9" w:rsidRPr="00733655">
        <w:rPr>
          <w:b w:val="0"/>
          <w:bCs/>
          <w:i w:val="0"/>
          <w:iCs/>
          <w:color w:val="auto"/>
          <w:lang w:val="vi-VN"/>
        </w:rPr>
        <w:t xml:space="preserve">có trọng lượng phân tử </w:t>
      </w:r>
      <w:r w:rsidR="000F4F34" w:rsidRPr="00733655">
        <w:rPr>
          <w:b w:val="0"/>
          <w:bCs/>
          <w:i w:val="0"/>
          <w:iCs/>
          <w:color w:val="auto"/>
          <w:lang w:val="vi-VN"/>
        </w:rPr>
        <w:t>73 kDa</w:t>
      </w:r>
      <w:r w:rsidR="0046529A" w:rsidRPr="00733655">
        <w:rPr>
          <w:b w:val="0"/>
          <w:bCs/>
          <w:i w:val="0"/>
          <w:iCs/>
          <w:color w:val="auto"/>
          <w:lang w:val="vi-VN"/>
        </w:rPr>
        <w:t xml:space="preserve">, </w:t>
      </w:r>
      <w:r w:rsidR="000F4F34" w:rsidRPr="00733655">
        <w:rPr>
          <w:b w:val="0"/>
          <w:bCs/>
          <w:i w:val="0"/>
          <w:iCs/>
          <w:color w:val="auto"/>
          <w:lang w:val="vi-VN"/>
        </w:rPr>
        <w:t xml:space="preserve">thường được biểu hiện ở tế bào biểu mô đường mật và trong phức hợp Golgi, nhưng không biểu hiện ở tế bào gan. </w:t>
      </w:r>
      <w:r w:rsidR="003F0881" w:rsidRPr="00733655">
        <w:rPr>
          <w:b w:val="0"/>
          <w:bCs/>
          <w:i w:val="0"/>
          <w:iCs/>
          <w:color w:val="auto"/>
          <w:lang w:val="vi-VN"/>
        </w:rPr>
        <w:t>UTBMTBG</w:t>
      </w:r>
      <w:r w:rsidR="000F4F34" w:rsidRPr="00733655">
        <w:rPr>
          <w:b w:val="0"/>
          <w:bCs/>
          <w:i w:val="0"/>
          <w:iCs/>
          <w:color w:val="auto"/>
          <w:lang w:val="vi-VN"/>
        </w:rPr>
        <w:t xml:space="preserve"> </w:t>
      </w:r>
      <w:r w:rsidR="002E46B9" w:rsidRPr="00733655">
        <w:rPr>
          <w:b w:val="0"/>
          <w:bCs/>
          <w:i w:val="0"/>
          <w:iCs/>
          <w:color w:val="auto"/>
          <w:lang w:val="vi-VN"/>
        </w:rPr>
        <w:t xml:space="preserve">làm </w:t>
      </w:r>
      <w:r w:rsidR="003F0881" w:rsidRPr="00733655">
        <w:rPr>
          <w:b w:val="0"/>
          <w:bCs/>
          <w:i w:val="0"/>
          <w:iCs/>
          <w:color w:val="auto"/>
          <w:lang w:val="vi-VN"/>
        </w:rPr>
        <w:t>tăng</w:t>
      </w:r>
      <w:r w:rsidR="000F4F34" w:rsidRPr="00733655">
        <w:rPr>
          <w:b w:val="0"/>
          <w:bCs/>
          <w:i w:val="0"/>
          <w:iCs/>
          <w:color w:val="auto"/>
          <w:lang w:val="vi-VN"/>
        </w:rPr>
        <w:t xml:space="preserve"> biểu hiện GP73. GP73 tốt hơn AFP</w:t>
      </w:r>
      <w:r w:rsidR="003F0881" w:rsidRPr="00733655">
        <w:rPr>
          <w:b w:val="0"/>
          <w:bCs/>
          <w:i w:val="0"/>
          <w:iCs/>
          <w:color w:val="auto"/>
          <w:lang w:val="vi-VN"/>
        </w:rPr>
        <w:t xml:space="preserve"> trong chẩn đoán sớm UTBMTBG</w:t>
      </w:r>
      <w:r w:rsidR="000F4F34" w:rsidRPr="00733655">
        <w:rPr>
          <w:b w:val="0"/>
          <w:bCs/>
          <w:i w:val="0"/>
          <w:iCs/>
          <w:color w:val="auto"/>
          <w:lang w:val="vi-VN"/>
        </w:rPr>
        <w:t xml:space="preserve">. </w:t>
      </w:r>
      <w:r w:rsidR="003F0881" w:rsidRPr="00733655">
        <w:rPr>
          <w:b w:val="0"/>
          <w:bCs/>
          <w:i w:val="0"/>
          <w:iCs/>
          <w:color w:val="auto"/>
          <w:lang w:val="vi-VN"/>
        </w:rPr>
        <w:t>K</w:t>
      </w:r>
      <w:r w:rsidR="000F4F34" w:rsidRPr="00733655">
        <w:rPr>
          <w:b w:val="0"/>
          <w:bCs/>
          <w:i w:val="0"/>
          <w:iCs/>
          <w:color w:val="auto"/>
          <w:lang w:val="vi-VN"/>
        </w:rPr>
        <w:t>ết hợp GP73, DKK-1</w:t>
      </w:r>
      <w:r w:rsidR="0085781B" w:rsidRPr="00733655">
        <w:rPr>
          <w:b w:val="0"/>
          <w:bCs/>
          <w:i w:val="0"/>
          <w:iCs/>
          <w:color w:val="auto"/>
          <w:lang w:val="vi-VN"/>
        </w:rPr>
        <w:t>,</w:t>
      </w:r>
      <w:r w:rsidR="000F4F34" w:rsidRPr="00733655">
        <w:rPr>
          <w:b w:val="0"/>
          <w:bCs/>
          <w:i w:val="0"/>
          <w:iCs/>
          <w:color w:val="auto"/>
          <w:lang w:val="vi-VN"/>
        </w:rPr>
        <w:t xml:space="preserve"> AFP làm tăng độ nhạy và độ đặc hiệu trong chẩn đoán </w:t>
      </w:r>
      <w:bookmarkEnd w:id="99"/>
      <w:bookmarkEnd w:id="100"/>
      <w:bookmarkEnd w:id="101"/>
      <w:r w:rsidR="0045193C" w:rsidRPr="00733655">
        <w:rPr>
          <w:b w:val="0"/>
          <w:bCs/>
          <w:i w:val="0"/>
          <w:iCs/>
          <w:color w:val="auto"/>
        </w:rPr>
        <w:fldChar w:fldCharType="begin">
          <w:fldData xml:space="preserve">PEVuZE5vdGU+PENpdGU+PEF1dGhvcj5FbFplZnphZnk8L0F1dGhvcj48WWVhcj4yMDIxPC9ZZWFy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</w:fldData>
        </w:fldChar>
      </w:r>
      <w:r w:rsidR="00E51FF2" w:rsidRPr="00733655">
        <w:rPr>
          <w:b w:val="0"/>
          <w:bCs/>
          <w:i w:val="0"/>
          <w:iCs/>
          <w:color w:val="auto"/>
          <w:lang w:val="vi-VN"/>
        </w:rPr>
        <w:instrText xml:space="preserve"> ADDIN EN.CITE </w:instrText>
      </w:r>
      <w:r w:rsidR="00E51FF2" w:rsidRPr="00733655">
        <w:rPr>
          <w:b w:val="0"/>
          <w:bCs/>
          <w:i w:val="0"/>
          <w:iCs/>
          <w:color w:val="auto"/>
        </w:rPr>
        <w:fldChar w:fldCharType="begin">
          <w:fldData xml:space="preserve">PEVuZE5vdGU+PENpdGU+PEF1dGhvcj5FbFplZnphZnk8L0F1dGhvcj48WWVhcj4yMDIxPC9ZZWFy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</w:fldData>
        </w:fldChar>
      </w:r>
      <w:r w:rsidR="00E51FF2" w:rsidRPr="00733655">
        <w:rPr>
          <w:b w:val="0"/>
          <w:bCs/>
          <w:i w:val="0"/>
          <w:iCs/>
          <w:color w:val="auto"/>
          <w:lang w:val="vi-VN"/>
        </w:rPr>
        <w:instrText xml:space="preserve"> ADDIN EN.CITE.DATA </w:instrText>
      </w:r>
      <w:r w:rsidR="00E51FF2" w:rsidRPr="00733655">
        <w:rPr>
          <w:b w:val="0"/>
          <w:bCs/>
          <w:i w:val="0"/>
          <w:iCs/>
          <w:color w:val="auto"/>
        </w:rPr>
      </w:r>
      <w:r w:rsidR="00E51FF2" w:rsidRPr="00733655">
        <w:rPr>
          <w:b w:val="0"/>
          <w:bCs/>
          <w:i w:val="0"/>
          <w:iCs/>
          <w:color w:val="auto"/>
        </w:rPr>
        <w:fldChar w:fldCharType="end"/>
      </w:r>
      <w:r w:rsidR="0045193C" w:rsidRPr="00733655">
        <w:rPr>
          <w:b w:val="0"/>
          <w:bCs/>
          <w:i w:val="0"/>
          <w:iCs/>
          <w:color w:val="auto"/>
        </w:rPr>
      </w:r>
      <w:r w:rsidR="0045193C" w:rsidRPr="00733655">
        <w:rPr>
          <w:b w:val="0"/>
          <w:bCs/>
          <w:i w:val="0"/>
          <w:iCs/>
          <w:color w:val="auto"/>
        </w:rPr>
        <w:fldChar w:fldCharType="separate"/>
      </w:r>
      <w:r w:rsidR="007C7A20" w:rsidRPr="00733655">
        <w:rPr>
          <w:b w:val="0"/>
          <w:bCs/>
          <w:i w:val="0"/>
          <w:iCs/>
          <w:noProof/>
          <w:color w:val="auto"/>
          <w:lang w:val="vi-VN"/>
        </w:rPr>
        <w:t>[40]</w:t>
      </w:r>
      <w:r w:rsidR="0045193C" w:rsidRPr="00733655">
        <w:rPr>
          <w:b w:val="0"/>
          <w:bCs/>
          <w:i w:val="0"/>
          <w:iCs/>
          <w:color w:val="auto"/>
        </w:rPr>
        <w:fldChar w:fldCharType="end"/>
      </w:r>
      <w:r w:rsidR="000F4F34" w:rsidRPr="00733655">
        <w:rPr>
          <w:b w:val="0"/>
          <w:bCs/>
          <w:i w:val="0"/>
          <w:iCs/>
          <w:color w:val="auto"/>
          <w:lang w:val="vi-VN"/>
        </w:rPr>
        <w:t>.</w:t>
      </w:r>
      <w:bookmarkEnd w:id="102"/>
      <w:bookmarkEnd w:id="103"/>
      <w:bookmarkEnd w:id="104"/>
      <w:bookmarkEnd w:id="105"/>
      <w:bookmarkEnd w:id="106"/>
      <w:bookmarkEnd w:id="107"/>
      <w:bookmarkEnd w:id="108"/>
    </w:p>
    <w:p w14:paraId="5AE81AC4" w14:textId="3B049EA7" w:rsidR="00D369CF" w:rsidRPr="00733655" w:rsidRDefault="00557D60" w:rsidP="00AC0CC9">
      <w:pPr>
        <w:pStyle w:val="a2"/>
        <w:ind w:firstLine="720"/>
        <w:rPr>
          <w:b w:val="0"/>
          <w:bCs/>
          <w:i w:val="0"/>
          <w:iCs/>
          <w:color w:val="auto"/>
          <w:lang w:val="vi-VN"/>
        </w:rPr>
      </w:pPr>
      <w:bookmarkStart w:id="109" w:name="_Toc169531667"/>
      <w:bookmarkStart w:id="110" w:name="_Toc169531915"/>
      <w:bookmarkStart w:id="111" w:name="_Toc171252034"/>
      <w:bookmarkStart w:id="112" w:name="_Toc173258572"/>
      <w:bookmarkStart w:id="113" w:name="_Toc181701107"/>
      <w:bookmarkStart w:id="114" w:name="_Toc181701258"/>
      <w:bookmarkStart w:id="115" w:name="_Toc181701990"/>
      <w:bookmarkStart w:id="116" w:name="_Toc182203647"/>
      <w:bookmarkStart w:id="117" w:name="_Toc183882271"/>
      <w:bookmarkStart w:id="118" w:name="_Toc187321048"/>
      <w:r w:rsidRPr="00733655">
        <w:rPr>
          <w:b w:val="0"/>
          <w:bCs/>
          <w:i w:val="0"/>
          <w:iCs/>
          <w:color w:val="auto"/>
          <w:lang w:val="vi-VN"/>
        </w:rPr>
        <w:t xml:space="preserve">Một số dấu ấn mới như </w:t>
      </w:r>
      <w:r w:rsidR="006F3675" w:rsidRPr="00733655">
        <w:rPr>
          <w:b w:val="0"/>
          <w:bCs/>
          <w:i w:val="0"/>
          <w:iCs/>
          <w:color w:val="auto"/>
          <w:lang w:val="vi-VN"/>
        </w:rPr>
        <w:t>Annexin</w:t>
      </w:r>
      <w:r w:rsidR="005007E7" w:rsidRPr="00733655">
        <w:rPr>
          <w:b w:val="0"/>
          <w:bCs/>
          <w:i w:val="0"/>
          <w:iCs/>
          <w:color w:val="auto"/>
          <w:lang w:val="vi-VN"/>
        </w:rPr>
        <w:t xml:space="preserve">, </w:t>
      </w:r>
      <w:r w:rsidR="006F3675" w:rsidRPr="00733655">
        <w:rPr>
          <w:b w:val="0"/>
          <w:bCs/>
          <w:i w:val="0"/>
          <w:iCs/>
          <w:color w:val="auto"/>
          <w:lang w:val="vi-VN"/>
        </w:rPr>
        <w:t xml:space="preserve"> </w:t>
      </w:r>
      <w:bookmarkStart w:id="119" w:name="_Toc169531668"/>
      <w:bookmarkStart w:id="120" w:name="_Toc169531916"/>
      <w:bookmarkStart w:id="121" w:name="_Toc171252035"/>
      <w:bookmarkEnd w:id="109"/>
      <w:bookmarkEnd w:id="110"/>
      <w:bookmarkEnd w:id="111"/>
      <w:r w:rsidR="00C220B0" w:rsidRPr="00733655">
        <w:rPr>
          <w:b w:val="0"/>
          <w:bCs/>
          <w:i w:val="0"/>
          <w:iCs/>
          <w:color w:val="auto"/>
          <w:lang w:val="vi-VN"/>
        </w:rPr>
        <w:t>Protein sốc nhiệt (HSP)</w:t>
      </w:r>
      <w:bookmarkEnd w:id="119"/>
      <w:bookmarkEnd w:id="120"/>
      <w:bookmarkEnd w:id="121"/>
      <w:r w:rsidR="005007E7" w:rsidRPr="00733655">
        <w:rPr>
          <w:b w:val="0"/>
          <w:bCs/>
          <w:i w:val="0"/>
          <w:iCs/>
          <w:color w:val="auto"/>
          <w:lang w:val="vi-VN"/>
        </w:rPr>
        <w:t>,</w:t>
      </w:r>
      <w:bookmarkStart w:id="122" w:name="_Toc169531674"/>
      <w:bookmarkStart w:id="123" w:name="_Toc169531922"/>
      <w:bookmarkStart w:id="124" w:name="_Toc171252041"/>
      <w:r w:rsidR="005007E7" w:rsidRPr="00733655">
        <w:rPr>
          <w:b w:val="0"/>
          <w:bCs/>
          <w:i w:val="0"/>
          <w:iCs/>
          <w:color w:val="auto"/>
          <w:lang w:val="vi-VN"/>
        </w:rPr>
        <w:t xml:space="preserve"> </w:t>
      </w:r>
      <w:r w:rsidR="00B70933" w:rsidRPr="00733655">
        <w:rPr>
          <w:b w:val="0"/>
          <w:bCs/>
          <w:i w:val="0"/>
          <w:iCs/>
          <w:color w:val="auto"/>
          <w:lang w:val="vi-VN"/>
        </w:rPr>
        <w:t>Glypican-3 (GPC3</w:t>
      </w:r>
      <w:bookmarkEnd w:id="122"/>
      <w:bookmarkEnd w:id="123"/>
      <w:bookmarkEnd w:id="124"/>
      <w:r w:rsidR="005007E7" w:rsidRPr="00733655">
        <w:rPr>
          <w:b w:val="0"/>
          <w:bCs/>
          <w:i w:val="0"/>
          <w:iCs/>
          <w:color w:val="auto"/>
          <w:lang w:val="vi-VN"/>
        </w:rPr>
        <w:t xml:space="preserve">) cũng là các dấu ấn đầy hứa hẹn với độ nhạy trong các </w:t>
      </w:r>
      <w:r w:rsidR="002E46B9" w:rsidRPr="00733655">
        <w:rPr>
          <w:b w:val="0"/>
          <w:bCs/>
          <w:i w:val="0"/>
          <w:iCs/>
          <w:color w:val="auto"/>
          <w:lang w:val="vi-VN"/>
        </w:rPr>
        <w:t>nghiên cứu</w:t>
      </w:r>
      <w:r w:rsidR="005007E7" w:rsidRPr="00733655">
        <w:rPr>
          <w:b w:val="0"/>
          <w:bCs/>
          <w:i w:val="0"/>
          <w:iCs/>
          <w:color w:val="auto"/>
          <w:lang w:val="vi-VN"/>
        </w:rPr>
        <w:t xml:space="preserve"> bước đầu tốt hơn AFP trong chẩn đoán sớm UTBMTBG.</w:t>
      </w:r>
      <w:bookmarkStart w:id="125" w:name="_Toc169531675"/>
      <w:bookmarkStart w:id="126" w:name="_Toc169531923"/>
      <w:bookmarkStart w:id="127" w:name="_Toc171252042"/>
      <w:bookmarkStart w:id="128" w:name="_Toc173258573"/>
      <w:bookmarkStart w:id="129" w:name="_Toc181701108"/>
      <w:bookmarkStart w:id="130" w:name="_Toc181701259"/>
      <w:bookmarkStart w:id="131" w:name="_Toc181701991"/>
      <w:bookmarkStart w:id="132" w:name="_Toc182203648"/>
      <w:bookmarkStart w:id="133" w:name="_Toc183882272"/>
      <w:bookmarkStart w:id="134" w:name="_Toc187321049"/>
      <w:bookmarkEnd w:id="112"/>
      <w:bookmarkEnd w:id="113"/>
      <w:bookmarkEnd w:id="114"/>
      <w:bookmarkEnd w:id="115"/>
      <w:bookmarkEnd w:id="116"/>
      <w:bookmarkEnd w:id="117"/>
      <w:bookmarkEnd w:id="118"/>
      <w:r w:rsidR="00E51FF2" w:rsidRPr="00733655">
        <w:rPr>
          <w:b w:val="0"/>
          <w:bCs/>
          <w:i w:val="0"/>
          <w:iCs/>
          <w:color w:val="auto"/>
          <w:lang w:val="vi-VN"/>
        </w:rPr>
        <w:t xml:space="preserve"> </w:t>
      </w:r>
      <w:r w:rsidR="004569AE" w:rsidRPr="00733655">
        <w:rPr>
          <w:b w:val="0"/>
          <w:bCs/>
          <w:i w:val="0"/>
          <w:iCs/>
          <w:color w:val="auto"/>
          <w:lang w:val="vi-VN"/>
        </w:rPr>
        <w:t>Ngoài ra</w:t>
      </w:r>
      <w:r w:rsidR="002E46B9" w:rsidRPr="00733655">
        <w:rPr>
          <w:b w:val="0"/>
          <w:bCs/>
          <w:i w:val="0"/>
          <w:iCs/>
          <w:color w:val="auto"/>
          <w:lang w:val="vi-VN"/>
        </w:rPr>
        <w:t>,</w:t>
      </w:r>
      <w:r w:rsidR="004569AE" w:rsidRPr="00733655">
        <w:rPr>
          <w:b w:val="0"/>
          <w:bCs/>
          <w:i w:val="0"/>
          <w:iCs/>
          <w:color w:val="auto"/>
          <w:lang w:val="vi-VN"/>
        </w:rPr>
        <w:t xml:space="preserve"> một số dấu ấn khác</w:t>
      </w:r>
      <w:r w:rsidR="00FA7FBC" w:rsidRPr="00733655">
        <w:rPr>
          <w:b w:val="0"/>
          <w:bCs/>
          <w:i w:val="0"/>
          <w:iCs/>
          <w:color w:val="auto"/>
          <w:lang w:val="vi-VN"/>
        </w:rPr>
        <w:t xml:space="preserve"> </w:t>
      </w:r>
      <w:r w:rsidR="004569AE" w:rsidRPr="00733655">
        <w:rPr>
          <w:b w:val="0"/>
          <w:bCs/>
          <w:i w:val="0"/>
          <w:iCs/>
          <w:color w:val="auto"/>
          <w:lang w:val="vi-VN"/>
        </w:rPr>
        <w:t xml:space="preserve">đã được </w:t>
      </w:r>
      <w:r w:rsidR="00FA7FBC" w:rsidRPr="00733655">
        <w:rPr>
          <w:b w:val="0"/>
          <w:bCs/>
          <w:i w:val="0"/>
          <w:iCs/>
          <w:color w:val="auto"/>
          <w:lang w:val="vi-VN"/>
        </w:rPr>
        <w:t>đề cập đến</w:t>
      </w:r>
      <w:r w:rsidR="004569AE" w:rsidRPr="00733655">
        <w:rPr>
          <w:b w:val="0"/>
          <w:bCs/>
          <w:i w:val="0"/>
          <w:iCs/>
          <w:color w:val="auto"/>
          <w:lang w:val="vi-VN"/>
        </w:rPr>
        <w:t xml:space="preserve"> tuy nhiên </w:t>
      </w:r>
      <w:r w:rsidR="00FA7FBC" w:rsidRPr="00733655">
        <w:rPr>
          <w:b w:val="0"/>
          <w:bCs/>
          <w:i w:val="0"/>
          <w:iCs/>
          <w:color w:val="auto"/>
          <w:lang w:val="vi-VN"/>
        </w:rPr>
        <w:t>dữ liệu còn ít</w:t>
      </w:r>
      <w:r w:rsidR="005007E7" w:rsidRPr="00733655">
        <w:rPr>
          <w:b w:val="0"/>
          <w:bCs/>
          <w:i w:val="0"/>
          <w:iCs/>
          <w:color w:val="auto"/>
          <w:lang w:val="vi-VN"/>
        </w:rPr>
        <w:t xml:space="preserve"> như</w:t>
      </w:r>
      <w:r w:rsidR="00FA7FBC" w:rsidRPr="00733655">
        <w:rPr>
          <w:b w:val="0"/>
          <w:bCs/>
          <w:i w:val="0"/>
          <w:iCs/>
          <w:color w:val="auto"/>
          <w:lang w:val="vi-VN"/>
        </w:rPr>
        <w:t xml:space="preserve"> </w:t>
      </w:r>
      <w:r w:rsidR="008B0104" w:rsidRPr="00733655">
        <w:rPr>
          <w:b w:val="0"/>
          <w:bCs/>
          <w:i w:val="0"/>
          <w:iCs/>
          <w:color w:val="auto"/>
          <w:lang w:val="vi-VN"/>
        </w:rPr>
        <w:t>Neutrophil Gelatinase-Associated Lipocalin (NGAL)</w:t>
      </w:r>
      <w:r w:rsidR="004569AE" w:rsidRPr="00733655">
        <w:rPr>
          <w:b w:val="0"/>
          <w:bCs/>
          <w:i w:val="0"/>
          <w:iCs/>
          <w:color w:val="auto"/>
          <w:lang w:val="vi-VN"/>
        </w:rPr>
        <w:t xml:space="preserve">, </w:t>
      </w:r>
      <w:bookmarkStart w:id="135" w:name="_Toc169531676"/>
      <w:bookmarkStart w:id="136" w:name="_Toc169531924"/>
      <w:bookmarkStart w:id="137" w:name="_Toc171252043"/>
      <w:bookmarkEnd w:id="125"/>
      <w:bookmarkEnd w:id="126"/>
      <w:bookmarkEnd w:id="127"/>
      <w:r w:rsidR="008B0104" w:rsidRPr="00733655">
        <w:rPr>
          <w:b w:val="0"/>
          <w:bCs/>
          <w:i w:val="0"/>
          <w:iCs/>
          <w:color w:val="auto"/>
          <w:lang w:val="vi-VN"/>
        </w:rPr>
        <w:t>Osteopontin</w:t>
      </w:r>
      <w:r w:rsidR="004569AE" w:rsidRPr="00733655">
        <w:rPr>
          <w:b w:val="0"/>
          <w:bCs/>
          <w:i w:val="0"/>
          <w:iCs/>
          <w:color w:val="auto"/>
          <w:lang w:val="vi-VN"/>
        </w:rPr>
        <w:t xml:space="preserve">, </w:t>
      </w:r>
      <w:bookmarkStart w:id="138" w:name="_Toc169531677"/>
      <w:bookmarkStart w:id="139" w:name="_Toc169531925"/>
      <w:bookmarkStart w:id="140" w:name="_Toc171252044"/>
      <w:bookmarkEnd w:id="135"/>
      <w:bookmarkEnd w:id="136"/>
      <w:bookmarkEnd w:id="137"/>
      <w:r w:rsidR="00F14C7B" w:rsidRPr="00733655">
        <w:rPr>
          <w:b w:val="0"/>
          <w:bCs/>
          <w:i w:val="0"/>
          <w:iCs/>
          <w:color w:val="auto"/>
          <w:lang w:val="vi-VN"/>
        </w:rPr>
        <w:t>k</w:t>
      </w:r>
      <w:r w:rsidR="00D369CF" w:rsidRPr="00733655">
        <w:rPr>
          <w:b w:val="0"/>
          <w:bCs/>
          <w:i w:val="0"/>
          <w:iCs/>
          <w:color w:val="auto"/>
          <w:lang w:val="vi-VN"/>
        </w:rPr>
        <w:t>háng nguyên ung thư tế bào vảy</w:t>
      </w:r>
      <w:r w:rsidR="00FA7FBC" w:rsidRPr="00733655">
        <w:rPr>
          <w:b w:val="0"/>
          <w:bCs/>
          <w:i w:val="0"/>
          <w:iCs/>
          <w:color w:val="auto"/>
          <w:lang w:val="vi-VN"/>
        </w:rPr>
        <w:t>,</w:t>
      </w:r>
      <w:r w:rsidR="00D369CF" w:rsidRPr="00733655">
        <w:rPr>
          <w:b w:val="0"/>
          <w:bCs/>
          <w:i w:val="0"/>
          <w:iCs/>
          <w:color w:val="auto"/>
          <w:lang w:val="vi-VN"/>
        </w:rPr>
        <w:t xml:space="preserve"> </w:t>
      </w:r>
      <w:bookmarkEnd w:id="138"/>
      <w:bookmarkEnd w:id="139"/>
      <w:bookmarkEnd w:id="140"/>
      <w:r w:rsidR="00FA7FBC" w:rsidRPr="00733655">
        <w:rPr>
          <w:b w:val="0"/>
          <w:bCs/>
          <w:i w:val="0"/>
          <w:iCs/>
          <w:color w:val="auto"/>
        </w:rPr>
        <w:lastRenderedPageBreak/>
        <w:t>α</w:t>
      </w:r>
      <w:r w:rsidR="00FA7FBC" w:rsidRPr="00733655">
        <w:rPr>
          <w:b w:val="0"/>
          <w:bCs/>
          <w:i w:val="0"/>
          <w:iCs/>
          <w:color w:val="auto"/>
          <w:lang w:val="vi-VN"/>
        </w:rPr>
        <w:t xml:space="preserve">-1-acid glycoprotein, Cytokeratins (CKs), </w:t>
      </w:r>
      <w:r w:rsidR="00F14C7B" w:rsidRPr="00733655">
        <w:rPr>
          <w:b w:val="0"/>
          <w:bCs/>
          <w:i w:val="0"/>
          <w:iCs/>
          <w:color w:val="auto"/>
          <w:lang w:val="vi-VN"/>
        </w:rPr>
        <w:t>p</w:t>
      </w:r>
      <w:r w:rsidR="00FA7FBC" w:rsidRPr="00733655">
        <w:rPr>
          <w:b w:val="0"/>
          <w:bCs/>
          <w:i w:val="0"/>
          <w:iCs/>
          <w:color w:val="auto"/>
          <w:lang w:val="vi-VN"/>
        </w:rPr>
        <w:t xml:space="preserve">rotein nền hạt nhân, </w:t>
      </w:r>
      <w:r w:rsidR="00F14C7B" w:rsidRPr="00733655">
        <w:rPr>
          <w:b w:val="0"/>
          <w:bCs/>
          <w:i w:val="0"/>
          <w:iCs/>
          <w:color w:val="auto"/>
          <w:lang w:val="vi-VN"/>
        </w:rPr>
        <w:t>f</w:t>
      </w:r>
      <w:r w:rsidR="00FA7FBC" w:rsidRPr="00733655">
        <w:rPr>
          <w:b w:val="0"/>
          <w:bCs/>
          <w:i w:val="0"/>
          <w:iCs/>
          <w:color w:val="auto"/>
          <w:lang w:val="vi-VN"/>
        </w:rPr>
        <w:t>ibronectin</w:t>
      </w:r>
      <w:r w:rsidR="00F14C7B" w:rsidRPr="00733655">
        <w:rPr>
          <w:b w:val="0"/>
          <w:bCs/>
          <w:i w:val="0"/>
          <w:iCs/>
          <w:color w:val="auto"/>
          <w:lang w:val="vi-VN"/>
        </w:rPr>
        <w:t>,</w:t>
      </w:r>
      <w:r w:rsidR="00FA7FBC" w:rsidRPr="00733655">
        <w:rPr>
          <w:b w:val="0"/>
          <w:bCs/>
          <w:i w:val="0"/>
          <w:iCs/>
          <w:color w:val="auto"/>
          <w:lang w:val="vi-VN"/>
        </w:rPr>
        <w:t xml:space="preserve"> </w:t>
      </w:r>
      <w:r w:rsidR="00F14C7B" w:rsidRPr="00733655">
        <w:rPr>
          <w:b w:val="0"/>
          <w:bCs/>
          <w:i w:val="0"/>
          <w:iCs/>
          <w:color w:val="auto"/>
          <w:lang w:val="vi-VN"/>
        </w:rPr>
        <w:t>k</w:t>
      </w:r>
      <w:r w:rsidR="00FA7FBC" w:rsidRPr="00733655">
        <w:rPr>
          <w:b w:val="0"/>
          <w:bCs/>
          <w:i w:val="0"/>
          <w:iCs/>
          <w:color w:val="auto"/>
          <w:lang w:val="vi-VN"/>
        </w:rPr>
        <w:t>háng nguyên màng biểu mô (EMA)</w:t>
      </w:r>
      <w:r w:rsidR="002E46B9" w:rsidRPr="00733655">
        <w:rPr>
          <w:b w:val="0"/>
          <w:bCs/>
          <w:i w:val="0"/>
          <w:iCs/>
          <w:color w:val="auto"/>
          <w:lang w:val="vi-VN"/>
        </w:rPr>
        <w:t>..</w:t>
      </w:r>
      <w:r w:rsidR="00FA7FBC" w:rsidRPr="00733655">
        <w:rPr>
          <w:b w:val="0"/>
          <w:bCs/>
          <w:i w:val="0"/>
          <w:iCs/>
          <w:color w:val="auto"/>
          <w:lang w:val="vi-VN"/>
        </w:rPr>
        <w:t>.</w:t>
      </w:r>
      <w:bookmarkEnd w:id="128"/>
      <w:bookmarkEnd w:id="129"/>
      <w:bookmarkEnd w:id="130"/>
      <w:bookmarkEnd w:id="131"/>
      <w:bookmarkEnd w:id="132"/>
      <w:bookmarkEnd w:id="133"/>
      <w:bookmarkEnd w:id="134"/>
      <w:r w:rsidR="00E51FF2" w:rsidRPr="00733655">
        <w:rPr>
          <w:b w:val="0"/>
          <w:bCs/>
          <w:i w:val="0"/>
          <w:iCs/>
          <w:color w:val="auto"/>
          <w:lang w:val="vi-VN"/>
        </w:rPr>
        <w:t xml:space="preserve"> </w:t>
      </w:r>
    </w:p>
    <w:p w14:paraId="6B535462" w14:textId="0D017C2E" w:rsidR="00295925" w:rsidRPr="00733655" w:rsidRDefault="00186E6E" w:rsidP="008E6082">
      <w:pPr>
        <w:pStyle w:val="a3"/>
        <w:rPr>
          <w:b/>
          <w:lang w:val="vi-VN"/>
        </w:rPr>
      </w:pPr>
      <w:bookmarkStart w:id="141" w:name="_Toc169531678"/>
      <w:r w:rsidRPr="00733655">
        <w:rPr>
          <w:lang w:val="vi-VN"/>
        </w:rPr>
        <w:t>1.</w:t>
      </w:r>
      <w:r w:rsidR="005F701D" w:rsidRPr="00733655">
        <w:rPr>
          <w:lang w:val="vi-VN"/>
        </w:rPr>
        <w:t>2.2.</w:t>
      </w:r>
      <w:r w:rsidR="00A66C3B" w:rsidRPr="00733655">
        <w:rPr>
          <w:lang w:val="vi-VN"/>
        </w:rPr>
        <w:t xml:space="preserve">3. Dấu ấn </w:t>
      </w:r>
      <w:r w:rsidR="005B0319" w:rsidRPr="00733655">
        <w:rPr>
          <w:lang w:val="vi-VN"/>
        </w:rPr>
        <w:t>e</w:t>
      </w:r>
      <w:r w:rsidR="00A66C3B" w:rsidRPr="00733655">
        <w:rPr>
          <w:lang w:val="vi-VN"/>
        </w:rPr>
        <w:t xml:space="preserve">nzym và </w:t>
      </w:r>
      <w:r w:rsidR="005B0319" w:rsidRPr="00733655">
        <w:rPr>
          <w:lang w:val="vi-VN"/>
        </w:rPr>
        <w:t>i</w:t>
      </w:r>
      <w:r w:rsidR="00A66C3B" w:rsidRPr="00733655">
        <w:rPr>
          <w:lang w:val="vi-VN"/>
        </w:rPr>
        <w:t>soenzym</w:t>
      </w:r>
      <w:bookmarkEnd w:id="141"/>
    </w:p>
    <w:p w14:paraId="400ECDC6" w14:textId="177B42B2" w:rsidR="0070288B" w:rsidRPr="00733655" w:rsidRDefault="006E2E28" w:rsidP="001070A9">
      <w:pPr>
        <w:pStyle w:val="a2"/>
        <w:ind w:firstLine="720"/>
        <w:rPr>
          <w:b w:val="0"/>
          <w:i w:val="0"/>
          <w:color w:val="auto"/>
          <w:lang w:val="vi-VN"/>
        </w:rPr>
      </w:pPr>
      <w:bookmarkStart w:id="142" w:name="_Toc169531679"/>
      <w:bookmarkStart w:id="143" w:name="_Toc169531927"/>
      <w:bookmarkStart w:id="144" w:name="_Toc171252046"/>
      <w:bookmarkStart w:id="145" w:name="_Toc173258574"/>
      <w:bookmarkStart w:id="146" w:name="_Toc181701109"/>
      <w:bookmarkStart w:id="147" w:name="_Toc181701260"/>
      <w:bookmarkStart w:id="148" w:name="_Toc181701992"/>
      <w:bookmarkStart w:id="149" w:name="_Toc182203649"/>
      <w:bookmarkStart w:id="150" w:name="_Toc183882273"/>
      <w:bookmarkStart w:id="151" w:name="_Toc187321050"/>
      <w:r w:rsidRPr="00733655">
        <w:rPr>
          <w:b w:val="0"/>
          <w:bCs/>
          <w:color w:val="auto"/>
          <w:lang w:val="vi-VN"/>
        </w:rPr>
        <w:t>Des-gamma-carboxy prothrombin</w:t>
      </w:r>
      <w:r w:rsidRPr="00733655">
        <w:rPr>
          <w:i w:val="0"/>
          <w:color w:val="auto"/>
          <w:lang w:val="vi-VN"/>
        </w:rPr>
        <w:t xml:space="preserve"> </w:t>
      </w:r>
      <w:r w:rsidR="00C91C5F" w:rsidRPr="00733655">
        <w:rPr>
          <w:b w:val="0"/>
          <w:i w:val="0"/>
          <w:color w:val="auto"/>
          <w:lang w:val="vi-VN"/>
        </w:rPr>
        <w:t xml:space="preserve">(DCP): </w:t>
      </w:r>
      <w:r w:rsidR="0070288B" w:rsidRPr="00733655">
        <w:rPr>
          <w:b w:val="0"/>
          <w:i w:val="0"/>
          <w:color w:val="auto"/>
          <w:lang w:val="vi-VN"/>
        </w:rPr>
        <w:t xml:space="preserve">là một protrombin bất thường </w:t>
      </w:r>
      <w:r w:rsidR="00C91C5F" w:rsidRPr="00733655">
        <w:rPr>
          <w:b w:val="0"/>
          <w:i w:val="0"/>
          <w:color w:val="auto"/>
          <w:lang w:val="vi-VN"/>
        </w:rPr>
        <w:t>không có</w:t>
      </w:r>
      <w:r w:rsidR="0070288B" w:rsidRPr="00733655">
        <w:rPr>
          <w:b w:val="0"/>
          <w:i w:val="0"/>
          <w:color w:val="auto"/>
          <w:lang w:val="vi-VN"/>
        </w:rPr>
        <w:t xml:space="preserve"> gốc </w:t>
      </w:r>
      <w:r w:rsidR="0070288B" w:rsidRPr="00733655">
        <w:rPr>
          <w:b w:val="0"/>
          <w:i w:val="0"/>
          <w:color w:val="auto"/>
        </w:rPr>
        <w:t>γ</w:t>
      </w:r>
      <w:r w:rsidR="0070288B" w:rsidRPr="00733655">
        <w:rPr>
          <w:b w:val="0"/>
          <w:i w:val="0"/>
          <w:color w:val="auto"/>
          <w:lang w:val="vi-VN"/>
        </w:rPr>
        <w:t>-carboxy</w:t>
      </w:r>
      <w:r w:rsidR="001070A9" w:rsidRPr="00733655">
        <w:rPr>
          <w:b w:val="0"/>
          <w:i w:val="0"/>
          <w:color w:val="auto"/>
          <w:lang w:val="vi-VN"/>
        </w:rPr>
        <w:t xml:space="preserve"> </w:t>
      </w:r>
      <w:r w:rsidR="0070288B" w:rsidRPr="00733655">
        <w:rPr>
          <w:b w:val="0"/>
          <w:i w:val="0"/>
          <w:color w:val="auto"/>
          <w:lang w:val="vi-VN"/>
        </w:rPr>
        <w:t xml:space="preserve">được tạo ra do thiếu vitamin K (PIVKA II). </w:t>
      </w:r>
      <w:r w:rsidR="00B138A2" w:rsidRPr="00733655">
        <w:rPr>
          <w:b w:val="0"/>
          <w:i w:val="0"/>
          <w:color w:val="auto"/>
          <w:lang w:val="vi-VN"/>
        </w:rPr>
        <w:t xml:space="preserve">UTBMTBG </w:t>
      </w:r>
      <w:r w:rsidR="0070288B" w:rsidRPr="00733655">
        <w:rPr>
          <w:b w:val="0"/>
          <w:i w:val="0"/>
          <w:color w:val="auto"/>
          <w:lang w:val="vi-VN"/>
        </w:rPr>
        <w:t xml:space="preserve">thiếu khả năng carboxylate glutamic để tạo ra </w:t>
      </w:r>
      <w:r w:rsidR="00F200EA" w:rsidRPr="00733655">
        <w:rPr>
          <w:b w:val="0"/>
          <w:i w:val="0"/>
          <w:color w:val="auto"/>
          <w:lang w:val="vi-VN"/>
        </w:rPr>
        <w:t>acid</w:t>
      </w:r>
      <w:r w:rsidR="0070288B" w:rsidRPr="00733655">
        <w:rPr>
          <w:b w:val="0"/>
          <w:i w:val="0"/>
          <w:color w:val="auto"/>
          <w:lang w:val="vi-VN"/>
        </w:rPr>
        <w:t xml:space="preserve"> glutamic </w:t>
      </w:r>
      <w:r w:rsidR="0070288B" w:rsidRPr="00733655">
        <w:rPr>
          <w:b w:val="0"/>
          <w:i w:val="0"/>
          <w:color w:val="auto"/>
        </w:rPr>
        <w:t>γ</w:t>
      </w:r>
      <w:r w:rsidR="0070288B" w:rsidRPr="00733655">
        <w:rPr>
          <w:b w:val="0"/>
          <w:i w:val="0"/>
          <w:color w:val="auto"/>
          <w:lang w:val="vi-VN"/>
        </w:rPr>
        <w:t xml:space="preserve">-carboxy. </w:t>
      </w:r>
      <w:r w:rsidR="008144CC" w:rsidRPr="00733655">
        <w:rPr>
          <w:b w:val="0"/>
          <w:i w:val="0"/>
          <w:color w:val="auto"/>
          <w:lang w:val="vi-VN"/>
        </w:rPr>
        <w:t>DCP</w:t>
      </w:r>
      <w:r w:rsidR="0070288B" w:rsidRPr="00733655">
        <w:rPr>
          <w:b w:val="0"/>
          <w:i w:val="0"/>
          <w:color w:val="auto"/>
          <w:lang w:val="vi-VN"/>
        </w:rPr>
        <w:t xml:space="preserve"> hoặc protrombin bất thường được hình thành do sự thất bại này. So với AFP, DCP nhạy và đặc hiệu hơn trong việc phân biệt </w:t>
      </w:r>
      <w:r w:rsidR="00B138A2" w:rsidRPr="00733655">
        <w:rPr>
          <w:b w:val="0"/>
          <w:i w:val="0"/>
          <w:color w:val="auto"/>
          <w:lang w:val="vi-VN"/>
        </w:rPr>
        <w:t>UTBMTBG</w:t>
      </w:r>
      <w:r w:rsidR="0070288B" w:rsidRPr="00733655">
        <w:rPr>
          <w:b w:val="0"/>
          <w:i w:val="0"/>
          <w:color w:val="auto"/>
          <w:lang w:val="vi-VN"/>
        </w:rPr>
        <w:t xml:space="preserve"> với các bệnh gan mạn tính. Độ nhạy </w:t>
      </w:r>
      <w:r w:rsidR="001070A9" w:rsidRPr="00733655">
        <w:rPr>
          <w:b w:val="0"/>
          <w:i w:val="0"/>
          <w:color w:val="auto"/>
          <w:lang w:val="vi-VN"/>
        </w:rPr>
        <w:t>trong chẩn đoán UTBMTBG</w:t>
      </w:r>
      <w:r w:rsidR="0070288B" w:rsidRPr="00733655">
        <w:rPr>
          <w:b w:val="0"/>
          <w:i w:val="0"/>
          <w:color w:val="auto"/>
          <w:lang w:val="vi-VN"/>
        </w:rPr>
        <w:t xml:space="preserve"> tăng lên </w:t>
      </w:r>
      <w:r w:rsidR="001070A9" w:rsidRPr="00733655">
        <w:rPr>
          <w:b w:val="0"/>
          <w:i w:val="0"/>
          <w:color w:val="auto"/>
          <w:lang w:val="vi-VN"/>
        </w:rPr>
        <w:t>nếu</w:t>
      </w:r>
      <w:r w:rsidR="0070288B" w:rsidRPr="00733655">
        <w:rPr>
          <w:b w:val="0"/>
          <w:i w:val="0"/>
          <w:color w:val="auto"/>
          <w:lang w:val="vi-VN"/>
        </w:rPr>
        <w:t xml:space="preserve"> kết hợp DCP và AFP</w:t>
      </w:r>
      <w:bookmarkEnd w:id="142"/>
      <w:bookmarkEnd w:id="143"/>
      <w:r w:rsidR="00F41E66" w:rsidRPr="00733655">
        <w:rPr>
          <w:b w:val="0"/>
          <w:i w:val="0"/>
          <w:color w:val="auto"/>
          <w:lang w:val="vi-VN"/>
        </w:rPr>
        <w:t xml:space="preserve"> </w:t>
      </w:r>
      <w:bookmarkEnd w:id="144"/>
      <w:r w:rsidR="009C7016" w:rsidRPr="00733655">
        <w:rPr>
          <w:b w:val="0"/>
          <w:i w:val="0"/>
          <w:color w:val="auto"/>
        </w:rPr>
        <w:fldChar w:fldCharType="begin">
          <w:fldData xml:space="preserve">PEVuZE5vdGU+PENpdGU+PEF1dGhvcj5Jbm91ZTwvQXV0aG9yPjxZZWFyPjIwMjA8L1llYXI+PFJl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</w:fldData>
        </w:fldChar>
      </w:r>
      <w:r w:rsidR="00AF05C0" w:rsidRPr="00733655">
        <w:rPr>
          <w:b w:val="0"/>
          <w:i w:val="0"/>
          <w:color w:val="auto"/>
          <w:lang w:val="vi-VN"/>
        </w:rPr>
        <w:instrText xml:space="preserve"> ADDIN EN.CITE </w:instrText>
      </w:r>
      <w:r w:rsidR="00AF05C0" w:rsidRPr="00733655">
        <w:rPr>
          <w:b w:val="0"/>
          <w:i w:val="0"/>
          <w:color w:val="auto"/>
        </w:rPr>
        <w:fldChar w:fldCharType="begin">
          <w:fldData xml:space="preserve">PEVuZE5vdGU+PENpdGU+PEF1dGhvcj5Jbm91ZTwvQXV0aG9yPjxZZWFyPjIwMjA8L1llYXI+PFJl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</w:fldData>
        </w:fldChar>
      </w:r>
      <w:r w:rsidR="00AF05C0" w:rsidRPr="00733655">
        <w:rPr>
          <w:b w:val="0"/>
          <w:i w:val="0"/>
          <w:color w:val="auto"/>
          <w:lang w:val="vi-VN"/>
        </w:rPr>
        <w:instrText xml:space="preserve"> ADDIN EN.CITE.DATA </w:instrText>
      </w:r>
      <w:r w:rsidR="00AF05C0" w:rsidRPr="00733655">
        <w:rPr>
          <w:b w:val="0"/>
          <w:i w:val="0"/>
          <w:color w:val="auto"/>
        </w:rPr>
      </w:r>
      <w:r w:rsidR="00AF05C0" w:rsidRPr="00733655">
        <w:rPr>
          <w:b w:val="0"/>
          <w:i w:val="0"/>
          <w:color w:val="auto"/>
        </w:rPr>
        <w:fldChar w:fldCharType="end"/>
      </w:r>
      <w:r w:rsidR="009C7016" w:rsidRPr="00733655">
        <w:rPr>
          <w:b w:val="0"/>
          <w:i w:val="0"/>
          <w:color w:val="auto"/>
        </w:rPr>
      </w:r>
      <w:r w:rsidR="009C7016" w:rsidRPr="00733655">
        <w:rPr>
          <w:b w:val="0"/>
          <w:i w:val="0"/>
          <w:color w:val="auto"/>
        </w:rPr>
        <w:fldChar w:fldCharType="separate"/>
      </w:r>
      <w:r w:rsidR="00AF05C0" w:rsidRPr="00733655">
        <w:rPr>
          <w:b w:val="0"/>
          <w:i w:val="0"/>
          <w:noProof/>
          <w:color w:val="auto"/>
          <w:lang w:val="vi-VN"/>
        </w:rPr>
        <w:t>[41]</w:t>
      </w:r>
      <w:r w:rsidR="009C7016" w:rsidRPr="00733655">
        <w:rPr>
          <w:b w:val="0"/>
          <w:i w:val="0"/>
          <w:color w:val="auto"/>
        </w:rPr>
        <w:fldChar w:fldCharType="end"/>
      </w:r>
      <w:r w:rsidR="009C7016" w:rsidRPr="00733655">
        <w:rPr>
          <w:b w:val="0"/>
          <w:i w:val="0"/>
          <w:color w:val="auto"/>
          <w:lang w:val="vi-VN"/>
        </w:rPr>
        <w:t>.</w:t>
      </w:r>
      <w:bookmarkEnd w:id="145"/>
      <w:bookmarkEnd w:id="146"/>
      <w:bookmarkEnd w:id="147"/>
      <w:bookmarkEnd w:id="148"/>
      <w:bookmarkEnd w:id="149"/>
      <w:bookmarkEnd w:id="150"/>
      <w:bookmarkEnd w:id="151"/>
    </w:p>
    <w:p w14:paraId="471061D3" w14:textId="6AEDCE5B" w:rsidR="00E84681" w:rsidRPr="00733655" w:rsidRDefault="00E84681" w:rsidP="0044582D">
      <w:pPr>
        <w:pStyle w:val="a2"/>
        <w:ind w:firstLine="720"/>
        <w:rPr>
          <w:b w:val="0"/>
          <w:bCs/>
          <w:i w:val="0"/>
          <w:iCs/>
          <w:color w:val="auto"/>
          <w:lang w:val="vi-VN"/>
        </w:rPr>
      </w:pPr>
      <w:bookmarkStart w:id="152" w:name="_Toc173258575"/>
      <w:bookmarkStart w:id="153" w:name="_Toc181701110"/>
      <w:bookmarkStart w:id="154" w:name="_Toc181701261"/>
      <w:bookmarkStart w:id="155" w:name="_Toc181701993"/>
      <w:bookmarkStart w:id="156" w:name="_Toc182203650"/>
      <w:bookmarkStart w:id="157" w:name="_Toc183882274"/>
      <w:bookmarkStart w:id="158" w:name="_Toc187321051"/>
      <w:bookmarkStart w:id="159" w:name="_Toc169531680"/>
      <w:bookmarkStart w:id="160" w:name="_Toc169531928"/>
      <w:bookmarkStart w:id="161" w:name="_Toc171252047"/>
      <w:r w:rsidRPr="00733655">
        <w:rPr>
          <w:b w:val="0"/>
          <w:bCs/>
          <w:color w:val="auto"/>
          <w:lang w:val="vi-VN"/>
        </w:rPr>
        <w:t>Paraoxonase 1</w:t>
      </w:r>
      <w:r w:rsidRPr="00733655">
        <w:rPr>
          <w:b w:val="0"/>
          <w:i w:val="0"/>
          <w:color w:val="auto"/>
          <w:lang w:val="vi-VN"/>
        </w:rPr>
        <w:t xml:space="preserve"> (PON1) </w:t>
      </w:r>
      <w:r w:rsidRPr="00733655">
        <w:rPr>
          <w:b w:val="0"/>
          <w:bCs/>
          <w:i w:val="0"/>
          <w:iCs/>
          <w:color w:val="auto"/>
          <w:lang w:val="vi-VN"/>
        </w:rPr>
        <w:t xml:space="preserve">là enzyme glycoprotein, nồng độ protein này giảm đáng kể trong huyết thanh của </w:t>
      </w:r>
      <w:r w:rsidR="00152AF7" w:rsidRPr="00733655">
        <w:rPr>
          <w:b w:val="0"/>
          <w:bCs/>
          <w:i w:val="0"/>
          <w:iCs/>
          <w:color w:val="auto"/>
          <w:lang w:val="vi-VN"/>
        </w:rPr>
        <w:t>BN</w:t>
      </w:r>
      <w:r w:rsidRPr="00733655">
        <w:rPr>
          <w:b w:val="0"/>
          <w:bCs/>
          <w:i w:val="0"/>
          <w:iCs/>
          <w:color w:val="auto"/>
          <w:lang w:val="vi-VN"/>
        </w:rPr>
        <w:t xml:space="preserve"> UTBMTBG </w:t>
      </w:r>
      <w:r w:rsidRPr="00733655">
        <w:rPr>
          <w:b w:val="0"/>
          <w:bCs/>
          <w:i w:val="0"/>
          <w:iCs/>
          <w:color w:val="auto"/>
        </w:rPr>
        <w:fldChar w:fldCharType="begin">
          <w:fldData xml:space="preserve">PEVuZE5vdGU+PENpdGU+PEF1dGhvcj5aaGFuZzwvQXV0aG9yPjxZZWFyPjIwMjA8L1llYXI+PFJl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</w:fldData>
        </w:fldChar>
      </w:r>
      <w:r w:rsidR="00AF05C0" w:rsidRPr="00733655">
        <w:rPr>
          <w:b w:val="0"/>
          <w:bCs/>
          <w:i w:val="0"/>
          <w:iCs/>
          <w:color w:val="auto"/>
          <w:lang w:val="vi-VN"/>
        </w:rPr>
        <w:instrText xml:space="preserve"> ADDIN EN.CITE </w:instrText>
      </w:r>
      <w:r w:rsidR="00AF05C0" w:rsidRPr="00733655">
        <w:rPr>
          <w:b w:val="0"/>
          <w:bCs/>
          <w:i w:val="0"/>
          <w:iCs/>
          <w:color w:val="auto"/>
        </w:rPr>
        <w:fldChar w:fldCharType="begin">
          <w:fldData xml:space="preserve">PEVuZE5vdGU+PENpdGU+PEF1dGhvcj5aaGFuZzwvQXV0aG9yPjxZZWFyPjIwMjA8L1llYXI+PFJl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</w:fldData>
        </w:fldChar>
      </w:r>
      <w:r w:rsidR="00AF05C0" w:rsidRPr="00733655">
        <w:rPr>
          <w:b w:val="0"/>
          <w:bCs/>
          <w:i w:val="0"/>
          <w:iCs/>
          <w:color w:val="auto"/>
          <w:lang w:val="vi-VN"/>
        </w:rPr>
        <w:instrText xml:space="preserve"> ADDIN EN.CITE.DATA </w:instrText>
      </w:r>
      <w:r w:rsidR="00AF05C0" w:rsidRPr="00733655">
        <w:rPr>
          <w:b w:val="0"/>
          <w:bCs/>
          <w:i w:val="0"/>
          <w:iCs/>
          <w:color w:val="auto"/>
        </w:rPr>
      </w:r>
      <w:r w:rsidR="00AF05C0" w:rsidRPr="00733655">
        <w:rPr>
          <w:b w:val="0"/>
          <w:bCs/>
          <w:i w:val="0"/>
          <w:iCs/>
          <w:color w:val="auto"/>
        </w:rPr>
        <w:fldChar w:fldCharType="end"/>
      </w:r>
      <w:r w:rsidRPr="00733655">
        <w:rPr>
          <w:b w:val="0"/>
          <w:bCs/>
          <w:i w:val="0"/>
          <w:iCs/>
          <w:color w:val="auto"/>
        </w:rPr>
      </w:r>
      <w:r w:rsidRPr="00733655">
        <w:rPr>
          <w:b w:val="0"/>
          <w:bCs/>
          <w:i w:val="0"/>
          <w:iCs/>
          <w:color w:val="auto"/>
        </w:rPr>
        <w:fldChar w:fldCharType="separate"/>
      </w:r>
      <w:r w:rsidR="00AF05C0" w:rsidRPr="00733655">
        <w:rPr>
          <w:b w:val="0"/>
          <w:bCs/>
          <w:i w:val="0"/>
          <w:iCs/>
          <w:noProof/>
          <w:color w:val="auto"/>
          <w:lang w:val="vi-VN"/>
        </w:rPr>
        <w:t>[42]</w:t>
      </w:r>
      <w:r w:rsidRPr="00733655">
        <w:rPr>
          <w:b w:val="0"/>
          <w:bCs/>
          <w:i w:val="0"/>
          <w:iCs/>
          <w:color w:val="auto"/>
        </w:rPr>
        <w:fldChar w:fldCharType="end"/>
      </w:r>
      <w:r w:rsidRPr="00733655">
        <w:rPr>
          <w:b w:val="0"/>
          <w:bCs/>
          <w:i w:val="0"/>
          <w:iCs/>
          <w:color w:val="auto"/>
          <w:lang w:val="vi-VN"/>
        </w:rPr>
        <w:t>. Hiện nay, PON1 là dấu ấn mới rất tiềm năng để chẩn đoán UTBMTBG.</w:t>
      </w:r>
      <w:bookmarkEnd w:id="152"/>
      <w:bookmarkEnd w:id="153"/>
      <w:bookmarkEnd w:id="154"/>
      <w:bookmarkEnd w:id="155"/>
      <w:bookmarkEnd w:id="156"/>
      <w:bookmarkEnd w:id="157"/>
      <w:bookmarkEnd w:id="158"/>
    </w:p>
    <w:p w14:paraId="69D996BA" w14:textId="786D85FE" w:rsidR="0044582D" w:rsidRPr="00733655" w:rsidRDefault="0097607F" w:rsidP="0044582D">
      <w:pPr>
        <w:pStyle w:val="a2"/>
        <w:ind w:firstLine="720"/>
        <w:rPr>
          <w:b w:val="0"/>
          <w:i w:val="0"/>
          <w:color w:val="auto"/>
          <w:lang w:val="vi-VN"/>
        </w:rPr>
      </w:pPr>
      <w:bookmarkStart w:id="162" w:name="_Toc173258576"/>
      <w:bookmarkStart w:id="163" w:name="_Toc181701111"/>
      <w:bookmarkStart w:id="164" w:name="_Toc181701262"/>
      <w:bookmarkStart w:id="165" w:name="_Toc181701994"/>
      <w:bookmarkStart w:id="166" w:name="_Toc182203651"/>
      <w:bookmarkStart w:id="167" w:name="_Toc183882275"/>
      <w:bookmarkStart w:id="168" w:name="_Toc187321052"/>
      <w:r w:rsidRPr="00733655">
        <w:rPr>
          <w:b w:val="0"/>
          <w:bCs/>
          <w:i w:val="0"/>
          <w:iCs/>
          <w:color w:val="auto"/>
          <w:lang w:val="vi-VN"/>
        </w:rPr>
        <w:t>Một số enzym khác</w:t>
      </w:r>
      <w:r w:rsidR="00E84681" w:rsidRPr="00733655">
        <w:rPr>
          <w:b w:val="0"/>
          <w:bCs/>
          <w:i w:val="0"/>
          <w:iCs/>
          <w:color w:val="auto"/>
          <w:lang w:val="vi-VN"/>
        </w:rPr>
        <w:t xml:space="preserve"> bước đầu</w:t>
      </w:r>
      <w:r w:rsidRPr="00733655">
        <w:rPr>
          <w:b w:val="0"/>
          <w:bCs/>
          <w:i w:val="0"/>
          <w:iCs/>
          <w:color w:val="auto"/>
          <w:lang w:val="vi-VN"/>
        </w:rPr>
        <w:t xml:space="preserve"> cũng được </w:t>
      </w:r>
      <w:r w:rsidR="00C91C5F" w:rsidRPr="00733655">
        <w:rPr>
          <w:b w:val="0"/>
          <w:bCs/>
          <w:i w:val="0"/>
          <w:iCs/>
          <w:color w:val="auto"/>
          <w:lang w:val="vi-VN"/>
        </w:rPr>
        <w:t>nghiên cứu</w:t>
      </w:r>
      <w:r w:rsidR="00E84681" w:rsidRPr="00733655">
        <w:rPr>
          <w:b w:val="0"/>
          <w:bCs/>
          <w:i w:val="0"/>
          <w:iCs/>
          <w:color w:val="auto"/>
          <w:lang w:val="vi-VN"/>
        </w:rPr>
        <w:t xml:space="preserve"> trong UTBMTBG</w:t>
      </w:r>
      <w:r w:rsidRPr="00733655">
        <w:rPr>
          <w:b w:val="0"/>
          <w:bCs/>
          <w:i w:val="0"/>
          <w:iCs/>
          <w:color w:val="auto"/>
          <w:lang w:val="vi-VN"/>
        </w:rPr>
        <w:t xml:space="preserve"> như </w:t>
      </w:r>
      <w:bookmarkStart w:id="169" w:name="_Toc169531681"/>
      <w:bookmarkStart w:id="170" w:name="_Toc169531929"/>
      <w:bookmarkStart w:id="171" w:name="_Toc171252048"/>
      <w:bookmarkEnd w:id="159"/>
      <w:bookmarkEnd w:id="160"/>
      <w:bookmarkEnd w:id="161"/>
      <w:r w:rsidR="006E2E28" w:rsidRPr="00733655">
        <w:rPr>
          <w:b w:val="0"/>
          <w:i w:val="0"/>
          <w:color w:val="auto"/>
          <w:lang w:val="vi-VN"/>
        </w:rPr>
        <w:t>Matrix metalloproteinases</w:t>
      </w:r>
      <w:r w:rsidR="00C07F96" w:rsidRPr="00733655">
        <w:rPr>
          <w:b w:val="0"/>
          <w:bCs/>
          <w:i w:val="0"/>
          <w:iCs/>
          <w:color w:val="auto"/>
          <w:lang w:val="vi-VN"/>
        </w:rPr>
        <w:t>,</w:t>
      </w:r>
      <w:r w:rsidR="00E84681" w:rsidRPr="00733655">
        <w:rPr>
          <w:b w:val="0"/>
          <w:bCs/>
          <w:i w:val="0"/>
          <w:iCs/>
          <w:color w:val="auto"/>
          <w:lang w:val="vi-VN"/>
        </w:rPr>
        <w:t xml:space="preserve"> </w:t>
      </w:r>
      <w:bookmarkStart w:id="172" w:name="_Toc169531682"/>
      <w:bookmarkStart w:id="173" w:name="_Toc169531930"/>
      <w:bookmarkStart w:id="174" w:name="_Toc171252049"/>
      <w:bookmarkEnd w:id="169"/>
      <w:bookmarkEnd w:id="170"/>
      <w:bookmarkEnd w:id="171"/>
      <w:r w:rsidR="00E76698" w:rsidRPr="00733655">
        <w:rPr>
          <w:b w:val="0"/>
          <w:i w:val="0"/>
          <w:color w:val="auto"/>
          <w:lang w:val="vi-VN"/>
        </w:rPr>
        <w:t>Glutamine synthetase</w:t>
      </w:r>
      <w:r w:rsidR="00E84681" w:rsidRPr="00733655">
        <w:rPr>
          <w:b w:val="0"/>
          <w:bCs/>
          <w:i w:val="0"/>
          <w:iCs/>
          <w:color w:val="auto"/>
          <w:lang w:val="vi-VN"/>
        </w:rPr>
        <w:t xml:space="preserve">, </w:t>
      </w:r>
      <w:bookmarkStart w:id="175" w:name="_Toc169531683"/>
      <w:bookmarkStart w:id="176" w:name="_Toc169531931"/>
      <w:bookmarkStart w:id="177" w:name="_Toc171252050"/>
      <w:bookmarkEnd w:id="172"/>
      <w:bookmarkEnd w:id="173"/>
      <w:bookmarkEnd w:id="174"/>
      <w:r w:rsidR="008F5837" w:rsidRPr="00733655">
        <w:rPr>
          <w:b w:val="0"/>
          <w:i w:val="0"/>
          <w:color w:val="auto"/>
          <w:lang w:val="vi-VN"/>
        </w:rPr>
        <w:t>Alpha L fucosidase</w:t>
      </w:r>
      <w:bookmarkEnd w:id="162"/>
      <w:bookmarkEnd w:id="175"/>
      <w:bookmarkEnd w:id="176"/>
      <w:bookmarkEnd w:id="177"/>
      <w:r w:rsidR="00C91C5F" w:rsidRPr="00733655">
        <w:rPr>
          <w:b w:val="0"/>
          <w:bCs/>
          <w:i w:val="0"/>
          <w:iCs/>
          <w:color w:val="auto"/>
          <w:lang w:val="vi-VN"/>
        </w:rPr>
        <w:t>….</w:t>
      </w:r>
      <w:bookmarkEnd w:id="163"/>
      <w:bookmarkEnd w:id="164"/>
      <w:bookmarkEnd w:id="165"/>
      <w:bookmarkEnd w:id="166"/>
      <w:bookmarkEnd w:id="167"/>
      <w:bookmarkEnd w:id="168"/>
    </w:p>
    <w:p w14:paraId="0BDB0493" w14:textId="5281FFE4" w:rsidR="007B2E45" w:rsidRPr="00733655" w:rsidRDefault="00E76567" w:rsidP="008E6082">
      <w:pPr>
        <w:pStyle w:val="a3"/>
        <w:rPr>
          <w:b/>
          <w:lang w:val="vi-VN"/>
        </w:rPr>
      </w:pPr>
      <w:r w:rsidRPr="00733655">
        <w:rPr>
          <w:iCs/>
          <w:lang w:val="vi-VN"/>
        </w:rPr>
        <w:t>1.</w:t>
      </w:r>
      <w:r w:rsidR="00A66C3B" w:rsidRPr="00733655">
        <w:rPr>
          <w:lang w:val="vi-VN"/>
        </w:rPr>
        <w:t xml:space="preserve">2.2.4. </w:t>
      </w:r>
      <w:bookmarkStart w:id="178" w:name="_Toc169531685"/>
      <w:r w:rsidR="002565FE" w:rsidRPr="00733655">
        <w:rPr>
          <w:lang w:val="vi-VN"/>
        </w:rPr>
        <w:t xml:space="preserve">Yếu tố tăng trưởng và thụ cảm thể </w:t>
      </w:r>
      <w:bookmarkEnd w:id="178"/>
      <w:r w:rsidR="00310DC8" w:rsidRPr="00733655">
        <w:rPr>
          <w:lang w:val="vi-VN"/>
        </w:rPr>
        <w:t>tương ứng</w:t>
      </w:r>
    </w:p>
    <w:p w14:paraId="705B1048" w14:textId="365F6759" w:rsidR="00EE04B5" w:rsidRPr="00733655" w:rsidRDefault="004267F1" w:rsidP="00EE04B5">
      <w:pPr>
        <w:pStyle w:val="a2"/>
        <w:ind w:firstLine="720"/>
        <w:rPr>
          <w:b w:val="0"/>
          <w:i w:val="0"/>
          <w:color w:val="auto"/>
          <w:lang w:val="vi-VN"/>
        </w:rPr>
      </w:pPr>
      <w:bookmarkStart w:id="179" w:name="_Toc169531686"/>
      <w:bookmarkStart w:id="180" w:name="_Toc169531934"/>
      <w:bookmarkStart w:id="181" w:name="_Toc171252053"/>
      <w:bookmarkStart w:id="182" w:name="_Toc173258577"/>
      <w:bookmarkStart w:id="183" w:name="_Toc181701112"/>
      <w:bookmarkStart w:id="184" w:name="_Toc181701263"/>
      <w:bookmarkStart w:id="185" w:name="_Toc181701995"/>
      <w:bookmarkStart w:id="186" w:name="_Toc182203652"/>
      <w:bookmarkStart w:id="187" w:name="_Toc183882276"/>
      <w:bookmarkStart w:id="188" w:name="_Toc187321053"/>
      <w:r w:rsidRPr="00733655">
        <w:rPr>
          <w:b w:val="0"/>
          <w:bCs/>
          <w:i w:val="0"/>
          <w:color w:val="auto"/>
          <w:lang w:val="vi-VN"/>
        </w:rPr>
        <w:t xml:space="preserve">Một số dấu ấn </w:t>
      </w:r>
      <w:r w:rsidR="00AA6D27" w:rsidRPr="00733655">
        <w:rPr>
          <w:b w:val="0"/>
          <w:bCs/>
          <w:i w:val="0"/>
          <w:color w:val="auto"/>
          <w:lang w:val="vi-VN"/>
        </w:rPr>
        <w:t>cũng</w:t>
      </w:r>
      <w:r w:rsidRPr="00733655">
        <w:rPr>
          <w:b w:val="0"/>
          <w:bCs/>
          <w:i w:val="0"/>
          <w:color w:val="auto"/>
          <w:lang w:val="vi-VN"/>
        </w:rPr>
        <w:t xml:space="preserve"> đã được </w:t>
      </w:r>
      <w:r w:rsidR="00AA6D27" w:rsidRPr="00733655">
        <w:rPr>
          <w:b w:val="0"/>
          <w:bCs/>
          <w:i w:val="0"/>
          <w:color w:val="auto"/>
          <w:lang w:val="vi-VN"/>
        </w:rPr>
        <w:t>nghiên cứu</w:t>
      </w:r>
      <w:r w:rsidRPr="00733655">
        <w:rPr>
          <w:b w:val="0"/>
          <w:bCs/>
          <w:i w:val="0"/>
          <w:color w:val="auto"/>
          <w:lang w:val="vi-VN"/>
        </w:rPr>
        <w:t xml:space="preserve"> như </w:t>
      </w:r>
      <w:r w:rsidR="007B2E45" w:rsidRPr="00733655">
        <w:rPr>
          <w:b w:val="0"/>
          <w:i w:val="0"/>
          <w:color w:val="auto"/>
          <w:lang w:val="vi-VN"/>
        </w:rPr>
        <w:t xml:space="preserve">Transforming </w:t>
      </w:r>
      <w:r w:rsidR="00AA6D27" w:rsidRPr="00733655">
        <w:rPr>
          <w:b w:val="0"/>
          <w:i w:val="0"/>
          <w:color w:val="auto"/>
          <w:lang w:val="vi-VN"/>
        </w:rPr>
        <w:t>G</w:t>
      </w:r>
      <w:r w:rsidR="007B2E45" w:rsidRPr="00733655">
        <w:rPr>
          <w:b w:val="0"/>
          <w:i w:val="0"/>
          <w:color w:val="auto"/>
          <w:lang w:val="vi-VN"/>
        </w:rPr>
        <w:t xml:space="preserve">rowth </w:t>
      </w:r>
      <w:r w:rsidR="00AA6D27" w:rsidRPr="00733655">
        <w:rPr>
          <w:b w:val="0"/>
          <w:i w:val="0"/>
          <w:color w:val="auto"/>
          <w:lang w:val="vi-VN"/>
        </w:rPr>
        <w:t>F</w:t>
      </w:r>
      <w:r w:rsidR="007B2E45" w:rsidRPr="00733655">
        <w:rPr>
          <w:b w:val="0"/>
          <w:i w:val="0"/>
          <w:color w:val="auto"/>
          <w:lang w:val="vi-VN"/>
        </w:rPr>
        <w:t>actor beta (TGF</w:t>
      </w:r>
      <w:r w:rsidR="007B2E45" w:rsidRPr="00733655">
        <w:rPr>
          <w:b w:val="0"/>
          <w:i w:val="0"/>
          <w:color w:val="auto"/>
        </w:rPr>
        <w:t>β</w:t>
      </w:r>
      <w:r w:rsidR="007B2E45" w:rsidRPr="00733655">
        <w:rPr>
          <w:b w:val="0"/>
          <w:bCs/>
          <w:i w:val="0"/>
          <w:color w:val="auto"/>
          <w:lang w:val="vi-VN"/>
        </w:rPr>
        <w:t>)</w:t>
      </w:r>
      <w:r w:rsidRPr="00733655">
        <w:rPr>
          <w:b w:val="0"/>
          <w:bCs/>
          <w:i w:val="0"/>
          <w:color w:val="auto"/>
          <w:lang w:val="vi-VN"/>
        </w:rPr>
        <w:t xml:space="preserve">,  </w:t>
      </w:r>
      <w:bookmarkStart w:id="189" w:name="_Toc169531687"/>
      <w:bookmarkStart w:id="190" w:name="_Toc169531935"/>
      <w:bookmarkStart w:id="191" w:name="_Toc171252054"/>
      <w:bookmarkEnd w:id="179"/>
      <w:bookmarkEnd w:id="180"/>
      <w:bookmarkEnd w:id="181"/>
      <w:r w:rsidR="00AA6D27" w:rsidRPr="00733655">
        <w:rPr>
          <w:b w:val="0"/>
          <w:i w:val="0"/>
          <w:color w:val="auto"/>
          <w:lang w:val="vi-VN"/>
        </w:rPr>
        <w:t>y</w:t>
      </w:r>
      <w:r w:rsidR="00E62B7E" w:rsidRPr="00733655">
        <w:rPr>
          <w:b w:val="0"/>
          <w:i w:val="0"/>
          <w:color w:val="auto"/>
          <w:lang w:val="vi-VN"/>
        </w:rPr>
        <w:t>ếu tố tăng trưởng insulin-1 (IGF-1)</w:t>
      </w:r>
      <w:r w:rsidRPr="00733655">
        <w:rPr>
          <w:b w:val="0"/>
          <w:bCs/>
          <w:i w:val="0"/>
          <w:color w:val="auto"/>
          <w:lang w:val="vi-VN"/>
        </w:rPr>
        <w:t xml:space="preserve">, </w:t>
      </w:r>
      <w:r w:rsidR="00AA6D27" w:rsidRPr="00733655">
        <w:rPr>
          <w:b w:val="0"/>
          <w:i w:val="0"/>
          <w:color w:val="auto"/>
          <w:lang w:val="vi-VN"/>
        </w:rPr>
        <w:t>y</w:t>
      </w:r>
      <w:r w:rsidR="00EE04B5" w:rsidRPr="00733655">
        <w:rPr>
          <w:b w:val="0"/>
          <w:i w:val="0"/>
          <w:color w:val="auto"/>
          <w:lang w:val="vi-VN"/>
        </w:rPr>
        <w:t>ếu</w:t>
      </w:r>
      <w:bookmarkStart w:id="192" w:name="_Toc169531688"/>
      <w:bookmarkStart w:id="193" w:name="_Toc169531936"/>
      <w:bookmarkStart w:id="194" w:name="_Toc171252055"/>
      <w:bookmarkEnd w:id="189"/>
      <w:bookmarkEnd w:id="190"/>
      <w:bookmarkEnd w:id="191"/>
      <w:r w:rsidR="00EE04B5" w:rsidRPr="00733655">
        <w:rPr>
          <w:b w:val="0"/>
          <w:i w:val="0"/>
          <w:color w:val="auto"/>
          <w:lang w:val="vi-VN"/>
        </w:rPr>
        <w:t xml:space="preserve"> tố tăng trưởng nội mô mạch máu (VEGF)</w:t>
      </w:r>
      <w:r w:rsidRPr="00733655">
        <w:rPr>
          <w:b w:val="0"/>
          <w:bCs/>
          <w:i w:val="0"/>
          <w:color w:val="auto"/>
          <w:lang w:val="vi-VN"/>
        </w:rPr>
        <w:t xml:space="preserve">, </w:t>
      </w:r>
      <w:r w:rsidR="00AA6D27" w:rsidRPr="00733655">
        <w:rPr>
          <w:b w:val="0"/>
          <w:i w:val="0"/>
          <w:color w:val="auto"/>
          <w:lang w:val="vi-VN"/>
        </w:rPr>
        <w:t>y</w:t>
      </w:r>
      <w:r w:rsidR="00EE04B5" w:rsidRPr="00733655">
        <w:rPr>
          <w:b w:val="0"/>
          <w:i w:val="0"/>
          <w:color w:val="auto"/>
          <w:lang w:val="vi-VN"/>
        </w:rPr>
        <w:t>ếu</w:t>
      </w:r>
      <w:bookmarkStart w:id="195" w:name="_Toc169531689"/>
      <w:bookmarkStart w:id="196" w:name="_Toc169531937"/>
      <w:bookmarkStart w:id="197" w:name="_Toc171252056"/>
      <w:bookmarkEnd w:id="192"/>
      <w:bookmarkEnd w:id="193"/>
      <w:bookmarkEnd w:id="194"/>
      <w:r w:rsidR="00EE04B5" w:rsidRPr="00733655">
        <w:rPr>
          <w:b w:val="0"/>
          <w:i w:val="0"/>
          <w:color w:val="auto"/>
          <w:lang w:val="vi-VN"/>
        </w:rPr>
        <w:t xml:space="preserve"> tố tăng trưởng tế bào gan (HGF</w:t>
      </w:r>
      <w:bookmarkEnd w:id="195"/>
      <w:bookmarkEnd w:id="196"/>
      <w:bookmarkEnd w:id="197"/>
      <w:r w:rsidR="00EE04B5" w:rsidRPr="00733655">
        <w:rPr>
          <w:b w:val="0"/>
          <w:bCs/>
          <w:i w:val="0"/>
          <w:color w:val="auto"/>
          <w:lang w:val="vi-VN"/>
        </w:rPr>
        <w:t>)</w:t>
      </w:r>
      <w:r w:rsidRPr="00733655">
        <w:rPr>
          <w:b w:val="0"/>
          <w:bCs/>
          <w:i w:val="0"/>
          <w:color w:val="auto"/>
          <w:lang w:val="vi-VN"/>
        </w:rPr>
        <w:t>.</w:t>
      </w:r>
      <w:r w:rsidR="005F6B9C" w:rsidRPr="00733655">
        <w:rPr>
          <w:b w:val="0"/>
          <w:bCs/>
          <w:i w:val="0"/>
          <w:color w:val="auto"/>
          <w:lang w:val="vi-VN"/>
        </w:rPr>
        <w:t xml:space="preserve"> Tuy nhiên giá trị còn hạn chế.</w:t>
      </w:r>
      <w:bookmarkEnd w:id="182"/>
      <w:bookmarkEnd w:id="183"/>
      <w:bookmarkEnd w:id="184"/>
      <w:bookmarkEnd w:id="185"/>
      <w:bookmarkEnd w:id="186"/>
      <w:bookmarkEnd w:id="187"/>
      <w:bookmarkEnd w:id="188"/>
    </w:p>
    <w:p w14:paraId="6EC8454F" w14:textId="156DF386" w:rsidR="005C0D5D" w:rsidRPr="00733655" w:rsidRDefault="00186E6E" w:rsidP="008E6082">
      <w:pPr>
        <w:pStyle w:val="a3"/>
        <w:rPr>
          <w:b/>
          <w:lang w:val="vi-VN"/>
        </w:rPr>
      </w:pPr>
      <w:bookmarkStart w:id="198" w:name="_Toc169531690"/>
      <w:r w:rsidRPr="00733655">
        <w:rPr>
          <w:lang w:val="vi-VN"/>
        </w:rPr>
        <w:t>1.</w:t>
      </w:r>
      <w:r w:rsidR="005C0D5D" w:rsidRPr="00733655">
        <w:rPr>
          <w:lang w:val="vi-VN"/>
        </w:rPr>
        <w:t>2.2.5. Cytokines</w:t>
      </w:r>
      <w:bookmarkEnd w:id="198"/>
      <w:r w:rsidR="005C0D5D" w:rsidRPr="00733655">
        <w:rPr>
          <w:lang w:val="vi-VN"/>
        </w:rPr>
        <w:t xml:space="preserve"> </w:t>
      </w:r>
    </w:p>
    <w:p w14:paraId="38E6A992" w14:textId="02C31FC2" w:rsidR="00D0276B" w:rsidRPr="00733655" w:rsidRDefault="0020179F" w:rsidP="005C0D5D">
      <w:pPr>
        <w:pStyle w:val="a2"/>
        <w:ind w:firstLine="720"/>
        <w:rPr>
          <w:b w:val="0"/>
          <w:i w:val="0"/>
          <w:color w:val="auto"/>
          <w:lang w:val="vi-VN"/>
        </w:rPr>
      </w:pPr>
      <w:bookmarkStart w:id="199" w:name="_Toc169531691"/>
      <w:bookmarkStart w:id="200" w:name="_Toc169531939"/>
      <w:bookmarkStart w:id="201" w:name="_Toc171252058"/>
      <w:bookmarkStart w:id="202" w:name="_Toc173258578"/>
      <w:bookmarkStart w:id="203" w:name="_Toc181701113"/>
      <w:bookmarkStart w:id="204" w:name="_Toc181701264"/>
      <w:bookmarkStart w:id="205" w:name="_Toc181701996"/>
      <w:bookmarkStart w:id="206" w:name="_Toc182203653"/>
      <w:bookmarkStart w:id="207" w:name="_Toc183882277"/>
      <w:bookmarkStart w:id="208" w:name="_Toc187321054"/>
      <w:r w:rsidRPr="00733655">
        <w:rPr>
          <w:b w:val="0"/>
          <w:i w:val="0"/>
          <w:color w:val="auto"/>
          <w:lang w:val="vi-VN"/>
        </w:rPr>
        <w:t>I</w:t>
      </w:r>
      <w:r w:rsidR="00D0276B" w:rsidRPr="00733655">
        <w:rPr>
          <w:b w:val="0"/>
          <w:i w:val="0"/>
          <w:color w:val="auto"/>
          <w:lang w:val="vi-VN"/>
        </w:rPr>
        <w:t xml:space="preserve">nterleukin-8 có nồng độ cao </w:t>
      </w:r>
      <w:r w:rsidR="00C91C5F" w:rsidRPr="00733655">
        <w:rPr>
          <w:b w:val="0"/>
          <w:i w:val="0"/>
          <w:color w:val="auto"/>
          <w:lang w:val="vi-VN"/>
        </w:rPr>
        <w:t xml:space="preserve">ở </w:t>
      </w:r>
      <w:r w:rsidR="00D0276B" w:rsidRPr="00733655">
        <w:rPr>
          <w:b w:val="0"/>
          <w:i w:val="0"/>
          <w:color w:val="auto"/>
          <w:lang w:val="vi-VN"/>
        </w:rPr>
        <w:t xml:space="preserve">BN </w:t>
      </w:r>
      <w:r w:rsidR="00D0276B" w:rsidRPr="00733655">
        <w:rPr>
          <w:b w:val="0"/>
          <w:bCs/>
          <w:i w:val="0"/>
          <w:iCs/>
          <w:color w:val="auto"/>
          <w:lang w:val="vi-VN"/>
        </w:rPr>
        <w:t xml:space="preserve">UTBMTBG </w:t>
      </w:r>
      <w:r w:rsidR="00D0276B" w:rsidRPr="00733655">
        <w:rPr>
          <w:b w:val="0"/>
          <w:i w:val="0"/>
          <w:color w:val="auto"/>
          <w:lang w:val="vi-VN"/>
        </w:rPr>
        <w:t>và liên quan đến</w:t>
      </w:r>
      <w:r w:rsidR="001007FE" w:rsidRPr="00733655">
        <w:rPr>
          <w:b w:val="0"/>
          <w:i w:val="0"/>
          <w:color w:val="auto"/>
          <w:lang w:val="vi-VN"/>
        </w:rPr>
        <w:t xml:space="preserve"> tình trạng xâm lấn mạch máu</w:t>
      </w:r>
      <w:r w:rsidR="001619E3" w:rsidRPr="00733655">
        <w:rPr>
          <w:b w:val="0"/>
          <w:i w:val="0"/>
          <w:color w:val="auto"/>
          <w:lang w:val="vi-VN"/>
        </w:rPr>
        <w:t>, tăng sinh mạch và</w:t>
      </w:r>
      <w:r w:rsidR="00D0276B" w:rsidRPr="00733655">
        <w:rPr>
          <w:b w:val="0"/>
          <w:i w:val="0"/>
          <w:color w:val="auto"/>
          <w:lang w:val="vi-VN"/>
        </w:rPr>
        <w:t xml:space="preserve"> sự </w:t>
      </w:r>
      <w:r w:rsidR="00C91C5F" w:rsidRPr="00733655">
        <w:rPr>
          <w:b w:val="0"/>
          <w:i w:val="0"/>
          <w:color w:val="auto"/>
          <w:lang w:val="vi-VN"/>
        </w:rPr>
        <w:t>tiến</w:t>
      </w:r>
      <w:r w:rsidR="00D0276B" w:rsidRPr="00733655">
        <w:rPr>
          <w:b w:val="0"/>
          <w:i w:val="0"/>
          <w:color w:val="auto"/>
          <w:lang w:val="vi-VN"/>
        </w:rPr>
        <w:t xml:space="preserve"> triển của khối u. So với</w:t>
      </w:r>
      <w:r w:rsidR="00A81684" w:rsidRPr="00733655">
        <w:rPr>
          <w:b w:val="0"/>
          <w:i w:val="0"/>
          <w:color w:val="auto"/>
          <w:lang w:val="vi-VN"/>
        </w:rPr>
        <w:t xml:space="preserve"> nhóm </w:t>
      </w:r>
      <w:r w:rsidR="005E3720" w:rsidRPr="00733655">
        <w:rPr>
          <w:b w:val="0"/>
          <w:i w:val="0"/>
          <w:color w:val="auto"/>
          <w:lang w:val="vi-VN"/>
        </w:rPr>
        <w:t>bệnh</w:t>
      </w:r>
      <w:r w:rsidR="00A81684" w:rsidRPr="00733655">
        <w:rPr>
          <w:b w:val="0"/>
          <w:i w:val="0"/>
          <w:color w:val="auto"/>
          <w:lang w:val="vi-VN"/>
        </w:rPr>
        <w:t xml:space="preserve"> gan mạn và</w:t>
      </w:r>
      <w:r w:rsidR="005E3720" w:rsidRPr="00733655">
        <w:rPr>
          <w:b w:val="0"/>
          <w:i w:val="0"/>
          <w:color w:val="auto"/>
          <w:lang w:val="vi-VN"/>
        </w:rPr>
        <w:t xml:space="preserve"> </w:t>
      </w:r>
      <w:r w:rsidR="00D0276B" w:rsidRPr="00733655">
        <w:rPr>
          <w:b w:val="0"/>
          <w:i w:val="0"/>
          <w:color w:val="auto"/>
          <w:lang w:val="vi-VN"/>
        </w:rPr>
        <w:t>người khỏe mạnh</w:t>
      </w:r>
      <w:r w:rsidR="00C91C5F" w:rsidRPr="00733655">
        <w:rPr>
          <w:b w:val="0"/>
          <w:i w:val="0"/>
          <w:color w:val="auto"/>
          <w:lang w:val="vi-VN"/>
        </w:rPr>
        <w:t>,</w:t>
      </w:r>
      <w:r w:rsidR="00D0276B" w:rsidRPr="00733655">
        <w:rPr>
          <w:b w:val="0"/>
          <w:i w:val="0"/>
          <w:color w:val="auto"/>
          <w:lang w:val="vi-VN"/>
        </w:rPr>
        <w:t xml:space="preserve"> </w:t>
      </w:r>
      <w:r w:rsidR="00A60634" w:rsidRPr="00733655">
        <w:rPr>
          <w:b w:val="0"/>
          <w:i w:val="0"/>
          <w:color w:val="auto"/>
          <w:lang w:val="vi-VN"/>
        </w:rPr>
        <w:t>BN UTBMTBG</w:t>
      </w:r>
      <w:r w:rsidR="00D0276B" w:rsidRPr="00733655">
        <w:rPr>
          <w:b w:val="0"/>
          <w:i w:val="0"/>
          <w:color w:val="auto"/>
          <w:lang w:val="vi-VN"/>
        </w:rPr>
        <w:t xml:space="preserve"> </w:t>
      </w:r>
      <w:r w:rsidR="00A60634" w:rsidRPr="00733655">
        <w:rPr>
          <w:b w:val="0"/>
          <w:i w:val="0"/>
          <w:color w:val="auto"/>
          <w:lang w:val="vi-VN"/>
        </w:rPr>
        <w:t>có</w:t>
      </w:r>
      <w:r w:rsidR="00D0276B" w:rsidRPr="00733655">
        <w:rPr>
          <w:b w:val="0"/>
          <w:i w:val="0"/>
          <w:color w:val="auto"/>
          <w:lang w:val="vi-VN"/>
        </w:rPr>
        <w:t xml:space="preserve"> nồng độ IL-8 cao hơn</w:t>
      </w:r>
      <w:r w:rsidR="00A60634" w:rsidRPr="00733655">
        <w:rPr>
          <w:b w:val="0"/>
          <w:i w:val="0"/>
          <w:color w:val="auto"/>
          <w:lang w:val="vi-VN"/>
        </w:rPr>
        <w:t xml:space="preserve"> và</w:t>
      </w:r>
      <w:r w:rsidR="00D0276B" w:rsidRPr="00733655">
        <w:rPr>
          <w:b w:val="0"/>
          <w:i w:val="0"/>
          <w:color w:val="auto"/>
          <w:lang w:val="vi-VN"/>
        </w:rPr>
        <w:t xml:space="preserve"> </w:t>
      </w:r>
      <w:r w:rsidR="00A60634" w:rsidRPr="00733655">
        <w:rPr>
          <w:b w:val="0"/>
          <w:i w:val="0"/>
          <w:color w:val="auto"/>
          <w:lang w:val="vi-VN"/>
        </w:rPr>
        <w:t>nồng độ này</w:t>
      </w:r>
      <w:r w:rsidR="007E03FC" w:rsidRPr="00733655">
        <w:rPr>
          <w:b w:val="0"/>
          <w:i w:val="0"/>
          <w:color w:val="auto"/>
          <w:lang w:val="vi-VN"/>
        </w:rPr>
        <w:t xml:space="preserve"> có</w:t>
      </w:r>
      <w:r w:rsidR="00A60634" w:rsidRPr="00733655">
        <w:rPr>
          <w:b w:val="0"/>
          <w:i w:val="0"/>
          <w:color w:val="auto"/>
          <w:lang w:val="vi-VN"/>
        </w:rPr>
        <w:t xml:space="preserve"> tương quan thuận</w:t>
      </w:r>
      <w:r w:rsidR="00D0276B" w:rsidRPr="00733655">
        <w:rPr>
          <w:b w:val="0"/>
          <w:i w:val="0"/>
          <w:color w:val="auto"/>
          <w:lang w:val="vi-VN"/>
        </w:rPr>
        <w:t xml:space="preserve"> với kích thước khối u </w:t>
      </w:r>
      <w:r w:rsidR="000544C7" w:rsidRPr="00733655">
        <w:rPr>
          <w:b w:val="0"/>
          <w:i w:val="0"/>
          <w:color w:val="auto"/>
        </w:rPr>
        <w:fldChar w:fldCharType="begin"/>
      </w:r>
      <w:r w:rsidR="00AF05C0" w:rsidRPr="00733655">
        <w:rPr>
          <w:b w:val="0"/>
          <w:i w:val="0"/>
          <w:color w:val="auto"/>
          <w:lang w:val="vi-VN"/>
        </w:rPr>
        <w:instrText xml:space="preserve"> ADDIN EN.CITE &lt;EndNote&gt;&lt;Cite&gt;&lt;Author&gt;Shakiba&lt;/Author&gt;&lt;Year&gt;2019&lt;/Year&gt;&lt;RecNum&gt;560&lt;/RecNum&gt;&lt;DisplayText&gt;[43]&lt;/DisplayText&gt;&lt;record&gt;&lt;rec-number&gt;560&lt;/rec-number&gt;&lt;foreign-keys&gt;&lt;key app="EN" db-id="rd0wftawqet05aer0s852r5g5d559etew5pw" timestamp="1737864400"&gt;560&lt;/key&gt;&lt;/foreign-keys&gt;&lt;ref-type name="Journal Article"&gt;17&lt;/ref-type&gt;&lt;contributors&gt;&lt;authors&gt;&lt;author&gt;Shakiba, E.&lt;/author&gt;&lt;author&gt;Sadeghi, M.&lt;/author&gt;&lt;author&gt;Shakiba, M.&lt;/author&gt;&lt;/authors&gt;&lt;/contributors&gt;&lt;auth-address&gt;Department of Clinical Biochemistry, Kermanshah University of Medical Sciences, Kermanshah, Iran.&amp;#xD;Medical Biology Research Center, Kermanshah University of Medical Sciences, Kermanshah, Iran.&amp;#xD;Students Research Committee, Kermanshah University of Medical Sciences, Kermanshah, Iran.&lt;/auth-address&gt;&lt;titles&gt;&lt;title&gt;A systematic review and meta-analysis of evaluation of serum interleukin 8 levels in hepatocellular carcinoma&lt;/title&gt;&lt;secondary-title&gt;Clin Exp Hepatol&lt;/secondary-title&gt;&lt;alt-title&gt;Clinical and experimental hepatology&lt;/alt-title&gt;&lt;/titles&gt;&lt;periodical&gt;&lt;full-title&gt;Clin Exp Hepatol&lt;/full-title&gt;&lt;abbr-1&gt;Clinical and experimental hepatology&lt;/abbr-1&gt;&lt;/periodical&gt;&lt;alt-periodical&gt;&lt;full-title&gt;Clin Exp Hepatol&lt;/full-title&gt;&lt;abbr-1&gt;Clinical and experimental hepatology&lt;/abbr-1&gt;&lt;/alt-periodical&gt;&lt;pages&gt;123-128&lt;/pages&gt;&lt;volume&gt;5&lt;/volume&gt;&lt;number&gt;2&lt;/number&gt;&lt;edition&gt;2019/09/12&lt;/edition&gt;&lt;keywords&gt;&lt;keyword&gt;chronic hepatitis&lt;/keyword&gt;&lt;keyword&gt;cytokine&lt;/keyword&gt;&lt;keyword&gt;hepatocellular carcinoma&lt;/keyword&gt;&lt;keyword&gt;liver cirrhosis&lt;/keyword&gt;&lt;/keywords&gt;&lt;dates&gt;&lt;year&gt;2019&lt;/year&gt;&lt;pub-dates&gt;&lt;date&gt;May&lt;/date&gt;&lt;/pub-dates&gt;&lt;/dates&gt;&lt;isbn&gt;2392-1099 (Print)&amp;#xD;2392-1099&lt;/isbn&gt;&lt;accession-num&gt;31508492&lt;/accession-num&gt;&lt;urls&gt;&lt;/urls&gt;&lt;custom2&gt;PMC6728862&lt;/custom2&gt;&lt;electronic-resource-num&gt;10.5114/ceh.2019.84780&lt;/electronic-resource-num&gt;&lt;remote-database-provider&gt;NLM&lt;/remote-database-provider&gt;&lt;language&gt;eng&lt;/language&gt;&lt;/record&gt;&lt;/Cite&gt;&lt;/EndNote&gt;</w:instrText>
      </w:r>
      <w:r w:rsidR="000544C7" w:rsidRPr="00733655">
        <w:rPr>
          <w:b w:val="0"/>
          <w:i w:val="0"/>
          <w:color w:val="auto"/>
        </w:rPr>
        <w:fldChar w:fldCharType="separate"/>
      </w:r>
      <w:r w:rsidR="00AF05C0" w:rsidRPr="00733655">
        <w:rPr>
          <w:b w:val="0"/>
          <w:i w:val="0"/>
          <w:noProof/>
          <w:color w:val="auto"/>
          <w:lang w:val="vi-VN"/>
        </w:rPr>
        <w:t>[43]</w:t>
      </w:r>
      <w:r w:rsidR="000544C7" w:rsidRPr="00733655">
        <w:rPr>
          <w:b w:val="0"/>
          <w:i w:val="0"/>
          <w:color w:val="auto"/>
        </w:rPr>
        <w:fldChar w:fldCharType="end"/>
      </w:r>
      <w:r w:rsidR="00D0276B" w:rsidRPr="00733655">
        <w:rPr>
          <w:b w:val="0"/>
          <w:i w:val="0"/>
          <w:color w:val="auto"/>
          <w:lang w:val="vi-VN"/>
        </w:rPr>
        <w:t>.</w:t>
      </w:r>
      <w:bookmarkEnd w:id="199"/>
      <w:bookmarkEnd w:id="200"/>
      <w:bookmarkEnd w:id="201"/>
      <w:bookmarkEnd w:id="202"/>
      <w:bookmarkEnd w:id="203"/>
      <w:bookmarkEnd w:id="204"/>
      <w:bookmarkEnd w:id="205"/>
      <w:bookmarkEnd w:id="206"/>
      <w:bookmarkEnd w:id="207"/>
      <w:bookmarkEnd w:id="208"/>
    </w:p>
    <w:p w14:paraId="13F275D4" w14:textId="23462219" w:rsidR="005C0D5D" w:rsidRPr="00733655" w:rsidRDefault="00186E6E" w:rsidP="008E6082">
      <w:pPr>
        <w:pStyle w:val="a3"/>
        <w:rPr>
          <w:b/>
          <w:lang w:val="vi-VN"/>
        </w:rPr>
      </w:pPr>
      <w:bookmarkStart w:id="209" w:name="_Toc169531692"/>
      <w:r w:rsidRPr="00733655">
        <w:rPr>
          <w:lang w:val="vi-VN"/>
        </w:rPr>
        <w:t>1.</w:t>
      </w:r>
      <w:r w:rsidR="005C0D5D" w:rsidRPr="00733655">
        <w:rPr>
          <w:lang w:val="vi-VN"/>
        </w:rPr>
        <w:t xml:space="preserve">2.2.6. </w:t>
      </w:r>
      <w:r w:rsidR="00ED454C" w:rsidRPr="00733655">
        <w:rPr>
          <w:lang w:val="vi-VN"/>
        </w:rPr>
        <w:t>Chất chuyển hóa</w:t>
      </w:r>
      <w:bookmarkEnd w:id="209"/>
      <w:r w:rsidR="005C0D5D" w:rsidRPr="00733655">
        <w:rPr>
          <w:lang w:val="vi-VN"/>
        </w:rPr>
        <w:t xml:space="preserve"> </w:t>
      </w:r>
    </w:p>
    <w:p w14:paraId="26302AA2" w14:textId="5541D94D" w:rsidR="007F2F50" w:rsidRPr="00733655" w:rsidRDefault="007F2F50" w:rsidP="00DE27E7">
      <w:pPr>
        <w:pStyle w:val="a2"/>
        <w:spacing w:line="348" w:lineRule="auto"/>
        <w:ind w:firstLine="720"/>
        <w:rPr>
          <w:b w:val="0"/>
          <w:bCs/>
          <w:i w:val="0"/>
          <w:iCs/>
          <w:color w:val="auto"/>
          <w:lang w:val="vi-VN"/>
        </w:rPr>
      </w:pPr>
      <w:bookmarkStart w:id="210" w:name="_Toc169531693"/>
      <w:bookmarkStart w:id="211" w:name="_Toc169531941"/>
      <w:bookmarkStart w:id="212" w:name="_Toc171252060"/>
      <w:bookmarkStart w:id="213" w:name="_Toc173258579"/>
      <w:bookmarkStart w:id="214" w:name="_Toc181701114"/>
      <w:bookmarkStart w:id="215" w:name="_Toc181701265"/>
      <w:bookmarkStart w:id="216" w:name="_Toc181701997"/>
      <w:bookmarkStart w:id="217" w:name="_Toc182203654"/>
      <w:bookmarkStart w:id="218" w:name="_Toc183882278"/>
      <w:bookmarkStart w:id="219" w:name="_Toc187321055"/>
      <w:r w:rsidRPr="00733655">
        <w:rPr>
          <w:b w:val="0"/>
          <w:bCs/>
          <w:i w:val="0"/>
          <w:iCs/>
          <w:color w:val="auto"/>
          <w:lang w:val="vi-VN"/>
        </w:rPr>
        <w:t xml:space="preserve">Nhiều thay đổi về trao đổi chất của tế bào là do </w:t>
      </w:r>
      <w:r w:rsidR="00382D16" w:rsidRPr="00733655">
        <w:rPr>
          <w:b w:val="0"/>
          <w:bCs/>
          <w:i w:val="0"/>
          <w:iCs/>
          <w:color w:val="auto"/>
          <w:lang w:val="vi-VN"/>
        </w:rPr>
        <w:t>UTBMTBG</w:t>
      </w:r>
      <w:r w:rsidRPr="00733655">
        <w:rPr>
          <w:b w:val="0"/>
          <w:bCs/>
          <w:i w:val="0"/>
          <w:iCs/>
          <w:color w:val="auto"/>
          <w:lang w:val="vi-VN"/>
        </w:rPr>
        <w:t xml:space="preserve"> phát sinh từ gan bị xơ. Những thay đổi này tạo ra các chất chuyển hóa có thể phát hiện được </w:t>
      </w:r>
      <w:r w:rsidRPr="00733655">
        <w:rPr>
          <w:b w:val="0"/>
          <w:bCs/>
          <w:i w:val="0"/>
          <w:iCs/>
          <w:color w:val="auto"/>
          <w:lang w:val="vi-VN"/>
        </w:rPr>
        <w:lastRenderedPageBreak/>
        <w:t>trong huyết thanh, chẳng hạn như phospholipid, peptide, spakenolipids, các loại oxy phản ứng, a</w:t>
      </w:r>
      <w:r w:rsidR="00C91C5F" w:rsidRPr="00733655">
        <w:rPr>
          <w:b w:val="0"/>
          <w:bCs/>
          <w:i w:val="0"/>
          <w:iCs/>
          <w:color w:val="auto"/>
          <w:lang w:val="vi-VN"/>
        </w:rPr>
        <w:t>cid</w:t>
      </w:r>
      <w:r w:rsidRPr="00733655">
        <w:rPr>
          <w:b w:val="0"/>
          <w:bCs/>
          <w:i w:val="0"/>
          <w:iCs/>
          <w:color w:val="auto"/>
          <w:lang w:val="vi-VN"/>
        </w:rPr>
        <w:t xml:space="preserve"> amin, </w:t>
      </w:r>
      <w:r w:rsidR="00B50574" w:rsidRPr="00733655">
        <w:rPr>
          <w:b w:val="0"/>
          <w:bCs/>
          <w:i w:val="0"/>
          <w:iCs/>
          <w:color w:val="auto"/>
          <w:lang w:val="vi-VN"/>
        </w:rPr>
        <w:t>c</w:t>
      </w:r>
      <w:r w:rsidRPr="00733655">
        <w:rPr>
          <w:b w:val="0"/>
          <w:bCs/>
          <w:i w:val="0"/>
          <w:iCs/>
          <w:color w:val="auto"/>
          <w:lang w:val="vi-VN"/>
        </w:rPr>
        <w:t xml:space="preserve">arnitine chuỗi dài, nucleoside biến đổi như </w:t>
      </w:r>
      <w:r w:rsidR="0099184B" w:rsidRPr="00733655">
        <w:rPr>
          <w:b w:val="0"/>
          <w:bCs/>
          <w:i w:val="0"/>
          <w:iCs/>
          <w:color w:val="auto"/>
          <w:lang w:val="vi-VN"/>
        </w:rPr>
        <w:t>N</w:t>
      </w:r>
      <w:r w:rsidRPr="00733655">
        <w:rPr>
          <w:b w:val="0"/>
          <w:bCs/>
          <w:i w:val="0"/>
          <w:iCs/>
          <w:color w:val="auto"/>
          <w:vertAlign w:val="superscript"/>
          <w:lang w:val="vi-VN"/>
        </w:rPr>
        <w:t>1</w:t>
      </w:r>
      <w:r w:rsidRPr="00733655">
        <w:rPr>
          <w:b w:val="0"/>
          <w:bCs/>
          <w:i w:val="0"/>
          <w:iCs/>
          <w:color w:val="auto"/>
          <w:lang w:val="vi-VN"/>
        </w:rPr>
        <w:t xml:space="preserve">-methyladenosine và </w:t>
      </w:r>
      <w:r w:rsidR="00C91C5F" w:rsidRPr="00733655">
        <w:rPr>
          <w:b w:val="0"/>
          <w:bCs/>
          <w:i w:val="0"/>
          <w:iCs/>
          <w:color w:val="auto"/>
          <w:lang w:val="vi-VN"/>
        </w:rPr>
        <w:t xml:space="preserve">nhiều </w:t>
      </w:r>
      <w:r w:rsidRPr="00733655">
        <w:rPr>
          <w:b w:val="0"/>
          <w:bCs/>
          <w:i w:val="0"/>
          <w:iCs/>
          <w:color w:val="auto"/>
          <w:lang w:val="vi-VN"/>
        </w:rPr>
        <w:t xml:space="preserve">loại khác. Sự thay đổi chuyển hóa tế bào gan đóng vai trò quan trọng trong sự tiến triển của </w:t>
      </w:r>
      <w:r w:rsidR="00C91C5F" w:rsidRPr="00733655">
        <w:rPr>
          <w:b w:val="0"/>
          <w:bCs/>
          <w:i w:val="0"/>
          <w:iCs/>
          <w:color w:val="auto"/>
          <w:lang w:val="vi-VN"/>
        </w:rPr>
        <w:t>UTBMTBG</w:t>
      </w:r>
      <w:r w:rsidRPr="00733655">
        <w:rPr>
          <w:b w:val="0"/>
          <w:bCs/>
          <w:i w:val="0"/>
          <w:iCs/>
          <w:color w:val="auto"/>
          <w:lang w:val="vi-VN"/>
        </w:rPr>
        <w:t xml:space="preserve">. </w:t>
      </w:r>
      <w:r w:rsidR="000B52E2" w:rsidRPr="00733655">
        <w:rPr>
          <w:b w:val="0"/>
          <w:bCs/>
          <w:i w:val="0"/>
          <w:iCs/>
          <w:color w:val="auto"/>
          <w:lang w:val="vi-VN"/>
        </w:rPr>
        <w:t>H</w:t>
      </w:r>
      <w:r w:rsidRPr="00733655">
        <w:rPr>
          <w:b w:val="0"/>
          <w:bCs/>
          <w:i w:val="0"/>
          <w:iCs/>
          <w:color w:val="auto"/>
          <w:lang w:val="vi-VN"/>
        </w:rPr>
        <w:t xml:space="preserve">iểu biết về cơ chế chuyển hóa của khối u là một cách tiếp cận đầy hứa hẹn để xác định các dấu ấn sinh học tiềm năng nhằm chẩn đoán sớm </w:t>
      </w:r>
      <w:r w:rsidR="00382D16" w:rsidRPr="00733655">
        <w:rPr>
          <w:b w:val="0"/>
          <w:bCs/>
          <w:i w:val="0"/>
          <w:iCs/>
          <w:color w:val="auto"/>
          <w:lang w:val="vi-VN"/>
        </w:rPr>
        <w:t>UTBMTBG</w:t>
      </w:r>
      <w:r w:rsidR="005A794E" w:rsidRPr="00733655">
        <w:rPr>
          <w:b w:val="0"/>
          <w:bCs/>
          <w:i w:val="0"/>
          <w:iCs/>
          <w:color w:val="auto"/>
          <w:lang w:val="vi-VN"/>
        </w:rPr>
        <w:t xml:space="preserve"> </w:t>
      </w:r>
      <w:r w:rsidR="00F470DB" w:rsidRPr="00733655">
        <w:rPr>
          <w:b w:val="0"/>
          <w:bCs/>
          <w:i w:val="0"/>
          <w:iCs/>
          <w:color w:val="auto"/>
          <w:lang w:val="vi-VN"/>
        </w:rPr>
        <w:fldChar w:fldCharType="begin"/>
      </w:r>
      <w:r w:rsidR="00AF05C0" w:rsidRPr="00733655">
        <w:rPr>
          <w:b w:val="0"/>
          <w:bCs/>
          <w:i w:val="0"/>
          <w:iCs/>
          <w:color w:val="auto"/>
          <w:lang w:val="vi-VN"/>
        </w:rPr>
        <w:instrText xml:space="preserve"> ADDIN EN.CITE &lt;EndNote&gt;&lt;Cite&gt;&lt;Author&gt;Attia&lt;/Author&gt;&lt;Year&gt;2024&lt;/Year&gt;&lt;RecNum&gt;561&lt;/RecNum&gt;&lt;DisplayText&gt;[44]&lt;/DisplayText&gt;&lt;record&gt;&lt;rec-number&gt;561&lt;/rec-number&gt;&lt;foreign-keys&gt;&lt;key app="EN" db-id="rd0wftawqet05aer0s852r5g5d559etew5pw" timestamp="1737864400"&gt;561&lt;/key&gt;&lt;/foreign-keys&gt;&lt;ref-type name="Journal Article"&gt;17&lt;/ref-type&gt;&lt;contributors&gt;&lt;authors&gt;&lt;author&gt;Attia, A.M.&lt;/author&gt;&lt;author&gt;Rezaee-Zavareh, M.S.&lt;/author&gt;&lt;author&gt;Hwang, S.Y.&lt;/author&gt;&lt;author&gt;Kim, N.&lt;/author&gt;&lt;author&gt;Adetyan, H.&lt;/author&gt;&lt;author&gt;Yalda, T.&lt;/author&gt;&lt;author&gt;Chen, P.&lt;/author&gt;&lt;author&gt;Koltsova, E. K.&lt;/author&gt;&lt;author&gt;Yang, J. D.&lt;/author&gt;&lt;/authors&gt;&lt;/contributors&gt;&lt;titles&gt;&lt;title&gt;Novel Biomarkers for Early Detection of Hepatocellular Carcinoma&lt;/title&gt;&lt;secondary-title&gt;Diagnostics&lt;/secondary-title&gt;&lt;/titles&gt;&lt;periodical&gt;&lt;full-title&gt;Diagnostics&lt;/full-title&gt;&lt;/periodical&gt;&lt;pages&gt;2278&lt;/pages&gt;&lt;volume&gt;14&lt;/volume&gt;&lt;number&gt;20&lt;/number&gt;&lt;dates&gt;&lt;year&gt;2024&lt;/year&gt;&lt;/dates&gt;&lt;isbn&gt;2075-4418&lt;/isbn&gt;&lt;accession-num&gt;doi:10.3390/diagnostics14202278&lt;/accession-num&gt;&lt;urls&gt;&lt;related-urls&gt;&lt;url&gt;https://www.mdpi.com/2075-4418/14/20/2278&lt;/url&gt;&lt;/related-urls&gt;&lt;/urls&gt;&lt;/record&gt;&lt;/Cite&gt;&lt;/EndNote&gt;</w:instrText>
      </w:r>
      <w:r w:rsidR="00F470DB" w:rsidRPr="00733655">
        <w:rPr>
          <w:b w:val="0"/>
          <w:bCs/>
          <w:i w:val="0"/>
          <w:iCs/>
          <w:color w:val="auto"/>
          <w:lang w:val="vi-VN"/>
        </w:rPr>
        <w:fldChar w:fldCharType="separate"/>
      </w:r>
      <w:r w:rsidR="00AF05C0" w:rsidRPr="00733655">
        <w:rPr>
          <w:b w:val="0"/>
          <w:bCs/>
          <w:i w:val="0"/>
          <w:iCs/>
          <w:noProof/>
          <w:color w:val="auto"/>
          <w:lang w:val="vi-VN"/>
        </w:rPr>
        <w:t>[44]</w:t>
      </w:r>
      <w:r w:rsidR="00F470DB" w:rsidRPr="00733655">
        <w:rPr>
          <w:b w:val="0"/>
          <w:bCs/>
          <w:i w:val="0"/>
          <w:iCs/>
          <w:color w:val="auto"/>
          <w:lang w:val="vi-VN"/>
        </w:rPr>
        <w:fldChar w:fldCharType="end"/>
      </w:r>
      <w:bookmarkEnd w:id="210"/>
      <w:bookmarkEnd w:id="211"/>
      <w:bookmarkEnd w:id="212"/>
      <w:r w:rsidR="00737534" w:rsidRPr="00733655">
        <w:rPr>
          <w:b w:val="0"/>
          <w:bCs/>
          <w:i w:val="0"/>
          <w:iCs/>
          <w:color w:val="auto"/>
          <w:lang w:val="vi-VN"/>
        </w:rPr>
        <w:t>.</w:t>
      </w:r>
      <w:bookmarkEnd w:id="213"/>
      <w:bookmarkEnd w:id="214"/>
      <w:bookmarkEnd w:id="215"/>
      <w:bookmarkEnd w:id="216"/>
      <w:bookmarkEnd w:id="217"/>
      <w:bookmarkEnd w:id="218"/>
      <w:bookmarkEnd w:id="219"/>
    </w:p>
    <w:p w14:paraId="5FAC6E08" w14:textId="4A04117E" w:rsidR="00585DA9" w:rsidRPr="00733655" w:rsidRDefault="00186E6E" w:rsidP="00BA48F7">
      <w:pPr>
        <w:pStyle w:val="a2"/>
        <w:rPr>
          <w:color w:val="auto"/>
          <w:lang w:val="vi-VN"/>
        </w:rPr>
      </w:pPr>
      <w:bookmarkStart w:id="220" w:name="_Toc169531694"/>
      <w:bookmarkStart w:id="221" w:name="_Toc187321056"/>
      <w:r w:rsidRPr="00733655">
        <w:rPr>
          <w:color w:val="auto"/>
          <w:lang w:val="vi-VN"/>
        </w:rPr>
        <w:t>1.</w:t>
      </w:r>
      <w:r w:rsidR="008B7CD1" w:rsidRPr="00733655">
        <w:rPr>
          <w:color w:val="auto"/>
          <w:lang w:val="vi-VN"/>
        </w:rPr>
        <w:t>2.</w:t>
      </w:r>
      <w:r w:rsidR="00754493" w:rsidRPr="00733655">
        <w:rPr>
          <w:color w:val="auto"/>
          <w:lang w:val="vi-VN"/>
        </w:rPr>
        <w:t>3</w:t>
      </w:r>
      <w:r w:rsidR="008B7CD1" w:rsidRPr="00733655">
        <w:rPr>
          <w:color w:val="auto"/>
          <w:lang w:val="vi-VN"/>
        </w:rPr>
        <w:t xml:space="preserve">. </w:t>
      </w:r>
      <w:r w:rsidR="00625384" w:rsidRPr="00733655">
        <w:rPr>
          <w:color w:val="auto"/>
          <w:lang w:val="vi-VN"/>
        </w:rPr>
        <w:t>Các dấu ấn xác định qua s</w:t>
      </w:r>
      <w:r w:rsidR="005D7C10" w:rsidRPr="00733655">
        <w:rPr>
          <w:color w:val="auto"/>
          <w:lang w:val="vi-VN"/>
        </w:rPr>
        <w:t>inh thiết lỏng</w:t>
      </w:r>
      <w:bookmarkEnd w:id="220"/>
      <w:bookmarkEnd w:id="221"/>
    </w:p>
    <w:p w14:paraId="3D3E41C8" w14:textId="6F7C176E" w:rsidR="00410493" w:rsidRPr="00733655" w:rsidRDefault="00DB0B8A" w:rsidP="00DE27E7">
      <w:pPr>
        <w:pStyle w:val="a2"/>
        <w:spacing w:line="348" w:lineRule="auto"/>
        <w:ind w:firstLine="720"/>
        <w:rPr>
          <w:color w:val="auto"/>
          <w:lang w:val="vi-VN"/>
        </w:rPr>
      </w:pPr>
      <w:bookmarkStart w:id="222" w:name="_Toc169531695"/>
      <w:bookmarkStart w:id="223" w:name="_Toc169531943"/>
      <w:bookmarkStart w:id="224" w:name="_Toc171252062"/>
      <w:bookmarkStart w:id="225" w:name="_Toc173258581"/>
      <w:bookmarkStart w:id="226" w:name="_Toc181701115"/>
      <w:bookmarkStart w:id="227" w:name="_Toc181701267"/>
      <w:bookmarkStart w:id="228" w:name="_Toc181701999"/>
      <w:bookmarkStart w:id="229" w:name="_Toc182203656"/>
      <w:bookmarkStart w:id="230" w:name="_Toc183882280"/>
      <w:bookmarkStart w:id="231" w:name="_Toc187321057"/>
      <w:r w:rsidRPr="00733655">
        <w:rPr>
          <w:b w:val="0"/>
          <w:bCs/>
          <w:i w:val="0"/>
          <w:iCs/>
          <w:color w:val="auto"/>
          <w:lang w:val="vi-VN"/>
        </w:rPr>
        <w:t>Sinh thiết lỏng là phương pháp phát hiện các thành phần khối u trong máu</w:t>
      </w:r>
      <w:r w:rsidR="00310DC8" w:rsidRPr="00733655">
        <w:rPr>
          <w:b w:val="0"/>
          <w:bCs/>
          <w:i w:val="0"/>
          <w:iCs/>
          <w:color w:val="auto"/>
          <w:lang w:val="vi-VN"/>
        </w:rPr>
        <w:t xml:space="preserve"> với </w:t>
      </w:r>
      <w:r w:rsidR="00C50BDE" w:rsidRPr="00733655">
        <w:rPr>
          <w:b w:val="0"/>
          <w:bCs/>
          <w:i w:val="0"/>
          <w:iCs/>
          <w:color w:val="auto"/>
          <w:lang w:val="vi-VN"/>
        </w:rPr>
        <w:t>nhiều ưu điểm như</w:t>
      </w:r>
      <w:r w:rsidRPr="00733655">
        <w:rPr>
          <w:b w:val="0"/>
          <w:bCs/>
          <w:i w:val="0"/>
          <w:iCs/>
          <w:color w:val="auto"/>
          <w:lang w:val="vi-VN"/>
        </w:rPr>
        <w:t xml:space="preserve"> không xâm lấn</w:t>
      </w:r>
      <w:r w:rsidR="00C50BDE" w:rsidRPr="00733655">
        <w:rPr>
          <w:b w:val="0"/>
          <w:bCs/>
          <w:i w:val="0"/>
          <w:iCs/>
          <w:color w:val="auto"/>
          <w:lang w:val="vi-VN"/>
        </w:rPr>
        <w:t>,</w:t>
      </w:r>
      <w:r w:rsidRPr="00733655">
        <w:rPr>
          <w:b w:val="0"/>
          <w:bCs/>
          <w:i w:val="0"/>
          <w:iCs/>
          <w:color w:val="auto"/>
          <w:lang w:val="vi-VN"/>
        </w:rPr>
        <w:t xml:space="preserve"> chi phí thấp</w:t>
      </w:r>
      <w:r w:rsidR="00C50BDE" w:rsidRPr="00733655">
        <w:rPr>
          <w:b w:val="0"/>
          <w:bCs/>
          <w:i w:val="0"/>
          <w:iCs/>
          <w:color w:val="auto"/>
          <w:lang w:val="vi-VN"/>
        </w:rPr>
        <w:t>, có khả năng lặp lại nhiều lần</w:t>
      </w:r>
      <w:r w:rsidRPr="00733655">
        <w:rPr>
          <w:b w:val="0"/>
          <w:bCs/>
          <w:i w:val="0"/>
          <w:iCs/>
          <w:color w:val="auto"/>
          <w:lang w:val="vi-VN"/>
        </w:rPr>
        <w:t xml:space="preserve">. </w:t>
      </w:r>
      <w:r w:rsidR="00BB564C" w:rsidRPr="00733655">
        <w:rPr>
          <w:b w:val="0"/>
          <w:bCs/>
          <w:i w:val="0"/>
          <w:iCs/>
          <w:color w:val="auto"/>
          <w:lang w:val="vi-VN"/>
        </w:rPr>
        <w:t>T</w:t>
      </w:r>
      <w:r w:rsidRPr="00733655">
        <w:rPr>
          <w:b w:val="0"/>
          <w:bCs/>
          <w:i w:val="0"/>
          <w:iCs/>
          <w:color w:val="auto"/>
          <w:lang w:val="vi-VN"/>
        </w:rPr>
        <w:t>ế bào khối u</w:t>
      </w:r>
      <w:r w:rsidR="00BB564C" w:rsidRPr="00733655">
        <w:rPr>
          <w:b w:val="0"/>
          <w:bCs/>
          <w:i w:val="0"/>
          <w:iCs/>
          <w:color w:val="auto"/>
          <w:lang w:val="vi-VN"/>
        </w:rPr>
        <w:t xml:space="preserve"> lưu hành trong máu</w:t>
      </w:r>
      <w:r w:rsidRPr="00733655">
        <w:rPr>
          <w:b w:val="0"/>
          <w:bCs/>
          <w:i w:val="0"/>
          <w:iCs/>
          <w:color w:val="auto"/>
          <w:lang w:val="vi-VN"/>
        </w:rPr>
        <w:t xml:space="preserve"> (CTC</w:t>
      </w:r>
      <w:r w:rsidR="00BB564C" w:rsidRPr="00733655">
        <w:rPr>
          <w:b w:val="0"/>
          <w:bCs/>
          <w:i w:val="0"/>
          <w:iCs/>
          <w:color w:val="auto"/>
          <w:lang w:val="vi-VN"/>
        </w:rPr>
        <w:t>s</w:t>
      </w:r>
      <w:r w:rsidRPr="00733655">
        <w:rPr>
          <w:b w:val="0"/>
          <w:bCs/>
          <w:i w:val="0"/>
          <w:iCs/>
          <w:color w:val="auto"/>
          <w:lang w:val="vi-VN"/>
        </w:rPr>
        <w:t xml:space="preserve">), </w:t>
      </w:r>
      <w:r w:rsidR="00BB564C" w:rsidRPr="00733655">
        <w:rPr>
          <w:b w:val="0"/>
          <w:bCs/>
          <w:i w:val="0"/>
          <w:iCs/>
          <w:color w:val="auto"/>
          <w:lang w:val="vi-VN"/>
        </w:rPr>
        <w:t>cell</w:t>
      </w:r>
      <w:r w:rsidR="00423E88" w:rsidRPr="00733655">
        <w:rPr>
          <w:b w:val="0"/>
          <w:bCs/>
          <w:i w:val="0"/>
          <w:iCs/>
          <w:color w:val="auto"/>
          <w:lang w:val="vi-VN"/>
        </w:rPr>
        <w:t>-free</w:t>
      </w:r>
      <w:r w:rsidRPr="00733655">
        <w:rPr>
          <w:b w:val="0"/>
          <w:bCs/>
          <w:i w:val="0"/>
          <w:iCs/>
          <w:color w:val="auto"/>
          <w:lang w:val="vi-VN"/>
        </w:rPr>
        <w:t xml:space="preserve"> DNA</w:t>
      </w:r>
      <w:r w:rsidR="009C5A1B" w:rsidRPr="00733655">
        <w:rPr>
          <w:b w:val="0"/>
          <w:bCs/>
          <w:i w:val="0"/>
          <w:iCs/>
          <w:color w:val="auto"/>
          <w:lang w:val="vi-VN"/>
        </w:rPr>
        <w:t xml:space="preserve"> (tình trạng methyl hóa, ctDNA),</w:t>
      </w:r>
      <w:r w:rsidRPr="00733655">
        <w:rPr>
          <w:b w:val="0"/>
          <w:bCs/>
          <w:i w:val="0"/>
          <w:iCs/>
          <w:color w:val="auto"/>
          <w:lang w:val="vi-VN"/>
        </w:rPr>
        <w:t xml:space="preserve"> </w:t>
      </w:r>
      <w:r w:rsidR="00423E88" w:rsidRPr="00733655">
        <w:rPr>
          <w:b w:val="0"/>
          <w:bCs/>
          <w:i w:val="0"/>
          <w:iCs/>
          <w:color w:val="auto"/>
          <w:lang w:val="vi-VN"/>
        </w:rPr>
        <w:t>cell-free RNA</w:t>
      </w:r>
      <w:r w:rsidR="00394EA8" w:rsidRPr="00733655">
        <w:rPr>
          <w:b w:val="0"/>
          <w:bCs/>
          <w:i w:val="0"/>
          <w:iCs/>
          <w:color w:val="auto"/>
          <w:lang w:val="vi-VN"/>
        </w:rPr>
        <w:t xml:space="preserve"> </w:t>
      </w:r>
      <w:r w:rsidR="00423E88" w:rsidRPr="00733655">
        <w:rPr>
          <w:b w:val="0"/>
          <w:bCs/>
          <w:i w:val="0"/>
          <w:iCs/>
          <w:color w:val="auto"/>
          <w:lang w:val="vi-VN"/>
        </w:rPr>
        <w:t>(m</w:t>
      </w:r>
      <w:r w:rsidRPr="00733655">
        <w:rPr>
          <w:b w:val="0"/>
          <w:bCs/>
          <w:i w:val="0"/>
          <w:iCs/>
          <w:color w:val="auto"/>
          <w:lang w:val="vi-VN"/>
        </w:rPr>
        <w:t>RNA</w:t>
      </w:r>
      <w:r w:rsidR="00423E88" w:rsidRPr="00733655">
        <w:rPr>
          <w:b w:val="0"/>
          <w:bCs/>
          <w:i w:val="0"/>
          <w:iCs/>
          <w:color w:val="auto"/>
          <w:lang w:val="vi-VN"/>
        </w:rPr>
        <w:t>, miRNA, lncRNA)</w:t>
      </w:r>
      <w:r w:rsidR="00FF3350" w:rsidRPr="00733655">
        <w:rPr>
          <w:b w:val="0"/>
          <w:bCs/>
          <w:i w:val="0"/>
          <w:iCs/>
          <w:color w:val="auto"/>
          <w:lang w:val="vi-VN"/>
        </w:rPr>
        <w:t xml:space="preserve">, </w:t>
      </w:r>
      <w:r w:rsidR="00310DC8" w:rsidRPr="00733655">
        <w:rPr>
          <w:b w:val="0"/>
          <w:bCs/>
          <w:i w:val="0"/>
          <w:iCs/>
          <w:color w:val="auto"/>
          <w:lang w:val="vi-VN"/>
        </w:rPr>
        <w:t>t</w:t>
      </w:r>
      <w:r w:rsidR="00193FA0" w:rsidRPr="00733655">
        <w:rPr>
          <w:b w:val="0"/>
          <w:bCs/>
          <w:i w:val="0"/>
          <w:iCs/>
          <w:color w:val="auto"/>
          <w:lang w:val="vi-VN"/>
        </w:rPr>
        <w:t>úi ngoại bào (</w:t>
      </w:r>
      <w:r w:rsidR="00FF3350" w:rsidRPr="00733655">
        <w:rPr>
          <w:b w:val="0"/>
          <w:bCs/>
          <w:i w:val="0"/>
          <w:iCs/>
          <w:color w:val="auto"/>
          <w:lang w:val="vi-VN"/>
        </w:rPr>
        <w:t>E</w:t>
      </w:r>
      <w:r w:rsidR="00310DC8" w:rsidRPr="00733655">
        <w:rPr>
          <w:b w:val="0"/>
          <w:bCs/>
          <w:i w:val="0"/>
          <w:iCs/>
          <w:color w:val="auto"/>
          <w:lang w:val="vi-VN"/>
        </w:rPr>
        <w:t>V</w:t>
      </w:r>
      <w:r w:rsidR="00FF3350" w:rsidRPr="00733655">
        <w:rPr>
          <w:b w:val="0"/>
          <w:bCs/>
          <w:i w:val="0"/>
          <w:iCs/>
          <w:color w:val="auto"/>
          <w:lang w:val="vi-VN"/>
        </w:rPr>
        <w:t>s</w:t>
      </w:r>
      <w:r w:rsidR="00193FA0" w:rsidRPr="00733655">
        <w:rPr>
          <w:b w:val="0"/>
          <w:bCs/>
          <w:i w:val="0"/>
          <w:iCs/>
          <w:color w:val="auto"/>
          <w:lang w:val="vi-VN"/>
        </w:rPr>
        <w:t>)</w:t>
      </w:r>
      <w:r w:rsidR="00423E88" w:rsidRPr="00733655">
        <w:rPr>
          <w:b w:val="0"/>
          <w:bCs/>
          <w:i w:val="0"/>
          <w:iCs/>
          <w:color w:val="auto"/>
          <w:lang w:val="vi-VN"/>
        </w:rPr>
        <w:t xml:space="preserve"> đều</w:t>
      </w:r>
      <w:r w:rsidRPr="00733655">
        <w:rPr>
          <w:b w:val="0"/>
          <w:bCs/>
          <w:i w:val="0"/>
          <w:iCs/>
          <w:color w:val="auto"/>
          <w:lang w:val="vi-VN"/>
        </w:rPr>
        <w:t xml:space="preserve"> là dấu ấn</w:t>
      </w:r>
      <w:r w:rsidR="00423E88" w:rsidRPr="00733655">
        <w:rPr>
          <w:b w:val="0"/>
          <w:bCs/>
          <w:i w:val="0"/>
          <w:iCs/>
          <w:color w:val="auto"/>
          <w:lang w:val="vi-VN"/>
        </w:rPr>
        <w:t xml:space="preserve"> của</w:t>
      </w:r>
      <w:r w:rsidRPr="00733655">
        <w:rPr>
          <w:b w:val="0"/>
          <w:bCs/>
          <w:i w:val="0"/>
          <w:iCs/>
          <w:color w:val="auto"/>
          <w:lang w:val="vi-VN"/>
        </w:rPr>
        <w:t xml:space="preserve"> sinh thiết lỏng</w:t>
      </w:r>
      <w:r w:rsidR="007629A9" w:rsidRPr="00733655">
        <w:rPr>
          <w:b w:val="0"/>
          <w:bCs/>
          <w:i w:val="0"/>
          <w:iCs/>
          <w:color w:val="auto"/>
          <w:lang w:val="vi-VN"/>
        </w:rPr>
        <w:t xml:space="preserve"> </w:t>
      </w:r>
      <w:r w:rsidR="007629A9" w:rsidRPr="00733655">
        <w:rPr>
          <w:b w:val="0"/>
          <w:bCs/>
          <w:i w:val="0"/>
          <w:iCs/>
          <w:color w:val="auto"/>
          <w:lang w:val="vi-VN"/>
        </w:rPr>
        <w:fldChar w:fldCharType="begin">
          <w:fldData xml:space="preserve">PEVuZE5vdGU+PENpdGU+PEF1dGhvcj5TY2hsb3NzZXI8L0F1dGhvcj48WWVhcj4yMDIyPC9ZZWFy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</w:fldData>
        </w:fldChar>
      </w:r>
      <w:r w:rsidR="009D1AFF" w:rsidRPr="00733655">
        <w:rPr>
          <w:b w:val="0"/>
          <w:bCs/>
          <w:i w:val="0"/>
          <w:iCs/>
          <w:color w:val="auto"/>
          <w:lang w:val="vi-VN"/>
        </w:rPr>
        <w:instrText xml:space="preserve"> ADDIN EN.CITE </w:instrText>
      </w:r>
      <w:r w:rsidR="009D1AFF" w:rsidRPr="00733655">
        <w:rPr>
          <w:b w:val="0"/>
          <w:bCs/>
          <w:i w:val="0"/>
          <w:iCs/>
          <w:color w:val="auto"/>
          <w:lang w:val="vi-VN"/>
        </w:rPr>
        <w:fldChar w:fldCharType="begin">
          <w:fldData xml:space="preserve">PEVuZE5vdGU+PENpdGU+PEF1dGhvcj5TY2hsb3NzZXI8L0F1dGhvcj48WWVhcj4yMDIyPC9ZZWFy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</w:fldData>
        </w:fldChar>
      </w:r>
      <w:r w:rsidR="009D1AFF" w:rsidRPr="00733655">
        <w:rPr>
          <w:b w:val="0"/>
          <w:bCs/>
          <w:i w:val="0"/>
          <w:iCs/>
          <w:color w:val="auto"/>
          <w:lang w:val="vi-VN"/>
        </w:rPr>
        <w:instrText xml:space="preserve"> ADDIN EN.CITE.DATA </w:instrText>
      </w:r>
      <w:r w:rsidR="009D1AFF" w:rsidRPr="00733655">
        <w:rPr>
          <w:b w:val="0"/>
          <w:bCs/>
          <w:i w:val="0"/>
          <w:iCs/>
          <w:color w:val="auto"/>
          <w:lang w:val="vi-VN"/>
        </w:rPr>
      </w:r>
      <w:r w:rsidR="009D1AFF" w:rsidRPr="00733655">
        <w:rPr>
          <w:b w:val="0"/>
          <w:bCs/>
          <w:i w:val="0"/>
          <w:iCs/>
          <w:color w:val="auto"/>
          <w:lang w:val="vi-VN"/>
        </w:rPr>
        <w:fldChar w:fldCharType="end"/>
      </w:r>
      <w:r w:rsidR="007629A9" w:rsidRPr="00733655">
        <w:rPr>
          <w:b w:val="0"/>
          <w:bCs/>
          <w:i w:val="0"/>
          <w:iCs/>
          <w:color w:val="auto"/>
          <w:lang w:val="vi-VN"/>
        </w:rPr>
      </w:r>
      <w:r w:rsidR="007629A9" w:rsidRPr="00733655">
        <w:rPr>
          <w:b w:val="0"/>
          <w:bCs/>
          <w:i w:val="0"/>
          <w:iCs/>
          <w:color w:val="auto"/>
          <w:lang w:val="vi-VN"/>
        </w:rPr>
        <w:fldChar w:fldCharType="separate"/>
      </w:r>
      <w:r w:rsidR="007C7A20" w:rsidRPr="00733655">
        <w:rPr>
          <w:b w:val="0"/>
          <w:bCs/>
          <w:i w:val="0"/>
          <w:iCs/>
          <w:noProof/>
          <w:color w:val="auto"/>
          <w:lang w:val="vi-VN"/>
        </w:rPr>
        <w:t>[4]</w:t>
      </w:r>
      <w:r w:rsidR="007629A9" w:rsidRPr="00733655">
        <w:rPr>
          <w:b w:val="0"/>
          <w:bCs/>
          <w:i w:val="0"/>
          <w:iCs/>
          <w:color w:val="auto"/>
          <w:lang w:val="vi-VN"/>
        </w:rPr>
        <w:fldChar w:fldCharType="end"/>
      </w:r>
      <w:r w:rsidR="007629A9" w:rsidRPr="00733655">
        <w:rPr>
          <w:b w:val="0"/>
          <w:bCs/>
          <w:i w:val="0"/>
          <w:iCs/>
          <w:color w:val="auto"/>
          <w:lang w:val="vi-VN"/>
        </w:rPr>
        <w:t>,</w:t>
      </w:r>
      <w:r w:rsidR="00146AF8" w:rsidRPr="00733655">
        <w:rPr>
          <w:b w:val="0"/>
          <w:bCs/>
          <w:i w:val="0"/>
          <w:iCs/>
          <w:color w:val="auto"/>
          <w:lang w:val="vi-VN"/>
        </w:rPr>
        <w:t xml:space="preserve"> </w:t>
      </w:r>
      <w:bookmarkEnd w:id="222"/>
      <w:bookmarkEnd w:id="223"/>
      <w:bookmarkEnd w:id="224"/>
      <w:bookmarkEnd w:id="225"/>
      <w:bookmarkEnd w:id="226"/>
      <w:bookmarkEnd w:id="227"/>
      <w:bookmarkEnd w:id="228"/>
      <w:bookmarkEnd w:id="229"/>
      <w:bookmarkEnd w:id="230"/>
      <w:r w:rsidR="00FB61C7" w:rsidRPr="00733655">
        <w:rPr>
          <w:b w:val="0"/>
          <w:bCs/>
          <w:i w:val="0"/>
          <w:iCs/>
          <w:color w:val="auto"/>
        </w:rPr>
        <w:fldChar w:fldCharType="begin">
          <w:fldData xml:space="preserve">PEVuZE5vdGU+PENpdGU+PEF1dGhvcj5MZWhyaWNoPC9BdXRob3I+PFllYXI+MjAyNDwvWWVhcj48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</w:fldData>
        </w:fldChar>
      </w:r>
      <w:r w:rsidR="009D1AFF" w:rsidRPr="00733655">
        <w:rPr>
          <w:b w:val="0"/>
          <w:bCs/>
          <w:i w:val="0"/>
          <w:iCs/>
          <w:color w:val="auto"/>
          <w:lang w:val="vi-VN"/>
        </w:rPr>
        <w:instrText xml:space="preserve"> ADDIN EN.CITE </w:instrText>
      </w:r>
      <w:r w:rsidR="009D1AFF" w:rsidRPr="00733655">
        <w:rPr>
          <w:b w:val="0"/>
          <w:bCs/>
          <w:i w:val="0"/>
          <w:iCs/>
          <w:color w:val="auto"/>
        </w:rPr>
        <w:fldChar w:fldCharType="begin">
          <w:fldData xml:space="preserve">PEVuZE5vdGU+PENpdGU+PEF1dGhvcj5MZWhyaWNoPC9BdXRob3I+PFllYXI+MjAyNDwvWWVhcj48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</w:fldData>
        </w:fldChar>
      </w:r>
      <w:r w:rsidR="009D1AFF" w:rsidRPr="00733655">
        <w:rPr>
          <w:b w:val="0"/>
          <w:bCs/>
          <w:i w:val="0"/>
          <w:iCs/>
          <w:color w:val="auto"/>
          <w:lang w:val="vi-VN"/>
        </w:rPr>
        <w:instrText xml:space="preserve"> ADDIN EN.CITE.DATA </w:instrText>
      </w:r>
      <w:r w:rsidR="009D1AFF" w:rsidRPr="00733655">
        <w:rPr>
          <w:b w:val="0"/>
          <w:bCs/>
          <w:i w:val="0"/>
          <w:iCs/>
          <w:color w:val="auto"/>
        </w:rPr>
      </w:r>
      <w:r w:rsidR="009D1AFF" w:rsidRPr="00733655">
        <w:rPr>
          <w:b w:val="0"/>
          <w:bCs/>
          <w:i w:val="0"/>
          <w:iCs/>
          <w:color w:val="auto"/>
        </w:rPr>
        <w:fldChar w:fldCharType="end"/>
      </w:r>
      <w:r w:rsidR="00FB61C7" w:rsidRPr="00733655">
        <w:rPr>
          <w:b w:val="0"/>
          <w:bCs/>
          <w:i w:val="0"/>
          <w:iCs/>
          <w:color w:val="auto"/>
        </w:rPr>
      </w:r>
      <w:r w:rsidR="00FB61C7" w:rsidRPr="00733655">
        <w:rPr>
          <w:b w:val="0"/>
          <w:bCs/>
          <w:i w:val="0"/>
          <w:iCs/>
          <w:color w:val="auto"/>
        </w:rPr>
        <w:fldChar w:fldCharType="separate"/>
      </w:r>
      <w:r w:rsidR="007C7A20" w:rsidRPr="00733655">
        <w:rPr>
          <w:b w:val="0"/>
          <w:bCs/>
          <w:i w:val="0"/>
          <w:iCs/>
          <w:noProof/>
          <w:color w:val="auto"/>
          <w:lang w:val="vi-VN"/>
        </w:rPr>
        <w:t>[5]</w:t>
      </w:r>
      <w:r w:rsidR="00FB61C7" w:rsidRPr="00733655">
        <w:rPr>
          <w:b w:val="0"/>
          <w:bCs/>
          <w:i w:val="0"/>
          <w:iCs/>
          <w:color w:val="auto"/>
        </w:rPr>
        <w:fldChar w:fldCharType="end"/>
      </w:r>
      <w:r w:rsidR="00FB61C7" w:rsidRPr="00733655">
        <w:rPr>
          <w:b w:val="0"/>
          <w:bCs/>
          <w:i w:val="0"/>
          <w:iCs/>
          <w:color w:val="auto"/>
          <w:lang w:val="vi-VN"/>
        </w:rPr>
        <w:t>.</w:t>
      </w:r>
      <w:bookmarkEnd w:id="231"/>
    </w:p>
    <w:p w14:paraId="1BEDC804" w14:textId="44BBCD9D" w:rsidR="00B57293" w:rsidRPr="00733655" w:rsidRDefault="00310DC8" w:rsidP="00DE27E7">
      <w:pPr>
        <w:pStyle w:val="a2"/>
        <w:spacing w:line="348" w:lineRule="auto"/>
        <w:rPr>
          <w:b w:val="0"/>
          <w:bCs/>
          <w:color w:val="auto"/>
          <w:lang w:val="vi-VN"/>
        </w:rPr>
      </w:pPr>
      <w:bookmarkStart w:id="232" w:name="_Toc169531696"/>
      <w:bookmarkStart w:id="233" w:name="_Toc169531944"/>
      <w:bookmarkStart w:id="234" w:name="_Toc171252063"/>
      <w:bookmarkStart w:id="235" w:name="_Toc173258582"/>
      <w:bookmarkStart w:id="236" w:name="_Toc181701268"/>
      <w:bookmarkStart w:id="237" w:name="_Toc181702000"/>
      <w:bookmarkStart w:id="238" w:name="_Toc182203657"/>
      <w:bookmarkStart w:id="239" w:name="_Toc183882281"/>
      <w:bookmarkStart w:id="240" w:name="_Toc187321058"/>
      <w:bookmarkEnd w:id="88"/>
      <w:r w:rsidRPr="00733655">
        <w:rPr>
          <w:b w:val="0"/>
          <w:bCs/>
          <w:color w:val="auto"/>
          <w:lang w:val="en-GB"/>
        </w:rPr>
        <w:t xml:space="preserve">1.2.3.1. </w:t>
      </w:r>
      <w:r w:rsidR="00BF0550" w:rsidRPr="00733655">
        <w:rPr>
          <w:b w:val="0"/>
          <w:bCs/>
          <w:color w:val="auto"/>
          <w:lang w:val="vi-VN"/>
        </w:rPr>
        <w:t xml:space="preserve">Cell-free </w:t>
      </w:r>
      <w:bookmarkEnd w:id="232"/>
      <w:bookmarkEnd w:id="233"/>
      <w:bookmarkEnd w:id="234"/>
      <w:bookmarkEnd w:id="235"/>
      <w:bookmarkEnd w:id="236"/>
      <w:bookmarkEnd w:id="237"/>
      <w:bookmarkEnd w:id="238"/>
      <w:r w:rsidR="00D239BF" w:rsidRPr="00733655">
        <w:rPr>
          <w:b w:val="0"/>
          <w:bCs/>
          <w:color w:val="auto"/>
          <w:lang w:val="vi-VN"/>
        </w:rPr>
        <w:t>RNA</w:t>
      </w:r>
      <w:bookmarkEnd w:id="239"/>
      <w:bookmarkEnd w:id="240"/>
    </w:p>
    <w:p w14:paraId="66473243" w14:textId="7725C599" w:rsidR="00310DC8" w:rsidRPr="00733655" w:rsidRDefault="00310DC8" w:rsidP="00DE27E7">
      <w:pPr>
        <w:spacing w:before="0" w:after="0" w:line="348" w:lineRule="auto"/>
        <w:jc w:val="both"/>
        <w:rPr>
          <w:bCs/>
          <w:i/>
          <w:sz w:val="28"/>
          <w:szCs w:val="28"/>
          <w:lang w:val="en-GB"/>
        </w:rPr>
      </w:pPr>
      <w:r w:rsidRPr="00733655">
        <w:rPr>
          <w:bCs/>
          <w:i/>
          <w:sz w:val="28"/>
          <w:szCs w:val="28"/>
          <w:lang w:val="en-GB"/>
        </w:rPr>
        <w:t>* RNA thông tin (mRNA)</w:t>
      </w:r>
    </w:p>
    <w:p w14:paraId="3FF88F41" w14:textId="4E25960C" w:rsidR="00EF0856" w:rsidRPr="00733655" w:rsidRDefault="00EF0856" w:rsidP="00DE27E7">
      <w:pPr>
        <w:spacing w:before="0" w:after="0" w:line="348" w:lineRule="auto"/>
        <w:ind w:firstLine="720"/>
        <w:jc w:val="both"/>
        <w:rPr>
          <w:sz w:val="28"/>
          <w:szCs w:val="28"/>
          <w:lang w:val="vi-VN"/>
        </w:rPr>
      </w:pPr>
      <w:r w:rsidRPr="00733655">
        <w:rPr>
          <w:bCs/>
          <w:i/>
          <w:sz w:val="28"/>
          <w:szCs w:val="28"/>
          <w:lang w:val="vi-VN"/>
        </w:rPr>
        <w:t xml:space="preserve">AFP </w:t>
      </w:r>
      <w:r w:rsidRPr="00733655">
        <w:rPr>
          <w:bCs/>
          <w:iCs/>
          <w:sz w:val="28"/>
          <w:szCs w:val="28"/>
          <w:lang w:val="vi-VN"/>
        </w:rPr>
        <w:t>mRNA</w:t>
      </w:r>
      <w:r w:rsidRPr="00733655">
        <w:rPr>
          <w:sz w:val="28"/>
          <w:szCs w:val="28"/>
          <w:lang w:val="vi-VN"/>
        </w:rPr>
        <w:t xml:space="preserve"> là dấu </w:t>
      </w:r>
      <w:r w:rsidR="0032621F" w:rsidRPr="00733655">
        <w:rPr>
          <w:sz w:val="28"/>
          <w:szCs w:val="28"/>
          <w:lang w:val="vi-VN"/>
        </w:rPr>
        <w:t>ấn</w:t>
      </w:r>
      <w:r w:rsidRPr="00733655">
        <w:rPr>
          <w:sz w:val="28"/>
          <w:szCs w:val="28"/>
          <w:lang w:val="vi-VN"/>
        </w:rPr>
        <w:t xml:space="preserve"> chỉ hiện diện trong tế bào gan và </w:t>
      </w:r>
      <w:r w:rsidR="0032621F" w:rsidRPr="00733655">
        <w:rPr>
          <w:sz w:val="28"/>
          <w:szCs w:val="28"/>
          <w:lang w:val="vi-VN"/>
        </w:rPr>
        <w:t>chỉ điểm tình trạng</w:t>
      </w:r>
      <w:r w:rsidRPr="00733655">
        <w:rPr>
          <w:sz w:val="28"/>
          <w:szCs w:val="28"/>
          <w:lang w:val="vi-VN"/>
        </w:rPr>
        <w:t xml:space="preserve"> tăng sinh của khối u. Tỷ lệ biểu hiện </w:t>
      </w:r>
      <w:r w:rsidRPr="00733655">
        <w:rPr>
          <w:i/>
          <w:iCs/>
          <w:sz w:val="28"/>
          <w:szCs w:val="28"/>
          <w:lang w:val="vi-VN"/>
        </w:rPr>
        <w:t>AFP</w:t>
      </w:r>
      <w:r w:rsidRPr="00733655">
        <w:rPr>
          <w:sz w:val="28"/>
          <w:szCs w:val="28"/>
          <w:lang w:val="vi-VN"/>
        </w:rPr>
        <w:t xml:space="preserve"> mRNA </w:t>
      </w:r>
      <w:r w:rsidR="0011682C" w:rsidRPr="00733655">
        <w:rPr>
          <w:sz w:val="28"/>
          <w:szCs w:val="28"/>
          <w:lang w:val="vi-VN"/>
        </w:rPr>
        <w:t>đạt</w:t>
      </w:r>
      <w:r w:rsidRPr="00733655">
        <w:rPr>
          <w:sz w:val="28"/>
          <w:szCs w:val="28"/>
          <w:lang w:val="vi-VN"/>
        </w:rPr>
        <w:t xml:space="preserve"> 100% trong giai đoạn tiến triển của </w:t>
      </w:r>
      <w:r w:rsidR="00382D16" w:rsidRPr="00733655">
        <w:rPr>
          <w:sz w:val="28"/>
          <w:szCs w:val="28"/>
          <w:lang w:val="vi-VN"/>
        </w:rPr>
        <w:t>UTBMTBG</w:t>
      </w:r>
      <w:r w:rsidRPr="00733655">
        <w:rPr>
          <w:sz w:val="28"/>
          <w:szCs w:val="28"/>
          <w:lang w:val="vi-VN"/>
        </w:rPr>
        <w:t xml:space="preserve"> và có thể dự đoán tái phát sau phẫu thuật cắt gan. </w:t>
      </w:r>
      <w:r w:rsidR="0011682C" w:rsidRPr="00733655">
        <w:rPr>
          <w:sz w:val="28"/>
          <w:szCs w:val="28"/>
          <w:lang w:val="vi-VN"/>
        </w:rPr>
        <w:t>Tuy nhiê</w:t>
      </w:r>
      <w:r w:rsidR="001935CB" w:rsidRPr="00733655">
        <w:rPr>
          <w:sz w:val="28"/>
          <w:szCs w:val="28"/>
          <w:lang w:val="vi-VN"/>
        </w:rPr>
        <w:t>n, dấu ấn này không đặc hiệu, có thể tăng trong nhiều loại ung thư khác nhau</w:t>
      </w:r>
      <w:r w:rsidR="00550AA4" w:rsidRPr="00733655">
        <w:rPr>
          <w:sz w:val="28"/>
          <w:szCs w:val="28"/>
          <w:lang w:val="vi-VN"/>
        </w:rPr>
        <w:t xml:space="preserve"> và tăng trong cả điều kiện tiền ung thư</w:t>
      </w:r>
      <w:r w:rsidRPr="00733655">
        <w:rPr>
          <w:sz w:val="28"/>
          <w:szCs w:val="28"/>
          <w:lang w:val="vi-VN"/>
        </w:rPr>
        <w:t xml:space="preserve">. Do đó, </w:t>
      </w:r>
      <w:r w:rsidR="00550AA4" w:rsidRPr="00733655">
        <w:rPr>
          <w:i/>
          <w:sz w:val="28"/>
          <w:szCs w:val="28"/>
          <w:lang w:val="vi-VN"/>
        </w:rPr>
        <w:t>AFP</w:t>
      </w:r>
      <w:r w:rsidRPr="00733655">
        <w:rPr>
          <w:sz w:val="28"/>
          <w:szCs w:val="28"/>
          <w:lang w:val="vi-VN"/>
        </w:rPr>
        <w:t xml:space="preserve"> mRNA được</w:t>
      </w:r>
      <w:r w:rsidR="00233732" w:rsidRPr="00733655">
        <w:rPr>
          <w:sz w:val="28"/>
          <w:szCs w:val="28"/>
          <w:lang w:val="vi-VN"/>
        </w:rPr>
        <w:t xml:space="preserve"> dùng</w:t>
      </w:r>
      <w:r w:rsidRPr="00733655">
        <w:rPr>
          <w:sz w:val="28"/>
          <w:szCs w:val="28"/>
          <w:lang w:val="vi-VN"/>
        </w:rPr>
        <w:t xml:space="preserve"> kết hợp với các dấu hiệu khác</w:t>
      </w:r>
      <w:r w:rsidR="00233732" w:rsidRPr="00733655">
        <w:rPr>
          <w:sz w:val="28"/>
          <w:szCs w:val="28"/>
          <w:lang w:val="vi-VN"/>
        </w:rPr>
        <w:t xml:space="preserve"> </w:t>
      </w:r>
      <w:r w:rsidRPr="00733655">
        <w:rPr>
          <w:sz w:val="28"/>
          <w:szCs w:val="28"/>
          <w:lang w:val="vi-VN"/>
        </w:rPr>
        <w:t xml:space="preserve">để chẩn đoán và tiên lượng </w:t>
      </w:r>
      <w:r w:rsidR="00D63BB4" w:rsidRPr="00733655">
        <w:rPr>
          <w:sz w:val="28"/>
          <w:szCs w:val="28"/>
        </w:rPr>
        <w:fldChar w:fldCharType="begin">
          <w:fldData xml:space="preserve">PEVuZE5vdGU+PENpdGU+PEF1dGhvcj5MdTwvQXV0aG9yPjxZZWFyPjIwMjE8L1llYXI+PFJlY051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==
</w:fldData>
        </w:fldChar>
      </w:r>
      <w:r w:rsidR="00AF05C0" w:rsidRPr="00733655">
        <w:rPr>
          <w:sz w:val="28"/>
          <w:szCs w:val="28"/>
          <w:lang w:val="vi-VN"/>
        </w:rPr>
        <w:instrText xml:space="preserve"> ADDIN EN.CITE </w:instrText>
      </w:r>
      <w:r w:rsidR="00AF05C0" w:rsidRPr="00733655">
        <w:rPr>
          <w:sz w:val="28"/>
          <w:szCs w:val="28"/>
        </w:rPr>
        <w:fldChar w:fldCharType="begin">
          <w:fldData xml:space="preserve">PEVuZE5vdGU+PENpdGU+PEF1dGhvcj5MdTwvQXV0aG9yPjxZZWFyPjIwMjE8L1llYXI+PFJlY051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==
</w:fldData>
        </w:fldChar>
      </w:r>
      <w:r w:rsidR="00AF05C0" w:rsidRPr="00733655">
        <w:rPr>
          <w:sz w:val="28"/>
          <w:szCs w:val="28"/>
          <w:lang w:val="vi-VN"/>
        </w:rPr>
        <w:instrText xml:space="preserve"> ADDIN EN.CITE.DATA </w:instrText>
      </w:r>
      <w:r w:rsidR="00AF05C0" w:rsidRPr="00733655">
        <w:rPr>
          <w:sz w:val="28"/>
          <w:szCs w:val="28"/>
        </w:rPr>
      </w:r>
      <w:r w:rsidR="00AF05C0" w:rsidRPr="00733655">
        <w:rPr>
          <w:sz w:val="28"/>
          <w:szCs w:val="28"/>
        </w:rPr>
        <w:fldChar w:fldCharType="end"/>
      </w:r>
      <w:r w:rsidR="00D63BB4" w:rsidRPr="00733655">
        <w:rPr>
          <w:sz w:val="28"/>
          <w:szCs w:val="28"/>
        </w:rPr>
      </w:r>
      <w:r w:rsidR="00D63BB4" w:rsidRPr="00733655">
        <w:rPr>
          <w:sz w:val="28"/>
          <w:szCs w:val="28"/>
        </w:rPr>
        <w:fldChar w:fldCharType="separate"/>
      </w:r>
      <w:r w:rsidR="00AF05C0" w:rsidRPr="00733655">
        <w:rPr>
          <w:noProof/>
          <w:sz w:val="28"/>
          <w:szCs w:val="28"/>
          <w:lang w:val="vi-VN"/>
        </w:rPr>
        <w:t>[45]</w:t>
      </w:r>
      <w:r w:rsidR="00D63BB4" w:rsidRPr="00733655">
        <w:rPr>
          <w:sz w:val="28"/>
          <w:szCs w:val="28"/>
        </w:rPr>
        <w:fldChar w:fldCharType="end"/>
      </w:r>
      <w:r w:rsidRPr="00733655">
        <w:rPr>
          <w:sz w:val="28"/>
          <w:szCs w:val="28"/>
          <w:lang w:val="vi-VN"/>
        </w:rPr>
        <w:t>.</w:t>
      </w:r>
    </w:p>
    <w:p w14:paraId="1426CA8F" w14:textId="7B715597" w:rsidR="00EF0856" w:rsidRPr="00733655" w:rsidRDefault="00EF0856" w:rsidP="00DE27E7">
      <w:pPr>
        <w:spacing w:before="0" w:after="0" w:line="348" w:lineRule="auto"/>
        <w:ind w:firstLine="720"/>
        <w:jc w:val="both"/>
        <w:rPr>
          <w:sz w:val="28"/>
          <w:szCs w:val="28"/>
          <w:lang w:val="vi-VN"/>
        </w:rPr>
      </w:pPr>
      <w:r w:rsidRPr="00733655">
        <w:rPr>
          <w:bCs/>
          <w:i/>
          <w:sz w:val="28"/>
          <w:szCs w:val="28"/>
          <w:lang w:val="vi-VN"/>
        </w:rPr>
        <w:t>Gamma-glutamyl transferase mRNA</w:t>
      </w:r>
      <w:r w:rsidRPr="00733655">
        <w:rPr>
          <w:sz w:val="28"/>
          <w:szCs w:val="28"/>
          <w:lang w:val="vi-VN"/>
        </w:rPr>
        <w:t xml:space="preserve"> (</w:t>
      </w:r>
      <w:r w:rsidRPr="00733655">
        <w:rPr>
          <w:i/>
          <w:sz w:val="28"/>
          <w:szCs w:val="28"/>
          <w:lang w:val="vi-VN"/>
        </w:rPr>
        <w:t>GGT</w:t>
      </w:r>
      <w:r w:rsidRPr="00733655">
        <w:rPr>
          <w:sz w:val="28"/>
          <w:szCs w:val="28"/>
          <w:lang w:val="vi-VN"/>
        </w:rPr>
        <w:t xml:space="preserve"> mRNA)</w:t>
      </w:r>
      <w:r w:rsidR="00310DC8" w:rsidRPr="00733655">
        <w:rPr>
          <w:sz w:val="28"/>
          <w:szCs w:val="28"/>
          <w:lang w:val="vi-VN"/>
        </w:rPr>
        <w:t>:</w:t>
      </w:r>
      <w:r w:rsidRPr="00733655">
        <w:rPr>
          <w:sz w:val="28"/>
          <w:szCs w:val="28"/>
          <w:lang w:val="vi-VN"/>
        </w:rPr>
        <w:t xml:space="preserve"> </w:t>
      </w:r>
      <w:r w:rsidR="002E587F" w:rsidRPr="00733655">
        <w:rPr>
          <w:sz w:val="28"/>
          <w:szCs w:val="28"/>
          <w:lang w:val="vi-VN"/>
        </w:rPr>
        <w:t>c</w:t>
      </w:r>
      <w:r w:rsidRPr="00733655">
        <w:rPr>
          <w:sz w:val="28"/>
          <w:szCs w:val="28"/>
          <w:lang w:val="vi-VN"/>
        </w:rPr>
        <w:t xml:space="preserve">ác gen thuộc họ GGT đóng vai trò quan trọng trong sự khởi đầu và tiến triển của một số khối u </w:t>
      </w:r>
      <w:r w:rsidR="0054596F" w:rsidRPr="00733655">
        <w:rPr>
          <w:sz w:val="28"/>
          <w:szCs w:val="28"/>
          <w:lang w:val="vi-VN"/>
        </w:rPr>
        <w:t>đặc</w:t>
      </w:r>
      <w:r w:rsidRPr="00733655">
        <w:rPr>
          <w:sz w:val="28"/>
          <w:szCs w:val="28"/>
          <w:lang w:val="vi-VN"/>
        </w:rPr>
        <w:t xml:space="preserve">. </w:t>
      </w:r>
      <w:r w:rsidR="0025542A" w:rsidRPr="00733655">
        <w:rPr>
          <w:i/>
          <w:sz w:val="28"/>
          <w:szCs w:val="28"/>
          <w:lang w:val="vi-VN"/>
        </w:rPr>
        <w:t>GGT</w:t>
      </w:r>
      <w:r w:rsidR="0025542A" w:rsidRPr="00733655">
        <w:rPr>
          <w:sz w:val="28"/>
          <w:szCs w:val="28"/>
          <w:lang w:val="vi-VN"/>
        </w:rPr>
        <w:t xml:space="preserve"> mRNA có ba loại là </w:t>
      </w:r>
      <w:r w:rsidRPr="00733655">
        <w:rPr>
          <w:sz w:val="28"/>
          <w:szCs w:val="28"/>
          <w:lang w:val="vi-VN"/>
        </w:rPr>
        <w:t>A, B và C</w:t>
      </w:r>
      <w:r w:rsidR="0025542A" w:rsidRPr="00733655">
        <w:rPr>
          <w:sz w:val="28"/>
          <w:szCs w:val="28"/>
          <w:lang w:val="vi-VN"/>
        </w:rPr>
        <w:t>.</w:t>
      </w:r>
      <w:r w:rsidRPr="00733655">
        <w:rPr>
          <w:sz w:val="28"/>
          <w:szCs w:val="28"/>
          <w:lang w:val="vi-VN"/>
        </w:rPr>
        <w:t xml:space="preserve"> </w:t>
      </w:r>
      <w:r w:rsidR="0025542A" w:rsidRPr="00733655">
        <w:rPr>
          <w:sz w:val="28"/>
          <w:szCs w:val="28"/>
          <w:lang w:val="vi-VN"/>
        </w:rPr>
        <w:t>L</w:t>
      </w:r>
      <w:r w:rsidRPr="00733655">
        <w:rPr>
          <w:sz w:val="28"/>
          <w:szCs w:val="28"/>
          <w:lang w:val="vi-VN"/>
        </w:rPr>
        <w:t>oại C được tổng hợp trong quá trình mang thai</w:t>
      </w:r>
      <w:r w:rsidR="0025542A" w:rsidRPr="00733655">
        <w:rPr>
          <w:sz w:val="28"/>
          <w:szCs w:val="28"/>
          <w:lang w:val="vi-VN"/>
        </w:rPr>
        <w:t>,</w:t>
      </w:r>
      <w:r w:rsidRPr="00733655">
        <w:rPr>
          <w:sz w:val="28"/>
          <w:szCs w:val="28"/>
          <w:lang w:val="vi-VN"/>
        </w:rPr>
        <w:t xml:space="preserve"> loại A được hình thành ở gan bình thường, các rối loạn gan không phải ung thư, khối u lành tính và khối u ác tính thứ phát ở gan</w:t>
      </w:r>
      <w:r w:rsidR="002F7A35" w:rsidRPr="00733655">
        <w:rPr>
          <w:sz w:val="28"/>
          <w:szCs w:val="28"/>
          <w:lang w:val="vi-VN"/>
        </w:rPr>
        <w:t xml:space="preserve">, </w:t>
      </w:r>
      <w:r w:rsidRPr="00733655">
        <w:rPr>
          <w:sz w:val="28"/>
          <w:szCs w:val="28"/>
          <w:lang w:val="vi-VN"/>
        </w:rPr>
        <w:t xml:space="preserve">loại B chiếm ưu thế trong </w:t>
      </w:r>
      <w:r w:rsidR="002F7A35" w:rsidRPr="00733655">
        <w:rPr>
          <w:sz w:val="28"/>
          <w:szCs w:val="28"/>
          <w:lang w:val="vi-VN"/>
        </w:rPr>
        <w:t>UTBMTBG</w:t>
      </w:r>
      <w:r w:rsidRPr="00733655">
        <w:rPr>
          <w:sz w:val="28"/>
          <w:szCs w:val="28"/>
          <w:lang w:val="vi-VN"/>
        </w:rPr>
        <w:t xml:space="preserve"> </w:t>
      </w:r>
      <w:r w:rsidR="002F7A35" w:rsidRPr="00733655">
        <w:rPr>
          <w:sz w:val="28"/>
          <w:szCs w:val="28"/>
          <w:lang w:val="vi-VN"/>
        </w:rPr>
        <w:t>và</w:t>
      </w:r>
      <w:r w:rsidRPr="00733655">
        <w:rPr>
          <w:sz w:val="28"/>
          <w:szCs w:val="28"/>
          <w:lang w:val="vi-VN"/>
        </w:rPr>
        <w:t xml:space="preserve"> có thể là dấu hiệu tiềm </w:t>
      </w:r>
      <w:r w:rsidR="00310DC8" w:rsidRPr="00733655">
        <w:rPr>
          <w:sz w:val="28"/>
          <w:szCs w:val="28"/>
          <w:lang w:val="vi-VN"/>
        </w:rPr>
        <w:t>năng</w:t>
      </w:r>
      <w:r w:rsidRPr="00733655">
        <w:rPr>
          <w:sz w:val="28"/>
          <w:szCs w:val="28"/>
          <w:lang w:val="vi-VN"/>
        </w:rPr>
        <w:t xml:space="preserve"> của ung thư gan</w:t>
      </w:r>
      <w:r w:rsidR="0016001C" w:rsidRPr="00733655">
        <w:rPr>
          <w:sz w:val="28"/>
          <w:szCs w:val="28"/>
          <w:lang w:val="vi-VN"/>
        </w:rPr>
        <w:t xml:space="preserve"> </w:t>
      </w:r>
      <w:r w:rsidR="0016001C" w:rsidRPr="00733655">
        <w:rPr>
          <w:sz w:val="28"/>
          <w:szCs w:val="28"/>
        </w:rPr>
        <w:fldChar w:fldCharType="begin"/>
      </w:r>
      <w:r w:rsidR="00AF05C0" w:rsidRPr="00733655">
        <w:rPr>
          <w:sz w:val="28"/>
          <w:szCs w:val="28"/>
          <w:lang w:val="vi-VN"/>
        </w:rPr>
        <w:instrText xml:space="preserve"> ADDIN EN.CITE &lt;EndNote&gt;&lt;Cite&gt;&lt;Author&gt;Tian&lt;/Author&gt;&lt;Year&gt;2021&lt;/Year&gt;&lt;RecNum&gt;563&lt;/RecNum&gt;&lt;DisplayText&gt;[46]&lt;/DisplayText&gt;&lt;record&gt;&lt;rec-number&gt;563&lt;/rec-number&gt;&lt;foreign-keys&gt;&lt;key app="EN" db-id="rd0wftawqet05aer0s852r5g5d559etew5pw" timestamp="1737864401"&gt;563&lt;/key&gt;&lt;/foreign-keys&gt;&lt;ref-type name="Journal Article"&gt;17&lt;/ref-type&gt;&lt;contributors&gt;&lt;authors&gt;&lt;author&gt;Tian, S.&lt;/author&gt;&lt;author&gt;Li, J.&lt;/author&gt;&lt;author&gt;Guo, Y.&lt;/author&gt;&lt;author&gt;Dong, W.&lt;/author&gt;&lt;author&gt;Zheng, X.&lt;/author&gt;&lt;/authors&gt;&lt;/contributors&gt;&lt;auth-address&gt;Department of Infectious Diseases, Union Hospital, Tongji Medical College, Huazhong University of Science and Technology, Wuhan, China.&amp;#xD;Department of Gastroenterology, Renmin Hospital of Wuhan University, Wuhan University, Wuhan, China.&lt;/auth-address&gt;&lt;titles&gt;&lt;title&gt;Expression Status and Prognostic Significance of Gamma-Glutamyl Transpeptidase Family Genes in Hepatocellular Carcinoma&lt;/title&gt;&lt;secondary-title&gt;Front Oncol&lt;/secondary-title&gt;&lt;alt-title&gt;Frontiers in oncology&lt;/alt-title&gt;&lt;/titles&gt;&lt;periodical&gt;&lt;full-title&gt;Front Oncol&lt;/full-title&gt;&lt;abbr-1&gt;Frontiers in oncology&lt;/abbr-1&gt;&lt;/periodical&gt;&lt;alt-periodical&gt;&lt;full-title&gt;Front Oncol&lt;/full-title&gt;&lt;abbr-1&gt;Frontiers in oncology&lt;/abbr-1&gt;&lt;/alt-periodical&gt;&lt;pages&gt;731144&lt;/pages&gt;&lt;volume&gt;11&lt;/volume&gt;&lt;edition&gt;2021/09/14&lt;/edition&gt;&lt;keywords&gt;&lt;keyword&gt;biomarker&lt;/keyword&gt;&lt;keyword&gt;family genes&lt;/keyword&gt;&lt;keyword&gt;gamma-glutamyl transpeptidase&lt;/keyword&gt;&lt;keyword&gt;hepatocellular carcinoma&lt;/keyword&gt;&lt;keyword&gt;survival analysis&lt;/keyword&gt;&lt;keyword&gt;commercial or financial relationships that could be construed as a potential&lt;/keyword&gt;&lt;keyword&gt;conflict of interest.&lt;/keyword&gt;&lt;/keywords&gt;&lt;dates&gt;&lt;year&gt;2021&lt;/year&gt;&lt;/dates&gt;&lt;isbn&gt;2234-943X (Print)&amp;#xD;2234-943x&lt;/isbn&gt;&lt;accession-num&gt;34513707&lt;/accession-num&gt;&lt;urls&gt;&lt;/urls&gt;&lt;custom2&gt;PMC8426663&lt;/custom2&gt;&lt;electronic-resource-num&gt;10.3389/fonc.2021.731144&lt;/electronic-resource-num&gt;&lt;remote-database-provider&gt;NLM&lt;/remote-database-provider&gt;&lt;language&gt;eng&lt;/language&gt;&lt;/record&gt;&lt;/Cite&gt;&lt;/EndNote&gt;</w:instrText>
      </w:r>
      <w:r w:rsidR="0016001C" w:rsidRPr="00733655">
        <w:rPr>
          <w:sz w:val="28"/>
          <w:szCs w:val="28"/>
        </w:rPr>
        <w:fldChar w:fldCharType="separate"/>
      </w:r>
      <w:r w:rsidR="00AF05C0" w:rsidRPr="00733655">
        <w:rPr>
          <w:noProof/>
          <w:sz w:val="28"/>
          <w:szCs w:val="28"/>
          <w:lang w:val="vi-VN"/>
        </w:rPr>
        <w:t>[46]</w:t>
      </w:r>
      <w:r w:rsidR="0016001C" w:rsidRPr="00733655">
        <w:rPr>
          <w:sz w:val="28"/>
          <w:szCs w:val="28"/>
        </w:rPr>
        <w:fldChar w:fldCharType="end"/>
      </w:r>
      <w:r w:rsidRPr="00733655">
        <w:rPr>
          <w:sz w:val="28"/>
          <w:szCs w:val="28"/>
          <w:lang w:val="vi-VN"/>
        </w:rPr>
        <w:t>.</w:t>
      </w:r>
    </w:p>
    <w:p w14:paraId="10A31529" w14:textId="5A3A5BE8" w:rsidR="00CD6BCE" w:rsidRPr="00733655" w:rsidRDefault="004A2DBB" w:rsidP="00DE27E7">
      <w:pPr>
        <w:spacing w:before="0" w:after="0" w:line="348" w:lineRule="auto"/>
        <w:ind w:firstLine="720"/>
        <w:jc w:val="both"/>
        <w:rPr>
          <w:sz w:val="28"/>
          <w:szCs w:val="28"/>
          <w:lang w:val="vi-VN"/>
        </w:rPr>
      </w:pPr>
      <w:r w:rsidRPr="00733655">
        <w:rPr>
          <w:sz w:val="28"/>
          <w:szCs w:val="28"/>
          <w:lang w:val="vi-VN"/>
        </w:rPr>
        <w:t xml:space="preserve"> </w:t>
      </w:r>
      <w:r w:rsidRPr="00733655">
        <w:rPr>
          <w:bCs/>
          <w:i/>
          <w:sz w:val="28"/>
          <w:szCs w:val="28"/>
          <w:lang w:val="vi-VN"/>
        </w:rPr>
        <w:t>Toll like receptor (TLR) mRNAs</w:t>
      </w:r>
      <w:r w:rsidR="00310DC8" w:rsidRPr="00733655">
        <w:rPr>
          <w:sz w:val="28"/>
          <w:szCs w:val="28"/>
          <w:lang w:val="vi-VN"/>
        </w:rPr>
        <w:t xml:space="preserve">: </w:t>
      </w:r>
      <w:r w:rsidR="00836AEB" w:rsidRPr="00733655">
        <w:rPr>
          <w:sz w:val="28"/>
          <w:szCs w:val="28"/>
          <w:lang w:val="vi-VN"/>
        </w:rPr>
        <w:t>Các thụ thể màng, còn gọi là thụ thể giống Toll (TLR)</w:t>
      </w:r>
      <w:r w:rsidRPr="00733655">
        <w:rPr>
          <w:sz w:val="28"/>
          <w:szCs w:val="28"/>
          <w:lang w:val="vi-VN"/>
        </w:rPr>
        <w:t xml:space="preserve">. </w:t>
      </w:r>
      <w:r w:rsidR="005E6FBF" w:rsidRPr="00733655">
        <w:rPr>
          <w:sz w:val="28"/>
          <w:szCs w:val="28"/>
          <w:lang w:val="vi-VN"/>
        </w:rPr>
        <w:t xml:space="preserve">Hiện nay có một số nghiên cứu về </w:t>
      </w:r>
      <w:r w:rsidR="00A4711D" w:rsidRPr="00733655">
        <w:rPr>
          <w:i/>
          <w:iCs/>
          <w:sz w:val="28"/>
          <w:szCs w:val="28"/>
          <w:lang w:val="vi-VN"/>
        </w:rPr>
        <w:t>TLR</w:t>
      </w:r>
      <w:r w:rsidR="00A4711D" w:rsidRPr="00733655">
        <w:rPr>
          <w:sz w:val="28"/>
          <w:szCs w:val="28"/>
          <w:lang w:val="vi-VN"/>
        </w:rPr>
        <w:t xml:space="preserve"> mRNAs có thể là ứng viên trong chẩn đoán </w:t>
      </w:r>
      <w:r w:rsidR="00382D16" w:rsidRPr="00733655">
        <w:rPr>
          <w:sz w:val="28"/>
          <w:szCs w:val="28"/>
          <w:lang w:val="vi-VN"/>
        </w:rPr>
        <w:t>UTBMTBG</w:t>
      </w:r>
      <w:r w:rsidR="00A4711D" w:rsidRPr="00733655">
        <w:rPr>
          <w:sz w:val="28"/>
          <w:szCs w:val="28"/>
          <w:lang w:val="vi-VN"/>
        </w:rPr>
        <w:t xml:space="preserve"> như </w:t>
      </w:r>
      <w:r w:rsidR="00CE2C6E" w:rsidRPr="00733655">
        <w:rPr>
          <w:i/>
          <w:sz w:val="28"/>
          <w:szCs w:val="28"/>
          <w:lang w:val="vi-VN"/>
        </w:rPr>
        <w:t>TLR-7</w:t>
      </w:r>
      <w:r w:rsidR="00CE2C6E" w:rsidRPr="00733655">
        <w:rPr>
          <w:sz w:val="28"/>
          <w:szCs w:val="28"/>
          <w:lang w:val="vi-VN"/>
        </w:rPr>
        <w:t xml:space="preserve"> mRNA </w:t>
      </w:r>
      <w:r w:rsidR="0040180B" w:rsidRPr="00733655">
        <w:rPr>
          <w:sz w:val="28"/>
          <w:szCs w:val="28"/>
        </w:rPr>
        <w:fldChar w:fldCharType="begin">
          <w:fldData xml:space="preserve">PEVuZE5vdGU+PENpdGU+PEF1dGhvcj5Nb2hhbWVkPC9BdXRob3I+PFllYXI+MjAyMTwvWWVhcj48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</w:fldData>
        </w:fldChar>
      </w:r>
      <w:r w:rsidR="00AF05C0" w:rsidRPr="00733655">
        <w:rPr>
          <w:sz w:val="28"/>
          <w:szCs w:val="28"/>
          <w:lang w:val="vi-VN"/>
        </w:rPr>
        <w:instrText xml:space="preserve"> ADDIN EN.CITE </w:instrText>
      </w:r>
      <w:r w:rsidR="00AF05C0" w:rsidRPr="00733655">
        <w:rPr>
          <w:sz w:val="28"/>
          <w:szCs w:val="28"/>
        </w:rPr>
        <w:fldChar w:fldCharType="begin">
          <w:fldData xml:space="preserve">PEVuZE5vdGU+PENpdGU+PEF1dGhvcj5Nb2hhbWVkPC9BdXRob3I+PFllYXI+MjAyMTwvWWVhcj48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</w:fldData>
        </w:fldChar>
      </w:r>
      <w:r w:rsidR="00AF05C0" w:rsidRPr="00733655">
        <w:rPr>
          <w:sz w:val="28"/>
          <w:szCs w:val="28"/>
          <w:lang w:val="vi-VN"/>
        </w:rPr>
        <w:instrText xml:space="preserve"> ADDIN EN.CITE.DATA </w:instrText>
      </w:r>
      <w:r w:rsidR="00AF05C0" w:rsidRPr="00733655">
        <w:rPr>
          <w:sz w:val="28"/>
          <w:szCs w:val="28"/>
        </w:rPr>
      </w:r>
      <w:r w:rsidR="00AF05C0" w:rsidRPr="00733655">
        <w:rPr>
          <w:sz w:val="28"/>
          <w:szCs w:val="28"/>
        </w:rPr>
        <w:fldChar w:fldCharType="end"/>
      </w:r>
      <w:r w:rsidR="0040180B" w:rsidRPr="00733655">
        <w:rPr>
          <w:sz w:val="28"/>
          <w:szCs w:val="28"/>
        </w:rPr>
      </w:r>
      <w:r w:rsidR="0040180B" w:rsidRPr="00733655">
        <w:rPr>
          <w:sz w:val="28"/>
          <w:szCs w:val="28"/>
        </w:rPr>
        <w:fldChar w:fldCharType="separate"/>
      </w:r>
      <w:r w:rsidR="00AF05C0" w:rsidRPr="00733655">
        <w:rPr>
          <w:noProof/>
          <w:sz w:val="28"/>
          <w:szCs w:val="28"/>
          <w:lang w:val="vi-VN"/>
        </w:rPr>
        <w:t>[47]</w:t>
      </w:r>
      <w:r w:rsidR="0040180B" w:rsidRPr="00733655">
        <w:rPr>
          <w:sz w:val="28"/>
          <w:szCs w:val="28"/>
        </w:rPr>
        <w:fldChar w:fldCharType="end"/>
      </w:r>
      <w:r w:rsidR="00A4711D" w:rsidRPr="00733655">
        <w:rPr>
          <w:sz w:val="28"/>
          <w:szCs w:val="28"/>
          <w:lang w:val="vi-VN"/>
        </w:rPr>
        <w:t>.</w:t>
      </w:r>
    </w:p>
    <w:p w14:paraId="0430E3D6" w14:textId="2BFF8467" w:rsidR="008E0377" w:rsidRPr="00733655" w:rsidRDefault="005F0A00" w:rsidP="005B0319">
      <w:pPr>
        <w:pStyle w:val="Default"/>
        <w:spacing w:line="360" w:lineRule="auto"/>
        <w:ind w:firstLine="720"/>
        <w:jc w:val="both"/>
        <w:rPr>
          <w:color w:val="auto"/>
          <w:sz w:val="28"/>
          <w:szCs w:val="28"/>
          <w:lang w:val="vi-VN"/>
        </w:rPr>
      </w:pPr>
      <w:r w:rsidRPr="00733655">
        <w:rPr>
          <w:i/>
          <w:iCs/>
          <w:color w:val="auto"/>
          <w:sz w:val="28"/>
          <w:szCs w:val="28"/>
          <w:lang w:val="vi-VN"/>
        </w:rPr>
        <w:lastRenderedPageBreak/>
        <w:t>H</w:t>
      </w:r>
      <w:r w:rsidR="008E0377" w:rsidRPr="00733655">
        <w:rPr>
          <w:i/>
          <w:iCs/>
          <w:color w:val="auto"/>
          <w:sz w:val="28"/>
          <w:szCs w:val="28"/>
          <w:lang w:val="vi-VN"/>
        </w:rPr>
        <w:t>uman telomerase reverse transcriptase messenger (hTERT) mRNA</w:t>
      </w:r>
      <w:r w:rsidR="00841346" w:rsidRPr="00733655">
        <w:rPr>
          <w:color w:val="auto"/>
          <w:sz w:val="28"/>
          <w:szCs w:val="28"/>
          <w:lang w:val="vi-VN"/>
        </w:rPr>
        <w:t xml:space="preserve">: một số </w:t>
      </w:r>
      <w:r w:rsidR="00310DC8" w:rsidRPr="00733655">
        <w:rPr>
          <w:color w:val="auto"/>
          <w:sz w:val="28"/>
          <w:szCs w:val="28"/>
          <w:lang w:val="vi-VN"/>
        </w:rPr>
        <w:t>nghiên cứu</w:t>
      </w:r>
      <w:r w:rsidR="00841346" w:rsidRPr="00733655">
        <w:rPr>
          <w:color w:val="auto"/>
          <w:sz w:val="28"/>
          <w:szCs w:val="28"/>
          <w:lang w:val="vi-VN"/>
        </w:rPr>
        <w:t xml:space="preserve"> gần đây chỉ ra </w:t>
      </w:r>
      <w:r w:rsidR="00841346" w:rsidRPr="00733655">
        <w:rPr>
          <w:i/>
          <w:iCs/>
          <w:color w:val="auto"/>
          <w:sz w:val="28"/>
          <w:szCs w:val="28"/>
          <w:lang w:val="vi-VN"/>
        </w:rPr>
        <w:t>hTERT</w:t>
      </w:r>
      <w:r w:rsidR="00841346" w:rsidRPr="00733655">
        <w:rPr>
          <w:color w:val="auto"/>
          <w:sz w:val="28"/>
          <w:szCs w:val="28"/>
          <w:lang w:val="vi-VN"/>
        </w:rPr>
        <w:t xml:space="preserve"> mRNA có độ nhạy tốt hơn AFP trong chẩn đoán UTBMTBG</w:t>
      </w:r>
      <w:r w:rsidR="008E0377" w:rsidRPr="00733655">
        <w:rPr>
          <w:color w:val="auto"/>
          <w:sz w:val="28"/>
          <w:szCs w:val="28"/>
          <w:lang w:val="vi-VN"/>
        </w:rPr>
        <w:t xml:space="preserve"> </w:t>
      </w:r>
      <w:r w:rsidR="008E0377" w:rsidRPr="00733655">
        <w:rPr>
          <w:color w:val="auto"/>
          <w:sz w:val="28"/>
          <w:szCs w:val="28"/>
        </w:rPr>
        <w:fldChar w:fldCharType="begin">
          <w:fldData xml:space="preserve">PEVuZE5vdGU+PENpdGU+PEF1dGhvcj5FbC1NYXpueTwvQXV0aG9yPjxZZWFyPjIwMTQ8L1llYXI+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</w:fldData>
        </w:fldChar>
      </w:r>
      <w:r w:rsidR="00AF05C0" w:rsidRPr="00733655">
        <w:rPr>
          <w:color w:val="auto"/>
          <w:sz w:val="28"/>
          <w:szCs w:val="28"/>
          <w:lang w:val="vi-VN"/>
        </w:rPr>
        <w:instrText xml:space="preserve"> ADDIN EN.CITE </w:instrText>
      </w:r>
      <w:r w:rsidR="00AF05C0" w:rsidRPr="00733655">
        <w:rPr>
          <w:color w:val="auto"/>
          <w:sz w:val="28"/>
          <w:szCs w:val="28"/>
        </w:rPr>
        <w:fldChar w:fldCharType="begin">
          <w:fldData xml:space="preserve">PEVuZE5vdGU+PENpdGU+PEF1dGhvcj5FbC1NYXpueTwvQXV0aG9yPjxZZWFyPjIwMTQ8L1llYXI+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</w:fldData>
        </w:fldChar>
      </w:r>
      <w:r w:rsidR="00AF05C0" w:rsidRPr="00733655">
        <w:rPr>
          <w:color w:val="auto"/>
          <w:sz w:val="28"/>
          <w:szCs w:val="28"/>
          <w:lang w:val="vi-VN"/>
        </w:rPr>
        <w:instrText xml:space="preserve"> ADDIN EN.CITE.DATA </w:instrText>
      </w:r>
      <w:r w:rsidR="00AF05C0" w:rsidRPr="00733655">
        <w:rPr>
          <w:color w:val="auto"/>
          <w:sz w:val="28"/>
          <w:szCs w:val="28"/>
        </w:rPr>
      </w:r>
      <w:r w:rsidR="00AF05C0" w:rsidRPr="00733655">
        <w:rPr>
          <w:color w:val="auto"/>
          <w:sz w:val="28"/>
          <w:szCs w:val="28"/>
        </w:rPr>
        <w:fldChar w:fldCharType="end"/>
      </w:r>
      <w:r w:rsidR="008E0377" w:rsidRPr="00733655">
        <w:rPr>
          <w:color w:val="auto"/>
          <w:sz w:val="28"/>
          <w:szCs w:val="28"/>
        </w:rPr>
      </w:r>
      <w:r w:rsidR="008E0377" w:rsidRPr="00733655">
        <w:rPr>
          <w:color w:val="auto"/>
          <w:sz w:val="28"/>
          <w:szCs w:val="28"/>
        </w:rPr>
        <w:fldChar w:fldCharType="separate"/>
      </w:r>
      <w:r w:rsidR="00AF05C0" w:rsidRPr="00733655">
        <w:rPr>
          <w:noProof/>
          <w:color w:val="auto"/>
          <w:sz w:val="28"/>
          <w:szCs w:val="28"/>
          <w:lang w:val="vi-VN"/>
        </w:rPr>
        <w:t>[48]</w:t>
      </w:r>
      <w:r w:rsidR="008E0377" w:rsidRPr="00733655">
        <w:rPr>
          <w:color w:val="auto"/>
          <w:sz w:val="28"/>
          <w:szCs w:val="28"/>
        </w:rPr>
        <w:fldChar w:fldCharType="end"/>
      </w:r>
      <w:r w:rsidR="00244648" w:rsidRPr="00733655">
        <w:rPr>
          <w:color w:val="auto"/>
          <w:sz w:val="28"/>
          <w:szCs w:val="28"/>
          <w:lang w:val="vi-VN"/>
        </w:rPr>
        <w:t xml:space="preserve">, </w:t>
      </w:r>
      <w:r w:rsidR="008E0377" w:rsidRPr="00733655">
        <w:rPr>
          <w:color w:val="auto"/>
          <w:sz w:val="28"/>
          <w:szCs w:val="28"/>
        </w:rPr>
        <w:fldChar w:fldCharType="begin"/>
      </w:r>
      <w:r w:rsidR="00AF05C0" w:rsidRPr="00733655">
        <w:rPr>
          <w:color w:val="auto"/>
          <w:sz w:val="28"/>
          <w:szCs w:val="28"/>
          <w:lang w:val="vi-VN"/>
        </w:rPr>
        <w:instrText xml:space="preserve"> ADDIN EN.CITE &lt;EndNote&gt;&lt;Cite&gt;&lt;Author&gt;Nguyen&lt;/Author&gt;&lt;Year&gt;2022&lt;/Year&gt;&lt;RecNum&gt;566&lt;/RecNum&gt;&lt;DisplayText&gt;[49]&lt;/DisplayText&gt;&lt;record&gt;&lt;rec-number&gt;566&lt;/rec-number&gt;&lt;foreign-keys&gt;&lt;key app="EN" db-id="rd0wftawqet05aer0s852r5g5d559etew5pw" timestamp="1737864401"&gt;566&lt;/key&gt;&lt;/foreign-keys&gt;&lt;ref-type name="Journal Article"&gt;17&lt;/ref-type&gt;&lt;contributors&gt;&lt;authors&gt;&lt;author&gt;Nguyen, H.B.&lt;/author&gt;&lt;author&gt;Le, X.T.&lt;/author&gt;&lt;author&gt;Nguyen, H.H.&lt;/author&gt;&lt;author&gt;Vo, T.T.&lt;/author&gt;&lt;author&gt;Le, M. K.&lt;/author&gt;&lt;author&gt;Nguyen, N. T.&lt;/author&gt;&lt;author&gt;Do-Nguyen, T. M.&lt;/author&gt;&lt;author&gt;Truong-Nguyen, C. M.&lt;/author&gt;&lt;author&gt;Nguyen, B. T.&lt;/author&gt;&lt;/authors&gt;&lt;/contributors&gt;&lt;auth-address&gt;Faculty of Medicine, University of Medicine and Pharmacy, Ho Chi Minh City, Viet Nam; University Medical Center, Ho Chi Minh City, Viet Nam.&lt;/auth-address&gt;&lt;titles&gt;&lt;title&gt;Diagnostic Value of hTERT mRNA and in Combination With AFP, AFP-L3%, Des-</w:instrText>
      </w:r>
      <w:r w:rsidR="00AF05C0" w:rsidRPr="00733655">
        <w:rPr>
          <w:color w:val="auto"/>
          <w:sz w:val="28"/>
          <w:szCs w:val="28"/>
        </w:rPr>
        <w:instrText>γ</w:instrText>
      </w:r>
      <w:r w:rsidR="00AF05C0" w:rsidRPr="00733655">
        <w:rPr>
          <w:color w:val="auto"/>
          <w:sz w:val="28"/>
          <w:szCs w:val="28"/>
          <w:lang w:val="vi-VN"/>
        </w:rPr>
        <w:instrText>-carboxyprothrombin for Screening of Hepatocellular Carcinoma in Liver Cirrhosis Patients HBV or HCV-Related&lt;/title&gt;&lt;secondary-title&gt;Cancer Inform&lt;/secondary-title&gt;&lt;alt-title&gt;Cancer informatics&lt;/alt-title&gt;&lt;/titles&gt;&lt;periodical&gt;&lt;full-title&gt;Cancer Inform&lt;/full-title&gt;&lt;abbr-1&gt;Cancer informatics&lt;/abbr-1&gt;&lt;/periodical&gt;&lt;alt-periodical&gt;&lt;full-title&gt;Cancer Inform&lt;/full-title&gt;&lt;abbr-1&gt;Cancer informatics&lt;/abbr-1&gt;&lt;/alt-periodical&gt;&lt;pages&gt;11769351221100730&lt;/pages&gt;&lt;volume&gt;21&lt;/volume&gt;&lt;edition&gt;2022/05/27&lt;/edition&gt;&lt;keywords&gt;&lt;keyword&gt;Afp&lt;/keyword&gt;&lt;keyword&gt;Afp-l3%&lt;/keyword&gt;&lt;keyword&gt;Des-</w:instrText>
      </w:r>
      <w:r w:rsidR="00AF05C0" w:rsidRPr="00733655">
        <w:rPr>
          <w:color w:val="auto"/>
          <w:sz w:val="28"/>
          <w:szCs w:val="28"/>
        </w:rPr>
        <w:instrText>γ</w:instrText>
      </w:r>
      <w:r w:rsidR="00AF05C0" w:rsidRPr="00733655">
        <w:rPr>
          <w:color w:val="auto"/>
          <w:sz w:val="28"/>
          <w:szCs w:val="28"/>
          <w:lang w:val="vi-VN"/>
        </w:rPr>
        <w:instrText>-carboxyprothrombin&lt;/keyword&gt;&lt;keyword&gt;hTERT mRNA&lt;/keyword&gt;&lt;keyword&gt;hepatocellular carcinoma&lt;/keyword&gt;&lt;keyword&gt;conflicts of interest with respect to the research, authorship, and/or&lt;/keyword&gt;&lt;keyword&gt;publication of this article.&lt;/keyword&gt;&lt;/keywords&gt;&lt;dates&gt;&lt;year&gt;2022&lt;/year&gt;&lt;/dates&gt;&lt;isbn&gt;1176-9351 (Print)&amp;#xD;1176-9351&lt;/isbn&gt;&lt;accession-num&gt;35614962&lt;/accession-num&gt;&lt;urls&gt;&lt;/urls&gt;&lt;custom2&gt;PMC9125073&lt;/custom2&gt;&lt;electronic-resource-num&gt;10.1177/11769351221100730&lt;/electronic-resource-num&gt;&lt;remote-database-provider&gt;NLM&lt;/remote-database-provider&gt;&lt;language&gt;eng&lt;/language&gt;&lt;/record&gt;&lt;/Cite&gt;&lt;/EndNote&gt;</w:instrText>
      </w:r>
      <w:r w:rsidR="008E0377" w:rsidRPr="00733655">
        <w:rPr>
          <w:color w:val="auto"/>
          <w:sz w:val="28"/>
          <w:szCs w:val="28"/>
        </w:rPr>
        <w:fldChar w:fldCharType="separate"/>
      </w:r>
      <w:r w:rsidR="00AF05C0" w:rsidRPr="00733655">
        <w:rPr>
          <w:noProof/>
          <w:color w:val="auto"/>
          <w:sz w:val="28"/>
          <w:szCs w:val="28"/>
          <w:lang w:val="vi-VN"/>
        </w:rPr>
        <w:t>[49]</w:t>
      </w:r>
      <w:r w:rsidR="008E0377" w:rsidRPr="00733655">
        <w:rPr>
          <w:color w:val="auto"/>
          <w:sz w:val="28"/>
          <w:szCs w:val="28"/>
        </w:rPr>
        <w:fldChar w:fldCharType="end"/>
      </w:r>
      <w:r w:rsidR="008E0377" w:rsidRPr="00733655">
        <w:rPr>
          <w:color w:val="auto"/>
          <w:sz w:val="28"/>
          <w:szCs w:val="28"/>
          <w:lang w:val="vi-VN"/>
        </w:rPr>
        <w:t xml:space="preserve">. </w:t>
      </w:r>
      <w:r w:rsidR="002A2666" w:rsidRPr="00733655">
        <w:rPr>
          <w:color w:val="auto"/>
          <w:sz w:val="28"/>
          <w:szCs w:val="28"/>
          <w:lang w:val="vi-VN"/>
        </w:rPr>
        <w:t>Tuy nhiên, tính đặc hiệu</w:t>
      </w:r>
      <w:r w:rsidR="00595894" w:rsidRPr="00733655">
        <w:rPr>
          <w:color w:val="auto"/>
          <w:sz w:val="28"/>
          <w:szCs w:val="28"/>
          <w:lang w:val="vi-VN"/>
        </w:rPr>
        <w:t xml:space="preserve"> với UTBMTBG</w:t>
      </w:r>
      <w:r w:rsidR="002A2666" w:rsidRPr="00733655">
        <w:rPr>
          <w:color w:val="auto"/>
          <w:sz w:val="28"/>
          <w:szCs w:val="28"/>
          <w:lang w:val="vi-VN"/>
        </w:rPr>
        <w:t xml:space="preserve"> của </w:t>
      </w:r>
      <w:r w:rsidR="008E0377" w:rsidRPr="00733655">
        <w:rPr>
          <w:i/>
          <w:iCs/>
          <w:color w:val="auto"/>
          <w:sz w:val="28"/>
          <w:szCs w:val="28"/>
          <w:lang w:val="vi-VN"/>
        </w:rPr>
        <w:t>hTERT</w:t>
      </w:r>
      <w:r w:rsidR="008E0377" w:rsidRPr="00733655">
        <w:rPr>
          <w:color w:val="auto"/>
          <w:sz w:val="28"/>
          <w:szCs w:val="28"/>
          <w:lang w:val="vi-VN"/>
        </w:rPr>
        <w:t xml:space="preserve"> mRNA </w:t>
      </w:r>
      <w:r w:rsidR="002A2666" w:rsidRPr="00733655">
        <w:rPr>
          <w:color w:val="auto"/>
          <w:sz w:val="28"/>
          <w:szCs w:val="28"/>
          <w:lang w:val="vi-VN"/>
        </w:rPr>
        <w:t xml:space="preserve">cần được làm rõ thêm trong các </w:t>
      </w:r>
      <w:r w:rsidR="00310DC8" w:rsidRPr="00733655">
        <w:rPr>
          <w:color w:val="auto"/>
          <w:sz w:val="28"/>
          <w:szCs w:val="28"/>
          <w:lang w:val="vi-VN"/>
        </w:rPr>
        <w:t>nghiên cứu</w:t>
      </w:r>
      <w:r w:rsidR="002A2666" w:rsidRPr="00733655">
        <w:rPr>
          <w:color w:val="auto"/>
          <w:sz w:val="28"/>
          <w:szCs w:val="28"/>
          <w:lang w:val="vi-VN"/>
        </w:rPr>
        <w:t xml:space="preserve"> khác</w:t>
      </w:r>
      <w:r w:rsidR="00DE2408" w:rsidRPr="00733655">
        <w:rPr>
          <w:color w:val="auto"/>
          <w:sz w:val="28"/>
          <w:szCs w:val="28"/>
          <w:lang w:val="vi-VN"/>
        </w:rPr>
        <w:t xml:space="preserve"> vì đột biến này gặp trong nhiều</w:t>
      </w:r>
      <w:r w:rsidR="008E0377" w:rsidRPr="00733655">
        <w:rPr>
          <w:color w:val="auto"/>
          <w:sz w:val="28"/>
          <w:szCs w:val="28"/>
          <w:lang w:val="vi-VN"/>
        </w:rPr>
        <w:t xml:space="preserve"> loại ung thư </w:t>
      </w:r>
      <w:r w:rsidR="00DE2408" w:rsidRPr="00733655">
        <w:rPr>
          <w:color w:val="auto"/>
          <w:sz w:val="28"/>
          <w:szCs w:val="28"/>
          <w:lang w:val="vi-VN"/>
        </w:rPr>
        <w:t xml:space="preserve">khác nhau. </w:t>
      </w:r>
    </w:p>
    <w:p w14:paraId="4F80E57A" w14:textId="0E4D9EA0" w:rsidR="00114C44" w:rsidRPr="00733655" w:rsidRDefault="00486618" w:rsidP="00D8078C">
      <w:pPr>
        <w:spacing w:before="0" w:after="0" w:line="360" w:lineRule="auto"/>
        <w:ind w:firstLine="720"/>
        <w:jc w:val="both"/>
        <w:rPr>
          <w:sz w:val="28"/>
          <w:szCs w:val="28"/>
          <w:lang w:val="vi-VN"/>
        </w:rPr>
      </w:pPr>
      <w:r w:rsidRPr="00733655">
        <w:rPr>
          <w:sz w:val="28"/>
          <w:szCs w:val="28"/>
          <w:lang w:val="vi-VN"/>
        </w:rPr>
        <w:t>Dựa vào kết quả giải trình tự mRNA trong máu</w:t>
      </w:r>
      <w:r w:rsidR="009E656A" w:rsidRPr="00733655">
        <w:rPr>
          <w:sz w:val="28"/>
          <w:szCs w:val="28"/>
          <w:lang w:val="vi-VN"/>
        </w:rPr>
        <w:t xml:space="preserve"> </w:t>
      </w:r>
      <w:r w:rsidRPr="00733655">
        <w:rPr>
          <w:sz w:val="28"/>
          <w:szCs w:val="28"/>
          <w:lang w:val="vi-VN"/>
        </w:rPr>
        <w:t>BN UTBMTBG và nhóm chứng xơ gan</w:t>
      </w:r>
      <w:r w:rsidR="00BE7355" w:rsidRPr="00733655">
        <w:rPr>
          <w:sz w:val="28"/>
          <w:szCs w:val="28"/>
          <w:lang w:val="vi-VN"/>
        </w:rPr>
        <w:t>,</w:t>
      </w:r>
      <w:r w:rsidRPr="00733655">
        <w:rPr>
          <w:sz w:val="28"/>
          <w:szCs w:val="28"/>
          <w:lang w:val="vi-VN"/>
        </w:rPr>
        <w:t xml:space="preserve"> Roskams-Hieter</w:t>
      </w:r>
      <w:r w:rsidR="001869C2" w:rsidRPr="00733655">
        <w:rPr>
          <w:sz w:val="28"/>
          <w:szCs w:val="28"/>
          <w:lang w:val="vi-VN"/>
        </w:rPr>
        <w:t xml:space="preserve"> B.</w:t>
      </w:r>
      <w:r w:rsidR="003A344D" w:rsidRPr="00733655">
        <w:rPr>
          <w:sz w:val="28"/>
          <w:szCs w:val="28"/>
          <w:lang w:val="vi-VN"/>
        </w:rPr>
        <w:t xml:space="preserve"> và </w:t>
      </w:r>
      <w:r w:rsidR="00310DC8" w:rsidRPr="00733655">
        <w:rPr>
          <w:sz w:val="28"/>
          <w:szCs w:val="28"/>
          <w:lang w:val="vi-VN"/>
        </w:rPr>
        <w:t>CS</w:t>
      </w:r>
      <w:r w:rsidR="00A952BA" w:rsidRPr="00733655">
        <w:rPr>
          <w:sz w:val="28"/>
          <w:szCs w:val="28"/>
          <w:lang w:val="vi-VN"/>
        </w:rPr>
        <w:t xml:space="preserve"> (2022) </w:t>
      </w:r>
      <w:r w:rsidR="00BE7355" w:rsidRPr="00733655">
        <w:rPr>
          <w:sz w:val="28"/>
          <w:szCs w:val="28"/>
          <w:lang w:val="vi-VN"/>
        </w:rPr>
        <w:t xml:space="preserve">đã đề xuất </w:t>
      </w:r>
      <w:r w:rsidR="009B29FF" w:rsidRPr="00733655">
        <w:rPr>
          <w:sz w:val="28"/>
          <w:szCs w:val="28"/>
          <w:lang w:val="vi-VN"/>
        </w:rPr>
        <w:t>4</w:t>
      </w:r>
      <w:r w:rsidR="00BE7355" w:rsidRPr="00733655">
        <w:rPr>
          <w:sz w:val="28"/>
          <w:szCs w:val="28"/>
          <w:lang w:val="vi-VN"/>
        </w:rPr>
        <w:t xml:space="preserve"> mRNA tiềm năng</w:t>
      </w:r>
      <w:r w:rsidR="009E656A" w:rsidRPr="00733655">
        <w:rPr>
          <w:sz w:val="28"/>
          <w:szCs w:val="28"/>
          <w:lang w:val="vi-VN"/>
        </w:rPr>
        <w:t xml:space="preserve"> </w:t>
      </w:r>
      <w:r w:rsidR="003A344D" w:rsidRPr="00733655">
        <w:rPr>
          <w:sz w:val="28"/>
          <w:szCs w:val="28"/>
          <w:lang w:val="vi-VN"/>
        </w:rPr>
        <w:t>có thể</w:t>
      </w:r>
      <w:r w:rsidR="009E656A" w:rsidRPr="00733655">
        <w:rPr>
          <w:sz w:val="28"/>
          <w:szCs w:val="28"/>
          <w:lang w:val="vi-VN"/>
        </w:rPr>
        <w:t xml:space="preserve"> phân biệt UTBMTBG với </w:t>
      </w:r>
      <w:r w:rsidR="00BE65DF" w:rsidRPr="00733655">
        <w:rPr>
          <w:sz w:val="28"/>
          <w:szCs w:val="28"/>
          <w:lang w:val="vi-VN"/>
        </w:rPr>
        <w:t xml:space="preserve">dạng tiền ung thư của nó là xơ gan, các mRNA này gồm </w:t>
      </w:r>
      <w:r w:rsidR="005A013A" w:rsidRPr="00733655">
        <w:rPr>
          <w:i/>
          <w:iCs/>
          <w:sz w:val="28"/>
          <w:szCs w:val="28"/>
          <w:lang w:val="vi-VN"/>
        </w:rPr>
        <w:t>CP</w:t>
      </w:r>
      <w:r w:rsidR="00BE65DF" w:rsidRPr="00733655">
        <w:rPr>
          <w:sz w:val="28"/>
          <w:szCs w:val="28"/>
          <w:lang w:val="vi-VN"/>
        </w:rPr>
        <w:t xml:space="preserve"> mRNA, </w:t>
      </w:r>
      <w:r w:rsidR="00BE65DF" w:rsidRPr="00733655">
        <w:rPr>
          <w:i/>
          <w:iCs/>
          <w:sz w:val="28"/>
          <w:szCs w:val="28"/>
          <w:lang w:val="vi-VN"/>
        </w:rPr>
        <w:t>FGA</w:t>
      </w:r>
      <w:r w:rsidR="00BE65DF" w:rsidRPr="00733655">
        <w:rPr>
          <w:sz w:val="28"/>
          <w:szCs w:val="28"/>
          <w:lang w:val="vi-VN"/>
        </w:rPr>
        <w:t xml:space="preserve"> mRNA, </w:t>
      </w:r>
      <w:r w:rsidR="00BE65DF" w:rsidRPr="00733655">
        <w:rPr>
          <w:i/>
          <w:iCs/>
          <w:sz w:val="28"/>
          <w:szCs w:val="28"/>
          <w:lang w:val="vi-VN"/>
        </w:rPr>
        <w:t>FGB</w:t>
      </w:r>
      <w:r w:rsidR="00BE65DF" w:rsidRPr="00733655">
        <w:rPr>
          <w:sz w:val="28"/>
          <w:szCs w:val="28"/>
          <w:lang w:val="vi-VN"/>
        </w:rPr>
        <w:t xml:space="preserve"> mRNA, </w:t>
      </w:r>
      <w:r w:rsidR="005A013A" w:rsidRPr="00733655">
        <w:rPr>
          <w:i/>
          <w:iCs/>
          <w:sz w:val="28"/>
          <w:szCs w:val="28"/>
          <w:lang w:val="vi-VN"/>
        </w:rPr>
        <w:t>C3</w:t>
      </w:r>
      <w:r w:rsidR="005A013A" w:rsidRPr="00733655">
        <w:rPr>
          <w:sz w:val="28"/>
          <w:szCs w:val="28"/>
          <w:lang w:val="vi-VN"/>
        </w:rPr>
        <w:t xml:space="preserve"> mRNA. Tuy nhiên đây là phương pháp đắt tiền,</w:t>
      </w:r>
      <w:r w:rsidR="003B5AE8" w:rsidRPr="00733655">
        <w:rPr>
          <w:sz w:val="28"/>
          <w:szCs w:val="28"/>
          <w:lang w:val="vi-VN"/>
        </w:rPr>
        <w:t xml:space="preserve"> nghiên cứu</w:t>
      </w:r>
      <w:r w:rsidR="005A013A" w:rsidRPr="00733655">
        <w:rPr>
          <w:sz w:val="28"/>
          <w:szCs w:val="28"/>
          <w:lang w:val="vi-VN"/>
        </w:rPr>
        <w:t xml:space="preserve"> </w:t>
      </w:r>
      <w:r w:rsidR="003B5AE8" w:rsidRPr="00733655">
        <w:rPr>
          <w:sz w:val="28"/>
          <w:szCs w:val="28"/>
          <w:lang w:val="vi-VN"/>
        </w:rPr>
        <w:t>áp</w:t>
      </w:r>
      <w:r w:rsidR="005A013A" w:rsidRPr="00733655">
        <w:rPr>
          <w:sz w:val="28"/>
          <w:szCs w:val="28"/>
          <w:lang w:val="vi-VN"/>
        </w:rPr>
        <w:t xml:space="preserve"> dụng ở cỡ mẫu còn khá khiêm tốn</w:t>
      </w:r>
      <w:r w:rsidR="00DB60DF" w:rsidRPr="00733655">
        <w:rPr>
          <w:sz w:val="28"/>
          <w:szCs w:val="28"/>
          <w:lang w:val="vi-VN"/>
        </w:rPr>
        <w:t xml:space="preserve"> </w:t>
      </w:r>
      <w:r w:rsidR="00DB60DF" w:rsidRPr="00733655">
        <w:rPr>
          <w:rFonts w:eastAsia="Palatino Linotype"/>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rFonts w:eastAsia="Palatino Linotype"/>
          <w:sz w:val="28"/>
          <w:szCs w:val="28"/>
          <w:lang w:val="vi-VN"/>
        </w:rPr>
        <w:instrText xml:space="preserve"> ADDIN EN.CITE </w:instrText>
      </w:r>
      <w:r w:rsidR="009D1AFF" w:rsidRPr="00733655">
        <w:rPr>
          <w:rFonts w:eastAsia="Palatino Linotype"/>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rFonts w:eastAsia="Palatino Linotype"/>
          <w:sz w:val="28"/>
          <w:szCs w:val="28"/>
          <w:lang w:val="vi-VN"/>
        </w:rPr>
        <w:instrText xml:space="preserve"> ADDIN EN.CITE.DATA </w:instrText>
      </w:r>
      <w:r w:rsidR="009D1AFF" w:rsidRPr="00733655">
        <w:rPr>
          <w:rFonts w:eastAsia="Palatino Linotype"/>
          <w:sz w:val="28"/>
          <w:szCs w:val="28"/>
        </w:rPr>
      </w:r>
      <w:r w:rsidR="009D1AFF" w:rsidRPr="00733655">
        <w:rPr>
          <w:rFonts w:eastAsia="Palatino Linotype"/>
          <w:sz w:val="28"/>
          <w:szCs w:val="28"/>
        </w:rPr>
        <w:fldChar w:fldCharType="end"/>
      </w:r>
      <w:r w:rsidR="00DB60DF" w:rsidRPr="00733655">
        <w:rPr>
          <w:rFonts w:eastAsia="Palatino Linotype"/>
          <w:sz w:val="28"/>
          <w:szCs w:val="28"/>
        </w:rPr>
      </w:r>
      <w:r w:rsidR="00DB60DF" w:rsidRPr="00733655">
        <w:rPr>
          <w:rFonts w:eastAsia="Palatino Linotype"/>
          <w:sz w:val="28"/>
          <w:szCs w:val="28"/>
        </w:rPr>
        <w:fldChar w:fldCharType="separate"/>
      </w:r>
      <w:r w:rsidR="007C7A20" w:rsidRPr="00733655">
        <w:rPr>
          <w:rFonts w:eastAsia="Palatino Linotype"/>
          <w:noProof/>
          <w:sz w:val="28"/>
          <w:szCs w:val="28"/>
          <w:lang w:val="vi-VN"/>
        </w:rPr>
        <w:t>[6]</w:t>
      </w:r>
      <w:r w:rsidR="00DB60DF" w:rsidRPr="00733655">
        <w:rPr>
          <w:rFonts w:eastAsia="Palatino Linotype"/>
          <w:sz w:val="28"/>
          <w:szCs w:val="28"/>
        </w:rPr>
        <w:fldChar w:fldCharType="end"/>
      </w:r>
      <w:r w:rsidR="005A013A" w:rsidRPr="00733655">
        <w:rPr>
          <w:sz w:val="28"/>
          <w:szCs w:val="28"/>
          <w:lang w:val="vi-VN"/>
        </w:rPr>
        <w:t>.</w:t>
      </w:r>
    </w:p>
    <w:p w14:paraId="1BEDC805" w14:textId="6C348B31" w:rsidR="00B57293" w:rsidRPr="00733655" w:rsidRDefault="00310DC8" w:rsidP="00310DC8">
      <w:pPr>
        <w:spacing w:before="0" w:after="0" w:line="360" w:lineRule="auto"/>
        <w:jc w:val="both"/>
        <w:rPr>
          <w:i/>
          <w:iCs/>
          <w:sz w:val="28"/>
          <w:szCs w:val="28"/>
          <w:lang w:val="vi-VN"/>
        </w:rPr>
      </w:pPr>
      <w:r w:rsidRPr="00733655">
        <w:rPr>
          <w:i/>
          <w:iCs/>
          <w:sz w:val="28"/>
          <w:szCs w:val="28"/>
          <w:lang w:val="vi-VN"/>
        </w:rPr>
        <w:t xml:space="preserve">* </w:t>
      </w:r>
      <w:r w:rsidR="00B57293" w:rsidRPr="00733655">
        <w:rPr>
          <w:i/>
          <w:iCs/>
          <w:sz w:val="28"/>
          <w:szCs w:val="28"/>
          <w:lang w:val="vi-VN"/>
        </w:rPr>
        <w:t>mi</w:t>
      </w:r>
      <w:r w:rsidRPr="00733655">
        <w:rPr>
          <w:i/>
          <w:iCs/>
          <w:sz w:val="28"/>
          <w:szCs w:val="28"/>
          <w:lang w:val="vi-VN"/>
        </w:rPr>
        <w:t>cro</w:t>
      </w:r>
      <w:r w:rsidR="00B57293" w:rsidRPr="00733655">
        <w:rPr>
          <w:i/>
          <w:iCs/>
          <w:sz w:val="28"/>
          <w:szCs w:val="28"/>
          <w:lang w:val="vi-VN"/>
        </w:rPr>
        <w:t>RNA</w:t>
      </w:r>
      <w:r w:rsidRPr="00733655">
        <w:rPr>
          <w:i/>
          <w:iCs/>
          <w:sz w:val="28"/>
          <w:szCs w:val="28"/>
          <w:lang w:val="vi-VN"/>
        </w:rPr>
        <w:t xml:space="preserve"> (miRNA)</w:t>
      </w:r>
    </w:p>
    <w:p w14:paraId="647C967F" w14:textId="1BCC95AD" w:rsidR="009C1C61" w:rsidRPr="00733655" w:rsidRDefault="00B57293" w:rsidP="00D8078C">
      <w:pPr>
        <w:spacing w:before="0" w:after="0" w:line="360" w:lineRule="auto"/>
        <w:jc w:val="both"/>
        <w:rPr>
          <w:sz w:val="28"/>
          <w:szCs w:val="28"/>
          <w:lang w:val="vi-VN"/>
        </w:rPr>
      </w:pPr>
      <w:r w:rsidRPr="00733655">
        <w:rPr>
          <w:sz w:val="28"/>
          <w:szCs w:val="28"/>
          <w:lang w:val="vi-VN"/>
        </w:rPr>
        <w:tab/>
      </w:r>
      <w:r w:rsidR="002141E6" w:rsidRPr="00733655">
        <w:rPr>
          <w:sz w:val="28"/>
          <w:szCs w:val="28"/>
          <w:lang w:val="vi-VN"/>
        </w:rPr>
        <w:t xml:space="preserve">miRNA </w:t>
      </w:r>
      <w:r w:rsidR="00FC68EE" w:rsidRPr="00733655">
        <w:rPr>
          <w:sz w:val="28"/>
          <w:szCs w:val="28"/>
          <w:lang w:val="vi-VN"/>
        </w:rPr>
        <w:t>là các</w:t>
      </w:r>
      <w:r w:rsidR="002141E6" w:rsidRPr="00733655">
        <w:rPr>
          <w:sz w:val="28"/>
          <w:szCs w:val="28"/>
          <w:lang w:val="vi-VN"/>
        </w:rPr>
        <w:t xml:space="preserve"> RNA không mã hóa</w:t>
      </w:r>
      <w:r w:rsidR="00FC68EE" w:rsidRPr="00733655">
        <w:rPr>
          <w:sz w:val="28"/>
          <w:szCs w:val="28"/>
          <w:lang w:val="vi-VN"/>
        </w:rPr>
        <w:t xml:space="preserve"> kích thước nhỏ </w:t>
      </w:r>
      <w:r w:rsidR="002141E6" w:rsidRPr="00733655">
        <w:rPr>
          <w:sz w:val="28"/>
          <w:szCs w:val="28"/>
          <w:lang w:val="vi-VN"/>
        </w:rPr>
        <w:t>(</w:t>
      </w:r>
      <w:r w:rsidR="00417A95" w:rsidRPr="00733655">
        <w:rPr>
          <w:sz w:val="28"/>
          <w:szCs w:val="28"/>
          <w:lang w:val="vi-VN"/>
        </w:rPr>
        <w:t>gồm khoảng</w:t>
      </w:r>
      <w:r w:rsidR="00FC68EE" w:rsidRPr="00733655">
        <w:rPr>
          <w:sz w:val="28"/>
          <w:szCs w:val="28"/>
          <w:lang w:val="vi-VN"/>
        </w:rPr>
        <w:t xml:space="preserve"> </w:t>
      </w:r>
      <w:r w:rsidR="002141E6" w:rsidRPr="00733655">
        <w:rPr>
          <w:sz w:val="28"/>
          <w:szCs w:val="28"/>
          <w:lang w:val="vi-VN"/>
        </w:rPr>
        <w:t>21–23</w:t>
      </w:r>
      <w:r w:rsidR="00FC68EE" w:rsidRPr="00733655">
        <w:rPr>
          <w:sz w:val="28"/>
          <w:szCs w:val="28"/>
          <w:lang w:val="vi-VN"/>
        </w:rPr>
        <w:t xml:space="preserve"> c</w:t>
      </w:r>
      <w:r w:rsidR="00860EA2" w:rsidRPr="00733655">
        <w:rPr>
          <w:sz w:val="28"/>
          <w:szCs w:val="28"/>
          <w:lang w:val="vi-VN"/>
        </w:rPr>
        <w:t>ặ</w:t>
      </w:r>
      <w:r w:rsidR="00FC68EE" w:rsidRPr="00733655">
        <w:rPr>
          <w:sz w:val="28"/>
          <w:szCs w:val="28"/>
          <w:lang w:val="vi-VN"/>
        </w:rPr>
        <w:t>p</w:t>
      </w:r>
      <w:r w:rsidR="002141E6" w:rsidRPr="00733655">
        <w:rPr>
          <w:sz w:val="28"/>
          <w:szCs w:val="28"/>
          <w:lang w:val="vi-VN"/>
        </w:rPr>
        <w:t xml:space="preserve"> ba</w:t>
      </w:r>
      <w:r w:rsidR="00310DC8" w:rsidRPr="00733655">
        <w:rPr>
          <w:sz w:val="28"/>
          <w:szCs w:val="28"/>
          <w:lang w:val="vi-VN"/>
        </w:rPr>
        <w:t>se</w:t>
      </w:r>
      <w:r w:rsidR="002141E6" w:rsidRPr="00733655">
        <w:rPr>
          <w:sz w:val="28"/>
          <w:szCs w:val="28"/>
          <w:lang w:val="vi-VN"/>
        </w:rPr>
        <w:t>)</w:t>
      </w:r>
      <w:r w:rsidR="00310DC8" w:rsidRPr="00733655">
        <w:rPr>
          <w:sz w:val="28"/>
          <w:szCs w:val="28"/>
          <w:lang w:val="vi-VN"/>
        </w:rPr>
        <w:t xml:space="preserve"> </w:t>
      </w:r>
      <w:r w:rsidR="00E449BF" w:rsidRPr="00733655">
        <w:rPr>
          <w:sz w:val="28"/>
          <w:szCs w:val="28"/>
          <w:lang w:val="vi-VN"/>
        </w:rPr>
        <w:t>có vai trò</w:t>
      </w:r>
      <w:r w:rsidR="00860EA2" w:rsidRPr="00733655">
        <w:rPr>
          <w:sz w:val="28"/>
          <w:szCs w:val="28"/>
          <w:lang w:val="vi-VN"/>
        </w:rPr>
        <w:t xml:space="preserve"> điều hòa</w:t>
      </w:r>
      <w:r w:rsidR="002141E6" w:rsidRPr="00733655">
        <w:rPr>
          <w:sz w:val="28"/>
          <w:szCs w:val="28"/>
          <w:lang w:val="vi-VN"/>
        </w:rPr>
        <w:t xml:space="preserve"> làm giảm hoặc tăng quá trình tổng hợp mRNA </w:t>
      </w:r>
      <w:r w:rsidR="00E449BF" w:rsidRPr="00733655">
        <w:rPr>
          <w:sz w:val="28"/>
          <w:szCs w:val="28"/>
          <w:lang w:val="vi-VN"/>
        </w:rPr>
        <w:t>đích</w:t>
      </w:r>
      <w:r w:rsidR="002141E6" w:rsidRPr="00733655">
        <w:rPr>
          <w:sz w:val="28"/>
          <w:szCs w:val="28"/>
          <w:lang w:val="vi-VN"/>
        </w:rPr>
        <w:t xml:space="preserve"> hoặc gắn vào một </w:t>
      </w:r>
      <w:r w:rsidR="00612A30" w:rsidRPr="00733655">
        <w:rPr>
          <w:sz w:val="28"/>
          <w:szCs w:val="28"/>
          <w:lang w:val="vi-VN"/>
        </w:rPr>
        <w:t>đoạn</w:t>
      </w:r>
      <w:r w:rsidR="002141E6" w:rsidRPr="00733655">
        <w:rPr>
          <w:sz w:val="28"/>
          <w:szCs w:val="28"/>
          <w:lang w:val="vi-VN"/>
        </w:rPr>
        <w:t xml:space="preserve"> nucleotide </w:t>
      </w:r>
      <w:r w:rsidR="001126E6" w:rsidRPr="00733655">
        <w:rPr>
          <w:sz w:val="28"/>
          <w:szCs w:val="28"/>
          <w:lang w:val="vi-VN"/>
        </w:rPr>
        <w:t>đặc hiệu</w:t>
      </w:r>
      <w:r w:rsidR="002141E6" w:rsidRPr="00733655">
        <w:rPr>
          <w:sz w:val="28"/>
          <w:szCs w:val="28"/>
          <w:lang w:val="vi-VN"/>
        </w:rPr>
        <w:t xml:space="preserve"> </w:t>
      </w:r>
      <w:r w:rsidR="007C0720" w:rsidRPr="00733655">
        <w:rPr>
          <w:sz w:val="28"/>
          <w:szCs w:val="28"/>
          <w:lang w:val="vi-VN"/>
        </w:rPr>
        <w:t xml:space="preserve">ở đầu 3'-UTR của </w:t>
      </w:r>
      <w:r w:rsidR="007E0869" w:rsidRPr="00733655">
        <w:rPr>
          <w:sz w:val="28"/>
          <w:szCs w:val="28"/>
          <w:lang w:val="vi-VN"/>
        </w:rPr>
        <w:t>phần cuối chuỗi</w:t>
      </w:r>
      <w:r w:rsidR="007C0720" w:rsidRPr="00733655">
        <w:rPr>
          <w:sz w:val="28"/>
          <w:szCs w:val="28"/>
          <w:lang w:val="vi-VN"/>
        </w:rPr>
        <w:t xml:space="preserve"> mRNA mục tiêu</w:t>
      </w:r>
      <w:r w:rsidR="001126E6" w:rsidRPr="00733655">
        <w:rPr>
          <w:sz w:val="28"/>
          <w:szCs w:val="28"/>
          <w:lang w:val="vi-VN"/>
        </w:rPr>
        <w:t xml:space="preserve"> </w:t>
      </w:r>
      <w:r w:rsidR="00003A26" w:rsidRPr="00733655">
        <w:rPr>
          <w:sz w:val="28"/>
          <w:szCs w:val="28"/>
          <w:lang w:val="vi-VN"/>
        </w:rPr>
        <w:t xml:space="preserve">gây </w:t>
      </w:r>
      <w:r w:rsidR="002141E6" w:rsidRPr="00733655">
        <w:rPr>
          <w:sz w:val="28"/>
          <w:szCs w:val="28"/>
          <w:lang w:val="vi-VN"/>
        </w:rPr>
        <w:t>tăng hoặc giảm tổng hợp</w:t>
      </w:r>
      <w:r w:rsidR="00D05094" w:rsidRPr="00733655">
        <w:rPr>
          <w:sz w:val="28"/>
          <w:szCs w:val="28"/>
          <w:lang w:val="vi-VN"/>
        </w:rPr>
        <w:t xml:space="preserve"> protein</w:t>
      </w:r>
      <w:r w:rsidR="002141E6" w:rsidRPr="00733655">
        <w:rPr>
          <w:sz w:val="28"/>
          <w:szCs w:val="28"/>
          <w:lang w:val="vi-VN"/>
        </w:rPr>
        <w:t>.</w:t>
      </w:r>
      <w:r w:rsidR="00612A30" w:rsidRPr="00733655">
        <w:rPr>
          <w:sz w:val="28"/>
          <w:szCs w:val="28"/>
          <w:lang w:val="vi-VN"/>
        </w:rPr>
        <w:t xml:space="preserve"> </w:t>
      </w:r>
      <w:r w:rsidR="002141E6" w:rsidRPr="00733655">
        <w:rPr>
          <w:sz w:val="28"/>
          <w:szCs w:val="28"/>
          <w:lang w:val="vi-VN"/>
        </w:rPr>
        <w:t>Một số con đường như apoptosis, biệt hóa và tăng sinh tế bào chỉ là một vài trong số rất nhiều quá trình tế bào được điều chỉnh bởi hơn 500 miRNA đã được phát hiện. miRNA có liên quan đến cả sự ức chế và tiến triển của khối u</w:t>
      </w:r>
      <w:r w:rsidR="009263AE" w:rsidRPr="00733655">
        <w:rPr>
          <w:sz w:val="28"/>
          <w:szCs w:val="28"/>
          <w:lang w:val="vi-VN"/>
        </w:rPr>
        <w:t xml:space="preserve">, và là </w:t>
      </w:r>
      <w:r w:rsidR="009C1C61" w:rsidRPr="00733655">
        <w:rPr>
          <w:sz w:val="28"/>
          <w:szCs w:val="28"/>
          <w:lang w:val="vi-VN"/>
        </w:rPr>
        <w:t>dấu ấn</w:t>
      </w:r>
      <w:r w:rsidR="002141E6" w:rsidRPr="00733655">
        <w:rPr>
          <w:sz w:val="28"/>
          <w:szCs w:val="28"/>
          <w:lang w:val="vi-VN"/>
        </w:rPr>
        <w:t xml:space="preserve"> đầy hứa hẹn ứng dụng </w:t>
      </w:r>
      <w:r w:rsidR="00B03702" w:rsidRPr="00733655">
        <w:rPr>
          <w:sz w:val="28"/>
          <w:szCs w:val="28"/>
          <w:lang w:val="vi-VN"/>
        </w:rPr>
        <w:t xml:space="preserve">trong </w:t>
      </w:r>
      <w:r w:rsidR="002141E6" w:rsidRPr="00733655">
        <w:rPr>
          <w:sz w:val="28"/>
          <w:szCs w:val="28"/>
          <w:lang w:val="vi-VN"/>
        </w:rPr>
        <w:t>điều trị, tiên lượng và chẩn đoán</w:t>
      </w:r>
      <w:r w:rsidR="009263AE" w:rsidRPr="00733655">
        <w:rPr>
          <w:sz w:val="28"/>
          <w:szCs w:val="28"/>
          <w:lang w:val="vi-VN"/>
        </w:rPr>
        <w:t xml:space="preserve"> ung thư</w:t>
      </w:r>
      <w:r w:rsidR="00E811B7" w:rsidRPr="00733655">
        <w:rPr>
          <w:sz w:val="28"/>
          <w:szCs w:val="28"/>
          <w:lang w:val="vi-VN"/>
        </w:rPr>
        <w:t xml:space="preserve"> </w:t>
      </w:r>
      <w:r w:rsidR="00E811B7" w:rsidRPr="00733655">
        <w:rPr>
          <w:sz w:val="28"/>
          <w:szCs w:val="28"/>
        </w:rPr>
        <w:fldChar w:fldCharType="begin"/>
      </w:r>
      <w:r w:rsidR="00AF05C0" w:rsidRPr="00733655">
        <w:rPr>
          <w:sz w:val="28"/>
          <w:szCs w:val="28"/>
          <w:lang w:val="vi-VN"/>
        </w:rPr>
        <w:instrText xml:space="preserve"> ADDIN EN.CITE &lt;EndNote&gt;&lt;Cite&gt;&lt;Author&gt;Annese&lt;/Author&gt;&lt;Year&gt;2020&lt;/Year&gt;&lt;RecNum&gt;567&lt;/RecNum&gt;&lt;DisplayText&gt;[50]&lt;/DisplayText&gt;&lt;record&gt;&lt;rec-number&gt;567&lt;/rec-number&gt;&lt;foreign-keys&gt;&lt;key app="EN" db-id="rd0wftawqet05aer0s852r5g5d559etew5pw" timestamp="1737864401"&gt;567&lt;/key&gt;&lt;/foreign-keys&gt;&lt;ref-type name="Journal Article"&gt;17&lt;/ref-type&gt;&lt;contributors&gt;&lt;authors&gt;&lt;author&gt;Annese, T.&lt;/author&gt;&lt;author&gt;Tamma, R.&lt;/author&gt;&lt;author&gt;De Giorgis, M.&lt;/author&gt;&lt;author&gt;Ribatti, D.&lt;/author&gt;&lt;/authors&gt;&lt;/contributors&gt;&lt;auth-address&gt;Department of Basic Medical Sciences, Neurosciences and Sensory Organs, Section of Human Anatomy and Histology, University of Bari Medical School, Bari, Italy.&lt;/auth-address&gt;&lt;titles&gt;&lt;title&gt;microRNAs Biogenesis, Functions and Role in Tumor Angiogenesis&lt;/title&gt;&lt;secondary-title&gt;Front Oncol&lt;/secondary-title&gt;&lt;alt-title&gt;Frontiers in oncology&lt;/alt-title&gt;&lt;/titles&gt;&lt;periodical&gt;&lt;full-title&gt;Front Oncol&lt;/full-title&gt;&lt;abbr-1&gt;Frontiers in oncology&lt;/abbr-1&gt;&lt;/periodical&gt;&lt;alt-periodical&gt;&lt;full-title&gt;Front Oncol&lt;/full-title&gt;&lt;abbr-1&gt;Frontiers in oncology&lt;/abbr-1&gt;&lt;/alt-periodical&gt;&lt;pages&gt;581007&lt;/pages&gt;&lt;volume&gt;10&lt;/volume&gt;&lt;edition&gt;2020/12/18&lt;/edition&gt;&lt;keywords&gt;&lt;keyword&gt;angiogenesis&lt;/keyword&gt;&lt;keyword&gt;lymphoma&lt;/keyword&gt;&lt;keyword&gt;microRNA&lt;/keyword&gt;&lt;keyword&gt;microenvironment&lt;/keyword&gt;&lt;keyword&gt;tumor progression&lt;/keyword&gt;&lt;keyword&gt;commercial or financial relationships that could be construed as a potential&lt;/keyword&gt;&lt;keyword&gt;conflict of interest.&lt;/keyword&gt;&lt;/keywords&gt;&lt;dates&gt;&lt;year&gt;2020&lt;/year&gt;&lt;/dates&gt;&lt;isbn&gt;2234-943X (Print)&amp;#xD;2234-943x&lt;/isbn&gt;&lt;accession-num&gt;33330058&lt;/accession-num&gt;&lt;urls&gt;&lt;/urls&gt;&lt;custom2&gt;PMC7729128&lt;/custom2&gt;&lt;electronic-resource-num&gt;10.3389/fonc.2020.581007&lt;/electronic-resource-num&gt;&lt;remote-database-provider&gt;NLM&lt;/remote-database-provider&gt;&lt;language&gt;eng&lt;/language&gt;&lt;/record&gt;&lt;/Cite&gt;&lt;/EndNote&gt;</w:instrText>
      </w:r>
      <w:r w:rsidR="00E811B7" w:rsidRPr="00733655">
        <w:rPr>
          <w:sz w:val="28"/>
          <w:szCs w:val="28"/>
        </w:rPr>
        <w:fldChar w:fldCharType="separate"/>
      </w:r>
      <w:r w:rsidR="00AF05C0" w:rsidRPr="00733655">
        <w:rPr>
          <w:noProof/>
          <w:sz w:val="28"/>
          <w:szCs w:val="28"/>
          <w:lang w:val="vi-VN"/>
        </w:rPr>
        <w:t>[50]</w:t>
      </w:r>
      <w:r w:rsidR="00E811B7" w:rsidRPr="00733655">
        <w:rPr>
          <w:sz w:val="28"/>
          <w:szCs w:val="28"/>
        </w:rPr>
        <w:fldChar w:fldCharType="end"/>
      </w:r>
      <w:r w:rsidR="002141E6" w:rsidRPr="00733655">
        <w:rPr>
          <w:sz w:val="28"/>
          <w:szCs w:val="28"/>
          <w:lang w:val="vi-VN"/>
        </w:rPr>
        <w:t xml:space="preserve">. </w:t>
      </w:r>
    </w:p>
    <w:p w14:paraId="2F88F637" w14:textId="226D4035" w:rsidR="00934B52" w:rsidRPr="00733655" w:rsidRDefault="00B03702" w:rsidP="00D8078C">
      <w:pPr>
        <w:pStyle w:val="a2"/>
        <w:ind w:firstLine="720"/>
        <w:rPr>
          <w:b w:val="0"/>
          <w:i w:val="0"/>
          <w:color w:val="auto"/>
          <w:lang w:val="vi-VN"/>
        </w:rPr>
      </w:pPr>
      <w:bookmarkStart w:id="241" w:name="_Toc169531697"/>
      <w:bookmarkStart w:id="242" w:name="_Toc169531945"/>
      <w:bookmarkStart w:id="243" w:name="_Toc171252064"/>
      <w:bookmarkStart w:id="244" w:name="_Toc173258583"/>
      <w:bookmarkStart w:id="245" w:name="_Toc181701269"/>
      <w:bookmarkStart w:id="246" w:name="_Toc181702001"/>
      <w:bookmarkStart w:id="247" w:name="_Toc182203658"/>
      <w:bookmarkStart w:id="248" w:name="_Toc183882282"/>
      <w:bookmarkStart w:id="249" w:name="_Toc187321059"/>
      <w:bookmarkStart w:id="250" w:name="_Toc136175870"/>
      <w:r w:rsidRPr="00733655">
        <w:rPr>
          <w:b w:val="0"/>
          <w:i w:val="0"/>
          <w:color w:val="auto"/>
          <w:lang w:val="vi-VN"/>
        </w:rPr>
        <w:t>Với UTBMTBG, nhiều miRNA đã được ghi nhận có giá trị trong chẩn đoán</w:t>
      </w:r>
      <w:r w:rsidR="004E66E7" w:rsidRPr="00733655">
        <w:rPr>
          <w:b w:val="0"/>
          <w:i w:val="0"/>
          <w:color w:val="auto"/>
          <w:lang w:val="vi-VN"/>
        </w:rPr>
        <w:t>.</w:t>
      </w:r>
      <w:r w:rsidR="002141E6" w:rsidRPr="00733655">
        <w:rPr>
          <w:b w:val="0"/>
          <w:i w:val="0"/>
          <w:color w:val="auto"/>
          <w:lang w:val="vi-VN"/>
        </w:rPr>
        <w:t xml:space="preserve"> </w:t>
      </w:r>
      <w:r w:rsidR="004D18F8" w:rsidRPr="00733655">
        <w:rPr>
          <w:b w:val="0"/>
          <w:i w:val="0"/>
          <w:color w:val="auto"/>
          <w:lang w:val="vi-VN"/>
        </w:rPr>
        <w:t xml:space="preserve">MiR-101 máu ngoại vi có độ nhạy 95,5% và độ đặc hiệu 90,2%, </w:t>
      </w:r>
      <w:r w:rsidR="009C1C61" w:rsidRPr="00733655">
        <w:rPr>
          <w:b w:val="0"/>
          <w:i w:val="0"/>
          <w:color w:val="auto"/>
          <w:lang w:val="vi-VN"/>
        </w:rPr>
        <w:t>m</w:t>
      </w:r>
      <w:r w:rsidR="002141E6" w:rsidRPr="00733655">
        <w:rPr>
          <w:b w:val="0"/>
          <w:i w:val="0"/>
          <w:color w:val="auto"/>
          <w:lang w:val="vi-VN"/>
        </w:rPr>
        <w:t>iR-</w:t>
      </w:r>
      <w:r w:rsidR="00B835B0" w:rsidRPr="00733655">
        <w:rPr>
          <w:b w:val="0"/>
          <w:i w:val="0"/>
          <w:color w:val="auto"/>
          <w:lang w:val="vi-VN"/>
        </w:rPr>
        <w:t xml:space="preserve">125b có </w:t>
      </w:r>
      <w:r w:rsidR="002141E6" w:rsidRPr="00733655">
        <w:rPr>
          <w:b w:val="0"/>
          <w:i w:val="0"/>
          <w:color w:val="auto"/>
          <w:lang w:val="vi-VN"/>
        </w:rPr>
        <w:t>độ</w:t>
      </w:r>
      <w:r w:rsidR="00327C6B" w:rsidRPr="00733655">
        <w:rPr>
          <w:b w:val="0"/>
          <w:i w:val="0"/>
          <w:color w:val="auto"/>
          <w:lang w:val="vi-VN"/>
        </w:rPr>
        <w:t xml:space="preserve"> nhạy </w:t>
      </w:r>
      <w:r w:rsidR="00AA54E2" w:rsidRPr="00733655">
        <w:rPr>
          <w:b w:val="0"/>
          <w:i w:val="0"/>
          <w:color w:val="auto"/>
          <w:lang w:val="vi-VN"/>
        </w:rPr>
        <w:t>78%-</w:t>
      </w:r>
      <w:r w:rsidR="00327C6B" w:rsidRPr="00733655">
        <w:rPr>
          <w:b w:val="0"/>
          <w:i w:val="0"/>
          <w:color w:val="auto"/>
          <w:lang w:val="vi-VN"/>
        </w:rPr>
        <w:t>89,1%</w:t>
      </w:r>
      <w:r w:rsidR="00AA54E2" w:rsidRPr="00733655">
        <w:rPr>
          <w:b w:val="0"/>
          <w:i w:val="0"/>
          <w:color w:val="auto"/>
          <w:lang w:val="vi-VN"/>
        </w:rPr>
        <w:t>, độ</w:t>
      </w:r>
      <w:r w:rsidR="00327C6B" w:rsidRPr="00733655">
        <w:rPr>
          <w:b w:val="0"/>
          <w:i w:val="0"/>
          <w:color w:val="auto"/>
          <w:lang w:val="vi-VN"/>
        </w:rPr>
        <w:t xml:space="preserve"> </w:t>
      </w:r>
      <w:r w:rsidR="002141E6" w:rsidRPr="00733655">
        <w:rPr>
          <w:b w:val="0"/>
          <w:i w:val="0"/>
          <w:color w:val="auto"/>
          <w:lang w:val="vi-VN"/>
        </w:rPr>
        <w:t xml:space="preserve">đặc hiệu </w:t>
      </w:r>
      <w:r w:rsidR="00AA54E2" w:rsidRPr="00733655">
        <w:rPr>
          <w:b w:val="0"/>
          <w:i w:val="0"/>
          <w:color w:val="auto"/>
          <w:lang w:val="vi-VN"/>
        </w:rPr>
        <w:t>88,1</w:t>
      </w:r>
      <w:r w:rsidR="002141E6" w:rsidRPr="00733655">
        <w:rPr>
          <w:b w:val="0"/>
          <w:i w:val="0"/>
          <w:color w:val="auto"/>
          <w:lang w:val="vi-VN"/>
        </w:rPr>
        <w:t>%</w:t>
      </w:r>
      <w:r w:rsidR="00AA54E2" w:rsidRPr="00733655">
        <w:rPr>
          <w:b w:val="0"/>
          <w:i w:val="0"/>
          <w:color w:val="auto"/>
          <w:lang w:val="vi-VN"/>
        </w:rPr>
        <w:t>-96%</w:t>
      </w:r>
      <w:r w:rsidR="002141E6" w:rsidRPr="00733655">
        <w:rPr>
          <w:b w:val="0"/>
          <w:i w:val="0"/>
          <w:color w:val="auto"/>
          <w:lang w:val="vi-VN"/>
        </w:rPr>
        <w:t xml:space="preserve"> để phân biệt </w:t>
      </w:r>
      <w:r w:rsidR="00382D16" w:rsidRPr="00733655">
        <w:rPr>
          <w:b w:val="0"/>
          <w:i w:val="0"/>
          <w:color w:val="auto"/>
          <w:lang w:val="vi-VN"/>
        </w:rPr>
        <w:t>UTBMTBG</w:t>
      </w:r>
      <w:r w:rsidR="002141E6" w:rsidRPr="00733655">
        <w:rPr>
          <w:b w:val="0"/>
          <w:i w:val="0"/>
          <w:color w:val="auto"/>
          <w:lang w:val="vi-VN"/>
        </w:rPr>
        <w:t xml:space="preserve"> với </w:t>
      </w:r>
      <w:r w:rsidR="00AA54E2" w:rsidRPr="00733655">
        <w:rPr>
          <w:b w:val="0"/>
          <w:i w:val="0"/>
          <w:color w:val="auto"/>
          <w:lang w:val="vi-VN"/>
        </w:rPr>
        <w:t>xơ gan</w:t>
      </w:r>
      <w:r w:rsidR="008C28CE" w:rsidRPr="00733655">
        <w:rPr>
          <w:b w:val="0"/>
          <w:i w:val="0"/>
          <w:color w:val="auto"/>
          <w:lang w:val="vi-VN"/>
        </w:rPr>
        <w:t xml:space="preserve"> do HBV</w:t>
      </w:r>
      <w:r w:rsidR="002141E6" w:rsidRPr="00733655">
        <w:rPr>
          <w:b w:val="0"/>
          <w:i w:val="0"/>
          <w:color w:val="auto"/>
          <w:lang w:val="vi-VN"/>
        </w:rPr>
        <w:t xml:space="preserve">, </w:t>
      </w:r>
      <w:r w:rsidR="00730CC0" w:rsidRPr="00733655">
        <w:rPr>
          <w:b w:val="0"/>
          <w:i w:val="0"/>
          <w:color w:val="auto"/>
          <w:lang w:val="vi-VN"/>
        </w:rPr>
        <w:t>m</w:t>
      </w:r>
      <w:r w:rsidR="002141E6" w:rsidRPr="00733655">
        <w:rPr>
          <w:b w:val="0"/>
          <w:i w:val="0"/>
          <w:color w:val="auto"/>
          <w:lang w:val="vi-VN"/>
        </w:rPr>
        <w:t>iR-</w:t>
      </w:r>
      <w:r w:rsidR="00A26BE3" w:rsidRPr="00733655">
        <w:rPr>
          <w:b w:val="0"/>
          <w:i w:val="0"/>
          <w:color w:val="auto"/>
          <w:lang w:val="vi-VN"/>
        </w:rPr>
        <w:t>224</w:t>
      </w:r>
      <w:r w:rsidR="002141E6" w:rsidRPr="00733655">
        <w:rPr>
          <w:b w:val="0"/>
          <w:i w:val="0"/>
          <w:color w:val="auto"/>
          <w:lang w:val="vi-VN"/>
        </w:rPr>
        <w:t xml:space="preserve"> có độ nhạy </w:t>
      </w:r>
      <w:r w:rsidR="00A26BE3" w:rsidRPr="00733655">
        <w:rPr>
          <w:b w:val="0"/>
          <w:i w:val="0"/>
          <w:color w:val="auto"/>
          <w:lang w:val="vi-VN"/>
        </w:rPr>
        <w:t>86</w:t>
      </w:r>
      <w:r w:rsidR="00A74754" w:rsidRPr="00733655">
        <w:rPr>
          <w:b w:val="0"/>
          <w:i w:val="0"/>
          <w:color w:val="auto"/>
          <w:lang w:val="vi-VN"/>
        </w:rPr>
        <w:t>,5</w:t>
      </w:r>
      <w:r w:rsidR="002141E6" w:rsidRPr="00733655">
        <w:rPr>
          <w:b w:val="0"/>
          <w:i w:val="0"/>
          <w:color w:val="auto"/>
          <w:lang w:val="vi-VN"/>
        </w:rPr>
        <w:t xml:space="preserve">% và độ đặc hiệu </w:t>
      </w:r>
      <w:r w:rsidR="00A26BE3" w:rsidRPr="00733655">
        <w:rPr>
          <w:b w:val="0"/>
          <w:i w:val="0"/>
          <w:color w:val="auto"/>
          <w:lang w:val="vi-VN"/>
        </w:rPr>
        <w:t>74</w:t>
      </w:r>
      <w:r w:rsidR="00730CC0" w:rsidRPr="00733655">
        <w:rPr>
          <w:b w:val="0"/>
          <w:i w:val="0"/>
          <w:color w:val="auto"/>
          <w:lang w:val="vi-VN"/>
        </w:rPr>
        <w:t>,5</w:t>
      </w:r>
      <w:r w:rsidR="002141E6" w:rsidRPr="00733655">
        <w:rPr>
          <w:b w:val="0"/>
          <w:i w:val="0"/>
          <w:color w:val="auto"/>
          <w:lang w:val="vi-VN"/>
        </w:rPr>
        <w:t xml:space="preserve">% </w:t>
      </w:r>
      <w:r w:rsidR="00A95131" w:rsidRPr="00733655">
        <w:rPr>
          <w:b w:val="0"/>
          <w:i w:val="0"/>
          <w:color w:val="auto"/>
          <w:lang w:val="vi-VN"/>
        </w:rPr>
        <w:t xml:space="preserve"> trong chẩn đoán UTBMTBG</w:t>
      </w:r>
      <w:r w:rsidR="00A26BE3" w:rsidRPr="00733655">
        <w:rPr>
          <w:b w:val="0"/>
          <w:i w:val="0"/>
          <w:color w:val="auto"/>
          <w:lang w:val="vi-VN"/>
        </w:rPr>
        <w:t xml:space="preserve"> với </w:t>
      </w:r>
      <w:r w:rsidR="00872B39" w:rsidRPr="00733655">
        <w:rPr>
          <w:b w:val="0"/>
          <w:i w:val="0"/>
          <w:color w:val="auto"/>
          <w:lang w:val="vi-VN"/>
        </w:rPr>
        <w:t>nhiễm HBV mạn tính</w:t>
      </w:r>
      <w:r w:rsidR="002141E6" w:rsidRPr="00733655">
        <w:rPr>
          <w:b w:val="0"/>
          <w:i w:val="0"/>
          <w:color w:val="auto"/>
          <w:lang w:val="vi-VN"/>
        </w:rPr>
        <w:t>.</w:t>
      </w:r>
      <w:r w:rsidR="00872B39" w:rsidRPr="00733655">
        <w:rPr>
          <w:b w:val="0"/>
          <w:i w:val="0"/>
          <w:color w:val="auto"/>
          <w:lang w:val="vi-VN"/>
        </w:rPr>
        <w:t xml:space="preserve"> Bộ gồm</w:t>
      </w:r>
      <w:r w:rsidR="002141E6" w:rsidRPr="00733655">
        <w:rPr>
          <w:b w:val="0"/>
          <w:i w:val="0"/>
          <w:color w:val="auto"/>
          <w:lang w:val="vi-VN"/>
        </w:rPr>
        <w:t xml:space="preserve"> </w:t>
      </w:r>
      <w:r w:rsidR="00730CC0" w:rsidRPr="00733655">
        <w:rPr>
          <w:b w:val="0"/>
          <w:i w:val="0"/>
          <w:color w:val="auto"/>
          <w:lang w:val="vi-VN"/>
        </w:rPr>
        <w:t>7</w:t>
      </w:r>
      <w:r w:rsidR="002141E6" w:rsidRPr="00733655">
        <w:rPr>
          <w:b w:val="0"/>
          <w:i w:val="0"/>
          <w:color w:val="auto"/>
          <w:lang w:val="vi-VN"/>
        </w:rPr>
        <w:t xml:space="preserve"> miRNA (21, 223, 26a, 27a, 122, 192 và 801) đã được chứng minh là có hiệu quả chẩn đoán </w:t>
      </w:r>
      <w:r w:rsidR="009D0D52" w:rsidRPr="00733655">
        <w:rPr>
          <w:b w:val="0"/>
          <w:i w:val="0"/>
          <w:color w:val="auto"/>
          <w:lang w:val="vi-VN"/>
        </w:rPr>
        <w:t>tốt</w:t>
      </w:r>
      <w:r w:rsidR="002141E6" w:rsidRPr="00733655">
        <w:rPr>
          <w:b w:val="0"/>
          <w:i w:val="0"/>
          <w:color w:val="auto"/>
          <w:lang w:val="vi-VN"/>
        </w:rPr>
        <w:t xml:space="preserve"> nhất đối với </w:t>
      </w:r>
      <w:r w:rsidR="00382D16" w:rsidRPr="00733655">
        <w:rPr>
          <w:b w:val="0"/>
          <w:i w:val="0"/>
          <w:color w:val="auto"/>
          <w:lang w:val="vi-VN"/>
        </w:rPr>
        <w:t>UTBMTBG</w:t>
      </w:r>
      <w:r w:rsidR="002141E6" w:rsidRPr="00733655">
        <w:rPr>
          <w:b w:val="0"/>
          <w:i w:val="0"/>
          <w:color w:val="auto"/>
          <w:lang w:val="vi-VN"/>
        </w:rPr>
        <w:t xml:space="preserve"> giai đoạn </w:t>
      </w:r>
      <w:r w:rsidR="009D0D52" w:rsidRPr="00733655">
        <w:rPr>
          <w:b w:val="0"/>
          <w:i w:val="0"/>
          <w:color w:val="auto"/>
          <w:lang w:val="vi-VN"/>
        </w:rPr>
        <w:t>sớm</w:t>
      </w:r>
      <w:r w:rsidR="002141E6" w:rsidRPr="00733655">
        <w:rPr>
          <w:b w:val="0"/>
          <w:i w:val="0"/>
          <w:color w:val="auto"/>
          <w:lang w:val="vi-VN"/>
        </w:rPr>
        <w:t xml:space="preserve"> </w:t>
      </w:r>
      <w:r w:rsidR="009D0D52" w:rsidRPr="00733655">
        <w:rPr>
          <w:b w:val="0"/>
          <w:i w:val="0"/>
          <w:color w:val="auto"/>
          <w:lang w:val="vi-VN"/>
        </w:rPr>
        <w:t>do</w:t>
      </w:r>
      <w:r w:rsidR="002141E6" w:rsidRPr="00733655">
        <w:rPr>
          <w:b w:val="0"/>
          <w:i w:val="0"/>
          <w:color w:val="auto"/>
          <w:lang w:val="vi-VN"/>
        </w:rPr>
        <w:t xml:space="preserve"> HBV</w:t>
      </w:r>
      <w:r w:rsidR="00872B39" w:rsidRPr="00733655">
        <w:rPr>
          <w:b w:val="0"/>
          <w:i w:val="0"/>
          <w:color w:val="auto"/>
          <w:lang w:val="vi-VN"/>
        </w:rPr>
        <w:t xml:space="preserve"> </w:t>
      </w:r>
      <w:r w:rsidR="00F40D52" w:rsidRPr="00733655">
        <w:rPr>
          <w:b w:val="0"/>
          <w:i w:val="0"/>
          <w:color w:val="auto"/>
          <w:lang w:val="vi-VN"/>
        </w:rPr>
        <w:fldChar w:fldCharType="begin">
          <w:fldData xml:space="preserve">PEVuZE5vdGU+PENpdGU+PEF1dGhvcj5aaGFuZzwvQXV0aG9yPjxZZWFyPjIwMjM8L1llYXI+PFJl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</w:fldData>
        </w:fldChar>
      </w:r>
      <w:r w:rsidR="00AF05C0" w:rsidRPr="00733655">
        <w:rPr>
          <w:b w:val="0"/>
          <w:i w:val="0"/>
          <w:color w:val="auto"/>
          <w:lang w:val="vi-VN"/>
        </w:rPr>
        <w:instrText xml:space="preserve"> ADDIN EN.CITE </w:instrText>
      </w:r>
      <w:r w:rsidR="00AF05C0" w:rsidRPr="00733655">
        <w:rPr>
          <w:b w:val="0"/>
          <w:i w:val="0"/>
          <w:color w:val="auto"/>
          <w:lang w:val="vi-VN"/>
        </w:rPr>
        <w:fldChar w:fldCharType="begin">
          <w:fldData xml:space="preserve">PEVuZE5vdGU+PENpdGU+PEF1dGhvcj5aaGFuZzwvQXV0aG9yPjxZZWFyPjIwMjM8L1llYXI+PFJl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</w:fldData>
        </w:fldChar>
      </w:r>
      <w:r w:rsidR="00AF05C0" w:rsidRPr="00733655">
        <w:rPr>
          <w:b w:val="0"/>
          <w:i w:val="0"/>
          <w:color w:val="auto"/>
          <w:lang w:val="vi-VN"/>
        </w:rPr>
        <w:instrText xml:space="preserve"> ADDIN EN.CITE.DATA </w:instrText>
      </w:r>
      <w:r w:rsidR="00AF05C0" w:rsidRPr="00733655">
        <w:rPr>
          <w:b w:val="0"/>
          <w:i w:val="0"/>
          <w:color w:val="auto"/>
          <w:lang w:val="vi-VN"/>
        </w:rPr>
      </w:r>
      <w:r w:rsidR="00AF05C0" w:rsidRPr="00733655">
        <w:rPr>
          <w:b w:val="0"/>
          <w:i w:val="0"/>
          <w:color w:val="auto"/>
          <w:lang w:val="vi-VN"/>
        </w:rPr>
        <w:fldChar w:fldCharType="end"/>
      </w:r>
      <w:r w:rsidR="00F40D52" w:rsidRPr="00733655">
        <w:rPr>
          <w:b w:val="0"/>
          <w:i w:val="0"/>
          <w:color w:val="auto"/>
          <w:lang w:val="vi-VN"/>
        </w:rPr>
      </w:r>
      <w:r w:rsidR="00F40D52" w:rsidRPr="00733655">
        <w:rPr>
          <w:b w:val="0"/>
          <w:i w:val="0"/>
          <w:color w:val="auto"/>
          <w:lang w:val="vi-VN"/>
        </w:rPr>
        <w:fldChar w:fldCharType="separate"/>
      </w:r>
      <w:r w:rsidR="00AF05C0" w:rsidRPr="00733655">
        <w:rPr>
          <w:b w:val="0"/>
          <w:i w:val="0"/>
          <w:noProof/>
          <w:color w:val="auto"/>
          <w:lang w:val="vi-VN"/>
        </w:rPr>
        <w:t>[51]</w:t>
      </w:r>
      <w:r w:rsidR="00F40D52" w:rsidRPr="00733655">
        <w:rPr>
          <w:b w:val="0"/>
          <w:i w:val="0"/>
          <w:color w:val="auto"/>
          <w:lang w:val="vi-VN"/>
        </w:rPr>
        <w:fldChar w:fldCharType="end"/>
      </w:r>
      <w:r w:rsidR="002141E6" w:rsidRPr="00733655">
        <w:rPr>
          <w:b w:val="0"/>
          <w:i w:val="0"/>
          <w:color w:val="auto"/>
          <w:lang w:val="vi-VN"/>
        </w:rPr>
        <w:t xml:space="preserve">. </w:t>
      </w:r>
      <w:r w:rsidR="00A868C0" w:rsidRPr="00733655">
        <w:rPr>
          <w:b w:val="0"/>
          <w:i w:val="0"/>
          <w:color w:val="auto"/>
          <w:lang w:val="vi-VN"/>
        </w:rPr>
        <w:t>Định lượng</w:t>
      </w:r>
      <w:r w:rsidR="00C23D39" w:rsidRPr="00733655">
        <w:rPr>
          <w:b w:val="0"/>
          <w:i w:val="0"/>
          <w:color w:val="auto"/>
          <w:lang w:val="vi-VN"/>
        </w:rPr>
        <w:t xml:space="preserve"> </w:t>
      </w:r>
      <w:r w:rsidR="002141E6" w:rsidRPr="00733655">
        <w:rPr>
          <w:b w:val="0"/>
          <w:i w:val="0"/>
          <w:color w:val="auto"/>
          <w:lang w:val="vi-VN"/>
        </w:rPr>
        <w:t xml:space="preserve">miRNA (625, 532, 618, 516-5P và 650) trong nước tiểu </w:t>
      </w:r>
      <w:r w:rsidR="009263AE" w:rsidRPr="00733655">
        <w:rPr>
          <w:b w:val="0"/>
          <w:i w:val="0"/>
          <w:color w:val="auto"/>
          <w:lang w:val="vi-VN"/>
        </w:rPr>
        <w:t xml:space="preserve">cũng </w:t>
      </w:r>
      <w:r w:rsidR="002141E6" w:rsidRPr="00733655">
        <w:rPr>
          <w:b w:val="0"/>
          <w:i w:val="0"/>
          <w:color w:val="auto"/>
          <w:lang w:val="vi-VN"/>
        </w:rPr>
        <w:t>đã được sử dụng</w:t>
      </w:r>
      <w:r w:rsidR="00C23D39" w:rsidRPr="00733655">
        <w:rPr>
          <w:b w:val="0"/>
          <w:i w:val="0"/>
          <w:color w:val="auto"/>
          <w:lang w:val="vi-VN"/>
        </w:rPr>
        <w:t xml:space="preserve"> để phát hiện sớm </w:t>
      </w:r>
      <w:r w:rsidR="00A868C0" w:rsidRPr="00733655">
        <w:rPr>
          <w:b w:val="0"/>
          <w:i w:val="0"/>
          <w:color w:val="auto"/>
          <w:lang w:val="vi-VN"/>
        </w:rPr>
        <w:t>UTBMTBG</w:t>
      </w:r>
      <w:bookmarkEnd w:id="241"/>
      <w:bookmarkEnd w:id="242"/>
      <w:bookmarkEnd w:id="243"/>
      <w:bookmarkEnd w:id="244"/>
      <w:r w:rsidR="004B61FE" w:rsidRPr="00733655">
        <w:rPr>
          <w:b w:val="0"/>
          <w:i w:val="0"/>
          <w:color w:val="auto"/>
          <w:lang w:val="vi-VN"/>
        </w:rPr>
        <w:t xml:space="preserve"> </w:t>
      </w:r>
      <w:r w:rsidR="004B61FE" w:rsidRPr="00733655">
        <w:rPr>
          <w:b w:val="0"/>
          <w:i w:val="0"/>
          <w:color w:val="auto"/>
          <w:lang w:val="vi-VN"/>
        </w:rPr>
        <w:fldChar w:fldCharType="begin"/>
      </w:r>
      <w:r w:rsidR="00AF05C0" w:rsidRPr="00733655">
        <w:rPr>
          <w:b w:val="0"/>
          <w:i w:val="0"/>
          <w:color w:val="auto"/>
          <w:lang w:val="vi-VN"/>
        </w:rPr>
        <w:instrText xml:space="preserve"> ADDIN EN.CITE &lt;EndNote&gt;&lt;Cite&gt;&lt;Author&gt;Abdalla&lt;/Author&gt;&lt;Year&gt;2012&lt;/Year&gt;&lt;RecNum&gt;569&lt;/RecNum&gt;&lt;DisplayText&gt;[52]&lt;/DisplayText&gt;&lt;record&gt;&lt;rec-number&gt;569&lt;/rec-number&gt;&lt;foreign-keys&gt;&lt;key app="EN" db-id="rd0wftawqet05aer0s852r5g5d559etew5pw" timestamp="1737864401"&gt;569&lt;/key&gt;&lt;/foreign-keys&gt;&lt;ref-type name="Journal Article"&gt;17&lt;/ref-type&gt;&lt;contributors&gt;&lt;authors&gt;&lt;author&gt;Abdalla, M.A.&lt;/author&gt;&lt;author&gt;Haj-Ahmad, Y.&lt;/author&gt;&lt;/authors&gt;&lt;/contributors&gt;&lt;auth-address&gt;Centre for Biotechnology, Brock University, St. Catharines, ON, L2S 3A1, Canada.&lt;/auth-address&gt;&lt;titles&gt;&lt;title&gt;Promising Candidate Urinary MicroRNA Biomarkers for the Early Detection of Hepatocellular Carcinoma among High-Risk Hepatitis C Virus Egyptian Patients&lt;/title&gt;&lt;secondary-title&gt;J Cancer&lt;/secondary-title&gt;&lt;alt-title&gt;Journal of Cancer&lt;/alt-title&gt;&lt;/titles&gt;&lt;periodical&gt;&lt;full-title&gt;J Cancer&lt;/full-title&gt;&lt;abbr-1&gt;Journal of Cancer&lt;/abbr-1&gt;&lt;/periodical&gt;&lt;alt-periodical&gt;&lt;full-title&gt;J Cancer&lt;/full-title&gt;&lt;abbr-1&gt;Journal of Cancer&lt;/abbr-1&gt;&lt;/alt-periodical&gt;&lt;pages&gt;19-31&lt;/pages&gt;&lt;volume&gt;3&lt;/volume&gt;&lt;edition&gt;2012/01/03&lt;/edition&gt;&lt;keywords&gt;&lt;keyword&gt;Biomarkers.&lt;/keyword&gt;&lt;keyword&gt;Hepatitis C Virus&lt;/keyword&gt;&lt;keyword&gt;Liver Cancer&lt;/keyword&gt;&lt;keyword&gt;MicroRNA&lt;/keyword&gt;&lt;keyword&gt;Urine&lt;/keyword&gt;&lt;keyword&gt;exists.&lt;/keyword&gt;&lt;/keywords&gt;&lt;dates&gt;&lt;year&gt;2012&lt;/year&gt;&lt;/dates&gt;&lt;isbn&gt;1837-9664&lt;/isbn&gt;&lt;accession-num&gt;22211142&lt;/accession-num&gt;&lt;urls&gt;&lt;/urls&gt;&lt;custom2&gt;PMC3245605&lt;/custom2&gt;&lt;electronic-resource-num&gt;10.7150/jca.3.19&lt;/electronic-resource-num&gt;&lt;remote-database-provider&gt;NLM&lt;/remote-database-provider&gt;&lt;language&gt;eng&lt;/language&gt;&lt;/record&gt;&lt;/Cite&gt;&lt;/EndNote&gt;</w:instrText>
      </w:r>
      <w:r w:rsidR="004B61FE" w:rsidRPr="00733655">
        <w:rPr>
          <w:b w:val="0"/>
          <w:i w:val="0"/>
          <w:color w:val="auto"/>
          <w:lang w:val="vi-VN"/>
        </w:rPr>
        <w:fldChar w:fldCharType="separate"/>
      </w:r>
      <w:r w:rsidR="00AF05C0" w:rsidRPr="00733655">
        <w:rPr>
          <w:b w:val="0"/>
          <w:i w:val="0"/>
          <w:noProof/>
          <w:color w:val="auto"/>
          <w:lang w:val="vi-VN"/>
        </w:rPr>
        <w:t>[52]</w:t>
      </w:r>
      <w:r w:rsidR="004B61FE" w:rsidRPr="00733655">
        <w:rPr>
          <w:b w:val="0"/>
          <w:i w:val="0"/>
          <w:color w:val="auto"/>
          <w:lang w:val="vi-VN"/>
        </w:rPr>
        <w:fldChar w:fldCharType="end"/>
      </w:r>
      <w:r w:rsidRPr="00733655">
        <w:rPr>
          <w:b w:val="0"/>
          <w:i w:val="0"/>
          <w:color w:val="auto"/>
          <w:lang w:val="vi-VN"/>
        </w:rPr>
        <w:t>.</w:t>
      </w:r>
      <w:bookmarkEnd w:id="245"/>
      <w:bookmarkEnd w:id="246"/>
      <w:bookmarkEnd w:id="247"/>
      <w:bookmarkEnd w:id="248"/>
      <w:bookmarkEnd w:id="249"/>
    </w:p>
    <w:p w14:paraId="70E122EA" w14:textId="24623CE1" w:rsidR="00C9549A" w:rsidRPr="00733655" w:rsidRDefault="00B03702" w:rsidP="00B03702">
      <w:pPr>
        <w:pStyle w:val="a2"/>
        <w:rPr>
          <w:b w:val="0"/>
          <w:color w:val="auto"/>
          <w:lang w:val="vi-VN"/>
        </w:rPr>
      </w:pPr>
      <w:bookmarkStart w:id="251" w:name="_Toc169531698"/>
      <w:bookmarkStart w:id="252" w:name="_Toc169531946"/>
      <w:bookmarkStart w:id="253" w:name="_Toc171252065"/>
      <w:bookmarkStart w:id="254" w:name="_Toc173258584"/>
      <w:bookmarkStart w:id="255" w:name="_Toc181701118"/>
      <w:bookmarkStart w:id="256" w:name="_Toc181701270"/>
      <w:bookmarkStart w:id="257" w:name="_Toc181702002"/>
      <w:bookmarkStart w:id="258" w:name="_Toc182203659"/>
      <w:bookmarkStart w:id="259" w:name="_Toc183882283"/>
      <w:bookmarkStart w:id="260" w:name="_Toc187321060"/>
      <w:r w:rsidRPr="00733655">
        <w:rPr>
          <w:b w:val="0"/>
          <w:color w:val="auto"/>
          <w:lang w:val="vi-VN"/>
        </w:rPr>
        <w:lastRenderedPageBreak/>
        <w:t xml:space="preserve">* </w:t>
      </w:r>
      <w:r w:rsidR="00C9549A" w:rsidRPr="00733655">
        <w:rPr>
          <w:b w:val="0"/>
          <w:color w:val="auto"/>
          <w:lang w:val="vi-VN"/>
        </w:rPr>
        <w:t xml:space="preserve">Long </w:t>
      </w:r>
      <w:r w:rsidR="0040133C" w:rsidRPr="00733655">
        <w:rPr>
          <w:b w:val="0"/>
          <w:color w:val="auto"/>
          <w:lang w:val="en-GB"/>
        </w:rPr>
        <w:t>n</w:t>
      </w:r>
      <w:r w:rsidR="00C9549A" w:rsidRPr="00733655">
        <w:rPr>
          <w:b w:val="0"/>
          <w:color w:val="auto"/>
          <w:lang w:val="vi-VN"/>
        </w:rPr>
        <w:t>on</w:t>
      </w:r>
      <w:r w:rsidR="0040133C" w:rsidRPr="00733655">
        <w:rPr>
          <w:b w:val="0"/>
          <w:color w:val="auto"/>
          <w:lang w:val="en-GB"/>
        </w:rPr>
        <w:t>-</w:t>
      </w:r>
      <w:r w:rsidR="00C9549A" w:rsidRPr="00733655">
        <w:rPr>
          <w:b w:val="0"/>
          <w:color w:val="auto"/>
          <w:lang w:val="vi-VN"/>
        </w:rPr>
        <w:t>coding RNA (lncRNA)</w:t>
      </w:r>
      <w:bookmarkEnd w:id="251"/>
      <w:bookmarkEnd w:id="252"/>
      <w:bookmarkEnd w:id="253"/>
      <w:bookmarkEnd w:id="254"/>
      <w:bookmarkEnd w:id="255"/>
      <w:bookmarkEnd w:id="256"/>
      <w:bookmarkEnd w:id="257"/>
      <w:bookmarkEnd w:id="258"/>
      <w:bookmarkEnd w:id="259"/>
      <w:bookmarkEnd w:id="260"/>
      <w:r w:rsidR="00C9549A" w:rsidRPr="00733655">
        <w:rPr>
          <w:b w:val="0"/>
          <w:color w:val="auto"/>
          <w:lang w:val="vi-VN"/>
        </w:rPr>
        <w:t xml:space="preserve"> </w:t>
      </w:r>
    </w:p>
    <w:p w14:paraId="11D817F9" w14:textId="636BFB74" w:rsidR="00D52A0F" w:rsidRPr="00733655" w:rsidRDefault="00347958" w:rsidP="00D8078C">
      <w:pPr>
        <w:pStyle w:val="a2"/>
        <w:ind w:firstLine="720"/>
        <w:rPr>
          <w:b w:val="0"/>
          <w:i w:val="0"/>
          <w:color w:val="auto"/>
          <w:lang w:val="vi-VN"/>
        </w:rPr>
      </w:pPr>
      <w:bookmarkStart w:id="261" w:name="_Toc169531699"/>
      <w:bookmarkStart w:id="262" w:name="_Toc169531947"/>
      <w:bookmarkStart w:id="263" w:name="_Toc171252066"/>
      <w:bookmarkStart w:id="264" w:name="_Toc173258585"/>
      <w:bookmarkStart w:id="265" w:name="_Toc181701119"/>
      <w:bookmarkStart w:id="266" w:name="_Toc181701271"/>
      <w:bookmarkStart w:id="267" w:name="_Toc181702003"/>
      <w:bookmarkStart w:id="268" w:name="_Toc182203660"/>
      <w:bookmarkStart w:id="269" w:name="_Toc183882284"/>
      <w:bookmarkStart w:id="270" w:name="_Toc187321061"/>
      <w:r w:rsidRPr="00733655">
        <w:rPr>
          <w:b w:val="0"/>
          <w:i w:val="0"/>
          <w:color w:val="auto"/>
          <w:lang w:val="vi-VN"/>
        </w:rPr>
        <w:t xml:space="preserve">lncRNA là các chuỗi RNA gồm hơn 200 nucleotide không mã hóa protein. Quá trình sinh học của lncRNA được điều </w:t>
      </w:r>
      <w:r w:rsidR="003F1282" w:rsidRPr="00733655">
        <w:rPr>
          <w:b w:val="0"/>
          <w:i w:val="0"/>
          <w:color w:val="auto"/>
          <w:lang w:val="vi-VN"/>
        </w:rPr>
        <w:t>tiết</w:t>
      </w:r>
      <w:r w:rsidRPr="00733655">
        <w:rPr>
          <w:b w:val="0"/>
          <w:i w:val="0"/>
          <w:color w:val="auto"/>
          <w:lang w:val="vi-VN"/>
        </w:rPr>
        <w:t xml:space="preserve"> bởi các </w:t>
      </w:r>
      <w:r w:rsidR="00481646" w:rsidRPr="00733655">
        <w:rPr>
          <w:b w:val="0"/>
          <w:i w:val="0"/>
          <w:color w:val="auto"/>
          <w:lang w:val="vi-VN"/>
        </w:rPr>
        <w:t>yếu tố chính</w:t>
      </w:r>
      <w:r w:rsidRPr="00733655">
        <w:rPr>
          <w:b w:val="0"/>
          <w:i w:val="0"/>
          <w:color w:val="auto"/>
          <w:lang w:val="vi-VN"/>
        </w:rPr>
        <w:t xml:space="preserve"> như </w:t>
      </w:r>
      <w:r w:rsidR="005A722A" w:rsidRPr="00733655">
        <w:rPr>
          <w:b w:val="0"/>
          <w:i w:val="0"/>
          <w:color w:val="auto"/>
          <w:lang w:val="vi-VN"/>
        </w:rPr>
        <w:t>điều hòa biểu sinh</w:t>
      </w:r>
      <w:r w:rsidRPr="00733655">
        <w:rPr>
          <w:b w:val="0"/>
          <w:i w:val="0"/>
          <w:color w:val="auto"/>
          <w:lang w:val="vi-VN"/>
        </w:rPr>
        <w:t xml:space="preserve">, </w:t>
      </w:r>
      <w:r w:rsidR="005A722A" w:rsidRPr="00733655">
        <w:rPr>
          <w:b w:val="0"/>
          <w:i w:val="0"/>
          <w:color w:val="auto"/>
          <w:lang w:val="vi-VN"/>
        </w:rPr>
        <w:t>tính</w:t>
      </w:r>
      <w:r w:rsidRPr="00733655">
        <w:rPr>
          <w:b w:val="0"/>
          <w:i w:val="0"/>
          <w:color w:val="auto"/>
          <w:lang w:val="vi-VN"/>
        </w:rPr>
        <w:t xml:space="preserve"> phức tạp của phiên mã và </w:t>
      </w:r>
      <w:r w:rsidR="005A722A" w:rsidRPr="00733655">
        <w:rPr>
          <w:b w:val="0"/>
          <w:i w:val="0"/>
          <w:color w:val="auto"/>
          <w:lang w:val="vi-VN"/>
        </w:rPr>
        <w:t>xử lý</w:t>
      </w:r>
      <w:r w:rsidRPr="00733655">
        <w:rPr>
          <w:b w:val="0"/>
          <w:i w:val="0"/>
          <w:color w:val="auto"/>
          <w:lang w:val="vi-VN"/>
        </w:rPr>
        <w:t xml:space="preserve"> RNA</w:t>
      </w:r>
      <w:r w:rsidR="005A722A" w:rsidRPr="00733655">
        <w:rPr>
          <w:b w:val="0"/>
          <w:i w:val="0"/>
          <w:color w:val="auto"/>
          <w:lang w:val="vi-VN"/>
        </w:rPr>
        <w:t>,</w:t>
      </w:r>
      <w:r w:rsidR="00801E42" w:rsidRPr="00733655">
        <w:rPr>
          <w:b w:val="0"/>
          <w:i w:val="0"/>
          <w:color w:val="auto"/>
          <w:lang w:val="vi-VN"/>
        </w:rPr>
        <w:t xml:space="preserve"> trong đó </w:t>
      </w:r>
      <w:r w:rsidR="00B03702" w:rsidRPr="00733655">
        <w:rPr>
          <w:b w:val="0"/>
          <w:i w:val="0"/>
          <w:color w:val="auto"/>
          <w:lang w:val="vi-VN"/>
        </w:rPr>
        <w:t xml:space="preserve">phổ biến nhất là </w:t>
      </w:r>
      <w:r w:rsidR="00481646" w:rsidRPr="00733655">
        <w:rPr>
          <w:b w:val="0"/>
          <w:i w:val="0"/>
          <w:color w:val="auto"/>
          <w:lang w:val="vi-VN"/>
        </w:rPr>
        <w:t>điều hòa</w:t>
      </w:r>
      <w:r w:rsidRPr="00733655">
        <w:rPr>
          <w:b w:val="0"/>
          <w:i w:val="0"/>
          <w:color w:val="auto"/>
          <w:lang w:val="vi-VN"/>
        </w:rPr>
        <w:t xml:space="preserve"> biểu sinh</w:t>
      </w:r>
      <w:r w:rsidR="00801E42" w:rsidRPr="00733655">
        <w:rPr>
          <w:b w:val="0"/>
          <w:i w:val="0"/>
          <w:color w:val="auto"/>
          <w:lang w:val="vi-VN"/>
        </w:rPr>
        <w:t xml:space="preserve"> </w:t>
      </w:r>
      <w:r w:rsidR="00A33544" w:rsidRPr="00733655">
        <w:rPr>
          <w:b w:val="0"/>
          <w:i w:val="0"/>
          <w:color w:val="auto"/>
          <w:lang w:val="vi-VN"/>
        </w:rPr>
        <w:t>và</w:t>
      </w:r>
      <w:r w:rsidR="00801E42" w:rsidRPr="00733655">
        <w:rPr>
          <w:b w:val="0"/>
          <w:i w:val="0"/>
          <w:color w:val="auto"/>
          <w:lang w:val="vi-VN"/>
        </w:rPr>
        <w:t xml:space="preserve"> </w:t>
      </w:r>
      <w:r w:rsidRPr="00733655">
        <w:rPr>
          <w:b w:val="0"/>
          <w:i w:val="0"/>
          <w:color w:val="auto"/>
          <w:lang w:val="vi-VN"/>
        </w:rPr>
        <w:t xml:space="preserve">có liên quan đến </w:t>
      </w:r>
      <w:r w:rsidR="00801E42" w:rsidRPr="00733655">
        <w:rPr>
          <w:b w:val="0"/>
          <w:i w:val="0"/>
          <w:color w:val="auto"/>
          <w:lang w:val="vi-VN"/>
        </w:rPr>
        <w:t>UTBMTBG</w:t>
      </w:r>
      <w:r w:rsidRPr="00733655">
        <w:rPr>
          <w:b w:val="0"/>
          <w:i w:val="0"/>
          <w:color w:val="auto"/>
          <w:lang w:val="vi-VN"/>
        </w:rPr>
        <w:t xml:space="preserve">. LncRNA có vai trò quan trọng trong sự khởi phát và phát triển của </w:t>
      </w:r>
      <w:r w:rsidR="00EF3519" w:rsidRPr="00733655">
        <w:rPr>
          <w:b w:val="0"/>
          <w:i w:val="0"/>
          <w:color w:val="auto"/>
          <w:lang w:val="vi-VN"/>
        </w:rPr>
        <w:t>UTBMTBG</w:t>
      </w:r>
      <w:r w:rsidR="000F5CF5" w:rsidRPr="00733655">
        <w:rPr>
          <w:b w:val="0"/>
          <w:i w:val="0"/>
          <w:color w:val="auto"/>
          <w:lang w:val="vi-VN"/>
        </w:rPr>
        <w:t>,</w:t>
      </w:r>
      <w:r w:rsidRPr="00733655">
        <w:rPr>
          <w:b w:val="0"/>
          <w:i w:val="0"/>
          <w:color w:val="auto"/>
          <w:lang w:val="vi-VN"/>
        </w:rPr>
        <w:t xml:space="preserve"> </w:t>
      </w:r>
      <w:r w:rsidR="00825427" w:rsidRPr="00733655">
        <w:rPr>
          <w:b w:val="0"/>
          <w:i w:val="0"/>
          <w:color w:val="auto"/>
          <w:lang w:val="vi-VN"/>
        </w:rPr>
        <w:t>đặc biệt khi có các</w:t>
      </w:r>
      <w:r w:rsidRPr="00733655">
        <w:rPr>
          <w:b w:val="0"/>
          <w:i w:val="0"/>
          <w:color w:val="auto"/>
          <w:lang w:val="vi-VN"/>
        </w:rPr>
        <w:t xml:space="preserve"> dấu nhiễm sắc bất thường. Trong mô u, nồng độ lncRNA</w:t>
      </w:r>
      <w:r w:rsidR="0020003D" w:rsidRPr="00733655">
        <w:rPr>
          <w:b w:val="0"/>
          <w:i w:val="0"/>
          <w:color w:val="auto"/>
          <w:lang w:val="vi-VN"/>
        </w:rPr>
        <w:t xml:space="preserve"> có thể</w:t>
      </w:r>
      <w:r w:rsidRPr="00733655">
        <w:rPr>
          <w:b w:val="0"/>
          <w:i w:val="0"/>
          <w:color w:val="auto"/>
          <w:lang w:val="vi-VN"/>
        </w:rPr>
        <w:t xml:space="preserve"> tăng hoặc giảm. </w:t>
      </w:r>
      <w:r w:rsidR="0020003D" w:rsidRPr="00733655">
        <w:rPr>
          <w:b w:val="0"/>
          <w:i w:val="0"/>
          <w:color w:val="auto"/>
          <w:lang w:val="vi-VN"/>
        </w:rPr>
        <w:t>M</w:t>
      </w:r>
      <w:r w:rsidRPr="00733655">
        <w:rPr>
          <w:b w:val="0"/>
          <w:i w:val="0"/>
          <w:color w:val="auto"/>
          <w:lang w:val="vi-VN"/>
        </w:rPr>
        <w:t xml:space="preserve">ột số lncRNA được phát hiện trong nhiều dịch thể khác nhau. Do biểu hiện </w:t>
      </w:r>
      <w:r w:rsidR="003035F9" w:rsidRPr="00733655">
        <w:rPr>
          <w:b w:val="0"/>
          <w:i w:val="0"/>
          <w:color w:val="auto"/>
          <w:lang w:val="vi-VN"/>
        </w:rPr>
        <w:t>khác biệt</w:t>
      </w:r>
      <w:r w:rsidRPr="00733655">
        <w:rPr>
          <w:b w:val="0"/>
          <w:i w:val="0"/>
          <w:color w:val="auto"/>
          <w:lang w:val="vi-VN"/>
        </w:rPr>
        <w:t xml:space="preserve"> của lncRNA, </w:t>
      </w:r>
      <w:r w:rsidR="003035F9" w:rsidRPr="00733655">
        <w:rPr>
          <w:b w:val="0"/>
          <w:i w:val="0"/>
          <w:color w:val="auto"/>
          <w:lang w:val="vi-VN"/>
        </w:rPr>
        <w:t xml:space="preserve">việc </w:t>
      </w:r>
      <w:r w:rsidRPr="00733655">
        <w:rPr>
          <w:b w:val="0"/>
          <w:i w:val="0"/>
          <w:color w:val="auto"/>
          <w:lang w:val="vi-VN"/>
        </w:rPr>
        <w:t xml:space="preserve">sử dụng </w:t>
      </w:r>
      <w:r w:rsidR="003035F9" w:rsidRPr="00733655">
        <w:rPr>
          <w:b w:val="0"/>
          <w:i w:val="0"/>
          <w:color w:val="auto"/>
          <w:lang w:val="vi-VN"/>
        </w:rPr>
        <w:t>chúng</w:t>
      </w:r>
      <w:r w:rsidRPr="00733655">
        <w:rPr>
          <w:b w:val="0"/>
          <w:i w:val="0"/>
          <w:color w:val="auto"/>
          <w:lang w:val="vi-VN"/>
        </w:rPr>
        <w:t xml:space="preserve"> làm </w:t>
      </w:r>
      <w:r w:rsidR="00952415" w:rsidRPr="00733655">
        <w:rPr>
          <w:b w:val="0"/>
          <w:i w:val="0"/>
          <w:color w:val="auto"/>
          <w:lang w:val="vi-VN"/>
        </w:rPr>
        <w:t xml:space="preserve">dấu ấn </w:t>
      </w:r>
      <w:r w:rsidR="00D52A0F" w:rsidRPr="00733655">
        <w:rPr>
          <w:b w:val="0"/>
          <w:i w:val="0"/>
          <w:color w:val="auto"/>
          <w:lang w:val="vi-VN"/>
        </w:rPr>
        <w:t>ung thư có thể sẽ tốt hơn</w:t>
      </w:r>
      <w:r w:rsidRPr="00733655">
        <w:rPr>
          <w:b w:val="0"/>
          <w:i w:val="0"/>
          <w:color w:val="auto"/>
          <w:lang w:val="vi-VN"/>
        </w:rPr>
        <w:t xml:space="preserve"> RNA</w:t>
      </w:r>
      <w:r w:rsidR="005D43EA" w:rsidRPr="00733655">
        <w:rPr>
          <w:b w:val="0"/>
          <w:i w:val="0"/>
          <w:color w:val="auto"/>
          <w:lang w:val="vi-VN"/>
        </w:rPr>
        <w:t xml:space="preserve"> mã hóa protein</w:t>
      </w:r>
      <w:r w:rsidRPr="00733655">
        <w:rPr>
          <w:b w:val="0"/>
          <w:i w:val="0"/>
          <w:color w:val="auto"/>
          <w:lang w:val="vi-VN"/>
        </w:rPr>
        <w:t>.</w:t>
      </w:r>
      <w:bookmarkEnd w:id="261"/>
      <w:bookmarkEnd w:id="262"/>
      <w:bookmarkEnd w:id="263"/>
      <w:bookmarkEnd w:id="264"/>
      <w:bookmarkEnd w:id="265"/>
      <w:bookmarkEnd w:id="266"/>
      <w:bookmarkEnd w:id="267"/>
      <w:bookmarkEnd w:id="268"/>
      <w:bookmarkEnd w:id="269"/>
      <w:bookmarkEnd w:id="270"/>
      <w:r w:rsidRPr="00733655">
        <w:rPr>
          <w:b w:val="0"/>
          <w:i w:val="0"/>
          <w:color w:val="auto"/>
          <w:lang w:val="vi-VN"/>
        </w:rPr>
        <w:t xml:space="preserve"> </w:t>
      </w:r>
    </w:p>
    <w:p w14:paraId="42BF8199" w14:textId="63D78856" w:rsidR="003F1CD2" w:rsidRPr="00733655" w:rsidRDefault="00347958" w:rsidP="00D8078C">
      <w:pPr>
        <w:pStyle w:val="a2"/>
        <w:ind w:firstLine="720"/>
        <w:rPr>
          <w:b w:val="0"/>
          <w:i w:val="0"/>
          <w:color w:val="auto"/>
          <w:lang w:val="vi-VN"/>
        </w:rPr>
      </w:pPr>
      <w:bookmarkStart w:id="271" w:name="_Toc169531700"/>
      <w:bookmarkStart w:id="272" w:name="_Toc169531948"/>
      <w:bookmarkStart w:id="273" w:name="_Toc171252067"/>
      <w:bookmarkStart w:id="274" w:name="_Toc173258586"/>
      <w:bookmarkStart w:id="275" w:name="_Toc181701120"/>
      <w:bookmarkStart w:id="276" w:name="_Toc181701272"/>
      <w:bookmarkStart w:id="277" w:name="_Toc181702004"/>
      <w:bookmarkStart w:id="278" w:name="_Toc182203661"/>
      <w:bookmarkStart w:id="279" w:name="_Toc183882285"/>
      <w:bookmarkStart w:id="280" w:name="_Toc187321062"/>
      <w:r w:rsidRPr="00733655">
        <w:rPr>
          <w:b w:val="0"/>
          <w:i w:val="0"/>
          <w:color w:val="auto"/>
          <w:lang w:val="vi-VN"/>
        </w:rPr>
        <w:t xml:space="preserve">Đối với </w:t>
      </w:r>
      <w:r w:rsidR="00D52A0F" w:rsidRPr="00733655">
        <w:rPr>
          <w:b w:val="0"/>
          <w:i w:val="0"/>
          <w:color w:val="auto"/>
          <w:lang w:val="vi-VN"/>
        </w:rPr>
        <w:t>UTBMTBG</w:t>
      </w:r>
      <w:r w:rsidRPr="00733655">
        <w:rPr>
          <w:b w:val="0"/>
          <w:i w:val="0"/>
          <w:color w:val="auto"/>
          <w:lang w:val="vi-VN"/>
        </w:rPr>
        <w:t>,</w:t>
      </w:r>
      <w:r w:rsidR="004F1FBE" w:rsidRPr="00733655">
        <w:rPr>
          <w:b w:val="0"/>
          <w:i w:val="0"/>
          <w:color w:val="auto"/>
          <w:lang w:val="vi-VN"/>
        </w:rPr>
        <w:t xml:space="preserve"> tổng hợp</w:t>
      </w:r>
      <w:r w:rsidR="007E19A6" w:rsidRPr="00733655">
        <w:rPr>
          <w:b w:val="0"/>
          <w:i w:val="0"/>
          <w:color w:val="auto"/>
          <w:lang w:val="vi-VN"/>
        </w:rPr>
        <w:t xml:space="preserve"> các </w:t>
      </w:r>
      <w:r w:rsidR="005813EE" w:rsidRPr="00733655">
        <w:rPr>
          <w:b w:val="0"/>
          <w:i w:val="0"/>
          <w:color w:val="auto"/>
          <w:lang w:val="vi-VN"/>
        </w:rPr>
        <w:t>nghiên cứu</w:t>
      </w:r>
      <w:r w:rsidR="007E19A6" w:rsidRPr="00733655">
        <w:rPr>
          <w:b w:val="0"/>
          <w:i w:val="0"/>
          <w:color w:val="auto"/>
          <w:lang w:val="vi-VN"/>
        </w:rPr>
        <w:t xml:space="preserve"> về các loại lnRNA khác nhau</w:t>
      </w:r>
      <w:r w:rsidR="004F1FBE" w:rsidRPr="00733655">
        <w:rPr>
          <w:b w:val="0"/>
          <w:i w:val="0"/>
          <w:color w:val="auto"/>
          <w:lang w:val="vi-VN"/>
        </w:rPr>
        <w:t xml:space="preserve"> của </w:t>
      </w:r>
      <w:r w:rsidR="00E41A2A" w:rsidRPr="00733655">
        <w:rPr>
          <w:b w:val="0"/>
          <w:i w:val="0"/>
          <w:color w:val="auto"/>
          <w:lang w:val="vi-VN"/>
        </w:rPr>
        <w:t xml:space="preserve">Hao </w:t>
      </w:r>
      <w:r w:rsidR="00B03702" w:rsidRPr="00733655">
        <w:rPr>
          <w:b w:val="0"/>
          <w:i w:val="0"/>
          <w:color w:val="auto"/>
          <w:lang w:val="vi-VN"/>
        </w:rPr>
        <w:t xml:space="preserve">Q. và CS </w:t>
      </w:r>
      <w:r w:rsidR="00E41A2A" w:rsidRPr="00733655">
        <w:rPr>
          <w:b w:val="0"/>
          <w:i w:val="0"/>
          <w:color w:val="auto"/>
          <w:lang w:val="vi-VN"/>
        </w:rPr>
        <w:t>(2017)</w:t>
      </w:r>
      <w:r w:rsidR="009E2E77" w:rsidRPr="00733655">
        <w:rPr>
          <w:b w:val="0"/>
          <w:i w:val="0"/>
          <w:color w:val="auto"/>
          <w:lang w:val="vi-VN"/>
        </w:rPr>
        <w:t>:</w:t>
      </w:r>
      <w:r w:rsidR="00E41A2A" w:rsidRPr="00733655">
        <w:rPr>
          <w:b w:val="0"/>
          <w:i w:val="0"/>
          <w:color w:val="auto"/>
          <w:lang w:val="vi-VN"/>
        </w:rPr>
        <w:t xml:space="preserve"> lncRNA có </w:t>
      </w:r>
      <w:r w:rsidR="00E41A2A" w:rsidRPr="00733655">
        <w:rPr>
          <w:b w:val="0"/>
          <w:bCs/>
          <w:i w:val="0"/>
          <w:iCs/>
          <w:color w:val="auto"/>
          <w:lang w:val="vi-VN"/>
        </w:rPr>
        <w:t>độ nhạy, độ đặc hiệu và AUC</w:t>
      </w:r>
      <w:r w:rsidR="00D32779" w:rsidRPr="00733655">
        <w:rPr>
          <w:b w:val="0"/>
          <w:bCs/>
          <w:i w:val="0"/>
          <w:iCs/>
          <w:color w:val="auto"/>
          <w:lang w:val="vi-VN"/>
        </w:rPr>
        <w:t xml:space="preserve"> tương ứng</w:t>
      </w:r>
      <w:r w:rsidR="00E41A2A" w:rsidRPr="00733655">
        <w:rPr>
          <w:b w:val="0"/>
          <w:bCs/>
          <w:i w:val="0"/>
          <w:iCs/>
          <w:color w:val="auto"/>
          <w:lang w:val="vi-VN"/>
        </w:rPr>
        <w:t xml:space="preserve"> là 0,83 (</w:t>
      </w:r>
      <w:r w:rsidR="00D32779" w:rsidRPr="00733655">
        <w:rPr>
          <w:b w:val="0"/>
          <w:bCs/>
          <w:i w:val="0"/>
          <w:iCs/>
          <w:color w:val="auto"/>
          <w:lang w:val="vi-VN"/>
        </w:rPr>
        <w:t xml:space="preserve">CI </w:t>
      </w:r>
      <w:r w:rsidR="00E41A2A" w:rsidRPr="00733655">
        <w:rPr>
          <w:b w:val="0"/>
          <w:bCs/>
          <w:i w:val="0"/>
          <w:iCs/>
          <w:color w:val="auto"/>
          <w:lang w:val="vi-VN"/>
        </w:rPr>
        <w:t>95%: 0,76</w:t>
      </w:r>
      <w:r w:rsidR="00D30038" w:rsidRPr="00733655">
        <w:rPr>
          <w:b w:val="0"/>
          <w:bCs/>
          <w:i w:val="0"/>
          <w:iCs/>
          <w:color w:val="auto"/>
          <w:lang w:val="vi-VN"/>
        </w:rPr>
        <w:t xml:space="preserve"> - </w:t>
      </w:r>
      <w:r w:rsidR="00E41A2A" w:rsidRPr="00733655">
        <w:rPr>
          <w:b w:val="0"/>
          <w:bCs/>
          <w:i w:val="0"/>
          <w:iCs/>
          <w:color w:val="auto"/>
          <w:lang w:val="vi-VN"/>
        </w:rPr>
        <w:t>0,88), 0,80 (CI 95%: 0,73</w:t>
      </w:r>
      <w:r w:rsidR="00D30038" w:rsidRPr="00733655">
        <w:rPr>
          <w:b w:val="0"/>
          <w:bCs/>
          <w:i w:val="0"/>
          <w:iCs/>
          <w:color w:val="auto"/>
          <w:lang w:val="vi-VN"/>
        </w:rPr>
        <w:t xml:space="preserve"> - </w:t>
      </w:r>
      <w:r w:rsidR="00E41A2A" w:rsidRPr="00733655">
        <w:rPr>
          <w:b w:val="0"/>
          <w:bCs/>
          <w:i w:val="0"/>
          <w:iCs/>
          <w:color w:val="auto"/>
          <w:lang w:val="vi-VN"/>
        </w:rPr>
        <w:t>0,86), và 0,88 (CI 95%: 0,85</w:t>
      </w:r>
      <w:r w:rsidR="00D30038" w:rsidRPr="00733655">
        <w:rPr>
          <w:b w:val="0"/>
          <w:bCs/>
          <w:i w:val="0"/>
          <w:iCs/>
          <w:color w:val="auto"/>
          <w:lang w:val="vi-VN"/>
        </w:rPr>
        <w:t xml:space="preserve"> </w:t>
      </w:r>
      <w:r w:rsidR="0084526F" w:rsidRPr="00733655">
        <w:rPr>
          <w:b w:val="0"/>
          <w:bCs/>
          <w:i w:val="0"/>
          <w:iCs/>
          <w:color w:val="auto"/>
          <w:lang w:val="vi-VN"/>
        </w:rPr>
        <w:t xml:space="preserve">- </w:t>
      </w:r>
      <w:r w:rsidR="00E41A2A" w:rsidRPr="00733655">
        <w:rPr>
          <w:b w:val="0"/>
          <w:bCs/>
          <w:i w:val="0"/>
          <w:iCs/>
          <w:color w:val="auto"/>
          <w:lang w:val="vi-VN"/>
        </w:rPr>
        <w:t xml:space="preserve">0,91). </w:t>
      </w:r>
      <w:r w:rsidR="00D32779" w:rsidRPr="00733655">
        <w:rPr>
          <w:b w:val="0"/>
          <w:bCs/>
          <w:i w:val="0"/>
          <w:iCs/>
          <w:color w:val="auto"/>
          <w:lang w:val="vi-VN"/>
        </w:rPr>
        <w:t>G</w:t>
      </w:r>
      <w:r w:rsidR="00E41A2A" w:rsidRPr="00733655">
        <w:rPr>
          <w:b w:val="0"/>
          <w:bCs/>
          <w:i w:val="0"/>
          <w:iCs/>
          <w:color w:val="auto"/>
          <w:lang w:val="vi-VN"/>
        </w:rPr>
        <w:t xml:space="preserve">iá trị chẩn đoán của lncRNA thay đổi </w:t>
      </w:r>
      <w:r w:rsidR="00D32779" w:rsidRPr="00733655">
        <w:rPr>
          <w:b w:val="0"/>
          <w:bCs/>
          <w:i w:val="0"/>
          <w:iCs/>
          <w:color w:val="auto"/>
          <w:lang w:val="vi-VN"/>
        </w:rPr>
        <w:t>phụ thuộc vào</w:t>
      </w:r>
      <w:r w:rsidR="00E41A2A" w:rsidRPr="00733655">
        <w:rPr>
          <w:b w:val="0"/>
          <w:bCs/>
          <w:i w:val="0"/>
          <w:iCs/>
          <w:color w:val="auto"/>
          <w:lang w:val="vi-VN"/>
        </w:rPr>
        <w:t xml:space="preserve"> giới tính</w:t>
      </w:r>
      <w:r w:rsidR="00D32779" w:rsidRPr="00733655">
        <w:rPr>
          <w:b w:val="0"/>
          <w:bCs/>
          <w:i w:val="0"/>
          <w:iCs/>
          <w:color w:val="auto"/>
          <w:lang w:val="vi-VN"/>
        </w:rPr>
        <w:t>,</w:t>
      </w:r>
      <w:r w:rsidR="00E41A2A" w:rsidRPr="00733655">
        <w:rPr>
          <w:b w:val="0"/>
          <w:bCs/>
          <w:i w:val="0"/>
          <w:iCs/>
          <w:color w:val="auto"/>
          <w:lang w:val="vi-VN"/>
        </w:rPr>
        <w:t xml:space="preserve"> đặc điểm của phương pháp</w:t>
      </w:r>
      <w:r w:rsidR="00B03702" w:rsidRPr="00733655">
        <w:rPr>
          <w:b w:val="0"/>
          <w:bCs/>
          <w:i w:val="0"/>
          <w:iCs/>
          <w:color w:val="auto"/>
          <w:lang w:val="vi-VN"/>
        </w:rPr>
        <w:t xml:space="preserve"> xét nghiệm</w:t>
      </w:r>
      <w:r w:rsidR="00E41A2A" w:rsidRPr="00733655">
        <w:rPr>
          <w:b w:val="0"/>
          <w:bCs/>
          <w:i w:val="0"/>
          <w:iCs/>
          <w:color w:val="auto"/>
          <w:lang w:val="vi-VN"/>
        </w:rPr>
        <w:t xml:space="preserve"> (loại mẫu và gen tham chiếu)</w:t>
      </w:r>
      <w:r w:rsidR="00D32779" w:rsidRPr="00733655">
        <w:rPr>
          <w:b w:val="0"/>
          <w:bCs/>
          <w:i w:val="0"/>
          <w:iCs/>
          <w:color w:val="auto"/>
          <w:lang w:val="vi-VN"/>
        </w:rPr>
        <w:t xml:space="preserve"> </w:t>
      </w:r>
      <w:r w:rsidR="00930714" w:rsidRPr="00733655">
        <w:rPr>
          <w:b w:val="0"/>
          <w:i w:val="0"/>
          <w:color w:val="auto"/>
        </w:rPr>
        <w:fldChar w:fldCharType="begin"/>
      </w:r>
      <w:r w:rsidR="003B2C76" w:rsidRPr="00733655">
        <w:rPr>
          <w:b w:val="0"/>
          <w:i w:val="0"/>
          <w:color w:val="auto"/>
          <w:lang w:val="vi-VN"/>
        </w:rPr>
        <w:instrText xml:space="preserve"> ADDIN EN.CITE &lt;EndNote&gt;&lt;Cite&gt;&lt;Author&gt;Hao&lt;/Author&gt;&lt;Year&gt;2017&lt;/Year&gt;&lt;RecNum&gt;570&lt;/RecNum&gt;&lt;DisplayText&gt;[53]&lt;/DisplayText&gt;&lt;record&gt;&lt;rec-number&gt;570&lt;/rec-number&gt;&lt;foreign-keys&gt;&lt;key app="EN" db-id="rd0wftawqet05aer0s852r5g5d559etew5pw" timestamp="1737864401"&gt;570&lt;/key&gt;&lt;/foreign-keys&gt;&lt;ref-type name="Journal Article"&gt;17&lt;/ref-type&gt;&lt;contributors&gt;&lt;authors&gt;&lt;author&gt;Hao, Q.Q.&lt;/author&gt;&lt;author&gt;Chen, G.Y.&lt;/author&gt;&lt;author&gt;Zhang, J.H.&lt;/author&gt;&lt;author&gt;Sheng, J. H.&lt;/author&gt;&lt;author&gt;Gao, Y.&lt;/author&gt;&lt;/authors&gt;&lt;/contributors&gt;&lt;auth-address&gt;Department of Clinical Laboratory, Henan Cancer Hospital, the Affiliated Cancer Hospital of Zhengzhou University, Zhengzhou, Henan, China.&lt;/auth-address&gt;&lt;titles&gt;&lt;title&gt;Diagnostic value of long noncoding RNAs for hepatocellular carcinoma: A PRISMA-compliant meta-analysis&lt;/title&gt;&lt;secondary-title&gt;Medicine (Baltimore)&lt;/secondary-title&gt;&lt;alt-title&gt;Medicine&lt;/alt-title&gt;&lt;/titles&gt;&lt;periodical&gt;&lt;full-title&gt;Medicine (Baltimore)&lt;/full-title&gt;&lt;abbr-1&gt;Medicine&lt;/abbr-1&gt;&lt;/periodical&gt;&lt;alt-periodical&gt;&lt;full-title&gt;Medicine (Baltimore)&lt;/full-title&gt;&lt;abbr-1&gt;Medicine&lt;/abbr-1&gt;&lt;/alt-periodical&gt;&lt;pages&gt;e7496&lt;/pages&gt;&lt;volume&gt;96&lt;/volume&gt;&lt;number&gt;28&lt;/number&gt;&lt;edition&gt;2017/07/13&lt;/edition&gt;&lt;keywords&gt;&lt;keyword&gt;Biomarkers, Tumor/blood&lt;/keyword&gt;&lt;keyword&gt;Carcinoma, Hepatocellular/*blood&lt;/keyword&gt;&lt;keyword&gt;Humans&lt;/keyword&gt;&lt;keyword&gt;Liver Neoplasms/*blood&lt;/keyword&gt;&lt;keyword&gt;RNA, Long Noncoding/*blood&lt;/keyword&gt;&lt;/keywords&gt;&lt;dates&gt;&lt;year&gt;2017&lt;/year&gt;&lt;pub-dates&gt;&lt;date&gt;Jul&lt;/date&gt;&lt;/pub-dates&gt;&lt;/dates&gt;&lt;isbn&gt;0025-7974 (Print)&amp;#xD;0025-7974&lt;/isbn&gt;&lt;accession-num&gt;28700498&lt;/accession-num&gt;&lt;urls&gt;&lt;/urls&gt;&lt;custom2&gt;PMC5515770&lt;/custom2&gt;&lt;electronic-resource-num&gt;10.1097/md.0000000000007496&lt;/electronic-resource-num&gt;&lt;remote-database-provider&gt;NLM&lt;/remote-database-provider&gt;&lt;language&gt;eng&lt;/language&gt;&lt;/record&gt;&lt;/Cite&gt;&lt;/EndNote&gt;</w:instrText>
      </w:r>
      <w:r w:rsidR="00930714" w:rsidRPr="00733655">
        <w:rPr>
          <w:b w:val="0"/>
          <w:i w:val="0"/>
          <w:color w:val="auto"/>
        </w:rPr>
        <w:fldChar w:fldCharType="separate"/>
      </w:r>
      <w:r w:rsidR="003B2C76" w:rsidRPr="00733655">
        <w:rPr>
          <w:b w:val="0"/>
          <w:i w:val="0"/>
          <w:noProof/>
          <w:color w:val="auto"/>
          <w:lang w:val="vi-VN"/>
        </w:rPr>
        <w:t>[53]</w:t>
      </w:r>
      <w:r w:rsidR="00930714" w:rsidRPr="00733655">
        <w:rPr>
          <w:b w:val="0"/>
          <w:i w:val="0"/>
          <w:color w:val="auto"/>
        </w:rPr>
        <w:fldChar w:fldCharType="end"/>
      </w:r>
      <w:r w:rsidRPr="00733655">
        <w:rPr>
          <w:b w:val="0"/>
          <w:i w:val="0"/>
          <w:color w:val="auto"/>
          <w:lang w:val="vi-VN"/>
        </w:rPr>
        <w:t>.</w:t>
      </w:r>
      <w:bookmarkEnd w:id="271"/>
      <w:bookmarkEnd w:id="272"/>
      <w:bookmarkEnd w:id="273"/>
      <w:bookmarkEnd w:id="274"/>
      <w:bookmarkEnd w:id="275"/>
      <w:bookmarkEnd w:id="276"/>
      <w:bookmarkEnd w:id="277"/>
      <w:bookmarkEnd w:id="278"/>
      <w:bookmarkEnd w:id="279"/>
      <w:bookmarkEnd w:id="280"/>
    </w:p>
    <w:p w14:paraId="3E7598C6" w14:textId="73C17804" w:rsidR="0025320B" w:rsidRPr="00733655" w:rsidRDefault="00310DC8" w:rsidP="00310DC8">
      <w:pPr>
        <w:pStyle w:val="a2"/>
        <w:rPr>
          <w:b w:val="0"/>
          <w:bCs/>
          <w:i w:val="0"/>
          <w:iCs/>
          <w:color w:val="auto"/>
          <w:lang w:val="vi-VN"/>
        </w:rPr>
      </w:pPr>
      <w:bookmarkStart w:id="281" w:name="_Toc173258587"/>
      <w:bookmarkStart w:id="282" w:name="_Toc181701121"/>
      <w:bookmarkStart w:id="283" w:name="_Toc181701273"/>
      <w:bookmarkStart w:id="284" w:name="_Toc181702005"/>
      <w:bookmarkStart w:id="285" w:name="_Toc182203662"/>
      <w:bookmarkStart w:id="286" w:name="_Toc183882286"/>
      <w:bookmarkStart w:id="287" w:name="_Toc187321063"/>
      <w:r w:rsidRPr="00733655">
        <w:rPr>
          <w:b w:val="0"/>
          <w:bCs/>
          <w:color w:val="auto"/>
          <w:lang w:val="vi-VN"/>
        </w:rPr>
        <w:t xml:space="preserve">1.2.3.2. </w:t>
      </w:r>
      <w:r w:rsidR="0025320B" w:rsidRPr="00733655">
        <w:rPr>
          <w:b w:val="0"/>
          <w:bCs/>
          <w:color w:val="auto"/>
          <w:lang w:val="vi-VN"/>
        </w:rPr>
        <w:t>Cell-free DNA</w:t>
      </w:r>
      <w:bookmarkEnd w:id="281"/>
      <w:bookmarkEnd w:id="282"/>
      <w:bookmarkEnd w:id="283"/>
      <w:bookmarkEnd w:id="284"/>
      <w:bookmarkEnd w:id="285"/>
      <w:bookmarkEnd w:id="286"/>
      <w:bookmarkEnd w:id="287"/>
    </w:p>
    <w:p w14:paraId="36BF2582" w14:textId="428FF011" w:rsidR="00235C11" w:rsidRPr="00733655" w:rsidRDefault="00235C11" w:rsidP="00D8078C">
      <w:pPr>
        <w:pStyle w:val="a2"/>
        <w:ind w:firstLine="720"/>
        <w:rPr>
          <w:b w:val="0"/>
          <w:i w:val="0"/>
          <w:color w:val="auto"/>
          <w:lang w:val="vi-VN"/>
        </w:rPr>
      </w:pPr>
      <w:bookmarkStart w:id="288" w:name="_Toc169531701"/>
      <w:bookmarkStart w:id="289" w:name="_Toc169531949"/>
      <w:bookmarkStart w:id="290" w:name="_Toc171252068"/>
      <w:bookmarkStart w:id="291" w:name="_Toc173258588"/>
      <w:bookmarkStart w:id="292" w:name="_Toc181701122"/>
      <w:bookmarkStart w:id="293" w:name="_Toc181701274"/>
      <w:bookmarkStart w:id="294" w:name="_Toc181702006"/>
      <w:bookmarkStart w:id="295" w:name="_Toc182203663"/>
      <w:bookmarkStart w:id="296" w:name="_Toc183882287"/>
      <w:bookmarkStart w:id="297" w:name="_Toc187321064"/>
      <w:r w:rsidRPr="00733655">
        <w:rPr>
          <w:b w:val="0"/>
          <w:i w:val="0"/>
          <w:color w:val="auto"/>
          <w:lang w:val="vi-VN"/>
        </w:rPr>
        <w:t xml:space="preserve">Cell-free DNA (cfDNA) </w:t>
      </w:r>
      <w:r w:rsidR="00F3660E" w:rsidRPr="00733655">
        <w:rPr>
          <w:b w:val="0"/>
          <w:i w:val="0"/>
          <w:color w:val="auto"/>
          <w:lang w:val="vi-VN"/>
        </w:rPr>
        <w:t>chỉ</w:t>
      </w:r>
      <w:r w:rsidRPr="00733655">
        <w:rPr>
          <w:b w:val="0"/>
          <w:i w:val="0"/>
          <w:color w:val="auto"/>
          <w:lang w:val="vi-VN"/>
        </w:rPr>
        <w:t xml:space="preserve"> một nhóm lớn các đoạn DNA sợi kép lưu hành</w:t>
      </w:r>
      <w:r w:rsidR="00F3660E" w:rsidRPr="00733655">
        <w:rPr>
          <w:b w:val="0"/>
          <w:i w:val="0"/>
          <w:color w:val="auto"/>
          <w:lang w:val="vi-VN"/>
        </w:rPr>
        <w:t xml:space="preserve"> trong máu</w:t>
      </w:r>
      <w:r w:rsidRPr="00733655">
        <w:rPr>
          <w:b w:val="0"/>
          <w:i w:val="0"/>
          <w:color w:val="auto"/>
          <w:lang w:val="vi-VN"/>
        </w:rPr>
        <w:t>, trong khi</w:t>
      </w:r>
      <w:r w:rsidR="00F3660E" w:rsidRPr="00733655">
        <w:rPr>
          <w:b w:val="0"/>
          <w:i w:val="0"/>
          <w:color w:val="auto"/>
          <w:lang w:val="vi-VN"/>
        </w:rPr>
        <w:t xml:space="preserve"> đó</w:t>
      </w:r>
      <w:r w:rsidRPr="00733655">
        <w:rPr>
          <w:b w:val="0"/>
          <w:i w:val="0"/>
          <w:color w:val="auto"/>
          <w:lang w:val="vi-VN"/>
        </w:rPr>
        <w:t xml:space="preserve"> DNA khối u lưu hành (ctDNA) đề cập đến các mảnh nhỏ hơn (150 bp) </w:t>
      </w:r>
      <w:r w:rsidR="00F3660E" w:rsidRPr="00733655">
        <w:rPr>
          <w:b w:val="0"/>
          <w:i w:val="0"/>
          <w:color w:val="auto"/>
          <w:lang w:val="vi-VN"/>
        </w:rPr>
        <w:t>tồn tại ngắn</w:t>
      </w:r>
      <w:r w:rsidRPr="00733655">
        <w:rPr>
          <w:b w:val="0"/>
          <w:i w:val="0"/>
          <w:color w:val="auto"/>
          <w:lang w:val="vi-VN"/>
        </w:rPr>
        <w:t xml:space="preserve"> trong dịch cơ thể (&lt;</w:t>
      </w:r>
      <w:r w:rsidR="00B03702" w:rsidRPr="00733655">
        <w:rPr>
          <w:b w:val="0"/>
          <w:i w:val="0"/>
          <w:color w:val="auto"/>
          <w:lang w:val="vi-VN"/>
        </w:rPr>
        <w:t xml:space="preserve"> </w:t>
      </w:r>
      <w:r w:rsidRPr="00733655">
        <w:rPr>
          <w:b w:val="0"/>
          <w:i w:val="0"/>
          <w:color w:val="auto"/>
          <w:lang w:val="vi-VN"/>
        </w:rPr>
        <w:t xml:space="preserve">2 </w:t>
      </w:r>
      <w:r w:rsidR="00F3660E" w:rsidRPr="00733655">
        <w:rPr>
          <w:b w:val="0"/>
          <w:i w:val="0"/>
          <w:color w:val="auto"/>
          <w:lang w:val="vi-VN"/>
        </w:rPr>
        <w:t>giờ</w:t>
      </w:r>
      <w:r w:rsidRPr="00733655">
        <w:rPr>
          <w:b w:val="0"/>
          <w:i w:val="0"/>
          <w:color w:val="auto"/>
          <w:lang w:val="vi-VN"/>
        </w:rPr>
        <w:t>) được giải phóng bởi các tế bào khối u</w:t>
      </w:r>
      <w:r w:rsidR="00F3660E" w:rsidRPr="00733655">
        <w:rPr>
          <w:b w:val="0"/>
          <w:i w:val="0"/>
          <w:color w:val="auto"/>
          <w:lang w:val="vi-VN"/>
        </w:rPr>
        <w:t xml:space="preserve"> do</w:t>
      </w:r>
      <w:r w:rsidRPr="00733655">
        <w:rPr>
          <w:b w:val="0"/>
          <w:i w:val="0"/>
          <w:color w:val="auto"/>
          <w:lang w:val="vi-VN"/>
        </w:rPr>
        <w:t xml:space="preserve"> apopto</w:t>
      </w:r>
      <w:r w:rsidR="00B03702" w:rsidRPr="00733655">
        <w:rPr>
          <w:b w:val="0"/>
          <w:i w:val="0"/>
          <w:color w:val="auto"/>
          <w:lang w:val="vi-VN"/>
        </w:rPr>
        <w:t>sis</w:t>
      </w:r>
      <w:r w:rsidRPr="00733655">
        <w:rPr>
          <w:b w:val="0"/>
          <w:i w:val="0"/>
          <w:color w:val="auto"/>
          <w:lang w:val="vi-VN"/>
        </w:rPr>
        <w:t xml:space="preserve">, hoại tử hoặc </w:t>
      </w:r>
      <w:r w:rsidR="00721DEE" w:rsidRPr="00733655">
        <w:rPr>
          <w:b w:val="0"/>
          <w:i w:val="0"/>
          <w:color w:val="auto"/>
          <w:lang w:val="vi-VN"/>
        </w:rPr>
        <w:t>giải phóng tích cực</w:t>
      </w:r>
      <w:r w:rsidRPr="00733655">
        <w:rPr>
          <w:b w:val="0"/>
          <w:i w:val="0"/>
          <w:color w:val="auto"/>
          <w:lang w:val="vi-VN"/>
        </w:rPr>
        <w:t>.</w:t>
      </w:r>
      <w:r w:rsidR="00721DEE" w:rsidRPr="00733655">
        <w:rPr>
          <w:b w:val="0"/>
          <w:i w:val="0"/>
          <w:color w:val="auto"/>
          <w:lang w:val="vi-VN"/>
        </w:rPr>
        <w:t xml:space="preserve"> Do vậy,</w:t>
      </w:r>
      <w:r w:rsidRPr="00733655">
        <w:rPr>
          <w:b w:val="0"/>
          <w:i w:val="0"/>
          <w:color w:val="auto"/>
          <w:lang w:val="vi-VN"/>
        </w:rPr>
        <w:t xml:space="preserve"> </w:t>
      </w:r>
      <w:r w:rsidR="00721DEE" w:rsidRPr="00733655">
        <w:rPr>
          <w:b w:val="0"/>
          <w:i w:val="0"/>
          <w:color w:val="auto"/>
          <w:lang w:val="vi-VN"/>
        </w:rPr>
        <w:t>p</w:t>
      </w:r>
      <w:r w:rsidRPr="00733655">
        <w:rPr>
          <w:b w:val="0"/>
          <w:i w:val="0"/>
          <w:color w:val="auto"/>
          <w:lang w:val="vi-VN"/>
        </w:rPr>
        <w:t xml:space="preserve">hát hiện ctDNA </w:t>
      </w:r>
      <w:r w:rsidR="00721DEE" w:rsidRPr="00733655">
        <w:rPr>
          <w:b w:val="0"/>
          <w:i w:val="0"/>
          <w:color w:val="auto"/>
          <w:lang w:val="vi-VN"/>
        </w:rPr>
        <w:t>đặc hiệu</w:t>
      </w:r>
      <w:r w:rsidRPr="00733655">
        <w:rPr>
          <w:b w:val="0"/>
          <w:i w:val="0"/>
          <w:color w:val="auto"/>
          <w:lang w:val="vi-VN"/>
        </w:rPr>
        <w:t xml:space="preserve"> hơn đối với các khối u.</w:t>
      </w:r>
      <w:bookmarkEnd w:id="288"/>
      <w:bookmarkEnd w:id="289"/>
      <w:bookmarkEnd w:id="290"/>
      <w:bookmarkEnd w:id="291"/>
      <w:bookmarkEnd w:id="292"/>
      <w:bookmarkEnd w:id="293"/>
      <w:bookmarkEnd w:id="294"/>
      <w:bookmarkEnd w:id="295"/>
      <w:bookmarkEnd w:id="296"/>
      <w:bookmarkEnd w:id="297"/>
    </w:p>
    <w:p w14:paraId="1C89E6B2" w14:textId="6EB7993D" w:rsidR="00402C07" w:rsidRPr="00733655" w:rsidRDefault="008806B0" w:rsidP="00A75F40">
      <w:pPr>
        <w:pStyle w:val="a2"/>
        <w:ind w:firstLine="720"/>
        <w:rPr>
          <w:b w:val="0"/>
          <w:i w:val="0"/>
          <w:color w:val="auto"/>
          <w:lang w:val="vi-VN"/>
        </w:rPr>
      </w:pPr>
      <w:bookmarkStart w:id="298" w:name="_Toc169531702"/>
      <w:bookmarkStart w:id="299" w:name="_Toc169531950"/>
      <w:bookmarkStart w:id="300" w:name="_Toc171252069"/>
      <w:bookmarkStart w:id="301" w:name="_Toc173258589"/>
      <w:bookmarkStart w:id="302" w:name="_Toc181701123"/>
      <w:bookmarkStart w:id="303" w:name="_Toc181701275"/>
      <w:bookmarkStart w:id="304" w:name="_Toc181702007"/>
      <w:bookmarkStart w:id="305" w:name="_Toc182203664"/>
      <w:bookmarkStart w:id="306" w:name="_Toc183882288"/>
      <w:bookmarkStart w:id="307" w:name="_Toc187321065"/>
      <w:r w:rsidRPr="00733655">
        <w:rPr>
          <w:b w:val="0"/>
          <w:i w:val="0"/>
          <w:color w:val="auto"/>
          <w:lang w:val="vi-VN"/>
        </w:rPr>
        <w:t xml:space="preserve">cfDNA ở BN có yếu tố nguy cơ có </w:t>
      </w:r>
      <w:r w:rsidR="003622DC" w:rsidRPr="00733655">
        <w:rPr>
          <w:b w:val="0"/>
          <w:i w:val="0"/>
          <w:color w:val="auto"/>
          <w:lang w:val="vi-VN"/>
        </w:rPr>
        <w:t>thể</w:t>
      </w:r>
      <w:r w:rsidRPr="00733655">
        <w:rPr>
          <w:b w:val="0"/>
          <w:i w:val="0"/>
          <w:color w:val="auto"/>
          <w:lang w:val="vi-VN"/>
        </w:rPr>
        <w:t xml:space="preserve"> chứa các đột biến </w:t>
      </w:r>
      <w:r w:rsidR="003622DC" w:rsidRPr="00733655">
        <w:rPr>
          <w:b w:val="0"/>
          <w:i w:val="0"/>
          <w:color w:val="auto"/>
          <w:lang w:val="vi-VN"/>
        </w:rPr>
        <w:t>gen có khả năng</w:t>
      </w:r>
      <w:r w:rsidRPr="00733655">
        <w:rPr>
          <w:b w:val="0"/>
          <w:i w:val="0"/>
          <w:color w:val="auto"/>
          <w:lang w:val="vi-VN"/>
        </w:rPr>
        <w:t xml:space="preserve"> xác định tổn thương</w:t>
      </w:r>
      <w:r w:rsidR="003622DC" w:rsidRPr="00733655">
        <w:rPr>
          <w:b w:val="0"/>
          <w:i w:val="0"/>
          <w:color w:val="auto"/>
          <w:lang w:val="vi-VN"/>
        </w:rPr>
        <w:t xml:space="preserve"> ở giai đoạn</w:t>
      </w:r>
      <w:r w:rsidRPr="00733655">
        <w:rPr>
          <w:b w:val="0"/>
          <w:i w:val="0"/>
          <w:color w:val="auto"/>
          <w:lang w:val="vi-VN"/>
        </w:rPr>
        <w:t xml:space="preserve"> sớm. </w:t>
      </w:r>
      <w:r w:rsidR="003622DC" w:rsidRPr="00733655">
        <w:rPr>
          <w:b w:val="0"/>
          <w:i w:val="0"/>
          <w:color w:val="auto"/>
          <w:lang w:val="vi-VN"/>
        </w:rPr>
        <w:t>Một số</w:t>
      </w:r>
      <w:r w:rsidRPr="00733655">
        <w:rPr>
          <w:b w:val="0"/>
          <w:i w:val="0"/>
          <w:color w:val="auto"/>
          <w:lang w:val="vi-VN"/>
        </w:rPr>
        <w:t xml:space="preserve"> nghiên cứu chỉ ra đột biến </w:t>
      </w:r>
      <w:r w:rsidR="003622DC" w:rsidRPr="00733655">
        <w:rPr>
          <w:b w:val="0"/>
          <w:i w:val="0"/>
          <w:color w:val="auto"/>
          <w:lang w:val="vi-VN"/>
        </w:rPr>
        <w:t>vùng khởi động</w:t>
      </w:r>
      <w:r w:rsidR="00881F93" w:rsidRPr="00733655">
        <w:rPr>
          <w:b w:val="0"/>
          <w:i w:val="0"/>
          <w:color w:val="auto"/>
          <w:lang w:val="vi-VN"/>
        </w:rPr>
        <w:t xml:space="preserve"> gen</w:t>
      </w:r>
      <w:r w:rsidR="003622DC" w:rsidRPr="00733655">
        <w:rPr>
          <w:b w:val="0"/>
          <w:i w:val="0"/>
          <w:color w:val="auto"/>
          <w:lang w:val="vi-VN"/>
        </w:rPr>
        <w:t xml:space="preserve"> </w:t>
      </w:r>
      <w:r w:rsidR="00B03702" w:rsidRPr="00733655">
        <w:rPr>
          <w:b w:val="0"/>
          <w:iCs/>
          <w:color w:val="auto"/>
          <w:lang w:val="vi-VN"/>
        </w:rPr>
        <w:t>h</w:t>
      </w:r>
      <w:r w:rsidRPr="00733655">
        <w:rPr>
          <w:b w:val="0"/>
          <w:iCs/>
          <w:color w:val="auto"/>
          <w:lang w:val="vi-VN"/>
        </w:rPr>
        <w:t>TERT</w:t>
      </w:r>
      <w:r w:rsidR="003622DC" w:rsidRPr="00733655">
        <w:rPr>
          <w:b w:val="0"/>
          <w:i w:val="0"/>
          <w:color w:val="auto"/>
          <w:lang w:val="vi-VN"/>
        </w:rPr>
        <w:t xml:space="preserve"> </w:t>
      </w:r>
      <w:r w:rsidRPr="00733655">
        <w:rPr>
          <w:b w:val="0"/>
          <w:i w:val="0"/>
          <w:color w:val="auto"/>
          <w:lang w:val="vi-VN"/>
        </w:rPr>
        <w:t xml:space="preserve">và </w:t>
      </w:r>
      <w:r w:rsidRPr="00733655">
        <w:rPr>
          <w:b w:val="0"/>
          <w:iCs/>
          <w:color w:val="auto"/>
          <w:lang w:val="vi-VN"/>
        </w:rPr>
        <w:t>TP53</w:t>
      </w:r>
      <w:r w:rsidRPr="00733655">
        <w:rPr>
          <w:b w:val="0"/>
          <w:i w:val="0"/>
          <w:color w:val="auto"/>
          <w:lang w:val="vi-VN"/>
        </w:rPr>
        <w:t xml:space="preserve"> có trong cfDNA ở </w:t>
      </w:r>
      <w:r w:rsidR="00121B92" w:rsidRPr="00733655">
        <w:rPr>
          <w:b w:val="0"/>
          <w:i w:val="0"/>
          <w:color w:val="auto"/>
          <w:lang w:val="vi-VN"/>
        </w:rPr>
        <w:t xml:space="preserve">BN UTBMTBG </w:t>
      </w:r>
      <w:r w:rsidR="0017360C" w:rsidRPr="00733655">
        <w:rPr>
          <w:b w:val="0"/>
          <w:i w:val="0"/>
          <w:color w:val="auto"/>
          <w:lang w:val="vi-VN"/>
        </w:rPr>
        <w:t>chiếm tỷ lệ tương ứng 32-80% và 42-69%</w:t>
      </w:r>
      <w:r w:rsidR="00114047" w:rsidRPr="00733655">
        <w:rPr>
          <w:b w:val="0"/>
          <w:i w:val="0"/>
          <w:color w:val="auto"/>
          <w:lang w:val="vi-VN"/>
        </w:rPr>
        <w:t xml:space="preserve"> </w:t>
      </w:r>
      <w:r w:rsidR="00114047" w:rsidRPr="00733655">
        <w:rPr>
          <w:b w:val="0"/>
          <w:i w:val="0"/>
          <w:color w:val="auto"/>
          <w:lang w:val="vi-VN"/>
        </w:rPr>
        <w:fldChar w:fldCharType="begin">
          <w:fldData xml:space="preserve">PEVuZE5vdGU+PENpdGU+PEF1dGhvcj5KZWVwYWx5YW08L0F1dGhvcj48WWVhcj4yMDIzPC9ZZWFy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</w:fldData>
        </w:fldChar>
      </w:r>
      <w:r w:rsidR="003B2C76" w:rsidRPr="00733655">
        <w:rPr>
          <w:b w:val="0"/>
          <w:i w:val="0"/>
          <w:color w:val="auto"/>
          <w:lang w:val="vi-VN"/>
        </w:rPr>
        <w:instrText xml:space="preserve"> ADDIN EN.CITE </w:instrText>
      </w:r>
      <w:r w:rsidR="003B2C76" w:rsidRPr="00733655">
        <w:rPr>
          <w:b w:val="0"/>
          <w:i w:val="0"/>
          <w:color w:val="auto"/>
          <w:lang w:val="vi-VN"/>
        </w:rPr>
        <w:fldChar w:fldCharType="begin">
          <w:fldData xml:space="preserve">PEVuZE5vdGU+PENpdGU+PEF1dGhvcj5KZWVwYWx5YW08L0F1dGhvcj48WWVhcj4yMDIzPC9ZZWFy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</w:fldData>
        </w:fldChar>
      </w:r>
      <w:r w:rsidR="003B2C76" w:rsidRPr="00733655">
        <w:rPr>
          <w:b w:val="0"/>
          <w:i w:val="0"/>
          <w:color w:val="auto"/>
          <w:lang w:val="vi-VN"/>
        </w:rPr>
        <w:instrText xml:space="preserve"> ADDIN EN.CITE.DATA </w:instrText>
      </w:r>
      <w:r w:rsidR="003B2C76" w:rsidRPr="00733655">
        <w:rPr>
          <w:b w:val="0"/>
          <w:i w:val="0"/>
          <w:color w:val="auto"/>
          <w:lang w:val="vi-VN"/>
        </w:rPr>
      </w:r>
      <w:r w:rsidR="003B2C76" w:rsidRPr="00733655">
        <w:rPr>
          <w:b w:val="0"/>
          <w:i w:val="0"/>
          <w:color w:val="auto"/>
          <w:lang w:val="vi-VN"/>
        </w:rPr>
        <w:fldChar w:fldCharType="end"/>
      </w:r>
      <w:r w:rsidR="00114047" w:rsidRPr="00733655">
        <w:rPr>
          <w:b w:val="0"/>
          <w:i w:val="0"/>
          <w:color w:val="auto"/>
          <w:lang w:val="vi-VN"/>
        </w:rPr>
      </w:r>
      <w:r w:rsidR="00114047" w:rsidRPr="00733655">
        <w:rPr>
          <w:b w:val="0"/>
          <w:i w:val="0"/>
          <w:color w:val="auto"/>
          <w:lang w:val="vi-VN"/>
        </w:rPr>
        <w:fldChar w:fldCharType="separate"/>
      </w:r>
      <w:r w:rsidR="003B2C76" w:rsidRPr="00733655">
        <w:rPr>
          <w:b w:val="0"/>
          <w:i w:val="0"/>
          <w:noProof/>
          <w:color w:val="auto"/>
          <w:lang w:val="vi-VN"/>
        </w:rPr>
        <w:t>[54]</w:t>
      </w:r>
      <w:r w:rsidR="00114047" w:rsidRPr="00733655">
        <w:rPr>
          <w:b w:val="0"/>
          <w:i w:val="0"/>
          <w:color w:val="auto"/>
          <w:lang w:val="vi-VN"/>
        </w:rPr>
        <w:fldChar w:fldCharType="end"/>
      </w:r>
      <w:r w:rsidR="00121B92" w:rsidRPr="00733655">
        <w:rPr>
          <w:b w:val="0"/>
          <w:i w:val="0"/>
          <w:color w:val="auto"/>
          <w:lang w:val="vi-VN"/>
        </w:rPr>
        <w:t>.</w:t>
      </w:r>
      <w:r w:rsidRPr="00733655">
        <w:rPr>
          <w:b w:val="0"/>
          <w:i w:val="0"/>
          <w:color w:val="auto"/>
          <w:lang w:val="vi-VN"/>
        </w:rPr>
        <w:t xml:space="preserve"> </w:t>
      </w:r>
      <w:r w:rsidR="00D907CC" w:rsidRPr="00733655">
        <w:rPr>
          <w:b w:val="0"/>
          <w:i w:val="0"/>
          <w:color w:val="auto"/>
          <w:lang w:val="vi-VN"/>
        </w:rPr>
        <w:t>Tác giả</w:t>
      </w:r>
      <w:r w:rsidRPr="00733655">
        <w:rPr>
          <w:b w:val="0"/>
          <w:i w:val="0"/>
          <w:color w:val="auto"/>
          <w:lang w:val="vi-VN"/>
        </w:rPr>
        <w:t xml:space="preserve"> Qu </w:t>
      </w:r>
      <w:r w:rsidR="00A75F40" w:rsidRPr="00733655">
        <w:rPr>
          <w:b w:val="0"/>
          <w:i w:val="0"/>
          <w:color w:val="auto"/>
          <w:lang w:val="vi-VN"/>
        </w:rPr>
        <w:t xml:space="preserve">C. </w:t>
      </w:r>
      <w:r w:rsidR="00121B92" w:rsidRPr="00733655">
        <w:rPr>
          <w:b w:val="0"/>
          <w:i w:val="0"/>
          <w:color w:val="auto"/>
          <w:lang w:val="vi-VN"/>
        </w:rPr>
        <w:t xml:space="preserve">và </w:t>
      </w:r>
      <w:r w:rsidR="00A75F40" w:rsidRPr="00733655">
        <w:rPr>
          <w:b w:val="0"/>
          <w:i w:val="0"/>
          <w:color w:val="auto"/>
          <w:lang w:val="vi-VN"/>
        </w:rPr>
        <w:t>CS</w:t>
      </w:r>
      <w:r w:rsidRPr="00733655">
        <w:rPr>
          <w:b w:val="0"/>
          <w:i w:val="0"/>
          <w:color w:val="auto"/>
          <w:lang w:val="vi-VN"/>
        </w:rPr>
        <w:t xml:space="preserve"> đã phát triển một bảng</w:t>
      </w:r>
      <w:r w:rsidR="00121B92" w:rsidRPr="00733655">
        <w:rPr>
          <w:b w:val="0"/>
          <w:i w:val="0"/>
          <w:color w:val="auto"/>
          <w:lang w:val="vi-VN"/>
        </w:rPr>
        <w:t xml:space="preserve"> gen</w:t>
      </w:r>
      <w:r w:rsidRPr="00733655">
        <w:rPr>
          <w:b w:val="0"/>
          <w:i w:val="0"/>
          <w:color w:val="auto"/>
          <w:lang w:val="vi-VN"/>
        </w:rPr>
        <w:t xml:space="preserve"> điều khiển mô tả các đột biến chính, điểm tích hợp</w:t>
      </w:r>
      <w:r w:rsidR="00B300F8" w:rsidRPr="00733655">
        <w:rPr>
          <w:b w:val="0"/>
          <w:i w:val="0"/>
          <w:color w:val="auto"/>
          <w:lang w:val="vi-VN"/>
        </w:rPr>
        <w:t xml:space="preserve"> bộ gen</w:t>
      </w:r>
      <w:r w:rsidRPr="00733655">
        <w:rPr>
          <w:b w:val="0"/>
          <w:i w:val="0"/>
          <w:color w:val="auto"/>
          <w:lang w:val="vi-VN"/>
        </w:rPr>
        <w:t xml:space="preserve"> HBV, các biến</w:t>
      </w:r>
      <w:r w:rsidR="00B300F8" w:rsidRPr="00733655">
        <w:rPr>
          <w:b w:val="0"/>
          <w:i w:val="0"/>
          <w:color w:val="auto"/>
          <w:lang w:val="vi-VN"/>
        </w:rPr>
        <w:t xml:space="preserve"> số</w:t>
      </w:r>
      <w:r w:rsidRPr="00733655">
        <w:rPr>
          <w:b w:val="0"/>
          <w:i w:val="0"/>
          <w:color w:val="auto"/>
          <w:lang w:val="vi-VN"/>
        </w:rPr>
        <w:t xml:space="preserve"> lâm sàng và dấu </w:t>
      </w:r>
      <w:r w:rsidR="00D907CC" w:rsidRPr="00733655">
        <w:rPr>
          <w:b w:val="0"/>
          <w:i w:val="0"/>
          <w:color w:val="auto"/>
          <w:lang w:val="vi-VN"/>
        </w:rPr>
        <w:t>ấn</w:t>
      </w:r>
      <w:r w:rsidRPr="00733655">
        <w:rPr>
          <w:b w:val="0"/>
          <w:i w:val="0"/>
          <w:color w:val="auto"/>
          <w:lang w:val="vi-VN"/>
        </w:rPr>
        <w:t xml:space="preserve"> protein để chẩn đoán</w:t>
      </w:r>
      <w:r w:rsidR="00D907CC" w:rsidRPr="00733655">
        <w:rPr>
          <w:b w:val="0"/>
          <w:i w:val="0"/>
          <w:color w:val="auto"/>
          <w:lang w:val="vi-VN"/>
        </w:rPr>
        <w:t xml:space="preserve"> sớm</w:t>
      </w:r>
      <w:r w:rsidRPr="00733655">
        <w:rPr>
          <w:b w:val="0"/>
          <w:i w:val="0"/>
          <w:color w:val="auto"/>
          <w:lang w:val="vi-VN"/>
        </w:rPr>
        <w:t xml:space="preserve"> </w:t>
      </w:r>
      <w:r w:rsidR="00D907CC" w:rsidRPr="00733655">
        <w:rPr>
          <w:b w:val="0"/>
          <w:i w:val="0"/>
          <w:color w:val="auto"/>
          <w:lang w:val="vi-VN"/>
        </w:rPr>
        <w:t>UTBMTBG</w:t>
      </w:r>
      <w:r w:rsidRPr="00733655">
        <w:rPr>
          <w:b w:val="0"/>
          <w:i w:val="0"/>
          <w:color w:val="auto"/>
          <w:lang w:val="vi-VN"/>
        </w:rPr>
        <w:t xml:space="preserve"> sớm với độ nhạy 100% và độ đặc hiệu 94%</w:t>
      </w:r>
      <w:r w:rsidR="00AF408C" w:rsidRPr="00733655">
        <w:rPr>
          <w:b w:val="0"/>
          <w:i w:val="0"/>
          <w:color w:val="auto"/>
          <w:lang w:val="vi-VN"/>
        </w:rPr>
        <w:t xml:space="preserve"> </w:t>
      </w:r>
      <w:bookmarkEnd w:id="298"/>
      <w:bookmarkEnd w:id="299"/>
      <w:bookmarkEnd w:id="300"/>
      <w:r w:rsidR="00AF408C" w:rsidRPr="00733655">
        <w:rPr>
          <w:b w:val="0"/>
          <w:i w:val="0"/>
          <w:color w:val="auto"/>
        </w:rPr>
        <w:fldChar w:fldCharType="begin">
          <w:fldData xml:space="preserve">PEVuZE5vdGU+PENpdGU+PEF1dGhvcj5RdTwvQXV0aG9yPjxZZWFyPjIwMTk8L1llYXI+PFJlY051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</w:fldData>
        </w:fldChar>
      </w:r>
      <w:r w:rsidR="003B2C76" w:rsidRPr="00733655">
        <w:rPr>
          <w:b w:val="0"/>
          <w:i w:val="0"/>
          <w:color w:val="auto"/>
          <w:lang w:val="vi-VN"/>
        </w:rPr>
        <w:instrText xml:space="preserve"> ADDIN EN.CITE </w:instrText>
      </w:r>
      <w:r w:rsidR="003B2C76" w:rsidRPr="00733655">
        <w:rPr>
          <w:b w:val="0"/>
          <w:i w:val="0"/>
          <w:color w:val="auto"/>
        </w:rPr>
        <w:fldChar w:fldCharType="begin">
          <w:fldData xml:space="preserve">PEVuZE5vdGU+PENpdGU+PEF1dGhvcj5RdTwvQXV0aG9yPjxZZWFyPjIwMTk8L1llYXI+PFJlY051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</w:fldData>
        </w:fldChar>
      </w:r>
      <w:r w:rsidR="003B2C76" w:rsidRPr="00733655">
        <w:rPr>
          <w:b w:val="0"/>
          <w:i w:val="0"/>
          <w:color w:val="auto"/>
          <w:lang w:val="vi-VN"/>
        </w:rPr>
        <w:instrText xml:space="preserve"> ADDIN EN.CITE.DATA </w:instrText>
      </w:r>
      <w:r w:rsidR="003B2C76" w:rsidRPr="00733655">
        <w:rPr>
          <w:b w:val="0"/>
          <w:i w:val="0"/>
          <w:color w:val="auto"/>
        </w:rPr>
      </w:r>
      <w:r w:rsidR="003B2C76" w:rsidRPr="00733655">
        <w:rPr>
          <w:b w:val="0"/>
          <w:i w:val="0"/>
          <w:color w:val="auto"/>
        </w:rPr>
        <w:fldChar w:fldCharType="end"/>
      </w:r>
      <w:r w:rsidR="00AF408C" w:rsidRPr="00733655">
        <w:rPr>
          <w:b w:val="0"/>
          <w:i w:val="0"/>
          <w:color w:val="auto"/>
        </w:rPr>
      </w:r>
      <w:r w:rsidR="00AF408C" w:rsidRPr="00733655">
        <w:rPr>
          <w:b w:val="0"/>
          <w:i w:val="0"/>
          <w:color w:val="auto"/>
        </w:rPr>
        <w:fldChar w:fldCharType="separate"/>
      </w:r>
      <w:r w:rsidR="003B2C76" w:rsidRPr="00733655">
        <w:rPr>
          <w:b w:val="0"/>
          <w:i w:val="0"/>
          <w:noProof/>
          <w:color w:val="auto"/>
          <w:lang w:val="vi-VN"/>
        </w:rPr>
        <w:t>[55]</w:t>
      </w:r>
      <w:r w:rsidR="00AF408C" w:rsidRPr="00733655">
        <w:rPr>
          <w:b w:val="0"/>
          <w:i w:val="0"/>
          <w:color w:val="auto"/>
        </w:rPr>
        <w:fldChar w:fldCharType="end"/>
      </w:r>
      <w:r w:rsidRPr="00733655">
        <w:rPr>
          <w:b w:val="0"/>
          <w:i w:val="0"/>
          <w:color w:val="auto"/>
          <w:lang w:val="vi-VN"/>
        </w:rPr>
        <w:t>.</w:t>
      </w:r>
      <w:bookmarkStart w:id="308" w:name="_Toc169531703"/>
      <w:bookmarkStart w:id="309" w:name="_Toc169531951"/>
      <w:bookmarkStart w:id="310" w:name="_Toc171252070"/>
      <w:bookmarkStart w:id="311" w:name="_Toc173258590"/>
      <w:bookmarkEnd w:id="301"/>
      <w:r w:rsidR="00A75F40" w:rsidRPr="00733655">
        <w:rPr>
          <w:b w:val="0"/>
          <w:i w:val="0"/>
          <w:color w:val="auto"/>
          <w:lang w:val="vi-VN"/>
        </w:rPr>
        <w:t xml:space="preserve"> Ngoài ra, p</w:t>
      </w:r>
      <w:r w:rsidR="00402C07" w:rsidRPr="00733655">
        <w:rPr>
          <w:b w:val="0"/>
          <w:i w:val="0"/>
          <w:color w:val="auto"/>
          <w:lang w:val="vi-VN"/>
        </w:rPr>
        <w:t xml:space="preserve">hát hiện methyl hóa </w:t>
      </w:r>
      <w:r w:rsidR="00A75F40" w:rsidRPr="00733655">
        <w:rPr>
          <w:b w:val="0"/>
          <w:i w:val="0"/>
          <w:color w:val="auto"/>
          <w:lang w:val="vi-VN"/>
        </w:rPr>
        <w:t xml:space="preserve">như lập dữ liệu </w:t>
      </w:r>
      <w:r w:rsidR="00A75F40" w:rsidRPr="00733655">
        <w:rPr>
          <w:b w:val="0"/>
          <w:i w:val="0"/>
          <w:color w:val="auto"/>
          <w:lang w:val="vi-VN"/>
        </w:rPr>
        <w:lastRenderedPageBreak/>
        <w:t xml:space="preserve">methyl hóa DNA liên quan đến UTBMTBG đã biết như HOXA1, TSPYL5, </w:t>
      </w:r>
      <w:r w:rsidR="00CC06ED" w:rsidRPr="00733655">
        <w:rPr>
          <w:b w:val="0"/>
          <w:i w:val="0"/>
          <w:color w:val="auto"/>
          <w:lang w:val="vi-VN"/>
        </w:rPr>
        <w:t>B</w:t>
      </w:r>
      <w:r w:rsidR="002852A9" w:rsidRPr="00733655">
        <w:rPr>
          <w:b w:val="0"/>
          <w:i w:val="0"/>
          <w:color w:val="auto"/>
          <w:lang w:val="vi-VN"/>
        </w:rPr>
        <w:t>3GALT6</w:t>
      </w:r>
      <w:r w:rsidR="00A75F40" w:rsidRPr="00733655">
        <w:rPr>
          <w:b w:val="0"/>
          <w:i w:val="0"/>
          <w:color w:val="auto"/>
          <w:lang w:val="vi-VN"/>
        </w:rPr>
        <w:t xml:space="preserve"> </w:t>
      </w:r>
      <w:r w:rsidR="00402C07" w:rsidRPr="00733655">
        <w:rPr>
          <w:b w:val="0"/>
          <w:i w:val="0"/>
          <w:color w:val="auto"/>
          <w:lang w:val="vi-VN"/>
        </w:rPr>
        <w:t xml:space="preserve">có thể </w:t>
      </w:r>
      <w:r w:rsidR="00A75F40" w:rsidRPr="00733655">
        <w:rPr>
          <w:b w:val="0"/>
          <w:i w:val="0"/>
          <w:color w:val="auto"/>
          <w:lang w:val="vi-VN"/>
        </w:rPr>
        <w:t xml:space="preserve">giúp </w:t>
      </w:r>
      <w:r w:rsidR="00402C07" w:rsidRPr="00733655">
        <w:rPr>
          <w:b w:val="0"/>
          <w:i w:val="0"/>
          <w:color w:val="auto"/>
          <w:lang w:val="vi-VN"/>
        </w:rPr>
        <w:t xml:space="preserve">cải thiện độ </w:t>
      </w:r>
      <w:r w:rsidR="001B773B" w:rsidRPr="00733655">
        <w:rPr>
          <w:b w:val="0"/>
          <w:i w:val="0"/>
          <w:color w:val="auto"/>
          <w:lang w:val="vi-VN"/>
        </w:rPr>
        <w:t>nhạy</w:t>
      </w:r>
      <w:r w:rsidR="00402C07" w:rsidRPr="00733655">
        <w:rPr>
          <w:b w:val="0"/>
          <w:i w:val="0"/>
          <w:color w:val="auto"/>
          <w:lang w:val="vi-VN"/>
        </w:rPr>
        <w:t xml:space="preserve"> chẩn đoán</w:t>
      </w:r>
      <w:r w:rsidR="00EF3957" w:rsidRPr="00733655">
        <w:rPr>
          <w:b w:val="0"/>
          <w:i w:val="0"/>
          <w:color w:val="auto"/>
          <w:lang w:val="vi-VN"/>
        </w:rPr>
        <w:t xml:space="preserve"> sớm</w:t>
      </w:r>
      <w:r w:rsidR="00402C07" w:rsidRPr="00733655">
        <w:rPr>
          <w:b w:val="0"/>
          <w:i w:val="0"/>
          <w:color w:val="auto"/>
          <w:lang w:val="vi-VN"/>
        </w:rPr>
        <w:t xml:space="preserve"> </w:t>
      </w:r>
      <w:r w:rsidR="00B53DAB" w:rsidRPr="00733655">
        <w:rPr>
          <w:b w:val="0"/>
          <w:i w:val="0"/>
          <w:color w:val="auto"/>
        </w:rPr>
        <w:fldChar w:fldCharType="begin">
          <w:fldData xml:space="preserve">PEVuZE5vdGU+PENpdGU+PEF1dGhvcj5DaGFsYXNhbmk8L0F1dGhvcj48WWVhcj4yMDIyPC9ZZWFy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</w:fldData>
        </w:fldChar>
      </w:r>
      <w:r w:rsidR="003B2C76" w:rsidRPr="00733655">
        <w:rPr>
          <w:b w:val="0"/>
          <w:i w:val="0"/>
          <w:color w:val="auto"/>
          <w:lang w:val="vi-VN"/>
        </w:rPr>
        <w:instrText xml:space="preserve"> ADDIN EN.CITE </w:instrText>
      </w:r>
      <w:r w:rsidR="003B2C76" w:rsidRPr="00733655">
        <w:rPr>
          <w:b w:val="0"/>
          <w:i w:val="0"/>
          <w:color w:val="auto"/>
        </w:rPr>
        <w:fldChar w:fldCharType="begin">
          <w:fldData xml:space="preserve">PEVuZE5vdGU+PENpdGU+PEF1dGhvcj5DaGFsYXNhbmk8L0F1dGhvcj48WWVhcj4yMDIyPC9ZZWFy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</w:fldData>
        </w:fldChar>
      </w:r>
      <w:r w:rsidR="003B2C76" w:rsidRPr="00733655">
        <w:rPr>
          <w:b w:val="0"/>
          <w:i w:val="0"/>
          <w:color w:val="auto"/>
          <w:lang w:val="vi-VN"/>
        </w:rPr>
        <w:instrText xml:space="preserve"> ADDIN EN.CITE.DATA </w:instrText>
      </w:r>
      <w:r w:rsidR="003B2C76" w:rsidRPr="00733655">
        <w:rPr>
          <w:b w:val="0"/>
          <w:i w:val="0"/>
          <w:color w:val="auto"/>
        </w:rPr>
      </w:r>
      <w:r w:rsidR="003B2C76" w:rsidRPr="00733655">
        <w:rPr>
          <w:b w:val="0"/>
          <w:i w:val="0"/>
          <w:color w:val="auto"/>
        </w:rPr>
        <w:fldChar w:fldCharType="end"/>
      </w:r>
      <w:r w:rsidR="00B53DAB" w:rsidRPr="00733655">
        <w:rPr>
          <w:b w:val="0"/>
          <w:i w:val="0"/>
          <w:color w:val="auto"/>
        </w:rPr>
      </w:r>
      <w:r w:rsidR="00B53DAB" w:rsidRPr="00733655">
        <w:rPr>
          <w:b w:val="0"/>
          <w:i w:val="0"/>
          <w:color w:val="auto"/>
        </w:rPr>
        <w:fldChar w:fldCharType="separate"/>
      </w:r>
      <w:r w:rsidR="003B2C76" w:rsidRPr="00733655">
        <w:rPr>
          <w:b w:val="0"/>
          <w:i w:val="0"/>
          <w:noProof/>
          <w:color w:val="auto"/>
          <w:lang w:val="vi-VN"/>
        </w:rPr>
        <w:t>[56]</w:t>
      </w:r>
      <w:r w:rsidR="00B53DAB" w:rsidRPr="00733655">
        <w:rPr>
          <w:b w:val="0"/>
          <w:i w:val="0"/>
          <w:color w:val="auto"/>
        </w:rPr>
        <w:fldChar w:fldCharType="end"/>
      </w:r>
      <w:r w:rsidR="00B53DAB" w:rsidRPr="00733655">
        <w:rPr>
          <w:b w:val="0"/>
          <w:i w:val="0"/>
          <w:color w:val="auto"/>
          <w:lang w:val="vi-VN"/>
        </w:rPr>
        <w:t>.</w:t>
      </w:r>
      <w:bookmarkEnd w:id="302"/>
      <w:bookmarkEnd w:id="303"/>
      <w:bookmarkEnd w:id="304"/>
      <w:bookmarkEnd w:id="305"/>
      <w:bookmarkEnd w:id="306"/>
      <w:bookmarkEnd w:id="307"/>
      <w:bookmarkEnd w:id="308"/>
      <w:bookmarkEnd w:id="309"/>
      <w:bookmarkEnd w:id="310"/>
      <w:bookmarkEnd w:id="311"/>
    </w:p>
    <w:p w14:paraId="2D06FFE4" w14:textId="6F26A914" w:rsidR="002E0ECF" w:rsidRPr="00733655" w:rsidRDefault="002E0ECF" w:rsidP="005B0319">
      <w:pPr>
        <w:pStyle w:val="a2"/>
        <w:ind w:firstLine="720"/>
        <w:rPr>
          <w:b w:val="0"/>
          <w:i w:val="0"/>
          <w:color w:val="auto"/>
          <w:lang w:val="vi-VN"/>
        </w:rPr>
      </w:pPr>
      <w:bookmarkStart w:id="312" w:name="_Toc169531704"/>
      <w:bookmarkStart w:id="313" w:name="_Toc169531952"/>
      <w:bookmarkStart w:id="314" w:name="_Toc171252071"/>
      <w:bookmarkStart w:id="315" w:name="_Toc173258591"/>
      <w:bookmarkStart w:id="316" w:name="_Toc181701124"/>
      <w:bookmarkStart w:id="317" w:name="_Toc181701276"/>
      <w:bookmarkStart w:id="318" w:name="_Toc181702008"/>
      <w:bookmarkStart w:id="319" w:name="_Toc182203665"/>
      <w:bookmarkStart w:id="320" w:name="_Toc183882289"/>
      <w:bookmarkStart w:id="321" w:name="_Toc187321066"/>
      <w:r w:rsidRPr="00733655">
        <w:rPr>
          <w:b w:val="0"/>
          <w:i w:val="0"/>
          <w:color w:val="auto"/>
          <w:lang w:val="vi-VN"/>
        </w:rPr>
        <w:t>Nhìn chung, hạn chế chính của c</w:t>
      </w:r>
      <w:r w:rsidR="00702FEF" w:rsidRPr="00733655">
        <w:rPr>
          <w:b w:val="0"/>
          <w:i w:val="0"/>
          <w:color w:val="auto"/>
          <w:lang w:val="vi-VN"/>
        </w:rPr>
        <w:t>t</w:t>
      </w:r>
      <w:r w:rsidRPr="00733655">
        <w:rPr>
          <w:b w:val="0"/>
          <w:i w:val="0"/>
          <w:color w:val="auto"/>
          <w:lang w:val="vi-VN"/>
        </w:rPr>
        <w:t>DNA đó là có mối tương quan chặt giữa số lượng ctDNA và kích thước tổn thương, vì vậy, tổn thương giai đoạn đầu sẽ khó phát hiện hơn giai đoạn tiến triển.</w:t>
      </w:r>
      <w:bookmarkEnd w:id="312"/>
      <w:bookmarkEnd w:id="313"/>
      <w:bookmarkEnd w:id="314"/>
      <w:bookmarkEnd w:id="315"/>
      <w:bookmarkEnd w:id="316"/>
      <w:bookmarkEnd w:id="317"/>
      <w:bookmarkEnd w:id="318"/>
      <w:bookmarkEnd w:id="319"/>
      <w:bookmarkEnd w:id="320"/>
      <w:bookmarkEnd w:id="321"/>
    </w:p>
    <w:p w14:paraId="2F0568D7" w14:textId="506E89AA" w:rsidR="00C9549A" w:rsidRPr="00733655" w:rsidRDefault="00B03702" w:rsidP="00B03702">
      <w:pPr>
        <w:pStyle w:val="a2"/>
        <w:rPr>
          <w:b w:val="0"/>
          <w:color w:val="auto"/>
          <w:lang w:val="vi-VN"/>
        </w:rPr>
      </w:pPr>
      <w:bookmarkStart w:id="322" w:name="_Toc169531705"/>
      <w:bookmarkStart w:id="323" w:name="_Toc169531953"/>
      <w:bookmarkStart w:id="324" w:name="_Toc171252072"/>
      <w:bookmarkStart w:id="325" w:name="_Toc173258592"/>
      <w:bookmarkStart w:id="326" w:name="_Toc181701125"/>
      <w:bookmarkStart w:id="327" w:name="_Toc181701277"/>
      <w:bookmarkStart w:id="328" w:name="_Toc181702009"/>
      <w:bookmarkStart w:id="329" w:name="_Toc182203666"/>
      <w:bookmarkStart w:id="330" w:name="_Toc183882290"/>
      <w:bookmarkStart w:id="331" w:name="_Toc187321067"/>
      <w:r w:rsidRPr="00733655">
        <w:rPr>
          <w:b w:val="0"/>
          <w:color w:val="auto"/>
          <w:lang w:val="vi-VN"/>
        </w:rPr>
        <w:t xml:space="preserve">1.2.3.3. </w:t>
      </w:r>
      <w:r w:rsidR="00A75F40" w:rsidRPr="00733655">
        <w:rPr>
          <w:b w:val="0"/>
          <w:color w:val="auto"/>
          <w:lang w:val="vi-VN"/>
        </w:rPr>
        <w:t>Tế bào u lưu hành (</w:t>
      </w:r>
      <w:r w:rsidR="00C9549A" w:rsidRPr="00733655">
        <w:rPr>
          <w:b w:val="0"/>
          <w:color w:val="auto"/>
          <w:lang w:val="vi-VN"/>
        </w:rPr>
        <w:t xml:space="preserve">Circulating Tumor Cells </w:t>
      </w:r>
      <w:r w:rsidR="00A75F40" w:rsidRPr="00733655">
        <w:rPr>
          <w:b w:val="0"/>
          <w:color w:val="auto"/>
          <w:lang w:val="vi-VN"/>
        </w:rPr>
        <w:t xml:space="preserve">- </w:t>
      </w:r>
      <w:r w:rsidR="00C9549A" w:rsidRPr="00733655">
        <w:rPr>
          <w:b w:val="0"/>
          <w:color w:val="auto"/>
          <w:lang w:val="vi-VN"/>
        </w:rPr>
        <w:t>CTCs)</w:t>
      </w:r>
      <w:bookmarkEnd w:id="322"/>
      <w:bookmarkEnd w:id="323"/>
      <w:bookmarkEnd w:id="324"/>
      <w:bookmarkEnd w:id="325"/>
      <w:bookmarkEnd w:id="326"/>
      <w:bookmarkEnd w:id="327"/>
      <w:bookmarkEnd w:id="328"/>
      <w:bookmarkEnd w:id="329"/>
      <w:bookmarkEnd w:id="330"/>
      <w:bookmarkEnd w:id="331"/>
      <w:r w:rsidR="00C9549A" w:rsidRPr="00733655">
        <w:rPr>
          <w:b w:val="0"/>
          <w:color w:val="auto"/>
          <w:lang w:val="vi-VN"/>
        </w:rPr>
        <w:t xml:space="preserve"> </w:t>
      </w:r>
    </w:p>
    <w:p w14:paraId="0D9ABB0A" w14:textId="71785F2E" w:rsidR="00750BFF" w:rsidRPr="00733655" w:rsidRDefault="00750BFF" w:rsidP="005B0319">
      <w:pPr>
        <w:pStyle w:val="a2"/>
        <w:ind w:firstLine="720"/>
        <w:rPr>
          <w:b w:val="0"/>
          <w:i w:val="0"/>
          <w:color w:val="auto"/>
          <w:lang w:val="vi-VN"/>
        </w:rPr>
      </w:pPr>
      <w:bookmarkStart w:id="332" w:name="_Toc169531706"/>
      <w:bookmarkStart w:id="333" w:name="_Toc169531954"/>
      <w:bookmarkStart w:id="334" w:name="_Toc171252073"/>
      <w:bookmarkStart w:id="335" w:name="_Toc173258593"/>
      <w:bookmarkStart w:id="336" w:name="_Toc181701126"/>
      <w:bookmarkStart w:id="337" w:name="_Toc181701278"/>
      <w:bookmarkStart w:id="338" w:name="_Toc181702010"/>
      <w:bookmarkStart w:id="339" w:name="_Toc182203667"/>
      <w:bookmarkStart w:id="340" w:name="_Toc183882291"/>
      <w:bookmarkStart w:id="341" w:name="_Toc187321068"/>
      <w:r w:rsidRPr="00733655">
        <w:rPr>
          <w:b w:val="0"/>
          <w:i w:val="0"/>
          <w:color w:val="auto"/>
          <w:lang w:val="vi-VN"/>
        </w:rPr>
        <w:t xml:space="preserve">CTC là </w:t>
      </w:r>
      <w:r w:rsidR="003F3D52" w:rsidRPr="00733655">
        <w:rPr>
          <w:b w:val="0"/>
          <w:i w:val="0"/>
          <w:color w:val="auto"/>
          <w:lang w:val="vi-VN"/>
        </w:rPr>
        <w:t>những</w:t>
      </w:r>
      <w:r w:rsidRPr="00733655">
        <w:rPr>
          <w:b w:val="0"/>
          <w:i w:val="0"/>
          <w:color w:val="auto"/>
          <w:lang w:val="vi-VN"/>
        </w:rPr>
        <w:t xml:space="preserve"> tế bào máu </w:t>
      </w:r>
      <w:r w:rsidR="003F3D52" w:rsidRPr="00733655">
        <w:rPr>
          <w:b w:val="0"/>
          <w:i w:val="0"/>
          <w:color w:val="auto"/>
          <w:lang w:val="vi-VN"/>
        </w:rPr>
        <w:t>có nguồn gốc</w:t>
      </w:r>
      <w:r w:rsidRPr="00733655">
        <w:rPr>
          <w:b w:val="0"/>
          <w:i w:val="0"/>
          <w:color w:val="auto"/>
          <w:lang w:val="vi-VN"/>
        </w:rPr>
        <w:t xml:space="preserve"> từ khối u và được </w:t>
      </w:r>
      <w:r w:rsidR="009F6606" w:rsidRPr="00733655">
        <w:rPr>
          <w:b w:val="0"/>
          <w:i w:val="0"/>
          <w:color w:val="auto"/>
          <w:lang w:val="vi-VN"/>
        </w:rPr>
        <w:t>xem</w:t>
      </w:r>
      <w:r w:rsidRPr="00733655">
        <w:rPr>
          <w:b w:val="0"/>
          <w:i w:val="0"/>
          <w:color w:val="auto"/>
          <w:lang w:val="vi-VN"/>
        </w:rPr>
        <w:t xml:space="preserve"> là dấu hiệu đầu tiên của di căn. Chúng</w:t>
      </w:r>
      <w:r w:rsidR="005124E5" w:rsidRPr="00733655">
        <w:rPr>
          <w:b w:val="0"/>
          <w:i w:val="0"/>
          <w:color w:val="auto"/>
          <w:lang w:val="vi-VN"/>
        </w:rPr>
        <w:t xml:space="preserve"> có</w:t>
      </w:r>
      <w:r w:rsidRPr="00733655">
        <w:rPr>
          <w:b w:val="0"/>
          <w:i w:val="0"/>
          <w:color w:val="auto"/>
          <w:lang w:val="vi-VN"/>
        </w:rPr>
        <w:t xml:space="preserve"> tiềm năng</w:t>
      </w:r>
      <w:r w:rsidR="005124E5" w:rsidRPr="00733655">
        <w:rPr>
          <w:b w:val="0"/>
          <w:i w:val="0"/>
          <w:color w:val="auto"/>
          <w:lang w:val="vi-VN"/>
        </w:rPr>
        <w:t xml:space="preserve"> trong </w:t>
      </w:r>
      <w:r w:rsidRPr="00733655">
        <w:rPr>
          <w:b w:val="0"/>
          <w:i w:val="0"/>
          <w:color w:val="auto"/>
          <w:lang w:val="vi-VN"/>
        </w:rPr>
        <w:t>chẩn đoán và điều trị</w:t>
      </w:r>
      <w:r w:rsidR="005124E5" w:rsidRPr="00733655">
        <w:rPr>
          <w:b w:val="0"/>
          <w:i w:val="0"/>
          <w:color w:val="auto"/>
          <w:lang w:val="vi-VN"/>
        </w:rPr>
        <w:t xml:space="preserve"> UTBMTBG</w:t>
      </w:r>
      <w:r w:rsidRPr="00733655">
        <w:rPr>
          <w:b w:val="0"/>
          <w:i w:val="0"/>
          <w:color w:val="auto"/>
          <w:lang w:val="vi-VN"/>
        </w:rPr>
        <w:t xml:space="preserve"> di căn. CTC</w:t>
      </w:r>
      <w:r w:rsidR="005124E5" w:rsidRPr="00733655">
        <w:rPr>
          <w:b w:val="0"/>
          <w:i w:val="0"/>
          <w:color w:val="auto"/>
          <w:lang w:val="vi-VN"/>
        </w:rPr>
        <w:t>s</w:t>
      </w:r>
      <w:r w:rsidRPr="00733655">
        <w:rPr>
          <w:b w:val="0"/>
          <w:i w:val="0"/>
          <w:color w:val="auto"/>
          <w:lang w:val="vi-VN"/>
        </w:rPr>
        <w:t xml:space="preserve"> có hai </w:t>
      </w:r>
      <w:r w:rsidR="001444B2" w:rsidRPr="00733655">
        <w:rPr>
          <w:b w:val="0"/>
          <w:i w:val="0"/>
          <w:color w:val="auto"/>
          <w:lang w:val="vi-VN"/>
        </w:rPr>
        <w:t>giá trị</w:t>
      </w:r>
      <w:r w:rsidRPr="00733655">
        <w:rPr>
          <w:b w:val="0"/>
          <w:i w:val="0"/>
          <w:color w:val="auto"/>
          <w:lang w:val="vi-VN"/>
        </w:rPr>
        <w:t xml:space="preserve"> lâm sàng</w:t>
      </w:r>
      <w:r w:rsidR="00C362A3" w:rsidRPr="00733655">
        <w:rPr>
          <w:b w:val="0"/>
          <w:i w:val="0"/>
          <w:color w:val="auto"/>
          <w:lang w:val="vi-VN"/>
        </w:rPr>
        <w:t>,</w:t>
      </w:r>
      <w:r w:rsidRPr="00733655">
        <w:rPr>
          <w:b w:val="0"/>
          <w:i w:val="0"/>
          <w:color w:val="auto"/>
          <w:lang w:val="vi-VN"/>
        </w:rPr>
        <w:t xml:space="preserve"> </w:t>
      </w:r>
      <w:r w:rsidR="00C362A3" w:rsidRPr="00733655">
        <w:rPr>
          <w:b w:val="0"/>
          <w:i w:val="0"/>
          <w:color w:val="auto"/>
          <w:lang w:val="vi-VN"/>
        </w:rPr>
        <w:t>đ</w:t>
      </w:r>
      <w:r w:rsidRPr="00733655">
        <w:rPr>
          <w:b w:val="0"/>
          <w:i w:val="0"/>
          <w:color w:val="auto"/>
          <w:lang w:val="vi-VN"/>
        </w:rPr>
        <w:t xml:space="preserve">ầu tiên là </w:t>
      </w:r>
      <w:r w:rsidR="006A0B98" w:rsidRPr="00733655">
        <w:rPr>
          <w:b w:val="0"/>
          <w:i w:val="0"/>
          <w:color w:val="auto"/>
          <w:lang w:val="vi-VN"/>
        </w:rPr>
        <w:t>nó</w:t>
      </w:r>
      <w:r w:rsidR="00C362A3" w:rsidRPr="00733655">
        <w:rPr>
          <w:b w:val="0"/>
          <w:i w:val="0"/>
          <w:color w:val="auto"/>
          <w:lang w:val="vi-VN"/>
        </w:rPr>
        <w:t xml:space="preserve"> tương quan</w:t>
      </w:r>
      <w:r w:rsidRPr="00733655">
        <w:rPr>
          <w:b w:val="0"/>
          <w:i w:val="0"/>
          <w:color w:val="auto"/>
          <w:lang w:val="vi-VN"/>
        </w:rPr>
        <w:t xml:space="preserve"> với giai đoạn, kích thước và sự di căn của khối u; </w:t>
      </w:r>
      <w:r w:rsidR="006A0B98" w:rsidRPr="00733655">
        <w:rPr>
          <w:b w:val="0"/>
          <w:i w:val="0"/>
          <w:color w:val="auto"/>
          <w:lang w:val="vi-VN"/>
        </w:rPr>
        <w:t xml:space="preserve">từ đó </w:t>
      </w:r>
      <w:r w:rsidRPr="00733655">
        <w:rPr>
          <w:b w:val="0"/>
          <w:i w:val="0"/>
          <w:color w:val="auto"/>
          <w:lang w:val="vi-VN"/>
        </w:rPr>
        <w:t>cung cấp các chi tiết cần thiết về khối u</w:t>
      </w:r>
      <w:r w:rsidR="006A0B98" w:rsidRPr="00733655">
        <w:rPr>
          <w:b w:val="0"/>
          <w:i w:val="0"/>
          <w:color w:val="auto"/>
          <w:lang w:val="vi-VN"/>
        </w:rPr>
        <w:t>;</w:t>
      </w:r>
      <w:r w:rsidRPr="00733655">
        <w:rPr>
          <w:b w:val="0"/>
          <w:i w:val="0"/>
          <w:color w:val="auto"/>
          <w:lang w:val="vi-VN"/>
        </w:rPr>
        <w:t xml:space="preserve"> </w:t>
      </w:r>
      <w:r w:rsidR="00A75F40" w:rsidRPr="00733655">
        <w:rPr>
          <w:b w:val="0"/>
          <w:i w:val="0"/>
          <w:color w:val="auto"/>
          <w:lang w:val="vi-VN"/>
        </w:rPr>
        <w:t>t</w:t>
      </w:r>
      <w:r w:rsidRPr="00733655">
        <w:rPr>
          <w:b w:val="0"/>
          <w:i w:val="0"/>
          <w:color w:val="auto"/>
          <w:lang w:val="vi-VN"/>
        </w:rPr>
        <w:t xml:space="preserve">hứ hai nó </w:t>
      </w:r>
      <w:r w:rsidR="006A0B98" w:rsidRPr="00733655">
        <w:rPr>
          <w:b w:val="0"/>
          <w:i w:val="0"/>
          <w:color w:val="auto"/>
          <w:lang w:val="vi-VN"/>
        </w:rPr>
        <w:t>có thể là</w:t>
      </w:r>
      <w:r w:rsidRPr="00733655">
        <w:rPr>
          <w:b w:val="0"/>
          <w:i w:val="0"/>
          <w:color w:val="auto"/>
          <w:lang w:val="vi-VN"/>
        </w:rPr>
        <w:t xml:space="preserve"> thông số để theo dõi đáp ứng điều trị</w:t>
      </w:r>
      <w:r w:rsidR="006A0B98" w:rsidRPr="00733655">
        <w:rPr>
          <w:b w:val="0"/>
          <w:i w:val="0"/>
          <w:color w:val="auto"/>
          <w:lang w:val="vi-VN"/>
        </w:rPr>
        <w:t xml:space="preserve"> UTBMTBG</w:t>
      </w:r>
      <w:r w:rsidRPr="00733655">
        <w:rPr>
          <w:b w:val="0"/>
          <w:i w:val="0"/>
          <w:color w:val="auto"/>
          <w:lang w:val="vi-VN"/>
        </w:rPr>
        <w:t xml:space="preserve">. </w:t>
      </w:r>
      <w:r w:rsidR="00007B32" w:rsidRPr="00733655">
        <w:rPr>
          <w:b w:val="0"/>
          <w:i w:val="0"/>
          <w:color w:val="auto"/>
          <w:lang w:val="vi-VN"/>
        </w:rPr>
        <w:t>Đo lường</w:t>
      </w:r>
      <w:r w:rsidRPr="00733655">
        <w:rPr>
          <w:b w:val="0"/>
          <w:i w:val="0"/>
          <w:color w:val="auto"/>
          <w:lang w:val="vi-VN"/>
        </w:rPr>
        <w:t xml:space="preserve"> CT</w:t>
      </w:r>
      <w:r w:rsidR="00007B32" w:rsidRPr="00733655">
        <w:rPr>
          <w:b w:val="0"/>
          <w:i w:val="0"/>
          <w:color w:val="auto"/>
          <w:lang w:val="vi-VN"/>
        </w:rPr>
        <w:t>Cs</w:t>
      </w:r>
      <w:r w:rsidRPr="00733655">
        <w:rPr>
          <w:b w:val="0"/>
          <w:i w:val="0"/>
          <w:color w:val="auto"/>
          <w:lang w:val="vi-VN"/>
        </w:rPr>
        <w:t>, cũng như các đặc điểm sinh học và tính không đồng nhất về gen giữa các CTC</w:t>
      </w:r>
      <w:r w:rsidR="002A3548" w:rsidRPr="00733655">
        <w:rPr>
          <w:b w:val="0"/>
          <w:i w:val="0"/>
          <w:color w:val="auto"/>
          <w:lang w:val="vi-VN"/>
        </w:rPr>
        <w:t>s</w:t>
      </w:r>
      <w:r w:rsidRPr="00733655">
        <w:rPr>
          <w:b w:val="0"/>
          <w:i w:val="0"/>
          <w:color w:val="auto"/>
          <w:lang w:val="vi-VN"/>
        </w:rPr>
        <w:t xml:space="preserve">, có thể dự đoán sự phát triển của bệnh và đáp ứng điều trị </w:t>
      </w:r>
      <w:r w:rsidR="00700E4D" w:rsidRPr="00733655">
        <w:rPr>
          <w:b w:val="0"/>
          <w:i w:val="0"/>
          <w:color w:val="auto"/>
          <w:lang w:val="vi-VN"/>
        </w:rPr>
        <w:t>UTBMTBG</w:t>
      </w:r>
      <w:r w:rsidR="0056322E" w:rsidRPr="00733655">
        <w:rPr>
          <w:b w:val="0"/>
          <w:i w:val="0"/>
          <w:color w:val="auto"/>
          <w:lang w:val="vi-VN"/>
        </w:rPr>
        <w:t xml:space="preserve"> </w:t>
      </w:r>
      <w:r w:rsidR="0056322E" w:rsidRPr="00733655">
        <w:rPr>
          <w:b w:val="0"/>
          <w:i w:val="0"/>
          <w:color w:val="auto"/>
        </w:rPr>
        <w:fldChar w:fldCharType="begin">
          <w:fldData xml:space="preserve">PEVuZE5vdGU+PENpdGU+PEF1dGhvcj5BaG48L0F1dGhvcj48WWVhcj4yMDIxPC9ZZWFyPjxSZWNO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</w:fldData>
        </w:fldChar>
      </w:r>
      <w:r w:rsidR="003B2C76" w:rsidRPr="00733655">
        <w:rPr>
          <w:b w:val="0"/>
          <w:i w:val="0"/>
          <w:color w:val="auto"/>
          <w:lang w:val="vi-VN"/>
        </w:rPr>
        <w:instrText xml:space="preserve"> ADDIN EN.CITE </w:instrText>
      </w:r>
      <w:r w:rsidR="003B2C76" w:rsidRPr="00733655">
        <w:rPr>
          <w:b w:val="0"/>
          <w:i w:val="0"/>
          <w:color w:val="auto"/>
        </w:rPr>
        <w:fldChar w:fldCharType="begin">
          <w:fldData xml:space="preserve">PEVuZE5vdGU+PENpdGU+PEF1dGhvcj5BaG48L0F1dGhvcj48WWVhcj4yMDIxPC9ZZWFyPjxSZWNO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</w:fldData>
        </w:fldChar>
      </w:r>
      <w:r w:rsidR="003B2C76" w:rsidRPr="00733655">
        <w:rPr>
          <w:b w:val="0"/>
          <w:i w:val="0"/>
          <w:color w:val="auto"/>
          <w:lang w:val="vi-VN"/>
        </w:rPr>
        <w:instrText xml:space="preserve"> ADDIN EN.CITE.DATA </w:instrText>
      </w:r>
      <w:r w:rsidR="003B2C76" w:rsidRPr="00733655">
        <w:rPr>
          <w:b w:val="0"/>
          <w:i w:val="0"/>
          <w:color w:val="auto"/>
        </w:rPr>
      </w:r>
      <w:r w:rsidR="003B2C76" w:rsidRPr="00733655">
        <w:rPr>
          <w:b w:val="0"/>
          <w:i w:val="0"/>
          <w:color w:val="auto"/>
        </w:rPr>
        <w:fldChar w:fldCharType="end"/>
      </w:r>
      <w:r w:rsidR="0056322E" w:rsidRPr="00733655">
        <w:rPr>
          <w:b w:val="0"/>
          <w:i w:val="0"/>
          <w:color w:val="auto"/>
        </w:rPr>
      </w:r>
      <w:r w:rsidR="0056322E" w:rsidRPr="00733655">
        <w:rPr>
          <w:b w:val="0"/>
          <w:i w:val="0"/>
          <w:color w:val="auto"/>
        </w:rPr>
        <w:fldChar w:fldCharType="separate"/>
      </w:r>
      <w:r w:rsidR="003B2C76" w:rsidRPr="00733655">
        <w:rPr>
          <w:b w:val="0"/>
          <w:i w:val="0"/>
          <w:noProof/>
          <w:color w:val="auto"/>
          <w:lang w:val="vi-VN"/>
        </w:rPr>
        <w:t>[57]</w:t>
      </w:r>
      <w:r w:rsidR="0056322E" w:rsidRPr="00733655">
        <w:rPr>
          <w:b w:val="0"/>
          <w:i w:val="0"/>
          <w:color w:val="auto"/>
        </w:rPr>
        <w:fldChar w:fldCharType="end"/>
      </w:r>
      <w:bookmarkEnd w:id="332"/>
      <w:bookmarkEnd w:id="333"/>
      <w:bookmarkEnd w:id="334"/>
      <w:r w:rsidR="00A75F40" w:rsidRPr="00733655">
        <w:rPr>
          <w:b w:val="0"/>
          <w:i w:val="0"/>
          <w:color w:val="auto"/>
          <w:lang w:val="vi-VN"/>
        </w:rPr>
        <w:t xml:space="preserve">, </w:t>
      </w:r>
      <w:r w:rsidR="0056322E" w:rsidRPr="00733655">
        <w:rPr>
          <w:b w:val="0"/>
          <w:i w:val="0"/>
          <w:color w:val="auto"/>
        </w:rPr>
        <w:fldChar w:fldCharType="begin">
          <w:fldData xml:space="preserve">PEVuZE5vdGU+PENpdGU+PEF1dGhvcj5aaGFuZzwvQXV0aG9yPjxZZWFyPjIwMjA8L1llYXI+PFJl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</w:fldData>
        </w:fldChar>
      </w:r>
      <w:r w:rsidR="003B2C76" w:rsidRPr="00733655">
        <w:rPr>
          <w:b w:val="0"/>
          <w:i w:val="0"/>
          <w:color w:val="auto"/>
          <w:lang w:val="vi-VN"/>
        </w:rPr>
        <w:instrText xml:space="preserve"> ADDIN EN.CITE </w:instrText>
      </w:r>
      <w:r w:rsidR="003B2C76" w:rsidRPr="00733655">
        <w:rPr>
          <w:b w:val="0"/>
          <w:i w:val="0"/>
          <w:color w:val="auto"/>
        </w:rPr>
        <w:fldChar w:fldCharType="begin">
          <w:fldData xml:space="preserve">PEVuZE5vdGU+PENpdGU+PEF1dGhvcj5aaGFuZzwvQXV0aG9yPjxZZWFyPjIwMjA8L1llYXI+PFJl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</w:fldData>
        </w:fldChar>
      </w:r>
      <w:r w:rsidR="003B2C76" w:rsidRPr="00733655">
        <w:rPr>
          <w:b w:val="0"/>
          <w:i w:val="0"/>
          <w:color w:val="auto"/>
          <w:lang w:val="vi-VN"/>
        </w:rPr>
        <w:instrText xml:space="preserve"> ADDIN EN.CITE.DATA </w:instrText>
      </w:r>
      <w:r w:rsidR="003B2C76" w:rsidRPr="00733655">
        <w:rPr>
          <w:b w:val="0"/>
          <w:i w:val="0"/>
          <w:color w:val="auto"/>
        </w:rPr>
      </w:r>
      <w:r w:rsidR="003B2C76" w:rsidRPr="00733655">
        <w:rPr>
          <w:b w:val="0"/>
          <w:i w:val="0"/>
          <w:color w:val="auto"/>
        </w:rPr>
        <w:fldChar w:fldCharType="end"/>
      </w:r>
      <w:r w:rsidR="0056322E" w:rsidRPr="00733655">
        <w:rPr>
          <w:b w:val="0"/>
          <w:i w:val="0"/>
          <w:color w:val="auto"/>
        </w:rPr>
      </w:r>
      <w:r w:rsidR="0056322E" w:rsidRPr="00733655">
        <w:rPr>
          <w:b w:val="0"/>
          <w:i w:val="0"/>
          <w:color w:val="auto"/>
        </w:rPr>
        <w:fldChar w:fldCharType="separate"/>
      </w:r>
      <w:r w:rsidR="003B2C76" w:rsidRPr="00733655">
        <w:rPr>
          <w:b w:val="0"/>
          <w:i w:val="0"/>
          <w:noProof/>
          <w:color w:val="auto"/>
          <w:lang w:val="vi-VN"/>
        </w:rPr>
        <w:t>[58]</w:t>
      </w:r>
      <w:r w:rsidR="0056322E" w:rsidRPr="00733655">
        <w:rPr>
          <w:b w:val="0"/>
          <w:i w:val="0"/>
          <w:color w:val="auto"/>
        </w:rPr>
        <w:fldChar w:fldCharType="end"/>
      </w:r>
      <w:r w:rsidRPr="00733655">
        <w:rPr>
          <w:b w:val="0"/>
          <w:i w:val="0"/>
          <w:color w:val="auto"/>
          <w:lang w:val="vi-VN"/>
        </w:rPr>
        <w:t>.</w:t>
      </w:r>
      <w:bookmarkEnd w:id="335"/>
      <w:bookmarkEnd w:id="336"/>
      <w:bookmarkEnd w:id="337"/>
      <w:bookmarkEnd w:id="338"/>
      <w:bookmarkEnd w:id="339"/>
      <w:bookmarkEnd w:id="340"/>
      <w:bookmarkEnd w:id="341"/>
    </w:p>
    <w:p w14:paraId="64B0CBF8" w14:textId="60F285F5" w:rsidR="00682ECC" w:rsidRPr="00733655" w:rsidRDefault="00843922" w:rsidP="005B0319">
      <w:pPr>
        <w:pStyle w:val="a2"/>
        <w:ind w:firstLine="720"/>
        <w:rPr>
          <w:b w:val="0"/>
          <w:bCs/>
          <w:i w:val="0"/>
          <w:iCs/>
          <w:color w:val="auto"/>
          <w:lang w:val="vi-VN"/>
        </w:rPr>
      </w:pPr>
      <w:bookmarkStart w:id="342" w:name="_Toc169531707"/>
      <w:bookmarkStart w:id="343" w:name="_Toc169531955"/>
      <w:bookmarkStart w:id="344" w:name="_Toc171252074"/>
      <w:bookmarkStart w:id="345" w:name="_Toc173258594"/>
      <w:bookmarkStart w:id="346" w:name="_Toc181701127"/>
      <w:bookmarkStart w:id="347" w:name="_Toc181701279"/>
      <w:bookmarkStart w:id="348" w:name="_Toc181702011"/>
      <w:bookmarkStart w:id="349" w:name="_Toc182203668"/>
      <w:bookmarkStart w:id="350" w:name="_Toc183882292"/>
      <w:bookmarkStart w:id="351" w:name="_Toc187321069"/>
      <w:r w:rsidRPr="00733655">
        <w:rPr>
          <w:b w:val="0"/>
          <w:bCs/>
          <w:i w:val="0"/>
          <w:iCs/>
          <w:color w:val="auto"/>
          <w:lang w:val="vi-VN"/>
        </w:rPr>
        <w:t>Trở ngại chính khi ứng dụng CTCs</w:t>
      </w:r>
      <w:r w:rsidR="00DA53AC" w:rsidRPr="00733655">
        <w:rPr>
          <w:b w:val="0"/>
          <w:bCs/>
          <w:i w:val="0"/>
          <w:iCs/>
          <w:color w:val="auto"/>
          <w:lang w:val="vi-VN"/>
        </w:rPr>
        <w:t xml:space="preserve"> nằm ở tính không đồng nhất của nó trên BN UTBMTBG</w:t>
      </w:r>
      <w:r w:rsidR="006645E5" w:rsidRPr="00733655">
        <w:rPr>
          <w:b w:val="0"/>
          <w:bCs/>
          <w:i w:val="0"/>
          <w:iCs/>
          <w:color w:val="auto"/>
          <w:lang w:val="vi-VN"/>
        </w:rPr>
        <w:t>, điều này đã được chứng minh qua một số nghiên cứu giải trình tự RNA</w:t>
      </w:r>
      <w:r w:rsidR="00987EB8" w:rsidRPr="00733655">
        <w:rPr>
          <w:b w:val="0"/>
          <w:bCs/>
          <w:i w:val="0"/>
          <w:iCs/>
          <w:color w:val="auto"/>
          <w:lang w:val="vi-VN"/>
        </w:rPr>
        <w:t xml:space="preserve"> đơn bào</w:t>
      </w:r>
      <w:r w:rsidR="00FD2E13" w:rsidRPr="00733655">
        <w:rPr>
          <w:b w:val="0"/>
          <w:bCs/>
          <w:i w:val="0"/>
          <w:iCs/>
          <w:color w:val="auto"/>
          <w:lang w:val="vi-VN"/>
        </w:rPr>
        <w:t xml:space="preserve"> của CTCs</w:t>
      </w:r>
      <w:r w:rsidR="00DA53AC" w:rsidRPr="00733655">
        <w:rPr>
          <w:b w:val="0"/>
          <w:bCs/>
          <w:i w:val="0"/>
          <w:iCs/>
          <w:color w:val="auto"/>
          <w:lang w:val="vi-VN"/>
        </w:rPr>
        <w:t>.</w:t>
      </w:r>
      <w:r w:rsidR="00DC3234" w:rsidRPr="00733655">
        <w:rPr>
          <w:b w:val="0"/>
          <w:bCs/>
          <w:i w:val="0"/>
          <w:iCs/>
          <w:color w:val="auto"/>
          <w:lang w:val="vi-VN"/>
        </w:rPr>
        <w:t xml:space="preserve"> Vì vậy, cải thiện hiểu biết sinh học về CTCs và mối quan hệ không gian của nó có thể giúp ích cho việc xác định</w:t>
      </w:r>
      <w:r w:rsidR="0027151C" w:rsidRPr="00733655">
        <w:rPr>
          <w:b w:val="0"/>
          <w:bCs/>
          <w:i w:val="0"/>
          <w:iCs/>
          <w:color w:val="auto"/>
          <w:lang w:val="vi-VN"/>
        </w:rPr>
        <w:t xml:space="preserve"> quần thể phụ nào cho giá trị tiên lượng tốt nhất.</w:t>
      </w:r>
      <w:bookmarkEnd w:id="342"/>
      <w:bookmarkEnd w:id="343"/>
      <w:bookmarkEnd w:id="344"/>
      <w:bookmarkEnd w:id="345"/>
      <w:bookmarkEnd w:id="346"/>
      <w:bookmarkEnd w:id="347"/>
      <w:bookmarkEnd w:id="348"/>
      <w:bookmarkEnd w:id="349"/>
      <w:bookmarkEnd w:id="350"/>
      <w:bookmarkEnd w:id="351"/>
      <w:r w:rsidR="00DA53AC" w:rsidRPr="00733655">
        <w:rPr>
          <w:b w:val="0"/>
          <w:bCs/>
          <w:i w:val="0"/>
          <w:iCs/>
          <w:color w:val="auto"/>
          <w:lang w:val="vi-VN"/>
        </w:rPr>
        <w:t xml:space="preserve"> </w:t>
      </w:r>
    </w:p>
    <w:p w14:paraId="7794CEB6" w14:textId="438568D5" w:rsidR="0025320B" w:rsidRPr="00733655" w:rsidRDefault="00A75F40" w:rsidP="00A75F40">
      <w:pPr>
        <w:pStyle w:val="a2"/>
        <w:rPr>
          <w:b w:val="0"/>
          <w:bCs/>
          <w:color w:val="auto"/>
          <w:lang w:val="vi-VN"/>
        </w:rPr>
      </w:pPr>
      <w:bookmarkStart w:id="352" w:name="_Toc169531708"/>
      <w:bookmarkStart w:id="353" w:name="_Toc169531956"/>
      <w:bookmarkStart w:id="354" w:name="_Toc171252075"/>
      <w:bookmarkStart w:id="355" w:name="_Toc173258595"/>
      <w:bookmarkStart w:id="356" w:name="_Toc181701128"/>
      <w:bookmarkStart w:id="357" w:name="_Toc181701280"/>
      <w:bookmarkStart w:id="358" w:name="_Toc181702012"/>
      <w:bookmarkStart w:id="359" w:name="_Toc182203669"/>
      <w:bookmarkStart w:id="360" w:name="_Toc183882293"/>
      <w:bookmarkStart w:id="361" w:name="_Toc187321070"/>
      <w:r w:rsidRPr="00733655">
        <w:rPr>
          <w:b w:val="0"/>
          <w:bCs/>
          <w:color w:val="auto"/>
          <w:lang w:val="vi-VN"/>
        </w:rPr>
        <w:t xml:space="preserve">1.2.3.4. </w:t>
      </w:r>
      <w:r w:rsidR="00193FA0" w:rsidRPr="00733655">
        <w:rPr>
          <w:b w:val="0"/>
          <w:bCs/>
          <w:color w:val="auto"/>
          <w:lang w:val="vi-VN"/>
        </w:rPr>
        <w:t>Túi ngoại bào</w:t>
      </w:r>
      <w:bookmarkEnd w:id="352"/>
      <w:bookmarkEnd w:id="353"/>
      <w:bookmarkEnd w:id="354"/>
      <w:r w:rsidR="00186E6E" w:rsidRPr="00733655">
        <w:rPr>
          <w:b w:val="0"/>
          <w:bCs/>
          <w:color w:val="auto"/>
          <w:lang w:val="vi-VN"/>
        </w:rPr>
        <w:t xml:space="preserve"> (E</w:t>
      </w:r>
      <w:r w:rsidR="008652A4" w:rsidRPr="00733655">
        <w:rPr>
          <w:b w:val="0"/>
          <w:bCs/>
          <w:color w:val="auto"/>
          <w:lang w:val="vi-VN"/>
        </w:rPr>
        <w:t>V</w:t>
      </w:r>
      <w:r w:rsidR="00186E6E" w:rsidRPr="00733655">
        <w:rPr>
          <w:b w:val="0"/>
          <w:bCs/>
          <w:color w:val="auto"/>
          <w:lang w:val="vi-VN"/>
        </w:rPr>
        <w:t>s)</w:t>
      </w:r>
      <w:bookmarkEnd w:id="355"/>
      <w:bookmarkEnd w:id="356"/>
      <w:bookmarkEnd w:id="357"/>
      <w:bookmarkEnd w:id="358"/>
      <w:bookmarkEnd w:id="359"/>
      <w:bookmarkEnd w:id="360"/>
      <w:bookmarkEnd w:id="361"/>
    </w:p>
    <w:p w14:paraId="6E5857A0" w14:textId="38687E9A" w:rsidR="008976B2" w:rsidRPr="00733655" w:rsidRDefault="009263AE" w:rsidP="005B0319">
      <w:pPr>
        <w:pStyle w:val="a1"/>
        <w:ind w:firstLine="720"/>
        <w:rPr>
          <w:b w:val="0"/>
          <w:bCs/>
          <w:color w:val="auto"/>
          <w:lang w:val="vi-VN"/>
        </w:rPr>
      </w:pPr>
      <w:bookmarkStart w:id="362" w:name="_Toc169531709"/>
      <w:bookmarkStart w:id="363" w:name="_Toc169531957"/>
      <w:bookmarkStart w:id="364" w:name="_Toc171252076"/>
      <w:bookmarkStart w:id="365" w:name="_Toc173258596"/>
      <w:bookmarkStart w:id="366" w:name="_Toc181701129"/>
      <w:bookmarkStart w:id="367" w:name="_Toc181701281"/>
      <w:bookmarkStart w:id="368" w:name="_Toc181702013"/>
      <w:bookmarkStart w:id="369" w:name="_Toc182203670"/>
      <w:bookmarkStart w:id="370" w:name="_Toc183882294"/>
      <w:bookmarkStart w:id="371" w:name="_Toc187321071"/>
      <w:bookmarkEnd w:id="250"/>
      <w:r w:rsidRPr="00733655">
        <w:rPr>
          <w:b w:val="0"/>
          <w:bCs/>
          <w:color w:val="auto"/>
          <w:lang w:val="vi-VN"/>
        </w:rPr>
        <w:t>T</w:t>
      </w:r>
      <w:r w:rsidR="008976B2" w:rsidRPr="00733655">
        <w:rPr>
          <w:b w:val="0"/>
          <w:bCs/>
          <w:color w:val="auto"/>
          <w:lang w:val="vi-VN"/>
        </w:rPr>
        <w:t>úi ngoại bào (EVs) là các túi nano gồm hai lớp lipid (kích thước 50 nm đến &gt;</w:t>
      </w:r>
      <w:r w:rsidRPr="00733655">
        <w:rPr>
          <w:b w:val="0"/>
          <w:bCs/>
          <w:color w:val="auto"/>
          <w:lang w:val="vi-VN"/>
        </w:rPr>
        <w:t xml:space="preserve"> </w:t>
      </w:r>
      <w:r w:rsidR="008976B2" w:rsidRPr="00733655">
        <w:rPr>
          <w:b w:val="0"/>
          <w:bCs/>
          <w:color w:val="auto"/>
          <w:lang w:val="vi-VN"/>
        </w:rPr>
        <w:t>1000 nm) được giải phóng từ tế bào vào môi trường ngoại bào</w:t>
      </w:r>
      <w:r w:rsidRPr="00733655">
        <w:rPr>
          <w:b w:val="0"/>
          <w:bCs/>
          <w:color w:val="auto"/>
          <w:lang w:val="vi-VN"/>
        </w:rPr>
        <w:t xml:space="preserve"> và </w:t>
      </w:r>
      <w:r w:rsidR="008976B2" w:rsidRPr="00733655">
        <w:rPr>
          <w:b w:val="0"/>
          <w:bCs/>
          <w:color w:val="auto"/>
          <w:lang w:val="vi-VN"/>
        </w:rPr>
        <w:t>di chuyển đến các cơ quan khác. EVs bao gồm exosome, microvesicles và túi apoptotic, chứa các loại a</w:t>
      </w:r>
      <w:r w:rsidRPr="00733655">
        <w:rPr>
          <w:b w:val="0"/>
          <w:bCs/>
          <w:color w:val="auto"/>
          <w:lang w:val="vi-VN"/>
        </w:rPr>
        <w:t>cid</w:t>
      </w:r>
      <w:r w:rsidR="008976B2" w:rsidRPr="00733655">
        <w:rPr>
          <w:b w:val="0"/>
          <w:bCs/>
          <w:color w:val="auto"/>
          <w:lang w:val="vi-VN"/>
        </w:rPr>
        <w:t xml:space="preserve"> nucleic (cfDNA, cfRNA), protein và lipid. Một số nghiên cứu đã xác định a</w:t>
      </w:r>
      <w:r w:rsidRPr="00733655">
        <w:rPr>
          <w:b w:val="0"/>
          <w:bCs/>
          <w:color w:val="auto"/>
          <w:lang w:val="vi-VN"/>
        </w:rPr>
        <w:t>cid</w:t>
      </w:r>
      <w:r w:rsidR="008976B2" w:rsidRPr="00733655">
        <w:rPr>
          <w:b w:val="0"/>
          <w:bCs/>
          <w:color w:val="auto"/>
          <w:lang w:val="vi-VN"/>
        </w:rPr>
        <w:t xml:space="preserve"> nucleic trong EVs và các dấu ấn proteomic dùng độc</w:t>
      </w:r>
      <w:r w:rsidR="00734636" w:rsidRPr="00733655">
        <w:rPr>
          <w:b w:val="0"/>
          <w:bCs/>
          <w:color w:val="auto"/>
          <w:lang w:val="vi-VN"/>
        </w:rPr>
        <w:t xml:space="preserve"> lập</w:t>
      </w:r>
      <w:r w:rsidR="008976B2" w:rsidRPr="00733655">
        <w:rPr>
          <w:b w:val="0"/>
          <w:bCs/>
          <w:color w:val="auto"/>
          <w:lang w:val="vi-VN"/>
        </w:rPr>
        <w:t xml:space="preserve"> hoặc kết hợp </w:t>
      </w:r>
      <w:r w:rsidRPr="00733655">
        <w:rPr>
          <w:b w:val="0"/>
          <w:bCs/>
          <w:color w:val="auto"/>
          <w:lang w:val="vi-VN"/>
        </w:rPr>
        <w:t xml:space="preserve">giúp </w:t>
      </w:r>
      <w:r w:rsidR="008976B2" w:rsidRPr="00733655">
        <w:rPr>
          <w:b w:val="0"/>
          <w:bCs/>
          <w:color w:val="auto"/>
          <w:lang w:val="vi-VN"/>
        </w:rPr>
        <w:t>phát hiện UTBMTBG</w:t>
      </w:r>
      <w:r w:rsidR="00DC29DA" w:rsidRPr="00733655">
        <w:rPr>
          <w:b w:val="0"/>
          <w:bCs/>
          <w:color w:val="auto"/>
          <w:lang w:val="vi-VN"/>
        </w:rPr>
        <w:t xml:space="preserve"> </w:t>
      </w:r>
      <w:r w:rsidR="00DC29DA" w:rsidRPr="00733655">
        <w:rPr>
          <w:b w:val="0"/>
          <w:bCs/>
          <w:color w:val="auto"/>
        </w:rPr>
        <w:fldChar w:fldCharType="begin"/>
      </w:r>
      <w:r w:rsidR="003B2C76" w:rsidRPr="00733655">
        <w:rPr>
          <w:b w:val="0"/>
          <w:bCs/>
          <w:color w:val="auto"/>
          <w:lang w:val="vi-VN"/>
        </w:rPr>
        <w:instrText xml:space="preserve"> ADDIN EN.CITE &lt;EndNote&gt;&lt;Cite&gt;&lt;Author&gt;Rui&lt;/Author&gt;&lt;Year&gt;2022&lt;/Year&gt;&lt;RecNum&gt;576&lt;/RecNum&gt;&lt;DisplayText&gt;[59]&lt;/DisplayText&gt;&lt;record&gt;&lt;rec-number&gt;576&lt;/rec-number&gt;&lt;foreign-keys&gt;&lt;key app="EN" db-id="rd0wftawqet05aer0s852r5g5d559etew5pw" timestamp="1737864401"&gt;576&lt;/key&gt;&lt;/foreign-keys&gt;&lt;ref-type name="Journal Article"&gt;17&lt;/ref-type&gt;&lt;contributors&gt;&lt;authors&gt;&lt;author&gt;Rui, T.&lt;/author&gt;&lt;author&gt;Zhang, X.&lt;/author&gt;&lt;author&gt;Guo, J.&lt;/author&gt;&lt;author&gt;Xiang, A.&lt;/author&gt;&lt;author&gt;Tang, N.&lt;/author&gt;&lt;author&gt;Liu, J.&lt;/author&gt;&lt;author&gt;Mao, Z.&lt;/author&gt;&lt;/authors&gt;&lt;/contributors&gt;&lt;auth-address&gt;Department of Surgery, Affiliated Hangzhou First People&amp;apos;s Hospital, Zhejiang University School of Medicine, Hangzhou 310003, China.&amp;#xD;The Center for Integrated Oncology and Precision Medicine, Affiliated Hangzhou First People&amp;apos;s Hospital, Zhejiang University School of Medicine, Hangzhou 310003, China.&lt;/auth-address&gt;&lt;titles&gt;&lt;title&gt;Serum-Exosome-Derived miRNAs Serve as Promising Biomarkers for HCC Diagnosis&lt;/title&gt;&lt;secondary-title&gt;Cancers (Basel)&lt;/secondary-title&gt;&lt;alt-title&gt;Cancers&lt;/alt-title&gt;&lt;/titles&gt;&lt;periodical&gt;&lt;full-title&gt;Cancers (Basel)&lt;/full-title&gt;&lt;abbr-1&gt;Cancers&lt;/abbr-1&gt;&lt;/periodical&gt;&lt;alt-periodical&gt;&lt;full-title&gt;Cancers (Basel)&lt;/full-title&gt;&lt;abbr-1&gt;Cancers&lt;/abbr-1&gt;&lt;/alt-periodical&gt;&lt;pages&gt;205&lt;/pages&gt;&lt;volume&gt;15&lt;/volume&gt;&lt;number&gt;1&lt;/number&gt;&lt;edition&gt;2023/01/09&lt;/edition&gt;&lt;keywords&gt;&lt;keyword&gt;Hcc&lt;/keyword&gt;&lt;keyword&gt;biomarker&lt;/keyword&gt;&lt;keyword&gt;exosome&lt;/keyword&gt;&lt;keyword&gt;miRNA&lt;/keyword&gt;&lt;keyword&gt;sRNA-seq&lt;/keyword&gt;&lt;/keywords&gt;&lt;dates&gt;&lt;year&gt;2022&lt;/year&gt;&lt;pub-dates&gt;&lt;date&gt;Dec 29&lt;/date&gt;&lt;/pub-dates&gt;&lt;/dates&gt;&lt;isbn&gt;2072-6694 (Print)&amp;#xD;2072-6694&lt;/isbn&gt;&lt;accession-num&gt;36612201&lt;/accession-num&gt;&lt;urls&gt;&lt;/urls&gt;&lt;custom2&gt;PMC9818484&lt;/custom2&gt;&lt;electronic-resource-num&gt;10.3390/cancers15010205&lt;/electronic-resource-num&gt;&lt;remote-database-provider&gt;NLM&lt;/remote-database-provider&gt;&lt;language&gt;eng&lt;/language&gt;&lt;/record&gt;&lt;/Cite&gt;&lt;/EndNote&gt;</w:instrText>
      </w:r>
      <w:r w:rsidR="00DC29DA" w:rsidRPr="00733655">
        <w:rPr>
          <w:b w:val="0"/>
          <w:bCs/>
          <w:color w:val="auto"/>
        </w:rPr>
        <w:fldChar w:fldCharType="separate"/>
      </w:r>
      <w:r w:rsidR="003B2C76" w:rsidRPr="00733655">
        <w:rPr>
          <w:b w:val="0"/>
          <w:bCs/>
          <w:noProof/>
          <w:color w:val="auto"/>
          <w:lang w:val="vi-VN"/>
        </w:rPr>
        <w:t>[59]</w:t>
      </w:r>
      <w:r w:rsidR="00DC29DA" w:rsidRPr="00733655">
        <w:rPr>
          <w:b w:val="0"/>
          <w:bCs/>
          <w:color w:val="auto"/>
        </w:rPr>
        <w:fldChar w:fldCharType="end"/>
      </w:r>
      <w:r w:rsidR="008976B2" w:rsidRPr="00733655">
        <w:rPr>
          <w:b w:val="0"/>
          <w:bCs/>
          <w:color w:val="auto"/>
          <w:lang w:val="vi-VN"/>
        </w:rPr>
        <w:t xml:space="preserve">. Ví dụ, các bảng miRNA có nguồn gốc từ EV có thể </w:t>
      </w:r>
      <w:r w:rsidRPr="00733655">
        <w:rPr>
          <w:b w:val="0"/>
          <w:bCs/>
          <w:color w:val="auto"/>
          <w:lang w:val="vi-VN"/>
        </w:rPr>
        <w:t>chẩn đoán</w:t>
      </w:r>
      <w:r w:rsidR="008976B2" w:rsidRPr="00733655">
        <w:rPr>
          <w:b w:val="0"/>
          <w:bCs/>
          <w:color w:val="auto"/>
          <w:lang w:val="vi-VN"/>
        </w:rPr>
        <w:t xml:space="preserve"> </w:t>
      </w:r>
      <w:r w:rsidR="00382D16" w:rsidRPr="00733655">
        <w:rPr>
          <w:b w:val="0"/>
          <w:bCs/>
          <w:color w:val="auto"/>
          <w:lang w:val="vi-VN"/>
        </w:rPr>
        <w:t>UTBMTBG</w:t>
      </w:r>
      <w:r w:rsidR="008976B2" w:rsidRPr="00733655">
        <w:rPr>
          <w:b w:val="0"/>
          <w:bCs/>
          <w:color w:val="auto"/>
          <w:lang w:val="vi-VN"/>
        </w:rPr>
        <w:t xml:space="preserve"> với độ nhạy và độ đặc hiệu </w:t>
      </w:r>
      <w:r w:rsidR="000878BD" w:rsidRPr="00733655">
        <w:rPr>
          <w:b w:val="0"/>
          <w:bCs/>
          <w:color w:val="auto"/>
          <w:lang w:val="vi-VN"/>
        </w:rPr>
        <w:t>trên dưới</w:t>
      </w:r>
      <w:r w:rsidR="00BC775C" w:rsidRPr="00733655">
        <w:rPr>
          <w:b w:val="0"/>
          <w:bCs/>
          <w:color w:val="auto"/>
          <w:lang w:val="vi-VN"/>
        </w:rPr>
        <w:t xml:space="preserve"> </w:t>
      </w:r>
      <w:r w:rsidR="008976B2" w:rsidRPr="00733655">
        <w:rPr>
          <w:b w:val="0"/>
          <w:bCs/>
          <w:color w:val="auto"/>
          <w:lang w:val="vi-VN"/>
        </w:rPr>
        <w:t>90%</w:t>
      </w:r>
      <w:r w:rsidR="00A32F90" w:rsidRPr="00733655">
        <w:rPr>
          <w:b w:val="0"/>
          <w:bCs/>
          <w:color w:val="auto"/>
          <w:lang w:val="vi-VN"/>
        </w:rPr>
        <w:t xml:space="preserve"> </w:t>
      </w:r>
      <w:r w:rsidR="00A32F90" w:rsidRPr="00733655">
        <w:rPr>
          <w:b w:val="0"/>
          <w:bCs/>
          <w:color w:val="auto"/>
        </w:rPr>
        <w:fldChar w:fldCharType="begin"/>
      </w:r>
      <w:r w:rsidR="003B2C76" w:rsidRPr="00733655">
        <w:rPr>
          <w:b w:val="0"/>
          <w:bCs/>
          <w:color w:val="auto"/>
          <w:lang w:val="vi-VN"/>
        </w:rPr>
        <w:instrText xml:space="preserve"> ADDIN EN.CITE &lt;EndNote&gt;&lt;Cite&gt;&lt;Author&gt;Rui&lt;/Author&gt;&lt;Year&gt;2022&lt;/Year&gt;&lt;RecNum&gt;576&lt;/RecNum&gt;&lt;DisplayText&gt;[59]&lt;/DisplayText&gt;&lt;record&gt;&lt;rec-number&gt;576&lt;/rec-number&gt;&lt;foreign-keys&gt;&lt;key app="EN" db-id="rd0wftawqet05aer0s852r5g5d559etew5pw" timestamp="1737864401"&gt;576&lt;/key&gt;&lt;/foreign-keys&gt;&lt;ref-type name="Journal Article"&gt;17&lt;/ref-type&gt;&lt;contributors&gt;&lt;authors&gt;&lt;author&gt;Rui, T.&lt;/author&gt;&lt;author&gt;Zhang, X.&lt;/author&gt;&lt;author&gt;Guo, J.&lt;/author&gt;&lt;author&gt;Xiang, A.&lt;/author&gt;&lt;author&gt;Tang, N.&lt;/author&gt;&lt;author&gt;Liu, J.&lt;/author&gt;&lt;author&gt;Mao, Z.&lt;/author&gt;&lt;/authors&gt;&lt;/contributors&gt;&lt;auth-address&gt;Department of Surgery, Affiliated Hangzhou First People&amp;apos;s Hospital, Zhejiang University School of Medicine, Hangzhou 310003, China.&amp;#xD;The Center for Integrated Oncology and Precision Medicine, Affiliated Hangzhou First People&amp;apos;s Hospital, Zhejiang University School of Medicine, Hangzhou 310003, China.&lt;/auth-address&gt;&lt;titles&gt;&lt;title&gt;Serum-Exosome-Derived miRNAs Serve as Promising Biomarkers for HCC Diagnosis&lt;/title&gt;&lt;secondary-title&gt;Cancers (Basel)&lt;/secondary-title&gt;&lt;alt-title&gt;Cancers&lt;/alt-title&gt;&lt;/titles&gt;&lt;periodical&gt;&lt;full-title&gt;Cancers (Basel)&lt;/full-title&gt;&lt;abbr-1&gt;Cancers&lt;/abbr-1&gt;&lt;/periodical&gt;&lt;alt-periodical&gt;&lt;full-title&gt;Cancers (Basel)&lt;/full-title&gt;&lt;abbr-1&gt;Cancers&lt;/abbr-1&gt;&lt;/alt-periodical&gt;&lt;pages&gt;205&lt;/pages&gt;&lt;volume&gt;15&lt;/volume&gt;&lt;number&gt;1&lt;/number&gt;&lt;edition&gt;2023/01/09&lt;/edition&gt;&lt;keywords&gt;&lt;keyword&gt;Hcc&lt;/keyword&gt;&lt;keyword&gt;biomarker&lt;/keyword&gt;&lt;keyword&gt;exosome&lt;/keyword&gt;&lt;keyword&gt;miRNA&lt;/keyword&gt;&lt;keyword&gt;sRNA-seq&lt;/keyword&gt;&lt;/keywords&gt;&lt;dates&gt;&lt;year&gt;2022&lt;/year&gt;&lt;pub-dates&gt;&lt;date&gt;Dec 29&lt;/date&gt;&lt;/pub-dates&gt;&lt;/dates&gt;&lt;isbn&gt;2072-6694 (Print)&amp;#xD;2072-6694&lt;/isbn&gt;&lt;accession-num&gt;36612201&lt;/accession-num&gt;&lt;urls&gt;&lt;/urls&gt;&lt;custom2&gt;PMC9818484&lt;/custom2&gt;&lt;electronic-resource-num&gt;10.3390/cancers15010205&lt;/electronic-resource-num&gt;&lt;remote-database-provider&gt;NLM&lt;/remote-database-provider&gt;&lt;language&gt;eng&lt;/language&gt;&lt;/record&gt;&lt;/Cite&gt;&lt;/EndNote&gt;</w:instrText>
      </w:r>
      <w:r w:rsidR="00A32F90" w:rsidRPr="00733655">
        <w:rPr>
          <w:b w:val="0"/>
          <w:bCs/>
          <w:color w:val="auto"/>
        </w:rPr>
        <w:fldChar w:fldCharType="separate"/>
      </w:r>
      <w:r w:rsidR="003B2C76" w:rsidRPr="00733655">
        <w:rPr>
          <w:b w:val="0"/>
          <w:bCs/>
          <w:noProof/>
          <w:color w:val="auto"/>
          <w:lang w:val="vi-VN"/>
        </w:rPr>
        <w:t>[59]</w:t>
      </w:r>
      <w:r w:rsidR="00A32F90" w:rsidRPr="00733655">
        <w:rPr>
          <w:b w:val="0"/>
          <w:bCs/>
          <w:color w:val="auto"/>
        </w:rPr>
        <w:fldChar w:fldCharType="end"/>
      </w:r>
      <w:r w:rsidR="00143D4E" w:rsidRPr="00733655">
        <w:rPr>
          <w:b w:val="0"/>
          <w:bCs/>
          <w:color w:val="auto"/>
          <w:lang w:val="vi-VN"/>
        </w:rPr>
        <w:t xml:space="preserve">, </w:t>
      </w:r>
      <w:r w:rsidR="00143D4E" w:rsidRPr="00733655">
        <w:rPr>
          <w:b w:val="0"/>
          <w:bCs/>
          <w:color w:val="auto"/>
        </w:rPr>
        <w:fldChar w:fldCharType="begin">
          <w:fldData xml:space="preserve">PEVuZE5vdGU+PENpdGU+PEF1dGhvcj5ZYW5nPC9BdXRob3I+PFllYXI+MjAyMjwvWWVhcj48UmVj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==
</w:fldData>
        </w:fldChar>
      </w:r>
      <w:r w:rsidR="003B2C76" w:rsidRPr="00733655">
        <w:rPr>
          <w:b w:val="0"/>
          <w:bCs/>
          <w:color w:val="auto"/>
          <w:lang w:val="vi-VN"/>
        </w:rPr>
        <w:instrText xml:space="preserve"> ADDIN EN.CITE </w:instrText>
      </w:r>
      <w:r w:rsidR="003B2C76" w:rsidRPr="00733655">
        <w:rPr>
          <w:b w:val="0"/>
          <w:bCs/>
          <w:color w:val="auto"/>
        </w:rPr>
        <w:fldChar w:fldCharType="begin">
          <w:fldData xml:space="preserve">PEVuZE5vdGU+PENpdGU+PEF1dGhvcj5ZYW5nPC9BdXRob3I+PFllYXI+MjAyMjwvWWVhcj48UmVj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==
</w:fldData>
        </w:fldChar>
      </w:r>
      <w:r w:rsidR="003B2C76" w:rsidRPr="00733655">
        <w:rPr>
          <w:b w:val="0"/>
          <w:bCs/>
          <w:color w:val="auto"/>
          <w:lang w:val="vi-VN"/>
        </w:rPr>
        <w:instrText xml:space="preserve"> ADDIN EN.CITE.DATA </w:instrText>
      </w:r>
      <w:r w:rsidR="003B2C76" w:rsidRPr="00733655">
        <w:rPr>
          <w:b w:val="0"/>
          <w:bCs/>
          <w:color w:val="auto"/>
        </w:rPr>
      </w:r>
      <w:r w:rsidR="003B2C76" w:rsidRPr="00733655">
        <w:rPr>
          <w:b w:val="0"/>
          <w:bCs/>
          <w:color w:val="auto"/>
        </w:rPr>
        <w:fldChar w:fldCharType="end"/>
      </w:r>
      <w:r w:rsidR="00143D4E" w:rsidRPr="00733655">
        <w:rPr>
          <w:b w:val="0"/>
          <w:bCs/>
          <w:color w:val="auto"/>
        </w:rPr>
      </w:r>
      <w:r w:rsidR="00143D4E" w:rsidRPr="00733655">
        <w:rPr>
          <w:b w:val="0"/>
          <w:bCs/>
          <w:color w:val="auto"/>
        </w:rPr>
        <w:fldChar w:fldCharType="separate"/>
      </w:r>
      <w:r w:rsidR="003B2C76" w:rsidRPr="00733655">
        <w:rPr>
          <w:b w:val="0"/>
          <w:bCs/>
          <w:noProof/>
          <w:color w:val="auto"/>
          <w:lang w:val="vi-VN"/>
        </w:rPr>
        <w:t>[60]</w:t>
      </w:r>
      <w:r w:rsidR="00143D4E" w:rsidRPr="00733655">
        <w:rPr>
          <w:b w:val="0"/>
          <w:bCs/>
          <w:color w:val="auto"/>
        </w:rPr>
        <w:fldChar w:fldCharType="end"/>
      </w:r>
      <w:r w:rsidR="00143D4E" w:rsidRPr="00733655">
        <w:rPr>
          <w:b w:val="0"/>
          <w:bCs/>
          <w:color w:val="auto"/>
          <w:lang w:val="vi-VN"/>
        </w:rPr>
        <w:t>.</w:t>
      </w:r>
      <w:r w:rsidR="008976B2" w:rsidRPr="00733655">
        <w:rPr>
          <w:b w:val="0"/>
          <w:bCs/>
          <w:color w:val="auto"/>
          <w:lang w:val="vi-VN"/>
        </w:rPr>
        <w:t xml:space="preserve"> Sun </w:t>
      </w:r>
      <w:r w:rsidR="005E7295" w:rsidRPr="00733655">
        <w:rPr>
          <w:b w:val="0"/>
          <w:bCs/>
          <w:color w:val="auto"/>
          <w:lang w:val="vi-VN"/>
        </w:rPr>
        <w:t xml:space="preserve">N. </w:t>
      </w:r>
      <w:r w:rsidR="008976B2" w:rsidRPr="00733655">
        <w:rPr>
          <w:b w:val="0"/>
          <w:bCs/>
          <w:color w:val="auto"/>
          <w:lang w:val="vi-VN"/>
        </w:rPr>
        <w:t xml:space="preserve">và </w:t>
      </w:r>
      <w:r w:rsidRPr="00733655">
        <w:rPr>
          <w:b w:val="0"/>
          <w:bCs/>
          <w:color w:val="auto"/>
          <w:lang w:val="vi-VN"/>
        </w:rPr>
        <w:t>CS</w:t>
      </w:r>
      <w:r w:rsidR="008976B2" w:rsidRPr="00733655">
        <w:rPr>
          <w:b w:val="0"/>
          <w:bCs/>
          <w:color w:val="auto"/>
          <w:lang w:val="vi-VN"/>
        </w:rPr>
        <w:t xml:space="preserve"> </w:t>
      </w:r>
      <w:r w:rsidRPr="00733655">
        <w:rPr>
          <w:b w:val="0"/>
          <w:bCs/>
          <w:color w:val="auto"/>
          <w:lang w:val="vi-VN"/>
        </w:rPr>
        <w:t>ghi nhận</w:t>
      </w:r>
      <w:r w:rsidR="008976B2" w:rsidRPr="00733655">
        <w:rPr>
          <w:b w:val="0"/>
          <w:bCs/>
          <w:color w:val="auto"/>
          <w:lang w:val="vi-VN"/>
        </w:rPr>
        <w:t xml:space="preserve"> </w:t>
      </w:r>
      <w:r w:rsidR="00781937" w:rsidRPr="00733655">
        <w:rPr>
          <w:b w:val="0"/>
          <w:bCs/>
          <w:color w:val="auto"/>
          <w:lang w:val="vi-VN"/>
        </w:rPr>
        <w:t xml:space="preserve">các protein đặc hiệu EVs </w:t>
      </w:r>
      <w:r w:rsidR="008976B2" w:rsidRPr="00733655">
        <w:rPr>
          <w:b w:val="0"/>
          <w:bCs/>
          <w:color w:val="auto"/>
          <w:lang w:val="vi-VN"/>
        </w:rPr>
        <w:t xml:space="preserve">đặc </w:t>
      </w:r>
      <w:r w:rsidR="008976B2" w:rsidRPr="00733655">
        <w:rPr>
          <w:b w:val="0"/>
          <w:bCs/>
          <w:color w:val="auto"/>
          <w:lang w:val="vi-VN"/>
        </w:rPr>
        <w:lastRenderedPageBreak/>
        <w:t xml:space="preserve">hiệu </w:t>
      </w:r>
      <w:r w:rsidR="00382D16" w:rsidRPr="00733655">
        <w:rPr>
          <w:b w:val="0"/>
          <w:bCs/>
          <w:color w:val="auto"/>
          <w:lang w:val="vi-VN"/>
        </w:rPr>
        <w:t>UTBMTBG</w:t>
      </w:r>
      <w:r w:rsidR="008976B2" w:rsidRPr="00733655">
        <w:rPr>
          <w:b w:val="0"/>
          <w:bCs/>
          <w:color w:val="auto"/>
          <w:lang w:val="vi-VN"/>
        </w:rPr>
        <w:t xml:space="preserve"> có thể dùng để phát hiện UTBMTBG giai đoạn sớm với độ nhạy 9</w:t>
      </w:r>
      <w:r w:rsidR="00C70C6B" w:rsidRPr="00733655">
        <w:rPr>
          <w:b w:val="0"/>
          <w:bCs/>
          <w:color w:val="auto"/>
          <w:lang w:val="vi-VN"/>
        </w:rPr>
        <w:t>1</w:t>
      </w:r>
      <w:r w:rsidR="008976B2" w:rsidRPr="00733655">
        <w:rPr>
          <w:b w:val="0"/>
          <w:bCs/>
          <w:color w:val="auto"/>
          <w:lang w:val="vi-VN"/>
        </w:rPr>
        <w:t xml:space="preserve">% và độ đặc hiệu </w:t>
      </w:r>
      <w:r w:rsidR="00E55A06" w:rsidRPr="00733655">
        <w:rPr>
          <w:b w:val="0"/>
          <w:bCs/>
          <w:color w:val="auto"/>
          <w:lang w:val="vi-VN"/>
        </w:rPr>
        <w:t>90</w:t>
      </w:r>
      <w:r w:rsidR="008976B2" w:rsidRPr="00733655">
        <w:rPr>
          <w:b w:val="0"/>
          <w:bCs/>
          <w:color w:val="auto"/>
          <w:lang w:val="vi-VN"/>
        </w:rPr>
        <w:t xml:space="preserve">% thông qua </w:t>
      </w:r>
      <w:r w:rsidR="008007F4" w:rsidRPr="00733655">
        <w:rPr>
          <w:b w:val="0"/>
          <w:bCs/>
          <w:color w:val="auto"/>
          <w:lang w:val="vi-VN"/>
        </w:rPr>
        <w:t xml:space="preserve">điểm HCC EV ECG </w:t>
      </w:r>
      <w:r w:rsidR="002449E6" w:rsidRPr="00733655">
        <w:rPr>
          <w:b w:val="0"/>
          <w:bCs/>
          <w:color w:val="auto"/>
        </w:rPr>
        <w:fldChar w:fldCharType="begin">
          <w:fldData xml:space="preserve">PEVuZE5vdGU+PENpdGU+PEF1dGhvcj5TdW48L0F1dGhvcj48WWVhcj4yMDIzPC9ZZWFyPjxSZWNO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</w:fldData>
        </w:fldChar>
      </w:r>
      <w:r w:rsidR="003B2C76" w:rsidRPr="00733655">
        <w:rPr>
          <w:b w:val="0"/>
          <w:bCs/>
          <w:color w:val="auto"/>
          <w:lang w:val="vi-VN"/>
        </w:rPr>
        <w:instrText xml:space="preserve"> ADDIN EN.CITE </w:instrText>
      </w:r>
      <w:r w:rsidR="003B2C76" w:rsidRPr="00733655">
        <w:rPr>
          <w:b w:val="0"/>
          <w:bCs/>
          <w:color w:val="auto"/>
        </w:rPr>
        <w:fldChar w:fldCharType="begin">
          <w:fldData xml:space="preserve">PEVuZE5vdGU+PENpdGU+PEF1dGhvcj5TdW48L0F1dGhvcj48WWVhcj4yMDIzPC9ZZWFyPjxSZWNO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</w:fldData>
        </w:fldChar>
      </w:r>
      <w:r w:rsidR="003B2C76" w:rsidRPr="00733655">
        <w:rPr>
          <w:b w:val="0"/>
          <w:bCs/>
          <w:color w:val="auto"/>
          <w:lang w:val="vi-VN"/>
        </w:rPr>
        <w:instrText xml:space="preserve"> ADDIN EN.CITE.DATA </w:instrText>
      </w:r>
      <w:r w:rsidR="003B2C76" w:rsidRPr="00733655">
        <w:rPr>
          <w:b w:val="0"/>
          <w:bCs/>
          <w:color w:val="auto"/>
        </w:rPr>
      </w:r>
      <w:r w:rsidR="003B2C76" w:rsidRPr="00733655">
        <w:rPr>
          <w:b w:val="0"/>
          <w:bCs/>
          <w:color w:val="auto"/>
        </w:rPr>
        <w:fldChar w:fldCharType="end"/>
      </w:r>
      <w:r w:rsidR="002449E6" w:rsidRPr="00733655">
        <w:rPr>
          <w:b w:val="0"/>
          <w:bCs/>
          <w:color w:val="auto"/>
        </w:rPr>
      </w:r>
      <w:r w:rsidR="002449E6" w:rsidRPr="00733655">
        <w:rPr>
          <w:b w:val="0"/>
          <w:bCs/>
          <w:color w:val="auto"/>
        </w:rPr>
        <w:fldChar w:fldCharType="separate"/>
      </w:r>
      <w:r w:rsidR="003B2C76" w:rsidRPr="00733655">
        <w:rPr>
          <w:b w:val="0"/>
          <w:bCs/>
          <w:noProof/>
          <w:color w:val="auto"/>
          <w:lang w:val="vi-VN"/>
        </w:rPr>
        <w:t>[61]</w:t>
      </w:r>
      <w:r w:rsidR="002449E6" w:rsidRPr="00733655">
        <w:rPr>
          <w:b w:val="0"/>
          <w:bCs/>
          <w:color w:val="auto"/>
        </w:rPr>
        <w:fldChar w:fldCharType="end"/>
      </w:r>
      <w:r w:rsidR="008976B2" w:rsidRPr="00733655">
        <w:rPr>
          <w:b w:val="0"/>
          <w:bCs/>
          <w:color w:val="auto"/>
          <w:lang w:val="vi-VN"/>
        </w:rPr>
        <w:t>. Cuối cùng, đột biến</w:t>
      </w:r>
      <w:r w:rsidR="00D84849" w:rsidRPr="00733655">
        <w:rPr>
          <w:b w:val="0"/>
          <w:bCs/>
          <w:color w:val="auto"/>
          <w:lang w:val="vi-VN"/>
        </w:rPr>
        <w:t xml:space="preserve"> gen</w:t>
      </w:r>
      <w:r w:rsidR="008976B2" w:rsidRPr="00733655">
        <w:rPr>
          <w:b w:val="0"/>
          <w:bCs/>
          <w:color w:val="auto"/>
          <w:lang w:val="vi-VN"/>
        </w:rPr>
        <w:t xml:space="preserve"> </w:t>
      </w:r>
      <w:r w:rsidR="008976B2" w:rsidRPr="00733655">
        <w:rPr>
          <w:b w:val="0"/>
          <w:bCs/>
          <w:i/>
          <w:iCs/>
          <w:color w:val="auto"/>
          <w:lang w:val="vi-VN"/>
        </w:rPr>
        <w:t>TP53</w:t>
      </w:r>
      <w:r w:rsidR="008976B2" w:rsidRPr="00733655">
        <w:rPr>
          <w:b w:val="0"/>
          <w:bCs/>
          <w:color w:val="auto"/>
          <w:lang w:val="vi-VN"/>
        </w:rPr>
        <w:t xml:space="preserve"> được phát hiện trong cfDNA có nguồn gốc từ EV đã được sử dụng để dự đoán sự xâm lấn vi mạch</w:t>
      </w:r>
      <w:r w:rsidR="007C7B4D" w:rsidRPr="00733655">
        <w:rPr>
          <w:b w:val="0"/>
          <w:bCs/>
          <w:color w:val="auto"/>
          <w:lang w:val="vi-VN"/>
        </w:rPr>
        <w:t xml:space="preserve"> </w:t>
      </w:r>
      <w:bookmarkEnd w:id="362"/>
      <w:bookmarkEnd w:id="363"/>
      <w:bookmarkEnd w:id="364"/>
      <w:r w:rsidR="007C7B4D" w:rsidRPr="00733655">
        <w:rPr>
          <w:b w:val="0"/>
          <w:bCs/>
          <w:color w:val="auto"/>
        </w:rPr>
        <w:fldChar w:fldCharType="begin">
          <w:fldData xml:space="preserve">PEVuZE5vdGU+PENpdGU+PEF1dGhvcj5MaTwvQXV0aG9yPjxZZWFyPjIwMjI8L1llYXI+PFJlY051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</w:fldData>
        </w:fldChar>
      </w:r>
      <w:r w:rsidR="003B2C76" w:rsidRPr="00733655">
        <w:rPr>
          <w:b w:val="0"/>
          <w:bCs/>
          <w:color w:val="auto"/>
          <w:lang w:val="vi-VN"/>
        </w:rPr>
        <w:instrText xml:space="preserve"> ADDIN EN.CITE </w:instrText>
      </w:r>
      <w:r w:rsidR="003B2C76" w:rsidRPr="00733655">
        <w:rPr>
          <w:b w:val="0"/>
          <w:bCs/>
          <w:color w:val="auto"/>
        </w:rPr>
        <w:fldChar w:fldCharType="begin">
          <w:fldData xml:space="preserve">PEVuZE5vdGU+PENpdGU+PEF1dGhvcj5MaTwvQXV0aG9yPjxZZWFyPjIwMjI8L1llYXI+PFJlY051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</w:fldData>
        </w:fldChar>
      </w:r>
      <w:r w:rsidR="003B2C76" w:rsidRPr="00733655">
        <w:rPr>
          <w:b w:val="0"/>
          <w:bCs/>
          <w:color w:val="auto"/>
          <w:lang w:val="vi-VN"/>
        </w:rPr>
        <w:instrText xml:space="preserve"> ADDIN EN.CITE.DATA </w:instrText>
      </w:r>
      <w:r w:rsidR="003B2C76" w:rsidRPr="00733655">
        <w:rPr>
          <w:b w:val="0"/>
          <w:bCs/>
          <w:color w:val="auto"/>
        </w:rPr>
      </w:r>
      <w:r w:rsidR="003B2C76" w:rsidRPr="00733655">
        <w:rPr>
          <w:b w:val="0"/>
          <w:bCs/>
          <w:color w:val="auto"/>
        </w:rPr>
        <w:fldChar w:fldCharType="end"/>
      </w:r>
      <w:r w:rsidR="007C7B4D" w:rsidRPr="00733655">
        <w:rPr>
          <w:b w:val="0"/>
          <w:bCs/>
          <w:color w:val="auto"/>
        </w:rPr>
      </w:r>
      <w:r w:rsidR="007C7B4D" w:rsidRPr="00733655">
        <w:rPr>
          <w:b w:val="0"/>
          <w:bCs/>
          <w:color w:val="auto"/>
        </w:rPr>
        <w:fldChar w:fldCharType="separate"/>
      </w:r>
      <w:r w:rsidR="003B2C76" w:rsidRPr="00733655">
        <w:rPr>
          <w:b w:val="0"/>
          <w:bCs/>
          <w:noProof/>
          <w:color w:val="auto"/>
          <w:lang w:val="vi-VN"/>
        </w:rPr>
        <w:t>[62]</w:t>
      </w:r>
      <w:r w:rsidR="007C7B4D" w:rsidRPr="00733655">
        <w:rPr>
          <w:b w:val="0"/>
          <w:bCs/>
          <w:color w:val="auto"/>
        </w:rPr>
        <w:fldChar w:fldCharType="end"/>
      </w:r>
      <w:r w:rsidR="008976B2" w:rsidRPr="00733655">
        <w:rPr>
          <w:b w:val="0"/>
          <w:bCs/>
          <w:color w:val="auto"/>
          <w:lang w:val="vi-VN"/>
        </w:rPr>
        <w:t>.</w:t>
      </w:r>
      <w:bookmarkEnd w:id="365"/>
      <w:bookmarkEnd w:id="366"/>
      <w:bookmarkEnd w:id="367"/>
      <w:bookmarkEnd w:id="368"/>
      <w:bookmarkEnd w:id="369"/>
      <w:bookmarkEnd w:id="370"/>
      <w:bookmarkEnd w:id="371"/>
    </w:p>
    <w:p w14:paraId="1BEDC80F" w14:textId="0FD1102F" w:rsidR="00B57293" w:rsidRPr="00733655" w:rsidRDefault="008652A4" w:rsidP="005B0319">
      <w:pPr>
        <w:pStyle w:val="a2"/>
        <w:rPr>
          <w:color w:val="auto"/>
          <w:lang w:val="vi-VN"/>
        </w:rPr>
      </w:pPr>
      <w:bookmarkStart w:id="372" w:name="_Toc169531711"/>
      <w:bookmarkStart w:id="373" w:name="_Toc187321072"/>
      <w:r w:rsidRPr="00733655">
        <w:rPr>
          <w:color w:val="auto"/>
          <w:lang w:val="vi-VN"/>
        </w:rPr>
        <w:t>1.</w:t>
      </w:r>
      <w:r w:rsidR="0002320C" w:rsidRPr="00733655">
        <w:rPr>
          <w:color w:val="auto"/>
          <w:lang w:val="vi-VN"/>
        </w:rPr>
        <w:t>2</w:t>
      </w:r>
      <w:r w:rsidR="00B57293" w:rsidRPr="00733655">
        <w:rPr>
          <w:color w:val="auto"/>
          <w:lang w:val="vi-VN"/>
        </w:rPr>
        <w:t>.</w:t>
      </w:r>
      <w:r w:rsidR="00754493" w:rsidRPr="00733655">
        <w:rPr>
          <w:color w:val="auto"/>
          <w:lang w:val="vi-VN"/>
        </w:rPr>
        <w:t>4</w:t>
      </w:r>
      <w:r w:rsidR="00B57293" w:rsidRPr="00733655">
        <w:rPr>
          <w:color w:val="auto"/>
          <w:lang w:val="vi-VN"/>
        </w:rPr>
        <w:t>. Phương pháp chẩn đoán hình ảnh</w:t>
      </w:r>
      <w:bookmarkEnd w:id="372"/>
      <w:bookmarkEnd w:id="373"/>
    </w:p>
    <w:p w14:paraId="1BEDC810" w14:textId="14747D84" w:rsidR="00B57293" w:rsidRPr="00733655" w:rsidRDefault="008652A4" w:rsidP="005B0319">
      <w:pPr>
        <w:pStyle w:val="a2"/>
        <w:rPr>
          <w:b w:val="0"/>
          <w:bCs/>
          <w:color w:val="auto"/>
          <w:lang w:val="vi-VN"/>
        </w:rPr>
      </w:pPr>
      <w:bookmarkStart w:id="374" w:name="_Toc136175873"/>
      <w:bookmarkStart w:id="375" w:name="_Toc169531712"/>
      <w:bookmarkStart w:id="376" w:name="_Toc173258599"/>
      <w:bookmarkStart w:id="377" w:name="_Toc181701283"/>
      <w:bookmarkStart w:id="378" w:name="_Toc181702015"/>
      <w:bookmarkStart w:id="379" w:name="_Toc182203672"/>
      <w:bookmarkStart w:id="380" w:name="_Toc183882296"/>
      <w:bookmarkStart w:id="381" w:name="_Toc187321073"/>
      <w:r w:rsidRPr="00733655">
        <w:rPr>
          <w:b w:val="0"/>
          <w:bCs/>
          <w:color w:val="auto"/>
          <w:lang w:val="vi-VN"/>
        </w:rPr>
        <w:t>1.</w:t>
      </w:r>
      <w:r w:rsidR="0002320C" w:rsidRPr="00733655">
        <w:rPr>
          <w:b w:val="0"/>
          <w:bCs/>
          <w:color w:val="auto"/>
          <w:lang w:val="vi-VN"/>
        </w:rPr>
        <w:t>2</w:t>
      </w:r>
      <w:r w:rsidR="00B57293" w:rsidRPr="00733655">
        <w:rPr>
          <w:b w:val="0"/>
          <w:bCs/>
          <w:color w:val="auto"/>
          <w:lang w:val="vi-VN"/>
        </w:rPr>
        <w:t>.</w:t>
      </w:r>
      <w:r w:rsidR="00754493" w:rsidRPr="00733655">
        <w:rPr>
          <w:b w:val="0"/>
          <w:bCs/>
          <w:color w:val="auto"/>
          <w:lang w:val="vi-VN"/>
        </w:rPr>
        <w:t>4</w:t>
      </w:r>
      <w:r w:rsidR="00B57293" w:rsidRPr="00733655">
        <w:rPr>
          <w:b w:val="0"/>
          <w:bCs/>
          <w:color w:val="auto"/>
          <w:lang w:val="vi-VN"/>
        </w:rPr>
        <w:t>.1. Siêu âm</w:t>
      </w:r>
      <w:bookmarkEnd w:id="374"/>
      <w:bookmarkEnd w:id="375"/>
      <w:bookmarkEnd w:id="376"/>
      <w:bookmarkEnd w:id="377"/>
      <w:bookmarkEnd w:id="378"/>
      <w:bookmarkEnd w:id="379"/>
      <w:bookmarkEnd w:id="380"/>
      <w:bookmarkEnd w:id="381"/>
    </w:p>
    <w:p w14:paraId="2BFBA8B6" w14:textId="19D818DD" w:rsidR="00F524D8" w:rsidRPr="00733655" w:rsidRDefault="00B57293" w:rsidP="005B0319">
      <w:pPr>
        <w:spacing w:before="0" w:after="0" w:line="360" w:lineRule="auto"/>
        <w:jc w:val="both"/>
        <w:rPr>
          <w:i/>
          <w:sz w:val="28"/>
          <w:szCs w:val="28"/>
          <w:lang w:val="vi-VN"/>
        </w:rPr>
      </w:pPr>
      <w:r w:rsidRPr="00733655">
        <w:rPr>
          <w:sz w:val="28"/>
          <w:szCs w:val="28"/>
          <w:lang w:val="vi-VN"/>
        </w:rPr>
        <w:tab/>
      </w:r>
      <w:r w:rsidR="000E431C" w:rsidRPr="00733655">
        <w:rPr>
          <w:sz w:val="28"/>
          <w:szCs w:val="28"/>
          <w:lang w:val="vi-VN"/>
        </w:rPr>
        <w:t xml:space="preserve">Siêu âm </w:t>
      </w:r>
      <w:r w:rsidR="001D4E40" w:rsidRPr="00733655">
        <w:rPr>
          <w:sz w:val="28"/>
          <w:szCs w:val="28"/>
          <w:lang w:val="vi-VN"/>
        </w:rPr>
        <w:t>là phương pháp</w:t>
      </w:r>
      <w:r w:rsidR="006F0B9B" w:rsidRPr="00733655">
        <w:rPr>
          <w:sz w:val="28"/>
          <w:szCs w:val="28"/>
          <w:lang w:val="vi-VN"/>
        </w:rPr>
        <w:t xml:space="preserve"> có</w:t>
      </w:r>
      <w:r w:rsidR="000E431C" w:rsidRPr="00733655">
        <w:rPr>
          <w:sz w:val="28"/>
          <w:szCs w:val="28"/>
          <w:lang w:val="vi-VN"/>
        </w:rPr>
        <w:t xml:space="preserve"> chi phí thấp, không xâm lấn, có thể lặp lại sau mỗi 3 đến 6 tháng. Độ nhạy đối với </w:t>
      </w:r>
      <w:r w:rsidR="00A84436" w:rsidRPr="00733655">
        <w:rPr>
          <w:sz w:val="28"/>
          <w:szCs w:val="28"/>
          <w:lang w:val="vi-VN"/>
        </w:rPr>
        <w:t>UTBMTBG</w:t>
      </w:r>
      <w:r w:rsidR="000E431C" w:rsidRPr="00733655">
        <w:rPr>
          <w:sz w:val="28"/>
          <w:szCs w:val="28"/>
          <w:lang w:val="vi-VN"/>
        </w:rPr>
        <w:t xml:space="preserve"> là </w:t>
      </w:r>
      <w:r w:rsidR="005E6A9C" w:rsidRPr="00733655">
        <w:rPr>
          <w:sz w:val="28"/>
          <w:szCs w:val="28"/>
          <w:lang w:val="vi-VN"/>
        </w:rPr>
        <w:t>98</w:t>
      </w:r>
      <w:r w:rsidR="000E431C" w:rsidRPr="00733655">
        <w:rPr>
          <w:sz w:val="28"/>
          <w:szCs w:val="28"/>
          <w:lang w:val="vi-VN"/>
        </w:rPr>
        <w:t>%</w:t>
      </w:r>
      <w:r w:rsidR="00A84436" w:rsidRPr="00733655">
        <w:rPr>
          <w:sz w:val="28"/>
          <w:szCs w:val="28"/>
          <w:lang w:val="vi-VN"/>
        </w:rPr>
        <w:t>, tuy nhiên</w:t>
      </w:r>
      <w:r w:rsidR="000E431C" w:rsidRPr="00733655">
        <w:rPr>
          <w:sz w:val="28"/>
          <w:szCs w:val="28"/>
          <w:lang w:val="vi-VN"/>
        </w:rPr>
        <w:t xml:space="preserve"> </w:t>
      </w:r>
      <w:r w:rsidR="00D379EB" w:rsidRPr="00733655">
        <w:rPr>
          <w:sz w:val="28"/>
          <w:szCs w:val="28"/>
          <w:lang w:val="vi-VN"/>
        </w:rPr>
        <w:t>kém hiệu quả trong việc</w:t>
      </w:r>
      <w:r w:rsidR="000E431C" w:rsidRPr="00733655">
        <w:rPr>
          <w:sz w:val="28"/>
          <w:szCs w:val="28"/>
          <w:lang w:val="vi-VN"/>
        </w:rPr>
        <w:t xml:space="preserve"> phát hiện các khối u có kích thước nhỏ hơn </w:t>
      </w:r>
      <w:r w:rsidR="00861FD3" w:rsidRPr="00733655">
        <w:rPr>
          <w:sz w:val="28"/>
          <w:szCs w:val="28"/>
          <w:lang w:val="vi-VN"/>
        </w:rPr>
        <w:t>2</w:t>
      </w:r>
      <w:r w:rsidR="000E431C" w:rsidRPr="00733655">
        <w:rPr>
          <w:sz w:val="28"/>
          <w:szCs w:val="28"/>
          <w:lang w:val="vi-VN"/>
        </w:rPr>
        <w:t xml:space="preserve"> cm</w:t>
      </w:r>
      <w:r w:rsidR="007A0F3E" w:rsidRPr="00733655">
        <w:rPr>
          <w:sz w:val="28"/>
          <w:szCs w:val="28"/>
          <w:lang w:val="vi-VN"/>
        </w:rPr>
        <w:t xml:space="preserve"> </w:t>
      </w:r>
      <w:r w:rsidR="00A67888" w:rsidRPr="00733655">
        <w:rPr>
          <w:sz w:val="28"/>
          <w:szCs w:val="28"/>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A67888" w:rsidRPr="00733655">
        <w:rPr>
          <w:sz w:val="28"/>
          <w:szCs w:val="28"/>
        </w:rPr>
      </w:r>
      <w:r w:rsidR="00A67888" w:rsidRPr="00733655">
        <w:rPr>
          <w:sz w:val="28"/>
          <w:szCs w:val="28"/>
        </w:rPr>
        <w:fldChar w:fldCharType="separate"/>
      </w:r>
      <w:r w:rsidR="003B2C76" w:rsidRPr="00733655">
        <w:rPr>
          <w:noProof/>
          <w:sz w:val="28"/>
          <w:szCs w:val="28"/>
          <w:lang w:val="vi-VN"/>
        </w:rPr>
        <w:t>[63]</w:t>
      </w:r>
      <w:r w:rsidR="00A67888" w:rsidRPr="00733655">
        <w:rPr>
          <w:sz w:val="28"/>
          <w:szCs w:val="28"/>
        </w:rPr>
        <w:fldChar w:fldCharType="end"/>
      </w:r>
      <w:r w:rsidR="007A0F3E" w:rsidRPr="00733655">
        <w:rPr>
          <w:i/>
          <w:sz w:val="28"/>
          <w:szCs w:val="28"/>
          <w:lang w:val="vi-VN"/>
        </w:rPr>
        <w:t>.</w:t>
      </w:r>
      <w:bookmarkStart w:id="382" w:name="_Toc136175874"/>
      <w:bookmarkStart w:id="383" w:name="_Toc169531713"/>
    </w:p>
    <w:p w14:paraId="2343540D" w14:textId="51596353" w:rsidR="006F0B9B" w:rsidRPr="00733655" w:rsidRDefault="006F0B9B" w:rsidP="008B0EA9">
      <w:pPr>
        <w:spacing w:before="0" w:after="0" w:line="360" w:lineRule="auto"/>
        <w:ind w:firstLine="720"/>
        <w:jc w:val="both"/>
        <w:rPr>
          <w:b/>
          <w:iCs/>
          <w:sz w:val="28"/>
          <w:szCs w:val="28"/>
          <w:lang w:val="vi-VN"/>
        </w:rPr>
      </w:pPr>
      <w:r w:rsidRPr="00733655">
        <w:rPr>
          <w:iCs/>
          <w:sz w:val="28"/>
          <w:szCs w:val="28"/>
          <w:lang w:val="vi-VN"/>
        </w:rPr>
        <w:t>Siêu âm</w:t>
      </w:r>
      <w:r w:rsidR="008B0EA9" w:rsidRPr="00733655">
        <w:rPr>
          <w:iCs/>
          <w:sz w:val="28"/>
          <w:szCs w:val="28"/>
          <w:lang w:val="vi-VN"/>
        </w:rPr>
        <w:t xml:space="preserve"> tiêm chất</w:t>
      </w:r>
      <w:r w:rsidRPr="00733655">
        <w:rPr>
          <w:iCs/>
          <w:sz w:val="28"/>
          <w:szCs w:val="28"/>
          <w:lang w:val="vi-VN"/>
        </w:rPr>
        <w:t xml:space="preserve"> cản âm có thể cho thông tin động học của khối u</w:t>
      </w:r>
      <w:r w:rsidR="008B0EA9" w:rsidRPr="00733655">
        <w:rPr>
          <w:iCs/>
          <w:sz w:val="28"/>
          <w:szCs w:val="28"/>
          <w:lang w:val="vi-VN"/>
        </w:rPr>
        <w:t>.</w:t>
      </w:r>
    </w:p>
    <w:p w14:paraId="1BEDC814" w14:textId="1DFEBE33" w:rsidR="00B57293" w:rsidRPr="00733655" w:rsidRDefault="008652A4" w:rsidP="005B0319">
      <w:pPr>
        <w:pStyle w:val="a2"/>
        <w:rPr>
          <w:b w:val="0"/>
          <w:bCs/>
          <w:color w:val="auto"/>
          <w:lang w:val="vi-VN"/>
        </w:rPr>
      </w:pPr>
      <w:bookmarkStart w:id="384" w:name="_Toc173258600"/>
      <w:bookmarkStart w:id="385" w:name="_Toc181701284"/>
      <w:bookmarkStart w:id="386" w:name="_Toc181702016"/>
      <w:bookmarkStart w:id="387" w:name="_Toc182203673"/>
      <w:bookmarkStart w:id="388" w:name="_Toc183882297"/>
      <w:bookmarkStart w:id="389" w:name="_Toc187321074"/>
      <w:r w:rsidRPr="00733655">
        <w:rPr>
          <w:b w:val="0"/>
          <w:bCs/>
          <w:color w:val="auto"/>
          <w:lang w:val="vi-VN"/>
        </w:rPr>
        <w:t>1.</w:t>
      </w:r>
      <w:r w:rsidR="0002320C" w:rsidRPr="00733655">
        <w:rPr>
          <w:b w:val="0"/>
          <w:bCs/>
          <w:color w:val="auto"/>
          <w:lang w:val="vi-VN"/>
        </w:rPr>
        <w:t>2</w:t>
      </w:r>
      <w:r w:rsidR="00B57293" w:rsidRPr="00733655">
        <w:rPr>
          <w:b w:val="0"/>
          <w:bCs/>
          <w:color w:val="auto"/>
          <w:lang w:val="vi-VN"/>
        </w:rPr>
        <w:t>.</w:t>
      </w:r>
      <w:r w:rsidR="00754493" w:rsidRPr="00733655">
        <w:rPr>
          <w:b w:val="0"/>
          <w:bCs/>
          <w:color w:val="auto"/>
          <w:lang w:val="vi-VN"/>
        </w:rPr>
        <w:t>4</w:t>
      </w:r>
      <w:r w:rsidR="00B57293" w:rsidRPr="00733655">
        <w:rPr>
          <w:b w:val="0"/>
          <w:bCs/>
          <w:color w:val="auto"/>
          <w:lang w:val="vi-VN"/>
        </w:rPr>
        <w:t>.2. Cắt lớp vi tính</w:t>
      </w:r>
      <w:bookmarkEnd w:id="382"/>
      <w:bookmarkEnd w:id="383"/>
      <w:bookmarkEnd w:id="384"/>
      <w:bookmarkEnd w:id="385"/>
      <w:bookmarkEnd w:id="386"/>
      <w:bookmarkEnd w:id="387"/>
      <w:bookmarkEnd w:id="388"/>
      <w:bookmarkEnd w:id="389"/>
      <w:r w:rsidR="00B57293" w:rsidRPr="00733655">
        <w:rPr>
          <w:b w:val="0"/>
          <w:bCs/>
          <w:color w:val="auto"/>
          <w:lang w:val="vi-VN"/>
        </w:rPr>
        <w:t xml:space="preserve"> </w:t>
      </w:r>
    </w:p>
    <w:p w14:paraId="1BEDC81C" w14:textId="53AA9DBD" w:rsidR="000F50A7" w:rsidRPr="00733655" w:rsidRDefault="00B57293" w:rsidP="00426440">
      <w:pPr>
        <w:spacing w:before="0" w:after="0" w:line="360" w:lineRule="auto"/>
        <w:jc w:val="both"/>
        <w:rPr>
          <w:sz w:val="28"/>
          <w:szCs w:val="28"/>
          <w:lang w:val="vi-VN"/>
        </w:rPr>
      </w:pPr>
      <w:r w:rsidRPr="00733655">
        <w:rPr>
          <w:sz w:val="28"/>
          <w:szCs w:val="28"/>
          <w:lang w:val="vi-VN"/>
        </w:rPr>
        <w:tab/>
      </w:r>
      <w:r w:rsidR="004106B5" w:rsidRPr="00733655">
        <w:rPr>
          <w:sz w:val="28"/>
          <w:szCs w:val="28"/>
          <w:lang w:val="vi-VN"/>
        </w:rPr>
        <w:t xml:space="preserve">CLVT là phương pháp chẩn đoán </w:t>
      </w:r>
      <w:r w:rsidR="008C4C92" w:rsidRPr="00733655">
        <w:rPr>
          <w:sz w:val="28"/>
          <w:szCs w:val="28"/>
          <w:lang w:val="vi-VN"/>
        </w:rPr>
        <w:t xml:space="preserve">hình ảnh </w:t>
      </w:r>
      <w:r w:rsidR="004106B5" w:rsidRPr="00733655">
        <w:rPr>
          <w:sz w:val="28"/>
          <w:szCs w:val="28"/>
          <w:lang w:val="vi-VN"/>
        </w:rPr>
        <w:t>xuất hiện trong nhiều hướng dẫn chẩn đoán và điều trị quốc tế</w:t>
      </w:r>
      <w:r w:rsidR="00902A67" w:rsidRPr="00733655">
        <w:rPr>
          <w:sz w:val="28"/>
          <w:szCs w:val="28"/>
          <w:lang w:val="vi-VN"/>
        </w:rPr>
        <w:t>. M</w:t>
      </w:r>
      <w:r w:rsidR="00436F40" w:rsidRPr="00733655">
        <w:rPr>
          <w:sz w:val="28"/>
          <w:szCs w:val="28"/>
          <w:lang w:val="vi-VN"/>
        </w:rPr>
        <w:t xml:space="preserve">ột khối u gan trên nền bệnh gan mạn tính sẽ được chụp CLVT để đánh giá tình trạng ngấm thuốc, thoát thuốc, </w:t>
      </w:r>
      <w:r w:rsidR="00E570B1" w:rsidRPr="00733655">
        <w:rPr>
          <w:sz w:val="28"/>
          <w:szCs w:val="28"/>
          <w:lang w:val="vi-VN"/>
        </w:rPr>
        <w:t>ngấm thuốc vỏ khối u và tốc độ phát triển để phân loại theo LIRADS</w:t>
      </w:r>
      <w:r w:rsidR="008C4C92" w:rsidRPr="00733655">
        <w:rPr>
          <w:sz w:val="28"/>
          <w:szCs w:val="28"/>
          <w:lang w:val="vi-VN"/>
        </w:rPr>
        <w:t>,</w:t>
      </w:r>
      <w:r w:rsidR="00E570B1" w:rsidRPr="00733655">
        <w:rPr>
          <w:sz w:val="28"/>
          <w:szCs w:val="28"/>
          <w:lang w:val="vi-VN"/>
        </w:rPr>
        <w:t xml:space="preserve"> từ đó đưa ra các hướng chẩn đoán tiếp theo </w:t>
      </w:r>
      <w:r w:rsidR="008D745E" w:rsidRPr="00733655">
        <w:rPr>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sz w:val="28"/>
          <w:szCs w:val="28"/>
          <w:lang w:val="vi-VN"/>
        </w:rPr>
        <w:instrText xml:space="preserve"> ADDIN EN.CITE </w:instrText>
      </w:r>
      <w:r w:rsidR="009D1AFF" w:rsidRPr="00733655">
        <w:rPr>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sz w:val="28"/>
          <w:szCs w:val="28"/>
          <w:lang w:val="vi-VN"/>
        </w:rPr>
        <w:instrText xml:space="preserve"> ADDIN EN.CITE.DATA </w:instrText>
      </w:r>
      <w:r w:rsidR="009D1AFF" w:rsidRPr="00733655">
        <w:rPr>
          <w:sz w:val="28"/>
          <w:szCs w:val="28"/>
        </w:rPr>
      </w:r>
      <w:r w:rsidR="009D1AFF" w:rsidRPr="00733655">
        <w:rPr>
          <w:sz w:val="28"/>
          <w:szCs w:val="28"/>
        </w:rPr>
        <w:fldChar w:fldCharType="end"/>
      </w:r>
      <w:r w:rsidR="008D745E" w:rsidRPr="00733655">
        <w:rPr>
          <w:sz w:val="28"/>
          <w:szCs w:val="28"/>
        </w:rPr>
      </w:r>
      <w:r w:rsidR="008D745E" w:rsidRPr="00733655">
        <w:rPr>
          <w:sz w:val="28"/>
          <w:szCs w:val="28"/>
        </w:rPr>
        <w:fldChar w:fldCharType="separate"/>
      </w:r>
      <w:r w:rsidR="004B61FE" w:rsidRPr="00733655">
        <w:rPr>
          <w:noProof/>
          <w:sz w:val="28"/>
          <w:szCs w:val="28"/>
          <w:lang w:val="vi-VN"/>
        </w:rPr>
        <w:t>[1]</w:t>
      </w:r>
      <w:r w:rsidR="008D745E" w:rsidRPr="00733655">
        <w:rPr>
          <w:sz w:val="28"/>
          <w:szCs w:val="28"/>
        </w:rPr>
        <w:fldChar w:fldCharType="end"/>
      </w:r>
      <w:r w:rsidR="00417C3B" w:rsidRPr="00733655">
        <w:rPr>
          <w:sz w:val="28"/>
          <w:szCs w:val="28"/>
          <w:lang w:val="vi-VN"/>
        </w:rPr>
        <w:t xml:space="preserve">, </w:t>
      </w:r>
      <w:r w:rsidR="00417C3B" w:rsidRPr="00733655">
        <w:rPr>
          <w:sz w:val="28"/>
          <w:szCs w:val="28"/>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417C3B" w:rsidRPr="00733655">
        <w:rPr>
          <w:sz w:val="28"/>
          <w:szCs w:val="28"/>
        </w:rPr>
      </w:r>
      <w:r w:rsidR="00417C3B" w:rsidRPr="00733655">
        <w:rPr>
          <w:sz w:val="28"/>
          <w:szCs w:val="28"/>
        </w:rPr>
        <w:fldChar w:fldCharType="separate"/>
      </w:r>
      <w:r w:rsidR="003B2C76" w:rsidRPr="00733655">
        <w:rPr>
          <w:noProof/>
          <w:sz w:val="28"/>
          <w:szCs w:val="28"/>
          <w:lang w:val="vi-VN"/>
        </w:rPr>
        <w:t>[63]</w:t>
      </w:r>
      <w:r w:rsidR="00417C3B" w:rsidRPr="00733655">
        <w:rPr>
          <w:sz w:val="28"/>
          <w:szCs w:val="28"/>
        </w:rPr>
        <w:fldChar w:fldCharType="end"/>
      </w:r>
      <w:r w:rsidR="00E570B1" w:rsidRPr="00733655">
        <w:rPr>
          <w:sz w:val="28"/>
          <w:szCs w:val="28"/>
          <w:lang w:val="vi-VN"/>
        </w:rPr>
        <w:t>.</w:t>
      </w:r>
      <w:r w:rsidR="000F50A7" w:rsidRPr="00733655">
        <w:rPr>
          <w:sz w:val="28"/>
          <w:szCs w:val="28"/>
          <w:lang w:val="vi-VN"/>
        </w:rPr>
        <w:tab/>
      </w:r>
    </w:p>
    <w:p w14:paraId="686C0C85" w14:textId="6955FEB2" w:rsidR="002C1979" w:rsidRPr="00733655" w:rsidRDefault="00B232BB" w:rsidP="005B0319">
      <w:pPr>
        <w:spacing w:before="0" w:after="0" w:line="360" w:lineRule="auto"/>
        <w:ind w:firstLine="720"/>
        <w:jc w:val="both"/>
        <w:rPr>
          <w:sz w:val="28"/>
          <w:szCs w:val="28"/>
          <w:lang w:val="vi-VN"/>
        </w:rPr>
      </w:pPr>
      <w:r w:rsidRPr="00733655">
        <w:rPr>
          <w:sz w:val="28"/>
          <w:szCs w:val="28"/>
          <w:lang w:val="vi-VN"/>
        </w:rPr>
        <w:t xml:space="preserve">CLVT </w:t>
      </w:r>
      <w:r w:rsidR="00CB1D08" w:rsidRPr="00733655">
        <w:rPr>
          <w:sz w:val="28"/>
          <w:szCs w:val="28"/>
          <w:lang w:val="vi-VN"/>
        </w:rPr>
        <w:t>cho hình ảnh với độ phân giải cao, khả năng tái tạo ảnh 3 chiều</w:t>
      </w:r>
      <w:r w:rsidR="00F24326" w:rsidRPr="00733655">
        <w:rPr>
          <w:sz w:val="28"/>
          <w:szCs w:val="28"/>
          <w:lang w:val="vi-VN"/>
        </w:rPr>
        <w:t>,</w:t>
      </w:r>
      <w:r w:rsidR="00D51648" w:rsidRPr="00733655">
        <w:rPr>
          <w:sz w:val="28"/>
          <w:szCs w:val="28"/>
          <w:lang w:val="vi-VN"/>
        </w:rPr>
        <w:t xml:space="preserve"> và</w:t>
      </w:r>
      <w:r w:rsidR="00F24326" w:rsidRPr="00733655">
        <w:rPr>
          <w:sz w:val="28"/>
          <w:szCs w:val="28"/>
          <w:lang w:val="vi-VN"/>
        </w:rPr>
        <w:t xml:space="preserve"> ít nhiễu ảnh hơn so với CHT. Nhược điểm chính của phương pháp này là phơi nhiễm </w:t>
      </w:r>
      <w:r w:rsidR="000417FD" w:rsidRPr="00733655">
        <w:rPr>
          <w:sz w:val="28"/>
          <w:szCs w:val="28"/>
          <w:lang w:val="vi-VN"/>
        </w:rPr>
        <w:t xml:space="preserve">tia X cho </w:t>
      </w:r>
      <w:r w:rsidR="00152AF7" w:rsidRPr="00733655">
        <w:rPr>
          <w:sz w:val="28"/>
          <w:szCs w:val="28"/>
          <w:lang w:val="vi-VN"/>
        </w:rPr>
        <w:t>người bệnh</w:t>
      </w:r>
      <w:r w:rsidR="000417FD" w:rsidRPr="00733655">
        <w:rPr>
          <w:sz w:val="28"/>
          <w:szCs w:val="28"/>
          <w:lang w:val="vi-VN"/>
        </w:rPr>
        <w:t xml:space="preserve"> và độ tương phản của hình ảnh không cao bằng CHT </w:t>
      </w:r>
      <w:r w:rsidR="000417FD" w:rsidRPr="00733655">
        <w:rPr>
          <w:sz w:val="28"/>
          <w:szCs w:val="28"/>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0417FD" w:rsidRPr="00733655">
        <w:rPr>
          <w:sz w:val="28"/>
          <w:szCs w:val="28"/>
        </w:rPr>
      </w:r>
      <w:r w:rsidR="000417FD" w:rsidRPr="00733655">
        <w:rPr>
          <w:sz w:val="28"/>
          <w:szCs w:val="28"/>
        </w:rPr>
        <w:fldChar w:fldCharType="separate"/>
      </w:r>
      <w:r w:rsidR="003B2C76" w:rsidRPr="00733655">
        <w:rPr>
          <w:noProof/>
          <w:sz w:val="28"/>
          <w:szCs w:val="28"/>
          <w:lang w:val="vi-VN"/>
        </w:rPr>
        <w:t>[63]</w:t>
      </w:r>
      <w:r w:rsidR="000417FD" w:rsidRPr="00733655">
        <w:rPr>
          <w:sz w:val="28"/>
          <w:szCs w:val="28"/>
        </w:rPr>
        <w:fldChar w:fldCharType="end"/>
      </w:r>
      <w:r w:rsidR="000417FD" w:rsidRPr="00733655">
        <w:rPr>
          <w:sz w:val="28"/>
          <w:szCs w:val="28"/>
          <w:lang w:val="vi-VN"/>
        </w:rPr>
        <w:t>.</w:t>
      </w:r>
    </w:p>
    <w:p w14:paraId="1BEDC81D" w14:textId="11BEEED2" w:rsidR="00B57293" w:rsidRPr="00733655" w:rsidRDefault="008652A4" w:rsidP="005B0319">
      <w:pPr>
        <w:pStyle w:val="a2"/>
        <w:rPr>
          <w:b w:val="0"/>
          <w:bCs/>
          <w:color w:val="auto"/>
          <w:lang w:val="vi-VN"/>
        </w:rPr>
      </w:pPr>
      <w:bookmarkStart w:id="390" w:name="_Toc136175875"/>
      <w:bookmarkStart w:id="391" w:name="_Toc169531714"/>
      <w:bookmarkStart w:id="392" w:name="_Toc173258601"/>
      <w:bookmarkStart w:id="393" w:name="_Toc181701285"/>
      <w:bookmarkStart w:id="394" w:name="_Toc181702017"/>
      <w:bookmarkStart w:id="395" w:name="_Toc182203674"/>
      <w:bookmarkStart w:id="396" w:name="_Toc183882298"/>
      <w:bookmarkStart w:id="397" w:name="_Toc187321075"/>
      <w:r w:rsidRPr="00733655">
        <w:rPr>
          <w:b w:val="0"/>
          <w:bCs/>
          <w:color w:val="auto"/>
          <w:lang w:val="vi-VN"/>
        </w:rPr>
        <w:t>1.</w:t>
      </w:r>
      <w:r w:rsidR="0002320C" w:rsidRPr="00733655">
        <w:rPr>
          <w:b w:val="0"/>
          <w:bCs/>
          <w:color w:val="auto"/>
          <w:lang w:val="vi-VN"/>
        </w:rPr>
        <w:t>2</w:t>
      </w:r>
      <w:r w:rsidR="00B57293" w:rsidRPr="00733655">
        <w:rPr>
          <w:b w:val="0"/>
          <w:bCs/>
          <w:color w:val="auto"/>
          <w:lang w:val="vi-VN"/>
        </w:rPr>
        <w:t>.</w:t>
      </w:r>
      <w:r w:rsidR="00754493" w:rsidRPr="00733655">
        <w:rPr>
          <w:b w:val="0"/>
          <w:bCs/>
          <w:color w:val="auto"/>
          <w:lang w:val="vi-VN"/>
        </w:rPr>
        <w:t>4</w:t>
      </w:r>
      <w:r w:rsidR="00B57293" w:rsidRPr="00733655">
        <w:rPr>
          <w:b w:val="0"/>
          <w:bCs/>
          <w:color w:val="auto"/>
          <w:lang w:val="vi-VN"/>
        </w:rPr>
        <w:t>.3. Cộng hưởng từ</w:t>
      </w:r>
      <w:bookmarkEnd w:id="390"/>
      <w:bookmarkEnd w:id="391"/>
      <w:bookmarkEnd w:id="392"/>
      <w:bookmarkEnd w:id="393"/>
      <w:bookmarkEnd w:id="394"/>
      <w:bookmarkEnd w:id="395"/>
      <w:bookmarkEnd w:id="396"/>
      <w:bookmarkEnd w:id="397"/>
    </w:p>
    <w:p w14:paraId="77054A18" w14:textId="37E81EF9" w:rsidR="00051BDF" w:rsidRPr="00733655" w:rsidRDefault="00051BDF" w:rsidP="005B0319">
      <w:pPr>
        <w:pStyle w:val="a2"/>
        <w:ind w:firstLine="720"/>
        <w:rPr>
          <w:b w:val="0"/>
          <w:bCs/>
          <w:i w:val="0"/>
          <w:iCs/>
          <w:color w:val="auto"/>
          <w:lang w:val="vi-VN"/>
        </w:rPr>
      </w:pPr>
      <w:bookmarkStart w:id="398" w:name="_Toc169531715"/>
      <w:bookmarkStart w:id="399" w:name="_Toc169531963"/>
      <w:bookmarkStart w:id="400" w:name="_Toc171252082"/>
      <w:bookmarkStart w:id="401" w:name="_Toc173258602"/>
      <w:bookmarkStart w:id="402" w:name="_Toc181701286"/>
      <w:bookmarkStart w:id="403" w:name="_Toc181702018"/>
      <w:bookmarkStart w:id="404" w:name="_Toc182203675"/>
      <w:bookmarkStart w:id="405" w:name="_Toc183882299"/>
      <w:bookmarkStart w:id="406" w:name="_Toc187321076"/>
      <w:bookmarkStart w:id="407" w:name="_Toc136175876"/>
      <w:r w:rsidRPr="00733655">
        <w:rPr>
          <w:b w:val="0"/>
          <w:bCs/>
          <w:i w:val="0"/>
          <w:iCs/>
          <w:color w:val="auto"/>
          <w:lang w:val="vi-VN"/>
        </w:rPr>
        <w:t>CHT là phương pháp tốt nhất để xác định và khảo sát đặc điểm của UTBMTBG</w:t>
      </w:r>
      <w:r w:rsidR="009A09BF" w:rsidRPr="00733655">
        <w:rPr>
          <w:b w:val="0"/>
          <w:bCs/>
          <w:i w:val="0"/>
          <w:iCs/>
          <w:color w:val="auto"/>
          <w:lang w:val="vi-VN"/>
        </w:rPr>
        <w:t xml:space="preserve"> và hiện tại vẫn đang được nghiên cứu để cải thiện khả năng chẩn đoán</w:t>
      </w:r>
      <w:r w:rsidRPr="00733655">
        <w:rPr>
          <w:b w:val="0"/>
          <w:bCs/>
          <w:i w:val="0"/>
          <w:iCs/>
          <w:color w:val="auto"/>
          <w:lang w:val="vi-VN"/>
        </w:rPr>
        <w:t xml:space="preserve">. </w:t>
      </w:r>
      <w:r w:rsidR="00C76FF1" w:rsidRPr="00733655">
        <w:rPr>
          <w:b w:val="0"/>
          <w:bCs/>
          <w:i w:val="0"/>
          <w:iCs/>
          <w:color w:val="auto"/>
          <w:lang w:val="vi-VN"/>
        </w:rPr>
        <w:t>CHT</w:t>
      </w:r>
      <w:r w:rsidR="003C0068" w:rsidRPr="00733655">
        <w:rPr>
          <w:b w:val="0"/>
          <w:bCs/>
          <w:i w:val="0"/>
          <w:iCs/>
          <w:color w:val="auto"/>
          <w:lang w:val="vi-VN"/>
        </w:rPr>
        <w:t xml:space="preserve"> có độ nhạy và độ đặc hiệu cao trong chẩn đoán</w:t>
      </w:r>
      <w:r w:rsidRPr="00733655">
        <w:rPr>
          <w:b w:val="0"/>
          <w:bCs/>
          <w:i w:val="0"/>
          <w:iCs/>
          <w:color w:val="auto"/>
          <w:lang w:val="vi-VN"/>
        </w:rPr>
        <w:t xml:space="preserve"> </w:t>
      </w:r>
      <w:r w:rsidR="00EE7089" w:rsidRPr="00733655">
        <w:rPr>
          <w:b w:val="0"/>
          <w:bCs/>
          <w:i w:val="0"/>
          <w:iCs/>
          <w:color w:val="auto"/>
          <w:lang w:val="vi-VN"/>
        </w:rPr>
        <w:t>UTBMTBG</w:t>
      </w:r>
      <w:r w:rsidRPr="00733655">
        <w:rPr>
          <w:b w:val="0"/>
          <w:bCs/>
          <w:i w:val="0"/>
          <w:iCs/>
          <w:color w:val="auto"/>
          <w:lang w:val="vi-VN"/>
        </w:rPr>
        <w:t xml:space="preserve"> (</w:t>
      </w:r>
      <w:r w:rsidR="00946177" w:rsidRPr="00733655">
        <w:rPr>
          <w:b w:val="0"/>
          <w:bCs/>
          <w:i w:val="0"/>
          <w:iCs/>
          <w:color w:val="auto"/>
          <w:lang w:val="vi-VN"/>
        </w:rPr>
        <w:t>70%</w:t>
      </w:r>
      <w:r w:rsidR="009263AE" w:rsidRPr="00733655">
        <w:rPr>
          <w:b w:val="0"/>
          <w:bCs/>
          <w:i w:val="0"/>
          <w:iCs/>
          <w:color w:val="auto"/>
          <w:lang w:val="vi-VN"/>
        </w:rPr>
        <w:t xml:space="preserve"> </w:t>
      </w:r>
      <w:r w:rsidR="00946177" w:rsidRPr="00733655">
        <w:rPr>
          <w:b w:val="0"/>
          <w:bCs/>
          <w:i w:val="0"/>
          <w:iCs/>
          <w:color w:val="auto"/>
          <w:lang w:val="vi-VN"/>
        </w:rPr>
        <w:t>và</w:t>
      </w:r>
      <w:r w:rsidR="009263AE" w:rsidRPr="00733655">
        <w:rPr>
          <w:b w:val="0"/>
          <w:bCs/>
          <w:i w:val="0"/>
          <w:iCs/>
          <w:color w:val="auto"/>
          <w:lang w:val="vi-VN"/>
        </w:rPr>
        <w:t xml:space="preserve"> </w:t>
      </w:r>
      <w:r w:rsidRPr="00733655">
        <w:rPr>
          <w:b w:val="0"/>
          <w:bCs/>
          <w:i w:val="0"/>
          <w:iCs/>
          <w:color w:val="auto"/>
          <w:lang w:val="vi-VN"/>
        </w:rPr>
        <w:t>9</w:t>
      </w:r>
      <w:r w:rsidR="00946177" w:rsidRPr="00733655">
        <w:rPr>
          <w:b w:val="0"/>
          <w:bCs/>
          <w:i w:val="0"/>
          <w:iCs/>
          <w:color w:val="auto"/>
          <w:lang w:val="vi-VN"/>
        </w:rPr>
        <w:t>4</w:t>
      </w:r>
      <w:r w:rsidRPr="00733655">
        <w:rPr>
          <w:b w:val="0"/>
          <w:bCs/>
          <w:i w:val="0"/>
          <w:iCs/>
          <w:color w:val="auto"/>
          <w:lang w:val="vi-VN"/>
        </w:rPr>
        <w:t xml:space="preserve">%), đối với các nốt có kích thước </w:t>
      </w:r>
      <w:r w:rsidR="00946177" w:rsidRPr="00733655">
        <w:rPr>
          <w:b w:val="0"/>
          <w:bCs/>
          <w:i w:val="0"/>
          <w:iCs/>
          <w:color w:val="auto"/>
          <w:lang w:val="vi-VN"/>
        </w:rPr>
        <w:t>&lt;</w:t>
      </w:r>
      <w:r w:rsidRPr="00733655">
        <w:rPr>
          <w:b w:val="0"/>
          <w:bCs/>
          <w:i w:val="0"/>
          <w:iCs/>
          <w:color w:val="auto"/>
          <w:lang w:val="vi-VN"/>
        </w:rPr>
        <w:t xml:space="preserve"> 2 cm (</w:t>
      </w:r>
      <w:r w:rsidR="00256582" w:rsidRPr="00733655">
        <w:rPr>
          <w:b w:val="0"/>
          <w:bCs/>
          <w:i w:val="0"/>
          <w:iCs/>
          <w:color w:val="auto"/>
          <w:lang w:val="vi-VN"/>
        </w:rPr>
        <w:t>độ nhạy còn 58,3</w:t>
      </w:r>
      <w:r w:rsidR="008C4C92" w:rsidRPr="00733655">
        <w:rPr>
          <w:b w:val="0"/>
          <w:bCs/>
          <w:i w:val="0"/>
          <w:iCs/>
          <w:color w:val="auto"/>
          <w:lang w:val="vi-VN"/>
        </w:rPr>
        <w:t xml:space="preserve"> </w:t>
      </w:r>
      <w:r w:rsidR="00256582" w:rsidRPr="00733655">
        <w:rPr>
          <w:b w:val="0"/>
          <w:bCs/>
          <w:i w:val="0"/>
          <w:iCs/>
          <w:color w:val="auto"/>
          <w:lang w:val="vi-VN"/>
        </w:rPr>
        <w:t>-</w:t>
      </w:r>
      <w:r w:rsidR="008C4C92" w:rsidRPr="00733655">
        <w:rPr>
          <w:b w:val="0"/>
          <w:bCs/>
          <w:i w:val="0"/>
          <w:iCs/>
          <w:color w:val="auto"/>
          <w:lang w:val="vi-VN"/>
        </w:rPr>
        <w:t xml:space="preserve"> </w:t>
      </w:r>
      <w:r w:rsidR="00256582" w:rsidRPr="00733655">
        <w:rPr>
          <w:b w:val="0"/>
          <w:bCs/>
          <w:i w:val="0"/>
          <w:iCs/>
          <w:color w:val="auto"/>
          <w:lang w:val="vi-VN"/>
        </w:rPr>
        <w:t>64,6%</w:t>
      </w:r>
      <w:r w:rsidRPr="00733655">
        <w:rPr>
          <w:b w:val="0"/>
          <w:bCs/>
          <w:i w:val="0"/>
          <w:iCs/>
          <w:color w:val="auto"/>
          <w:lang w:val="vi-VN"/>
        </w:rPr>
        <w:t>)</w:t>
      </w:r>
      <w:r w:rsidR="00417C3B" w:rsidRPr="00733655">
        <w:rPr>
          <w:b w:val="0"/>
          <w:bCs/>
          <w:i w:val="0"/>
          <w:iCs/>
          <w:color w:val="auto"/>
          <w:lang w:val="vi-VN"/>
        </w:rPr>
        <w:t xml:space="preserve"> </w:t>
      </w:r>
      <w:r w:rsidR="00417C3B" w:rsidRPr="00733655">
        <w:rPr>
          <w:b w:val="0"/>
          <w:bCs/>
          <w:i w:val="0"/>
          <w:iCs/>
          <w:color w:val="auto"/>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b w:val="0"/>
          <w:bCs/>
          <w:i w:val="0"/>
          <w:iCs/>
          <w:color w:val="auto"/>
          <w:lang w:val="vi-VN"/>
        </w:rPr>
        <w:instrText xml:space="preserve"> ADDIN EN.CITE </w:instrText>
      </w:r>
      <w:r w:rsidR="003B2C76" w:rsidRPr="00733655">
        <w:rPr>
          <w:b w:val="0"/>
          <w:bCs/>
          <w:i w:val="0"/>
          <w:iCs/>
          <w:color w:val="auto"/>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b w:val="0"/>
          <w:bCs/>
          <w:i w:val="0"/>
          <w:iCs/>
          <w:color w:val="auto"/>
          <w:lang w:val="vi-VN"/>
        </w:rPr>
        <w:instrText xml:space="preserve"> ADDIN EN.CITE.DATA </w:instrText>
      </w:r>
      <w:r w:rsidR="003B2C76" w:rsidRPr="00733655">
        <w:rPr>
          <w:b w:val="0"/>
          <w:bCs/>
          <w:i w:val="0"/>
          <w:iCs/>
          <w:color w:val="auto"/>
        </w:rPr>
      </w:r>
      <w:r w:rsidR="003B2C76" w:rsidRPr="00733655">
        <w:rPr>
          <w:b w:val="0"/>
          <w:bCs/>
          <w:i w:val="0"/>
          <w:iCs/>
          <w:color w:val="auto"/>
        </w:rPr>
        <w:fldChar w:fldCharType="end"/>
      </w:r>
      <w:r w:rsidR="00417C3B" w:rsidRPr="00733655">
        <w:rPr>
          <w:b w:val="0"/>
          <w:bCs/>
          <w:i w:val="0"/>
          <w:iCs/>
          <w:color w:val="auto"/>
        </w:rPr>
      </w:r>
      <w:r w:rsidR="00417C3B" w:rsidRPr="00733655">
        <w:rPr>
          <w:b w:val="0"/>
          <w:bCs/>
          <w:i w:val="0"/>
          <w:iCs/>
          <w:color w:val="auto"/>
        </w:rPr>
        <w:fldChar w:fldCharType="separate"/>
      </w:r>
      <w:r w:rsidR="003B2C76" w:rsidRPr="00733655">
        <w:rPr>
          <w:b w:val="0"/>
          <w:bCs/>
          <w:i w:val="0"/>
          <w:iCs/>
          <w:noProof/>
          <w:color w:val="auto"/>
          <w:lang w:val="vi-VN"/>
        </w:rPr>
        <w:t>[63]</w:t>
      </w:r>
      <w:r w:rsidR="00417C3B" w:rsidRPr="00733655">
        <w:rPr>
          <w:b w:val="0"/>
          <w:bCs/>
          <w:i w:val="0"/>
          <w:iCs/>
          <w:color w:val="auto"/>
        </w:rPr>
        <w:fldChar w:fldCharType="end"/>
      </w:r>
      <w:r w:rsidRPr="00733655">
        <w:rPr>
          <w:b w:val="0"/>
          <w:bCs/>
          <w:i w:val="0"/>
          <w:iCs/>
          <w:color w:val="auto"/>
          <w:lang w:val="vi-VN"/>
        </w:rPr>
        <w:t>. Do chi phí cao</w:t>
      </w:r>
      <w:r w:rsidR="0015541A" w:rsidRPr="00733655">
        <w:rPr>
          <w:b w:val="0"/>
          <w:bCs/>
          <w:i w:val="0"/>
          <w:iCs/>
          <w:color w:val="auto"/>
          <w:lang w:val="vi-VN"/>
        </w:rPr>
        <w:t xml:space="preserve"> và </w:t>
      </w:r>
      <w:r w:rsidR="00440BCF" w:rsidRPr="00733655">
        <w:rPr>
          <w:b w:val="0"/>
          <w:bCs/>
          <w:i w:val="0"/>
          <w:iCs/>
          <w:color w:val="auto"/>
          <w:lang w:val="vi-VN"/>
        </w:rPr>
        <w:t>chỉ sẵn có ở một số cơ sở tuyến cuối</w:t>
      </w:r>
      <w:r w:rsidRPr="00733655">
        <w:rPr>
          <w:b w:val="0"/>
          <w:bCs/>
          <w:i w:val="0"/>
          <w:iCs/>
          <w:color w:val="auto"/>
          <w:lang w:val="vi-VN"/>
        </w:rPr>
        <w:t xml:space="preserve">, </w:t>
      </w:r>
      <w:r w:rsidR="00440BCF" w:rsidRPr="00733655">
        <w:rPr>
          <w:b w:val="0"/>
          <w:bCs/>
          <w:i w:val="0"/>
          <w:iCs/>
          <w:color w:val="auto"/>
          <w:lang w:val="vi-VN"/>
        </w:rPr>
        <w:t>CHT</w:t>
      </w:r>
      <w:r w:rsidRPr="00733655">
        <w:rPr>
          <w:b w:val="0"/>
          <w:bCs/>
          <w:i w:val="0"/>
          <w:iCs/>
          <w:color w:val="auto"/>
          <w:lang w:val="vi-VN"/>
        </w:rPr>
        <w:t xml:space="preserve"> </w:t>
      </w:r>
      <w:r w:rsidR="00440BCF" w:rsidRPr="00733655">
        <w:rPr>
          <w:b w:val="0"/>
          <w:bCs/>
          <w:i w:val="0"/>
          <w:iCs/>
          <w:color w:val="auto"/>
          <w:lang w:val="vi-VN"/>
        </w:rPr>
        <w:t>thường</w:t>
      </w:r>
      <w:r w:rsidRPr="00733655">
        <w:rPr>
          <w:b w:val="0"/>
          <w:bCs/>
          <w:i w:val="0"/>
          <w:iCs/>
          <w:color w:val="auto"/>
          <w:lang w:val="vi-VN"/>
        </w:rPr>
        <w:t xml:space="preserve"> được sử dụng để xác </w:t>
      </w:r>
      <w:r w:rsidR="003B4D93" w:rsidRPr="00733655">
        <w:rPr>
          <w:b w:val="0"/>
          <w:bCs/>
          <w:i w:val="0"/>
          <w:iCs/>
          <w:color w:val="auto"/>
          <w:lang w:val="vi-VN"/>
        </w:rPr>
        <w:t>định</w:t>
      </w:r>
      <w:r w:rsidRPr="00733655">
        <w:rPr>
          <w:b w:val="0"/>
          <w:bCs/>
          <w:i w:val="0"/>
          <w:iCs/>
          <w:color w:val="auto"/>
          <w:lang w:val="vi-VN"/>
        </w:rPr>
        <w:t xml:space="preserve"> chẩn đoán và giai đoạn </w:t>
      </w:r>
      <w:r w:rsidR="000A6E14" w:rsidRPr="00733655">
        <w:rPr>
          <w:b w:val="0"/>
          <w:bCs/>
          <w:i w:val="0"/>
          <w:iCs/>
          <w:color w:val="auto"/>
          <w:lang w:val="vi-VN"/>
        </w:rPr>
        <w:t>bệnh</w:t>
      </w:r>
      <w:r w:rsidRPr="00733655">
        <w:rPr>
          <w:b w:val="0"/>
          <w:bCs/>
          <w:i w:val="0"/>
          <w:iCs/>
          <w:color w:val="auto"/>
          <w:lang w:val="vi-VN"/>
        </w:rPr>
        <w:t>. Khi kết quả</w:t>
      </w:r>
      <w:r w:rsidR="00042A92" w:rsidRPr="00733655">
        <w:rPr>
          <w:b w:val="0"/>
          <w:bCs/>
          <w:i w:val="0"/>
          <w:iCs/>
          <w:color w:val="auto"/>
          <w:lang w:val="vi-VN"/>
        </w:rPr>
        <w:t xml:space="preserve"> siêu âm</w:t>
      </w:r>
      <w:r w:rsidRPr="00733655">
        <w:rPr>
          <w:b w:val="0"/>
          <w:bCs/>
          <w:i w:val="0"/>
          <w:iCs/>
          <w:color w:val="auto"/>
          <w:lang w:val="vi-VN"/>
        </w:rPr>
        <w:t xml:space="preserve"> không rõ ràng, C</w:t>
      </w:r>
      <w:r w:rsidR="000A6E14" w:rsidRPr="00733655">
        <w:rPr>
          <w:b w:val="0"/>
          <w:bCs/>
          <w:i w:val="0"/>
          <w:iCs/>
          <w:color w:val="auto"/>
          <w:lang w:val="vi-VN"/>
        </w:rPr>
        <w:t>LVT</w:t>
      </w:r>
      <w:r w:rsidRPr="00733655">
        <w:rPr>
          <w:b w:val="0"/>
          <w:bCs/>
          <w:i w:val="0"/>
          <w:iCs/>
          <w:color w:val="auto"/>
          <w:lang w:val="vi-VN"/>
        </w:rPr>
        <w:t xml:space="preserve"> và </w:t>
      </w:r>
      <w:r w:rsidR="000A6E14" w:rsidRPr="00733655">
        <w:rPr>
          <w:b w:val="0"/>
          <w:bCs/>
          <w:i w:val="0"/>
          <w:iCs/>
          <w:color w:val="auto"/>
          <w:lang w:val="vi-VN"/>
        </w:rPr>
        <w:t>CHT</w:t>
      </w:r>
      <w:r w:rsidRPr="00733655">
        <w:rPr>
          <w:b w:val="0"/>
          <w:bCs/>
          <w:i w:val="0"/>
          <w:iCs/>
          <w:color w:val="auto"/>
          <w:lang w:val="vi-VN"/>
        </w:rPr>
        <w:t xml:space="preserve"> được ưu tiên</w:t>
      </w:r>
      <w:r w:rsidR="00042A92" w:rsidRPr="00733655">
        <w:rPr>
          <w:b w:val="0"/>
          <w:bCs/>
          <w:i w:val="0"/>
          <w:iCs/>
          <w:color w:val="auto"/>
          <w:lang w:val="vi-VN"/>
        </w:rPr>
        <w:t xml:space="preserve"> lựa chọn để khảo sát tổn thương</w:t>
      </w:r>
      <w:bookmarkEnd w:id="398"/>
      <w:bookmarkEnd w:id="399"/>
      <w:bookmarkEnd w:id="400"/>
      <w:r w:rsidRPr="00733655">
        <w:rPr>
          <w:b w:val="0"/>
          <w:bCs/>
          <w:i w:val="0"/>
          <w:iCs/>
          <w:color w:val="auto"/>
          <w:lang w:val="vi-VN"/>
        </w:rPr>
        <w:t>.</w:t>
      </w:r>
      <w:bookmarkEnd w:id="401"/>
      <w:bookmarkEnd w:id="402"/>
      <w:bookmarkEnd w:id="403"/>
      <w:bookmarkEnd w:id="404"/>
      <w:bookmarkEnd w:id="405"/>
      <w:bookmarkEnd w:id="406"/>
      <w:r w:rsidRPr="00733655">
        <w:rPr>
          <w:b w:val="0"/>
          <w:bCs/>
          <w:i w:val="0"/>
          <w:iCs/>
          <w:color w:val="auto"/>
          <w:lang w:val="vi-VN"/>
        </w:rPr>
        <w:t xml:space="preserve"> </w:t>
      </w:r>
    </w:p>
    <w:p w14:paraId="004B4CF1" w14:textId="5869E170" w:rsidR="00F524D8" w:rsidRPr="00733655" w:rsidRDefault="00B851A7" w:rsidP="00854C51">
      <w:pPr>
        <w:pStyle w:val="a1"/>
        <w:ind w:firstLine="720"/>
        <w:rPr>
          <w:b w:val="0"/>
          <w:bCs/>
          <w:color w:val="auto"/>
          <w:lang w:val="vi-VN"/>
        </w:rPr>
      </w:pPr>
      <w:bookmarkStart w:id="408" w:name="_Toc169531716"/>
      <w:bookmarkStart w:id="409" w:name="_Toc169531964"/>
      <w:bookmarkStart w:id="410" w:name="_Toc171252083"/>
      <w:bookmarkStart w:id="411" w:name="_Toc173258603"/>
      <w:bookmarkStart w:id="412" w:name="_Toc181701287"/>
      <w:bookmarkStart w:id="413" w:name="_Toc181702019"/>
      <w:bookmarkStart w:id="414" w:name="_Toc182203676"/>
      <w:bookmarkStart w:id="415" w:name="_Toc183882300"/>
      <w:bookmarkStart w:id="416" w:name="_Toc187321077"/>
      <w:r w:rsidRPr="00733655">
        <w:rPr>
          <w:b w:val="0"/>
          <w:bCs/>
          <w:color w:val="auto"/>
          <w:lang w:val="vi-VN"/>
        </w:rPr>
        <w:lastRenderedPageBreak/>
        <w:t>Khả năng chẩn đoán UTBMTBG của CHT đã được nâng cao đáng kể nhờ sử dụng một số loại chất tương phản</w:t>
      </w:r>
      <w:r w:rsidR="00361D04" w:rsidRPr="00733655">
        <w:rPr>
          <w:b w:val="0"/>
          <w:bCs/>
          <w:color w:val="auto"/>
          <w:lang w:val="vi-VN"/>
        </w:rPr>
        <w:t xml:space="preserve"> đặc hiệu tế bào gan</w:t>
      </w:r>
      <w:r w:rsidRPr="00733655">
        <w:rPr>
          <w:b w:val="0"/>
          <w:bCs/>
          <w:color w:val="auto"/>
          <w:lang w:val="vi-VN"/>
        </w:rPr>
        <w:t>. Các tác nhân này</w:t>
      </w:r>
      <w:r w:rsidR="005E04D5" w:rsidRPr="00733655">
        <w:rPr>
          <w:b w:val="0"/>
          <w:bCs/>
          <w:color w:val="auto"/>
          <w:lang w:val="vi-VN"/>
        </w:rPr>
        <w:t xml:space="preserve"> được tế bào gan bình thường</w:t>
      </w:r>
      <w:r w:rsidR="007D30EF" w:rsidRPr="00733655">
        <w:rPr>
          <w:b w:val="0"/>
          <w:bCs/>
          <w:color w:val="auto"/>
          <w:lang w:val="vi-VN"/>
        </w:rPr>
        <w:t xml:space="preserve"> hấp thụ</w:t>
      </w:r>
      <w:r w:rsidR="005E04D5" w:rsidRPr="00733655">
        <w:rPr>
          <w:b w:val="0"/>
          <w:bCs/>
          <w:color w:val="auto"/>
          <w:lang w:val="vi-VN"/>
        </w:rPr>
        <w:t xml:space="preserve"> bởi hệ thống vận</w:t>
      </w:r>
      <w:r w:rsidR="007D30EF" w:rsidRPr="00733655">
        <w:rPr>
          <w:b w:val="0"/>
          <w:bCs/>
          <w:color w:val="auto"/>
          <w:lang w:val="vi-VN"/>
        </w:rPr>
        <w:t xml:space="preserve"> chuyển đặc biệt</w:t>
      </w:r>
      <w:r w:rsidR="00CB2A1F" w:rsidRPr="00733655">
        <w:rPr>
          <w:b w:val="0"/>
          <w:bCs/>
          <w:color w:val="auto"/>
          <w:lang w:val="vi-VN"/>
        </w:rPr>
        <w:t xml:space="preserve"> (OATP)</w:t>
      </w:r>
      <w:r w:rsidR="000728D9" w:rsidRPr="00733655">
        <w:rPr>
          <w:b w:val="0"/>
          <w:bCs/>
          <w:color w:val="auto"/>
          <w:lang w:val="vi-VN"/>
        </w:rPr>
        <w:t xml:space="preserve">. Khoảng </w:t>
      </w:r>
      <w:r w:rsidR="00CB2A1F" w:rsidRPr="00733655">
        <w:rPr>
          <w:b w:val="0"/>
          <w:bCs/>
          <w:color w:val="auto"/>
          <w:lang w:val="vi-VN"/>
        </w:rPr>
        <w:t>70%</w:t>
      </w:r>
      <w:r w:rsidR="00A80703" w:rsidRPr="00733655">
        <w:rPr>
          <w:b w:val="0"/>
          <w:bCs/>
          <w:color w:val="auto"/>
          <w:lang w:val="vi-VN"/>
        </w:rPr>
        <w:t xml:space="preserve"> UTBMTBG giai đoạn sớm</w:t>
      </w:r>
      <w:r w:rsidR="000A431F" w:rsidRPr="00733655">
        <w:rPr>
          <w:b w:val="0"/>
          <w:bCs/>
          <w:color w:val="auto"/>
          <w:lang w:val="vi-VN"/>
        </w:rPr>
        <w:t xml:space="preserve"> </w:t>
      </w:r>
      <w:r w:rsidR="00CB2A1F" w:rsidRPr="00733655">
        <w:rPr>
          <w:b w:val="0"/>
          <w:bCs/>
          <w:color w:val="auto"/>
          <w:lang w:val="vi-VN"/>
        </w:rPr>
        <w:t>giảm biểu hiện</w:t>
      </w:r>
      <w:r w:rsidR="00A80703" w:rsidRPr="00733655">
        <w:rPr>
          <w:b w:val="0"/>
          <w:bCs/>
          <w:color w:val="auto"/>
          <w:lang w:val="vi-VN"/>
        </w:rPr>
        <w:t xml:space="preserve"> </w:t>
      </w:r>
      <w:r w:rsidR="00050931" w:rsidRPr="00733655">
        <w:rPr>
          <w:b w:val="0"/>
          <w:bCs/>
          <w:color w:val="auto"/>
          <w:lang w:val="vi-VN"/>
        </w:rPr>
        <w:t>OATP</w:t>
      </w:r>
      <w:r w:rsidR="00362D7D" w:rsidRPr="00733655">
        <w:rPr>
          <w:b w:val="0"/>
          <w:bCs/>
          <w:color w:val="auto"/>
          <w:lang w:val="vi-VN"/>
        </w:rPr>
        <w:t>, hầu hết u biệt hóa thấp</w:t>
      </w:r>
      <w:r w:rsidR="00A66688" w:rsidRPr="00733655">
        <w:rPr>
          <w:b w:val="0"/>
          <w:bCs/>
          <w:color w:val="auto"/>
          <w:lang w:val="vi-VN"/>
        </w:rPr>
        <w:t xml:space="preserve"> giảm hoặc</w:t>
      </w:r>
      <w:r w:rsidR="00362D7D" w:rsidRPr="00733655">
        <w:rPr>
          <w:b w:val="0"/>
          <w:bCs/>
          <w:color w:val="auto"/>
          <w:lang w:val="vi-VN"/>
        </w:rPr>
        <w:t xml:space="preserve"> không xuất hiện</w:t>
      </w:r>
      <w:r w:rsidR="000A431F" w:rsidRPr="00733655">
        <w:rPr>
          <w:b w:val="0"/>
          <w:bCs/>
          <w:color w:val="auto"/>
          <w:lang w:val="vi-VN"/>
        </w:rPr>
        <w:t>.</w:t>
      </w:r>
      <w:r w:rsidR="00A66688" w:rsidRPr="00733655">
        <w:rPr>
          <w:b w:val="0"/>
          <w:bCs/>
          <w:color w:val="auto"/>
          <w:lang w:val="vi-VN"/>
        </w:rPr>
        <w:t xml:space="preserve"> Do đó, </w:t>
      </w:r>
      <w:r w:rsidR="004525F2" w:rsidRPr="00733655">
        <w:rPr>
          <w:b w:val="0"/>
          <w:bCs/>
          <w:color w:val="auto"/>
          <w:lang w:val="vi-VN"/>
        </w:rPr>
        <w:t>t</w:t>
      </w:r>
      <w:r w:rsidR="00A66688" w:rsidRPr="00733655">
        <w:rPr>
          <w:b w:val="0"/>
          <w:bCs/>
          <w:color w:val="auto"/>
          <w:lang w:val="vi-VN"/>
        </w:rPr>
        <w:t>ín hiệu</w:t>
      </w:r>
      <w:r w:rsidR="00C1223B" w:rsidRPr="00733655">
        <w:rPr>
          <w:b w:val="0"/>
          <w:bCs/>
          <w:color w:val="auto"/>
          <w:lang w:val="vi-VN"/>
        </w:rPr>
        <w:t xml:space="preserve"> </w:t>
      </w:r>
      <w:r w:rsidR="004525F2" w:rsidRPr="00733655">
        <w:rPr>
          <w:b w:val="0"/>
          <w:bCs/>
          <w:color w:val="auto"/>
          <w:lang w:val="vi-VN"/>
        </w:rPr>
        <w:t xml:space="preserve">ở pha gan mật </w:t>
      </w:r>
      <w:r w:rsidR="00C1223B" w:rsidRPr="00733655">
        <w:rPr>
          <w:b w:val="0"/>
          <w:bCs/>
          <w:color w:val="auto"/>
          <w:lang w:val="vi-VN"/>
        </w:rPr>
        <w:t>giảm</w:t>
      </w:r>
      <w:r w:rsidR="004525F2" w:rsidRPr="00733655">
        <w:rPr>
          <w:b w:val="0"/>
          <w:bCs/>
          <w:color w:val="auto"/>
          <w:lang w:val="vi-VN"/>
        </w:rPr>
        <w:t xml:space="preserve"> làm cho nó trở thành dấu </w:t>
      </w:r>
      <w:r w:rsidR="0095385E" w:rsidRPr="00733655">
        <w:rPr>
          <w:b w:val="0"/>
          <w:bCs/>
          <w:color w:val="auto"/>
          <w:lang w:val="vi-VN"/>
        </w:rPr>
        <w:t>hiệu nhạy trong chẩn đoán</w:t>
      </w:r>
      <w:r w:rsidR="00135993" w:rsidRPr="00733655">
        <w:rPr>
          <w:b w:val="0"/>
          <w:bCs/>
          <w:color w:val="auto"/>
          <w:lang w:val="vi-VN"/>
        </w:rPr>
        <w:t xml:space="preserve"> sớm</w:t>
      </w:r>
      <w:r w:rsidR="0095385E" w:rsidRPr="00733655">
        <w:rPr>
          <w:b w:val="0"/>
          <w:bCs/>
          <w:color w:val="auto"/>
          <w:lang w:val="vi-VN"/>
        </w:rPr>
        <w:t xml:space="preserve"> UTBMTBG</w:t>
      </w:r>
      <w:r w:rsidR="00135993" w:rsidRPr="00733655">
        <w:rPr>
          <w:b w:val="0"/>
          <w:bCs/>
          <w:color w:val="auto"/>
          <w:lang w:val="vi-VN"/>
        </w:rPr>
        <w:t xml:space="preserve"> </w:t>
      </w:r>
      <w:r w:rsidR="00135993" w:rsidRPr="00733655">
        <w:rPr>
          <w:b w:val="0"/>
          <w:bCs/>
          <w:color w:val="auto"/>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b w:val="0"/>
          <w:bCs/>
          <w:color w:val="auto"/>
          <w:lang w:val="vi-VN"/>
        </w:rPr>
        <w:instrText xml:space="preserve"> ADDIN EN.CITE </w:instrText>
      </w:r>
      <w:r w:rsidR="003B2C76" w:rsidRPr="00733655">
        <w:rPr>
          <w:b w:val="0"/>
          <w:bCs/>
          <w:color w:val="auto"/>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b w:val="0"/>
          <w:bCs/>
          <w:color w:val="auto"/>
          <w:lang w:val="vi-VN"/>
        </w:rPr>
        <w:instrText xml:space="preserve"> ADDIN EN.CITE.DATA </w:instrText>
      </w:r>
      <w:r w:rsidR="003B2C76" w:rsidRPr="00733655">
        <w:rPr>
          <w:b w:val="0"/>
          <w:bCs/>
          <w:color w:val="auto"/>
        </w:rPr>
      </w:r>
      <w:r w:rsidR="003B2C76" w:rsidRPr="00733655">
        <w:rPr>
          <w:b w:val="0"/>
          <w:bCs/>
          <w:color w:val="auto"/>
        </w:rPr>
        <w:fldChar w:fldCharType="end"/>
      </w:r>
      <w:r w:rsidR="00135993" w:rsidRPr="00733655">
        <w:rPr>
          <w:b w:val="0"/>
          <w:bCs/>
          <w:color w:val="auto"/>
        </w:rPr>
      </w:r>
      <w:r w:rsidR="00135993" w:rsidRPr="00733655">
        <w:rPr>
          <w:b w:val="0"/>
          <w:bCs/>
          <w:color w:val="auto"/>
        </w:rPr>
        <w:fldChar w:fldCharType="separate"/>
      </w:r>
      <w:r w:rsidR="003B2C76" w:rsidRPr="00733655">
        <w:rPr>
          <w:b w:val="0"/>
          <w:bCs/>
          <w:noProof/>
          <w:color w:val="auto"/>
          <w:lang w:val="vi-VN"/>
        </w:rPr>
        <w:t>[63]</w:t>
      </w:r>
      <w:r w:rsidR="00135993" w:rsidRPr="00733655">
        <w:rPr>
          <w:b w:val="0"/>
          <w:bCs/>
          <w:color w:val="auto"/>
        </w:rPr>
        <w:fldChar w:fldCharType="end"/>
      </w:r>
      <w:r w:rsidR="00135993" w:rsidRPr="00733655">
        <w:rPr>
          <w:b w:val="0"/>
          <w:bCs/>
          <w:color w:val="auto"/>
          <w:lang w:val="vi-VN"/>
        </w:rPr>
        <w:t>.</w:t>
      </w:r>
      <w:bookmarkStart w:id="417" w:name="_Toc169531717"/>
      <w:bookmarkEnd w:id="408"/>
      <w:bookmarkEnd w:id="409"/>
      <w:bookmarkEnd w:id="410"/>
      <w:bookmarkEnd w:id="411"/>
      <w:bookmarkEnd w:id="412"/>
      <w:bookmarkEnd w:id="413"/>
      <w:bookmarkEnd w:id="414"/>
      <w:bookmarkEnd w:id="415"/>
      <w:bookmarkEnd w:id="416"/>
    </w:p>
    <w:p w14:paraId="352541CF" w14:textId="2485998F" w:rsidR="003342F4" w:rsidRPr="00733655" w:rsidRDefault="008652A4" w:rsidP="003342F4">
      <w:pPr>
        <w:pStyle w:val="a3"/>
        <w:rPr>
          <w:lang w:val="vi-VN"/>
        </w:rPr>
      </w:pPr>
      <w:r w:rsidRPr="00733655">
        <w:rPr>
          <w:lang w:val="vi-VN"/>
        </w:rPr>
        <w:t>1.</w:t>
      </w:r>
      <w:r w:rsidR="0002320C" w:rsidRPr="00733655">
        <w:rPr>
          <w:lang w:val="vi-VN"/>
        </w:rPr>
        <w:t>2</w:t>
      </w:r>
      <w:r w:rsidR="00B57293" w:rsidRPr="00733655">
        <w:rPr>
          <w:lang w:val="vi-VN"/>
        </w:rPr>
        <w:t>.</w:t>
      </w:r>
      <w:r w:rsidR="00754493" w:rsidRPr="00733655">
        <w:rPr>
          <w:lang w:val="vi-VN"/>
        </w:rPr>
        <w:t>4</w:t>
      </w:r>
      <w:r w:rsidR="00B57293" w:rsidRPr="00733655">
        <w:rPr>
          <w:lang w:val="vi-VN"/>
        </w:rPr>
        <w:t xml:space="preserve">.4. </w:t>
      </w:r>
      <w:bookmarkStart w:id="418" w:name="_Toc136175877"/>
      <w:bookmarkEnd w:id="407"/>
      <w:bookmarkEnd w:id="417"/>
      <w:r w:rsidR="000F50A7" w:rsidRPr="00733655">
        <w:rPr>
          <w:lang w:val="vi-VN"/>
        </w:rPr>
        <w:t>PET</w:t>
      </w:r>
      <w:r w:rsidR="00A20D8C" w:rsidRPr="00733655">
        <w:rPr>
          <w:lang w:val="vi-VN"/>
        </w:rPr>
        <w:t>-CT</w:t>
      </w:r>
      <w:r w:rsidR="000F50A7" w:rsidRPr="00733655">
        <w:rPr>
          <w:lang w:val="vi-VN"/>
        </w:rPr>
        <w:t xml:space="preserve"> </w:t>
      </w:r>
    </w:p>
    <w:p w14:paraId="213056AB" w14:textId="0B38A14A" w:rsidR="000B7E0B" w:rsidRPr="00733655" w:rsidRDefault="000F50A7" w:rsidP="006856C3">
      <w:pPr>
        <w:pStyle w:val="a3"/>
        <w:ind w:firstLine="720"/>
        <w:rPr>
          <w:i w:val="0"/>
          <w:iCs/>
          <w:spacing w:val="-4"/>
          <w:lang w:val="vi-VN"/>
        </w:rPr>
      </w:pPr>
      <w:r w:rsidRPr="00733655">
        <w:rPr>
          <w:i w:val="0"/>
          <w:spacing w:val="-4"/>
          <w:lang w:val="vi-VN"/>
        </w:rPr>
        <w:t xml:space="preserve">Độ nhạy của PET trong chẩn đoán UTBMTBG </w:t>
      </w:r>
      <w:r w:rsidR="006739DE" w:rsidRPr="00733655">
        <w:rPr>
          <w:i w:val="0"/>
          <w:spacing w:val="-4"/>
          <w:lang w:val="vi-VN"/>
        </w:rPr>
        <w:t>không cao</w:t>
      </w:r>
      <w:r w:rsidRPr="00733655">
        <w:rPr>
          <w:i w:val="0"/>
          <w:iCs/>
          <w:spacing w:val="-4"/>
          <w:lang w:val="vi-VN"/>
        </w:rPr>
        <w:t xml:space="preserve">. Những khối u biệt hóa </w:t>
      </w:r>
      <w:r w:rsidR="001B7DE4" w:rsidRPr="00733655">
        <w:rPr>
          <w:i w:val="0"/>
          <w:iCs/>
          <w:spacing w:val="-4"/>
          <w:lang w:val="vi-VN"/>
        </w:rPr>
        <w:t>thấp</w:t>
      </w:r>
      <w:r w:rsidRPr="00733655">
        <w:rPr>
          <w:i w:val="0"/>
          <w:iCs/>
          <w:spacing w:val="-4"/>
          <w:lang w:val="vi-VN"/>
        </w:rPr>
        <w:t xml:space="preserve"> có hoạt </w:t>
      </w:r>
      <w:r w:rsidR="009263AE" w:rsidRPr="00733655">
        <w:rPr>
          <w:i w:val="0"/>
          <w:iCs/>
          <w:spacing w:val="-4"/>
          <w:lang w:val="vi-VN"/>
        </w:rPr>
        <w:t>tính</w:t>
      </w:r>
      <w:r w:rsidRPr="00733655">
        <w:rPr>
          <w:i w:val="0"/>
          <w:iCs/>
          <w:spacing w:val="-4"/>
          <w:lang w:val="vi-VN"/>
        </w:rPr>
        <w:t xml:space="preserve"> ph</w:t>
      </w:r>
      <w:r w:rsidR="009263AE" w:rsidRPr="00733655">
        <w:rPr>
          <w:i w:val="0"/>
          <w:iCs/>
          <w:spacing w:val="-4"/>
          <w:lang w:val="vi-VN"/>
        </w:rPr>
        <w:t>ó</w:t>
      </w:r>
      <w:r w:rsidRPr="00733655">
        <w:rPr>
          <w:i w:val="0"/>
          <w:iCs/>
          <w:spacing w:val="-4"/>
          <w:lang w:val="vi-VN"/>
        </w:rPr>
        <w:t xml:space="preserve">ng xạ thấp </w:t>
      </w:r>
      <w:r w:rsidR="00F85B96" w:rsidRPr="00733655">
        <w:rPr>
          <w:i w:val="0"/>
          <w:iCs/>
          <w:spacing w:val="-4"/>
          <w:lang w:val="vi-VN"/>
        </w:rPr>
        <w:t>khó phát hiện do hấp thu FDG kém</w:t>
      </w:r>
      <w:r w:rsidRPr="00733655">
        <w:rPr>
          <w:i w:val="0"/>
          <w:iCs/>
          <w:spacing w:val="-4"/>
          <w:lang w:val="vi-VN"/>
        </w:rPr>
        <w:t>.</w:t>
      </w:r>
      <w:r w:rsidR="00A3450A" w:rsidRPr="00733655">
        <w:rPr>
          <w:i w:val="0"/>
          <w:iCs/>
          <w:spacing w:val="-4"/>
          <w:lang w:val="vi-VN"/>
        </w:rPr>
        <w:t xml:space="preserve"> Tuy nhiên,</w:t>
      </w:r>
      <w:r w:rsidRPr="00733655">
        <w:rPr>
          <w:i w:val="0"/>
          <w:iCs/>
          <w:spacing w:val="-4"/>
          <w:lang w:val="vi-VN"/>
        </w:rPr>
        <w:t xml:space="preserve"> FDG-PET là phương tiện hình ảnh hữu dụng để xác định tổn thương di căn ngoài gan</w:t>
      </w:r>
      <w:r w:rsidR="00371DAC" w:rsidRPr="00733655">
        <w:rPr>
          <w:i w:val="0"/>
          <w:iCs/>
          <w:spacing w:val="-4"/>
          <w:lang w:val="vi-VN"/>
        </w:rPr>
        <w:t xml:space="preserve"> với độ nhạy</w:t>
      </w:r>
      <w:r w:rsidR="00E06BED" w:rsidRPr="00733655">
        <w:rPr>
          <w:i w:val="0"/>
          <w:iCs/>
          <w:spacing w:val="-4"/>
          <w:lang w:val="vi-VN"/>
        </w:rPr>
        <w:t xml:space="preserve"> 77%, đặc hiệu 98%</w:t>
      </w:r>
      <w:r w:rsidRPr="00733655">
        <w:rPr>
          <w:i w:val="0"/>
          <w:iCs/>
          <w:spacing w:val="-4"/>
          <w:lang w:val="vi-VN"/>
        </w:rPr>
        <w:t>, độ nhạy</w:t>
      </w:r>
      <w:r w:rsidR="0081094F" w:rsidRPr="00733655">
        <w:rPr>
          <w:i w:val="0"/>
          <w:iCs/>
          <w:spacing w:val="-4"/>
          <w:lang w:val="vi-VN"/>
        </w:rPr>
        <w:t xml:space="preserve"> trong phát hiện di căn</w:t>
      </w:r>
      <w:r w:rsidRPr="00733655">
        <w:rPr>
          <w:i w:val="0"/>
          <w:iCs/>
          <w:spacing w:val="-4"/>
          <w:lang w:val="vi-VN"/>
        </w:rPr>
        <w:t xml:space="preserve"> </w:t>
      </w:r>
      <w:r w:rsidR="0081094F" w:rsidRPr="00733655">
        <w:rPr>
          <w:i w:val="0"/>
          <w:iCs/>
          <w:spacing w:val="-4"/>
          <w:lang w:val="vi-VN"/>
        </w:rPr>
        <w:t xml:space="preserve">nhìn chung tốt hơn so với CLTV </w:t>
      </w:r>
      <w:r w:rsidR="00094EF6" w:rsidRPr="00733655">
        <w:rPr>
          <w:i w:val="0"/>
          <w:iCs/>
          <w:spacing w:val="-4"/>
          <w:lang w:val="vi-VN"/>
        </w:rPr>
        <w:fldChar w:fldCharType="begin"/>
      </w:r>
      <w:r w:rsidR="003B2C76" w:rsidRPr="00733655">
        <w:rPr>
          <w:i w:val="0"/>
          <w:iCs/>
          <w:spacing w:val="-4"/>
          <w:lang w:val="vi-VN"/>
        </w:rPr>
        <w:instrText xml:space="preserve"> ADDIN EN.CITE &lt;EndNote&gt;&lt;Cite&gt;&lt;Author&gt;Abdelhalim&lt;/Author&gt;&lt;Year&gt;2020&lt;/Year&gt;&lt;RecNum&gt;581&lt;/RecNum&gt;&lt;DisplayText&gt;[64]&lt;/DisplayText&gt;&lt;record&gt;&lt;rec-number&gt;581&lt;/rec-number&gt;&lt;foreign-keys&gt;&lt;key app="EN" db-id="rd0wftawqet05aer0s852r5g5d559etew5pw" timestamp="1737864401"&gt;581&lt;/key&gt;&lt;/foreign-keys&gt;&lt;ref-type name="Journal Article"&gt;17&lt;/ref-type&gt;&lt;contributors&gt;&lt;authors&gt;&lt;author&gt;Abdelhalim, H.&lt;/author&gt;&lt;author&gt;Houseni, M.&lt;/author&gt;&lt;author&gt;Elsakhawy, M.&lt;/author&gt;&lt;author&gt;Abd Elbary, N.&lt;/author&gt;&lt;author&gt;Elabd, O.&lt;/author&gt;&lt;/authors&gt;&lt;/contributors&gt;&lt;titles&gt;&lt;title&gt;Role of 18F-FDG PET-CT in initial staging of hepatocellular carcinoma and its impact on changing clinical decision&lt;/title&gt;&lt;secondary-title&gt;Egyptian Liver Journal&lt;/secondary-title&gt;&lt;/titles&gt;&lt;periodical&gt;&lt;full-title&gt;Egyptian Liver Journal&lt;/full-title&gt;&lt;/periodical&gt;&lt;pages&gt;3&lt;/pages&gt;&lt;volume&gt;10&lt;/volume&gt;&lt;number&gt;1&lt;/number&gt;&lt;dates&gt;&lt;year&gt;2020&lt;/year&gt;&lt;pub-dates&gt;&lt;date&gt;2020/01/22&lt;/date&gt;&lt;/pub-dates&gt;&lt;/dates&gt;&lt;isbn&gt;2090-6226&lt;/isbn&gt;&lt;urls&gt;&lt;related-urls&gt;&lt;url&gt;https://doi.org/10.1186/s43066-019-0012-9&lt;/url&gt;&lt;/related-urls&gt;&lt;/urls&gt;&lt;electronic-resource-num&gt;10.1186/s43066-019-0012-9&lt;/electronic-resource-num&gt;&lt;/record&gt;&lt;/Cite&gt;&lt;/EndNote&gt;</w:instrText>
      </w:r>
      <w:r w:rsidR="00094EF6" w:rsidRPr="00733655">
        <w:rPr>
          <w:i w:val="0"/>
          <w:iCs/>
          <w:spacing w:val="-4"/>
          <w:lang w:val="vi-VN"/>
        </w:rPr>
        <w:fldChar w:fldCharType="separate"/>
      </w:r>
      <w:r w:rsidR="003B2C76" w:rsidRPr="00733655">
        <w:rPr>
          <w:i w:val="0"/>
          <w:iCs/>
          <w:noProof/>
          <w:spacing w:val="-4"/>
          <w:lang w:val="vi-VN"/>
        </w:rPr>
        <w:t>[64]</w:t>
      </w:r>
      <w:r w:rsidR="00094EF6" w:rsidRPr="00733655">
        <w:rPr>
          <w:i w:val="0"/>
          <w:iCs/>
          <w:spacing w:val="-4"/>
          <w:lang w:val="vi-VN"/>
        </w:rPr>
        <w:fldChar w:fldCharType="end"/>
      </w:r>
      <w:r w:rsidRPr="00733655">
        <w:rPr>
          <w:i w:val="0"/>
          <w:iCs/>
          <w:spacing w:val="-4"/>
          <w:lang w:val="vi-VN"/>
        </w:rPr>
        <w:t>.</w:t>
      </w:r>
      <w:r w:rsidR="000B7E0B" w:rsidRPr="00733655">
        <w:rPr>
          <w:spacing w:val="-4"/>
          <w:lang w:val="vi-VN"/>
        </w:rPr>
        <w:t xml:space="preserve"> </w:t>
      </w:r>
    </w:p>
    <w:p w14:paraId="7406347A" w14:textId="1DEF0EC1" w:rsidR="00C618B8" w:rsidRPr="00733655" w:rsidRDefault="00C618B8" w:rsidP="00C618B8">
      <w:pPr>
        <w:spacing w:before="0" w:after="0" w:line="360" w:lineRule="auto"/>
        <w:jc w:val="both"/>
        <w:rPr>
          <w:i/>
          <w:iCs/>
          <w:sz w:val="28"/>
          <w:szCs w:val="28"/>
          <w:lang w:val="vi-VN"/>
        </w:rPr>
      </w:pPr>
      <w:r w:rsidRPr="00733655">
        <w:rPr>
          <w:i/>
          <w:iCs/>
          <w:sz w:val="28"/>
          <w:szCs w:val="28"/>
          <w:lang w:val="vi-VN"/>
        </w:rPr>
        <w:t xml:space="preserve">1.2.4.5. Chụp động mạch gan </w:t>
      </w:r>
    </w:p>
    <w:p w14:paraId="2D1810CD" w14:textId="48E55D10" w:rsidR="00C618B8" w:rsidRPr="00733655" w:rsidRDefault="00155864" w:rsidP="00155864">
      <w:pPr>
        <w:spacing w:before="0" w:after="0" w:line="360" w:lineRule="auto"/>
        <w:ind w:firstLine="720"/>
        <w:jc w:val="both"/>
        <w:rPr>
          <w:sz w:val="28"/>
          <w:szCs w:val="28"/>
          <w:lang w:val="vi-VN"/>
        </w:rPr>
      </w:pPr>
      <w:bookmarkStart w:id="419" w:name="_Toc169531718"/>
      <w:r w:rsidRPr="00733655">
        <w:rPr>
          <w:sz w:val="28"/>
          <w:szCs w:val="28"/>
          <w:lang w:val="vi-VN"/>
        </w:rPr>
        <w:t>B</w:t>
      </w:r>
      <w:r w:rsidR="002701BB" w:rsidRPr="00733655">
        <w:rPr>
          <w:sz w:val="28"/>
          <w:szCs w:val="28"/>
          <w:lang w:val="vi-VN"/>
        </w:rPr>
        <w:t xml:space="preserve">ên cạnh việc giúp khẳng định chẩn đoán UTBMTBG, phương pháp này còn giúp </w:t>
      </w:r>
      <w:r w:rsidRPr="00733655">
        <w:rPr>
          <w:sz w:val="28"/>
          <w:szCs w:val="28"/>
          <w:lang w:val="vi-VN"/>
        </w:rPr>
        <w:t xml:space="preserve">hướng dẫn cho can thiệp điều trị khối u chọn lọc qua đường động mạch gan. </w:t>
      </w:r>
    </w:p>
    <w:p w14:paraId="7162C565" w14:textId="571D5683" w:rsidR="00B017B8" w:rsidRPr="00733655" w:rsidRDefault="008652A4" w:rsidP="005B0319">
      <w:pPr>
        <w:pStyle w:val="a2"/>
        <w:rPr>
          <w:color w:val="auto"/>
          <w:lang w:val="vi-VN"/>
        </w:rPr>
      </w:pPr>
      <w:bookmarkStart w:id="420" w:name="_Toc187321078"/>
      <w:r w:rsidRPr="00733655">
        <w:rPr>
          <w:color w:val="auto"/>
          <w:lang w:val="vi-VN"/>
        </w:rPr>
        <w:t>1.</w:t>
      </w:r>
      <w:r w:rsidR="0002320C" w:rsidRPr="00733655">
        <w:rPr>
          <w:color w:val="auto"/>
          <w:lang w:val="vi-VN"/>
        </w:rPr>
        <w:t>2</w:t>
      </w:r>
      <w:r w:rsidR="001B5189" w:rsidRPr="00733655">
        <w:rPr>
          <w:color w:val="auto"/>
          <w:lang w:val="vi-VN"/>
        </w:rPr>
        <w:t>.</w:t>
      </w:r>
      <w:r w:rsidR="00754493" w:rsidRPr="00733655">
        <w:rPr>
          <w:color w:val="auto"/>
          <w:lang w:val="vi-VN"/>
        </w:rPr>
        <w:t>5</w:t>
      </w:r>
      <w:r w:rsidR="00B57293" w:rsidRPr="00733655">
        <w:rPr>
          <w:color w:val="auto"/>
          <w:lang w:val="vi-VN"/>
        </w:rPr>
        <w:t xml:space="preserve">. </w:t>
      </w:r>
      <w:bookmarkEnd w:id="418"/>
      <w:r w:rsidR="007E72FA" w:rsidRPr="00733655">
        <w:rPr>
          <w:color w:val="auto"/>
          <w:lang w:val="vi-VN"/>
        </w:rPr>
        <w:t xml:space="preserve">Chẩn đoán mô bệnh học </w:t>
      </w:r>
      <w:bookmarkEnd w:id="419"/>
      <w:bookmarkEnd w:id="420"/>
    </w:p>
    <w:p w14:paraId="1AAC0D39" w14:textId="25B0EA87" w:rsidR="00CC7C74" w:rsidRPr="00733655" w:rsidRDefault="00CC7C74" w:rsidP="005B0319">
      <w:pPr>
        <w:pStyle w:val="a1"/>
        <w:ind w:firstLine="720"/>
        <w:rPr>
          <w:b w:val="0"/>
          <w:bCs/>
          <w:color w:val="auto"/>
          <w:lang w:val="vi-VN"/>
        </w:rPr>
      </w:pPr>
      <w:bookmarkStart w:id="421" w:name="_Toc169531719"/>
      <w:bookmarkStart w:id="422" w:name="_Toc169531967"/>
      <w:bookmarkStart w:id="423" w:name="_Toc171252086"/>
      <w:bookmarkStart w:id="424" w:name="_Toc173258605"/>
      <w:bookmarkStart w:id="425" w:name="_Toc181701289"/>
      <w:bookmarkStart w:id="426" w:name="_Toc181702021"/>
      <w:bookmarkStart w:id="427" w:name="_Toc182203678"/>
      <w:bookmarkStart w:id="428" w:name="_Toc183882302"/>
      <w:bookmarkStart w:id="429" w:name="_Toc187321079"/>
      <w:r w:rsidRPr="00733655">
        <w:rPr>
          <w:b w:val="0"/>
          <w:bCs/>
          <w:color w:val="auto"/>
          <w:lang w:val="vi-VN"/>
        </w:rPr>
        <w:t xml:space="preserve">Nếu UTBMTBG xuất hiện ở </w:t>
      </w:r>
      <w:r w:rsidR="00152AF7" w:rsidRPr="00733655">
        <w:rPr>
          <w:b w:val="0"/>
          <w:bCs/>
          <w:color w:val="auto"/>
          <w:lang w:val="vi-VN"/>
        </w:rPr>
        <w:t>BN</w:t>
      </w:r>
      <w:r w:rsidRPr="00733655">
        <w:rPr>
          <w:b w:val="0"/>
          <w:bCs/>
          <w:color w:val="auto"/>
          <w:lang w:val="vi-VN"/>
        </w:rPr>
        <w:t xml:space="preserve"> không xơ gan và các phương pháp chẩn đoán hình ảnh không đủ để chẩn đoán thì cần cân nhắc chỉ định sinh thiết gan. Sinh thiết gan có độ nhạy 6</w:t>
      </w:r>
      <w:r w:rsidR="00E105DF" w:rsidRPr="00733655">
        <w:rPr>
          <w:b w:val="0"/>
          <w:bCs/>
          <w:color w:val="auto"/>
          <w:lang w:val="vi-VN"/>
        </w:rPr>
        <w:t>6</w:t>
      </w:r>
      <w:r w:rsidR="009263AE" w:rsidRPr="00733655">
        <w:rPr>
          <w:b w:val="0"/>
          <w:bCs/>
          <w:color w:val="auto"/>
          <w:lang w:val="vi-VN"/>
        </w:rPr>
        <w:t xml:space="preserve"> - </w:t>
      </w:r>
      <w:r w:rsidRPr="00733655">
        <w:rPr>
          <w:b w:val="0"/>
          <w:bCs/>
          <w:color w:val="auto"/>
          <w:lang w:val="vi-VN"/>
        </w:rPr>
        <w:t>9</w:t>
      </w:r>
      <w:r w:rsidR="00E105DF" w:rsidRPr="00733655">
        <w:rPr>
          <w:b w:val="0"/>
          <w:bCs/>
          <w:color w:val="auto"/>
          <w:lang w:val="vi-VN"/>
        </w:rPr>
        <w:t>3</w:t>
      </w:r>
      <w:r w:rsidRPr="00733655">
        <w:rPr>
          <w:b w:val="0"/>
          <w:bCs/>
          <w:color w:val="auto"/>
          <w:lang w:val="vi-VN"/>
        </w:rPr>
        <w:t>%, độ đặc hiệu và giá trị tiên đoán dương tuyệt đối. Tuy nhiên, phương pháp tiềm ẩn một số biến chứng như như đau tại chỗ, thủng túi mật, viêm phúc mạc mật và chảy máu trong</w:t>
      </w:r>
      <w:r w:rsidR="00C50563" w:rsidRPr="00733655">
        <w:rPr>
          <w:b w:val="0"/>
          <w:bCs/>
          <w:color w:val="auto"/>
          <w:lang w:val="vi-VN"/>
        </w:rPr>
        <w:t xml:space="preserve"> </w:t>
      </w:r>
      <w:r w:rsidR="00C50563" w:rsidRPr="00733655">
        <w:rPr>
          <w:b w:val="0"/>
          <w:bCs/>
          <w:color w:val="auto"/>
        </w:rPr>
        <w:fldChar w:fldCharType="begin">
          <w:fldData xml:space="preserve">PEVuZE5vdGU+PENpdGU+PEF1dGhvcj5EaSBUb21tYXNvPC9BdXRob3I+PFllYXI+MjAxOTwvWWVh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</w:fldData>
        </w:fldChar>
      </w:r>
      <w:r w:rsidR="003B2C76" w:rsidRPr="00733655">
        <w:rPr>
          <w:b w:val="0"/>
          <w:bCs/>
          <w:color w:val="auto"/>
          <w:lang w:val="vi-VN"/>
        </w:rPr>
        <w:instrText xml:space="preserve"> ADDIN EN.CITE </w:instrText>
      </w:r>
      <w:r w:rsidR="003B2C76" w:rsidRPr="00733655">
        <w:rPr>
          <w:b w:val="0"/>
          <w:bCs/>
          <w:color w:val="auto"/>
        </w:rPr>
        <w:fldChar w:fldCharType="begin">
          <w:fldData xml:space="preserve">PEVuZE5vdGU+PENpdGU+PEF1dGhvcj5EaSBUb21tYXNvPC9BdXRob3I+PFllYXI+MjAxOTwvWWVh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</w:fldData>
        </w:fldChar>
      </w:r>
      <w:r w:rsidR="003B2C76" w:rsidRPr="00733655">
        <w:rPr>
          <w:b w:val="0"/>
          <w:bCs/>
          <w:color w:val="auto"/>
          <w:lang w:val="vi-VN"/>
        </w:rPr>
        <w:instrText xml:space="preserve"> ADDIN EN.CITE.DATA </w:instrText>
      </w:r>
      <w:r w:rsidR="003B2C76" w:rsidRPr="00733655">
        <w:rPr>
          <w:b w:val="0"/>
          <w:bCs/>
          <w:color w:val="auto"/>
        </w:rPr>
      </w:r>
      <w:r w:rsidR="003B2C76" w:rsidRPr="00733655">
        <w:rPr>
          <w:b w:val="0"/>
          <w:bCs/>
          <w:color w:val="auto"/>
        </w:rPr>
        <w:fldChar w:fldCharType="end"/>
      </w:r>
      <w:r w:rsidR="00C50563" w:rsidRPr="00733655">
        <w:rPr>
          <w:b w:val="0"/>
          <w:bCs/>
          <w:color w:val="auto"/>
        </w:rPr>
      </w:r>
      <w:r w:rsidR="00C50563" w:rsidRPr="00733655">
        <w:rPr>
          <w:b w:val="0"/>
          <w:bCs/>
          <w:color w:val="auto"/>
        </w:rPr>
        <w:fldChar w:fldCharType="separate"/>
      </w:r>
      <w:r w:rsidR="003B2C76" w:rsidRPr="00733655">
        <w:rPr>
          <w:b w:val="0"/>
          <w:bCs/>
          <w:noProof/>
          <w:color w:val="auto"/>
          <w:lang w:val="vi-VN"/>
        </w:rPr>
        <w:t>[65]</w:t>
      </w:r>
      <w:r w:rsidR="00C50563" w:rsidRPr="00733655">
        <w:rPr>
          <w:b w:val="0"/>
          <w:bCs/>
          <w:color w:val="auto"/>
        </w:rPr>
        <w:fldChar w:fldCharType="end"/>
      </w:r>
      <w:r w:rsidRPr="00733655">
        <w:rPr>
          <w:b w:val="0"/>
          <w:bCs/>
          <w:color w:val="auto"/>
          <w:lang w:val="vi-VN"/>
        </w:rPr>
        <w:t>.</w:t>
      </w:r>
      <w:bookmarkEnd w:id="421"/>
      <w:bookmarkEnd w:id="422"/>
      <w:bookmarkEnd w:id="423"/>
      <w:bookmarkEnd w:id="424"/>
      <w:bookmarkEnd w:id="425"/>
      <w:bookmarkEnd w:id="426"/>
      <w:bookmarkEnd w:id="427"/>
      <w:bookmarkEnd w:id="428"/>
      <w:bookmarkEnd w:id="429"/>
    </w:p>
    <w:p w14:paraId="6BA6C2B9" w14:textId="7E418D41" w:rsidR="009E44DC" w:rsidRPr="00733655" w:rsidRDefault="009E44DC" w:rsidP="005B0319">
      <w:pPr>
        <w:pStyle w:val="a1"/>
        <w:ind w:firstLine="720"/>
        <w:rPr>
          <w:b w:val="0"/>
          <w:bCs/>
          <w:color w:val="auto"/>
          <w:lang w:val="vi-VN"/>
        </w:rPr>
      </w:pPr>
      <w:bookmarkStart w:id="430" w:name="_Toc169531720"/>
      <w:bookmarkStart w:id="431" w:name="_Toc169531968"/>
      <w:bookmarkStart w:id="432" w:name="_Toc171252087"/>
      <w:bookmarkStart w:id="433" w:name="_Toc173258606"/>
      <w:bookmarkStart w:id="434" w:name="_Toc181701290"/>
      <w:bookmarkStart w:id="435" w:name="_Toc181702022"/>
      <w:bookmarkStart w:id="436" w:name="_Toc182203679"/>
      <w:bookmarkStart w:id="437" w:name="_Toc183882303"/>
      <w:bookmarkStart w:id="438" w:name="_Toc187321080"/>
      <w:r w:rsidRPr="00733655">
        <w:rPr>
          <w:b w:val="0"/>
          <w:bCs/>
          <w:color w:val="auto"/>
          <w:lang w:val="vi-VN"/>
        </w:rPr>
        <w:t xml:space="preserve">Phương pháp chẩn đoán chủ yếu là đánh giá toàn diện mẫu mô gan trên tiêu bản nhuộm bằng phương pháp Hematoxylin </w:t>
      </w:r>
      <w:r w:rsidR="00180CAC" w:rsidRPr="00733655">
        <w:rPr>
          <w:b w:val="0"/>
          <w:bCs/>
          <w:color w:val="auto"/>
          <w:lang w:val="vi-VN"/>
        </w:rPr>
        <w:t>-</w:t>
      </w:r>
      <w:r w:rsidR="009263AE" w:rsidRPr="00733655">
        <w:rPr>
          <w:b w:val="0"/>
          <w:bCs/>
          <w:color w:val="auto"/>
          <w:lang w:val="vi-VN"/>
        </w:rPr>
        <w:t xml:space="preserve"> </w:t>
      </w:r>
      <w:r w:rsidRPr="00733655">
        <w:rPr>
          <w:b w:val="0"/>
          <w:bCs/>
          <w:color w:val="auto"/>
          <w:lang w:val="vi-VN"/>
        </w:rPr>
        <w:t>Eosin</w:t>
      </w:r>
      <w:r w:rsidR="00180CAC" w:rsidRPr="00733655">
        <w:rPr>
          <w:b w:val="0"/>
          <w:bCs/>
          <w:color w:val="auto"/>
          <w:lang w:val="vi-VN"/>
        </w:rPr>
        <w:t xml:space="preserve"> (HE)</w:t>
      </w:r>
      <w:r w:rsidRPr="00733655">
        <w:rPr>
          <w:b w:val="0"/>
          <w:bCs/>
          <w:color w:val="auto"/>
          <w:lang w:val="vi-VN"/>
        </w:rPr>
        <w:t xml:space="preserve">. Một số phương pháp nhuộm đặc biệt có thể sử dụng để làm nổi bật một số thành phần trong mô gan mà tiêu bản nhuộm HE không thấy rõ. Nhuộm ba màu bằng phương pháp Masson thường được sử dụng trên mảnh sinh thiết gan, ngoài ra có thể nhuộm hóa mô miễn dịch với các kháng thể đơn dòng và đa dòng. Tuy nhiên so với </w:t>
      </w:r>
      <w:r w:rsidRPr="00733655">
        <w:rPr>
          <w:b w:val="0"/>
          <w:bCs/>
          <w:color w:val="auto"/>
          <w:lang w:val="vi-VN"/>
        </w:rPr>
        <w:lastRenderedPageBreak/>
        <w:t>phương pháp nhuộm hóa mô kể trên thì hóa mô miễn dịch không được sử dụng thường xuyên để đánh giá các bệnh gan không u</w:t>
      </w:r>
      <w:bookmarkEnd w:id="430"/>
      <w:bookmarkEnd w:id="431"/>
      <w:bookmarkEnd w:id="432"/>
      <w:r w:rsidRPr="00733655">
        <w:rPr>
          <w:b w:val="0"/>
          <w:bCs/>
          <w:color w:val="auto"/>
          <w:lang w:val="vi-VN"/>
        </w:rPr>
        <w:t>.</w:t>
      </w:r>
      <w:bookmarkEnd w:id="433"/>
      <w:bookmarkEnd w:id="434"/>
      <w:bookmarkEnd w:id="435"/>
      <w:bookmarkEnd w:id="436"/>
      <w:bookmarkEnd w:id="437"/>
      <w:bookmarkEnd w:id="438"/>
    </w:p>
    <w:p w14:paraId="4B1EA4E9" w14:textId="59C4C045" w:rsidR="0002320C" w:rsidRPr="00733655" w:rsidRDefault="008652A4" w:rsidP="005B0319">
      <w:pPr>
        <w:pStyle w:val="a2"/>
        <w:rPr>
          <w:color w:val="auto"/>
          <w:lang w:val="vi-VN"/>
        </w:rPr>
      </w:pPr>
      <w:bookmarkStart w:id="439" w:name="_Toc187321081"/>
      <w:bookmarkStart w:id="440" w:name="_Toc169531721"/>
      <w:r w:rsidRPr="00733655">
        <w:rPr>
          <w:color w:val="auto"/>
          <w:lang w:val="vi-VN"/>
        </w:rPr>
        <w:t>1.</w:t>
      </w:r>
      <w:r w:rsidR="0002320C" w:rsidRPr="00733655">
        <w:rPr>
          <w:color w:val="auto"/>
          <w:lang w:val="vi-VN"/>
        </w:rPr>
        <w:t>2.</w:t>
      </w:r>
      <w:r w:rsidR="00754493" w:rsidRPr="00733655">
        <w:rPr>
          <w:color w:val="auto"/>
          <w:lang w:val="vi-VN"/>
        </w:rPr>
        <w:t>6</w:t>
      </w:r>
      <w:r w:rsidR="0002320C" w:rsidRPr="00733655">
        <w:rPr>
          <w:color w:val="auto"/>
          <w:lang w:val="vi-VN"/>
        </w:rPr>
        <w:t xml:space="preserve">. </w:t>
      </w:r>
      <w:r w:rsidR="00893F69" w:rsidRPr="00733655">
        <w:rPr>
          <w:color w:val="auto"/>
          <w:lang w:val="vi-VN"/>
        </w:rPr>
        <w:t>Hướng dẫn c</w:t>
      </w:r>
      <w:r w:rsidR="0002320C" w:rsidRPr="00733655">
        <w:rPr>
          <w:color w:val="auto"/>
          <w:lang w:val="vi-VN"/>
        </w:rPr>
        <w:t>hẩn đoán ung thư biểu mô tế bào gan</w:t>
      </w:r>
      <w:bookmarkEnd w:id="439"/>
      <w:r w:rsidR="0002320C" w:rsidRPr="00733655">
        <w:rPr>
          <w:color w:val="auto"/>
          <w:lang w:val="vi-VN"/>
        </w:rPr>
        <w:t xml:space="preserve"> </w:t>
      </w:r>
      <w:bookmarkEnd w:id="440"/>
    </w:p>
    <w:p w14:paraId="049B7537" w14:textId="374BD462" w:rsidR="00943B5F" w:rsidRPr="00733655" w:rsidRDefault="00943B5F" w:rsidP="005B0319">
      <w:pPr>
        <w:spacing w:before="0" w:after="0" w:line="360" w:lineRule="auto"/>
        <w:ind w:firstLine="720"/>
        <w:jc w:val="both"/>
        <w:rPr>
          <w:sz w:val="28"/>
          <w:szCs w:val="28"/>
          <w:lang w:val="vi-VN"/>
        </w:rPr>
      </w:pPr>
      <w:r w:rsidRPr="00733655">
        <w:rPr>
          <w:sz w:val="28"/>
          <w:szCs w:val="28"/>
          <w:lang w:val="vi-VN"/>
        </w:rPr>
        <w:t>Tiếp cận chẩn đoán tổn thương gan dạng đặc thường dựa vào kích thước của tổn thương</w:t>
      </w:r>
      <w:r w:rsidR="00CF4485" w:rsidRPr="00733655">
        <w:rPr>
          <w:sz w:val="28"/>
          <w:szCs w:val="28"/>
          <w:lang w:val="vi-VN"/>
        </w:rPr>
        <w:t xml:space="preserve"> (</w:t>
      </w:r>
      <w:r w:rsidRPr="00733655">
        <w:rPr>
          <w:sz w:val="28"/>
          <w:szCs w:val="28"/>
          <w:lang w:val="vi-VN"/>
        </w:rPr>
        <w:t>nhỏ hơn hay lớn hơn 1cm</w:t>
      </w:r>
      <w:r w:rsidR="00CF4485" w:rsidRPr="00733655">
        <w:rPr>
          <w:sz w:val="28"/>
          <w:szCs w:val="28"/>
          <w:lang w:val="vi-VN"/>
        </w:rPr>
        <w:t>)</w:t>
      </w:r>
      <w:r w:rsidRPr="00733655">
        <w:rPr>
          <w:sz w:val="28"/>
          <w:szCs w:val="28"/>
          <w:lang w:val="vi-VN"/>
        </w:rPr>
        <w:t xml:space="preserve">. Hướng dẫn của </w:t>
      </w:r>
      <w:r w:rsidR="00CF4485" w:rsidRPr="00733655">
        <w:rPr>
          <w:sz w:val="28"/>
          <w:szCs w:val="28"/>
          <w:lang w:val="vi-VN"/>
        </w:rPr>
        <w:t>H</w:t>
      </w:r>
      <w:r w:rsidRPr="00733655">
        <w:rPr>
          <w:sz w:val="28"/>
          <w:szCs w:val="28"/>
          <w:lang w:val="vi-VN"/>
        </w:rPr>
        <w:t xml:space="preserve">iệp hội nghiên cứu bệnh gan Hoa Kỳ (AASLD), nhóm nghiên cứu ung thư gan Hàn Quốc và Trung tâm ung thư quốc gia Hàn Quốc khuyến cáo theo dõi bằng siêu âm mỗi 3 </w:t>
      </w:r>
      <w:r w:rsidR="00CF4485" w:rsidRPr="00733655">
        <w:rPr>
          <w:sz w:val="28"/>
          <w:szCs w:val="28"/>
          <w:lang w:val="vi-VN"/>
        </w:rPr>
        <w:t>-</w:t>
      </w:r>
      <w:r w:rsidRPr="00733655">
        <w:rPr>
          <w:sz w:val="28"/>
          <w:szCs w:val="28"/>
          <w:lang w:val="vi-VN"/>
        </w:rPr>
        <w:t xml:space="preserve"> 6 tháng nếu tổn thương </w:t>
      </w:r>
      <w:r w:rsidR="00CF4485" w:rsidRPr="00733655">
        <w:rPr>
          <w:sz w:val="28"/>
          <w:szCs w:val="28"/>
          <w:lang w:val="vi-VN"/>
        </w:rPr>
        <w:t>&lt;</w:t>
      </w:r>
      <w:r w:rsidRPr="00733655">
        <w:rPr>
          <w:sz w:val="28"/>
          <w:szCs w:val="28"/>
          <w:lang w:val="vi-VN"/>
        </w:rPr>
        <w:t xml:space="preserve"> 1cm và yêu cầu thăm dò hình ảnh có chất tương phản để xác định tổn thương bằng CLVT hoặc CHT với tổn thương </w:t>
      </w:r>
      <w:r w:rsidR="00CF4485" w:rsidRPr="00733655">
        <w:rPr>
          <w:sz w:val="28"/>
          <w:szCs w:val="28"/>
          <w:lang w:val="vi-VN"/>
        </w:rPr>
        <w:t>≥</w:t>
      </w:r>
      <w:r w:rsidRPr="00733655">
        <w:rPr>
          <w:sz w:val="28"/>
          <w:szCs w:val="28"/>
          <w:lang w:val="vi-VN"/>
        </w:rPr>
        <w:t xml:space="preserve"> 1cm (</w:t>
      </w:r>
      <w:r w:rsidR="00CF4485" w:rsidRPr="00733655">
        <w:rPr>
          <w:i/>
          <w:iCs/>
          <w:sz w:val="28"/>
          <w:szCs w:val="28"/>
          <w:lang w:val="vi-VN"/>
        </w:rPr>
        <w:t>Sơ đồ 1.2</w:t>
      </w:r>
      <w:r w:rsidRPr="00733655">
        <w:rPr>
          <w:sz w:val="28"/>
          <w:szCs w:val="28"/>
          <w:lang w:val="vi-VN"/>
        </w:rPr>
        <w:t>)</w:t>
      </w:r>
      <w:r w:rsidR="00392E22" w:rsidRPr="00733655">
        <w:rPr>
          <w:sz w:val="28"/>
          <w:szCs w:val="28"/>
          <w:lang w:val="vi-VN"/>
        </w:rPr>
        <w:t xml:space="preserve"> </w:t>
      </w:r>
      <w:r w:rsidR="00392E22" w:rsidRPr="00733655">
        <w:rPr>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sz w:val="28"/>
          <w:szCs w:val="28"/>
          <w:lang w:val="vi-VN"/>
        </w:rPr>
        <w:instrText xml:space="preserve"> ADDIN EN.CITE </w:instrText>
      </w:r>
      <w:r w:rsidR="009D1AFF" w:rsidRPr="00733655">
        <w:rPr>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sz w:val="28"/>
          <w:szCs w:val="28"/>
          <w:lang w:val="vi-VN"/>
        </w:rPr>
        <w:instrText xml:space="preserve"> ADDIN EN.CITE.DATA </w:instrText>
      </w:r>
      <w:r w:rsidR="009D1AFF" w:rsidRPr="00733655">
        <w:rPr>
          <w:sz w:val="28"/>
          <w:szCs w:val="28"/>
        </w:rPr>
      </w:r>
      <w:r w:rsidR="009D1AFF" w:rsidRPr="00733655">
        <w:rPr>
          <w:sz w:val="28"/>
          <w:szCs w:val="28"/>
        </w:rPr>
        <w:fldChar w:fldCharType="end"/>
      </w:r>
      <w:r w:rsidR="00392E22" w:rsidRPr="00733655">
        <w:rPr>
          <w:sz w:val="28"/>
          <w:szCs w:val="28"/>
        </w:rPr>
      </w:r>
      <w:r w:rsidR="00392E22" w:rsidRPr="00733655">
        <w:rPr>
          <w:sz w:val="28"/>
          <w:szCs w:val="28"/>
        </w:rPr>
        <w:fldChar w:fldCharType="separate"/>
      </w:r>
      <w:r w:rsidR="00392E22" w:rsidRPr="00733655">
        <w:rPr>
          <w:noProof/>
          <w:sz w:val="28"/>
          <w:szCs w:val="28"/>
          <w:lang w:val="vi-VN"/>
        </w:rPr>
        <w:t>[1]</w:t>
      </w:r>
      <w:r w:rsidR="00392E22" w:rsidRPr="00733655">
        <w:rPr>
          <w:sz w:val="28"/>
          <w:szCs w:val="28"/>
        </w:rPr>
        <w:fldChar w:fldCharType="end"/>
      </w:r>
      <w:r w:rsidR="00392E22" w:rsidRPr="00733655">
        <w:rPr>
          <w:sz w:val="28"/>
          <w:szCs w:val="28"/>
          <w:lang w:val="vi-VN"/>
        </w:rPr>
        <w:t xml:space="preserve">, </w:t>
      </w:r>
      <w:r w:rsidR="003E23DA" w:rsidRPr="00733655">
        <w:rPr>
          <w:sz w:val="28"/>
          <w:szCs w:val="28"/>
          <w:lang w:val="vi-VN"/>
        </w:rPr>
        <w:fldChar w:fldCharType="begin"/>
      </w:r>
      <w:r w:rsidR="003B2C76" w:rsidRPr="00733655">
        <w:rPr>
          <w:sz w:val="28"/>
          <w:szCs w:val="28"/>
          <w:lang w:val="vi-VN"/>
        </w:rPr>
        <w:instrText xml:space="preserve"> ADDIN EN.CITE &lt;EndNote&gt;&lt;Cite&gt;&lt;Author&gt;Korean Liver Cancer Association (KLCA) and National Cancer Center (NCC)&lt;/Author&gt;&lt;Year&gt;2022&lt;/Year&gt;&lt;RecNum&gt;583&lt;/RecNum&gt;&lt;DisplayText&gt;[66]&lt;/DisplayText&gt;&lt;record&gt;&lt;rec-number&gt;583&lt;/rec-number&gt;&lt;foreign-keys&gt;&lt;key app="EN" db-id="rd0wftawqet05aer0s852r5g5d559etew5pw" timestamp="1737864401"&gt;583&lt;/key&gt;&lt;/foreign-keys&gt;&lt;ref-type name="Journal Article"&gt;17&lt;/ref-type&gt;&lt;contributors&gt;&lt;authors&gt;&lt;author&gt;Korean Liver Cancer Association (KLCA) and National Cancer Center (NCC), Korea&lt;/author&gt;&lt;/authors&gt;&lt;/contributors&gt;&lt;titles&gt;&lt;title&gt;2022 KLCA-NCC Korea Practice Guidelines for the Management of Hepatocellular Carcinoma&lt;/title&gt;&lt;secondary-title&gt;Korean J Radiol&lt;/secondary-title&gt;&lt;alt-title&gt;Korean journal of radiology&lt;/alt-title&gt;&lt;/titles&gt;&lt;periodical&gt;&lt;full-title&gt;Korean J Radiol&lt;/full-title&gt;&lt;abbr-1&gt;Korean journal of radiology&lt;/abbr-1&gt;&lt;/periodical&gt;&lt;alt-periodical&gt;&lt;full-title&gt;Korean J Radiol&lt;/full-title&gt;&lt;abbr-1&gt;Korean journal of radiology&lt;/abbr-1&gt;&lt;/alt-periodical&gt;&lt;pages&gt;1126-1240&lt;/pages&gt;&lt;volume&gt;23&lt;/volume&gt;&lt;number&gt;12&lt;/number&gt;&lt;edition&gt;2022/12/01&lt;/edition&gt;&lt;keywords&gt;&lt;keyword&gt;Male&lt;/keyword&gt;&lt;keyword&gt;Humans&lt;/keyword&gt;&lt;keyword&gt;*Carcinoma, Hepatocellular/diagnostic imaging/therapy&lt;/keyword&gt;&lt;keyword&gt;*Liver Neoplasms/diagnostic imaging/therapy&lt;/keyword&gt;&lt;keyword&gt;*Hepatitis B, Chronic/complications&lt;/keyword&gt;&lt;keyword&gt;*Hepatitis B&lt;/keyword&gt;&lt;keyword&gt;Republic of Korea&lt;/keyword&gt;&lt;keyword&gt;Diagnosis&lt;/keyword&gt;&lt;keyword&gt;Guidelines&lt;/keyword&gt;&lt;keyword&gt;Hepatocellular carcinoma&lt;/keyword&gt;&lt;keyword&gt;Management&lt;/keyword&gt;&lt;/keywords&gt;&lt;dates&gt;&lt;year&gt;2022&lt;/year&gt;&lt;pub-dates&gt;&lt;date&gt;Dec&lt;/date&gt;&lt;/pub-dates&gt;&lt;/dates&gt;&lt;isbn&gt;1229-6929 (Print)&amp;#xD;1229-6929&lt;/isbn&gt;&lt;accession-num&gt;36447411&lt;/accession-num&gt;&lt;urls&gt;&lt;/urls&gt;&lt;custom2&gt;PMC9747269&lt;/custom2&gt;&lt;electronic-resource-num&gt;10.3348/kjr.2022.0822&lt;/electronic-resource-num&gt;&lt;remote-database-provider&gt;NLM&lt;/remote-database-provider&gt;&lt;language&gt;eng&lt;/language&gt;&lt;/record&gt;&lt;/Cite&gt;&lt;/EndNote&gt;</w:instrText>
      </w:r>
      <w:r w:rsidR="003E23DA" w:rsidRPr="00733655">
        <w:rPr>
          <w:sz w:val="28"/>
          <w:szCs w:val="28"/>
          <w:lang w:val="vi-VN"/>
        </w:rPr>
        <w:fldChar w:fldCharType="separate"/>
      </w:r>
      <w:r w:rsidR="003B2C76" w:rsidRPr="00733655">
        <w:rPr>
          <w:noProof/>
          <w:sz w:val="28"/>
          <w:szCs w:val="28"/>
          <w:lang w:val="vi-VN"/>
        </w:rPr>
        <w:t>[66]</w:t>
      </w:r>
      <w:r w:rsidR="003E23DA" w:rsidRPr="00733655">
        <w:rPr>
          <w:sz w:val="28"/>
          <w:szCs w:val="28"/>
          <w:lang w:val="vi-VN"/>
        </w:rPr>
        <w:fldChar w:fldCharType="end"/>
      </w:r>
      <w:r w:rsidRPr="00733655">
        <w:rPr>
          <w:sz w:val="28"/>
          <w:szCs w:val="28"/>
          <w:lang w:val="vi-VN"/>
        </w:rPr>
        <w:t xml:space="preserve">. </w:t>
      </w:r>
      <w:r w:rsidR="00405F21" w:rsidRPr="00733655">
        <w:rPr>
          <w:sz w:val="28"/>
          <w:szCs w:val="28"/>
          <w:lang w:val="vi-VN"/>
        </w:rPr>
        <w:t>H</w:t>
      </w:r>
      <w:r w:rsidRPr="00733655">
        <w:rPr>
          <w:sz w:val="28"/>
          <w:szCs w:val="28"/>
          <w:lang w:val="vi-VN"/>
        </w:rPr>
        <w:t xml:space="preserve">ướng dẫn của Hội nghiên cứu bệnh gan Châu Âu có công thức tiếp cận khác theo 3 </w:t>
      </w:r>
      <w:r w:rsidR="00CF4485" w:rsidRPr="00733655">
        <w:rPr>
          <w:sz w:val="28"/>
          <w:szCs w:val="28"/>
          <w:lang w:val="vi-VN"/>
        </w:rPr>
        <w:t>hướng</w:t>
      </w:r>
      <w:r w:rsidRPr="00733655">
        <w:rPr>
          <w:sz w:val="28"/>
          <w:szCs w:val="28"/>
          <w:lang w:val="vi-VN"/>
        </w:rPr>
        <w:t xml:space="preserve">; đầu tiên là những nốt kích thước </w:t>
      </w:r>
      <w:r w:rsidR="00CF4485" w:rsidRPr="00733655">
        <w:rPr>
          <w:sz w:val="28"/>
          <w:szCs w:val="28"/>
          <w:lang w:val="vi-VN"/>
        </w:rPr>
        <w:t>&lt;</w:t>
      </w:r>
      <w:r w:rsidRPr="00733655">
        <w:rPr>
          <w:sz w:val="28"/>
          <w:szCs w:val="28"/>
          <w:lang w:val="vi-VN"/>
        </w:rPr>
        <w:t xml:space="preserve"> 1 cm, nhóm thứ hai là kích thước từ 1 </w:t>
      </w:r>
      <w:r w:rsidR="00CF4485" w:rsidRPr="00733655">
        <w:rPr>
          <w:sz w:val="28"/>
          <w:szCs w:val="28"/>
          <w:lang w:val="vi-VN"/>
        </w:rPr>
        <w:t>-</w:t>
      </w:r>
      <w:r w:rsidRPr="00733655">
        <w:rPr>
          <w:sz w:val="28"/>
          <w:szCs w:val="28"/>
          <w:lang w:val="vi-VN"/>
        </w:rPr>
        <w:t xml:space="preserve"> 2 cm, nhóm thứ 3 là tổn thương </w:t>
      </w:r>
      <w:r w:rsidR="00CF4485" w:rsidRPr="00733655">
        <w:rPr>
          <w:sz w:val="28"/>
          <w:szCs w:val="28"/>
          <w:lang w:val="vi-VN"/>
        </w:rPr>
        <w:t>&gt;</w:t>
      </w:r>
      <w:r w:rsidRPr="00733655">
        <w:rPr>
          <w:sz w:val="28"/>
          <w:szCs w:val="28"/>
          <w:lang w:val="vi-VN"/>
        </w:rPr>
        <w:t xml:space="preserve"> 2cm</w:t>
      </w:r>
      <w:r w:rsidR="006E307C" w:rsidRPr="00733655">
        <w:rPr>
          <w:sz w:val="28"/>
          <w:szCs w:val="28"/>
          <w:lang w:val="vi-VN"/>
        </w:rPr>
        <w:t xml:space="preserve"> </w:t>
      </w:r>
      <w:r w:rsidR="006E307C" w:rsidRPr="00733655">
        <w:rPr>
          <w:sz w:val="28"/>
          <w:szCs w:val="28"/>
        </w:rPr>
        <w:fldChar w:fldCharType="begin"/>
      </w:r>
      <w:r w:rsidR="003B2C76" w:rsidRPr="00733655">
        <w:rPr>
          <w:sz w:val="28"/>
          <w:szCs w:val="28"/>
          <w:lang w:val="vi-VN"/>
        </w:rPr>
        <w:instrText xml:space="preserve"> ADDIN EN.CITE &lt;EndNote&gt;&lt;Cite&gt;&lt;Author&gt;European Association for the Study of the&lt;/Author&gt;&lt;Year&gt;2018&lt;/Year&gt;&lt;RecNum&gt;584&lt;/RecNum&gt;&lt;DisplayText&gt;[67]&lt;/DisplayText&gt;&lt;record&gt;&lt;rec-number&gt;584&lt;/rec-number&gt;&lt;foreign-keys&gt;&lt;key app="EN" db-id="rd0wftawqet05aer0s852r5g5d559etew5pw" timestamp="1737864401"&gt;584&lt;/key&gt;&lt;/foreign-keys&gt;&lt;ref-type name="Journal Article"&gt;17&lt;/ref-type&gt;&lt;contributors&gt;&lt;authors&gt;&lt;author&gt;European Association for the Study of the, Liver&lt;/author&gt;&lt;/authors&gt;&lt;/contributors&gt;&lt;titles&gt;&lt;title&gt;EASL Clinical Practice Guidelines: Management of hepatocellular carcinoma&lt;/title&gt;&lt;secondary-title&gt;J Hepatol&lt;/secondary-title&gt;&lt;alt-title&gt;Journal of hepatology&lt;/alt-title&gt;&lt;/titles&gt;&lt;periodical&gt;&lt;full-title&gt;J Hepatol&lt;/full-title&gt;&lt;abbr-1&gt;Journal of hepatology&lt;/abbr-1&gt;&lt;/periodical&gt;&lt;alt-periodical&gt;&lt;full-title&gt;J Hepatol&lt;/full-title&gt;&lt;abbr-1&gt;Journal of hepatology&lt;/abbr-1&gt;&lt;/alt-periodical&gt;&lt;pages&gt;182-236&lt;/pages&gt;&lt;volume&gt;69&lt;/volume&gt;&lt;number&gt;1&lt;/number&gt;&lt;edition&gt;2018/04/10&lt;/edition&gt;&lt;keywords&gt;&lt;keyword&gt;Carcinoma, Hepatocellular/*therapy&lt;/keyword&gt;&lt;keyword&gt;*Disease Management&lt;/keyword&gt;&lt;keyword&gt;Europe&lt;/keyword&gt;&lt;keyword&gt;*Gastroenterology&lt;/keyword&gt;&lt;keyword&gt;Humans&lt;/keyword&gt;&lt;keyword&gt;Liver Neoplasms/*therapy&lt;/keyword&gt;&lt;keyword&gt;*Practice Guidelines as Topic&lt;/keyword&gt;&lt;keyword&gt;*Societies, Medical&lt;/keyword&gt;&lt;/keywords&gt;&lt;dates&gt;&lt;year&gt;2018&lt;/year&gt;&lt;pub-dates&gt;&lt;date&gt;Jul&lt;/date&gt;&lt;/pub-dates&gt;&lt;/dates&gt;&lt;isbn&gt;0168-8278&lt;/isbn&gt;&lt;accession-num&gt;29628281&lt;/accession-num&gt;&lt;urls&gt;&lt;/urls&gt;&lt;electronic-resource-num&gt;10.1016/j.jhep.2018.03.019&lt;/electronic-resource-num&gt;&lt;remote-database-provider&gt;NLM&lt;/remote-database-provider&gt;&lt;language&gt;eng&lt;/language&gt;&lt;/record&gt;&lt;/Cite&gt;&lt;/EndNote&gt;</w:instrText>
      </w:r>
      <w:r w:rsidR="006E307C" w:rsidRPr="00733655">
        <w:rPr>
          <w:sz w:val="28"/>
          <w:szCs w:val="28"/>
        </w:rPr>
        <w:fldChar w:fldCharType="separate"/>
      </w:r>
      <w:r w:rsidR="003B2C76" w:rsidRPr="00733655">
        <w:rPr>
          <w:noProof/>
          <w:sz w:val="28"/>
          <w:szCs w:val="28"/>
          <w:lang w:val="vi-VN"/>
        </w:rPr>
        <w:t>[67]</w:t>
      </w:r>
      <w:r w:rsidR="006E307C" w:rsidRPr="00733655">
        <w:rPr>
          <w:sz w:val="28"/>
          <w:szCs w:val="28"/>
        </w:rPr>
        <w:fldChar w:fldCharType="end"/>
      </w:r>
      <w:r w:rsidRPr="00733655">
        <w:rPr>
          <w:sz w:val="28"/>
          <w:szCs w:val="28"/>
          <w:lang w:val="vi-VN"/>
        </w:rPr>
        <w:t xml:space="preserve">. </w:t>
      </w:r>
      <w:r w:rsidR="00765728" w:rsidRPr="00733655">
        <w:rPr>
          <w:sz w:val="28"/>
          <w:szCs w:val="28"/>
          <w:lang w:val="vi-VN"/>
        </w:rPr>
        <w:t>T</w:t>
      </w:r>
      <w:r w:rsidR="00405F21" w:rsidRPr="00733655">
        <w:rPr>
          <w:sz w:val="28"/>
          <w:szCs w:val="28"/>
          <w:lang w:val="vi-VN"/>
        </w:rPr>
        <w:t>rong khi đó</w:t>
      </w:r>
      <w:r w:rsidRPr="00733655">
        <w:rPr>
          <w:sz w:val="28"/>
          <w:szCs w:val="28"/>
          <w:lang w:val="vi-VN"/>
        </w:rPr>
        <w:t xml:space="preserve">, hướng dẫn của Hội nghiên cứu bệnh gan Châu Á Thái Bình Dương (APASL) </w:t>
      </w:r>
      <w:r w:rsidR="00765728" w:rsidRPr="00733655">
        <w:rPr>
          <w:sz w:val="28"/>
          <w:szCs w:val="28"/>
          <w:lang w:val="vi-VN"/>
        </w:rPr>
        <w:t xml:space="preserve">lại </w:t>
      </w:r>
      <w:r w:rsidRPr="00733655">
        <w:rPr>
          <w:sz w:val="28"/>
          <w:szCs w:val="28"/>
          <w:lang w:val="vi-VN"/>
        </w:rPr>
        <w:t>bỏ qua kích thước của tổn thương gan</w:t>
      </w:r>
      <w:r w:rsidR="008A47D2" w:rsidRPr="00733655">
        <w:rPr>
          <w:sz w:val="28"/>
          <w:szCs w:val="28"/>
          <w:lang w:val="vi-VN"/>
        </w:rPr>
        <w:t xml:space="preserve"> </w:t>
      </w:r>
      <w:r w:rsidR="008A47D2" w:rsidRPr="00733655">
        <w:rPr>
          <w:sz w:val="28"/>
          <w:szCs w:val="28"/>
        </w:rPr>
        <w:fldChar w:fldCharType="begin">
          <w:fldData xml:space="preserve">PEVuZE5vdGU+PENpdGU+PEF1dGhvcj5PbWF0YTwvQXV0aG9yPjxZZWFyPjIwMTc8L1llYXI+PFJl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PEVuZE5vdGU+PENpdGU+PEF1dGhvcj5PbWF0YTwvQXV0aG9yPjxZZWFyPjIwMTc8L1llYXI+PFJl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8A47D2" w:rsidRPr="00733655">
        <w:rPr>
          <w:sz w:val="28"/>
          <w:szCs w:val="28"/>
        </w:rPr>
      </w:r>
      <w:r w:rsidR="008A47D2" w:rsidRPr="00733655">
        <w:rPr>
          <w:sz w:val="28"/>
          <w:szCs w:val="28"/>
        </w:rPr>
        <w:fldChar w:fldCharType="separate"/>
      </w:r>
      <w:r w:rsidR="003B2C76" w:rsidRPr="00733655">
        <w:rPr>
          <w:noProof/>
          <w:sz w:val="28"/>
          <w:szCs w:val="28"/>
          <w:lang w:val="vi-VN"/>
        </w:rPr>
        <w:t>[68]</w:t>
      </w:r>
      <w:r w:rsidR="008A47D2" w:rsidRPr="00733655">
        <w:rPr>
          <w:sz w:val="28"/>
          <w:szCs w:val="28"/>
        </w:rPr>
        <w:fldChar w:fldCharType="end"/>
      </w:r>
      <w:r w:rsidRPr="00733655">
        <w:rPr>
          <w:sz w:val="28"/>
          <w:szCs w:val="28"/>
          <w:lang w:val="vi-VN"/>
        </w:rPr>
        <w:t xml:space="preserve">. </w:t>
      </w:r>
      <w:r w:rsidR="00CF4485" w:rsidRPr="00733655">
        <w:rPr>
          <w:sz w:val="28"/>
          <w:szCs w:val="28"/>
          <w:lang w:val="vi-VN"/>
        </w:rPr>
        <w:t>Nhìn chung</w:t>
      </w:r>
      <w:r w:rsidRPr="00733655">
        <w:rPr>
          <w:sz w:val="28"/>
          <w:szCs w:val="28"/>
          <w:lang w:val="vi-VN"/>
        </w:rPr>
        <w:t xml:space="preserve"> hướng dẫn rất đa dạng, vì vậy</w:t>
      </w:r>
      <w:r w:rsidR="00CF4485" w:rsidRPr="00733655">
        <w:rPr>
          <w:sz w:val="28"/>
          <w:szCs w:val="28"/>
          <w:lang w:val="vi-VN"/>
        </w:rPr>
        <w:t xml:space="preserve"> cần linh hoạt trong cách </w:t>
      </w:r>
      <w:r w:rsidRPr="00733655">
        <w:rPr>
          <w:sz w:val="28"/>
          <w:szCs w:val="28"/>
          <w:lang w:val="vi-VN"/>
        </w:rPr>
        <w:t xml:space="preserve">tiếp </w:t>
      </w:r>
      <w:r w:rsidR="00CF4485" w:rsidRPr="00733655">
        <w:rPr>
          <w:sz w:val="28"/>
          <w:szCs w:val="28"/>
          <w:lang w:val="vi-VN"/>
        </w:rPr>
        <w:t>c</w:t>
      </w:r>
      <w:r w:rsidRPr="00733655">
        <w:rPr>
          <w:sz w:val="28"/>
          <w:szCs w:val="28"/>
          <w:lang w:val="vi-VN"/>
        </w:rPr>
        <w:t xml:space="preserve">ận </w:t>
      </w:r>
      <w:r w:rsidR="00CF4485" w:rsidRPr="00733655">
        <w:rPr>
          <w:sz w:val="28"/>
          <w:szCs w:val="28"/>
          <w:lang w:val="vi-VN"/>
        </w:rPr>
        <w:t>chẩn đoán</w:t>
      </w:r>
      <w:r w:rsidRPr="00733655">
        <w:rPr>
          <w:sz w:val="28"/>
          <w:szCs w:val="28"/>
          <w:lang w:val="vi-VN"/>
        </w:rPr>
        <w:t>.</w:t>
      </w:r>
    </w:p>
    <w:p w14:paraId="77F17672" w14:textId="77777777" w:rsidR="00E461B5" w:rsidRPr="00733655" w:rsidRDefault="00E461B5" w:rsidP="005B0319">
      <w:pPr>
        <w:spacing w:before="0" w:after="0" w:line="360" w:lineRule="auto"/>
        <w:ind w:firstLine="720"/>
        <w:jc w:val="both"/>
        <w:rPr>
          <w:sz w:val="2"/>
          <w:szCs w:val="2"/>
          <w:lang w:val="vi-VN"/>
        </w:rPr>
      </w:pPr>
    </w:p>
    <w:p w14:paraId="4D62FA5D" w14:textId="437A7284" w:rsidR="00AA5AAE" w:rsidRPr="00733655" w:rsidRDefault="00E461B5" w:rsidP="00E461B5">
      <w:pPr>
        <w:spacing w:before="0" w:after="0" w:line="288" w:lineRule="auto"/>
        <w:jc w:val="center"/>
        <w:rPr>
          <w:sz w:val="28"/>
          <w:szCs w:val="28"/>
        </w:rPr>
      </w:pPr>
      <w:r w:rsidRPr="00733655">
        <w:rPr>
          <w:i/>
          <w:iCs/>
          <w:noProof/>
          <w:sz w:val="28"/>
          <w:szCs w:val="28"/>
        </w:rPr>
        <w:drawing>
          <wp:inline distT="0" distB="0" distL="0" distR="0" wp14:anchorId="61478BF1" wp14:editId="432A0D02">
            <wp:extent cx="5579642" cy="2828925"/>
            <wp:effectExtent l="0" t="0" r="2540" b="0"/>
            <wp:docPr id="18689193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91932" name="Picture 1" descr="A diagram of a flowchart&#10;&#10;Description automatically generated"/>
                    <pic:cNvPicPr/>
                  </pic:nvPicPr>
                  <pic:blipFill>
                    <a:blip r:embed="rId14"/>
                    <a:stretch>
                      <a:fillRect/>
                    </a:stretch>
                  </pic:blipFill>
                  <pic:spPr>
                    <a:xfrm>
                      <a:off x="0" y="0"/>
                      <a:ext cx="5601839" cy="2840179"/>
                    </a:xfrm>
                    <a:prstGeom prst="rect">
                      <a:avLst/>
                    </a:prstGeom>
                  </pic:spPr>
                </pic:pic>
              </a:graphicData>
            </a:graphic>
          </wp:inline>
        </w:drawing>
      </w:r>
    </w:p>
    <w:p w14:paraId="5EBF94F9" w14:textId="77777777" w:rsidR="00E461B5" w:rsidRPr="00733655" w:rsidRDefault="00E461B5" w:rsidP="00CB0528">
      <w:pPr>
        <w:pStyle w:val="asodo"/>
        <w:spacing w:before="0" w:after="0" w:line="360" w:lineRule="auto"/>
        <w:rPr>
          <w:bCs/>
          <w:sz w:val="12"/>
          <w:szCs w:val="12"/>
        </w:rPr>
      </w:pPr>
      <w:bookmarkStart w:id="441" w:name="_Toc183883327"/>
    </w:p>
    <w:p w14:paraId="34AE1894" w14:textId="7C10C374" w:rsidR="00AA5AAE" w:rsidRPr="00733655" w:rsidRDefault="00AA5AAE" w:rsidP="00CB0528">
      <w:pPr>
        <w:pStyle w:val="asodo"/>
        <w:spacing w:before="0" w:after="0" w:line="360" w:lineRule="auto"/>
      </w:pPr>
      <w:r w:rsidRPr="00733655">
        <w:rPr>
          <w:bCs/>
        </w:rPr>
        <w:t>Sơ đồ 1.1.</w:t>
      </w:r>
      <w:r w:rsidRPr="00733655">
        <w:t xml:space="preserve"> </w:t>
      </w:r>
      <w:r w:rsidR="008E5839" w:rsidRPr="00733655">
        <w:rPr>
          <w:b w:val="0"/>
          <w:bCs/>
        </w:rPr>
        <w:t>H</w:t>
      </w:r>
      <w:r w:rsidRPr="00733655">
        <w:rPr>
          <w:b w:val="0"/>
          <w:bCs/>
        </w:rPr>
        <w:t>ướng dẫn</w:t>
      </w:r>
      <w:r w:rsidR="008E5839" w:rsidRPr="00733655">
        <w:rPr>
          <w:b w:val="0"/>
          <w:bCs/>
        </w:rPr>
        <w:t xml:space="preserve"> </w:t>
      </w:r>
      <w:r w:rsidRPr="00733655">
        <w:rPr>
          <w:b w:val="0"/>
          <w:bCs/>
        </w:rPr>
        <w:t xml:space="preserve">chẩn đoán </w:t>
      </w:r>
      <w:r w:rsidR="008E5839" w:rsidRPr="00733655">
        <w:rPr>
          <w:b w:val="0"/>
          <w:bCs/>
        </w:rPr>
        <w:t>UTBMTBG theo</w:t>
      </w:r>
      <w:r w:rsidRPr="00733655">
        <w:rPr>
          <w:b w:val="0"/>
          <w:bCs/>
        </w:rPr>
        <w:t xml:space="preserve"> Bộ </w:t>
      </w:r>
      <w:r w:rsidR="007C12CE" w:rsidRPr="00733655">
        <w:rPr>
          <w:b w:val="0"/>
          <w:bCs/>
        </w:rPr>
        <w:t>Y</w:t>
      </w:r>
      <w:r w:rsidRPr="00733655">
        <w:rPr>
          <w:b w:val="0"/>
          <w:bCs/>
        </w:rPr>
        <w:t xml:space="preserve"> tế Việt Nam 2020 cho nốt được phát hiện trên siêu âm ở </w:t>
      </w:r>
      <w:r w:rsidR="00152AF7" w:rsidRPr="00733655">
        <w:rPr>
          <w:b w:val="0"/>
          <w:bCs/>
        </w:rPr>
        <w:t>bệnh nhân</w:t>
      </w:r>
      <w:r w:rsidRPr="00733655">
        <w:rPr>
          <w:b w:val="0"/>
          <w:bCs/>
        </w:rPr>
        <w:t xml:space="preserve"> nguy cơ UTBMTBG</w:t>
      </w:r>
      <w:bookmarkEnd w:id="441"/>
    </w:p>
    <w:p w14:paraId="15F1B125" w14:textId="6E5C5E6F" w:rsidR="00AA5AAE" w:rsidRPr="00733655" w:rsidRDefault="00AA5AAE" w:rsidP="00CB0528">
      <w:pPr>
        <w:spacing w:before="0" w:after="0" w:line="360" w:lineRule="auto"/>
        <w:jc w:val="center"/>
        <w:rPr>
          <w:i/>
          <w:iCs/>
          <w:sz w:val="24"/>
          <w:szCs w:val="24"/>
        </w:rPr>
      </w:pPr>
      <w:r w:rsidRPr="00733655">
        <w:rPr>
          <w:i/>
          <w:iCs/>
          <w:sz w:val="24"/>
          <w:szCs w:val="24"/>
        </w:rPr>
        <w:t xml:space="preserve">* Nguồn: theo Bộ </w:t>
      </w:r>
      <w:r w:rsidR="007C12CE" w:rsidRPr="00733655">
        <w:rPr>
          <w:i/>
          <w:iCs/>
          <w:sz w:val="24"/>
          <w:szCs w:val="24"/>
        </w:rPr>
        <w:t>Y</w:t>
      </w:r>
      <w:r w:rsidRPr="00733655">
        <w:rPr>
          <w:i/>
          <w:iCs/>
          <w:sz w:val="24"/>
          <w:szCs w:val="24"/>
        </w:rPr>
        <w:t xml:space="preserve"> tế (2020) </w:t>
      </w:r>
      <w:r w:rsidRPr="00733655">
        <w:rPr>
          <w:i/>
          <w:iCs/>
          <w:sz w:val="24"/>
          <w:szCs w:val="24"/>
        </w:rPr>
        <w:fldChar w:fldCharType="begin"/>
      </w:r>
      <w:r w:rsidR="003B2C76" w:rsidRPr="00733655">
        <w:rPr>
          <w:i/>
          <w:iCs/>
          <w:sz w:val="24"/>
          <w:szCs w:val="24"/>
        </w:rPr>
        <w:instrText xml:space="preserve"> ADDIN EN.CITE &lt;EndNote&gt;&lt;Cite&gt;&lt;Author&gt;Bộ Y&lt;/Author&gt;&lt;Year&gt;2020&lt;/Year&gt;&lt;RecNum&gt;586&lt;/RecNum&gt;&lt;DisplayText&gt;[69]&lt;/DisplayText&gt;&lt;record&gt;&lt;rec-number&gt;586&lt;/rec-number&gt;&lt;foreign-keys&gt;&lt;key app="EN" db-id="rd0wftawqet05aer0s852r5g5d559etew5pw" timestamp="1737864401"&gt;586&lt;/key&gt;&lt;/foreign-keys&gt;&lt;ref-type name="Book"&gt;6&lt;/ref-type&gt;&lt;contributors&gt;&lt;authors&gt;&lt;author&gt;&lt;style face="normal" font="default" size="100%"&gt;B&lt;/style&gt;&lt;style face="normal" font="default" charset="163" size="100%"&gt;ộ&lt;/style&gt;&lt;style face="normal" font="default" size="100%"&gt; Y, t&lt;/style&gt;&lt;style face="normal" font="default" charset="163" size="100%"&gt;ế&lt;/style&gt;&lt;/author&gt;&lt;/authors&gt;&lt;/contributors&gt;&lt;titles&gt;&lt;title&gt;&lt;style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ung th&lt;/style&gt;&lt;style face="normal" font="default" charset="238" size="100%"&gt;ư bi&lt;/style&gt;&lt;style face="normal" font="default" charset="163" size="100%"&gt;ểu m&lt;/style&gt;&lt;style face="normal" font="default" size="100%"&gt;ô t&lt;/style&gt;&lt;style face="normal" font="default" charset="163" size="100%"&gt;ế b&lt;/style&gt;&lt;style face="normal" font="default" size="100%"&gt;ào gan&lt;/style&gt;&lt;/title&gt;&lt;/titles&gt;&lt;dates&gt;&lt;year&gt;2020&lt;/year&gt;&lt;/dates&gt;&lt;publisher&gt;&lt;style face="normal" font="default" size="100%"&gt;Quy&lt;/style&gt;&lt;style face="normal" font="default" charset="163" size="100%"&gt;ết &lt;/style&gt;&lt;style face="normal" font="default" charset="238" size="100%"&gt;đ&lt;/style&gt;&lt;style face="normal" font="default" charset="163" size="100%"&gt;ịnh 3129/Q&lt;/style&gt;&lt;style face="normal" font="default" charset="238" size="100%"&gt;Đ-BYT&lt;/style&gt;&lt;/publisher&gt;&lt;urls&gt;&lt;/urls&gt;&lt;language&gt;vi&lt;/language&gt;&lt;/record&gt;&lt;/Cite&gt;&lt;/EndNote&gt;</w:instrText>
      </w:r>
      <w:r w:rsidRPr="00733655">
        <w:rPr>
          <w:i/>
          <w:iCs/>
          <w:sz w:val="24"/>
          <w:szCs w:val="24"/>
        </w:rPr>
        <w:fldChar w:fldCharType="separate"/>
      </w:r>
      <w:r w:rsidR="003B2C76" w:rsidRPr="00733655">
        <w:rPr>
          <w:i/>
          <w:iCs/>
          <w:noProof/>
          <w:sz w:val="24"/>
          <w:szCs w:val="24"/>
        </w:rPr>
        <w:t>[69]</w:t>
      </w:r>
      <w:r w:rsidRPr="00733655">
        <w:rPr>
          <w:i/>
          <w:iCs/>
          <w:sz w:val="24"/>
          <w:szCs w:val="24"/>
        </w:rPr>
        <w:fldChar w:fldCharType="end"/>
      </w:r>
    </w:p>
    <w:p w14:paraId="38BE477F" w14:textId="6C9F067C" w:rsidR="00AA5AAE" w:rsidRPr="00733655" w:rsidRDefault="000B20FE" w:rsidP="005B0319">
      <w:pPr>
        <w:spacing w:before="0" w:after="0" w:line="360" w:lineRule="auto"/>
        <w:jc w:val="center"/>
        <w:rPr>
          <w:sz w:val="28"/>
          <w:szCs w:val="28"/>
        </w:rPr>
      </w:pPr>
      <w:r w:rsidRPr="00733655">
        <w:rPr>
          <w:noProof/>
          <w:sz w:val="28"/>
          <w:szCs w:val="28"/>
        </w:rPr>
        <w:lastRenderedPageBreak/>
        <w:drawing>
          <wp:inline distT="0" distB="0" distL="0" distR="0" wp14:anchorId="26E2A2E7" wp14:editId="5B42E842">
            <wp:extent cx="5345430" cy="3071416"/>
            <wp:effectExtent l="0" t="0" r="7620" b="0"/>
            <wp:docPr id="788880329" name="Picture 3" descr="A diagram of a comp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80329" name="Picture 3" descr="A diagram of a company"/>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60283" cy="3137409"/>
                    </a:xfrm>
                    <a:prstGeom prst="rect">
                      <a:avLst/>
                    </a:prstGeom>
                  </pic:spPr>
                </pic:pic>
              </a:graphicData>
            </a:graphic>
          </wp:inline>
        </w:drawing>
      </w:r>
    </w:p>
    <w:p w14:paraId="4C049BB8" w14:textId="77063D5C" w:rsidR="00E75FEE" w:rsidRPr="00733655" w:rsidRDefault="00943B5F" w:rsidP="005B0319">
      <w:pPr>
        <w:pStyle w:val="asodo"/>
        <w:spacing w:before="0" w:after="0" w:line="360" w:lineRule="auto"/>
      </w:pPr>
      <w:bookmarkStart w:id="442" w:name="_Toc183883328"/>
      <w:r w:rsidRPr="00733655">
        <w:t xml:space="preserve">Sơ đồ </w:t>
      </w:r>
      <w:r w:rsidR="00CF6467" w:rsidRPr="00733655">
        <w:t>1</w:t>
      </w:r>
      <w:r w:rsidRPr="00733655">
        <w:t>.</w:t>
      </w:r>
      <w:r w:rsidR="00AA5AAE" w:rsidRPr="00733655">
        <w:t>2</w:t>
      </w:r>
      <w:r w:rsidRPr="00733655">
        <w:t xml:space="preserve">. </w:t>
      </w:r>
      <w:r w:rsidR="0098304B" w:rsidRPr="00733655">
        <w:rPr>
          <w:b w:val="0"/>
          <w:bCs/>
        </w:rPr>
        <w:t>H</w:t>
      </w:r>
      <w:r w:rsidRPr="00733655">
        <w:rPr>
          <w:b w:val="0"/>
          <w:bCs/>
        </w:rPr>
        <w:t xml:space="preserve">ướng dẫn </w:t>
      </w:r>
      <w:r w:rsidR="0098304B" w:rsidRPr="00733655">
        <w:rPr>
          <w:b w:val="0"/>
          <w:bCs/>
        </w:rPr>
        <w:t xml:space="preserve">tầm soát UTBMTBG </w:t>
      </w:r>
      <w:r w:rsidR="00744EF1" w:rsidRPr="00733655">
        <w:rPr>
          <w:b w:val="0"/>
          <w:bCs/>
        </w:rPr>
        <w:t>theo</w:t>
      </w:r>
      <w:r w:rsidRPr="00733655">
        <w:rPr>
          <w:b w:val="0"/>
          <w:bCs/>
        </w:rPr>
        <w:t xml:space="preserve"> AASLD 20</w:t>
      </w:r>
      <w:r w:rsidR="00892F4D" w:rsidRPr="00733655">
        <w:rPr>
          <w:b w:val="0"/>
          <w:bCs/>
        </w:rPr>
        <w:t>23</w:t>
      </w:r>
      <w:bookmarkEnd w:id="442"/>
      <w:r w:rsidRPr="00733655">
        <w:t xml:space="preserve"> </w:t>
      </w:r>
    </w:p>
    <w:p w14:paraId="55802A21" w14:textId="6F5A9539" w:rsidR="007C19B4" w:rsidRPr="00733655" w:rsidRDefault="007C19B4" w:rsidP="005B0319">
      <w:pPr>
        <w:spacing w:before="0" w:after="0" w:line="360" w:lineRule="auto"/>
        <w:jc w:val="both"/>
        <w:rPr>
          <w:i/>
          <w:szCs w:val="26"/>
        </w:rPr>
      </w:pPr>
      <w:r w:rsidRPr="00733655">
        <w:rPr>
          <w:i/>
          <w:szCs w:val="26"/>
        </w:rPr>
        <w:t>1. Tăng AFP là tăng gấp đôi AFP qua hai lần xét nghiệm liên tiếp hoặc ≥ 20 ng/m</w:t>
      </w:r>
      <w:r w:rsidR="005B0319" w:rsidRPr="00733655">
        <w:rPr>
          <w:i/>
          <w:szCs w:val="26"/>
        </w:rPr>
        <w:t>L</w:t>
      </w:r>
      <w:r w:rsidRPr="00733655">
        <w:rPr>
          <w:i/>
          <w:szCs w:val="26"/>
        </w:rPr>
        <w:t xml:space="preserve">. </w:t>
      </w:r>
    </w:p>
    <w:p w14:paraId="30DD11A6" w14:textId="0196F7F4" w:rsidR="007C19B4" w:rsidRPr="00733655" w:rsidRDefault="007C19B4" w:rsidP="005B0319">
      <w:pPr>
        <w:spacing w:before="0" w:after="0" w:line="360" w:lineRule="auto"/>
        <w:jc w:val="both"/>
        <w:rPr>
          <w:i/>
          <w:szCs w:val="26"/>
        </w:rPr>
      </w:pPr>
      <w:r w:rsidRPr="00733655">
        <w:rPr>
          <w:i/>
          <w:szCs w:val="26"/>
        </w:rPr>
        <w:t>2. Có thể siêu âm m</w:t>
      </w:r>
      <w:r w:rsidR="005B0319" w:rsidRPr="00733655">
        <w:rPr>
          <w:i/>
          <w:szCs w:val="26"/>
        </w:rPr>
        <w:t>ỗ</w:t>
      </w:r>
      <w:r w:rsidRPr="00733655">
        <w:rPr>
          <w:i/>
          <w:szCs w:val="26"/>
        </w:rPr>
        <w:t xml:space="preserve">i 6 tháng nếu tổn thương ổn định sau hai lần khám. </w:t>
      </w:r>
    </w:p>
    <w:p w14:paraId="2BFAE918" w14:textId="5B2A950F" w:rsidR="007C19B4" w:rsidRPr="00733655" w:rsidRDefault="007C19B4" w:rsidP="005B0319">
      <w:pPr>
        <w:spacing w:before="0" w:after="0" w:line="360" w:lineRule="auto"/>
        <w:jc w:val="both"/>
        <w:rPr>
          <w:i/>
          <w:szCs w:val="26"/>
        </w:rPr>
      </w:pPr>
      <w:r w:rsidRPr="00733655">
        <w:rPr>
          <w:i/>
          <w:szCs w:val="26"/>
        </w:rPr>
        <w:t>3. C</w:t>
      </w:r>
      <w:r w:rsidR="005B0319" w:rsidRPr="00733655">
        <w:rPr>
          <w:i/>
          <w:szCs w:val="26"/>
        </w:rPr>
        <w:t>LVT</w:t>
      </w:r>
      <w:r w:rsidRPr="00733655">
        <w:rPr>
          <w:i/>
          <w:szCs w:val="26"/>
        </w:rPr>
        <w:t>/</w:t>
      </w:r>
      <w:r w:rsidR="005B0319" w:rsidRPr="00733655">
        <w:rPr>
          <w:i/>
          <w:szCs w:val="26"/>
        </w:rPr>
        <w:t>CHT</w:t>
      </w:r>
      <w:r w:rsidRPr="00733655">
        <w:rPr>
          <w:i/>
          <w:szCs w:val="26"/>
        </w:rPr>
        <w:t xml:space="preserve"> có thể được chỉ định ở những BN béo phì, bệnh gan do rượu hoặc </w:t>
      </w:r>
      <w:r w:rsidR="00ED501E" w:rsidRPr="00733655">
        <w:rPr>
          <w:i/>
          <w:szCs w:val="26"/>
        </w:rPr>
        <w:t>viêm gan nhiễm mỡ không do rượu</w:t>
      </w:r>
      <w:r w:rsidRPr="00733655">
        <w:rPr>
          <w:i/>
          <w:szCs w:val="26"/>
        </w:rPr>
        <w:t xml:space="preserve"> </w:t>
      </w:r>
      <w:r w:rsidR="00ED501E" w:rsidRPr="00733655">
        <w:rPr>
          <w:i/>
          <w:szCs w:val="26"/>
        </w:rPr>
        <w:t>(</w:t>
      </w:r>
      <w:r w:rsidRPr="00733655">
        <w:rPr>
          <w:i/>
          <w:szCs w:val="26"/>
        </w:rPr>
        <w:t>NASH</w:t>
      </w:r>
      <w:r w:rsidR="00ED501E" w:rsidRPr="00733655">
        <w:rPr>
          <w:i/>
          <w:szCs w:val="26"/>
        </w:rPr>
        <w:t>)</w:t>
      </w:r>
      <w:r w:rsidRPr="00733655">
        <w:rPr>
          <w:i/>
          <w:szCs w:val="26"/>
        </w:rPr>
        <w:t>, hoặc xơ gan</w:t>
      </w:r>
      <w:r w:rsidR="00223C40" w:rsidRPr="00733655">
        <w:rPr>
          <w:i/>
          <w:szCs w:val="26"/>
        </w:rPr>
        <w:t xml:space="preserve"> Child-</w:t>
      </w:r>
      <w:r w:rsidRPr="00733655">
        <w:rPr>
          <w:i/>
          <w:szCs w:val="26"/>
        </w:rPr>
        <w:t xml:space="preserve">Pugh B hoặc C ở trẻ em. </w:t>
      </w:r>
    </w:p>
    <w:p w14:paraId="53CD04C0" w14:textId="4C944652" w:rsidR="007C19B4" w:rsidRPr="00733655" w:rsidRDefault="007C19B4" w:rsidP="005B0319">
      <w:pPr>
        <w:spacing w:before="0" w:after="0" w:line="360" w:lineRule="auto"/>
        <w:jc w:val="both"/>
        <w:rPr>
          <w:i/>
          <w:szCs w:val="26"/>
        </w:rPr>
      </w:pPr>
      <w:r w:rsidRPr="00733655">
        <w:rPr>
          <w:i/>
          <w:szCs w:val="26"/>
        </w:rPr>
        <w:t>4. AFP tăng đáng kể: AFP ≥ 200 ng/m</w:t>
      </w:r>
      <w:r w:rsidR="005B0319" w:rsidRPr="00733655">
        <w:rPr>
          <w:i/>
          <w:szCs w:val="26"/>
        </w:rPr>
        <w:t>L</w:t>
      </w:r>
      <w:r w:rsidRPr="00733655">
        <w:rPr>
          <w:i/>
          <w:szCs w:val="26"/>
        </w:rPr>
        <w:t xml:space="preserve"> hoặc ≥</w:t>
      </w:r>
      <w:r w:rsidR="006E4355" w:rsidRPr="00733655">
        <w:rPr>
          <w:i/>
          <w:szCs w:val="26"/>
        </w:rPr>
        <w:t xml:space="preserve"> </w:t>
      </w:r>
      <w:r w:rsidRPr="00733655">
        <w:rPr>
          <w:i/>
          <w:szCs w:val="26"/>
        </w:rPr>
        <w:t>400 ng/m</w:t>
      </w:r>
      <w:r w:rsidR="005B0319" w:rsidRPr="00733655">
        <w:rPr>
          <w:i/>
          <w:szCs w:val="26"/>
        </w:rPr>
        <w:t>L</w:t>
      </w:r>
      <w:r w:rsidRPr="00733655">
        <w:rPr>
          <w:i/>
          <w:szCs w:val="26"/>
        </w:rPr>
        <w:t xml:space="preserve"> có thể được coi là tăng đáng kể tùy bối cảnh lâm sàng. </w:t>
      </w:r>
    </w:p>
    <w:p w14:paraId="7B3C1B14" w14:textId="71681734" w:rsidR="007C19B4" w:rsidRPr="00733655" w:rsidRDefault="007C19B4" w:rsidP="005B0319">
      <w:pPr>
        <w:spacing w:before="0" w:after="0" w:line="360" w:lineRule="auto"/>
        <w:jc w:val="both"/>
        <w:rPr>
          <w:i/>
          <w:szCs w:val="26"/>
        </w:rPr>
      </w:pPr>
      <w:r w:rsidRPr="00733655">
        <w:rPr>
          <w:i/>
          <w:szCs w:val="26"/>
        </w:rPr>
        <w:t xml:space="preserve">5. Có thể chụp ngực và </w:t>
      </w:r>
      <w:r w:rsidR="00223C40" w:rsidRPr="00733655">
        <w:rPr>
          <w:i/>
          <w:szCs w:val="26"/>
        </w:rPr>
        <w:t>tiểu khung</w:t>
      </w:r>
      <w:r w:rsidR="008076AD" w:rsidRPr="00733655">
        <w:rPr>
          <w:i/>
          <w:szCs w:val="26"/>
        </w:rPr>
        <w:t xml:space="preserve"> để thăm khám</w:t>
      </w:r>
      <w:r w:rsidRPr="00733655">
        <w:rPr>
          <w:i/>
          <w:szCs w:val="26"/>
        </w:rPr>
        <w:t xml:space="preserve"> </w:t>
      </w:r>
      <w:r w:rsidR="00223C40" w:rsidRPr="00733655">
        <w:rPr>
          <w:i/>
          <w:szCs w:val="26"/>
        </w:rPr>
        <w:t>bổ sung</w:t>
      </w:r>
      <w:r w:rsidRPr="00733655">
        <w:rPr>
          <w:i/>
          <w:szCs w:val="26"/>
        </w:rPr>
        <w:t xml:space="preserve">. Nếu âm tính, </w:t>
      </w:r>
      <w:r w:rsidR="008076AD" w:rsidRPr="00733655">
        <w:rPr>
          <w:i/>
          <w:szCs w:val="26"/>
        </w:rPr>
        <w:t>có thể cân nhắc chụp</w:t>
      </w:r>
      <w:r w:rsidRPr="00733655">
        <w:rPr>
          <w:i/>
          <w:szCs w:val="26"/>
        </w:rPr>
        <w:t xml:space="preserve"> PET.</w:t>
      </w:r>
    </w:p>
    <w:p w14:paraId="0E0B6431" w14:textId="66212B50" w:rsidR="00943B5F" w:rsidRPr="00733655" w:rsidRDefault="00943B5F" w:rsidP="005B0319">
      <w:pPr>
        <w:spacing w:before="0" w:after="0" w:line="360" w:lineRule="auto"/>
        <w:jc w:val="center"/>
        <w:rPr>
          <w:i/>
          <w:iCs/>
          <w:sz w:val="24"/>
          <w:szCs w:val="24"/>
        </w:rPr>
      </w:pPr>
      <w:r w:rsidRPr="00733655">
        <w:rPr>
          <w:i/>
          <w:sz w:val="24"/>
          <w:szCs w:val="24"/>
        </w:rPr>
        <w:t>*</w:t>
      </w:r>
      <w:r w:rsidR="006E4355" w:rsidRPr="00733655">
        <w:rPr>
          <w:i/>
          <w:sz w:val="24"/>
          <w:szCs w:val="24"/>
        </w:rPr>
        <w:t xml:space="preserve"> </w:t>
      </w:r>
      <w:r w:rsidRPr="00733655">
        <w:rPr>
          <w:i/>
          <w:sz w:val="24"/>
          <w:szCs w:val="24"/>
        </w:rPr>
        <w:t xml:space="preserve">Nguồn: theo </w:t>
      </w:r>
      <w:r w:rsidR="00E45C12" w:rsidRPr="00733655">
        <w:rPr>
          <w:i/>
          <w:sz w:val="24"/>
          <w:szCs w:val="24"/>
        </w:rPr>
        <w:t>Singal A.G.</w:t>
      </w:r>
      <w:r w:rsidRPr="00733655">
        <w:rPr>
          <w:i/>
          <w:sz w:val="24"/>
          <w:szCs w:val="24"/>
        </w:rPr>
        <w:t xml:space="preserve"> và CS (20</w:t>
      </w:r>
      <w:r w:rsidR="003F5773" w:rsidRPr="00733655">
        <w:rPr>
          <w:i/>
          <w:sz w:val="24"/>
          <w:szCs w:val="24"/>
        </w:rPr>
        <w:t>23</w:t>
      </w:r>
      <w:r w:rsidRPr="00733655">
        <w:rPr>
          <w:i/>
          <w:sz w:val="24"/>
          <w:szCs w:val="24"/>
        </w:rPr>
        <w:t>)</w:t>
      </w:r>
      <w:r w:rsidRPr="00733655">
        <w:rPr>
          <w:i/>
          <w:iCs/>
          <w:sz w:val="24"/>
          <w:szCs w:val="24"/>
        </w:rPr>
        <w:t xml:space="preserve"> </w:t>
      </w:r>
      <w:r w:rsidR="003F5773" w:rsidRPr="00733655">
        <w:rPr>
          <w:i/>
          <w:iCs/>
          <w:sz w:val="24"/>
          <w:szCs w:val="24"/>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i/>
          <w:iCs/>
          <w:sz w:val="24"/>
          <w:szCs w:val="24"/>
        </w:rPr>
        <w:instrText xml:space="preserve"> ADDIN EN.CITE </w:instrText>
      </w:r>
      <w:r w:rsidR="009D1AFF" w:rsidRPr="00733655">
        <w:rPr>
          <w:i/>
          <w:iCs/>
          <w:sz w:val="24"/>
          <w:szCs w:val="24"/>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i/>
          <w:iCs/>
          <w:sz w:val="24"/>
          <w:szCs w:val="24"/>
        </w:rPr>
        <w:instrText xml:space="preserve"> ADDIN EN.CITE.DATA </w:instrText>
      </w:r>
      <w:r w:rsidR="009D1AFF" w:rsidRPr="00733655">
        <w:rPr>
          <w:i/>
          <w:iCs/>
          <w:sz w:val="24"/>
          <w:szCs w:val="24"/>
        </w:rPr>
      </w:r>
      <w:r w:rsidR="009D1AFF" w:rsidRPr="00733655">
        <w:rPr>
          <w:i/>
          <w:iCs/>
          <w:sz w:val="24"/>
          <w:szCs w:val="24"/>
        </w:rPr>
        <w:fldChar w:fldCharType="end"/>
      </w:r>
      <w:r w:rsidR="003F5773" w:rsidRPr="00733655">
        <w:rPr>
          <w:i/>
          <w:iCs/>
          <w:sz w:val="24"/>
          <w:szCs w:val="24"/>
        </w:rPr>
      </w:r>
      <w:r w:rsidR="003F5773" w:rsidRPr="00733655">
        <w:rPr>
          <w:i/>
          <w:iCs/>
          <w:sz w:val="24"/>
          <w:szCs w:val="24"/>
        </w:rPr>
        <w:fldChar w:fldCharType="separate"/>
      </w:r>
      <w:r w:rsidR="004B61FE" w:rsidRPr="00733655">
        <w:rPr>
          <w:i/>
          <w:iCs/>
          <w:noProof/>
          <w:sz w:val="24"/>
          <w:szCs w:val="24"/>
        </w:rPr>
        <w:t>[1]</w:t>
      </w:r>
      <w:r w:rsidR="003F5773" w:rsidRPr="00733655">
        <w:rPr>
          <w:i/>
          <w:iCs/>
          <w:sz w:val="24"/>
          <w:szCs w:val="24"/>
        </w:rPr>
        <w:fldChar w:fldCharType="end"/>
      </w:r>
    </w:p>
    <w:p w14:paraId="783B005B" w14:textId="6C0ACE81" w:rsidR="00943B5F" w:rsidRPr="00733655" w:rsidRDefault="00943B5F" w:rsidP="005B0319">
      <w:pPr>
        <w:spacing w:before="0" w:after="0" w:line="360" w:lineRule="auto"/>
        <w:ind w:firstLine="709"/>
        <w:jc w:val="both"/>
        <w:rPr>
          <w:sz w:val="28"/>
          <w:szCs w:val="28"/>
        </w:rPr>
      </w:pPr>
      <w:r w:rsidRPr="00733655">
        <w:rPr>
          <w:sz w:val="28"/>
          <w:szCs w:val="28"/>
        </w:rPr>
        <w:t xml:space="preserve">Khẳng định chẩn đoán bằng mô bệnh học là không cần thiết ở </w:t>
      </w:r>
      <w:r w:rsidR="00152AF7" w:rsidRPr="00733655">
        <w:rPr>
          <w:sz w:val="28"/>
          <w:szCs w:val="28"/>
        </w:rPr>
        <w:t>BN</w:t>
      </w:r>
      <w:r w:rsidRPr="00733655">
        <w:rPr>
          <w:sz w:val="28"/>
          <w:szCs w:val="28"/>
        </w:rPr>
        <w:t xml:space="preserve"> nguy cơ cao UTBMTBG có tổn thương đủ tiêu chẩn chẩn đoán UTBMTBG với biểu hiện các tính chất điển hình trên CLVT hoặc CHT 4 thì, bao gồm tăng sinh mạch ở thì động mạch, sau đó thoát thuốc ở thì tĩnh mạch cửa trên CLVT hoặc tăng tín hiệu trên T2W ở CHT. Tuy nhiên, nếu chẩn đoán vẫn chưa rõ khi tổn thương không có tính chất đặc hiệu thì việc sinh thiết tổn thương sẽ được chỉ định. Sinh thiết u gan hiếm khi được chỉ định do giá trị </w:t>
      </w:r>
      <w:r w:rsidR="00CF4485" w:rsidRPr="00733655">
        <w:rPr>
          <w:sz w:val="28"/>
          <w:szCs w:val="28"/>
        </w:rPr>
        <w:t xml:space="preserve">cao </w:t>
      </w:r>
      <w:r w:rsidRPr="00733655">
        <w:rPr>
          <w:sz w:val="28"/>
          <w:szCs w:val="28"/>
        </w:rPr>
        <w:t xml:space="preserve">của dấu ấn huyết thanh trong chẩn đoán UTBMTBG. Mặc dù tình trạng tăng AFP huyết thanh là </w:t>
      </w:r>
      <w:r w:rsidRPr="00733655">
        <w:rPr>
          <w:sz w:val="28"/>
          <w:szCs w:val="28"/>
        </w:rPr>
        <w:lastRenderedPageBreak/>
        <w:t xml:space="preserve">yếu tố được đánh giá cao trong những hướng dẫn trước đây, tuy nhiên hầu như các hướng dẫn gần đây không còn định lượng nồng độ AFP để chẩn đoán </w:t>
      </w:r>
      <w:r w:rsidR="00022268" w:rsidRPr="00733655">
        <w:rPr>
          <w:sz w:val="28"/>
          <w:szCs w:val="28"/>
        </w:rPr>
        <w:t>UTBMTBG mà chỉ còn áp dụng</w:t>
      </w:r>
      <w:r w:rsidRPr="00733655">
        <w:rPr>
          <w:sz w:val="28"/>
          <w:szCs w:val="28"/>
        </w:rPr>
        <w:t xml:space="preserve"> trong chương trình tầm soát </w:t>
      </w:r>
      <w:r w:rsidR="00201948" w:rsidRPr="00733655">
        <w:rPr>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sz w:val="28"/>
          <w:szCs w:val="28"/>
        </w:rPr>
        <w:instrText xml:space="preserve"> ADDIN EN.CITE </w:instrText>
      </w:r>
      <w:r w:rsidR="009D1AFF" w:rsidRPr="00733655">
        <w:rPr>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sz w:val="28"/>
          <w:szCs w:val="28"/>
        </w:rPr>
        <w:instrText xml:space="preserve"> ADDIN EN.CITE.DATA </w:instrText>
      </w:r>
      <w:r w:rsidR="009D1AFF" w:rsidRPr="00733655">
        <w:rPr>
          <w:sz w:val="28"/>
          <w:szCs w:val="28"/>
        </w:rPr>
      </w:r>
      <w:r w:rsidR="009D1AFF" w:rsidRPr="00733655">
        <w:rPr>
          <w:sz w:val="28"/>
          <w:szCs w:val="28"/>
        </w:rPr>
        <w:fldChar w:fldCharType="end"/>
      </w:r>
      <w:r w:rsidR="00201948" w:rsidRPr="00733655">
        <w:rPr>
          <w:sz w:val="28"/>
          <w:szCs w:val="28"/>
        </w:rPr>
      </w:r>
      <w:r w:rsidR="00201948" w:rsidRPr="00733655">
        <w:rPr>
          <w:sz w:val="28"/>
          <w:szCs w:val="28"/>
        </w:rPr>
        <w:fldChar w:fldCharType="separate"/>
      </w:r>
      <w:r w:rsidR="004B61FE" w:rsidRPr="00733655">
        <w:rPr>
          <w:noProof/>
          <w:sz w:val="28"/>
          <w:szCs w:val="28"/>
        </w:rPr>
        <w:t>[1]</w:t>
      </w:r>
      <w:r w:rsidR="00201948" w:rsidRPr="00733655">
        <w:rPr>
          <w:sz w:val="28"/>
          <w:szCs w:val="28"/>
        </w:rPr>
        <w:fldChar w:fldCharType="end"/>
      </w:r>
      <w:r w:rsidR="006B4151" w:rsidRPr="00733655">
        <w:rPr>
          <w:sz w:val="28"/>
          <w:szCs w:val="28"/>
        </w:rPr>
        <w:t>,</w:t>
      </w:r>
      <w:r w:rsidRPr="00733655">
        <w:rPr>
          <w:sz w:val="28"/>
          <w:szCs w:val="28"/>
        </w:rPr>
        <w:t xml:space="preserve"> </w:t>
      </w:r>
      <w:r w:rsidR="006B4151" w:rsidRPr="00733655">
        <w:rPr>
          <w:sz w:val="28"/>
          <w:szCs w:val="28"/>
        </w:rPr>
        <w:fldChar w:fldCharType="begin"/>
      </w:r>
      <w:r w:rsidR="003B2C76" w:rsidRPr="00733655">
        <w:rPr>
          <w:sz w:val="28"/>
          <w:szCs w:val="28"/>
        </w:rPr>
        <w:instrText xml:space="preserve"> ADDIN EN.CITE &lt;EndNote&gt;&lt;Cite&gt;&lt;Author&gt;European Association for the Study of the&lt;/Author&gt;&lt;Year&gt;2018&lt;/Year&gt;&lt;RecNum&gt;584&lt;/RecNum&gt;&lt;DisplayText&gt;[67]&lt;/DisplayText&gt;&lt;record&gt;&lt;rec-number&gt;584&lt;/rec-number&gt;&lt;foreign-keys&gt;&lt;key app="EN" db-id="rd0wftawqet05aer0s852r5g5d559etew5pw" timestamp="1737864401"&gt;584&lt;/key&gt;&lt;/foreign-keys&gt;&lt;ref-type name="Journal Article"&gt;17&lt;/ref-type&gt;&lt;contributors&gt;&lt;authors&gt;&lt;author&gt;European Association for the Study of the, Liver&lt;/author&gt;&lt;/authors&gt;&lt;/contributors&gt;&lt;titles&gt;&lt;title&gt;EASL Clinical Practice Guidelines: Management of hepatocellular carcinoma&lt;/title&gt;&lt;secondary-title&gt;J Hepatol&lt;/secondary-title&gt;&lt;alt-title&gt;Journal of hepatology&lt;/alt-title&gt;&lt;/titles&gt;&lt;periodical&gt;&lt;full-title&gt;J Hepatol&lt;/full-title&gt;&lt;abbr-1&gt;Journal of hepatology&lt;/abbr-1&gt;&lt;/periodical&gt;&lt;alt-periodical&gt;&lt;full-title&gt;J Hepatol&lt;/full-title&gt;&lt;abbr-1&gt;Journal of hepatology&lt;/abbr-1&gt;&lt;/alt-periodical&gt;&lt;pages&gt;182-236&lt;/pages&gt;&lt;volume&gt;69&lt;/volume&gt;&lt;number&gt;1&lt;/number&gt;&lt;edition&gt;2018/04/10&lt;/edition&gt;&lt;keywords&gt;&lt;keyword&gt;Carcinoma, Hepatocellular/*therapy&lt;/keyword&gt;&lt;keyword&gt;*Disease Management&lt;/keyword&gt;&lt;keyword&gt;Europe&lt;/keyword&gt;&lt;keyword&gt;*Gastroenterology&lt;/keyword&gt;&lt;keyword&gt;Humans&lt;/keyword&gt;&lt;keyword&gt;Liver Neoplasms/*therapy&lt;/keyword&gt;&lt;keyword&gt;*Practice Guidelines as Topic&lt;/keyword&gt;&lt;keyword&gt;*Societies, Medical&lt;/keyword&gt;&lt;/keywords&gt;&lt;dates&gt;&lt;year&gt;2018&lt;/year&gt;&lt;pub-dates&gt;&lt;date&gt;Jul&lt;/date&gt;&lt;/pub-dates&gt;&lt;/dates&gt;&lt;isbn&gt;0168-8278&lt;/isbn&gt;&lt;accession-num&gt;29628281&lt;/accession-num&gt;&lt;urls&gt;&lt;/urls&gt;&lt;electronic-resource-num&gt;10.1016/j.jhep.2018.03.019&lt;/electronic-resource-num&gt;&lt;remote-database-provider&gt;NLM&lt;/remote-database-provider&gt;&lt;language&gt;eng&lt;/language&gt;&lt;/record&gt;&lt;/Cite&gt;&lt;/EndNote&gt;</w:instrText>
      </w:r>
      <w:r w:rsidR="006B4151" w:rsidRPr="00733655">
        <w:rPr>
          <w:sz w:val="28"/>
          <w:szCs w:val="28"/>
        </w:rPr>
        <w:fldChar w:fldCharType="separate"/>
      </w:r>
      <w:r w:rsidR="003B2C76" w:rsidRPr="00733655">
        <w:rPr>
          <w:noProof/>
          <w:sz w:val="28"/>
          <w:szCs w:val="28"/>
        </w:rPr>
        <w:t>[67]</w:t>
      </w:r>
      <w:r w:rsidR="006B4151" w:rsidRPr="00733655">
        <w:rPr>
          <w:sz w:val="28"/>
          <w:szCs w:val="28"/>
        </w:rPr>
        <w:fldChar w:fldCharType="end"/>
      </w:r>
      <w:r w:rsidR="006B4151" w:rsidRPr="00733655">
        <w:rPr>
          <w:sz w:val="28"/>
          <w:szCs w:val="28"/>
        </w:rPr>
        <w:t>.</w:t>
      </w:r>
    </w:p>
    <w:p w14:paraId="0A89945B" w14:textId="35D3D129" w:rsidR="00943B5F" w:rsidRPr="00733655" w:rsidRDefault="00943B5F" w:rsidP="005B0319">
      <w:pPr>
        <w:spacing w:before="0" w:after="0" w:line="360" w:lineRule="auto"/>
        <w:ind w:firstLine="709"/>
        <w:jc w:val="both"/>
        <w:rPr>
          <w:sz w:val="28"/>
          <w:szCs w:val="28"/>
        </w:rPr>
      </w:pPr>
      <w:r w:rsidRPr="00733655">
        <w:rPr>
          <w:sz w:val="28"/>
          <w:szCs w:val="28"/>
        </w:rPr>
        <w:tab/>
        <w:t xml:space="preserve">Với hướng dẫn của Châu Á, Châu Mỹ và Châu Âu, LI-RADS đã được phát triển và đề cập đến những hạn chế của các tiêu chẩn dựa trên hình ảnh trước đây bao gồm thiếu đồng thuận về định nghĩa chính xác các đặc tính hình ảnh (hoặc chẩn đoán xác định, hoặc không chẩn đoán xác định UTBMTBG), và khó khăn trong việc chẩn đoán các tổn thương ác tính không phải UTBMTBG </w:t>
      </w:r>
      <w:r w:rsidRPr="00733655">
        <w:rPr>
          <w:sz w:val="28"/>
          <w:szCs w:val="28"/>
        </w:rPr>
        <w:fldChar w:fldCharType="begin"/>
      </w:r>
      <w:r w:rsidR="003B2C76" w:rsidRPr="00733655">
        <w:rPr>
          <w:sz w:val="28"/>
          <w:szCs w:val="28"/>
        </w:rPr>
        <w:instrText xml:space="preserve"> ADDIN EN.CITE &lt;EndNote&gt;&lt;Cite&gt;&lt;Author&gt;Chernyak&lt;/Author&gt;&lt;Year&gt;2018&lt;/Year&gt;&lt;RecNum&gt;587&lt;/RecNum&gt;&lt;DisplayText&gt;[70]&lt;/DisplayText&gt;&lt;record&gt;&lt;rec-number&gt;587&lt;/rec-number&gt;&lt;foreign-keys&gt;&lt;key app="EN" db-id="rd0wftawqet05aer0s852r5g5d559etew5pw" timestamp="1737864401"&gt;587&lt;/key&gt;&lt;/foreign-keys&gt;&lt;ref-type name="Journal Article"&gt;17&lt;/ref-type&gt;&lt;contributors&gt;&lt;authors&gt;&lt;author&gt;Chernyak, V. &lt;/author&gt;&lt;author&gt;Fowler, K.J.&lt;/author&gt;&lt;author&gt;Kamaya, A.&lt;/author&gt;&lt;author&gt;Kielar, A.Z.&lt;/author&gt;&lt;author&gt;Khaled, M. Elsayes&lt;/author&gt;&lt;author&gt;Mustafa, R. Bashir&lt;/author&gt;&lt;author&gt;Yuko, Kono&lt;/author&gt;&lt;author&gt;Richard, K. Do&lt;/author&gt;&lt;author&gt;Donald, G. Mitchell&lt;/author&gt;&lt;author&gt;Amit, G. Singal&lt;/author&gt;&lt;author&gt;An, Tang&lt;/author&gt;&lt;author&gt;Claude, B. Sirlin&lt;/author&gt;&lt;/authors&gt;&lt;/contributors&gt;&lt;titles&gt;&lt;title&gt;Liver Imaging Reporting and Data System (LI-RADS) Version 2018: Imaging of Hepatocellular Carcinoma in At-Risk Patients&lt;/title&gt;&lt;secondary-title&gt;Radiology&lt;/secondary-title&gt;&lt;/titles&gt;&lt;periodical&gt;&lt;full-title&gt;Radiology&lt;/full-title&gt;&lt;/periodical&gt;&lt;pages&gt;816-830&lt;/pages&gt;&lt;volume&gt;289&lt;/volume&gt;&lt;number&gt;3&lt;/number&gt;&lt;dates&gt;&lt;year&gt;2018&lt;/year&gt;&lt;/dates&gt;&lt;accession-num&gt;30251931&lt;/accession-num&gt;&lt;urls&gt;&lt;related-urls&gt;&lt;url&gt;https://pubs.rsna.org/doi/abs/10.1148/radiol.2018181494&lt;/url&gt;&lt;/related-urls&gt;&lt;/urls&gt;&lt;electronic-resource-num&gt;10.1148/radiol.2018181494&lt;/electronic-resource-num&gt;&lt;/record&gt;&lt;/Cite&gt;&lt;/EndNote&gt;</w:instrText>
      </w:r>
      <w:r w:rsidRPr="00733655">
        <w:rPr>
          <w:sz w:val="28"/>
          <w:szCs w:val="28"/>
        </w:rPr>
        <w:fldChar w:fldCharType="separate"/>
      </w:r>
      <w:r w:rsidR="003B2C76" w:rsidRPr="00733655">
        <w:rPr>
          <w:noProof/>
          <w:sz w:val="28"/>
          <w:szCs w:val="28"/>
        </w:rPr>
        <w:t>[70]</w:t>
      </w:r>
      <w:r w:rsidRPr="00733655">
        <w:rPr>
          <w:sz w:val="28"/>
          <w:szCs w:val="28"/>
        </w:rPr>
        <w:fldChar w:fldCharType="end"/>
      </w:r>
      <w:r w:rsidRPr="00733655">
        <w:rPr>
          <w:sz w:val="28"/>
          <w:szCs w:val="28"/>
        </w:rPr>
        <w:t xml:space="preserve">. </w:t>
      </w:r>
    </w:p>
    <w:p w14:paraId="1BEDC830" w14:textId="0C9ED6EB" w:rsidR="007B2BDD" w:rsidRPr="00733655" w:rsidRDefault="008652A4" w:rsidP="005B0319">
      <w:pPr>
        <w:pStyle w:val="a1"/>
        <w:rPr>
          <w:color w:val="auto"/>
          <w:lang w:val="en-US"/>
        </w:rPr>
      </w:pPr>
      <w:bookmarkStart w:id="443" w:name="_Toc169531722"/>
      <w:bookmarkStart w:id="444" w:name="_Toc187321082"/>
      <w:r w:rsidRPr="00733655">
        <w:rPr>
          <w:color w:val="auto"/>
          <w:lang w:val="en-US"/>
        </w:rPr>
        <w:t>1.</w:t>
      </w:r>
      <w:r w:rsidR="0002320C" w:rsidRPr="00733655">
        <w:rPr>
          <w:color w:val="auto"/>
          <w:lang w:val="en-US"/>
        </w:rPr>
        <w:t>3</w:t>
      </w:r>
      <w:r w:rsidR="00260F2A" w:rsidRPr="00733655">
        <w:rPr>
          <w:color w:val="auto"/>
          <w:lang w:val="en-US"/>
        </w:rPr>
        <w:t xml:space="preserve">. </w:t>
      </w:r>
      <w:r w:rsidR="00330482" w:rsidRPr="00733655">
        <w:rPr>
          <w:i/>
          <w:iCs/>
          <w:color w:val="auto"/>
          <w:lang w:val="en-US"/>
        </w:rPr>
        <w:t>Ceruloplasmin</w:t>
      </w:r>
      <w:r w:rsidR="00377313" w:rsidRPr="00733655">
        <w:rPr>
          <w:i/>
          <w:iCs/>
          <w:color w:val="auto"/>
          <w:lang w:val="en-US"/>
        </w:rPr>
        <w:t xml:space="preserve"> </w:t>
      </w:r>
      <w:r w:rsidR="00A7436C" w:rsidRPr="00733655">
        <w:rPr>
          <w:color w:val="auto"/>
          <w:lang w:val="en-US"/>
        </w:rPr>
        <w:t xml:space="preserve">mRNA </w:t>
      </w:r>
      <w:r w:rsidR="00330482" w:rsidRPr="00733655">
        <w:rPr>
          <w:color w:val="auto"/>
          <w:lang w:val="en-US"/>
        </w:rPr>
        <w:t xml:space="preserve">và </w:t>
      </w:r>
      <w:r w:rsidR="00330482" w:rsidRPr="00733655">
        <w:rPr>
          <w:i/>
          <w:color w:val="auto"/>
          <w:lang w:val="en-US"/>
        </w:rPr>
        <w:t>F</w:t>
      </w:r>
      <w:r w:rsidR="00330482" w:rsidRPr="00733655">
        <w:rPr>
          <w:i/>
          <w:iCs/>
          <w:color w:val="auto"/>
          <w:lang w:val="en-US"/>
        </w:rPr>
        <w:t>ibrinogen chain</w:t>
      </w:r>
      <w:r w:rsidR="00377313" w:rsidRPr="00733655">
        <w:rPr>
          <w:i/>
          <w:iCs/>
          <w:color w:val="auto"/>
          <w:lang w:val="en-US"/>
        </w:rPr>
        <w:t xml:space="preserve"> A </w:t>
      </w:r>
      <w:r w:rsidR="00A7436C" w:rsidRPr="00733655">
        <w:rPr>
          <w:color w:val="auto"/>
          <w:lang w:val="en-US"/>
        </w:rPr>
        <w:t>mRNA</w:t>
      </w:r>
      <w:r w:rsidR="00871E03" w:rsidRPr="00733655">
        <w:rPr>
          <w:color w:val="auto"/>
          <w:lang w:val="en-US"/>
        </w:rPr>
        <w:t xml:space="preserve"> </w:t>
      </w:r>
      <w:r w:rsidR="00330482" w:rsidRPr="00733655">
        <w:rPr>
          <w:color w:val="auto"/>
          <w:lang w:val="en-US"/>
        </w:rPr>
        <w:t>trong chẩn đoán ung thư biểu mô tế bào gan</w:t>
      </w:r>
      <w:bookmarkEnd w:id="443"/>
      <w:bookmarkEnd w:id="444"/>
    </w:p>
    <w:p w14:paraId="1BEDC831" w14:textId="2481A9EE" w:rsidR="00B57293" w:rsidRPr="00733655" w:rsidRDefault="008652A4" w:rsidP="005B0319">
      <w:pPr>
        <w:pStyle w:val="a2"/>
        <w:rPr>
          <w:color w:val="auto"/>
          <w:lang w:val="en-US"/>
        </w:rPr>
      </w:pPr>
      <w:bookmarkStart w:id="445" w:name="_Toc137245517"/>
      <w:bookmarkStart w:id="446" w:name="_Toc169531723"/>
      <w:bookmarkStart w:id="447" w:name="_Toc187321083"/>
      <w:r w:rsidRPr="00733655">
        <w:rPr>
          <w:color w:val="auto"/>
          <w:lang w:val="en-US"/>
        </w:rPr>
        <w:t>1.</w:t>
      </w:r>
      <w:r w:rsidR="0002320C" w:rsidRPr="00733655">
        <w:rPr>
          <w:color w:val="auto"/>
          <w:lang w:val="en-US"/>
        </w:rPr>
        <w:t>3</w:t>
      </w:r>
      <w:r w:rsidR="0015339B" w:rsidRPr="00733655">
        <w:rPr>
          <w:color w:val="auto"/>
          <w:lang w:val="en-US"/>
        </w:rPr>
        <w:t>.</w:t>
      </w:r>
      <w:r w:rsidR="00B57293" w:rsidRPr="00733655">
        <w:rPr>
          <w:color w:val="auto"/>
          <w:lang w:val="en-US"/>
        </w:rPr>
        <w:t xml:space="preserve">1. </w:t>
      </w:r>
      <w:bookmarkEnd w:id="445"/>
      <w:r w:rsidR="00C465E5" w:rsidRPr="00733655">
        <w:rPr>
          <w:color w:val="auto"/>
          <w:lang w:val="en-US"/>
        </w:rPr>
        <w:t xml:space="preserve">Nguồn gốc của cell-free RNA và ứng dụng cell-free mRNA trong chẩn đoán </w:t>
      </w:r>
      <w:bookmarkEnd w:id="446"/>
      <w:r w:rsidR="00C436F8" w:rsidRPr="00733655">
        <w:rPr>
          <w:color w:val="auto"/>
          <w:lang w:val="en-US"/>
        </w:rPr>
        <w:t>ung thư</w:t>
      </w:r>
      <w:bookmarkEnd w:id="447"/>
      <w:r w:rsidR="0065008F" w:rsidRPr="00733655">
        <w:rPr>
          <w:color w:val="auto"/>
          <w:lang w:val="en-US"/>
        </w:rPr>
        <w:t xml:space="preserve"> </w:t>
      </w:r>
    </w:p>
    <w:p w14:paraId="07DBC283" w14:textId="599BA55C" w:rsidR="008A11C8" w:rsidRPr="00733655" w:rsidRDefault="008652A4" w:rsidP="005B0319">
      <w:pPr>
        <w:pStyle w:val="a3"/>
        <w:rPr>
          <w:lang w:val="en-GB"/>
        </w:rPr>
      </w:pPr>
      <w:bookmarkStart w:id="448" w:name="_Toc169531724"/>
      <w:r w:rsidRPr="00733655">
        <w:rPr>
          <w:lang w:val="en-GB"/>
        </w:rPr>
        <w:t>1.</w:t>
      </w:r>
      <w:r w:rsidR="0002320C" w:rsidRPr="00733655">
        <w:rPr>
          <w:lang w:val="en-GB"/>
        </w:rPr>
        <w:t>3</w:t>
      </w:r>
      <w:r w:rsidR="008A11C8" w:rsidRPr="00733655">
        <w:rPr>
          <w:lang w:val="en-GB"/>
        </w:rPr>
        <w:t>.1.1. Nguồn gốc của cell</w:t>
      </w:r>
      <w:r w:rsidR="00DE3DCD" w:rsidRPr="00733655">
        <w:rPr>
          <w:lang w:val="en-GB"/>
        </w:rPr>
        <w:t>-free RNA</w:t>
      </w:r>
      <w:bookmarkEnd w:id="448"/>
    </w:p>
    <w:p w14:paraId="1BEDC832" w14:textId="0C358024" w:rsidR="00B57293" w:rsidRPr="00733655" w:rsidRDefault="00B57293" w:rsidP="005B0319">
      <w:pPr>
        <w:spacing w:before="0" w:after="0" w:line="360" w:lineRule="auto"/>
        <w:ind w:firstLine="720"/>
        <w:jc w:val="both"/>
        <w:rPr>
          <w:sz w:val="28"/>
          <w:szCs w:val="28"/>
          <w:lang w:val="en-GB"/>
        </w:rPr>
      </w:pPr>
      <w:r w:rsidRPr="00733655">
        <w:rPr>
          <w:sz w:val="28"/>
          <w:szCs w:val="28"/>
          <w:lang w:val="en-GB"/>
        </w:rPr>
        <w:t xml:space="preserve">RNA được giải phóng vào khoang ngoại bào. </w:t>
      </w:r>
      <w:r w:rsidR="006E4355" w:rsidRPr="00733655">
        <w:rPr>
          <w:sz w:val="28"/>
          <w:szCs w:val="28"/>
          <w:lang w:val="en-GB"/>
        </w:rPr>
        <w:t>Do</w:t>
      </w:r>
      <w:r w:rsidRPr="00733655">
        <w:rPr>
          <w:sz w:val="28"/>
          <w:szCs w:val="28"/>
          <w:lang w:val="en-GB"/>
        </w:rPr>
        <w:t xml:space="preserve"> RNA kém bền hơn DNA</w:t>
      </w:r>
      <w:r w:rsidR="006E4355" w:rsidRPr="00733655">
        <w:rPr>
          <w:sz w:val="28"/>
          <w:szCs w:val="28"/>
          <w:lang w:val="en-GB"/>
        </w:rPr>
        <w:t xml:space="preserve"> n</w:t>
      </w:r>
      <w:r w:rsidR="00C436F8" w:rsidRPr="00733655">
        <w:rPr>
          <w:sz w:val="28"/>
          <w:szCs w:val="28"/>
          <w:lang w:val="en-GB"/>
        </w:rPr>
        <w:t>ê</w:t>
      </w:r>
      <w:r w:rsidR="006E4355" w:rsidRPr="00733655">
        <w:rPr>
          <w:sz w:val="28"/>
          <w:szCs w:val="28"/>
          <w:lang w:val="en-GB"/>
        </w:rPr>
        <w:t>n cf</w:t>
      </w:r>
      <w:r w:rsidRPr="00733655">
        <w:rPr>
          <w:sz w:val="28"/>
          <w:szCs w:val="28"/>
          <w:lang w:val="en-GB"/>
        </w:rPr>
        <w:t>RNA</w:t>
      </w:r>
      <w:r w:rsidR="006E4355" w:rsidRPr="00733655">
        <w:rPr>
          <w:sz w:val="28"/>
          <w:szCs w:val="28"/>
          <w:lang w:val="en-GB"/>
        </w:rPr>
        <w:t xml:space="preserve"> phải</w:t>
      </w:r>
      <w:r w:rsidRPr="00733655">
        <w:rPr>
          <w:sz w:val="28"/>
          <w:szCs w:val="28"/>
          <w:lang w:val="en-GB"/>
        </w:rPr>
        <w:t xml:space="preserve"> liên kết với protein, proteolipids hoặc được gói gọn trong exosome để ngăn sự thoái giáng. Có 3 nhóm RNA chính được phát hiện trong máu và sử dụng làm dấu ấn sinh học tiềm năng: RNA vòng (circular RNA), miRNA (micro RNA) và lncRNA (RNA dài không mã hóa: long-non-coding RNA) </w:t>
      </w:r>
      <w:r w:rsidRPr="00733655">
        <w:rPr>
          <w:sz w:val="28"/>
          <w:szCs w:val="28"/>
        </w:rPr>
        <w:fldChar w:fldCharType="begin">
          <w:fldData xml:space="preserve">PEVuZE5vdGU+PENpdGU+PEF1dGhvcj5TY2hsb3NzZXI8L0F1dGhvcj48WWVhcj4yMDIyPC9ZZWFy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</w:fldData>
        </w:fldChar>
      </w:r>
      <w:r w:rsidR="009D1AFF" w:rsidRPr="00733655">
        <w:rPr>
          <w:sz w:val="28"/>
          <w:szCs w:val="28"/>
        </w:rPr>
        <w:instrText xml:space="preserve"> ADDIN EN.CITE </w:instrText>
      </w:r>
      <w:r w:rsidR="009D1AFF" w:rsidRPr="00733655">
        <w:rPr>
          <w:sz w:val="28"/>
          <w:szCs w:val="28"/>
        </w:rPr>
        <w:fldChar w:fldCharType="begin">
          <w:fldData xml:space="preserve">PEVuZE5vdGU+PENpdGU+PEF1dGhvcj5TY2hsb3NzZXI8L0F1dGhvcj48WWVhcj4yMDIyPC9ZZWFy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</w:fldData>
        </w:fldChar>
      </w:r>
      <w:r w:rsidR="009D1AFF" w:rsidRPr="00733655">
        <w:rPr>
          <w:sz w:val="28"/>
          <w:szCs w:val="28"/>
        </w:rPr>
        <w:instrText xml:space="preserve"> ADDIN EN.CITE.DATA </w:instrText>
      </w:r>
      <w:r w:rsidR="009D1AFF" w:rsidRPr="00733655">
        <w:rPr>
          <w:sz w:val="28"/>
          <w:szCs w:val="28"/>
        </w:rPr>
      </w:r>
      <w:r w:rsidR="009D1AFF" w:rsidRPr="00733655">
        <w:rPr>
          <w:sz w:val="28"/>
          <w:szCs w:val="28"/>
        </w:rPr>
        <w:fldChar w:fldCharType="end"/>
      </w:r>
      <w:r w:rsidRPr="00733655">
        <w:rPr>
          <w:sz w:val="28"/>
          <w:szCs w:val="28"/>
        </w:rPr>
      </w:r>
      <w:r w:rsidRPr="00733655">
        <w:rPr>
          <w:sz w:val="28"/>
          <w:szCs w:val="28"/>
        </w:rPr>
        <w:fldChar w:fldCharType="separate"/>
      </w:r>
      <w:r w:rsidR="007C7A20" w:rsidRPr="00733655">
        <w:rPr>
          <w:noProof/>
          <w:sz w:val="28"/>
          <w:szCs w:val="28"/>
        </w:rPr>
        <w:t>[4]</w:t>
      </w:r>
      <w:r w:rsidRPr="00733655">
        <w:rPr>
          <w:sz w:val="28"/>
          <w:szCs w:val="28"/>
        </w:rPr>
        <w:fldChar w:fldCharType="end"/>
      </w:r>
      <w:r w:rsidRPr="00733655">
        <w:rPr>
          <w:sz w:val="28"/>
          <w:szCs w:val="28"/>
          <w:lang w:val="en-GB"/>
        </w:rPr>
        <w:t xml:space="preserve">; gần đây, nhờ sự phát kiển của các kỹ thuật phân lập, một vài nghiên cứu đã tập trung vào mRNA (messenger RNA) như một dấu ấn sinh học tiềm năng để chẩn đoán sớm </w:t>
      </w:r>
      <w:r w:rsidR="00382D16" w:rsidRPr="00733655">
        <w:rPr>
          <w:sz w:val="28"/>
          <w:szCs w:val="28"/>
          <w:lang w:val="en-GB"/>
        </w:rPr>
        <w:t>UTBMTBG</w:t>
      </w:r>
      <w:r w:rsidRPr="00733655">
        <w:rPr>
          <w:sz w:val="28"/>
          <w:szCs w:val="28"/>
          <w:lang w:val="en-GB"/>
        </w:rPr>
        <w:t xml:space="preserve"> </w:t>
      </w:r>
      <w:r w:rsidRPr="00733655">
        <w:rPr>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sz w:val="28"/>
          <w:szCs w:val="28"/>
        </w:rPr>
        <w:instrText xml:space="preserve"> ADDIN EN.CITE </w:instrText>
      </w:r>
      <w:r w:rsidR="009D1AFF" w:rsidRPr="00733655">
        <w:rPr>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sz w:val="28"/>
          <w:szCs w:val="28"/>
        </w:rPr>
        <w:instrText xml:space="preserve"> ADDIN EN.CITE.DATA </w:instrText>
      </w:r>
      <w:r w:rsidR="009D1AFF" w:rsidRPr="00733655">
        <w:rPr>
          <w:sz w:val="28"/>
          <w:szCs w:val="28"/>
        </w:rPr>
      </w:r>
      <w:r w:rsidR="009D1AFF" w:rsidRPr="00733655">
        <w:rPr>
          <w:sz w:val="28"/>
          <w:szCs w:val="28"/>
        </w:rPr>
        <w:fldChar w:fldCharType="end"/>
      </w:r>
      <w:r w:rsidRPr="00733655">
        <w:rPr>
          <w:sz w:val="28"/>
          <w:szCs w:val="28"/>
        </w:rPr>
      </w:r>
      <w:r w:rsidRPr="00733655">
        <w:rPr>
          <w:sz w:val="28"/>
          <w:szCs w:val="28"/>
        </w:rPr>
        <w:fldChar w:fldCharType="separate"/>
      </w:r>
      <w:r w:rsidR="007C7A20" w:rsidRPr="00733655">
        <w:rPr>
          <w:noProof/>
          <w:sz w:val="28"/>
          <w:szCs w:val="28"/>
        </w:rPr>
        <w:t>[6]</w:t>
      </w:r>
      <w:r w:rsidRPr="00733655">
        <w:rPr>
          <w:sz w:val="28"/>
          <w:szCs w:val="28"/>
        </w:rPr>
        <w:fldChar w:fldCharType="end"/>
      </w:r>
      <w:r w:rsidR="00216F46" w:rsidRPr="00733655">
        <w:rPr>
          <w:sz w:val="28"/>
          <w:szCs w:val="28"/>
          <w:lang w:val="en-GB"/>
        </w:rPr>
        <w:t>.</w:t>
      </w:r>
    </w:p>
    <w:p w14:paraId="1BEDC833" w14:textId="3D7A0ED4" w:rsidR="00B57293" w:rsidRPr="00733655" w:rsidRDefault="00B57293" w:rsidP="005B0319">
      <w:pPr>
        <w:autoSpaceDE w:val="0"/>
        <w:autoSpaceDN w:val="0"/>
        <w:adjustRightInd w:val="0"/>
        <w:spacing w:before="0" w:after="0" w:line="360" w:lineRule="auto"/>
        <w:ind w:firstLine="720"/>
        <w:jc w:val="both"/>
        <w:rPr>
          <w:sz w:val="28"/>
          <w:szCs w:val="28"/>
          <w:lang w:val="en-GB"/>
        </w:rPr>
      </w:pPr>
      <w:r w:rsidRPr="00733655">
        <w:rPr>
          <w:sz w:val="28"/>
          <w:szCs w:val="28"/>
          <w:lang w:val="en-GB"/>
        </w:rPr>
        <w:t>Sự có mặt của cell</w:t>
      </w:r>
      <w:r w:rsidR="00216F46" w:rsidRPr="00733655">
        <w:rPr>
          <w:sz w:val="28"/>
          <w:szCs w:val="28"/>
          <w:lang w:val="en-GB"/>
        </w:rPr>
        <w:t>-</w:t>
      </w:r>
      <w:r w:rsidRPr="00733655">
        <w:rPr>
          <w:sz w:val="28"/>
          <w:szCs w:val="28"/>
          <w:lang w:val="en-GB"/>
        </w:rPr>
        <w:t>free</w:t>
      </w:r>
      <w:r w:rsidR="00216F46" w:rsidRPr="00733655">
        <w:rPr>
          <w:sz w:val="28"/>
          <w:szCs w:val="28"/>
          <w:lang w:val="en-GB"/>
        </w:rPr>
        <w:t xml:space="preserve"> </w:t>
      </w:r>
      <w:r w:rsidRPr="00733655">
        <w:rPr>
          <w:sz w:val="28"/>
          <w:szCs w:val="28"/>
          <w:lang w:val="en-GB"/>
        </w:rPr>
        <w:t>RNA (cfRNA) đã khẳng định trong nhiều loại dịch thể khác nhau, bao gồm máu, huyết tương, huyết thanh và nước bọt. Có ba nguồn cfRNA chính trong máu (</w:t>
      </w:r>
      <w:r w:rsidRPr="00733655">
        <w:rPr>
          <w:i/>
          <w:iCs/>
          <w:sz w:val="28"/>
          <w:szCs w:val="28"/>
          <w:lang w:val="en-GB"/>
        </w:rPr>
        <w:t>Hình 1.</w:t>
      </w:r>
      <w:r w:rsidR="00216F46" w:rsidRPr="00733655">
        <w:rPr>
          <w:i/>
          <w:iCs/>
          <w:sz w:val="28"/>
          <w:szCs w:val="28"/>
          <w:lang w:val="en-GB"/>
        </w:rPr>
        <w:t>3</w:t>
      </w:r>
      <w:r w:rsidRPr="00733655">
        <w:rPr>
          <w:sz w:val="28"/>
          <w:szCs w:val="28"/>
          <w:lang w:val="en-GB"/>
        </w:rPr>
        <w:t>).</w:t>
      </w:r>
    </w:p>
    <w:p w14:paraId="1BEDC834" w14:textId="77777777" w:rsidR="00B57293" w:rsidRPr="00733655" w:rsidRDefault="00B57293" w:rsidP="00E67AE4">
      <w:pPr>
        <w:autoSpaceDE w:val="0"/>
        <w:autoSpaceDN w:val="0"/>
        <w:adjustRightInd w:val="0"/>
        <w:spacing w:before="0" w:after="0" w:line="360" w:lineRule="auto"/>
        <w:ind w:firstLine="720"/>
        <w:jc w:val="both"/>
        <w:rPr>
          <w:sz w:val="28"/>
          <w:szCs w:val="28"/>
          <w:lang w:val="en-GB"/>
        </w:rPr>
      </w:pPr>
      <w:r w:rsidRPr="00733655">
        <w:rPr>
          <w:sz w:val="28"/>
          <w:szCs w:val="28"/>
          <w:lang w:val="en-GB"/>
        </w:rPr>
        <w:t>- Giải phóng thụ động từ khối u hoặc tế bào chết tự nhiên hoặc hoại tử.</w:t>
      </w:r>
    </w:p>
    <w:p w14:paraId="1BEDC835" w14:textId="77777777" w:rsidR="00B57293" w:rsidRPr="00733655" w:rsidRDefault="00B57293" w:rsidP="00E67AE4">
      <w:pPr>
        <w:autoSpaceDE w:val="0"/>
        <w:autoSpaceDN w:val="0"/>
        <w:adjustRightInd w:val="0"/>
        <w:spacing w:before="0" w:after="0" w:line="360" w:lineRule="auto"/>
        <w:ind w:firstLine="720"/>
        <w:jc w:val="both"/>
        <w:rPr>
          <w:sz w:val="28"/>
          <w:szCs w:val="28"/>
          <w:lang w:val="en-GB"/>
        </w:rPr>
      </w:pPr>
      <w:r w:rsidRPr="00733655">
        <w:rPr>
          <w:sz w:val="28"/>
          <w:szCs w:val="28"/>
          <w:lang w:val="en-GB"/>
        </w:rPr>
        <w:t>- Bài tiết chủ động qua các vi hạt (microvesicles).</w:t>
      </w:r>
    </w:p>
    <w:p w14:paraId="1BEDC836" w14:textId="77777777" w:rsidR="00B57293" w:rsidRPr="00733655" w:rsidRDefault="00B57293" w:rsidP="00E67AE4">
      <w:pPr>
        <w:autoSpaceDE w:val="0"/>
        <w:autoSpaceDN w:val="0"/>
        <w:adjustRightInd w:val="0"/>
        <w:spacing w:before="0" w:after="0" w:line="360" w:lineRule="auto"/>
        <w:ind w:firstLine="720"/>
        <w:jc w:val="both"/>
        <w:rPr>
          <w:sz w:val="28"/>
          <w:szCs w:val="28"/>
          <w:lang w:val="en-GB"/>
        </w:rPr>
      </w:pPr>
      <w:r w:rsidRPr="00733655">
        <w:rPr>
          <w:sz w:val="28"/>
          <w:szCs w:val="28"/>
          <w:lang w:val="en-GB"/>
        </w:rPr>
        <w:t>- Bài tiết qua nucleoprotein hoặc phức hợp protein-RNA.</w:t>
      </w:r>
    </w:p>
    <w:p w14:paraId="4ADF2C22" w14:textId="77777777" w:rsidR="006E4355" w:rsidRPr="00733655" w:rsidRDefault="006E4355" w:rsidP="006E4355">
      <w:pPr>
        <w:autoSpaceDE w:val="0"/>
        <w:autoSpaceDN w:val="0"/>
        <w:adjustRightInd w:val="0"/>
        <w:spacing w:before="0" w:after="0"/>
        <w:jc w:val="center"/>
        <w:rPr>
          <w:sz w:val="28"/>
          <w:szCs w:val="28"/>
          <w:lang w:val="nl-NL"/>
        </w:rPr>
      </w:pPr>
      <w:r w:rsidRPr="00733655">
        <w:rPr>
          <w:noProof/>
          <w:sz w:val="28"/>
          <w:szCs w:val="28"/>
        </w:rPr>
        <w:lastRenderedPageBreak/>
        <w:drawing>
          <wp:inline distT="0" distB="0" distL="0" distR="0" wp14:anchorId="6B858FEF" wp14:editId="339F8B4E">
            <wp:extent cx="4658819" cy="2795587"/>
            <wp:effectExtent l="0" t="0" r="8890" b="5080"/>
            <wp:docPr id="6" name="Picture 6" descr="A picture containing text,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text, screenshot, 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6043" cy="2811923"/>
                    </a:xfrm>
                    <a:prstGeom prst="rect">
                      <a:avLst/>
                    </a:prstGeom>
                    <a:noFill/>
                    <a:ln>
                      <a:noFill/>
                    </a:ln>
                  </pic:spPr>
                </pic:pic>
              </a:graphicData>
            </a:graphic>
          </wp:inline>
        </w:drawing>
      </w:r>
    </w:p>
    <w:p w14:paraId="6EACF2AF" w14:textId="26F99305" w:rsidR="006E4355" w:rsidRPr="00733655" w:rsidRDefault="006E4355" w:rsidP="006E4355">
      <w:pPr>
        <w:pStyle w:val="ahinh"/>
        <w:rPr>
          <w:sz w:val="28"/>
          <w:szCs w:val="28"/>
          <w:lang w:val="nl-NL"/>
        </w:rPr>
      </w:pPr>
      <w:bookmarkStart w:id="449" w:name="_Toc169532348"/>
      <w:bookmarkStart w:id="450" w:name="_Toc169537969"/>
      <w:bookmarkStart w:id="451" w:name="_Toc187322688"/>
      <w:r w:rsidRPr="00733655">
        <w:rPr>
          <w:b/>
          <w:sz w:val="28"/>
          <w:szCs w:val="28"/>
          <w:lang w:val="nl-NL"/>
        </w:rPr>
        <w:t>Hình 1.3.</w:t>
      </w:r>
      <w:r w:rsidRPr="00733655">
        <w:rPr>
          <w:sz w:val="28"/>
          <w:szCs w:val="28"/>
          <w:lang w:val="nl-NL"/>
        </w:rPr>
        <w:t xml:space="preserve"> Nguồn gốc của cfRNA</w:t>
      </w:r>
      <w:bookmarkEnd w:id="449"/>
      <w:bookmarkEnd w:id="450"/>
      <w:bookmarkEnd w:id="451"/>
    </w:p>
    <w:p w14:paraId="1325EC7F" w14:textId="5F134B52" w:rsidR="006E4355" w:rsidRPr="005574B8" w:rsidRDefault="006E4355" w:rsidP="006E4355">
      <w:pPr>
        <w:autoSpaceDE w:val="0"/>
        <w:autoSpaceDN w:val="0"/>
        <w:adjustRightInd w:val="0"/>
        <w:spacing w:before="0" w:after="0"/>
        <w:jc w:val="center"/>
        <w:rPr>
          <w:i/>
          <w:iCs/>
          <w:sz w:val="24"/>
          <w:szCs w:val="24"/>
          <w:lang w:val="nl-NL"/>
        </w:rPr>
      </w:pPr>
      <w:r w:rsidRPr="005574B8">
        <w:rPr>
          <w:i/>
          <w:iCs/>
          <w:sz w:val="24"/>
          <w:szCs w:val="24"/>
          <w:lang w:val="nl-NL"/>
        </w:rPr>
        <w:t xml:space="preserve">* Nguồn: theo Hassan S. và CS (2022) </w:t>
      </w:r>
      <w:r w:rsidRPr="00733655">
        <w:rPr>
          <w:i/>
          <w:iCs/>
          <w:sz w:val="24"/>
          <w:szCs w:val="24"/>
          <w:lang w:val="nl-NL"/>
        </w:rPr>
        <w:fldChar w:fldCharType="begin">
          <w:fldData xml:space="preserve">PEVuZE5vdGU+PENpdGU+PEF1dGhvcj5IYXNzYW48L0F1dGhvcj48WWVhcj4yMDIyPC9ZZWFyPjxS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=
</w:fldData>
        </w:fldChar>
      </w:r>
      <w:r w:rsidR="003B2C76" w:rsidRPr="005574B8">
        <w:rPr>
          <w:i/>
          <w:iCs/>
          <w:sz w:val="24"/>
          <w:szCs w:val="24"/>
          <w:lang w:val="nl-NL"/>
        </w:rPr>
        <w:instrText xml:space="preserve"> ADDIN EN.CITE </w:instrText>
      </w:r>
      <w:r w:rsidR="003B2C76" w:rsidRPr="00733655">
        <w:rPr>
          <w:i/>
          <w:iCs/>
          <w:sz w:val="24"/>
          <w:szCs w:val="24"/>
          <w:lang w:val="nl-NL"/>
        </w:rPr>
        <w:fldChar w:fldCharType="begin">
          <w:fldData xml:space="preserve">PEVuZE5vdGU+PENpdGU+PEF1dGhvcj5IYXNzYW48L0F1dGhvcj48WWVhcj4yMDIyPC9ZZWFyPjxS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=
</w:fldData>
        </w:fldChar>
      </w:r>
      <w:r w:rsidR="003B2C76" w:rsidRPr="005574B8">
        <w:rPr>
          <w:i/>
          <w:iCs/>
          <w:sz w:val="24"/>
          <w:szCs w:val="24"/>
          <w:lang w:val="nl-NL"/>
        </w:rPr>
        <w:instrText xml:space="preserve"> ADDIN EN.CITE.DATA </w:instrText>
      </w:r>
      <w:r w:rsidR="003B2C76" w:rsidRPr="00733655">
        <w:rPr>
          <w:i/>
          <w:iCs/>
          <w:sz w:val="24"/>
          <w:szCs w:val="24"/>
          <w:lang w:val="nl-NL"/>
        </w:rPr>
      </w:r>
      <w:r w:rsidR="003B2C76" w:rsidRPr="00733655">
        <w:rPr>
          <w:i/>
          <w:iCs/>
          <w:sz w:val="24"/>
          <w:szCs w:val="24"/>
          <w:lang w:val="nl-NL"/>
        </w:rPr>
        <w:fldChar w:fldCharType="end"/>
      </w:r>
      <w:r w:rsidRPr="00733655">
        <w:rPr>
          <w:i/>
          <w:iCs/>
          <w:sz w:val="24"/>
          <w:szCs w:val="24"/>
          <w:lang w:val="nl-NL"/>
        </w:rPr>
      </w:r>
      <w:r w:rsidRPr="00733655">
        <w:rPr>
          <w:i/>
          <w:iCs/>
          <w:sz w:val="24"/>
          <w:szCs w:val="24"/>
          <w:lang w:val="nl-NL"/>
        </w:rPr>
        <w:fldChar w:fldCharType="separate"/>
      </w:r>
      <w:r w:rsidR="003B2C76" w:rsidRPr="005574B8">
        <w:rPr>
          <w:i/>
          <w:iCs/>
          <w:noProof/>
          <w:sz w:val="24"/>
          <w:szCs w:val="24"/>
          <w:lang w:val="nl-NL"/>
        </w:rPr>
        <w:t>[71]</w:t>
      </w:r>
      <w:r w:rsidRPr="00733655">
        <w:rPr>
          <w:i/>
          <w:iCs/>
          <w:sz w:val="24"/>
          <w:szCs w:val="24"/>
          <w:lang w:val="nl-NL"/>
        </w:rPr>
        <w:fldChar w:fldCharType="end"/>
      </w:r>
    </w:p>
    <w:p w14:paraId="1BEDC838" w14:textId="448E34AD" w:rsidR="00B57293" w:rsidRPr="00733655" w:rsidRDefault="00B57293" w:rsidP="00216F46">
      <w:pPr>
        <w:autoSpaceDE w:val="0"/>
        <w:autoSpaceDN w:val="0"/>
        <w:adjustRightInd w:val="0"/>
        <w:spacing w:before="0" w:after="0" w:line="360" w:lineRule="auto"/>
        <w:ind w:firstLine="720"/>
        <w:jc w:val="both"/>
        <w:rPr>
          <w:sz w:val="28"/>
          <w:szCs w:val="28"/>
          <w:lang w:val="nl-NL"/>
        </w:rPr>
      </w:pPr>
      <w:r w:rsidRPr="00733655">
        <w:rPr>
          <w:sz w:val="28"/>
          <w:szCs w:val="28"/>
          <w:lang w:val="nl-NL"/>
        </w:rPr>
        <w:t>cfRNA tương đối không bền và dễ bị phân hủy; do đó, nó phải được bao bọc bên trong các thực thể phân tử khác để được vận chuyển. Chủ yếu, các túi màng ngoại bào, exosome và microvesicles được dùng làm phương tiện vận chuyển</w:t>
      </w:r>
      <w:r w:rsidR="00C436F8" w:rsidRPr="00733655">
        <w:rPr>
          <w:sz w:val="28"/>
          <w:szCs w:val="28"/>
          <w:lang w:val="nl-NL"/>
        </w:rPr>
        <w:t>.</w:t>
      </w:r>
      <w:r w:rsidRPr="00733655">
        <w:rPr>
          <w:sz w:val="28"/>
          <w:szCs w:val="28"/>
          <w:lang w:val="nl-NL"/>
        </w:rPr>
        <w:t xml:space="preserve"> Ngoài ra, các nucleoprotein liên kết với cfRNA và mang nó ra ngoài tế bào.</w:t>
      </w:r>
      <w:r w:rsidR="00216F46" w:rsidRPr="00733655">
        <w:rPr>
          <w:sz w:val="28"/>
          <w:szCs w:val="28"/>
          <w:lang w:val="nl-NL"/>
        </w:rPr>
        <w:t xml:space="preserve"> </w:t>
      </w:r>
      <w:r w:rsidRPr="00733655">
        <w:rPr>
          <w:sz w:val="28"/>
          <w:szCs w:val="28"/>
          <w:lang w:val="nl-NL"/>
        </w:rPr>
        <w:t>Việc sử dụng phương tiện nào phụ thuộc vào nguồn gốc của cfRNA. Ví dụ, sau khi tế bào chết theo chương trình, cfRNA được gói bên trong các túi màng ngoại bào (EMVs) và được sử dụng làm hệ thống vận chuyển</w:t>
      </w:r>
      <w:r w:rsidR="007227AF" w:rsidRPr="00733655">
        <w:rPr>
          <w:sz w:val="28"/>
          <w:szCs w:val="28"/>
          <w:lang w:val="nl-NL"/>
        </w:rPr>
        <w:t xml:space="preserve"> </w:t>
      </w:r>
      <w:r w:rsidR="007227AF" w:rsidRPr="00733655">
        <w:rPr>
          <w:sz w:val="28"/>
          <w:szCs w:val="28"/>
          <w:lang w:val="nl-NL"/>
        </w:rPr>
        <w:fldChar w:fldCharType="begin">
          <w:fldData xml:space="preserve">PEVuZE5vdGU+PENpdGU+PEF1dGhvcj5IYXNzYW48L0F1dGhvcj48WWVhcj4yMDIyPC9ZZWFyPjxS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=
</w:fldData>
        </w:fldChar>
      </w:r>
      <w:r w:rsidR="003B2C76" w:rsidRPr="00733655">
        <w:rPr>
          <w:sz w:val="28"/>
          <w:szCs w:val="28"/>
          <w:lang w:val="nl-NL"/>
        </w:rPr>
        <w:instrText xml:space="preserve"> ADDIN EN.CITE </w:instrText>
      </w:r>
      <w:r w:rsidR="003B2C76" w:rsidRPr="00733655">
        <w:rPr>
          <w:sz w:val="28"/>
          <w:szCs w:val="28"/>
          <w:lang w:val="nl-NL"/>
        </w:rPr>
        <w:fldChar w:fldCharType="begin">
          <w:fldData xml:space="preserve">PEVuZE5vdGU+PENpdGU+PEF1dGhvcj5IYXNzYW48L0F1dGhvcj48WWVhcj4yMDIyPC9ZZWFyPjxS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=
</w:fldData>
        </w:fldChar>
      </w:r>
      <w:r w:rsidR="003B2C76" w:rsidRPr="00733655">
        <w:rPr>
          <w:sz w:val="28"/>
          <w:szCs w:val="28"/>
          <w:lang w:val="nl-NL"/>
        </w:rPr>
        <w:instrText xml:space="preserve"> ADDIN EN.CITE.DATA </w:instrText>
      </w:r>
      <w:r w:rsidR="003B2C76" w:rsidRPr="00733655">
        <w:rPr>
          <w:sz w:val="28"/>
          <w:szCs w:val="28"/>
          <w:lang w:val="nl-NL"/>
        </w:rPr>
      </w:r>
      <w:r w:rsidR="003B2C76" w:rsidRPr="00733655">
        <w:rPr>
          <w:sz w:val="28"/>
          <w:szCs w:val="28"/>
          <w:lang w:val="nl-NL"/>
        </w:rPr>
        <w:fldChar w:fldCharType="end"/>
      </w:r>
      <w:r w:rsidR="007227AF" w:rsidRPr="00733655">
        <w:rPr>
          <w:sz w:val="28"/>
          <w:szCs w:val="28"/>
          <w:lang w:val="nl-NL"/>
        </w:rPr>
      </w:r>
      <w:r w:rsidR="007227AF" w:rsidRPr="00733655">
        <w:rPr>
          <w:sz w:val="28"/>
          <w:szCs w:val="28"/>
          <w:lang w:val="nl-NL"/>
        </w:rPr>
        <w:fldChar w:fldCharType="separate"/>
      </w:r>
      <w:r w:rsidR="003B2C76" w:rsidRPr="00733655">
        <w:rPr>
          <w:noProof/>
          <w:sz w:val="28"/>
          <w:szCs w:val="28"/>
          <w:lang w:val="nl-NL"/>
        </w:rPr>
        <w:t>[71]</w:t>
      </w:r>
      <w:r w:rsidR="007227AF" w:rsidRPr="00733655">
        <w:rPr>
          <w:sz w:val="28"/>
          <w:szCs w:val="28"/>
          <w:lang w:val="nl-NL"/>
        </w:rPr>
        <w:fldChar w:fldCharType="end"/>
      </w:r>
      <w:r w:rsidR="00AD2C9D" w:rsidRPr="00733655">
        <w:rPr>
          <w:sz w:val="28"/>
          <w:szCs w:val="28"/>
          <w:lang w:val="nl-NL"/>
        </w:rPr>
        <w:t>.</w:t>
      </w:r>
    </w:p>
    <w:p w14:paraId="1BDD6A96" w14:textId="1D60D3F3" w:rsidR="00AA5DD0" w:rsidRPr="00733655" w:rsidRDefault="008652A4" w:rsidP="005B0319">
      <w:pPr>
        <w:spacing w:before="0" w:after="0" w:line="360" w:lineRule="auto"/>
        <w:jc w:val="both"/>
        <w:rPr>
          <w:rFonts w:eastAsia="Times New Roman"/>
          <w:bCs/>
          <w:i/>
          <w:iCs/>
          <w:sz w:val="28"/>
          <w:szCs w:val="28"/>
          <w:lang w:val="en-GB"/>
        </w:rPr>
      </w:pPr>
      <w:bookmarkStart w:id="452" w:name="_Toc51914565"/>
      <w:bookmarkStart w:id="453" w:name="_Toc137245518"/>
      <w:bookmarkStart w:id="454" w:name="_Toc169531725"/>
      <w:r w:rsidRPr="00733655">
        <w:rPr>
          <w:i/>
          <w:iCs/>
          <w:sz w:val="28"/>
          <w:szCs w:val="28"/>
          <w:lang w:val="en-GB"/>
        </w:rPr>
        <w:t>1.</w:t>
      </w:r>
      <w:r w:rsidR="00696BCE" w:rsidRPr="00733655">
        <w:rPr>
          <w:i/>
          <w:iCs/>
          <w:sz w:val="28"/>
          <w:szCs w:val="28"/>
          <w:lang w:val="en-GB"/>
        </w:rPr>
        <w:t>3</w:t>
      </w:r>
      <w:r w:rsidR="00485883" w:rsidRPr="00733655">
        <w:rPr>
          <w:i/>
          <w:iCs/>
          <w:sz w:val="28"/>
          <w:szCs w:val="28"/>
          <w:lang w:val="en-GB"/>
        </w:rPr>
        <w:t>.</w:t>
      </w:r>
      <w:r w:rsidR="00DE3DCD" w:rsidRPr="00733655">
        <w:rPr>
          <w:i/>
          <w:iCs/>
          <w:sz w:val="28"/>
          <w:szCs w:val="28"/>
          <w:lang w:val="en-GB"/>
        </w:rPr>
        <w:t>1.</w:t>
      </w:r>
      <w:r w:rsidR="00B57293" w:rsidRPr="00733655">
        <w:rPr>
          <w:i/>
          <w:iCs/>
          <w:sz w:val="28"/>
          <w:szCs w:val="28"/>
          <w:lang w:val="en-GB"/>
        </w:rPr>
        <w:t xml:space="preserve">2. </w:t>
      </w:r>
      <w:r w:rsidR="00C436F8" w:rsidRPr="00733655">
        <w:rPr>
          <w:i/>
          <w:iCs/>
          <w:sz w:val="28"/>
          <w:szCs w:val="28"/>
          <w:lang w:val="en-GB"/>
        </w:rPr>
        <w:t>Ứ</w:t>
      </w:r>
      <w:r w:rsidR="00F126B3" w:rsidRPr="00733655">
        <w:rPr>
          <w:i/>
          <w:iCs/>
          <w:sz w:val="28"/>
          <w:szCs w:val="28"/>
          <w:lang w:val="en-GB"/>
        </w:rPr>
        <w:t xml:space="preserve">ng dụng </w:t>
      </w:r>
      <w:r w:rsidR="008A11C8" w:rsidRPr="00733655">
        <w:rPr>
          <w:i/>
          <w:iCs/>
          <w:sz w:val="28"/>
          <w:szCs w:val="28"/>
          <w:lang w:val="en-GB"/>
        </w:rPr>
        <w:t xml:space="preserve">cell-free </w:t>
      </w:r>
      <w:r w:rsidR="001C0AFC" w:rsidRPr="00733655">
        <w:rPr>
          <w:i/>
          <w:iCs/>
          <w:sz w:val="28"/>
          <w:szCs w:val="28"/>
          <w:lang w:val="en-GB"/>
        </w:rPr>
        <w:t>m</w:t>
      </w:r>
      <w:r w:rsidR="00F126B3" w:rsidRPr="00733655">
        <w:rPr>
          <w:i/>
          <w:iCs/>
          <w:sz w:val="28"/>
          <w:szCs w:val="28"/>
          <w:lang w:val="en-GB"/>
        </w:rPr>
        <w:t>RNA</w:t>
      </w:r>
      <w:r w:rsidR="00485883" w:rsidRPr="00733655">
        <w:rPr>
          <w:i/>
          <w:iCs/>
          <w:sz w:val="28"/>
          <w:szCs w:val="28"/>
          <w:lang w:val="en-GB"/>
        </w:rPr>
        <w:t xml:space="preserve"> trong chẩn đoán</w:t>
      </w:r>
      <w:r w:rsidR="003254D2" w:rsidRPr="00733655">
        <w:rPr>
          <w:i/>
          <w:iCs/>
          <w:sz w:val="28"/>
          <w:szCs w:val="28"/>
          <w:lang w:val="en-GB"/>
        </w:rPr>
        <w:t xml:space="preserve"> </w:t>
      </w:r>
      <w:bookmarkEnd w:id="452"/>
      <w:bookmarkEnd w:id="453"/>
      <w:r w:rsidR="00A01B95" w:rsidRPr="00733655">
        <w:rPr>
          <w:i/>
          <w:iCs/>
          <w:sz w:val="28"/>
          <w:szCs w:val="28"/>
          <w:lang w:val="en-GB"/>
        </w:rPr>
        <w:t xml:space="preserve">ung thư </w:t>
      </w:r>
      <w:bookmarkEnd w:id="454"/>
    </w:p>
    <w:p w14:paraId="7FAEC7A9" w14:textId="6FE4C6EA" w:rsidR="00DB0044" w:rsidRPr="00733655" w:rsidRDefault="006E4355" w:rsidP="00E67AE4">
      <w:pPr>
        <w:spacing w:before="0" w:after="0" w:line="360" w:lineRule="auto"/>
        <w:ind w:firstLine="720"/>
        <w:jc w:val="both"/>
        <w:rPr>
          <w:sz w:val="28"/>
          <w:szCs w:val="28"/>
          <w:lang w:val="en-GB"/>
        </w:rPr>
      </w:pPr>
      <w:r w:rsidRPr="00733655">
        <w:rPr>
          <w:sz w:val="28"/>
          <w:szCs w:val="28"/>
          <w:lang w:val="en-GB"/>
        </w:rPr>
        <w:t>Mức độ biểu hiện</w:t>
      </w:r>
      <w:r w:rsidR="00DB0044" w:rsidRPr="00733655">
        <w:rPr>
          <w:sz w:val="28"/>
          <w:szCs w:val="28"/>
          <w:lang w:val="en-GB"/>
        </w:rPr>
        <w:t xml:space="preserve"> cfRNA tăng cao trong máu được quan sát thấy ở </w:t>
      </w:r>
      <w:r w:rsidR="00152AF7" w:rsidRPr="00733655">
        <w:rPr>
          <w:sz w:val="28"/>
          <w:szCs w:val="28"/>
          <w:lang w:val="en-GB"/>
        </w:rPr>
        <w:t>BN</w:t>
      </w:r>
      <w:r w:rsidR="00DB0044" w:rsidRPr="00733655">
        <w:rPr>
          <w:sz w:val="28"/>
          <w:szCs w:val="28"/>
          <w:lang w:val="en-GB"/>
        </w:rPr>
        <w:t xml:space="preserve"> ung thư và có khả năng sử dụng như một dấu ấn sinh học để chẩn đoán ung thư. Năm 1999, Lo </w:t>
      </w:r>
      <w:r w:rsidR="00745A24" w:rsidRPr="00733655">
        <w:rPr>
          <w:sz w:val="28"/>
          <w:szCs w:val="28"/>
          <w:lang w:val="en-GB"/>
        </w:rPr>
        <w:t xml:space="preserve">K.W. </w:t>
      </w:r>
      <w:r w:rsidR="00DB0044" w:rsidRPr="00733655">
        <w:rPr>
          <w:sz w:val="28"/>
          <w:szCs w:val="28"/>
          <w:lang w:val="en-GB"/>
        </w:rPr>
        <w:t xml:space="preserve">và </w:t>
      </w:r>
      <w:r w:rsidRPr="00733655">
        <w:rPr>
          <w:sz w:val="28"/>
          <w:szCs w:val="28"/>
          <w:lang w:val="en-GB"/>
        </w:rPr>
        <w:t>CS</w:t>
      </w:r>
      <w:r w:rsidR="00DB0044" w:rsidRPr="00733655">
        <w:rPr>
          <w:sz w:val="28"/>
          <w:szCs w:val="28"/>
          <w:lang w:val="en-GB"/>
        </w:rPr>
        <w:t xml:space="preserve"> đã chứng minh nồng độ cfRNA tăng cao ở </w:t>
      </w:r>
      <w:r w:rsidR="00152AF7" w:rsidRPr="00733655">
        <w:rPr>
          <w:sz w:val="28"/>
          <w:szCs w:val="28"/>
          <w:lang w:val="en-GB"/>
        </w:rPr>
        <w:t>BN</w:t>
      </w:r>
      <w:r w:rsidR="00DB0044" w:rsidRPr="00733655">
        <w:rPr>
          <w:sz w:val="28"/>
          <w:szCs w:val="28"/>
          <w:lang w:val="en-GB"/>
        </w:rPr>
        <w:t xml:space="preserve"> ung thư biểu mô vòm họng (~10</w:t>
      </w:r>
      <w:r w:rsidR="00E67AE4" w:rsidRPr="00733655">
        <w:rPr>
          <w:sz w:val="28"/>
          <w:szCs w:val="28"/>
          <w:vertAlign w:val="superscript"/>
          <w:lang w:val="en-GB"/>
        </w:rPr>
        <w:t>5</w:t>
      </w:r>
      <w:r w:rsidR="00DB0044" w:rsidRPr="00733655">
        <w:rPr>
          <w:sz w:val="28"/>
          <w:szCs w:val="28"/>
          <w:lang w:val="en-GB"/>
        </w:rPr>
        <w:t xml:space="preserve"> đến 10</w:t>
      </w:r>
      <w:r w:rsidR="00E67AE4" w:rsidRPr="00733655">
        <w:rPr>
          <w:sz w:val="28"/>
          <w:szCs w:val="28"/>
          <w:vertAlign w:val="superscript"/>
          <w:lang w:val="en-GB"/>
        </w:rPr>
        <w:t>6</w:t>
      </w:r>
      <w:r w:rsidR="00DB0044" w:rsidRPr="00733655">
        <w:rPr>
          <w:sz w:val="28"/>
          <w:szCs w:val="28"/>
          <w:lang w:val="en-GB"/>
        </w:rPr>
        <w:t xml:space="preserve"> bản sao trên mỗi tế bào) và đề xuất </w:t>
      </w:r>
      <w:r w:rsidR="00BC7284" w:rsidRPr="00733655">
        <w:rPr>
          <w:sz w:val="28"/>
          <w:szCs w:val="28"/>
          <w:lang w:val="en-GB"/>
        </w:rPr>
        <w:t>ứng</w:t>
      </w:r>
      <w:r w:rsidR="00DB0044" w:rsidRPr="00733655">
        <w:rPr>
          <w:sz w:val="28"/>
          <w:szCs w:val="28"/>
          <w:lang w:val="en-GB"/>
        </w:rPr>
        <w:t xml:space="preserve"> dụng nó như một dấu ấn chẩn đoán </w:t>
      </w:r>
      <w:r w:rsidR="00A927C8" w:rsidRPr="00733655">
        <w:rPr>
          <w:sz w:val="28"/>
          <w:szCs w:val="28"/>
          <w:lang w:val="en-GB"/>
        </w:rPr>
        <w:fldChar w:fldCharType="begin"/>
      </w:r>
      <w:r w:rsidR="003B2C76" w:rsidRPr="00733655">
        <w:rPr>
          <w:sz w:val="28"/>
          <w:szCs w:val="28"/>
          <w:lang w:val="en-GB"/>
        </w:rPr>
        <w:instrText xml:space="preserve"> ADDIN EN.CITE &lt;EndNote&gt;&lt;Cite&gt;&lt;Author&gt;Lo&lt;/Author&gt;&lt;Year&gt;1999&lt;/Year&gt;&lt;RecNum&gt;589&lt;/RecNum&gt;&lt;DisplayText&gt;[72]&lt;/DisplayText&gt;&lt;record&gt;&lt;rec-number&gt;589&lt;/rec-number&gt;&lt;foreign-keys&gt;&lt;key app="EN" db-id="rd0wftawqet05aer0s852r5g5d559etew5pw" timestamp="1737864401"&gt;589&lt;/key&gt;&lt;/foreign-keys&gt;&lt;ref-type name="Journal Article"&gt;17&lt;/ref-type&gt;&lt;contributors&gt;&lt;authors&gt;&lt;author&gt;Lo, K.W.&lt;/author&gt;&lt;author&gt;Lo, Y.M.&lt;/author&gt;&lt;author&gt;Leung, S.F.&lt;/author&gt;&lt;author&gt;Tsang, Y. S.&lt;/author&gt;&lt;author&gt;Chan, L. Y.&lt;/author&gt;&lt;author&gt;Johnson, P. J.&lt;/author&gt;&lt;author&gt;Hjelm, N. M.&lt;/author&gt;&lt;author&gt;Lee, J. C.&lt;/author&gt;&lt;author&gt;Huang, D. P.&lt;/author&gt;&lt;/authors&gt;&lt;/contributors&gt;&lt;auth-address&gt;Anatomical and Cellular Pathology, Chemical Pathology, and Clinical Oncology, Faculty of Medicine, Department of Anatomical Pathology, The Chinese University of Hong Kong, China.&lt;/auth-address&gt;&lt;titles&gt;&lt;title&gt;Analysis of cell-free Epstein-Barr virus associated RNA in the plasma of patients with nasopharyngeal carcinoma&lt;/title&gt;&lt;secondary-title&gt;Clin Chem&lt;/secondary-title&gt;&lt;alt-title&gt;Clinical chemistry&lt;/alt-title&gt;&lt;/titles&gt;&lt;periodical&gt;&lt;full-title&gt;Clin Chem&lt;/full-title&gt;&lt;abbr-1&gt;Clinical chemistry&lt;/abbr-1&gt;&lt;/periodical&gt;&lt;alt-periodical&gt;&lt;full-title&gt;Clin Chem&lt;/full-title&gt;&lt;abbr-1&gt;Clinical chemistry&lt;/abbr-1&gt;&lt;/alt-periodical&gt;&lt;pages&gt;1292-4&lt;/pages&gt;&lt;volume&gt;45&lt;/volume&gt;&lt;number&gt;8 Pt 1&lt;/number&gt;&lt;edition&gt;1999/08/03&lt;/edition&gt;&lt;keywords&gt;&lt;keyword&gt;Biomarkers, Tumor/*blood&lt;/keyword&gt;&lt;keyword&gt;*Herpesvirus 4, Human&lt;/keyword&gt;&lt;keyword&gt;Humans&lt;/keyword&gt;&lt;keyword&gt;Nasopharyngeal Neoplasms/*blood&lt;/keyword&gt;&lt;keyword&gt;Nucleic Acid Hybridization&lt;/keyword&gt;&lt;keyword&gt;RNA, Viral/*blood&lt;/keyword&gt;&lt;keyword&gt;Reverse Transcriptase Polymerase Chain Reaction&lt;/keyword&gt;&lt;/keywords&gt;&lt;dates&gt;&lt;year&gt;1999&lt;/year&gt;&lt;pub-dates&gt;&lt;date&gt;Aug&lt;/date&gt;&lt;/pub-dates&gt;&lt;/dates&gt;&lt;isbn&gt;0009-9147 (Print)&amp;#xD;0009-9147&lt;/isbn&gt;&lt;accession-num&gt;10430801&lt;/accession-num&gt;&lt;urls&gt;&lt;/urls&gt;&lt;remote-database-provider&gt;NLM&lt;/remote-database-provider&gt;&lt;language&gt;eng&lt;/language&gt;&lt;/record&gt;&lt;/Cite&gt;&lt;/EndNote&gt;</w:instrText>
      </w:r>
      <w:r w:rsidR="00A927C8" w:rsidRPr="00733655">
        <w:rPr>
          <w:sz w:val="28"/>
          <w:szCs w:val="28"/>
          <w:lang w:val="en-GB"/>
        </w:rPr>
        <w:fldChar w:fldCharType="separate"/>
      </w:r>
      <w:r w:rsidR="003B2C76" w:rsidRPr="00733655">
        <w:rPr>
          <w:noProof/>
          <w:sz w:val="28"/>
          <w:szCs w:val="28"/>
          <w:lang w:val="en-GB"/>
        </w:rPr>
        <w:t>[72]</w:t>
      </w:r>
      <w:r w:rsidR="00A927C8" w:rsidRPr="00733655">
        <w:rPr>
          <w:sz w:val="28"/>
          <w:szCs w:val="28"/>
          <w:lang w:val="en-GB"/>
        </w:rPr>
        <w:fldChar w:fldCharType="end"/>
      </w:r>
      <w:r w:rsidR="00DB0044" w:rsidRPr="00733655">
        <w:rPr>
          <w:sz w:val="28"/>
          <w:szCs w:val="28"/>
          <w:lang w:val="en-GB"/>
        </w:rPr>
        <w:t xml:space="preserve">. </w:t>
      </w:r>
      <w:r w:rsidR="00152AF7" w:rsidRPr="00733655">
        <w:rPr>
          <w:sz w:val="28"/>
          <w:szCs w:val="28"/>
          <w:lang w:val="en-GB"/>
        </w:rPr>
        <w:t>BN</w:t>
      </w:r>
      <w:r w:rsidR="00DB0044" w:rsidRPr="00733655">
        <w:rPr>
          <w:sz w:val="28"/>
          <w:szCs w:val="28"/>
          <w:lang w:val="en-GB"/>
        </w:rPr>
        <w:t xml:space="preserve"> ung thư có thể có bản phiên mã RNA đặc hiệu cơ quan, được sử dụng để phát hiện ung thư. Larson </w:t>
      </w:r>
      <w:r w:rsidR="00745A24" w:rsidRPr="00733655">
        <w:rPr>
          <w:sz w:val="28"/>
          <w:szCs w:val="28"/>
          <w:lang w:val="en-GB"/>
        </w:rPr>
        <w:t xml:space="preserve">M.H. </w:t>
      </w:r>
      <w:r w:rsidR="00E67AE4" w:rsidRPr="00733655">
        <w:rPr>
          <w:sz w:val="28"/>
          <w:szCs w:val="28"/>
          <w:lang w:val="en-GB"/>
        </w:rPr>
        <w:t xml:space="preserve">và </w:t>
      </w:r>
      <w:r w:rsidR="00745A24" w:rsidRPr="00733655">
        <w:rPr>
          <w:sz w:val="28"/>
          <w:szCs w:val="28"/>
          <w:lang w:val="en-GB"/>
        </w:rPr>
        <w:t>CS</w:t>
      </w:r>
      <w:r w:rsidR="006251B3" w:rsidRPr="00733655">
        <w:rPr>
          <w:sz w:val="28"/>
          <w:szCs w:val="28"/>
          <w:lang w:val="en-GB"/>
        </w:rPr>
        <w:t xml:space="preserve"> (2021)</w:t>
      </w:r>
      <w:r w:rsidR="00E67AE4" w:rsidRPr="00733655">
        <w:rPr>
          <w:sz w:val="28"/>
          <w:szCs w:val="28"/>
          <w:lang w:val="en-GB"/>
        </w:rPr>
        <w:t xml:space="preserve"> </w:t>
      </w:r>
      <w:r w:rsidR="00BC7284" w:rsidRPr="00733655">
        <w:rPr>
          <w:sz w:val="28"/>
          <w:szCs w:val="28"/>
          <w:lang w:val="en-GB"/>
        </w:rPr>
        <w:t xml:space="preserve">tiến hành </w:t>
      </w:r>
      <w:r w:rsidR="00DB0044" w:rsidRPr="00733655">
        <w:rPr>
          <w:sz w:val="28"/>
          <w:szCs w:val="28"/>
          <w:lang w:val="en-GB"/>
        </w:rPr>
        <w:t xml:space="preserve">giải trình </w:t>
      </w:r>
      <w:r w:rsidR="00795B5F" w:rsidRPr="00733655">
        <w:rPr>
          <w:sz w:val="28"/>
          <w:szCs w:val="28"/>
          <w:lang w:val="en-GB"/>
        </w:rPr>
        <w:t>t</w:t>
      </w:r>
      <w:r w:rsidR="00DB0044" w:rsidRPr="00733655">
        <w:rPr>
          <w:sz w:val="28"/>
          <w:szCs w:val="28"/>
          <w:lang w:val="en-GB"/>
        </w:rPr>
        <w:t>ự toàn bộ cfRNA để chẩn đoán ung thư vú</w:t>
      </w:r>
      <w:r w:rsidR="007C7BD0" w:rsidRPr="00733655">
        <w:rPr>
          <w:sz w:val="28"/>
          <w:szCs w:val="28"/>
          <w:lang w:val="en-GB"/>
        </w:rPr>
        <w:t xml:space="preserve"> và</w:t>
      </w:r>
      <w:r w:rsidR="00CA2107" w:rsidRPr="00733655">
        <w:rPr>
          <w:sz w:val="28"/>
          <w:szCs w:val="28"/>
          <w:lang w:val="en-GB"/>
        </w:rPr>
        <w:t xml:space="preserve"> ung thư</w:t>
      </w:r>
      <w:r w:rsidR="007C7BD0" w:rsidRPr="00733655">
        <w:rPr>
          <w:sz w:val="28"/>
          <w:szCs w:val="28"/>
          <w:lang w:val="en-GB"/>
        </w:rPr>
        <w:t xml:space="preserve"> phổi</w:t>
      </w:r>
      <w:r w:rsidR="00DB0044" w:rsidRPr="00733655">
        <w:rPr>
          <w:sz w:val="28"/>
          <w:szCs w:val="28"/>
          <w:lang w:val="en-GB"/>
        </w:rPr>
        <w:t xml:space="preserve">; nghiên cứu khảo sát 57.820 gen và so sánh với nhóm </w:t>
      </w:r>
      <w:r w:rsidR="009F728E" w:rsidRPr="00733655">
        <w:rPr>
          <w:sz w:val="28"/>
          <w:szCs w:val="28"/>
          <w:lang w:val="en-GB"/>
        </w:rPr>
        <w:t>không ung thư</w:t>
      </w:r>
      <w:r w:rsidR="00DB0044" w:rsidRPr="00733655">
        <w:rPr>
          <w:sz w:val="28"/>
          <w:szCs w:val="28"/>
          <w:lang w:val="en-GB"/>
        </w:rPr>
        <w:t xml:space="preserve">, kết quả cho thấy có sự khác biệt 68% gen giữa 2 nhóm </w:t>
      </w:r>
      <w:r w:rsidR="000F0A89" w:rsidRPr="00733655">
        <w:rPr>
          <w:sz w:val="28"/>
          <w:szCs w:val="28"/>
          <w:lang w:val="en-GB"/>
        </w:rPr>
        <w:fldChar w:fldCharType="begin">
          <w:fldData xml:space="preserve">PEVuZE5vdGU+PENpdGU+PEF1dGhvcj5MYXJzb248L0F1dGhvcj48WWVhcj4yMDIxPC9ZZWFyPjxS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</w:fldData>
        </w:fldChar>
      </w:r>
      <w:r w:rsidR="003B2C76" w:rsidRPr="00733655">
        <w:rPr>
          <w:sz w:val="28"/>
          <w:szCs w:val="28"/>
          <w:lang w:val="en-GB"/>
        </w:rPr>
        <w:instrText xml:space="preserve"> ADDIN EN.CITE </w:instrText>
      </w:r>
      <w:r w:rsidR="003B2C76" w:rsidRPr="00733655">
        <w:rPr>
          <w:sz w:val="28"/>
          <w:szCs w:val="28"/>
          <w:lang w:val="en-GB"/>
        </w:rPr>
        <w:fldChar w:fldCharType="begin">
          <w:fldData xml:space="preserve">PEVuZE5vdGU+PENpdGU+PEF1dGhvcj5MYXJzb248L0F1dGhvcj48WWVhcj4yMDIxPC9ZZWFyPjxS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</w:fldData>
        </w:fldChar>
      </w:r>
      <w:r w:rsidR="003B2C76" w:rsidRPr="00733655">
        <w:rPr>
          <w:sz w:val="28"/>
          <w:szCs w:val="28"/>
          <w:lang w:val="en-GB"/>
        </w:rPr>
        <w:instrText xml:space="preserve"> ADDIN EN.CITE.DATA </w:instrText>
      </w:r>
      <w:r w:rsidR="003B2C76" w:rsidRPr="00733655">
        <w:rPr>
          <w:sz w:val="28"/>
          <w:szCs w:val="28"/>
          <w:lang w:val="en-GB"/>
        </w:rPr>
      </w:r>
      <w:r w:rsidR="003B2C76" w:rsidRPr="00733655">
        <w:rPr>
          <w:sz w:val="28"/>
          <w:szCs w:val="28"/>
          <w:lang w:val="en-GB"/>
        </w:rPr>
        <w:fldChar w:fldCharType="end"/>
      </w:r>
      <w:r w:rsidR="000F0A89" w:rsidRPr="00733655">
        <w:rPr>
          <w:sz w:val="28"/>
          <w:szCs w:val="28"/>
          <w:lang w:val="en-GB"/>
        </w:rPr>
      </w:r>
      <w:r w:rsidR="000F0A89" w:rsidRPr="00733655">
        <w:rPr>
          <w:sz w:val="28"/>
          <w:szCs w:val="28"/>
          <w:lang w:val="en-GB"/>
        </w:rPr>
        <w:fldChar w:fldCharType="separate"/>
      </w:r>
      <w:r w:rsidR="003B2C76" w:rsidRPr="00733655">
        <w:rPr>
          <w:noProof/>
          <w:sz w:val="28"/>
          <w:szCs w:val="28"/>
          <w:lang w:val="en-GB"/>
        </w:rPr>
        <w:t>[73]</w:t>
      </w:r>
      <w:r w:rsidR="000F0A89" w:rsidRPr="00733655">
        <w:rPr>
          <w:sz w:val="28"/>
          <w:szCs w:val="28"/>
          <w:lang w:val="en-GB"/>
        </w:rPr>
        <w:fldChar w:fldCharType="end"/>
      </w:r>
      <w:r w:rsidR="00DB0044" w:rsidRPr="00733655">
        <w:rPr>
          <w:sz w:val="28"/>
          <w:szCs w:val="28"/>
          <w:lang w:val="en-GB"/>
        </w:rPr>
        <w:t xml:space="preserve">. Các gen liên quan </w:t>
      </w:r>
      <w:r w:rsidR="00DB0044" w:rsidRPr="00733655">
        <w:rPr>
          <w:sz w:val="28"/>
          <w:szCs w:val="28"/>
          <w:lang w:val="en-GB"/>
        </w:rPr>
        <w:lastRenderedPageBreak/>
        <w:t xml:space="preserve">đến ung thư có biểu hiện cao trong các tế bào khối u cho thấy việc phân tích cfRNA có thể giúp phát hiện và hiểu biết </w:t>
      </w:r>
      <w:r w:rsidRPr="00733655">
        <w:rPr>
          <w:sz w:val="28"/>
          <w:szCs w:val="28"/>
          <w:lang w:val="en-GB"/>
        </w:rPr>
        <w:t xml:space="preserve">sâu hơn </w:t>
      </w:r>
      <w:r w:rsidR="00DB0044" w:rsidRPr="00733655">
        <w:rPr>
          <w:sz w:val="28"/>
          <w:szCs w:val="28"/>
          <w:lang w:val="en-GB"/>
        </w:rPr>
        <w:t>về ung thư.</w:t>
      </w:r>
    </w:p>
    <w:p w14:paraId="6F2E924E" w14:textId="6CE9F91F" w:rsidR="00DB0044" w:rsidRPr="00733655" w:rsidRDefault="00931E34" w:rsidP="00E67AE4">
      <w:pPr>
        <w:spacing w:before="0" w:after="0" w:line="360" w:lineRule="auto"/>
        <w:ind w:firstLine="720"/>
        <w:jc w:val="both"/>
        <w:rPr>
          <w:sz w:val="28"/>
          <w:szCs w:val="28"/>
          <w:lang w:val="en-GB"/>
        </w:rPr>
      </w:pPr>
      <w:r w:rsidRPr="00733655">
        <w:rPr>
          <w:sz w:val="28"/>
          <w:szCs w:val="28"/>
          <w:lang w:val="en-GB"/>
        </w:rPr>
        <w:t xml:space="preserve">Nhiều nghiên cứu còn </w:t>
      </w:r>
      <w:r w:rsidR="009F728E" w:rsidRPr="00733655">
        <w:rPr>
          <w:sz w:val="28"/>
          <w:szCs w:val="28"/>
          <w:lang w:val="en-GB"/>
        </w:rPr>
        <w:t>ghi nhận</w:t>
      </w:r>
      <w:r w:rsidRPr="00733655">
        <w:rPr>
          <w:sz w:val="28"/>
          <w:szCs w:val="28"/>
          <w:lang w:val="en-GB"/>
        </w:rPr>
        <w:t xml:space="preserve"> sự hiện diện của đột biến và các thông tin di truyền khác nhau trong cfRNA ở BN ung thư khi so sánh với </w:t>
      </w:r>
      <w:r w:rsidR="009F728E" w:rsidRPr="00733655">
        <w:rPr>
          <w:sz w:val="28"/>
          <w:szCs w:val="28"/>
          <w:lang w:val="en-GB"/>
        </w:rPr>
        <w:t>nhóm chứng</w:t>
      </w:r>
      <w:r w:rsidRPr="00733655">
        <w:rPr>
          <w:sz w:val="28"/>
          <w:szCs w:val="28"/>
          <w:lang w:val="en-GB"/>
        </w:rPr>
        <w:t xml:space="preserve"> khỏe mạnh</w:t>
      </w:r>
      <w:r w:rsidR="009F728E" w:rsidRPr="00733655">
        <w:rPr>
          <w:sz w:val="28"/>
          <w:szCs w:val="28"/>
        </w:rPr>
        <w:t xml:space="preserve">, từ đó </w:t>
      </w:r>
      <w:r w:rsidRPr="00733655">
        <w:rPr>
          <w:sz w:val="28"/>
          <w:szCs w:val="28"/>
        </w:rPr>
        <w:t xml:space="preserve">chỉ ra khả năng chẩn đoán hiệu quả của cfRNA trong </w:t>
      </w:r>
      <w:r w:rsidR="009F728E" w:rsidRPr="00733655">
        <w:rPr>
          <w:sz w:val="28"/>
          <w:szCs w:val="28"/>
        </w:rPr>
        <w:t>nhiều</w:t>
      </w:r>
      <w:r w:rsidRPr="00733655">
        <w:rPr>
          <w:sz w:val="28"/>
          <w:szCs w:val="28"/>
        </w:rPr>
        <w:t xml:space="preserve"> loại ung thư </w:t>
      </w:r>
      <w:r w:rsidR="009F728E" w:rsidRPr="00733655">
        <w:rPr>
          <w:sz w:val="28"/>
          <w:szCs w:val="28"/>
        </w:rPr>
        <w:t>như</w:t>
      </w:r>
      <w:r w:rsidRPr="00733655">
        <w:rPr>
          <w:sz w:val="28"/>
          <w:szCs w:val="28"/>
        </w:rPr>
        <w:t xml:space="preserve"> ung thư vú, ung thư đại trực tràng, ung thư phổi, ung thư tiền liệt tuyến… </w:t>
      </w:r>
      <w:r w:rsidR="00B06269" w:rsidRPr="00733655">
        <w:rPr>
          <w:sz w:val="28"/>
          <w:szCs w:val="28"/>
        </w:rPr>
        <w:t>Năm 2022, t</w:t>
      </w:r>
      <w:r w:rsidR="00D0643E" w:rsidRPr="00733655">
        <w:rPr>
          <w:sz w:val="28"/>
          <w:szCs w:val="28"/>
        </w:rPr>
        <w:t>ác giả</w:t>
      </w:r>
      <w:r w:rsidR="00872806" w:rsidRPr="00733655">
        <w:rPr>
          <w:sz w:val="28"/>
          <w:szCs w:val="28"/>
        </w:rPr>
        <w:t xml:space="preserve"> </w:t>
      </w:r>
      <w:r w:rsidR="007D408B" w:rsidRPr="00733655">
        <w:rPr>
          <w:sz w:val="28"/>
          <w:szCs w:val="28"/>
          <w:lang w:val="en-GB"/>
        </w:rPr>
        <w:t>Roskams-</w:t>
      </w:r>
      <w:r w:rsidR="00DB0044" w:rsidRPr="00733655">
        <w:rPr>
          <w:sz w:val="28"/>
          <w:szCs w:val="28"/>
          <w:lang w:val="en-GB"/>
        </w:rPr>
        <w:t>Hieter</w:t>
      </w:r>
      <w:r w:rsidR="00285C9E" w:rsidRPr="00733655">
        <w:rPr>
          <w:sz w:val="28"/>
          <w:szCs w:val="28"/>
          <w:lang w:val="en-GB"/>
        </w:rPr>
        <w:t xml:space="preserve"> B.</w:t>
      </w:r>
      <w:r w:rsidR="00DB0044" w:rsidRPr="00733655">
        <w:rPr>
          <w:sz w:val="28"/>
          <w:szCs w:val="28"/>
          <w:lang w:val="en-GB"/>
        </w:rPr>
        <w:t xml:space="preserve"> </w:t>
      </w:r>
      <w:r w:rsidR="00E67AE4" w:rsidRPr="00733655">
        <w:rPr>
          <w:sz w:val="28"/>
          <w:szCs w:val="28"/>
          <w:lang w:val="en-GB"/>
        </w:rPr>
        <w:t xml:space="preserve">và </w:t>
      </w:r>
      <w:r w:rsidR="001C148F" w:rsidRPr="00733655">
        <w:rPr>
          <w:sz w:val="28"/>
          <w:szCs w:val="28"/>
          <w:lang w:val="en-GB"/>
        </w:rPr>
        <w:t>CS</w:t>
      </w:r>
      <w:r w:rsidR="00285C9E" w:rsidRPr="00733655">
        <w:rPr>
          <w:sz w:val="28"/>
          <w:szCs w:val="28"/>
          <w:lang w:val="en-GB"/>
        </w:rPr>
        <w:t xml:space="preserve"> </w:t>
      </w:r>
      <w:r w:rsidR="009F728E" w:rsidRPr="00733655">
        <w:rPr>
          <w:sz w:val="28"/>
          <w:szCs w:val="28"/>
          <w:lang w:val="en-GB"/>
        </w:rPr>
        <w:t>thực hiện</w:t>
      </w:r>
      <w:r w:rsidR="00DB0044" w:rsidRPr="00733655">
        <w:rPr>
          <w:sz w:val="28"/>
          <w:szCs w:val="28"/>
          <w:lang w:val="en-GB"/>
        </w:rPr>
        <w:t xml:space="preserve"> giải trình tự </w:t>
      </w:r>
      <w:r w:rsidR="009F728E" w:rsidRPr="00733655">
        <w:rPr>
          <w:sz w:val="28"/>
          <w:szCs w:val="28"/>
          <w:lang w:val="en-GB"/>
        </w:rPr>
        <w:t xml:space="preserve">toàn bộ </w:t>
      </w:r>
      <w:r w:rsidR="00DB0044" w:rsidRPr="00733655">
        <w:rPr>
          <w:sz w:val="28"/>
          <w:szCs w:val="28"/>
          <w:lang w:val="en-GB"/>
        </w:rPr>
        <w:t xml:space="preserve">cfRNA huyết tương </w:t>
      </w:r>
      <w:r w:rsidR="003F5FBC" w:rsidRPr="00733655">
        <w:rPr>
          <w:sz w:val="28"/>
          <w:szCs w:val="28"/>
          <w:lang w:val="en-GB"/>
        </w:rPr>
        <w:t>nhằm</w:t>
      </w:r>
      <w:r w:rsidR="00DB0044" w:rsidRPr="00733655">
        <w:rPr>
          <w:sz w:val="28"/>
          <w:szCs w:val="28"/>
          <w:lang w:val="en-GB"/>
        </w:rPr>
        <w:t xml:space="preserve"> </w:t>
      </w:r>
      <w:r w:rsidR="003F5FBC" w:rsidRPr="00733655">
        <w:rPr>
          <w:sz w:val="28"/>
          <w:szCs w:val="28"/>
          <w:lang w:val="en-GB"/>
        </w:rPr>
        <w:t>sử</w:t>
      </w:r>
      <w:r w:rsidR="00DB0044" w:rsidRPr="00733655">
        <w:rPr>
          <w:sz w:val="28"/>
          <w:szCs w:val="28"/>
          <w:lang w:val="en-GB"/>
        </w:rPr>
        <w:t xml:space="preserve"> dụng cfRNA làm dấu ấn sinh học </w:t>
      </w:r>
      <w:r w:rsidR="003F5FBC" w:rsidRPr="00733655">
        <w:rPr>
          <w:sz w:val="28"/>
          <w:szCs w:val="28"/>
          <w:lang w:val="en-GB"/>
        </w:rPr>
        <w:t>trong</w:t>
      </w:r>
      <w:r w:rsidR="00BC7284" w:rsidRPr="00733655">
        <w:rPr>
          <w:sz w:val="28"/>
          <w:szCs w:val="28"/>
          <w:lang w:val="en-GB"/>
        </w:rPr>
        <w:t xml:space="preserve"> chẩn đoán</w:t>
      </w:r>
      <w:r w:rsidR="00DB0044" w:rsidRPr="00733655">
        <w:rPr>
          <w:sz w:val="28"/>
          <w:szCs w:val="28"/>
          <w:lang w:val="en-GB"/>
        </w:rPr>
        <w:t xml:space="preserve"> UTBMTBG, từ đó đề xuất </w:t>
      </w:r>
      <w:r w:rsidR="003F5FBC" w:rsidRPr="00733655">
        <w:rPr>
          <w:sz w:val="28"/>
          <w:szCs w:val="28"/>
          <w:lang w:val="en-GB"/>
        </w:rPr>
        <w:t>một số</w:t>
      </w:r>
      <w:r w:rsidR="00DB0044" w:rsidRPr="00733655">
        <w:rPr>
          <w:sz w:val="28"/>
          <w:szCs w:val="28"/>
          <w:lang w:val="en-GB"/>
        </w:rPr>
        <w:t xml:space="preserve"> dấu ấn tiềm năng có thể phân biệt UTBMTBG và </w:t>
      </w:r>
      <w:r w:rsidR="00BC7284" w:rsidRPr="00733655">
        <w:rPr>
          <w:sz w:val="28"/>
          <w:szCs w:val="28"/>
          <w:lang w:val="en-GB"/>
        </w:rPr>
        <w:t>bệnh lý gan tiền ung thư (</w:t>
      </w:r>
      <w:r w:rsidR="00DB0044" w:rsidRPr="00733655">
        <w:rPr>
          <w:sz w:val="28"/>
          <w:szCs w:val="28"/>
          <w:lang w:val="en-GB"/>
        </w:rPr>
        <w:t>xơ gan</w:t>
      </w:r>
      <w:r w:rsidR="00BC7284" w:rsidRPr="00733655">
        <w:rPr>
          <w:sz w:val="28"/>
          <w:szCs w:val="28"/>
          <w:lang w:val="en-GB"/>
        </w:rPr>
        <w:t>)</w:t>
      </w:r>
      <w:r w:rsidR="00B06269" w:rsidRPr="00733655">
        <w:rPr>
          <w:sz w:val="28"/>
          <w:szCs w:val="28"/>
          <w:lang w:val="en-GB"/>
        </w:rPr>
        <w:t xml:space="preserve">, trong đó tiềm năng nhất là </w:t>
      </w:r>
      <w:r w:rsidR="00B06269" w:rsidRPr="00733655">
        <w:rPr>
          <w:i/>
          <w:iCs/>
          <w:sz w:val="28"/>
          <w:szCs w:val="28"/>
          <w:lang w:val="en-GB"/>
        </w:rPr>
        <w:t>Ceruloplasmin</w:t>
      </w:r>
      <w:r w:rsidR="00B06269" w:rsidRPr="00733655">
        <w:rPr>
          <w:sz w:val="28"/>
          <w:szCs w:val="28"/>
          <w:lang w:val="en-GB"/>
        </w:rPr>
        <w:t xml:space="preserve"> mRNA và </w:t>
      </w:r>
      <w:r w:rsidR="00B06269" w:rsidRPr="00733655">
        <w:rPr>
          <w:i/>
          <w:iCs/>
          <w:sz w:val="28"/>
          <w:szCs w:val="28"/>
          <w:lang w:val="en-GB"/>
        </w:rPr>
        <w:t>Fibrinogen Chain A</w:t>
      </w:r>
      <w:r w:rsidR="00B06269" w:rsidRPr="00733655">
        <w:rPr>
          <w:sz w:val="28"/>
          <w:szCs w:val="28"/>
          <w:lang w:val="en-GB"/>
        </w:rPr>
        <w:t xml:space="preserve"> mRNA</w:t>
      </w:r>
      <w:r w:rsidR="00DB0044" w:rsidRPr="00733655">
        <w:rPr>
          <w:sz w:val="28"/>
          <w:szCs w:val="28"/>
          <w:lang w:val="en-GB"/>
        </w:rPr>
        <w:t>, đây</w:t>
      </w:r>
      <w:r w:rsidR="00872806" w:rsidRPr="00733655">
        <w:rPr>
          <w:sz w:val="28"/>
          <w:szCs w:val="28"/>
          <w:lang w:val="en-GB"/>
        </w:rPr>
        <w:t xml:space="preserve"> chính</w:t>
      </w:r>
      <w:r w:rsidR="00DB0044" w:rsidRPr="00733655">
        <w:rPr>
          <w:sz w:val="28"/>
          <w:szCs w:val="28"/>
          <w:lang w:val="en-GB"/>
        </w:rPr>
        <w:t xml:space="preserve"> là khảo sát làm tiền đề cho nghiên cứu của chúng tôi</w:t>
      </w:r>
      <w:r w:rsidR="00BD372D" w:rsidRPr="00733655">
        <w:rPr>
          <w:sz w:val="28"/>
          <w:szCs w:val="28"/>
          <w:lang w:val="en-GB"/>
        </w:rPr>
        <w:t xml:space="preserve"> </w:t>
      </w:r>
      <w:r w:rsidR="00BD372D" w:rsidRPr="00733655">
        <w:rPr>
          <w:sz w:val="28"/>
          <w:szCs w:val="28"/>
          <w:lang w:val="en-GB"/>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BD372D" w:rsidRPr="00733655">
        <w:rPr>
          <w:sz w:val="28"/>
          <w:szCs w:val="28"/>
          <w:lang w:val="en-GB"/>
        </w:rPr>
        <w:instrText xml:space="preserve"> ADDIN EN.CITE </w:instrText>
      </w:r>
      <w:r w:rsidR="00BD372D" w:rsidRPr="00733655">
        <w:rPr>
          <w:sz w:val="28"/>
          <w:szCs w:val="28"/>
          <w:lang w:val="en-GB"/>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BD372D" w:rsidRPr="00733655">
        <w:rPr>
          <w:sz w:val="28"/>
          <w:szCs w:val="28"/>
          <w:lang w:val="en-GB"/>
        </w:rPr>
        <w:instrText xml:space="preserve"> ADDIN EN.CITE.DATA </w:instrText>
      </w:r>
      <w:r w:rsidR="00BD372D" w:rsidRPr="00733655">
        <w:rPr>
          <w:sz w:val="28"/>
          <w:szCs w:val="28"/>
          <w:lang w:val="en-GB"/>
        </w:rPr>
      </w:r>
      <w:r w:rsidR="00BD372D" w:rsidRPr="00733655">
        <w:rPr>
          <w:sz w:val="28"/>
          <w:szCs w:val="28"/>
          <w:lang w:val="en-GB"/>
        </w:rPr>
        <w:fldChar w:fldCharType="end"/>
      </w:r>
      <w:r w:rsidR="00BD372D" w:rsidRPr="00733655">
        <w:rPr>
          <w:sz w:val="28"/>
          <w:szCs w:val="28"/>
          <w:lang w:val="en-GB"/>
        </w:rPr>
      </w:r>
      <w:r w:rsidR="00BD372D" w:rsidRPr="00733655">
        <w:rPr>
          <w:sz w:val="28"/>
          <w:szCs w:val="28"/>
          <w:lang w:val="en-GB"/>
        </w:rPr>
        <w:fldChar w:fldCharType="separate"/>
      </w:r>
      <w:r w:rsidR="00BD372D" w:rsidRPr="00733655">
        <w:rPr>
          <w:noProof/>
          <w:sz w:val="28"/>
          <w:szCs w:val="28"/>
          <w:lang w:val="en-GB"/>
        </w:rPr>
        <w:t>[6]</w:t>
      </w:r>
      <w:r w:rsidR="00BD372D" w:rsidRPr="00733655">
        <w:rPr>
          <w:sz w:val="28"/>
          <w:szCs w:val="28"/>
          <w:lang w:val="en-GB"/>
        </w:rPr>
        <w:fldChar w:fldCharType="end"/>
      </w:r>
      <w:r w:rsidR="00DB0044" w:rsidRPr="00733655">
        <w:rPr>
          <w:sz w:val="28"/>
          <w:szCs w:val="28"/>
          <w:lang w:val="en-GB"/>
        </w:rPr>
        <w:t xml:space="preserve">. </w:t>
      </w:r>
    </w:p>
    <w:p w14:paraId="75324EB8" w14:textId="0679BCE8" w:rsidR="00AA5DD0" w:rsidRPr="00733655" w:rsidRDefault="00A67E81" w:rsidP="00216F46">
      <w:pPr>
        <w:spacing w:before="0" w:after="0" w:line="360" w:lineRule="auto"/>
        <w:ind w:firstLine="720"/>
        <w:jc w:val="both"/>
        <w:rPr>
          <w:sz w:val="28"/>
          <w:szCs w:val="28"/>
          <w:lang w:val="en-GB"/>
        </w:rPr>
      </w:pPr>
      <w:r w:rsidRPr="00733655">
        <w:rPr>
          <w:sz w:val="28"/>
          <w:szCs w:val="28"/>
          <w:lang w:val="en-GB"/>
        </w:rPr>
        <w:t>Nhìn chung</w:t>
      </w:r>
      <w:r w:rsidR="00AA5DD0" w:rsidRPr="00733655">
        <w:rPr>
          <w:sz w:val="28"/>
          <w:szCs w:val="28"/>
          <w:lang w:val="en-GB"/>
        </w:rPr>
        <w:t>,</w:t>
      </w:r>
      <w:r w:rsidR="00553D41" w:rsidRPr="00733655">
        <w:rPr>
          <w:sz w:val="28"/>
          <w:szCs w:val="28"/>
          <w:lang w:val="en-GB"/>
        </w:rPr>
        <w:t xml:space="preserve"> </w:t>
      </w:r>
      <w:r w:rsidRPr="00733655">
        <w:rPr>
          <w:sz w:val="28"/>
          <w:szCs w:val="28"/>
          <w:lang w:val="en-GB"/>
        </w:rPr>
        <w:t>với</w:t>
      </w:r>
      <w:r w:rsidR="00553D41" w:rsidRPr="00733655">
        <w:rPr>
          <w:sz w:val="28"/>
          <w:szCs w:val="28"/>
          <w:lang w:val="en-GB"/>
        </w:rPr>
        <w:t xml:space="preserve"> đặc tính kém bền,</w:t>
      </w:r>
      <w:r w:rsidR="00AA5DD0" w:rsidRPr="00733655">
        <w:rPr>
          <w:sz w:val="28"/>
          <w:szCs w:val="28"/>
          <w:lang w:val="en-GB"/>
        </w:rPr>
        <w:t xml:space="preserve"> số lượng </w:t>
      </w:r>
      <w:r w:rsidR="00796C87" w:rsidRPr="00733655">
        <w:rPr>
          <w:sz w:val="28"/>
          <w:szCs w:val="28"/>
          <w:lang w:val="en-GB"/>
        </w:rPr>
        <w:t xml:space="preserve">cell-free </w:t>
      </w:r>
      <w:r w:rsidR="00AA5DD0" w:rsidRPr="00733655">
        <w:rPr>
          <w:sz w:val="28"/>
          <w:szCs w:val="28"/>
          <w:lang w:val="en-GB"/>
        </w:rPr>
        <w:t xml:space="preserve">mRNA trong huyết </w:t>
      </w:r>
      <w:r w:rsidR="00872806" w:rsidRPr="00733655">
        <w:rPr>
          <w:sz w:val="28"/>
          <w:szCs w:val="28"/>
          <w:lang w:val="en-GB"/>
        </w:rPr>
        <w:t>tương</w:t>
      </w:r>
      <w:r w:rsidR="00AA5DD0" w:rsidRPr="00733655">
        <w:rPr>
          <w:sz w:val="28"/>
          <w:szCs w:val="28"/>
          <w:lang w:val="en-GB"/>
        </w:rPr>
        <w:t xml:space="preserve"> là cực kỳ nhỏ</w:t>
      </w:r>
      <w:r w:rsidR="00796C87" w:rsidRPr="00733655">
        <w:rPr>
          <w:sz w:val="28"/>
          <w:szCs w:val="28"/>
          <w:lang w:val="en-GB"/>
        </w:rPr>
        <w:t>, khó có thể định lượng</w:t>
      </w:r>
      <w:r w:rsidR="00AA5DD0" w:rsidRPr="00733655">
        <w:rPr>
          <w:sz w:val="28"/>
          <w:szCs w:val="28"/>
          <w:lang w:val="en-GB"/>
        </w:rPr>
        <w:t xml:space="preserve">. </w:t>
      </w:r>
      <w:r w:rsidRPr="00733655">
        <w:rPr>
          <w:sz w:val="28"/>
          <w:szCs w:val="28"/>
          <w:lang w:val="en-GB"/>
        </w:rPr>
        <w:t>T</w:t>
      </w:r>
      <w:r w:rsidR="00796C87" w:rsidRPr="00733655">
        <w:rPr>
          <w:sz w:val="28"/>
          <w:szCs w:val="28"/>
          <w:lang w:val="en-GB"/>
        </w:rPr>
        <w:t>rên thế giới vẫn chưa có nhiều nghiên cứu</w:t>
      </w:r>
      <w:r w:rsidR="00E6728B" w:rsidRPr="00733655">
        <w:rPr>
          <w:sz w:val="28"/>
          <w:szCs w:val="28"/>
          <w:lang w:val="en-GB"/>
        </w:rPr>
        <w:t xml:space="preserve"> về vai trò của mRNA trong chẩn đoán </w:t>
      </w:r>
      <w:r w:rsidR="004F4240" w:rsidRPr="00733655">
        <w:rPr>
          <w:sz w:val="28"/>
          <w:szCs w:val="28"/>
          <w:lang w:val="en-GB"/>
        </w:rPr>
        <w:t>ung thư nói chung</w:t>
      </w:r>
      <w:r w:rsidR="00181EA5" w:rsidRPr="00733655">
        <w:rPr>
          <w:sz w:val="28"/>
          <w:szCs w:val="28"/>
          <w:lang w:val="en-GB"/>
        </w:rPr>
        <w:t xml:space="preserve"> và UTBMTBG nói riêng</w:t>
      </w:r>
      <w:r w:rsidR="00796C87" w:rsidRPr="00733655">
        <w:rPr>
          <w:sz w:val="28"/>
          <w:szCs w:val="28"/>
          <w:lang w:val="en-GB"/>
        </w:rPr>
        <w:t xml:space="preserve">. </w:t>
      </w:r>
      <w:r w:rsidR="00AA5DD0" w:rsidRPr="00733655">
        <w:rPr>
          <w:sz w:val="28"/>
          <w:szCs w:val="28"/>
          <w:lang w:val="en-GB"/>
        </w:rPr>
        <w:t>Các nghiên cứu sâu hơn về</w:t>
      </w:r>
      <w:r w:rsidR="004F4240" w:rsidRPr="00733655">
        <w:rPr>
          <w:sz w:val="28"/>
          <w:szCs w:val="28"/>
          <w:lang w:val="en-GB"/>
        </w:rPr>
        <w:t xml:space="preserve"> cell-free</w:t>
      </w:r>
      <w:r w:rsidR="00AA5DD0" w:rsidRPr="00733655">
        <w:rPr>
          <w:sz w:val="28"/>
          <w:szCs w:val="28"/>
          <w:lang w:val="en-GB"/>
        </w:rPr>
        <w:t xml:space="preserve"> mRNA ở </w:t>
      </w:r>
      <w:r w:rsidR="00152AF7" w:rsidRPr="00733655">
        <w:rPr>
          <w:sz w:val="28"/>
          <w:szCs w:val="28"/>
          <w:lang w:val="en-GB"/>
        </w:rPr>
        <w:t>BN</w:t>
      </w:r>
      <w:r w:rsidR="004F4240" w:rsidRPr="00733655">
        <w:rPr>
          <w:sz w:val="28"/>
          <w:szCs w:val="28"/>
          <w:lang w:val="en-GB"/>
        </w:rPr>
        <w:t xml:space="preserve"> UTBMTBG</w:t>
      </w:r>
      <w:r w:rsidR="00AA5DD0" w:rsidRPr="00733655">
        <w:rPr>
          <w:sz w:val="28"/>
          <w:szCs w:val="28"/>
          <w:lang w:val="en-GB"/>
        </w:rPr>
        <w:t xml:space="preserve"> có thể cung cấp kiến ​​thức mới cho lĩnh vực sinh thiết lỏng.</w:t>
      </w:r>
    </w:p>
    <w:p w14:paraId="1BEDC850" w14:textId="745D09A0" w:rsidR="000B3E01" w:rsidRPr="00733655" w:rsidRDefault="008652A4" w:rsidP="00216F46">
      <w:pPr>
        <w:pStyle w:val="a2"/>
        <w:rPr>
          <w:color w:val="auto"/>
          <w:lang w:val="en-GB"/>
        </w:rPr>
      </w:pPr>
      <w:bookmarkStart w:id="455" w:name="_Toc187321084"/>
      <w:bookmarkStart w:id="456" w:name="_Toc169531726"/>
      <w:r w:rsidRPr="00733655">
        <w:rPr>
          <w:color w:val="auto"/>
          <w:lang w:val="en-GB"/>
        </w:rPr>
        <w:t>1.</w:t>
      </w:r>
      <w:r w:rsidR="00696BCE" w:rsidRPr="00733655">
        <w:rPr>
          <w:color w:val="auto"/>
          <w:lang w:val="en-GB"/>
        </w:rPr>
        <w:t>3</w:t>
      </w:r>
      <w:r w:rsidR="00120429" w:rsidRPr="00733655">
        <w:rPr>
          <w:color w:val="auto"/>
          <w:lang w:val="en-GB"/>
        </w:rPr>
        <w:t xml:space="preserve">.2. </w:t>
      </w:r>
      <w:r w:rsidR="00196BBB" w:rsidRPr="00733655">
        <w:rPr>
          <w:color w:val="auto"/>
          <w:lang w:val="en-GB"/>
        </w:rPr>
        <w:t>Ceruloplasmin</w:t>
      </w:r>
      <w:r w:rsidR="00EC0798" w:rsidRPr="00733655">
        <w:rPr>
          <w:color w:val="auto"/>
          <w:lang w:val="en-GB"/>
        </w:rPr>
        <w:t xml:space="preserve"> mRNA</w:t>
      </w:r>
      <w:bookmarkEnd w:id="455"/>
      <w:r w:rsidR="009B2FD6" w:rsidRPr="00733655">
        <w:rPr>
          <w:color w:val="auto"/>
          <w:lang w:val="en-GB"/>
        </w:rPr>
        <w:t xml:space="preserve"> </w:t>
      </w:r>
      <w:bookmarkEnd w:id="456"/>
    </w:p>
    <w:p w14:paraId="1E822335" w14:textId="0E0C5786" w:rsidR="007E5132" w:rsidRPr="00733655" w:rsidRDefault="007E5132" w:rsidP="00216F46">
      <w:pPr>
        <w:spacing w:before="0" w:after="0" w:line="360" w:lineRule="auto"/>
        <w:rPr>
          <w:i/>
          <w:iCs/>
          <w:sz w:val="28"/>
          <w:szCs w:val="28"/>
          <w:shd w:val="clear" w:color="auto" w:fill="FFFFFF"/>
        </w:rPr>
      </w:pPr>
      <w:r w:rsidRPr="00733655">
        <w:rPr>
          <w:i/>
          <w:iCs/>
          <w:sz w:val="28"/>
          <w:szCs w:val="28"/>
          <w:shd w:val="clear" w:color="auto" w:fill="FFFFFF"/>
        </w:rPr>
        <w:t>1.3.</w:t>
      </w:r>
      <w:r w:rsidR="00F87887" w:rsidRPr="00733655">
        <w:rPr>
          <w:i/>
          <w:iCs/>
          <w:sz w:val="28"/>
          <w:szCs w:val="28"/>
          <w:shd w:val="clear" w:color="auto" w:fill="FFFFFF"/>
        </w:rPr>
        <w:t>2.</w:t>
      </w:r>
      <w:r w:rsidRPr="00733655">
        <w:rPr>
          <w:i/>
          <w:iCs/>
          <w:sz w:val="28"/>
          <w:szCs w:val="28"/>
          <w:shd w:val="clear" w:color="auto" w:fill="FFFFFF"/>
        </w:rPr>
        <w:t>1. Nguồn gốc và sinh tổng hợp C</w:t>
      </w:r>
      <w:r w:rsidR="00C66DE2" w:rsidRPr="00733655">
        <w:rPr>
          <w:i/>
          <w:iCs/>
          <w:sz w:val="28"/>
          <w:szCs w:val="28"/>
          <w:shd w:val="clear" w:color="auto" w:fill="FFFFFF"/>
        </w:rPr>
        <w:t>eruloplasmin</w:t>
      </w:r>
    </w:p>
    <w:p w14:paraId="018D5B6F" w14:textId="183AE7ED" w:rsidR="007E5132" w:rsidRPr="00733655" w:rsidRDefault="007E5132" w:rsidP="00216F46">
      <w:pPr>
        <w:spacing w:before="0" w:after="0" w:line="360" w:lineRule="auto"/>
        <w:jc w:val="both"/>
        <w:rPr>
          <w:sz w:val="28"/>
          <w:szCs w:val="28"/>
          <w:shd w:val="clear" w:color="auto" w:fill="FFFFFF"/>
          <w:lang w:val="en-GB"/>
        </w:rPr>
      </w:pPr>
      <w:r w:rsidRPr="00733655">
        <w:rPr>
          <w:b/>
          <w:bCs/>
          <w:i/>
          <w:iCs/>
          <w:sz w:val="28"/>
          <w:szCs w:val="28"/>
          <w:shd w:val="clear" w:color="auto" w:fill="FFFFFF"/>
        </w:rPr>
        <w:tab/>
      </w:r>
      <w:r w:rsidRPr="00733655">
        <w:rPr>
          <w:sz w:val="28"/>
          <w:szCs w:val="28"/>
          <w:shd w:val="clear" w:color="auto" w:fill="FFFFFF"/>
        </w:rPr>
        <w:t>Ceruloplasmin (CP)</w:t>
      </w:r>
      <w:r w:rsidRPr="00733655">
        <w:rPr>
          <w:sz w:val="28"/>
          <w:szCs w:val="28"/>
          <w:lang w:val="en-GB"/>
        </w:rPr>
        <w:t xml:space="preserve"> là một </w:t>
      </w:r>
      <w:r w:rsidRPr="00733655">
        <w:rPr>
          <w:sz w:val="28"/>
          <w:szCs w:val="28"/>
          <w:shd w:val="clear" w:color="auto" w:fill="FFFFFF"/>
          <w:lang w:val="en-GB"/>
        </w:rPr>
        <w:t>α2 -</w:t>
      </w:r>
      <w:r w:rsidRPr="00733655">
        <w:rPr>
          <w:sz w:val="28"/>
          <w:szCs w:val="28"/>
          <w:lang w:val="en-GB"/>
        </w:rPr>
        <w:t xml:space="preserve"> </w:t>
      </w:r>
      <w:r w:rsidRPr="00733655">
        <w:rPr>
          <w:sz w:val="28"/>
          <w:szCs w:val="28"/>
          <w:shd w:val="clear" w:color="auto" w:fill="FFFFFF"/>
        </w:rPr>
        <w:t xml:space="preserve">glycoprotein chứa đồng </w:t>
      </w:r>
      <w:r w:rsidRPr="00733655">
        <w:rPr>
          <w:sz w:val="28"/>
          <w:szCs w:val="28"/>
          <w:shd w:val="clear" w:color="auto" w:fill="FFFFFF"/>
          <w:lang w:val="en-GB"/>
        </w:rPr>
        <w:t xml:space="preserve">được phân lập lần đầu tiên từ α2 - globulin huyết tương vào năm 1948 bởi Holmberg và Laurell, đến năm 1984 Putnam đã xác định trình tự acid amin hoàn chỉnh của CP ở người </w:t>
      </w:r>
      <w:r w:rsidRPr="00733655">
        <w:rPr>
          <w:sz w:val="28"/>
          <w:szCs w:val="28"/>
          <w:shd w:val="clear" w:color="auto" w:fill="FFFFFF"/>
        </w:rPr>
        <w:fldChar w:fldCharType="begin"/>
      </w:r>
      <w:r w:rsidR="003B2C76" w:rsidRPr="00733655">
        <w:rPr>
          <w:sz w:val="28"/>
          <w:szCs w:val="28"/>
          <w:shd w:val="clear" w:color="auto" w:fill="FFFFFF"/>
        </w:rPr>
        <w:instrText xml:space="preserve"> ADDIN EN.CITE &lt;EndNote&gt;&lt;Cite&gt;&lt;Author&gt;Hellman&lt;/Author&gt;&lt;Year&gt;2002&lt;/Year&gt;&lt;RecNum&gt;591&lt;/RecNum&gt;&lt;DisplayText&gt;[74]&lt;/DisplayText&gt;&lt;record&gt;&lt;rec-number&gt;591&lt;/rec-number&gt;&lt;foreign-keys&gt;&lt;key app="EN" db-id="rd0wftawqet05aer0s852r5g5d559etew5pw" timestamp="1737864402"&gt;591&lt;/key&gt;&lt;/foreign-keys&gt;&lt;ref-type name="Journal Article"&gt;17&lt;/ref-type&gt;&lt;contributors&gt;&lt;authors&gt;&lt;author&gt;Hellman, N.E.&lt;/author&gt;&lt;author&gt;Gitlin, J.D.&lt;/author&gt;&lt;/authors&gt;&lt;/contributors&gt;&lt;auth-address&gt;Edward Mallinckrodt Department of Pediatrics, Washington University School of Medicine, St. Louis, Missouri 63110, USA. hellman_n@kids.wustl.edu&lt;/auth-address&gt;&lt;titles&gt;&lt;title&gt;Ceruloplasmin metabolism and function&lt;/title&gt;&lt;secondary-title&gt;Annu Rev Nutr&lt;/secondary-title&gt;&lt;alt-title&gt;Annual review of nutrition&lt;/alt-title&gt;&lt;/titles&gt;&lt;periodical&gt;&lt;full-title&gt;Annu Rev Nutr&lt;/full-title&gt;&lt;abbr-1&gt;Annual review of nutrition&lt;/abbr-1&gt;&lt;/periodical&gt;&lt;alt-periodical&gt;&lt;full-title&gt;Annu Rev Nutr&lt;/full-title&gt;&lt;abbr-1&gt;Annual review of nutrition&lt;/abbr-1&gt;&lt;/alt-periodical&gt;&lt;pages&gt;439-58&lt;/pages&gt;&lt;volume&gt;22&lt;/volume&gt;&lt;edition&gt;2002/06/11&lt;/edition&gt;&lt;keywords&gt;&lt;keyword&gt;Ceruloplasmin/deficiency/genetics/*metabolism/*physiology&lt;/keyword&gt;&lt;keyword&gt;Copper/*metabolism/physiology&lt;/keyword&gt;&lt;keyword&gt;Humans&lt;/keyword&gt;&lt;keyword&gt;Iron/metabolism&lt;/keyword&gt;&lt;keyword&gt;Neurodegenerative Diseases/diagnosis/*genetics/metabolism&lt;/keyword&gt;&lt;keyword&gt;Oxidation-Reduction&lt;/keyword&gt;&lt;/keywords&gt;&lt;dates&gt;&lt;year&gt;2002&lt;/year&gt;&lt;/dates&gt;&lt;isbn&gt;0199-9885 (Print)&amp;#xD;0199-9885&lt;/isbn&gt;&lt;accession-num&gt;12055353&lt;/accession-num&gt;&lt;urls&gt;&lt;/urls&gt;&lt;electronic-resource-num&gt;10.1146/annurev.nutr.22.012502.114457&lt;/electronic-resource-num&gt;&lt;remote-database-provider&gt;NLM&lt;/remote-database-provider&gt;&lt;language&gt;eng&lt;/language&gt;&lt;/record&gt;&lt;/Cite&gt;&lt;/EndNote&gt;</w:instrText>
      </w:r>
      <w:r w:rsidRPr="00733655">
        <w:rPr>
          <w:sz w:val="28"/>
          <w:szCs w:val="28"/>
          <w:shd w:val="clear" w:color="auto" w:fill="FFFFFF"/>
        </w:rPr>
        <w:fldChar w:fldCharType="separate"/>
      </w:r>
      <w:r w:rsidR="003B2C76" w:rsidRPr="00733655">
        <w:rPr>
          <w:noProof/>
          <w:sz w:val="28"/>
          <w:szCs w:val="28"/>
          <w:shd w:val="clear" w:color="auto" w:fill="FFFFFF"/>
        </w:rPr>
        <w:t>[74]</w:t>
      </w:r>
      <w:r w:rsidRPr="00733655">
        <w:rPr>
          <w:sz w:val="28"/>
          <w:szCs w:val="28"/>
          <w:shd w:val="clear" w:color="auto" w:fill="FFFFFF"/>
        </w:rPr>
        <w:fldChar w:fldCharType="end"/>
      </w:r>
      <w:r w:rsidRPr="00733655">
        <w:rPr>
          <w:sz w:val="28"/>
          <w:szCs w:val="28"/>
          <w:shd w:val="clear" w:color="auto" w:fill="FFFFFF"/>
          <w:lang w:val="en-GB"/>
        </w:rPr>
        <w:t>.</w:t>
      </w:r>
    </w:p>
    <w:p w14:paraId="01610DC1" w14:textId="677ECDC2" w:rsidR="008627D1" w:rsidRPr="00733655" w:rsidRDefault="007E5132" w:rsidP="00A94FDB">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lang w:val="en-GB"/>
        </w:rPr>
        <w:t xml:space="preserve">CP là sản phẩm mã hóa của gen </w:t>
      </w:r>
      <w:r w:rsidRPr="00733655">
        <w:rPr>
          <w:i/>
          <w:iCs/>
          <w:sz w:val="28"/>
          <w:szCs w:val="28"/>
          <w:shd w:val="clear" w:color="auto" w:fill="FFFFFF"/>
          <w:lang w:val="en-GB"/>
        </w:rPr>
        <w:t>CP</w:t>
      </w:r>
      <w:r w:rsidRPr="00733655">
        <w:rPr>
          <w:sz w:val="28"/>
          <w:szCs w:val="28"/>
          <w:shd w:val="clear" w:color="auto" w:fill="FFFFFF"/>
          <w:lang w:val="en-GB"/>
        </w:rPr>
        <w:t xml:space="preserve"> nằm trên nhiễm sắc thể số 3 </w:t>
      </w:r>
      <w:r w:rsidRPr="00733655">
        <w:rPr>
          <w:sz w:val="28"/>
          <w:szCs w:val="28"/>
          <w:shd w:val="clear" w:color="auto" w:fill="FFFFFF"/>
        </w:rPr>
        <w:t xml:space="preserve">(3q23-q24), </w:t>
      </w:r>
      <w:r w:rsidRPr="00733655">
        <w:rPr>
          <w:sz w:val="28"/>
          <w:szCs w:val="28"/>
          <w:shd w:val="clear" w:color="auto" w:fill="FFFFFF"/>
          <w:lang w:val="en-GB"/>
        </w:rPr>
        <w:t>có độ dài khoảng 65 kb và được tổ chức thành 20 exon</w:t>
      </w:r>
      <w:r w:rsidR="001E25E6" w:rsidRPr="00733655">
        <w:rPr>
          <w:sz w:val="28"/>
          <w:szCs w:val="28"/>
          <w:shd w:val="clear" w:color="auto" w:fill="FFFFFF"/>
          <w:lang w:val="en-GB"/>
        </w:rPr>
        <w:t xml:space="preserve"> </w:t>
      </w:r>
      <w:r w:rsidR="000C01A2" w:rsidRPr="00733655">
        <w:rPr>
          <w:sz w:val="26"/>
          <w:szCs w:val="26"/>
        </w:rPr>
        <w:fldChar w:fldCharType="begin"/>
      </w:r>
      <w:r w:rsidR="003B2C76" w:rsidRPr="00733655">
        <w:rPr>
          <w:sz w:val="26"/>
          <w:szCs w:val="26"/>
        </w:rPr>
        <w:instrText xml:space="preserve"> ADDIN EN.CITE &lt;EndNote&gt;&lt;Cite&gt;&lt;Author&gt;Musci&lt;/Author&gt;&lt;Year&gt;2014&lt;/Year&gt;&lt;RecNum&gt;592&lt;/RecNum&gt;&lt;DisplayText&gt;[75]&lt;/DisplayText&gt;&lt;record&gt;&lt;rec-number&gt;592&lt;/rec-number&gt;&lt;foreign-keys&gt;&lt;key app="EN" db-id="rd0wftawqet05aer0s852r5g5d559etew5pw" timestamp="1737864402"&gt;592&lt;/key&gt;&lt;/foreign-keys&gt;&lt;ref-type name="Journal Article"&gt;17&lt;/ref-type&gt;&lt;contributors&gt;&lt;authors&gt;&lt;author&gt;Musci, G.&lt;/author&gt;&lt;author&gt;Polticelli, F.&lt;/author&gt;&lt;author&gt;Bonaccorsi di Patti, M. C.&lt;/author&gt;&lt;/authors&gt;&lt;/contributors&gt;&lt;auth-address&gt;Giovanni Musci, Department of Biosciences and Territory, University of Molise, Pesche 86090, Italy.&lt;/auth-address&gt;&lt;titles&gt;&lt;title&gt;Ceruloplasmin-ferroportin system of iron traffic in vertebrates&lt;/title&gt;&lt;secondary-title&gt;World J Biol Chem&lt;/secondary-title&gt;&lt;alt-title&gt;World journal of biological chemistry&lt;/alt-title&gt;&lt;/titles&gt;&lt;periodical&gt;&lt;full-title&gt;World J Biol Chem&lt;/full-title&gt;&lt;abbr-1&gt;World journal of biological chemistry&lt;/abbr-1&gt;&lt;/periodical&gt;&lt;alt-periodical&gt;&lt;full-title&gt;World J Biol Chem&lt;/full-title&gt;&lt;abbr-1&gt;World journal of biological chemistry&lt;/abbr-1&gt;&lt;/alt-periodical&gt;&lt;pages&gt;204-15&lt;/pages&gt;&lt;volume&gt;5&lt;/volume&gt;&lt;number&gt;2&lt;/number&gt;&lt;edition&gt;2014/06/13&lt;/edition&gt;&lt;keywords&gt;&lt;keyword&gt;Ceruloplasmin&lt;/keyword&gt;&lt;keyword&gt;Copper&lt;/keyword&gt;&lt;keyword&gt;Ferroportin&lt;/keyword&gt;&lt;keyword&gt;Hemochromatosis&lt;/keyword&gt;&lt;keyword&gt;Iron homeostasis&lt;/keyword&gt;&lt;/keywords&gt;&lt;dates&gt;&lt;year&gt;2014&lt;/year&gt;&lt;pub-dates&gt;&lt;date&gt;May 26&lt;/date&gt;&lt;/pub-dates&gt;&lt;/dates&gt;&lt;isbn&gt;1949-8454 (Print)&amp;#xD;1949-8454&lt;/isbn&gt;&lt;accession-num&gt;24921009&lt;/accession-num&gt;&lt;urls&gt;&lt;/urls&gt;&lt;custom2&gt;PMC4050113&lt;/custom2&gt;&lt;electronic-resource-num&gt;10.4331/wjbc.v5.i2.204&lt;/electronic-resource-num&gt;&lt;remote-database-provider&gt;NLM&lt;/remote-database-provider&gt;&lt;language&gt;eng&lt;/language&gt;&lt;/record&gt;&lt;/Cite&gt;&lt;/EndNote&gt;</w:instrText>
      </w:r>
      <w:r w:rsidR="000C01A2" w:rsidRPr="00733655">
        <w:rPr>
          <w:sz w:val="26"/>
          <w:szCs w:val="26"/>
        </w:rPr>
        <w:fldChar w:fldCharType="separate"/>
      </w:r>
      <w:r w:rsidR="003B2C76" w:rsidRPr="00733655">
        <w:rPr>
          <w:noProof/>
          <w:sz w:val="26"/>
          <w:szCs w:val="26"/>
        </w:rPr>
        <w:t>[75]</w:t>
      </w:r>
      <w:r w:rsidR="000C01A2" w:rsidRPr="00733655">
        <w:rPr>
          <w:sz w:val="26"/>
          <w:szCs w:val="26"/>
        </w:rPr>
        <w:fldChar w:fldCharType="end"/>
      </w:r>
      <w:r w:rsidR="000C01A2" w:rsidRPr="00733655">
        <w:rPr>
          <w:sz w:val="26"/>
          <w:szCs w:val="26"/>
        </w:rPr>
        <w:t xml:space="preserve">. </w:t>
      </w:r>
      <w:r w:rsidRPr="00733655">
        <w:rPr>
          <w:sz w:val="28"/>
          <w:szCs w:val="28"/>
          <w:shd w:val="clear" w:color="auto" w:fill="FFFFFF"/>
        </w:rPr>
        <w:t>Ở động vật có xương sống</w:t>
      </w:r>
      <w:r w:rsidR="00BD7A19" w:rsidRPr="00733655">
        <w:rPr>
          <w:sz w:val="28"/>
          <w:szCs w:val="28"/>
          <w:shd w:val="clear" w:color="auto" w:fill="FFFFFF"/>
        </w:rPr>
        <w:t>,</w:t>
      </w:r>
      <w:r w:rsidRPr="00733655">
        <w:rPr>
          <w:sz w:val="28"/>
          <w:szCs w:val="28"/>
          <w:shd w:val="clear" w:color="auto" w:fill="FFFFFF"/>
        </w:rPr>
        <w:t xml:space="preserve"> CP tồn tại dưới 2 dạng (isoform) phân tử: dạn</w:t>
      </w:r>
      <w:r w:rsidR="002C4DAD" w:rsidRPr="00733655">
        <w:rPr>
          <w:sz w:val="28"/>
          <w:szCs w:val="28"/>
          <w:shd w:val="clear" w:color="auto" w:fill="FFFFFF"/>
        </w:rPr>
        <w:t>g</w:t>
      </w:r>
      <w:r w:rsidRPr="00733655">
        <w:rPr>
          <w:sz w:val="28"/>
          <w:szCs w:val="28"/>
          <w:shd w:val="clear" w:color="auto" w:fill="FFFFFF"/>
        </w:rPr>
        <w:t xml:space="preserve"> CP tiết (secreted CP - sCP) và dạng CP liên kết glucosylphosphatidylinositol (GPI) trên màng tế bào (GPI-CP). </w:t>
      </w:r>
      <w:r w:rsidR="00C66DE2" w:rsidRPr="00733655">
        <w:rPr>
          <w:sz w:val="28"/>
          <w:szCs w:val="28"/>
          <w:shd w:val="clear" w:color="auto" w:fill="FFFFFF"/>
        </w:rPr>
        <w:t xml:space="preserve">Dạng </w:t>
      </w:r>
      <w:r w:rsidRPr="00733655">
        <w:rPr>
          <w:sz w:val="28"/>
          <w:szCs w:val="28"/>
          <w:shd w:val="clear" w:color="auto" w:fill="FFFFFF"/>
        </w:rPr>
        <w:t>sCP được tổng hợp chủ yếu bởi tế bào gan</w:t>
      </w:r>
      <w:r w:rsidR="00A94FDB" w:rsidRPr="00733655">
        <w:rPr>
          <w:sz w:val="28"/>
          <w:szCs w:val="28"/>
          <w:shd w:val="clear" w:color="auto" w:fill="FFFFFF"/>
        </w:rPr>
        <w:t xml:space="preserve"> đầu tiên dưới </w:t>
      </w:r>
      <w:r w:rsidR="00A94FDB" w:rsidRPr="00733655">
        <w:rPr>
          <w:sz w:val="28"/>
          <w:szCs w:val="28"/>
          <w:shd w:val="clear" w:color="auto" w:fill="FFFFFF"/>
        </w:rPr>
        <w:lastRenderedPageBreak/>
        <w:t xml:space="preserve">dạng apo-CP chưa gắn đồng trong mạng lưới nội chất </w:t>
      </w:r>
      <w:r w:rsidR="00C66DE2" w:rsidRPr="00733655">
        <w:rPr>
          <w:sz w:val="28"/>
          <w:szCs w:val="28"/>
          <w:shd w:val="clear" w:color="auto" w:fill="FFFFFF"/>
        </w:rPr>
        <w:t xml:space="preserve">(apo-CP </w:t>
      </w:r>
      <w:r w:rsidR="00A94FDB" w:rsidRPr="00733655">
        <w:rPr>
          <w:sz w:val="28"/>
          <w:szCs w:val="28"/>
          <w:shd w:val="clear" w:color="auto" w:fill="FFFFFF"/>
        </w:rPr>
        <w:t>có cấu trúc kém bền vững, không hoạt tính enzyme xúc tác</w:t>
      </w:r>
      <w:r w:rsidR="00C66DE2" w:rsidRPr="00733655">
        <w:rPr>
          <w:sz w:val="28"/>
          <w:szCs w:val="28"/>
          <w:shd w:val="clear" w:color="auto" w:fill="FFFFFF"/>
        </w:rPr>
        <w:t xml:space="preserve"> và</w:t>
      </w:r>
      <w:r w:rsidR="00A94FDB" w:rsidRPr="00733655">
        <w:rPr>
          <w:sz w:val="28"/>
          <w:szCs w:val="28"/>
          <w:shd w:val="clear" w:color="auto" w:fill="FFFFFF"/>
        </w:rPr>
        <w:t xml:space="preserve"> bị phân hủy nhanh chóng trong tế bào</w:t>
      </w:r>
      <w:r w:rsidR="00C66DE2" w:rsidRPr="00733655">
        <w:rPr>
          <w:sz w:val="28"/>
          <w:szCs w:val="28"/>
          <w:shd w:val="clear" w:color="auto" w:fill="FFFFFF"/>
        </w:rPr>
        <w:t>)</w:t>
      </w:r>
      <w:r w:rsidR="00A94FDB" w:rsidRPr="00733655">
        <w:rPr>
          <w:sz w:val="28"/>
          <w:szCs w:val="28"/>
          <w:shd w:val="clear" w:color="auto" w:fill="FFFFFF"/>
        </w:rPr>
        <w:t xml:space="preserve">, sau đó </w:t>
      </w:r>
      <w:r w:rsidR="00BD7A19" w:rsidRPr="00733655">
        <w:rPr>
          <w:sz w:val="28"/>
          <w:szCs w:val="28"/>
          <w:shd w:val="clear" w:color="auto" w:fill="FFFFFF"/>
        </w:rPr>
        <w:t xml:space="preserve">apo-CP </w:t>
      </w:r>
      <w:r w:rsidR="00A94FDB" w:rsidRPr="00733655">
        <w:rPr>
          <w:sz w:val="28"/>
          <w:szCs w:val="28"/>
          <w:shd w:val="clear" w:color="auto" w:fill="FFFFFF"/>
        </w:rPr>
        <w:t>di chuyển sang</w:t>
      </w:r>
      <w:r w:rsidRPr="00733655">
        <w:rPr>
          <w:sz w:val="28"/>
          <w:szCs w:val="28"/>
          <w:shd w:val="clear" w:color="auto" w:fill="FFFFFF"/>
        </w:rPr>
        <w:t xml:space="preserve"> thể Golgi </w:t>
      </w:r>
      <w:r w:rsidR="00A94FDB" w:rsidRPr="00733655">
        <w:rPr>
          <w:sz w:val="28"/>
          <w:szCs w:val="28"/>
          <w:shd w:val="clear" w:color="auto" w:fill="FFFFFF"/>
        </w:rPr>
        <w:t xml:space="preserve">và gắn với ion đồng </w:t>
      </w:r>
      <w:r w:rsidRPr="00733655">
        <w:rPr>
          <w:spacing w:val="-4"/>
          <w:sz w:val="28"/>
          <w:szCs w:val="28"/>
          <w:shd w:val="clear" w:color="auto" w:fill="FFFFFF"/>
        </w:rPr>
        <w:t>nhờ</w:t>
      </w:r>
      <w:r w:rsidR="00A94FDB" w:rsidRPr="00733655">
        <w:rPr>
          <w:spacing w:val="-4"/>
          <w:sz w:val="28"/>
          <w:szCs w:val="28"/>
          <w:shd w:val="clear" w:color="auto" w:fill="FFFFFF"/>
        </w:rPr>
        <w:t xml:space="preserve"> xúc tác của enzym</w:t>
      </w:r>
      <w:r w:rsidRPr="00733655">
        <w:rPr>
          <w:spacing w:val="-4"/>
          <w:sz w:val="28"/>
          <w:szCs w:val="28"/>
          <w:shd w:val="clear" w:color="auto" w:fill="FFFFFF"/>
        </w:rPr>
        <w:t xml:space="preserve"> ATPase nội bào</w:t>
      </w:r>
      <w:r w:rsidRPr="00733655">
        <w:rPr>
          <w:sz w:val="28"/>
          <w:szCs w:val="28"/>
          <w:shd w:val="clear" w:color="auto" w:fill="FFFFFF"/>
        </w:rPr>
        <w:t xml:space="preserve"> để hình thành nên phân tử CP hoàn chỉnh</w:t>
      </w:r>
      <w:r w:rsidR="00BD7A19" w:rsidRPr="00733655">
        <w:rPr>
          <w:sz w:val="28"/>
          <w:szCs w:val="28"/>
          <w:shd w:val="clear" w:color="auto" w:fill="FFFFFF"/>
        </w:rPr>
        <w:t>. CP được vận chuyển từ gan vào tuần hoàn chung (nồng độ CP huyết tương bình thường khoảng 300mg/L), được thu nhận bởi các mô và cơ quan khác</w:t>
      </w:r>
      <w:r w:rsidR="008627D1" w:rsidRPr="00733655">
        <w:rPr>
          <w:sz w:val="28"/>
          <w:szCs w:val="28"/>
          <w:shd w:val="clear" w:color="auto" w:fill="FFFFFF"/>
        </w:rPr>
        <w:t xml:space="preserve"> nhưng không qua được hàng rào máu não</w:t>
      </w:r>
      <w:r w:rsidR="00BD7A19" w:rsidRPr="00733655">
        <w:rPr>
          <w:sz w:val="28"/>
          <w:szCs w:val="28"/>
          <w:shd w:val="clear" w:color="auto" w:fill="FFFFFF"/>
        </w:rPr>
        <w:t xml:space="preserve"> hoặc được bài tiết trưc tiếp thông qua dịch mật rồi vào phân. </w:t>
      </w:r>
      <w:r w:rsidR="00C66DE2" w:rsidRPr="00733655">
        <w:rPr>
          <w:sz w:val="28"/>
          <w:szCs w:val="28"/>
          <w:shd w:val="clear" w:color="auto" w:fill="FFFFFF"/>
        </w:rPr>
        <w:t>M</w:t>
      </w:r>
      <w:r w:rsidR="00BD7A19" w:rsidRPr="00733655">
        <w:rPr>
          <w:spacing w:val="-4"/>
          <w:sz w:val="28"/>
          <w:szCs w:val="28"/>
          <w:shd w:val="clear" w:color="auto" w:fill="FFFFFF"/>
        </w:rPr>
        <w:t xml:space="preserve">ột lượng nhỏ apo-CP </w:t>
      </w:r>
      <w:r w:rsidR="00C66DE2" w:rsidRPr="00733655">
        <w:rPr>
          <w:spacing w:val="-4"/>
          <w:sz w:val="28"/>
          <w:szCs w:val="28"/>
          <w:shd w:val="clear" w:color="auto" w:fill="FFFFFF"/>
        </w:rPr>
        <w:t>cũng</w:t>
      </w:r>
      <w:r w:rsidR="00BD7A19" w:rsidRPr="00733655">
        <w:rPr>
          <w:spacing w:val="-4"/>
          <w:sz w:val="28"/>
          <w:szCs w:val="28"/>
          <w:shd w:val="clear" w:color="auto" w:fill="FFFFFF"/>
        </w:rPr>
        <w:t xml:space="preserve"> đi được vào tuần hoàn (chiếm khoảng 10%) với thời gian bán hủy ngắn chỉ 5 - 6 giờ so với ceruloplasmin có thời gian bán hủy lên </w:t>
      </w:r>
      <w:r w:rsidR="00F87887" w:rsidRPr="00733655">
        <w:rPr>
          <w:spacing w:val="-4"/>
          <w:sz w:val="28"/>
          <w:szCs w:val="28"/>
          <w:shd w:val="clear" w:color="auto" w:fill="FFFFFF"/>
        </w:rPr>
        <w:t>dài hơn nhiều lên đến</w:t>
      </w:r>
      <w:r w:rsidR="00BD7A19" w:rsidRPr="00733655">
        <w:rPr>
          <w:spacing w:val="-4"/>
          <w:sz w:val="28"/>
          <w:szCs w:val="28"/>
          <w:shd w:val="clear" w:color="auto" w:fill="FFFFFF"/>
        </w:rPr>
        <w:t xml:space="preserve"> vài ngày</w:t>
      </w:r>
      <w:r w:rsidR="005F3ECB" w:rsidRPr="00733655">
        <w:rPr>
          <w:spacing w:val="-4"/>
          <w:sz w:val="26"/>
          <w:szCs w:val="26"/>
          <w:shd w:val="clear" w:color="auto" w:fill="FFFFFF"/>
        </w:rPr>
        <w:t xml:space="preserve"> </w:t>
      </w:r>
      <w:r w:rsidR="00541150" w:rsidRPr="00733655">
        <w:rPr>
          <w:sz w:val="26"/>
          <w:szCs w:val="26"/>
        </w:rPr>
        <w:fldChar w:fldCharType="begin"/>
      </w:r>
      <w:r w:rsidR="003B2C76" w:rsidRPr="00733655">
        <w:rPr>
          <w:sz w:val="26"/>
          <w:szCs w:val="26"/>
        </w:rPr>
        <w:instrText xml:space="preserve"> ADDIN EN.CITE &lt;EndNote&gt;&lt;Cite&gt;&lt;Author&gt;Musci&lt;/Author&gt;&lt;Year&gt;2014&lt;/Year&gt;&lt;RecNum&gt;592&lt;/RecNum&gt;&lt;DisplayText&gt;[75]&lt;/DisplayText&gt;&lt;record&gt;&lt;rec-number&gt;592&lt;/rec-number&gt;&lt;foreign-keys&gt;&lt;key app="EN" db-id="rd0wftawqet05aer0s852r5g5d559etew5pw" timestamp="1737864402"&gt;592&lt;/key&gt;&lt;/foreign-keys&gt;&lt;ref-type name="Journal Article"&gt;17&lt;/ref-type&gt;&lt;contributors&gt;&lt;authors&gt;&lt;author&gt;Musci, G.&lt;/author&gt;&lt;author&gt;Polticelli, F.&lt;/author&gt;&lt;author&gt;Bonaccorsi di Patti, M. C.&lt;/author&gt;&lt;/authors&gt;&lt;/contributors&gt;&lt;auth-address&gt;Giovanni Musci, Department of Biosciences and Territory, University of Molise, Pesche 86090, Italy.&lt;/auth-address&gt;&lt;titles&gt;&lt;title&gt;Ceruloplasmin-ferroportin system of iron traffic in vertebrates&lt;/title&gt;&lt;secondary-title&gt;World J Biol Chem&lt;/secondary-title&gt;&lt;alt-title&gt;World journal of biological chemistry&lt;/alt-title&gt;&lt;/titles&gt;&lt;periodical&gt;&lt;full-title&gt;World J Biol Chem&lt;/full-title&gt;&lt;abbr-1&gt;World journal of biological chemistry&lt;/abbr-1&gt;&lt;/periodical&gt;&lt;alt-periodical&gt;&lt;full-title&gt;World J Biol Chem&lt;/full-title&gt;&lt;abbr-1&gt;World journal of biological chemistry&lt;/abbr-1&gt;&lt;/alt-periodical&gt;&lt;pages&gt;204-15&lt;/pages&gt;&lt;volume&gt;5&lt;/volume&gt;&lt;number&gt;2&lt;/number&gt;&lt;edition&gt;2014/06/13&lt;/edition&gt;&lt;keywords&gt;&lt;keyword&gt;Ceruloplasmin&lt;/keyword&gt;&lt;keyword&gt;Copper&lt;/keyword&gt;&lt;keyword&gt;Ferroportin&lt;/keyword&gt;&lt;keyword&gt;Hemochromatosis&lt;/keyword&gt;&lt;keyword&gt;Iron homeostasis&lt;/keyword&gt;&lt;/keywords&gt;&lt;dates&gt;&lt;year&gt;2014&lt;/year&gt;&lt;pub-dates&gt;&lt;date&gt;May 26&lt;/date&gt;&lt;/pub-dates&gt;&lt;/dates&gt;&lt;isbn&gt;1949-8454 (Print)&amp;#xD;1949-8454&lt;/isbn&gt;&lt;accession-num&gt;24921009&lt;/accession-num&gt;&lt;urls&gt;&lt;/urls&gt;&lt;custom2&gt;PMC4050113&lt;/custom2&gt;&lt;electronic-resource-num&gt;10.4331/wjbc.v5.i2.204&lt;/electronic-resource-num&gt;&lt;remote-database-provider&gt;NLM&lt;/remote-database-provider&gt;&lt;language&gt;eng&lt;/language&gt;&lt;/record&gt;&lt;/Cite&gt;&lt;/EndNote&gt;</w:instrText>
      </w:r>
      <w:r w:rsidR="00541150" w:rsidRPr="00733655">
        <w:rPr>
          <w:sz w:val="26"/>
          <w:szCs w:val="26"/>
        </w:rPr>
        <w:fldChar w:fldCharType="separate"/>
      </w:r>
      <w:r w:rsidR="003B2C76" w:rsidRPr="00733655">
        <w:rPr>
          <w:noProof/>
          <w:sz w:val="26"/>
          <w:szCs w:val="26"/>
        </w:rPr>
        <w:t>[75]</w:t>
      </w:r>
      <w:r w:rsidR="00541150" w:rsidRPr="00733655">
        <w:rPr>
          <w:sz w:val="26"/>
          <w:szCs w:val="26"/>
        </w:rPr>
        <w:fldChar w:fldCharType="end"/>
      </w:r>
      <w:r w:rsidR="00D9068C" w:rsidRPr="00733655">
        <w:rPr>
          <w:sz w:val="26"/>
          <w:szCs w:val="26"/>
        </w:rPr>
        <w:t>.</w:t>
      </w:r>
    </w:p>
    <w:p w14:paraId="44AC2317" w14:textId="09083F14" w:rsidR="00A94FDB" w:rsidRPr="00733655" w:rsidRDefault="00BD7A19" w:rsidP="00216F46">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rPr>
        <w:t>Ngược lại, dạng GPI-CP được biểu hiện trong nhiều mô và tế bào khác nhau</w:t>
      </w:r>
      <w:r w:rsidR="00F87887" w:rsidRPr="00733655">
        <w:rPr>
          <w:sz w:val="28"/>
          <w:szCs w:val="28"/>
          <w:shd w:val="clear" w:color="auto" w:fill="FFFFFF"/>
        </w:rPr>
        <w:t xml:space="preserve"> như não (tế bào hình sao và tế bào thần kinh đệm), mô mỡ, nhau thai, tuyến vú, thận và tế bào Sertoli </w:t>
      </w:r>
      <w:r w:rsidRPr="00733655">
        <w:rPr>
          <w:sz w:val="28"/>
          <w:szCs w:val="28"/>
          <w:shd w:val="clear" w:color="auto" w:fill="FFFFFF"/>
        </w:rPr>
        <w:t>ở tinh hoàn</w:t>
      </w:r>
      <w:r w:rsidR="00F87887" w:rsidRPr="00733655">
        <w:rPr>
          <w:sz w:val="28"/>
          <w:szCs w:val="28"/>
          <w:shd w:val="clear" w:color="auto" w:fill="FFFFFF"/>
        </w:rPr>
        <w:t>, tuy nhiên với nồng độ khá thấp</w:t>
      </w:r>
      <w:r w:rsidRPr="00733655">
        <w:rPr>
          <w:sz w:val="28"/>
          <w:szCs w:val="28"/>
          <w:shd w:val="clear" w:color="auto" w:fill="FFFFFF"/>
        </w:rPr>
        <w:t xml:space="preserve">. </w:t>
      </w:r>
      <w:r w:rsidR="00A94FDB" w:rsidRPr="00733655">
        <w:rPr>
          <w:sz w:val="28"/>
          <w:szCs w:val="28"/>
          <w:shd w:val="clear" w:color="auto" w:fill="FFFFFF"/>
        </w:rPr>
        <w:t xml:space="preserve">GPI-CP gắn vào màng của tế bào hình sao và </w:t>
      </w:r>
      <w:r w:rsidR="00F87887" w:rsidRPr="00733655">
        <w:rPr>
          <w:sz w:val="28"/>
          <w:szCs w:val="28"/>
          <w:shd w:val="clear" w:color="auto" w:fill="FFFFFF"/>
        </w:rPr>
        <w:t xml:space="preserve">được chứng minh </w:t>
      </w:r>
      <w:r w:rsidR="00A94FDB" w:rsidRPr="00733655">
        <w:rPr>
          <w:sz w:val="28"/>
          <w:szCs w:val="28"/>
          <w:shd w:val="clear" w:color="auto" w:fill="FFFFFF"/>
        </w:rPr>
        <w:t>có liên quan đến một số bệnh lý thoái biến thần kinh như bệnh Parkinson, Alzheimer</w:t>
      </w:r>
      <w:r w:rsidR="005F3ECB" w:rsidRPr="00733655">
        <w:rPr>
          <w:sz w:val="28"/>
          <w:szCs w:val="28"/>
          <w:shd w:val="clear" w:color="auto" w:fill="FFFFFF"/>
        </w:rPr>
        <w:t>.</w:t>
      </w:r>
    </w:p>
    <w:p w14:paraId="03A457EA" w14:textId="7690D490" w:rsidR="00202338" w:rsidRPr="00733655" w:rsidRDefault="002D6559" w:rsidP="00E67AE4">
      <w:pPr>
        <w:pStyle w:val="a3"/>
        <w:rPr>
          <w:lang w:val="vi-VN"/>
        </w:rPr>
      </w:pPr>
      <w:r w:rsidRPr="00733655">
        <w:rPr>
          <w:lang w:val="vi-VN"/>
        </w:rPr>
        <w:t xml:space="preserve">1.3.2.2. </w:t>
      </w:r>
      <w:r w:rsidR="00202338" w:rsidRPr="00733655">
        <w:rPr>
          <w:lang w:val="vi-VN"/>
        </w:rPr>
        <w:t>Cấu trúc của Ceruloplasmin</w:t>
      </w:r>
    </w:p>
    <w:p w14:paraId="4B285114" w14:textId="77777777" w:rsidR="00EF07B8" w:rsidRPr="00733655" w:rsidRDefault="00C66DE2" w:rsidP="00EF07B8">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rPr>
        <w:t>Protein</w:t>
      </w:r>
      <w:r w:rsidRPr="00733655">
        <w:rPr>
          <w:b/>
          <w:bCs/>
          <w:sz w:val="28"/>
          <w:szCs w:val="28"/>
          <w:shd w:val="clear" w:color="auto" w:fill="FFFFFF"/>
        </w:rPr>
        <w:t xml:space="preserve"> </w:t>
      </w:r>
      <w:r w:rsidRPr="00733655">
        <w:rPr>
          <w:sz w:val="28"/>
          <w:szCs w:val="28"/>
          <w:shd w:val="clear" w:color="auto" w:fill="FFFFFF"/>
        </w:rPr>
        <w:t xml:space="preserve">CP người có cấu trúc là một chuỗi polypeptide đơn bao gồm 1046 amino acid và 4 chuỗi glucosamine oligosaccharides, trọng lượng phân tử tương đối khoảng 132 kDa. Chuỗi beta và vòng beta chiếm khoảng 50% chuỗi peptide CP và không có cấu trúc </w:t>
      </w:r>
      <w:r w:rsidRPr="00733655">
        <w:rPr>
          <w:sz w:val="28"/>
          <w:szCs w:val="28"/>
          <w:shd w:val="clear" w:color="auto" w:fill="FFFFFF"/>
          <w:lang w:val="en-GB"/>
        </w:rPr>
        <w:t>α</w:t>
      </w:r>
      <w:r w:rsidRPr="00733655">
        <w:rPr>
          <w:sz w:val="28"/>
          <w:szCs w:val="28"/>
          <w:shd w:val="clear" w:color="auto" w:fill="FFFFFF"/>
        </w:rPr>
        <w:t xml:space="preserve">-helix. Chuỗi polypeptide đơn này có thể bị thủy phân bởi protease tạo thành 3 nhóm đơn vị đồng hình có trọng lượng phân tử tương đối lần lượt là 67 kDa (480 gốc amino acid), 50 kDa (405 gốc amino acid) và 19 kDa (159 gốc amino acid). </w:t>
      </w:r>
    </w:p>
    <w:p w14:paraId="79B3BB3B" w14:textId="03BDFF5D" w:rsidR="00EF07B8" w:rsidRPr="00733655" w:rsidRDefault="00EF07B8" w:rsidP="00EF07B8">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rPr>
        <w:t xml:space="preserve">Cấu trúc không gian ba chiều của CP bao gồm 6 miền kết nối chặt chẽ với nhau, </w:t>
      </w:r>
      <w:r w:rsidRPr="00733655">
        <w:rPr>
          <w:sz w:val="28"/>
          <w:szCs w:val="28"/>
        </w:rPr>
        <w:t xml:space="preserve">sắp xếp theo kiểu đối xứng bậc ba </w:t>
      </w:r>
      <w:r w:rsidRPr="00733655">
        <w:rPr>
          <w:sz w:val="28"/>
          <w:szCs w:val="28"/>
          <w:shd w:val="clear" w:color="auto" w:fill="FFFFFF"/>
        </w:rPr>
        <w:t xml:space="preserve">và có thể liên kết với 6 nguyên tử đồng. 3 trong số 6 nguyên tử đồng gắn vào miền thứ 2, thứ 4 và thứ 6 dưới dạng đơn nhân và được gọi là đồng typ I (type I Cu - T1Cu). 3 nguyên tử đồng còn lại tạo nên một nhóm đồng tam nhân ở mặt phân giới của miền cấu trúc thứ </w:t>
      </w:r>
      <w:r w:rsidRPr="00733655">
        <w:rPr>
          <w:sz w:val="28"/>
          <w:szCs w:val="28"/>
          <w:shd w:val="clear" w:color="auto" w:fill="FFFFFF"/>
        </w:rPr>
        <w:lastRenderedPageBreak/>
        <w:t>nhất và thứ 6, trong đó có 1 đồng typ II (type II Cu - T2Cu) và 2 đồng type III (type III Cu - T3Cu). Nhóm đồng tam nhân này không chỉ đóng vai trò quan trọng trong khả năng xúc tác của CP mà còn góp phần ổn định cấu trúc phân tử CP. CP gắn với 6 nguyên tử đồng có tính ổn định không cao và mất ít nhất một T1Cu trong ít hơn 1 ngày ở nhiệt độ 37</w:t>
      </w:r>
      <w:r w:rsidRPr="00733655">
        <w:rPr>
          <w:sz w:val="28"/>
          <w:szCs w:val="28"/>
          <w:shd w:val="clear" w:color="auto" w:fill="FFFFFF"/>
          <w:vertAlign w:val="superscript"/>
        </w:rPr>
        <w:t>0</w:t>
      </w:r>
      <w:r w:rsidRPr="00733655">
        <w:rPr>
          <w:sz w:val="28"/>
          <w:szCs w:val="28"/>
          <w:shd w:val="clear" w:color="auto" w:fill="FFFFFF"/>
        </w:rPr>
        <w:t xml:space="preserve">C, trong khi nhóm đồng tam nhân vẫn còn nguyên vẹn. Ngoài vị trí gắn đồng, CP còn có vị trí gắn với một số kim loại khác như sắt, calcium, sodium… </w:t>
      </w:r>
      <w:r w:rsidRPr="00733655">
        <w:rPr>
          <w:sz w:val="28"/>
          <w:szCs w:val="28"/>
        </w:rPr>
        <w:fldChar w:fldCharType="begin">
          <w:fldData xml:space="preserve">PEVuZE5vdGU+PENpdGU+PEF1dGhvcj5MaXU8L0F1dGhvcj48WWVhcj4yMDIyPC9ZZWFyPjxSZWNO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</w:fldData>
        </w:fldChar>
      </w:r>
      <w:r w:rsidR="003B2C76" w:rsidRPr="00733655">
        <w:rPr>
          <w:sz w:val="28"/>
          <w:szCs w:val="28"/>
        </w:rPr>
        <w:instrText xml:space="preserve"> ADDIN EN.CITE </w:instrText>
      </w:r>
      <w:r w:rsidR="003B2C76" w:rsidRPr="00733655">
        <w:rPr>
          <w:sz w:val="28"/>
          <w:szCs w:val="28"/>
        </w:rPr>
        <w:fldChar w:fldCharType="begin">
          <w:fldData xml:space="preserve">PEVuZE5vdGU+PENpdGU+PEF1dGhvcj5MaXU8L0F1dGhvcj48WWVhcj4yMDIyPC9ZZWFyPjxSZWNO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</w:fldData>
        </w:fldChar>
      </w:r>
      <w:r w:rsidR="003B2C76" w:rsidRPr="00733655">
        <w:rPr>
          <w:sz w:val="28"/>
          <w:szCs w:val="28"/>
        </w:rPr>
        <w:instrText xml:space="preserve"> ADDIN EN.CITE.DATA </w:instrText>
      </w:r>
      <w:r w:rsidR="003B2C76" w:rsidRPr="00733655">
        <w:rPr>
          <w:sz w:val="28"/>
          <w:szCs w:val="28"/>
        </w:rPr>
      </w:r>
      <w:r w:rsidR="003B2C76" w:rsidRPr="00733655">
        <w:rPr>
          <w:sz w:val="28"/>
          <w:szCs w:val="28"/>
        </w:rPr>
        <w:fldChar w:fldCharType="end"/>
      </w:r>
      <w:r w:rsidRPr="00733655">
        <w:rPr>
          <w:sz w:val="28"/>
          <w:szCs w:val="28"/>
        </w:rPr>
      </w:r>
      <w:r w:rsidRPr="00733655">
        <w:rPr>
          <w:sz w:val="28"/>
          <w:szCs w:val="28"/>
        </w:rPr>
        <w:fldChar w:fldCharType="separate"/>
      </w:r>
      <w:r w:rsidR="003B2C76" w:rsidRPr="00733655">
        <w:rPr>
          <w:noProof/>
          <w:sz w:val="28"/>
          <w:szCs w:val="28"/>
        </w:rPr>
        <w:t>[76]</w:t>
      </w:r>
      <w:r w:rsidRPr="00733655">
        <w:rPr>
          <w:sz w:val="28"/>
          <w:szCs w:val="28"/>
        </w:rPr>
        <w:fldChar w:fldCharType="end"/>
      </w:r>
    </w:p>
    <w:p w14:paraId="6671B2E2" w14:textId="43FEE534" w:rsidR="004F12A2" w:rsidRPr="00733655" w:rsidRDefault="009B5071" w:rsidP="004F12A2">
      <w:pPr>
        <w:spacing w:before="0" w:after="0"/>
        <w:jc w:val="center"/>
        <w:rPr>
          <w:sz w:val="28"/>
          <w:szCs w:val="28"/>
        </w:rPr>
      </w:pPr>
      <w:r w:rsidRPr="00733655">
        <w:rPr>
          <w:noProof/>
          <w:sz w:val="28"/>
          <w:szCs w:val="28"/>
        </w:rPr>
        <w:drawing>
          <wp:inline distT="0" distB="0" distL="0" distR="0" wp14:anchorId="1EFA4A80" wp14:editId="421A704B">
            <wp:extent cx="4204528" cy="3102428"/>
            <wp:effectExtent l="0" t="0" r="5715" b="3175"/>
            <wp:docPr id="149153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40920" cy="3129281"/>
                    </a:xfrm>
                    <a:prstGeom prst="rect">
                      <a:avLst/>
                    </a:prstGeom>
                    <a:noFill/>
                    <a:ln>
                      <a:noFill/>
                    </a:ln>
                  </pic:spPr>
                </pic:pic>
              </a:graphicData>
            </a:graphic>
          </wp:inline>
        </w:drawing>
      </w:r>
    </w:p>
    <w:p w14:paraId="32E86DA1" w14:textId="6A282197" w:rsidR="004F12A2" w:rsidRPr="00733655" w:rsidRDefault="004F12A2" w:rsidP="004F12A2">
      <w:pPr>
        <w:pStyle w:val="ahinh"/>
      </w:pPr>
      <w:bookmarkStart w:id="457" w:name="_Toc187322689"/>
      <w:bookmarkStart w:id="458" w:name="_Toc169532349"/>
      <w:bookmarkStart w:id="459" w:name="_Toc169537970"/>
      <w:r w:rsidRPr="00733655">
        <w:rPr>
          <w:b/>
          <w:sz w:val="28"/>
          <w:szCs w:val="28"/>
        </w:rPr>
        <w:t>Hình 1.4.</w:t>
      </w:r>
      <w:r w:rsidRPr="00733655">
        <w:rPr>
          <w:sz w:val="28"/>
          <w:szCs w:val="28"/>
        </w:rPr>
        <w:t xml:space="preserve"> Cấu trúc </w:t>
      </w:r>
      <w:r w:rsidR="009B5071" w:rsidRPr="00733655">
        <w:rPr>
          <w:sz w:val="28"/>
          <w:szCs w:val="28"/>
        </w:rPr>
        <w:t>không gian 3 chiều của</w:t>
      </w:r>
      <w:r w:rsidRPr="00733655">
        <w:rPr>
          <w:sz w:val="28"/>
          <w:szCs w:val="28"/>
        </w:rPr>
        <w:t xml:space="preserve"> Ceruloplasmin</w:t>
      </w:r>
      <w:bookmarkEnd w:id="457"/>
      <w:r w:rsidRPr="00733655">
        <w:rPr>
          <w:sz w:val="28"/>
          <w:szCs w:val="28"/>
        </w:rPr>
        <w:t xml:space="preserve"> </w:t>
      </w:r>
      <w:bookmarkEnd w:id="458"/>
      <w:bookmarkEnd w:id="459"/>
    </w:p>
    <w:p w14:paraId="594FE70A" w14:textId="44F35E1E" w:rsidR="004F12A2" w:rsidRPr="00733655" w:rsidRDefault="004F12A2" w:rsidP="00E67AE4">
      <w:pPr>
        <w:spacing w:before="0" w:after="0" w:line="360" w:lineRule="auto"/>
        <w:ind w:firstLine="720"/>
        <w:jc w:val="center"/>
        <w:rPr>
          <w:i/>
          <w:iCs/>
          <w:sz w:val="24"/>
          <w:szCs w:val="24"/>
        </w:rPr>
      </w:pPr>
      <w:r w:rsidRPr="00733655">
        <w:rPr>
          <w:i/>
          <w:iCs/>
          <w:sz w:val="24"/>
          <w:szCs w:val="24"/>
        </w:rPr>
        <w:t xml:space="preserve">* Nguồn: theo </w:t>
      </w:r>
      <w:r w:rsidR="009B5071" w:rsidRPr="00733655">
        <w:rPr>
          <w:i/>
          <w:iCs/>
          <w:sz w:val="24"/>
          <w:szCs w:val="24"/>
        </w:rPr>
        <w:t>Liu</w:t>
      </w:r>
      <w:r w:rsidRPr="00733655">
        <w:rPr>
          <w:i/>
          <w:iCs/>
          <w:sz w:val="24"/>
          <w:szCs w:val="24"/>
        </w:rPr>
        <w:t>.</w:t>
      </w:r>
      <w:r w:rsidR="009B5071" w:rsidRPr="00733655">
        <w:rPr>
          <w:i/>
          <w:iCs/>
          <w:sz w:val="24"/>
          <w:szCs w:val="24"/>
        </w:rPr>
        <w:t xml:space="preserve"> Z.</w:t>
      </w:r>
      <w:r w:rsidRPr="00733655">
        <w:rPr>
          <w:i/>
          <w:iCs/>
          <w:sz w:val="24"/>
          <w:szCs w:val="24"/>
        </w:rPr>
        <w:t xml:space="preserve"> và </w:t>
      </w:r>
      <w:r w:rsidR="00BC7284" w:rsidRPr="00733655">
        <w:rPr>
          <w:i/>
          <w:iCs/>
          <w:sz w:val="24"/>
          <w:szCs w:val="24"/>
        </w:rPr>
        <w:t>CS</w:t>
      </w:r>
      <w:r w:rsidRPr="00733655">
        <w:rPr>
          <w:i/>
          <w:iCs/>
          <w:sz w:val="24"/>
          <w:szCs w:val="24"/>
        </w:rPr>
        <w:t xml:space="preserve"> (20</w:t>
      </w:r>
      <w:r w:rsidR="009B5071" w:rsidRPr="00733655">
        <w:rPr>
          <w:i/>
          <w:iCs/>
          <w:sz w:val="24"/>
          <w:szCs w:val="24"/>
        </w:rPr>
        <w:t>22</w:t>
      </w:r>
      <w:r w:rsidRPr="00733655">
        <w:rPr>
          <w:i/>
          <w:iCs/>
          <w:sz w:val="24"/>
          <w:szCs w:val="24"/>
        </w:rPr>
        <w:t>)</w:t>
      </w:r>
      <w:r w:rsidR="00E52A20" w:rsidRPr="00733655">
        <w:rPr>
          <w:i/>
          <w:iCs/>
          <w:sz w:val="24"/>
          <w:szCs w:val="24"/>
        </w:rPr>
        <w:t xml:space="preserve"> </w:t>
      </w:r>
      <w:r w:rsidR="00E77EC0" w:rsidRPr="00733655">
        <w:rPr>
          <w:i/>
          <w:iCs/>
          <w:sz w:val="24"/>
          <w:szCs w:val="24"/>
        </w:rPr>
        <w:fldChar w:fldCharType="begin">
          <w:fldData xml:space="preserve">PEVuZE5vdGU+PENpdGU+PEF1dGhvcj5MaXU8L0F1dGhvcj48WWVhcj4yMDIyPC9ZZWFyPjxSZWNO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</w:fldData>
        </w:fldChar>
      </w:r>
      <w:r w:rsidR="003B2C76" w:rsidRPr="00733655">
        <w:rPr>
          <w:i/>
          <w:iCs/>
          <w:sz w:val="24"/>
          <w:szCs w:val="24"/>
        </w:rPr>
        <w:instrText xml:space="preserve"> ADDIN EN.CITE </w:instrText>
      </w:r>
      <w:r w:rsidR="003B2C76" w:rsidRPr="00733655">
        <w:rPr>
          <w:i/>
          <w:iCs/>
          <w:sz w:val="24"/>
          <w:szCs w:val="24"/>
        </w:rPr>
        <w:fldChar w:fldCharType="begin">
          <w:fldData xml:space="preserve">PEVuZE5vdGU+PENpdGU+PEF1dGhvcj5MaXU8L0F1dGhvcj48WWVhcj4yMDIyPC9ZZWFyPjxSZWNO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</w:fldData>
        </w:fldChar>
      </w:r>
      <w:r w:rsidR="003B2C76" w:rsidRPr="00733655">
        <w:rPr>
          <w:i/>
          <w:iCs/>
          <w:sz w:val="24"/>
          <w:szCs w:val="24"/>
        </w:rPr>
        <w:instrText xml:space="preserve"> ADDIN EN.CITE.DATA </w:instrText>
      </w:r>
      <w:r w:rsidR="003B2C76" w:rsidRPr="00733655">
        <w:rPr>
          <w:i/>
          <w:iCs/>
          <w:sz w:val="24"/>
          <w:szCs w:val="24"/>
        </w:rPr>
      </w:r>
      <w:r w:rsidR="003B2C76" w:rsidRPr="00733655">
        <w:rPr>
          <w:i/>
          <w:iCs/>
          <w:sz w:val="24"/>
          <w:szCs w:val="24"/>
        </w:rPr>
        <w:fldChar w:fldCharType="end"/>
      </w:r>
      <w:r w:rsidR="00E77EC0" w:rsidRPr="00733655">
        <w:rPr>
          <w:i/>
          <w:iCs/>
          <w:sz w:val="24"/>
          <w:szCs w:val="24"/>
        </w:rPr>
      </w:r>
      <w:r w:rsidR="00E77EC0" w:rsidRPr="00733655">
        <w:rPr>
          <w:i/>
          <w:iCs/>
          <w:sz w:val="24"/>
          <w:szCs w:val="24"/>
        </w:rPr>
        <w:fldChar w:fldCharType="separate"/>
      </w:r>
      <w:r w:rsidR="003B2C76" w:rsidRPr="00733655">
        <w:rPr>
          <w:i/>
          <w:iCs/>
          <w:noProof/>
          <w:sz w:val="24"/>
          <w:szCs w:val="24"/>
        </w:rPr>
        <w:t>[76]</w:t>
      </w:r>
      <w:r w:rsidR="00E77EC0" w:rsidRPr="00733655">
        <w:rPr>
          <w:i/>
          <w:iCs/>
          <w:sz w:val="24"/>
          <w:szCs w:val="24"/>
        </w:rPr>
        <w:fldChar w:fldCharType="end"/>
      </w:r>
    </w:p>
    <w:p w14:paraId="77EC3793" w14:textId="64B1D25C" w:rsidR="005D399B" w:rsidRPr="00733655" w:rsidRDefault="002D6559" w:rsidP="00320071">
      <w:pPr>
        <w:spacing w:before="0" w:after="0" w:line="348" w:lineRule="auto"/>
        <w:jc w:val="both"/>
        <w:rPr>
          <w:i/>
          <w:sz w:val="28"/>
          <w:szCs w:val="28"/>
          <w:lang w:val="vi-VN"/>
        </w:rPr>
      </w:pPr>
      <w:r w:rsidRPr="00733655">
        <w:rPr>
          <w:i/>
          <w:sz w:val="28"/>
          <w:szCs w:val="28"/>
          <w:lang w:val="vi-VN"/>
        </w:rPr>
        <w:t>1.3.2.</w:t>
      </w:r>
      <w:r w:rsidR="00F87887" w:rsidRPr="00733655">
        <w:rPr>
          <w:i/>
          <w:sz w:val="28"/>
          <w:szCs w:val="28"/>
          <w:lang w:val="vi-VN"/>
        </w:rPr>
        <w:t>3</w:t>
      </w:r>
      <w:r w:rsidRPr="00733655">
        <w:rPr>
          <w:i/>
          <w:sz w:val="28"/>
          <w:szCs w:val="28"/>
          <w:lang w:val="vi-VN"/>
        </w:rPr>
        <w:t xml:space="preserve">. </w:t>
      </w:r>
      <w:r w:rsidR="00F87887" w:rsidRPr="00733655">
        <w:rPr>
          <w:i/>
          <w:sz w:val="28"/>
          <w:szCs w:val="28"/>
          <w:lang w:val="vi-VN"/>
        </w:rPr>
        <w:t xml:space="preserve">Chức năng </w:t>
      </w:r>
      <w:r w:rsidR="003214C0" w:rsidRPr="00733655">
        <w:rPr>
          <w:i/>
          <w:sz w:val="28"/>
          <w:szCs w:val="28"/>
          <w:lang w:val="vi-VN"/>
        </w:rPr>
        <w:t>của Ceruloplasmin</w:t>
      </w:r>
      <w:r w:rsidR="005D399B" w:rsidRPr="00733655">
        <w:rPr>
          <w:i/>
          <w:sz w:val="28"/>
          <w:szCs w:val="28"/>
          <w:lang w:val="vi-VN"/>
        </w:rPr>
        <w:t xml:space="preserve"> </w:t>
      </w:r>
    </w:p>
    <w:p w14:paraId="58D03E75" w14:textId="3C014889" w:rsidR="00F87887" w:rsidRPr="00733655" w:rsidRDefault="00F87887" w:rsidP="00F87887">
      <w:pPr>
        <w:pStyle w:val="NormalWeb"/>
        <w:shd w:val="clear" w:color="auto" w:fill="FEFEFE"/>
        <w:spacing w:before="0" w:beforeAutospacing="0" w:after="0" w:afterAutospacing="0" w:line="360" w:lineRule="auto"/>
        <w:ind w:firstLine="720"/>
        <w:jc w:val="both"/>
        <w:rPr>
          <w:sz w:val="28"/>
          <w:szCs w:val="28"/>
          <w:shd w:val="clear" w:color="auto" w:fill="FFFFFF"/>
        </w:rPr>
      </w:pPr>
      <w:bookmarkStart w:id="460" w:name="_Toc173258622"/>
      <w:r w:rsidRPr="00733655">
        <w:rPr>
          <w:sz w:val="28"/>
          <w:szCs w:val="28"/>
          <w:shd w:val="clear" w:color="auto" w:fill="FFFFFF"/>
        </w:rPr>
        <w:t xml:space="preserve">Chức năng sinh học thực sự của CP vẫn là chủ đề gây tranh cãi chủ yếu vì CP có hoạt tính enzyme liên quan đến vô số cơ chất mà nó có thể tác động và khả năng đồng liên kết với các vị trí khác khác ngoài vị trí hoạt động có thể làm phát sinh các chức năng phụ. Cho đến nay chức năng sinh lý của CP được ghi nhận bao gồm vận chuyển đồng, điều hòa cân bằng nội môi sắt (cả trong tế bào và hệ thống), hoạt tính chống oxy hóa và vai trò trong sinh bệnh học khối u. Ngoài ra CP cũng được nhận ra là một protein phản ứng pha cấp được hoạt hóa dưới một số điều kiện khác nhau như viêm, nhiễm trùng, chấn thương… </w:t>
      </w:r>
    </w:p>
    <w:p w14:paraId="47F8EA71" w14:textId="61E71812" w:rsidR="00F87887" w:rsidRPr="00733655" w:rsidRDefault="00F87887" w:rsidP="00F87887">
      <w:pPr>
        <w:pStyle w:val="NormalWeb"/>
        <w:shd w:val="clear" w:color="auto" w:fill="FEFEFE"/>
        <w:spacing w:before="0" w:beforeAutospacing="0" w:after="0" w:afterAutospacing="0" w:line="360" w:lineRule="auto"/>
        <w:jc w:val="both"/>
        <w:rPr>
          <w:i/>
          <w:iCs/>
          <w:sz w:val="28"/>
          <w:szCs w:val="28"/>
          <w:shd w:val="clear" w:color="auto" w:fill="FFFFFF"/>
        </w:rPr>
      </w:pPr>
      <w:r w:rsidRPr="00733655">
        <w:rPr>
          <w:i/>
          <w:iCs/>
          <w:sz w:val="28"/>
          <w:szCs w:val="28"/>
          <w:shd w:val="clear" w:color="auto" w:fill="FFFFFF"/>
        </w:rPr>
        <w:lastRenderedPageBreak/>
        <w:t>* Vận chuyển đồng</w:t>
      </w:r>
    </w:p>
    <w:p w14:paraId="3346C605" w14:textId="1182200E" w:rsidR="00F87887" w:rsidRPr="00733655" w:rsidRDefault="00F87887" w:rsidP="00EE6A86">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rPr>
        <w:t xml:space="preserve">Chức năng sinh lý của CP đầu tiên phải nói đến là chức năng vận chuyển đồng. CP là chất vận chuyển đồng chính trong huyết tương với khoảng 40 - 70% lượng đồng trong cơ thể được vận chuyển bởi CP (một phần được vận chuyển dưới dạng gắn với albumin và một phần rất ít tồn tại dưới dạng cation đồng tự do trong máu rồi được đào thải qua nước tiểu). Khi đến bề mặt tế bào đích, CP sẽ tương tác với các receptor tương ứng để giải phóng đồng và chuyển đồng vào trong tế bào để tế bào sử dụng. </w:t>
      </w:r>
      <w:r w:rsidRPr="00733655">
        <w:rPr>
          <w:bCs/>
          <w:sz w:val="28"/>
          <w:szCs w:val="28"/>
        </w:rPr>
        <w:t>Đồng là nguyên tố vi lượng cần thiết cho hoạt động của tế bào vì liên quan đến nhiều con đường chuyển hóa trong tế bào, đóng vai trò là cofactor cũng như tham gia trong cấu tạo một số enzyme quan trọng như hydroxylase, oxydase…T</w:t>
      </w:r>
      <w:r w:rsidR="0059092B" w:rsidRPr="00733655">
        <w:rPr>
          <w:bCs/>
          <w:sz w:val="28"/>
          <w:szCs w:val="28"/>
        </w:rPr>
        <w:t>ình trạng</w:t>
      </w:r>
      <w:r w:rsidRPr="00733655">
        <w:rPr>
          <w:bCs/>
          <w:sz w:val="28"/>
          <w:szCs w:val="28"/>
        </w:rPr>
        <w:t xml:space="preserve"> thiếu</w:t>
      </w:r>
      <w:r w:rsidR="00EE6A86" w:rsidRPr="00733655">
        <w:rPr>
          <w:bCs/>
          <w:sz w:val="28"/>
          <w:szCs w:val="28"/>
        </w:rPr>
        <w:t xml:space="preserve"> hoặc thừa</w:t>
      </w:r>
      <w:r w:rsidRPr="00733655">
        <w:rPr>
          <w:bCs/>
          <w:sz w:val="28"/>
          <w:szCs w:val="28"/>
        </w:rPr>
        <w:t xml:space="preserve"> đồng</w:t>
      </w:r>
      <w:r w:rsidR="00A55B00" w:rsidRPr="00733655">
        <w:rPr>
          <w:bCs/>
          <w:sz w:val="28"/>
          <w:szCs w:val="28"/>
        </w:rPr>
        <w:t xml:space="preserve"> đều gây ra tác động bất lợi với sức khỏe,</w:t>
      </w:r>
      <w:r w:rsidR="0059092B" w:rsidRPr="00733655">
        <w:rPr>
          <w:bCs/>
          <w:sz w:val="28"/>
          <w:szCs w:val="28"/>
        </w:rPr>
        <w:t xml:space="preserve"> liên quan đến </w:t>
      </w:r>
      <w:r w:rsidRPr="00733655">
        <w:rPr>
          <w:bCs/>
          <w:sz w:val="28"/>
          <w:szCs w:val="28"/>
        </w:rPr>
        <w:t>bệnh Menkes,</w:t>
      </w:r>
      <w:r w:rsidR="00036065" w:rsidRPr="00733655">
        <w:rPr>
          <w:bCs/>
          <w:sz w:val="28"/>
          <w:szCs w:val="28"/>
        </w:rPr>
        <w:t xml:space="preserve"> bệnh</w:t>
      </w:r>
      <w:r w:rsidRPr="00733655">
        <w:rPr>
          <w:bCs/>
          <w:sz w:val="28"/>
          <w:szCs w:val="28"/>
        </w:rPr>
        <w:t xml:space="preserve"> </w:t>
      </w:r>
      <w:r w:rsidR="000D31BA" w:rsidRPr="00733655">
        <w:rPr>
          <w:bCs/>
          <w:sz w:val="28"/>
          <w:szCs w:val="28"/>
        </w:rPr>
        <w:t xml:space="preserve">Wilson, các bệnh thoái hóa thần kinh, ung thư và bệnh lý tim mạch </w:t>
      </w:r>
      <w:r w:rsidR="00006D17" w:rsidRPr="00733655">
        <w:rPr>
          <w:bCs/>
          <w:sz w:val="28"/>
          <w:szCs w:val="28"/>
        </w:rPr>
        <w:fldChar w:fldCharType="begin">
          <w:fldData xml:space="preserve">PEVuZE5vdGU+PENpdGU+PEF1dGhvcj5DaGVuPC9BdXRob3I+PFllYXI+MjAyMjwvWWVhcj48UmVj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</w:fldData>
        </w:fldChar>
      </w:r>
      <w:r w:rsidR="003B2C76" w:rsidRPr="00733655">
        <w:rPr>
          <w:bCs/>
          <w:sz w:val="28"/>
          <w:szCs w:val="28"/>
        </w:rPr>
        <w:instrText xml:space="preserve"> ADDIN EN.CITE </w:instrText>
      </w:r>
      <w:r w:rsidR="003B2C76" w:rsidRPr="00733655">
        <w:rPr>
          <w:bCs/>
          <w:sz w:val="28"/>
          <w:szCs w:val="28"/>
        </w:rPr>
        <w:fldChar w:fldCharType="begin">
          <w:fldData xml:space="preserve">PEVuZE5vdGU+PENpdGU+PEF1dGhvcj5DaGVuPC9BdXRob3I+PFllYXI+MjAyMjwvWWVhcj48UmVj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</w:fldData>
        </w:fldChar>
      </w:r>
      <w:r w:rsidR="003B2C76" w:rsidRPr="00733655">
        <w:rPr>
          <w:bCs/>
          <w:sz w:val="28"/>
          <w:szCs w:val="28"/>
        </w:rPr>
        <w:instrText xml:space="preserve"> ADDIN EN.CITE.DATA </w:instrText>
      </w:r>
      <w:r w:rsidR="003B2C76" w:rsidRPr="00733655">
        <w:rPr>
          <w:bCs/>
          <w:sz w:val="28"/>
          <w:szCs w:val="28"/>
        </w:rPr>
      </w:r>
      <w:r w:rsidR="003B2C76" w:rsidRPr="00733655">
        <w:rPr>
          <w:bCs/>
          <w:sz w:val="28"/>
          <w:szCs w:val="28"/>
        </w:rPr>
        <w:fldChar w:fldCharType="end"/>
      </w:r>
      <w:r w:rsidR="00006D17" w:rsidRPr="00733655">
        <w:rPr>
          <w:bCs/>
          <w:sz w:val="28"/>
          <w:szCs w:val="28"/>
        </w:rPr>
      </w:r>
      <w:r w:rsidR="00006D17" w:rsidRPr="00733655">
        <w:rPr>
          <w:bCs/>
          <w:sz w:val="28"/>
          <w:szCs w:val="28"/>
        </w:rPr>
        <w:fldChar w:fldCharType="separate"/>
      </w:r>
      <w:r w:rsidR="003B2C76" w:rsidRPr="00733655">
        <w:rPr>
          <w:bCs/>
          <w:noProof/>
          <w:sz w:val="28"/>
          <w:szCs w:val="28"/>
        </w:rPr>
        <w:t>[77]</w:t>
      </w:r>
      <w:r w:rsidR="00006D17" w:rsidRPr="00733655">
        <w:rPr>
          <w:bCs/>
          <w:sz w:val="28"/>
          <w:szCs w:val="28"/>
        </w:rPr>
        <w:fldChar w:fldCharType="end"/>
      </w:r>
      <w:r w:rsidRPr="00733655">
        <w:rPr>
          <w:bCs/>
          <w:sz w:val="28"/>
          <w:szCs w:val="28"/>
        </w:rPr>
        <w:t xml:space="preserve">. </w:t>
      </w:r>
    </w:p>
    <w:p w14:paraId="3D2786E8" w14:textId="241D131B" w:rsidR="00F87887" w:rsidRPr="00733655" w:rsidRDefault="00F87887" w:rsidP="00F87887">
      <w:pPr>
        <w:pStyle w:val="NormalWeb"/>
        <w:shd w:val="clear" w:color="auto" w:fill="FEFEFE"/>
        <w:spacing w:before="0" w:beforeAutospacing="0" w:after="0" w:afterAutospacing="0" w:line="360" w:lineRule="auto"/>
        <w:jc w:val="both"/>
        <w:rPr>
          <w:i/>
          <w:iCs/>
          <w:sz w:val="28"/>
          <w:szCs w:val="28"/>
          <w:shd w:val="clear" w:color="auto" w:fill="FFFFFF"/>
        </w:rPr>
      </w:pPr>
      <w:r w:rsidRPr="00733655">
        <w:rPr>
          <w:i/>
          <w:iCs/>
          <w:sz w:val="28"/>
          <w:szCs w:val="28"/>
          <w:shd w:val="clear" w:color="auto" w:fill="FFFFFF"/>
        </w:rPr>
        <w:t>* Vận chuyển và cân bằng sắt</w:t>
      </w:r>
      <w:r w:rsidRPr="00733655">
        <w:rPr>
          <w:i/>
          <w:iCs/>
          <w:sz w:val="28"/>
          <w:szCs w:val="28"/>
          <w:shd w:val="clear" w:color="auto" w:fill="FFFFFF"/>
        </w:rPr>
        <w:tab/>
      </w:r>
    </w:p>
    <w:p w14:paraId="41FD1987" w14:textId="77DC313E" w:rsidR="00A61FBD" w:rsidRPr="00733655" w:rsidRDefault="00F87887" w:rsidP="00216F46">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rPr>
        <w:t>CP cũng đóng v</w:t>
      </w:r>
      <w:r w:rsidR="00216F46" w:rsidRPr="00733655">
        <w:rPr>
          <w:sz w:val="28"/>
          <w:szCs w:val="28"/>
          <w:shd w:val="clear" w:color="auto" w:fill="FFFFFF"/>
        </w:rPr>
        <w:t>a</w:t>
      </w:r>
      <w:r w:rsidRPr="00733655">
        <w:rPr>
          <w:sz w:val="28"/>
          <w:szCs w:val="28"/>
          <w:shd w:val="clear" w:color="auto" w:fill="FFFFFF"/>
        </w:rPr>
        <w:t>i trò quan trọng trong chuyển hóa sắt trong cơ thể. Sắt trong thức ăn chủ yếu tồn tại dưới dạng ion Fe</w:t>
      </w:r>
      <w:r w:rsidRPr="00733655">
        <w:rPr>
          <w:sz w:val="28"/>
          <w:szCs w:val="28"/>
          <w:shd w:val="clear" w:color="auto" w:fill="FFFFFF"/>
          <w:vertAlign w:val="superscript"/>
        </w:rPr>
        <w:t>3+</w:t>
      </w:r>
      <w:r w:rsidRPr="00733655">
        <w:rPr>
          <w:sz w:val="28"/>
          <w:szCs w:val="28"/>
          <w:shd w:val="clear" w:color="auto" w:fill="FFFFFF"/>
        </w:rPr>
        <w:t xml:space="preserve"> và sẽ được chuyển thành Fe</w:t>
      </w:r>
      <w:r w:rsidRPr="00733655">
        <w:rPr>
          <w:sz w:val="28"/>
          <w:szCs w:val="28"/>
          <w:shd w:val="clear" w:color="auto" w:fill="FFFFFF"/>
          <w:vertAlign w:val="superscript"/>
        </w:rPr>
        <w:t xml:space="preserve">2+ </w:t>
      </w:r>
      <w:r w:rsidRPr="00733655">
        <w:rPr>
          <w:sz w:val="28"/>
          <w:szCs w:val="28"/>
          <w:shd w:val="clear" w:color="auto" w:fill="FFFFFF"/>
        </w:rPr>
        <w:t>bởi cytochrome B trên riềm bàn chải bề mặt màng tế bào biểu mô ruột non, sau đó kết hợp với chất vận chuyển kim loại hóa trị 2 (divalent metal transporter-1 – DMT1) để chuyển trở về gan thông qua tuần hoàn tĩnh mạch cửa. Sau khi về gan, sắt được sử dụng để tổng hợp các protein chứa sắt và phần còn lại được oxy hóa. Do có hoạt tính enzyme ferroxydase nên CP đóng vai trò quan trọng trong điều hòa cân bằng sắt cùng với một protein đặc biệt giúp vận chuyển sắt qua màng tế bào gọi là ferroportin (Fpn). Hệ thống CP-Fpn là con đường thải sắt nội bào chính (vận chuyển sắt ra khỏi tế bào). CP trong huyết tương chuyển Fe</w:t>
      </w:r>
      <w:r w:rsidRPr="00733655">
        <w:rPr>
          <w:sz w:val="28"/>
          <w:szCs w:val="28"/>
          <w:shd w:val="clear" w:color="auto" w:fill="FFFFFF"/>
          <w:vertAlign w:val="superscript"/>
        </w:rPr>
        <w:t>2+</w:t>
      </w:r>
      <w:r w:rsidRPr="00733655">
        <w:rPr>
          <w:sz w:val="28"/>
          <w:szCs w:val="28"/>
          <w:shd w:val="clear" w:color="auto" w:fill="FFFFFF"/>
        </w:rPr>
        <w:t xml:space="preserve"> thành Fe</w:t>
      </w:r>
      <w:r w:rsidRPr="00733655">
        <w:rPr>
          <w:sz w:val="28"/>
          <w:szCs w:val="28"/>
          <w:shd w:val="clear" w:color="auto" w:fill="FFFFFF"/>
          <w:vertAlign w:val="superscript"/>
        </w:rPr>
        <w:t>3+</w:t>
      </w:r>
      <w:r w:rsidRPr="00733655">
        <w:rPr>
          <w:sz w:val="28"/>
          <w:szCs w:val="28"/>
          <w:shd w:val="clear" w:color="auto" w:fill="FFFFFF"/>
        </w:rPr>
        <w:t xml:space="preserve"> để gắn với transferrin đưa đến các tế bào mục tiêu. Sau khi nhập bào, sắt được chuyển hóa hoặc được dự trữ</w:t>
      </w:r>
      <w:r w:rsidR="00E45F64" w:rsidRPr="00733655">
        <w:rPr>
          <w:sz w:val="28"/>
          <w:szCs w:val="28"/>
          <w:shd w:val="clear" w:color="auto" w:fill="FFFFFF"/>
        </w:rPr>
        <w:t xml:space="preserve"> </w:t>
      </w:r>
      <w:r w:rsidR="00E45F64" w:rsidRPr="00733655">
        <w:rPr>
          <w:sz w:val="26"/>
          <w:szCs w:val="26"/>
        </w:rPr>
        <w:fldChar w:fldCharType="begin"/>
      </w:r>
      <w:r w:rsidR="003B2C76" w:rsidRPr="00733655">
        <w:rPr>
          <w:sz w:val="26"/>
          <w:szCs w:val="26"/>
        </w:rPr>
        <w:instrText xml:space="preserve"> ADDIN EN.CITE &lt;EndNote&gt;&lt;Cite&gt;&lt;Author&gt;Musci&lt;/Author&gt;&lt;Year&gt;2014&lt;/Year&gt;&lt;RecNum&gt;592&lt;/RecNum&gt;&lt;DisplayText&gt;[75]&lt;/DisplayText&gt;&lt;record&gt;&lt;rec-number&gt;592&lt;/rec-number&gt;&lt;foreign-keys&gt;&lt;key app="EN" db-id="rd0wftawqet05aer0s852r5g5d559etew5pw" timestamp="1737864402"&gt;592&lt;/key&gt;&lt;/foreign-keys&gt;&lt;ref-type name="Journal Article"&gt;17&lt;/ref-type&gt;&lt;contributors&gt;&lt;authors&gt;&lt;author&gt;Musci, G.&lt;/author&gt;&lt;author&gt;Polticelli, F.&lt;/author&gt;&lt;author&gt;Bonaccorsi di Patti, M. C.&lt;/author&gt;&lt;/authors&gt;&lt;/contributors&gt;&lt;auth-address&gt;Giovanni Musci, Department of Biosciences and Territory, University of Molise, Pesche 86090, Italy.&lt;/auth-address&gt;&lt;titles&gt;&lt;title&gt;Ceruloplasmin-ferroportin system of iron traffic in vertebrates&lt;/title&gt;&lt;secondary-title&gt;World J Biol Chem&lt;/secondary-title&gt;&lt;alt-title&gt;World journal of biological chemistry&lt;/alt-title&gt;&lt;/titles&gt;&lt;periodical&gt;&lt;full-title&gt;World J Biol Chem&lt;/full-title&gt;&lt;abbr-1&gt;World journal of biological chemistry&lt;/abbr-1&gt;&lt;/periodical&gt;&lt;alt-periodical&gt;&lt;full-title&gt;World J Biol Chem&lt;/full-title&gt;&lt;abbr-1&gt;World journal of biological chemistry&lt;/abbr-1&gt;&lt;/alt-periodical&gt;&lt;pages&gt;204-15&lt;/pages&gt;&lt;volume&gt;5&lt;/volume&gt;&lt;number&gt;2&lt;/number&gt;&lt;edition&gt;2014/06/13&lt;/edition&gt;&lt;keywords&gt;&lt;keyword&gt;Ceruloplasmin&lt;/keyword&gt;&lt;keyword&gt;Copper&lt;/keyword&gt;&lt;keyword&gt;Ferroportin&lt;/keyword&gt;&lt;keyword&gt;Hemochromatosis&lt;/keyword&gt;&lt;keyword&gt;Iron homeostasis&lt;/keyword&gt;&lt;/keywords&gt;&lt;dates&gt;&lt;year&gt;2014&lt;/year&gt;&lt;pub-dates&gt;&lt;date&gt;May 26&lt;/date&gt;&lt;/pub-dates&gt;&lt;/dates&gt;&lt;isbn&gt;1949-8454 (Print)&amp;#xD;1949-8454&lt;/isbn&gt;&lt;accession-num&gt;24921009&lt;/accession-num&gt;&lt;urls&gt;&lt;/urls&gt;&lt;custom2&gt;PMC4050113&lt;/custom2&gt;&lt;electronic-resource-num&gt;10.4331/wjbc.v5.i2.204&lt;/electronic-resource-num&gt;&lt;remote-database-provider&gt;NLM&lt;/remote-database-provider&gt;&lt;language&gt;eng&lt;/language&gt;&lt;/record&gt;&lt;/Cite&gt;&lt;/EndNote&gt;</w:instrText>
      </w:r>
      <w:r w:rsidR="00E45F64" w:rsidRPr="00733655">
        <w:rPr>
          <w:sz w:val="26"/>
          <w:szCs w:val="26"/>
        </w:rPr>
        <w:fldChar w:fldCharType="separate"/>
      </w:r>
      <w:r w:rsidR="003B2C76" w:rsidRPr="00733655">
        <w:rPr>
          <w:noProof/>
          <w:sz w:val="26"/>
          <w:szCs w:val="26"/>
        </w:rPr>
        <w:t>[75]</w:t>
      </w:r>
      <w:r w:rsidR="00E45F64" w:rsidRPr="00733655">
        <w:rPr>
          <w:sz w:val="26"/>
          <w:szCs w:val="26"/>
        </w:rPr>
        <w:fldChar w:fldCharType="end"/>
      </w:r>
      <w:r w:rsidR="00E45F64" w:rsidRPr="00733655">
        <w:rPr>
          <w:sz w:val="28"/>
          <w:szCs w:val="28"/>
          <w:shd w:val="clear" w:color="auto" w:fill="FFFFFF"/>
        </w:rPr>
        <w:t>,</w:t>
      </w:r>
      <w:r w:rsidRPr="00733655">
        <w:rPr>
          <w:sz w:val="28"/>
          <w:szCs w:val="28"/>
          <w:shd w:val="clear" w:color="auto" w:fill="FFFFFF"/>
        </w:rPr>
        <w:t xml:space="preserve"> </w:t>
      </w:r>
      <w:r w:rsidR="00E702FD" w:rsidRPr="00733655">
        <w:rPr>
          <w:sz w:val="28"/>
          <w:szCs w:val="28"/>
          <w:shd w:val="clear" w:color="auto" w:fill="FFFFFF"/>
        </w:rPr>
        <w:fldChar w:fldCharType="begin"/>
      </w:r>
      <w:r w:rsidR="003B2C76" w:rsidRPr="00733655">
        <w:rPr>
          <w:sz w:val="28"/>
          <w:szCs w:val="28"/>
          <w:shd w:val="clear" w:color="auto" w:fill="FFFFFF"/>
        </w:rPr>
        <w:instrText xml:space="preserve"> ADDIN EN.CITE &lt;EndNote&gt;&lt;Cite&gt;&lt;Author&gt;Rolić&lt;/Author&gt;&lt;Year&gt;2024&lt;/Year&gt;&lt;RecNum&gt;595&lt;/RecNum&gt;&lt;DisplayText&gt;[78]&lt;/DisplayText&gt;&lt;record&gt;&lt;rec-number&gt;595&lt;/rec-number&gt;&lt;foreign-keys&gt;&lt;key app="EN" db-id="rd0wftawqet05aer0s852r5g5d559etew5pw" timestamp="1737864402"&gt;595&lt;/key&gt;&lt;/foreign-keys&gt;&lt;ref-type name="Journal Article"&gt;17&lt;/ref-type&gt;&lt;contributors&gt;&lt;authors&gt;&lt;author&gt;Rolić, T.&lt;/author&gt;&lt;author&gt;Yazdani, M.&lt;/author&gt;&lt;author&gt;Mandić, S.&lt;/author&gt;&lt;author&gt;Distante, S.&lt;/author&gt;&lt;/authors&gt;&lt;/contributors&gt;&lt;auth-address&gt;Faculty of Medicine, University of Osijek, Osijek, Croatia.&amp;#xD;Osijek University Hospital Centre (Klinički bolnički centar Osijek), Osijek, Croatia.&amp;#xD;Oslo University Hospital, Oslo, Norway.&amp;#xD;Oslo University Hospital, Oslo, Norway. sdistant@ous-hf.no.&lt;/auth-address&gt;&lt;titles&gt;&lt;title&gt;Iron Metabolism, Calcium, Magnesium and Trace Elements: A Review&lt;/title&gt;&lt;secondary-title&gt;Biol Trace Elem Res&lt;/secondary-title&gt;&lt;alt-title&gt;Biological trace element research&lt;/alt-title&gt;&lt;/titles&gt;&lt;periodical&gt;&lt;full-title&gt;Biol Trace Elem Res&lt;/full-title&gt;&lt;abbr-1&gt;Biological trace element research&lt;/abbr-1&gt;&lt;/periodical&gt;&lt;alt-periodical&gt;&lt;full-title&gt;Biol Trace Elem Res&lt;/full-title&gt;&lt;abbr-1&gt;Biological trace element research&lt;/abbr-1&gt;&lt;/alt-periodical&gt;&lt;edition&gt;2024/07/06&lt;/edition&gt;&lt;dates&gt;&lt;year&gt;2024&lt;/year&gt;&lt;pub-dates&gt;&lt;date&gt;Jul 6&lt;/date&gt;&lt;/pub-dates&gt;&lt;/dates&gt;&lt;isbn&gt;0163-4984&lt;/isbn&gt;&lt;accession-num&gt;38969940&lt;/accession-num&gt;&lt;urls&gt;&lt;/urls&gt;&lt;electronic-resource-num&gt;10.1007/s12011-024-04289-z&lt;/electronic-resource-num&gt;&lt;remote-database-provider&gt;NLM&lt;/remote-database-provider&gt;&lt;language&gt;eng&lt;/language&gt;&lt;/record&gt;&lt;/Cite&gt;&lt;/EndNote&gt;</w:instrText>
      </w:r>
      <w:r w:rsidR="00E702FD" w:rsidRPr="00733655">
        <w:rPr>
          <w:sz w:val="28"/>
          <w:szCs w:val="28"/>
          <w:shd w:val="clear" w:color="auto" w:fill="FFFFFF"/>
        </w:rPr>
        <w:fldChar w:fldCharType="separate"/>
      </w:r>
      <w:r w:rsidR="003B2C76" w:rsidRPr="00733655">
        <w:rPr>
          <w:noProof/>
          <w:sz w:val="28"/>
          <w:szCs w:val="28"/>
          <w:shd w:val="clear" w:color="auto" w:fill="FFFFFF"/>
        </w:rPr>
        <w:t>[78]</w:t>
      </w:r>
      <w:r w:rsidR="00E702FD" w:rsidRPr="00733655">
        <w:rPr>
          <w:sz w:val="28"/>
          <w:szCs w:val="28"/>
          <w:shd w:val="clear" w:color="auto" w:fill="FFFFFF"/>
        </w:rPr>
        <w:fldChar w:fldCharType="end"/>
      </w:r>
      <w:r w:rsidR="00E702FD" w:rsidRPr="00733655">
        <w:rPr>
          <w:sz w:val="28"/>
          <w:szCs w:val="28"/>
          <w:shd w:val="clear" w:color="auto" w:fill="FFFFFF"/>
        </w:rPr>
        <w:t>.</w:t>
      </w:r>
    </w:p>
    <w:p w14:paraId="306F4AFF" w14:textId="396D1A1A" w:rsidR="00F87887" w:rsidRPr="00733655" w:rsidRDefault="00F87887" w:rsidP="00216F46">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rPr>
        <w:t xml:space="preserve">Trong cơ thể người, sắt có mặt ở tất cả tế bào, là thành phần quan trọng trong tổng hợp hemoglobin (Hb), myoglobin với vai trò vận chuyển oxy cho </w:t>
      </w:r>
      <w:r w:rsidRPr="00733655">
        <w:rPr>
          <w:sz w:val="28"/>
          <w:szCs w:val="28"/>
          <w:shd w:val="clear" w:color="auto" w:fill="FFFFFF"/>
        </w:rPr>
        <w:lastRenderedPageBreak/>
        <w:t>các tế bào trong cơ thể và dự trữ oxy cho mô cơ xương. Ngoài ra, sắt còn tham gia vào thành phần một số enzym oxy hoá khử như catalase, peroxydase và các cytochrome trong vận chuyển điện tử của chuỗi hô hấp tế bào. Sắt đóng vai trò quan trọng trong việc vận chuyển oxy, hô hấp của ty lạp thể, sản xuất ra năng lượng và bất hoạt các gốc oxy có hại. Thiếu sắt trong cơ thể gây thiếu máu thiếu sắt, ảnh hưởng đến hoạt động chuyển hóa của các tế bào. Ngược lại sự thừa sắt trong cơ thể cũng gây những hậu quả nghiêm trọng do ứ đọng sắt ở các mô gây rối loạn chức năng các mô và các cơ quan đó</w:t>
      </w:r>
      <w:r w:rsidR="00E702FD" w:rsidRPr="00733655">
        <w:rPr>
          <w:sz w:val="28"/>
          <w:szCs w:val="28"/>
          <w:shd w:val="clear" w:color="auto" w:fill="FFFFFF"/>
        </w:rPr>
        <w:t xml:space="preserve"> </w:t>
      </w:r>
      <w:r w:rsidR="00E702FD" w:rsidRPr="00733655">
        <w:rPr>
          <w:sz w:val="28"/>
          <w:szCs w:val="28"/>
          <w:shd w:val="clear" w:color="auto" w:fill="FFFFFF"/>
        </w:rPr>
        <w:fldChar w:fldCharType="begin"/>
      </w:r>
      <w:r w:rsidR="003B2C76" w:rsidRPr="00733655">
        <w:rPr>
          <w:sz w:val="28"/>
          <w:szCs w:val="28"/>
          <w:shd w:val="clear" w:color="auto" w:fill="FFFFFF"/>
        </w:rPr>
        <w:instrText xml:space="preserve"> ADDIN EN.CITE &lt;EndNote&gt;&lt;Cite&gt;&lt;Author&gt;Rolić&lt;/Author&gt;&lt;Year&gt;2024&lt;/Year&gt;&lt;RecNum&gt;595&lt;/RecNum&gt;&lt;DisplayText&gt;[78]&lt;/DisplayText&gt;&lt;record&gt;&lt;rec-number&gt;595&lt;/rec-number&gt;&lt;foreign-keys&gt;&lt;key app="EN" db-id="rd0wftawqet05aer0s852r5g5d559etew5pw" timestamp="1737864402"&gt;595&lt;/key&gt;&lt;/foreign-keys&gt;&lt;ref-type name="Journal Article"&gt;17&lt;/ref-type&gt;&lt;contributors&gt;&lt;authors&gt;&lt;author&gt;Rolić, T.&lt;/author&gt;&lt;author&gt;Yazdani, M.&lt;/author&gt;&lt;author&gt;Mandić, S.&lt;/author&gt;&lt;author&gt;Distante, S.&lt;/author&gt;&lt;/authors&gt;&lt;/contributors&gt;&lt;auth-address&gt;Faculty of Medicine, University of Osijek, Osijek, Croatia.&amp;#xD;Osijek University Hospital Centre (Klinički bolnički centar Osijek), Osijek, Croatia.&amp;#xD;Oslo University Hospital, Oslo, Norway.&amp;#xD;Oslo University Hospital, Oslo, Norway. sdistant@ous-hf.no.&lt;/auth-address&gt;&lt;titles&gt;&lt;title&gt;Iron Metabolism, Calcium, Magnesium and Trace Elements: A Review&lt;/title&gt;&lt;secondary-title&gt;Biol Trace Elem Res&lt;/secondary-title&gt;&lt;alt-title&gt;Biological trace element research&lt;/alt-title&gt;&lt;/titles&gt;&lt;periodical&gt;&lt;full-title&gt;Biol Trace Elem Res&lt;/full-title&gt;&lt;abbr-1&gt;Biological trace element research&lt;/abbr-1&gt;&lt;/periodical&gt;&lt;alt-periodical&gt;&lt;full-title&gt;Biol Trace Elem Res&lt;/full-title&gt;&lt;abbr-1&gt;Biological trace element research&lt;/abbr-1&gt;&lt;/alt-periodical&gt;&lt;edition&gt;2024/07/06&lt;/edition&gt;&lt;dates&gt;&lt;year&gt;2024&lt;/year&gt;&lt;pub-dates&gt;&lt;date&gt;Jul 6&lt;/date&gt;&lt;/pub-dates&gt;&lt;/dates&gt;&lt;isbn&gt;0163-4984&lt;/isbn&gt;&lt;accession-num&gt;38969940&lt;/accession-num&gt;&lt;urls&gt;&lt;/urls&gt;&lt;electronic-resource-num&gt;10.1007/s12011-024-04289-z&lt;/electronic-resource-num&gt;&lt;remote-database-provider&gt;NLM&lt;/remote-database-provider&gt;&lt;language&gt;eng&lt;/language&gt;&lt;/record&gt;&lt;/Cite&gt;&lt;/EndNote&gt;</w:instrText>
      </w:r>
      <w:r w:rsidR="00E702FD" w:rsidRPr="00733655">
        <w:rPr>
          <w:sz w:val="28"/>
          <w:szCs w:val="28"/>
          <w:shd w:val="clear" w:color="auto" w:fill="FFFFFF"/>
        </w:rPr>
        <w:fldChar w:fldCharType="separate"/>
      </w:r>
      <w:r w:rsidR="003B2C76" w:rsidRPr="00733655">
        <w:rPr>
          <w:noProof/>
          <w:sz w:val="28"/>
          <w:szCs w:val="28"/>
          <w:shd w:val="clear" w:color="auto" w:fill="FFFFFF"/>
        </w:rPr>
        <w:t>[78]</w:t>
      </w:r>
      <w:r w:rsidR="00E702FD" w:rsidRPr="00733655">
        <w:rPr>
          <w:sz w:val="28"/>
          <w:szCs w:val="28"/>
          <w:shd w:val="clear" w:color="auto" w:fill="FFFFFF"/>
        </w:rPr>
        <w:fldChar w:fldCharType="end"/>
      </w:r>
      <w:r w:rsidRPr="00733655">
        <w:rPr>
          <w:sz w:val="28"/>
          <w:szCs w:val="28"/>
          <w:shd w:val="clear" w:color="auto" w:fill="FFFFFF"/>
        </w:rPr>
        <w:t>.</w:t>
      </w:r>
      <w:r w:rsidR="00216F46" w:rsidRPr="00733655">
        <w:rPr>
          <w:sz w:val="28"/>
          <w:szCs w:val="28"/>
          <w:shd w:val="clear" w:color="auto" w:fill="FFFFFF"/>
        </w:rPr>
        <w:t xml:space="preserve"> </w:t>
      </w:r>
    </w:p>
    <w:p w14:paraId="389CF4E0" w14:textId="708694F5" w:rsidR="00F87887" w:rsidRPr="00733655" w:rsidRDefault="00F87887" w:rsidP="00F87887">
      <w:pPr>
        <w:pStyle w:val="NormalWeb"/>
        <w:shd w:val="clear" w:color="auto" w:fill="FEFEFE"/>
        <w:spacing w:before="0" w:beforeAutospacing="0" w:after="0" w:afterAutospacing="0" w:line="360" w:lineRule="auto"/>
        <w:jc w:val="both"/>
        <w:rPr>
          <w:i/>
          <w:iCs/>
          <w:sz w:val="28"/>
          <w:szCs w:val="28"/>
          <w:shd w:val="clear" w:color="auto" w:fill="FFFFFF"/>
        </w:rPr>
      </w:pPr>
      <w:r w:rsidRPr="00733655">
        <w:rPr>
          <w:i/>
          <w:iCs/>
          <w:sz w:val="28"/>
          <w:szCs w:val="28"/>
          <w:shd w:val="clear" w:color="auto" w:fill="FFFFFF"/>
        </w:rPr>
        <w:t>*</w:t>
      </w:r>
      <w:r w:rsidRPr="00733655">
        <w:rPr>
          <w:sz w:val="28"/>
          <w:szCs w:val="28"/>
          <w:shd w:val="clear" w:color="auto" w:fill="FFFFFF"/>
        </w:rPr>
        <w:t xml:space="preserve"> </w:t>
      </w:r>
      <w:r w:rsidRPr="00733655">
        <w:rPr>
          <w:i/>
          <w:iCs/>
          <w:sz w:val="28"/>
          <w:szCs w:val="28"/>
          <w:shd w:val="clear" w:color="auto" w:fill="FFFFFF"/>
        </w:rPr>
        <w:t>Hoạt tính chống oxy hóa</w:t>
      </w:r>
    </w:p>
    <w:p w14:paraId="786AFFDA" w14:textId="1F29811F" w:rsidR="00F87887" w:rsidRPr="00733655" w:rsidRDefault="00F87887" w:rsidP="00216F46">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rPr>
        <w:t>Cơ chế chống oxy hóa của CP trong huyết tương là do CP có hoạt tính enzym ferrous oxydase, cuprous oxidase, glutathione peroxidase với khả năng có thể thu dọn các dạng oxi hoạt động (reactive oxygen species – ROS). CP, một chất chống oxy hóa quan trọng, có thể chuyển sắt hóa trị 2 sang dạng ít độc hơn là sắt hóa trị 3 mà không giải phóng ROS, từ đó giảm nhiễm độc do kim loại in vivo, tránh gây tổn thương mô và rối loạn chức năng các cơ quan trong cơ thể. Ngay từ năm 1982, Goldstein</w:t>
      </w:r>
      <w:r w:rsidR="00FC0B35" w:rsidRPr="00733655">
        <w:rPr>
          <w:sz w:val="28"/>
          <w:szCs w:val="28"/>
          <w:shd w:val="clear" w:color="auto" w:fill="FFFFFF"/>
        </w:rPr>
        <w:t xml:space="preserve"> I.M.</w:t>
      </w:r>
      <w:r w:rsidRPr="00733655">
        <w:rPr>
          <w:sz w:val="28"/>
          <w:szCs w:val="28"/>
          <w:shd w:val="clear" w:color="auto" w:fill="FFFFFF"/>
        </w:rPr>
        <w:t xml:space="preserve"> và CS đã thấy rằng nồng độ CP bình thường trong huyết tương có thể ức chế sản xuất n-ferritin C được điều hòa bởi xanthin oxidase, tương tự như hiệu quả thu dọn của superoxide dismutase (SOD) lên O</w:t>
      </w:r>
      <w:r w:rsidRPr="00733655">
        <w:rPr>
          <w:sz w:val="28"/>
          <w:szCs w:val="28"/>
          <w:shd w:val="clear" w:color="auto" w:fill="FFFFFF"/>
          <w:vertAlign w:val="superscript"/>
        </w:rPr>
        <w:t>2-</w:t>
      </w:r>
      <w:r w:rsidRPr="00733655">
        <w:rPr>
          <w:sz w:val="28"/>
          <w:szCs w:val="28"/>
          <w:shd w:val="clear" w:color="auto" w:fill="FFFFFF"/>
        </w:rPr>
        <w:t>. Nhìn chung, phản ứng Fenton có thể xẩy ra với Fe</w:t>
      </w:r>
      <w:r w:rsidRPr="00733655">
        <w:rPr>
          <w:sz w:val="28"/>
          <w:szCs w:val="28"/>
          <w:shd w:val="clear" w:color="auto" w:fill="FFFFFF"/>
          <w:vertAlign w:val="superscript"/>
        </w:rPr>
        <w:t>2+</w:t>
      </w:r>
      <w:r w:rsidRPr="00733655">
        <w:rPr>
          <w:sz w:val="28"/>
          <w:szCs w:val="28"/>
          <w:shd w:val="clear" w:color="auto" w:fill="FFFFFF"/>
        </w:rPr>
        <w:t xml:space="preserve"> và H</w:t>
      </w:r>
      <w:r w:rsidRPr="00733655">
        <w:rPr>
          <w:sz w:val="28"/>
          <w:szCs w:val="28"/>
          <w:shd w:val="clear" w:color="auto" w:fill="FFFFFF"/>
          <w:vertAlign w:val="subscript"/>
        </w:rPr>
        <w:t>2</w:t>
      </w:r>
      <w:r w:rsidRPr="00733655">
        <w:rPr>
          <w:sz w:val="28"/>
          <w:szCs w:val="28"/>
          <w:shd w:val="clear" w:color="auto" w:fill="FFFFFF"/>
        </w:rPr>
        <w:t>O</w:t>
      </w:r>
      <w:r w:rsidRPr="00733655">
        <w:rPr>
          <w:sz w:val="28"/>
          <w:szCs w:val="28"/>
          <w:shd w:val="clear" w:color="auto" w:fill="FFFFFF"/>
          <w:vertAlign w:val="subscript"/>
        </w:rPr>
        <w:t>2</w:t>
      </w:r>
      <w:r w:rsidRPr="00733655">
        <w:rPr>
          <w:sz w:val="28"/>
          <w:szCs w:val="28"/>
          <w:shd w:val="clear" w:color="auto" w:fill="FFFFFF"/>
        </w:rPr>
        <w:t xml:space="preserve"> nhưng khi CP xuất hiện Fe</w:t>
      </w:r>
      <w:r w:rsidRPr="00733655">
        <w:rPr>
          <w:sz w:val="28"/>
          <w:szCs w:val="28"/>
          <w:shd w:val="clear" w:color="auto" w:fill="FFFFFF"/>
          <w:vertAlign w:val="superscript"/>
        </w:rPr>
        <w:t xml:space="preserve">2+ </w:t>
      </w:r>
      <w:r w:rsidRPr="00733655">
        <w:rPr>
          <w:sz w:val="28"/>
          <w:szCs w:val="28"/>
          <w:shd w:val="clear" w:color="auto" w:fill="FFFFFF"/>
        </w:rPr>
        <w:t>có thể bị oxy hóa thành Fe</w:t>
      </w:r>
      <w:r w:rsidRPr="00733655">
        <w:rPr>
          <w:sz w:val="28"/>
          <w:szCs w:val="28"/>
          <w:shd w:val="clear" w:color="auto" w:fill="FFFFFF"/>
          <w:vertAlign w:val="superscript"/>
        </w:rPr>
        <w:t>3+</w:t>
      </w:r>
      <w:r w:rsidRPr="00733655">
        <w:rPr>
          <w:sz w:val="28"/>
          <w:szCs w:val="28"/>
          <w:shd w:val="clear" w:color="auto" w:fill="FFFFFF"/>
        </w:rPr>
        <w:t xml:space="preserve"> thông qua hoạt tính oxy hóa sắt của CP, cho nên phản ứng Fenton có thể được giảm bớt và </w:t>
      </w:r>
      <w:r w:rsidR="00216F46" w:rsidRPr="00733655">
        <w:rPr>
          <w:sz w:val="28"/>
          <w:szCs w:val="28"/>
          <w:shd w:val="clear" w:color="auto" w:fill="FFFFFF"/>
        </w:rPr>
        <w:t>d</w:t>
      </w:r>
      <w:r w:rsidR="00A61FBD" w:rsidRPr="00733655">
        <w:rPr>
          <w:sz w:val="28"/>
          <w:szCs w:val="28"/>
          <w:shd w:val="clear" w:color="auto" w:fill="FFFFFF"/>
        </w:rPr>
        <w:t xml:space="preserve">o đó có </w:t>
      </w:r>
      <w:r w:rsidRPr="00733655">
        <w:rPr>
          <w:sz w:val="28"/>
          <w:szCs w:val="28"/>
          <w:shd w:val="clear" w:color="auto" w:fill="FFFFFF"/>
        </w:rPr>
        <w:t>hiệu quả chống oxy hóa. So sánh với hiệu quả thu dọc gốc tự do của SOD, hiệu quả của CP yếu hơn nhưng lại tương đối ổn định, thậm trí ngay trong trường hợp bị biến tính nó vẫn có khả năng thu dọn các gốc tự do. Hiện tượng này có thể là kết quả của phản ứng hóa học trực tiếp giữa CP và O</w:t>
      </w:r>
      <w:r w:rsidRPr="00733655">
        <w:rPr>
          <w:sz w:val="28"/>
          <w:szCs w:val="28"/>
          <w:shd w:val="clear" w:color="auto" w:fill="FFFFFF"/>
          <w:vertAlign w:val="superscript"/>
        </w:rPr>
        <w:t>2-</w:t>
      </w:r>
      <w:r w:rsidRPr="00733655">
        <w:rPr>
          <w:sz w:val="28"/>
          <w:szCs w:val="28"/>
          <w:shd w:val="clear" w:color="auto" w:fill="FFFFFF"/>
        </w:rPr>
        <w:t>. Cả CP hoạt hóa và CP bị biến tính đều có thể gắn với ion Cu</w:t>
      </w:r>
      <w:r w:rsidRPr="00733655">
        <w:rPr>
          <w:sz w:val="28"/>
          <w:szCs w:val="28"/>
          <w:shd w:val="clear" w:color="auto" w:fill="FFFFFF"/>
          <w:vertAlign w:val="superscript"/>
        </w:rPr>
        <w:t>2+</w:t>
      </w:r>
      <w:r w:rsidRPr="00733655">
        <w:rPr>
          <w:sz w:val="28"/>
          <w:szCs w:val="28"/>
          <w:shd w:val="clear" w:color="auto" w:fill="FFFFFF"/>
        </w:rPr>
        <w:t xml:space="preserve"> trong máu và dịch mô, ức chế có ý nghĩa peroxy hóa lipid, đối kháng hiệu quả với sự ly giải hồng cầu gây ra bởi ion Cu</w:t>
      </w:r>
      <w:r w:rsidRPr="00733655">
        <w:rPr>
          <w:sz w:val="28"/>
          <w:szCs w:val="28"/>
          <w:shd w:val="clear" w:color="auto" w:fill="FFFFFF"/>
          <w:vertAlign w:val="superscript"/>
        </w:rPr>
        <w:t>2+</w:t>
      </w:r>
      <w:r w:rsidR="002867A0" w:rsidRPr="00733655">
        <w:rPr>
          <w:sz w:val="28"/>
          <w:szCs w:val="28"/>
          <w:shd w:val="clear" w:color="auto" w:fill="FFFFFF"/>
        </w:rPr>
        <w:t xml:space="preserve"> </w:t>
      </w:r>
      <w:r w:rsidR="00C84359" w:rsidRPr="00733655">
        <w:rPr>
          <w:sz w:val="28"/>
          <w:szCs w:val="28"/>
        </w:rPr>
        <w:fldChar w:fldCharType="begin">
          <w:fldData xml:space="preserve">PEVuZE5vdGU+PENpdGU+PEF1dGhvcj5MaXU8L0F1dGhvcj48WWVhcj4yMDIyPC9ZZWFyPjxSZWNO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</w:fldData>
        </w:fldChar>
      </w:r>
      <w:r w:rsidR="003B2C76" w:rsidRPr="00733655">
        <w:rPr>
          <w:sz w:val="28"/>
          <w:szCs w:val="28"/>
        </w:rPr>
        <w:instrText xml:space="preserve"> ADDIN EN.CITE </w:instrText>
      </w:r>
      <w:r w:rsidR="003B2C76" w:rsidRPr="00733655">
        <w:rPr>
          <w:sz w:val="28"/>
          <w:szCs w:val="28"/>
        </w:rPr>
        <w:fldChar w:fldCharType="begin">
          <w:fldData xml:space="preserve">PEVuZE5vdGU+PENpdGU+PEF1dGhvcj5MaXU8L0F1dGhvcj48WWVhcj4yMDIyPC9ZZWFyPjxSZWNO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</w:fldData>
        </w:fldChar>
      </w:r>
      <w:r w:rsidR="003B2C76" w:rsidRPr="00733655">
        <w:rPr>
          <w:sz w:val="28"/>
          <w:szCs w:val="28"/>
        </w:rPr>
        <w:instrText xml:space="preserve"> ADDIN EN.CITE.DATA </w:instrText>
      </w:r>
      <w:r w:rsidR="003B2C76" w:rsidRPr="00733655">
        <w:rPr>
          <w:sz w:val="28"/>
          <w:szCs w:val="28"/>
        </w:rPr>
      </w:r>
      <w:r w:rsidR="003B2C76" w:rsidRPr="00733655">
        <w:rPr>
          <w:sz w:val="28"/>
          <w:szCs w:val="28"/>
        </w:rPr>
        <w:fldChar w:fldCharType="end"/>
      </w:r>
      <w:r w:rsidR="00C84359" w:rsidRPr="00733655">
        <w:rPr>
          <w:sz w:val="28"/>
          <w:szCs w:val="28"/>
        </w:rPr>
      </w:r>
      <w:r w:rsidR="00C84359" w:rsidRPr="00733655">
        <w:rPr>
          <w:sz w:val="28"/>
          <w:szCs w:val="28"/>
        </w:rPr>
        <w:fldChar w:fldCharType="separate"/>
      </w:r>
      <w:r w:rsidR="003B2C76" w:rsidRPr="00733655">
        <w:rPr>
          <w:noProof/>
          <w:sz w:val="28"/>
          <w:szCs w:val="28"/>
        </w:rPr>
        <w:t>[76]</w:t>
      </w:r>
      <w:r w:rsidR="00C84359" w:rsidRPr="00733655">
        <w:rPr>
          <w:sz w:val="28"/>
          <w:szCs w:val="28"/>
        </w:rPr>
        <w:fldChar w:fldCharType="end"/>
      </w:r>
      <w:r w:rsidR="00C84359" w:rsidRPr="00733655">
        <w:rPr>
          <w:sz w:val="28"/>
          <w:szCs w:val="28"/>
        </w:rPr>
        <w:t>.</w:t>
      </w:r>
    </w:p>
    <w:p w14:paraId="3BE63D2A" w14:textId="6662BE8B" w:rsidR="00F87887" w:rsidRPr="00733655" w:rsidRDefault="00F87887" w:rsidP="00216F46">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rPr>
        <w:lastRenderedPageBreak/>
        <w:t xml:space="preserve">Ngoài ra, CP có thể thúc đẩy biểu </w:t>
      </w:r>
      <w:r w:rsidR="00E702FD" w:rsidRPr="00733655">
        <w:rPr>
          <w:sz w:val="28"/>
          <w:szCs w:val="28"/>
          <w:shd w:val="clear" w:color="auto" w:fill="FFFFFF"/>
        </w:rPr>
        <w:t>l</w:t>
      </w:r>
      <w:r w:rsidRPr="00733655">
        <w:rPr>
          <w:sz w:val="28"/>
          <w:szCs w:val="28"/>
          <w:shd w:val="clear" w:color="auto" w:fill="FFFFFF"/>
        </w:rPr>
        <w:t>ộ enzyme tổng hợp synthase nitric oxide cảm ứng. Về mặt sinh lý, NO có thể phản ứng với gốc hydroxyl (OH</w:t>
      </w:r>
      <w:r w:rsidRPr="00733655">
        <w:rPr>
          <w:sz w:val="28"/>
          <w:szCs w:val="28"/>
          <w:shd w:val="clear" w:color="auto" w:fill="FFFFFF"/>
          <w:vertAlign w:val="superscript"/>
        </w:rPr>
        <w:t>-</w:t>
      </w:r>
      <w:r w:rsidRPr="00733655">
        <w:rPr>
          <w:sz w:val="28"/>
          <w:szCs w:val="28"/>
          <w:shd w:val="clear" w:color="auto" w:fill="FFFFFF"/>
        </w:rPr>
        <w:t xml:space="preserve">) để tạo nên nitrous acid, từ đó giảm tổn thương mô do gốc </w:t>
      </w:r>
      <w:r w:rsidR="003F5FBC" w:rsidRPr="00733655">
        <w:rPr>
          <w:sz w:val="28"/>
          <w:szCs w:val="28"/>
          <w:shd w:val="clear" w:color="auto" w:fill="FFFFFF"/>
        </w:rPr>
        <w:t>OH</w:t>
      </w:r>
      <w:r w:rsidR="003F5FBC" w:rsidRPr="00733655">
        <w:rPr>
          <w:sz w:val="28"/>
          <w:szCs w:val="28"/>
          <w:shd w:val="clear" w:color="auto" w:fill="FFFFFF"/>
          <w:vertAlign w:val="superscript"/>
        </w:rPr>
        <w:t>-</w:t>
      </w:r>
      <w:r w:rsidRPr="00733655">
        <w:rPr>
          <w:sz w:val="28"/>
          <w:szCs w:val="28"/>
          <w:shd w:val="clear" w:color="auto" w:fill="FFFFFF"/>
        </w:rPr>
        <w:t xml:space="preserve"> gây ra</w:t>
      </w:r>
      <w:r w:rsidR="00E702FD" w:rsidRPr="00733655">
        <w:rPr>
          <w:sz w:val="28"/>
          <w:szCs w:val="28"/>
          <w:shd w:val="clear" w:color="auto" w:fill="FFFFFF"/>
        </w:rPr>
        <w:t xml:space="preserve"> </w:t>
      </w:r>
      <w:r w:rsidR="00E702FD" w:rsidRPr="00733655">
        <w:rPr>
          <w:sz w:val="28"/>
          <w:szCs w:val="28"/>
          <w:shd w:val="clear" w:color="auto" w:fill="FFFFFF"/>
        </w:rPr>
        <w:fldChar w:fldCharType="begin">
          <w:fldData xml:space="preserve">PEVuZE5vdGU+PENpdGU+PEF1dGhvcj5Jbm91ZTwvQXV0aG9yPjxZZWFyPjE5OTk8L1llYXI+PFJl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</w:fldData>
        </w:fldChar>
      </w:r>
      <w:r w:rsidR="003B2C76" w:rsidRPr="00733655">
        <w:rPr>
          <w:sz w:val="28"/>
          <w:szCs w:val="28"/>
          <w:shd w:val="clear" w:color="auto" w:fill="FFFFFF"/>
        </w:rPr>
        <w:instrText xml:space="preserve"> ADDIN EN.CITE </w:instrText>
      </w:r>
      <w:r w:rsidR="003B2C76" w:rsidRPr="00733655">
        <w:rPr>
          <w:sz w:val="28"/>
          <w:szCs w:val="28"/>
          <w:shd w:val="clear" w:color="auto" w:fill="FFFFFF"/>
        </w:rPr>
        <w:fldChar w:fldCharType="begin">
          <w:fldData xml:space="preserve">PEVuZE5vdGU+PENpdGU+PEF1dGhvcj5Jbm91ZTwvQXV0aG9yPjxZZWFyPjE5OTk8L1llYXI+PFJl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</w:fldData>
        </w:fldChar>
      </w:r>
      <w:r w:rsidR="003B2C76" w:rsidRPr="00733655">
        <w:rPr>
          <w:sz w:val="28"/>
          <w:szCs w:val="28"/>
          <w:shd w:val="clear" w:color="auto" w:fill="FFFFFF"/>
        </w:rPr>
        <w:instrText xml:space="preserve"> ADDIN EN.CITE.DATA </w:instrText>
      </w:r>
      <w:r w:rsidR="003B2C76" w:rsidRPr="00733655">
        <w:rPr>
          <w:sz w:val="28"/>
          <w:szCs w:val="28"/>
          <w:shd w:val="clear" w:color="auto" w:fill="FFFFFF"/>
        </w:rPr>
      </w:r>
      <w:r w:rsidR="003B2C76" w:rsidRPr="00733655">
        <w:rPr>
          <w:sz w:val="28"/>
          <w:szCs w:val="28"/>
          <w:shd w:val="clear" w:color="auto" w:fill="FFFFFF"/>
        </w:rPr>
        <w:fldChar w:fldCharType="end"/>
      </w:r>
      <w:r w:rsidR="00E702FD" w:rsidRPr="00733655">
        <w:rPr>
          <w:sz w:val="28"/>
          <w:szCs w:val="28"/>
          <w:shd w:val="clear" w:color="auto" w:fill="FFFFFF"/>
        </w:rPr>
      </w:r>
      <w:r w:rsidR="00E702FD" w:rsidRPr="00733655">
        <w:rPr>
          <w:sz w:val="28"/>
          <w:szCs w:val="28"/>
          <w:shd w:val="clear" w:color="auto" w:fill="FFFFFF"/>
        </w:rPr>
        <w:fldChar w:fldCharType="separate"/>
      </w:r>
      <w:r w:rsidR="003B2C76" w:rsidRPr="00733655">
        <w:rPr>
          <w:noProof/>
          <w:sz w:val="28"/>
          <w:szCs w:val="28"/>
          <w:shd w:val="clear" w:color="auto" w:fill="FFFFFF"/>
        </w:rPr>
        <w:t>[79]</w:t>
      </w:r>
      <w:r w:rsidR="00E702FD" w:rsidRPr="00733655">
        <w:rPr>
          <w:sz w:val="28"/>
          <w:szCs w:val="28"/>
          <w:shd w:val="clear" w:color="auto" w:fill="FFFFFF"/>
        </w:rPr>
        <w:fldChar w:fldCharType="end"/>
      </w:r>
      <w:r w:rsidRPr="00733655">
        <w:rPr>
          <w:sz w:val="28"/>
          <w:szCs w:val="28"/>
          <w:shd w:val="clear" w:color="auto" w:fill="FFFFFF"/>
        </w:rPr>
        <w:t>.</w:t>
      </w:r>
      <w:r w:rsidR="00216F46" w:rsidRPr="00733655">
        <w:rPr>
          <w:sz w:val="28"/>
          <w:szCs w:val="28"/>
          <w:shd w:val="clear" w:color="auto" w:fill="FFFFFF"/>
        </w:rPr>
        <w:t xml:space="preserve"> </w:t>
      </w:r>
    </w:p>
    <w:p w14:paraId="3E8D0674" w14:textId="374382B6" w:rsidR="00F87887" w:rsidRPr="00733655" w:rsidRDefault="00F87887" w:rsidP="00F87887">
      <w:pPr>
        <w:spacing w:before="0" w:after="0" w:line="360" w:lineRule="auto"/>
        <w:jc w:val="both"/>
        <w:rPr>
          <w:i/>
          <w:sz w:val="28"/>
          <w:szCs w:val="28"/>
          <w:lang w:val="vi-VN"/>
        </w:rPr>
      </w:pPr>
      <w:r w:rsidRPr="00733655">
        <w:rPr>
          <w:i/>
          <w:sz w:val="28"/>
          <w:szCs w:val="28"/>
          <w:lang w:val="vi-VN"/>
        </w:rPr>
        <w:t>* Hoạt tính protein phản ứng pha cấp</w:t>
      </w:r>
    </w:p>
    <w:p w14:paraId="3D67E7D6" w14:textId="2905CC3F" w:rsidR="00F87887" w:rsidRPr="00733655" w:rsidRDefault="00F87887" w:rsidP="00F87887">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rPr>
        <w:t>CP đã được công nhận là protein giai đoạn cấp tính từ nhiều năm trước và được biết là được tạo ra để đáp ứng với các kích thích gây viêm, chẳng hạn như IL-1β</w:t>
      </w:r>
      <w:r w:rsidR="00BA06F4" w:rsidRPr="00733655">
        <w:rPr>
          <w:sz w:val="28"/>
          <w:szCs w:val="28"/>
        </w:rPr>
        <w:t>,</w:t>
      </w:r>
      <w:r w:rsidR="00CA580E" w:rsidRPr="00733655">
        <w:rPr>
          <w:sz w:val="28"/>
          <w:szCs w:val="28"/>
        </w:rPr>
        <w:t xml:space="preserve"> INF-γ, và IL-6</w:t>
      </w:r>
      <w:r w:rsidRPr="00733655">
        <w:rPr>
          <w:sz w:val="28"/>
          <w:szCs w:val="28"/>
        </w:rPr>
        <w:t xml:space="preserve"> </w:t>
      </w:r>
      <w:r w:rsidRPr="00733655">
        <w:rPr>
          <w:sz w:val="28"/>
          <w:szCs w:val="28"/>
        </w:rPr>
        <w:fldChar w:fldCharType="begin">
          <w:fldData xml:space="preserve">PEVuZE5vdGU+PENpdGU+PEF1dGhvcj5kaSBQYXR0aTwvQXV0aG9yPjxZZWFyPjIwMDQ8L1llYXI+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</w:fldData>
        </w:fldChar>
      </w:r>
      <w:r w:rsidR="003B2C76" w:rsidRPr="00733655">
        <w:rPr>
          <w:sz w:val="28"/>
          <w:szCs w:val="28"/>
        </w:rPr>
        <w:instrText xml:space="preserve"> ADDIN EN.CITE </w:instrText>
      </w:r>
      <w:r w:rsidR="003B2C76" w:rsidRPr="00733655">
        <w:rPr>
          <w:sz w:val="28"/>
          <w:szCs w:val="28"/>
        </w:rPr>
        <w:fldChar w:fldCharType="begin">
          <w:fldData xml:space="preserve">PEVuZE5vdGU+PENpdGU+PEF1dGhvcj5kaSBQYXR0aTwvQXV0aG9yPjxZZWFyPjIwMDQ8L1llYXI+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</w:fldData>
        </w:fldChar>
      </w:r>
      <w:r w:rsidR="003B2C76" w:rsidRPr="00733655">
        <w:rPr>
          <w:sz w:val="28"/>
          <w:szCs w:val="28"/>
        </w:rPr>
        <w:instrText xml:space="preserve"> ADDIN EN.CITE.DATA </w:instrText>
      </w:r>
      <w:r w:rsidR="003B2C76" w:rsidRPr="00733655">
        <w:rPr>
          <w:sz w:val="28"/>
          <w:szCs w:val="28"/>
        </w:rPr>
      </w:r>
      <w:r w:rsidR="003B2C76" w:rsidRPr="00733655">
        <w:rPr>
          <w:sz w:val="28"/>
          <w:szCs w:val="28"/>
        </w:rPr>
        <w:fldChar w:fldCharType="end"/>
      </w:r>
      <w:r w:rsidRPr="00733655">
        <w:rPr>
          <w:sz w:val="28"/>
          <w:szCs w:val="28"/>
        </w:rPr>
      </w:r>
      <w:r w:rsidRPr="00733655">
        <w:rPr>
          <w:sz w:val="28"/>
          <w:szCs w:val="28"/>
        </w:rPr>
        <w:fldChar w:fldCharType="separate"/>
      </w:r>
      <w:r w:rsidR="003B2C76" w:rsidRPr="00733655">
        <w:rPr>
          <w:noProof/>
          <w:sz w:val="28"/>
          <w:szCs w:val="28"/>
        </w:rPr>
        <w:t>[80]</w:t>
      </w:r>
      <w:r w:rsidRPr="00733655">
        <w:rPr>
          <w:sz w:val="28"/>
          <w:szCs w:val="28"/>
        </w:rPr>
        <w:fldChar w:fldCharType="end"/>
      </w:r>
      <w:r w:rsidRPr="00733655">
        <w:rPr>
          <w:sz w:val="28"/>
          <w:szCs w:val="28"/>
        </w:rPr>
        <w:t xml:space="preserve">, </w:t>
      </w:r>
      <w:r w:rsidRPr="00733655">
        <w:rPr>
          <w:sz w:val="28"/>
          <w:szCs w:val="28"/>
        </w:rPr>
        <w:fldChar w:fldCharType="begin"/>
      </w:r>
      <w:r w:rsidR="003B2C76" w:rsidRPr="00733655">
        <w:rPr>
          <w:sz w:val="28"/>
          <w:szCs w:val="28"/>
        </w:rPr>
        <w:instrText xml:space="preserve"> ADDIN EN.CITE &lt;EndNote&gt;&lt;Cite&gt;&lt;Author&gt;Mazumder&lt;/Author&gt;&lt;Year&gt;2005&lt;/Year&gt;&lt;RecNum&gt;598&lt;/RecNum&gt;&lt;DisplayText&gt;[81]&lt;/DisplayText&gt;&lt;record&gt;&lt;rec-number&gt;598&lt;/rec-number&gt;&lt;foreign-keys&gt;&lt;key app="EN" db-id="rd0wftawqet05aer0s852r5g5d559etew5pw" timestamp="1737864402"&gt;598&lt;/key&gt;&lt;/foreign-keys&gt;&lt;ref-type name="Journal Article"&gt;17&lt;/ref-type&gt;&lt;contributors&gt;&lt;authors&gt;&lt;author&gt;Mazumder, B.&lt;/author&gt;&lt;author&gt;Sampath, P.&lt;/author&gt;&lt;author&gt;Fox, P. L.&lt;/author&gt;&lt;/authors&gt;&lt;/contributors&gt;&lt;auth-address&gt;Department of Biology, Geology, and Environmental Sciences, Cleveland State University, Cleveland, OH, USA.&lt;/auth-address&gt;&lt;titles&gt;&lt;title&gt;Regulation of macrophage ceruloplasmin gene expression: one paradigm of 3&amp;apos;-UTR-mediated translational control&lt;/title&gt;&lt;secondary-title&gt;Mol Cells&lt;/secondary-title&gt;&lt;alt-title&gt;Molecules and cells&lt;/alt-title&gt;&lt;/titles&gt;&lt;periodical&gt;&lt;full-title&gt;Mol Cells&lt;/full-title&gt;&lt;abbr-1&gt;Molecules and cells&lt;/abbr-1&gt;&lt;/periodical&gt;&lt;alt-periodical&gt;&lt;full-title&gt;Mol Cells&lt;/full-title&gt;&lt;abbr-1&gt;Molecules and cells&lt;/abbr-1&gt;&lt;/alt-periodical&gt;&lt;pages&gt;167-72&lt;/pages&gt;&lt;volume&gt;20&lt;/volume&gt;&lt;number&gt;2&lt;/number&gt;&lt;edition&gt;2005/11/04&lt;/edition&gt;&lt;keywords&gt;&lt;keyword&gt;3&amp;apos; Untranslated Regions/*physiology&lt;/keyword&gt;&lt;keyword&gt;Animals&lt;/keyword&gt;&lt;keyword&gt;Base Sequence&lt;/keyword&gt;&lt;keyword&gt;Ceruloplasmin/*biosynthesis/genetics&lt;/keyword&gt;&lt;keyword&gt;Gene Expression Regulation/*physiology&lt;/keyword&gt;&lt;keyword&gt;Humans&lt;/keyword&gt;&lt;keyword&gt;Macrophages/metabolism/*physiology&lt;/keyword&gt;&lt;keyword&gt;Molecular Sequence Data&lt;/keyword&gt;&lt;keyword&gt;Protein Biosynthesis/*physiology&lt;/keyword&gt;&lt;keyword&gt;RNA, Messenger/genetics/metabolism&lt;/keyword&gt;&lt;/keywords&gt;&lt;dates&gt;&lt;year&gt;2005&lt;/year&gt;&lt;pub-dates&gt;&lt;date&gt;Oct 31&lt;/date&gt;&lt;/pub-dates&gt;&lt;/dates&gt;&lt;isbn&gt;1016-8478 (Print)&amp;#xD;1016-8478&lt;/isbn&gt;&lt;accession-num&gt;16267389&lt;/accession-num&gt;&lt;urls&gt;&lt;/urls&gt;&lt;remote-database-provider&gt;NLM&lt;/remote-database-provider&gt;&lt;language&gt;eng&lt;/language&gt;&lt;/record&gt;&lt;/Cite&gt;&lt;/EndNote&gt;</w:instrText>
      </w:r>
      <w:r w:rsidRPr="00733655">
        <w:rPr>
          <w:sz w:val="28"/>
          <w:szCs w:val="28"/>
        </w:rPr>
        <w:fldChar w:fldCharType="separate"/>
      </w:r>
      <w:r w:rsidR="003B2C76" w:rsidRPr="00733655">
        <w:rPr>
          <w:noProof/>
          <w:sz w:val="28"/>
          <w:szCs w:val="28"/>
        </w:rPr>
        <w:t>[81]</w:t>
      </w:r>
      <w:r w:rsidRPr="00733655">
        <w:rPr>
          <w:sz w:val="28"/>
          <w:szCs w:val="28"/>
        </w:rPr>
        <w:fldChar w:fldCharType="end"/>
      </w:r>
      <w:r w:rsidR="00CA580E" w:rsidRPr="00733655">
        <w:rPr>
          <w:sz w:val="28"/>
          <w:szCs w:val="28"/>
        </w:rPr>
        <w:t xml:space="preserve">, </w:t>
      </w:r>
      <w:r w:rsidRPr="00733655">
        <w:rPr>
          <w:sz w:val="28"/>
          <w:szCs w:val="28"/>
        </w:rPr>
        <w:fldChar w:fldCharType="begin">
          <w:fldData xml:space="preserve">PEVuZE5vdGU+PENpdGU+PEF1dGhvcj5Db25sZXk8L0F1dGhvcj48WWVhcj4yMDA1PC9ZZWFyPjxS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</w:fldData>
        </w:fldChar>
      </w:r>
      <w:r w:rsidR="003B2C76" w:rsidRPr="00733655">
        <w:rPr>
          <w:sz w:val="28"/>
          <w:szCs w:val="28"/>
        </w:rPr>
        <w:instrText xml:space="preserve"> ADDIN EN.CITE </w:instrText>
      </w:r>
      <w:r w:rsidR="003B2C76" w:rsidRPr="00733655">
        <w:rPr>
          <w:sz w:val="28"/>
          <w:szCs w:val="28"/>
        </w:rPr>
        <w:fldChar w:fldCharType="begin">
          <w:fldData xml:space="preserve">PEVuZE5vdGU+PENpdGU+PEF1dGhvcj5Db25sZXk8L0F1dGhvcj48WWVhcj4yMDA1PC9ZZWFyPjxS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</w:fldData>
        </w:fldChar>
      </w:r>
      <w:r w:rsidR="003B2C76" w:rsidRPr="00733655">
        <w:rPr>
          <w:sz w:val="28"/>
          <w:szCs w:val="28"/>
        </w:rPr>
        <w:instrText xml:space="preserve"> ADDIN EN.CITE.DATA </w:instrText>
      </w:r>
      <w:r w:rsidR="003B2C76" w:rsidRPr="00733655">
        <w:rPr>
          <w:sz w:val="28"/>
          <w:szCs w:val="28"/>
        </w:rPr>
      </w:r>
      <w:r w:rsidR="003B2C76" w:rsidRPr="00733655">
        <w:rPr>
          <w:sz w:val="28"/>
          <w:szCs w:val="28"/>
        </w:rPr>
        <w:fldChar w:fldCharType="end"/>
      </w:r>
      <w:r w:rsidRPr="00733655">
        <w:rPr>
          <w:sz w:val="28"/>
          <w:szCs w:val="28"/>
        </w:rPr>
      </w:r>
      <w:r w:rsidRPr="00733655">
        <w:rPr>
          <w:sz w:val="28"/>
          <w:szCs w:val="28"/>
        </w:rPr>
        <w:fldChar w:fldCharType="separate"/>
      </w:r>
      <w:r w:rsidR="003B2C76" w:rsidRPr="00733655">
        <w:rPr>
          <w:noProof/>
          <w:sz w:val="28"/>
          <w:szCs w:val="28"/>
        </w:rPr>
        <w:t>[82]</w:t>
      </w:r>
      <w:r w:rsidRPr="00733655">
        <w:rPr>
          <w:sz w:val="28"/>
          <w:szCs w:val="28"/>
        </w:rPr>
        <w:fldChar w:fldCharType="end"/>
      </w:r>
      <w:r w:rsidRPr="00733655">
        <w:rPr>
          <w:sz w:val="28"/>
          <w:szCs w:val="28"/>
        </w:rPr>
        <w:t xml:space="preserve">. </w:t>
      </w:r>
      <w:r w:rsidRPr="00733655">
        <w:rPr>
          <w:sz w:val="28"/>
          <w:szCs w:val="28"/>
          <w:shd w:val="clear" w:color="auto" w:fill="FFFFFF"/>
        </w:rPr>
        <w:t>CP kích thích sản xuất IL</w:t>
      </w:r>
      <w:r w:rsidR="009B5071" w:rsidRPr="00733655">
        <w:rPr>
          <w:sz w:val="28"/>
          <w:szCs w:val="28"/>
          <w:shd w:val="clear" w:color="auto" w:fill="FFFFFF"/>
        </w:rPr>
        <w:t>-</w:t>
      </w:r>
      <w:r w:rsidRPr="00733655">
        <w:rPr>
          <w:sz w:val="28"/>
          <w:szCs w:val="28"/>
          <w:shd w:val="clear" w:color="auto" w:fill="FFFFFF"/>
        </w:rPr>
        <w:t>1 và IL</w:t>
      </w:r>
      <w:r w:rsidR="009B5071" w:rsidRPr="00733655">
        <w:rPr>
          <w:sz w:val="28"/>
          <w:szCs w:val="28"/>
          <w:shd w:val="clear" w:color="auto" w:fill="FFFFFF"/>
        </w:rPr>
        <w:t>-</w:t>
      </w:r>
      <w:r w:rsidRPr="00733655">
        <w:rPr>
          <w:sz w:val="28"/>
          <w:szCs w:val="28"/>
          <w:shd w:val="clear" w:color="auto" w:fill="FFFFFF"/>
        </w:rPr>
        <w:t>6 giúp thu dọn các gốc oxy tự do tại vị trí viêm</w:t>
      </w:r>
      <w:r w:rsidR="009B5071" w:rsidRPr="00733655">
        <w:rPr>
          <w:sz w:val="28"/>
          <w:szCs w:val="28"/>
          <w:shd w:val="clear" w:color="auto" w:fill="FFFFFF"/>
        </w:rPr>
        <w:t>, từ đó điều h</w:t>
      </w:r>
      <w:r w:rsidR="00990948" w:rsidRPr="00733655">
        <w:rPr>
          <w:sz w:val="28"/>
          <w:szCs w:val="28"/>
          <w:shd w:val="clear" w:color="auto" w:fill="FFFFFF"/>
        </w:rPr>
        <w:t>ò</w:t>
      </w:r>
      <w:r w:rsidR="009B5071" w:rsidRPr="00733655">
        <w:rPr>
          <w:sz w:val="28"/>
          <w:szCs w:val="28"/>
          <w:shd w:val="clear" w:color="auto" w:fill="FFFFFF"/>
        </w:rPr>
        <w:t>a đáp ứng viêm</w:t>
      </w:r>
      <w:r w:rsidRPr="00733655">
        <w:rPr>
          <w:sz w:val="28"/>
          <w:szCs w:val="28"/>
          <w:shd w:val="clear" w:color="auto" w:fill="FFFFFF"/>
        </w:rPr>
        <w:t>.</w:t>
      </w:r>
    </w:p>
    <w:p w14:paraId="433D6855" w14:textId="4C506CD5" w:rsidR="00F87887" w:rsidRPr="00733655" w:rsidRDefault="00F87887" w:rsidP="00F87887">
      <w:pPr>
        <w:spacing w:before="0" w:after="0" w:line="360" w:lineRule="auto"/>
        <w:ind w:firstLine="720"/>
        <w:jc w:val="both"/>
        <w:rPr>
          <w:sz w:val="28"/>
          <w:szCs w:val="28"/>
          <w:lang w:val="vi-VN"/>
        </w:rPr>
      </w:pPr>
      <w:r w:rsidRPr="00733655">
        <w:rPr>
          <w:sz w:val="28"/>
          <w:szCs w:val="28"/>
          <w:lang w:val="vi-VN"/>
        </w:rPr>
        <w:t xml:space="preserve">Dữ liệu gần đây chứng minh rằng IL-6 làm trung gian cho việc tạo ra CP thông qua yếu tố phiên mã FOXO1 </w:t>
      </w:r>
      <w:r w:rsidRPr="00733655">
        <w:rPr>
          <w:sz w:val="28"/>
          <w:szCs w:val="28"/>
        </w:rPr>
        <w:fldChar w:fldCharType="begin"/>
      </w:r>
      <w:r w:rsidR="003B2C76" w:rsidRPr="00733655">
        <w:rPr>
          <w:sz w:val="28"/>
          <w:szCs w:val="28"/>
          <w:lang w:val="vi-VN"/>
        </w:rPr>
        <w:instrText xml:space="preserve"> ADDIN EN.CITE &lt;EndNote&gt;&lt;Cite&gt;&lt;Author&gt;Sidhu&lt;/Author&gt;&lt;Year&gt;2011&lt;/Year&gt;&lt;RecNum&gt;600&lt;/RecNum&gt;&lt;DisplayText&gt;[83]&lt;/DisplayText&gt;&lt;record&gt;&lt;rec-number&gt;600&lt;/rec-number&gt;&lt;foreign-keys&gt;&lt;key app="EN" db-id="rd0wftawqet05aer0s852r5g5d559etew5pw" timestamp="1737864402"&gt;600&lt;/key&gt;&lt;/foreign-keys&gt;&lt;ref-type name="Journal Article"&gt;17&lt;/ref-type&gt;&lt;contributors&gt;&lt;authors&gt;&lt;author&gt;Sidhu, A.&lt;/author&gt;&lt;author&gt;Miller, P.J.&lt;/author&gt;&lt;author&gt;Hollenbach, A.D.&lt;/author&gt;&lt;/authors&gt;&lt;/contributors&gt;&lt;auth-address&gt;Department of Genetics, Louisiana State University Health Sciences Center, 533 Bolivar Street, CSRB 6th floor, New Orleans, LA 70112, USA.&lt;/auth-address&gt;&lt;titles&gt;&lt;title&gt;FOXO1 stimulates ceruloplasmin promoter activity in human hepatoma cells treated with IL-6&lt;/title&gt;&lt;secondary-title&gt;Biochem Biophys Res Commun&lt;/secondary-title&gt;&lt;alt-title&gt;Biochemical and biophysical research communications&lt;/alt-title&gt;&lt;/titles&gt;&lt;periodical&gt;&lt;full-title&gt;Biochem Biophys Res Commun&lt;/full-title&gt;&lt;abbr-1&gt;Biochemical and biophysical research communications&lt;/abbr-1&gt;&lt;/periodical&gt;&lt;alt-periodical&gt;&lt;full-title&gt;Biochem Biophys Res Commun&lt;/full-title&gt;&lt;abbr-1&gt;Biochemical and biophysical research communications&lt;/abbr-1&gt;&lt;/alt-periodical&gt;&lt;pages&gt;963-7&lt;/pages&gt;&lt;volume&gt;404&lt;/volume&gt;&lt;number&gt;4&lt;/number&gt;&lt;edition&gt;2010/12/28&lt;/edition&gt;&lt;keywords&gt;&lt;keyword&gt;Cell Line, Tumor&lt;/keyword&gt;&lt;keyword&gt;Ceruloplasmin/*genetics&lt;/keyword&gt;&lt;keyword&gt;Forkhead Box Protein O1&lt;/keyword&gt;&lt;keyword&gt;Forkhead Transcription Factors/genetics/*metabolism&lt;/keyword&gt;&lt;keyword&gt;*Gene Expression Regulation&lt;/keyword&gt;&lt;keyword&gt;Humans&lt;/keyword&gt;&lt;keyword&gt;Interleukin-6/*metabolism/pharmacology&lt;/keyword&gt;&lt;keyword&gt;Promoter Regions, Genetic/drug effects&lt;/keyword&gt;&lt;keyword&gt;Signal Transduction&lt;/keyword&gt;&lt;/keywords&gt;&lt;dates&gt;&lt;year&gt;2011&lt;/year&gt;&lt;pub-dates&gt;&lt;date&gt;Jan 28&lt;/date&gt;&lt;/pub-dates&gt;&lt;/dates&gt;&lt;isbn&gt;0006-291x&lt;/isbn&gt;&lt;accession-num&gt;21185807&lt;/accession-num&gt;&lt;urls&gt;&lt;/urls&gt;&lt;electronic-resource-num&gt;10.1016/j.bbrc.2010.12.089&lt;/electronic-resource-num&gt;&lt;remote-database-provider&gt;NLM&lt;/remote-database-provider&gt;&lt;language&gt;eng&lt;/language&gt;&lt;/record&gt;&lt;/Cite&gt;&lt;/EndNote&gt;</w:instrText>
      </w:r>
      <w:r w:rsidRPr="00733655">
        <w:rPr>
          <w:sz w:val="28"/>
          <w:szCs w:val="28"/>
        </w:rPr>
        <w:fldChar w:fldCharType="separate"/>
      </w:r>
      <w:r w:rsidR="003B2C76" w:rsidRPr="00733655">
        <w:rPr>
          <w:noProof/>
          <w:sz w:val="28"/>
          <w:szCs w:val="28"/>
          <w:lang w:val="vi-VN"/>
        </w:rPr>
        <w:t>[83]</w:t>
      </w:r>
      <w:r w:rsidRPr="00733655">
        <w:rPr>
          <w:sz w:val="28"/>
          <w:szCs w:val="28"/>
        </w:rPr>
        <w:fldChar w:fldCharType="end"/>
      </w:r>
      <w:r w:rsidRPr="00733655">
        <w:rPr>
          <w:sz w:val="28"/>
          <w:szCs w:val="28"/>
          <w:lang w:val="vi-VN"/>
        </w:rPr>
        <w:t xml:space="preserve">. Sự điều chỉnh CP phụ thuộc vào kim loại chưa được đánh giá một cách thuyết phục, mặc dù tác động gián tiếp của tình trạng thiếu sắt qua trung gian là yếu tố thiếu oxy-cảm ứng-1 (HIF-1) đã được báo cáo </w:t>
      </w:r>
      <w:r w:rsidRPr="00733655">
        <w:rPr>
          <w:sz w:val="28"/>
          <w:szCs w:val="28"/>
        </w:rPr>
        <w:fldChar w:fldCharType="begin">
          <w:fldData xml:space="preserve">PEVuZE5vdGU+PENpdGU+PEF1dGhvcj5NdWtob3BhZGh5YXk8L0F1dGhvcj48WWVhcj4yMDAwPC9Z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==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PEVuZE5vdGU+PENpdGU+PEF1dGhvcj5NdWtob3BhZGh5YXk8L0F1dGhvcj48WWVhcj4yMDAwPC9Z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==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Pr="00733655">
        <w:rPr>
          <w:sz w:val="28"/>
          <w:szCs w:val="28"/>
        </w:rPr>
      </w:r>
      <w:r w:rsidRPr="00733655">
        <w:rPr>
          <w:sz w:val="28"/>
          <w:szCs w:val="28"/>
        </w:rPr>
        <w:fldChar w:fldCharType="separate"/>
      </w:r>
      <w:r w:rsidR="003B2C76" w:rsidRPr="00733655">
        <w:rPr>
          <w:noProof/>
          <w:sz w:val="28"/>
          <w:szCs w:val="28"/>
          <w:lang w:val="vi-VN"/>
        </w:rPr>
        <w:t>[84]</w:t>
      </w:r>
      <w:r w:rsidRPr="00733655">
        <w:rPr>
          <w:sz w:val="28"/>
          <w:szCs w:val="28"/>
        </w:rPr>
        <w:fldChar w:fldCharType="end"/>
      </w:r>
      <w:r w:rsidRPr="00733655">
        <w:rPr>
          <w:sz w:val="28"/>
          <w:szCs w:val="28"/>
          <w:lang w:val="vi-VN"/>
        </w:rPr>
        <w:t>.</w:t>
      </w:r>
    </w:p>
    <w:p w14:paraId="306C1C78" w14:textId="1CFD2C20" w:rsidR="00F87887" w:rsidRPr="00733655" w:rsidRDefault="00F87887" w:rsidP="00F87887">
      <w:pPr>
        <w:spacing w:before="0" w:after="0" w:line="360" w:lineRule="auto"/>
        <w:ind w:firstLine="720"/>
        <w:jc w:val="both"/>
        <w:rPr>
          <w:sz w:val="28"/>
          <w:szCs w:val="28"/>
          <w:lang w:val="vi-VN"/>
        </w:rPr>
      </w:pPr>
      <w:r w:rsidRPr="00733655">
        <w:rPr>
          <w:sz w:val="28"/>
          <w:szCs w:val="28"/>
          <w:lang w:val="vi-VN"/>
        </w:rPr>
        <w:t xml:space="preserve">Sự biểu hiện của </w:t>
      </w:r>
      <w:r w:rsidRPr="00733655">
        <w:rPr>
          <w:i/>
          <w:iCs/>
          <w:sz w:val="28"/>
          <w:szCs w:val="28"/>
          <w:lang w:val="vi-VN"/>
        </w:rPr>
        <w:t>C</w:t>
      </w:r>
      <w:r w:rsidR="00990948" w:rsidRPr="00733655">
        <w:rPr>
          <w:i/>
          <w:iCs/>
          <w:sz w:val="28"/>
          <w:szCs w:val="28"/>
          <w:lang w:val="vi-VN"/>
        </w:rPr>
        <w:t>P</w:t>
      </w:r>
      <w:r w:rsidRPr="00733655">
        <w:rPr>
          <w:sz w:val="28"/>
          <w:szCs w:val="28"/>
          <w:lang w:val="vi-VN"/>
        </w:rPr>
        <w:t xml:space="preserve"> và </w:t>
      </w:r>
      <w:r w:rsidRPr="00733655">
        <w:rPr>
          <w:i/>
          <w:iCs/>
          <w:sz w:val="28"/>
          <w:szCs w:val="28"/>
          <w:lang w:val="vi-VN"/>
        </w:rPr>
        <w:t>Ferroportin</w:t>
      </w:r>
      <w:r w:rsidRPr="00733655">
        <w:rPr>
          <w:sz w:val="28"/>
          <w:szCs w:val="28"/>
          <w:lang w:val="vi-VN"/>
        </w:rPr>
        <w:t xml:space="preserve"> (</w:t>
      </w:r>
      <w:r w:rsidRPr="00733655">
        <w:rPr>
          <w:i/>
          <w:iCs/>
          <w:sz w:val="28"/>
          <w:szCs w:val="28"/>
          <w:lang w:val="vi-VN"/>
        </w:rPr>
        <w:t>Fpn)</w:t>
      </w:r>
      <w:r w:rsidRPr="00733655">
        <w:rPr>
          <w:sz w:val="28"/>
          <w:szCs w:val="28"/>
          <w:lang w:val="vi-VN"/>
        </w:rPr>
        <w:t xml:space="preserve"> để đáp ứng với IL-1</w:t>
      </w:r>
      <w:r w:rsidRPr="00733655">
        <w:rPr>
          <w:sz w:val="28"/>
          <w:szCs w:val="28"/>
        </w:rPr>
        <w:t>β</w:t>
      </w:r>
      <w:r w:rsidRPr="00733655">
        <w:rPr>
          <w:sz w:val="28"/>
          <w:szCs w:val="28"/>
          <w:lang w:val="vi-VN"/>
        </w:rPr>
        <w:t xml:space="preserve"> yêu cầu kích hoạt các con đường MAP kinase. Hơn nữa, IL-1</w:t>
      </w:r>
      <w:r w:rsidRPr="00733655">
        <w:rPr>
          <w:sz w:val="28"/>
          <w:szCs w:val="28"/>
        </w:rPr>
        <w:t>β</w:t>
      </w:r>
      <w:r w:rsidRPr="00733655">
        <w:rPr>
          <w:sz w:val="28"/>
          <w:szCs w:val="28"/>
          <w:lang w:val="vi-VN"/>
        </w:rPr>
        <w:t xml:space="preserve"> điều chỉnh sự biểu hiện của gen </w:t>
      </w:r>
      <w:r w:rsidRPr="00733655">
        <w:rPr>
          <w:i/>
          <w:iCs/>
          <w:sz w:val="28"/>
          <w:szCs w:val="28"/>
          <w:lang w:val="vi-VN"/>
        </w:rPr>
        <w:t>C</w:t>
      </w:r>
      <w:r w:rsidR="00FF3302" w:rsidRPr="00733655">
        <w:rPr>
          <w:i/>
          <w:iCs/>
          <w:sz w:val="28"/>
          <w:szCs w:val="28"/>
          <w:lang w:val="vi-VN"/>
        </w:rPr>
        <w:t>P</w:t>
      </w:r>
      <w:r w:rsidRPr="00733655">
        <w:rPr>
          <w:sz w:val="28"/>
          <w:szCs w:val="28"/>
          <w:lang w:val="vi-VN"/>
        </w:rPr>
        <w:t xml:space="preserve"> và </w:t>
      </w:r>
      <w:r w:rsidRPr="00733655">
        <w:rPr>
          <w:i/>
          <w:iCs/>
          <w:sz w:val="28"/>
          <w:szCs w:val="28"/>
          <w:lang w:val="vi-VN"/>
        </w:rPr>
        <w:t>Fpn</w:t>
      </w:r>
      <w:r w:rsidRPr="00733655">
        <w:rPr>
          <w:sz w:val="28"/>
          <w:szCs w:val="28"/>
          <w:lang w:val="vi-VN"/>
        </w:rPr>
        <w:t xml:space="preserve"> thông qua (1) kích hoạt qua trung gian p38 MAPK của yếu tố phiên mã C/EBP; (2) </w:t>
      </w:r>
      <w:r w:rsidR="00FF3302" w:rsidRPr="00733655">
        <w:rPr>
          <w:sz w:val="28"/>
          <w:szCs w:val="28"/>
          <w:lang w:val="vi-VN"/>
        </w:rPr>
        <w:t>k</w:t>
      </w:r>
      <w:r w:rsidRPr="00733655">
        <w:rPr>
          <w:sz w:val="28"/>
          <w:szCs w:val="28"/>
          <w:lang w:val="vi-VN"/>
        </w:rPr>
        <w:t>ích hoạt AP-1 phụ thuộc một phần vào ERK1/2-, JNK1- và p38 MAPK; và (3) kích hoạt NF-</w:t>
      </w:r>
      <w:r w:rsidRPr="00733655">
        <w:rPr>
          <w:sz w:val="28"/>
          <w:szCs w:val="28"/>
        </w:rPr>
        <w:t>κ</w:t>
      </w:r>
      <w:r w:rsidRPr="00733655">
        <w:rPr>
          <w:sz w:val="28"/>
          <w:szCs w:val="28"/>
          <w:lang w:val="vi-VN"/>
        </w:rPr>
        <w:t xml:space="preserve">B thông qua trung gian một phần bởi p38 MAPK </w:t>
      </w:r>
      <w:r w:rsidRPr="00733655">
        <w:rPr>
          <w:sz w:val="28"/>
          <w:szCs w:val="28"/>
        </w:rPr>
        <w:fldChar w:fldCharType="begin">
          <w:fldData xml:space="preserve">PEVuZE5vdGU+PENpdGU+PEF1dGhvcj5QZXJzaWNoaW5pPC9BdXRob3I+PFllYXI+MjAxMDwvWWVh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PEVuZE5vdGU+PENpdGU+PEF1dGhvcj5QZXJzaWNoaW5pPC9BdXRob3I+PFllYXI+MjAxMDwvWWVh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Pr="00733655">
        <w:rPr>
          <w:sz w:val="28"/>
          <w:szCs w:val="28"/>
        </w:rPr>
      </w:r>
      <w:r w:rsidRPr="00733655">
        <w:rPr>
          <w:sz w:val="28"/>
          <w:szCs w:val="28"/>
        </w:rPr>
        <w:fldChar w:fldCharType="separate"/>
      </w:r>
      <w:r w:rsidR="003B2C76" w:rsidRPr="00733655">
        <w:rPr>
          <w:noProof/>
          <w:sz w:val="28"/>
          <w:szCs w:val="28"/>
          <w:lang w:val="vi-VN"/>
        </w:rPr>
        <w:t>[85]</w:t>
      </w:r>
      <w:r w:rsidRPr="00733655">
        <w:rPr>
          <w:sz w:val="28"/>
          <w:szCs w:val="28"/>
        </w:rPr>
        <w:fldChar w:fldCharType="end"/>
      </w:r>
      <w:r w:rsidRPr="00733655">
        <w:rPr>
          <w:sz w:val="28"/>
          <w:szCs w:val="28"/>
          <w:lang w:val="vi-VN"/>
        </w:rPr>
        <w:t>.</w:t>
      </w:r>
    </w:p>
    <w:p w14:paraId="0AC54E8D" w14:textId="11A90517" w:rsidR="00F87887" w:rsidRPr="00733655" w:rsidRDefault="00F87887" w:rsidP="00F87887">
      <w:pPr>
        <w:pStyle w:val="NormalWeb"/>
        <w:shd w:val="clear" w:color="auto" w:fill="FEFEFE"/>
        <w:spacing w:before="0" w:beforeAutospacing="0" w:after="0" w:afterAutospacing="0" w:line="360" w:lineRule="auto"/>
        <w:jc w:val="both"/>
        <w:rPr>
          <w:i/>
          <w:iCs/>
          <w:sz w:val="28"/>
          <w:szCs w:val="28"/>
          <w:shd w:val="clear" w:color="auto" w:fill="FFFFFF"/>
        </w:rPr>
      </w:pPr>
      <w:r w:rsidRPr="00733655">
        <w:rPr>
          <w:i/>
          <w:iCs/>
          <w:sz w:val="28"/>
          <w:szCs w:val="28"/>
          <w:shd w:val="clear" w:color="auto" w:fill="FFFFFF"/>
        </w:rPr>
        <w:t>* Vai trò của CP trong bệnh sinh ung thư</w:t>
      </w:r>
    </w:p>
    <w:p w14:paraId="4E6325FA" w14:textId="6DD109D9" w:rsidR="00F87887" w:rsidRPr="00733655" w:rsidRDefault="00F87887" w:rsidP="00216F46">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rPr>
        <w:t>CP, một α2 - glycoprotein có nhiều trong huyết t</w:t>
      </w:r>
      <w:r w:rsidR="00A61FBD" w:rsidRPr="00733655">
        <w:rPr>
          <w:sz w:val="28"/>
          <w:szCs w:val="28"/>
          <w:shd w:val="clear" w:color="auto" w:fill="FFFFFF"/>
        </w:rPr>
        <w:t>ương</w:t>
      </w:r>
      <w:r w:rsidRPr="00733655">
        <w:rPr>
          <w:sz w:val="28"/>
          <w:szCs w:val="28"/>
          <w:shd w:val="clear" w:color="auto" w:fill="FFFFFF"/>
        </w:rPr>
        <w:t xml:space="preserve"> và </w:t>
      </w:r>
      <w:r w:rsidR="00A61FBD" w:rsidRPr="00733655">
        <w:rPr>
          <w:sz w:val="28"/>
          <w:szCs w:val="28"/>
          <w:shd w:val="clear" w:color="auto" w:fill="FFFFFF"/>
        </w:rPr>
        <w:t xml:space="preserve">là </w:t>
      </w:r>
      <w:r w:rsidRPr="00733655">
        <w:rPr>
          <w:sz w:val="28"/>
          <w:szCs w:val="28"/>
          <w:shd w:val="clear" w:color="auto" w:fill="FFFFFF"/>
        </w:rPr>
        <w:t>một enzyme oxy hóa sắt chính trong cơ thể người, có thể xúc tác quá trình chuyển ion Fe</w:t>
      </w:r>
      <w:r w:rsidRPr="00733655">
        <w:rPr>
          <w:sz w:val="28"/>
          <w:szCs w:val="28"/>
          <w:shd w:val="clear" w:color="auto" w:fill="FFFFFF"/>
          <w:vertAlign w:val="superscript"/>
        </w:rPr>
        <w:t xml:space="preserve">2+ </w:t>
      </w:r>
      <w:r w:rsidRPr="00733655">
        <w:rPr>
          <w:sz w:val="28"/>
          <w:szCs w:val="28"/>
          <w:shd w:val="clear" w:color="auto" w:fill="FFFFFF"/>
        </w:rPr>
        <w:t>thành ion Fe</w:t>
      </w:r>
      <w:r w:rsidRPr="00733655">
        <w:rPr>
          <w:sz w:val="28"/>
          <w:szCs w:val="28"/>
          <w:shd w:val="clear" w:color="auto" w:fill="FFFFFF"/>
          <w:vertAlign w:val="superscript"/>
        </w:rPr>
        <w:t>3+</w:t>
      </w:r>
      <w:r w:rsidRPr="00733655">
        <w:rPr>
          <w:sz w:val="28"/>
          <w:szCs w:val="28"/>
          <w:shd w:val="clear" w:color="auto" w:fill="FFFFFF"/>
        </w:rPr>
        <w:t>, từ đó thúc đẩy gắn sắt vào transferrin. Vì chỉ có ion Fe</w:t>
      </w:r>
      <w:r w:rsidRPr="00733655">
        <w:rPr>
          <w:sz w:val="28"/>
          <w:szCs w:val="28"/>
          <w:shd w:val="clear" w:color="auto" w:fill="FFFFFF"/>
          <w:vertAlign w:val="superscript"/>
        </w:rPr>
        <w:t>3+</w:t>
      </w:r>
      <w:r w:rsidRPr="00733655">
        <w:rPr>
          <w:sz w:val="28"/>
          <w:szCs w:val="28"/>
          <w:shd w:val="clear" w:color="auto" w:fill="FFFFFF"/>
        </w:rPr>
        <w:t xml:space="preserve"> mới có thể gắn vào transrerin và CP là yếu tố cần thiết để tạo ra ion Fe</w:t>
      </w:r>
      <w:r w:rsidRPr="00733655">
        <w:rPr>
          <w:sz w:val="28"/>
          <w:szCs w:val="28"/>
          <w:shd w:val="clear" w:color="auto" w:fill="FFFFFF"/>
          <w:vertAlign w:val="superscript"/>
        </w:rPr>
        <w:t>3+</w:t>
      </w:r>
      <w:r w:rsidRPr="00733655">
        <w:rPr>
          <w:sz w:val="28"/>
          <w:szCs w:val="28"/>
          <w:shd w:val="clear" w:color="auto" w:fill="FFFFFF"/>
        </w:rPr>
        <w:t>, do đó CP đóng vai trò rất quan trong trong quá trình vận chuyển sắt và cân bằng sắt trong cơ thể</w:t>
      </w:r>
      <w:r w:rsidR="00A42F87" w:rsidRPr="00733655">
        <w:rPr>
          <w:sz w:val="28"/>
          <w:szCs w:val="28"/>
          <w:shd w:val="clear" w:color="auto" w:fill="FFFFFF"/>
        </w:rPr>
        <w:t xml:space="preserve"> </w:t>
      </w:r>
      <w:r w:rsidR="00A42F87" w:rsidRPr="00733655">
        <w:rPr>
          <w:sz w:val="28"/>
          <w:szCs w:val="28"/>
          <w:shd w:val="clear" w:color="auto" w:fill="FFFFFF"/>
        </w:rPr>
        <w:fldChar w:fldCharType="begin"/>
      </w:r>
      <w:r w:rsidR="003B2C76" w:rsidRPr="00733655">
        <w:rPr>
          <w:sz w:val="28"/>
          <w:szCs w:val="28"/>
          <w:shd w:val="clear" w:color="auto" w:fill="FFFFFF"/>
        </w:rPr>
        <w:instrText xml:space="preserve"> ADDIN EN.CITE &lt;EndNote&gt;&lt;Cite&gt;&lt;Author&gt;Hellman&lt;/Author&gt;&lt;Year&gt;2002&lt;/Year&gt;&lt;RecNum&gt;591&lt;/RecNum&gt;&lt;DisplayText&gt;[74]&lt;/DisplayText&gt;&lt;record&gt;&lt;rec-number&gt;591&lt;/rec-number&gt;&lt;foreign-keys&gt;&lt;key app="EN" db-id="rd0wftawqet05aer0s852r5g5d559etew5pw" timestamp="1737864402"&gt;591&lt;/key&gt;&lt;/foreign-keys&gt;&lt;ref-type name="Journal Article"&gt;17&lt;/ref-type&gt;&lt;contributors&gt;&lt;authors&gt;&lt;author&gt;Hellman, N.E.&lt;/author&gt;&lt;author&gt;Gitlin, J.D.&lt;/author&gt;&lt;/authors&gt;&lt;/contributors&gt;&lt;auth-address&gt;Edward Mallinckrodt Department of Pediatrics, Washington University School of Medicine, St. Louis, Missouri 63110, USA. hellman_n@kids.wustl.edu&lt;/auth-address&gt;&lt;titles&gt;&lt;title&gt;Ceruloplasmin metabolism and function&lt;/title&gt;&lt;secondary-title&gt;Annu Rev Nutr&lt;/secondary-title&gt;&lt;alt-title&gt;Annual review of nutrition&lt;/alt-title&gt;&lt;/titles&gt;&lt;periodical&gt;&lt;full-title&gt;Annu Rev Nutr&lt;/full-title&gt;&lt;abbr-1&gt;Annual review of nutrition&lt;/abbr-1&gt;&lt;/periodical&gt;&lt;alt-periodical&gt;&lt;full-title&gt;Annu Rev Nutr&lt;/full-title&gt;&lt;abbr-1&gt;Annual review of nutrition&lt;/abbr-1&gt;&lt;/alt-periodical&gt;&lt;pages&gt;439-58&lt;/pages&gt;&lt;volume&gt;22&lt;/volume&gt;&lt;edition&gt;2002/06/11&lt;/edition&gt;&lt;keywords&gt;&lt;keyword&gt;Ceruloplasmin/deficiency/genetics/*metabolism/*physiology&lt;/keyword&gt;&lt;keyword&gt;Copper/*metabolism/physiology&lt;/keyword&gt;&lt;keyword&gt;Humans&lt;/keyword&gt;&lt;keyword&gt;Iron/metabolism&lt;/keyword&gt;&lt;keyword&gt;Neurodegenerative Diseases/diagnosis/*genetics/metabolism&lt;/keyword&gt;&lt;keyword&gt;Oxidation-Reduction&lt;/keyword&gt;&lt;/keywords&gt;&lt;dates&gt;&lt;year&gt;2002&lt;/year&gt;&lt;/dates&gt;&lt;isbn&gt;0199-9885 (Print)&amp;#xD;0199-9885&lt;/isbn&gt;&lt;accession-num&gt;12055353&lt;/accession-num&gt;&lt;urls&gt;&lt;/urls&gt;&lt;electronic-resource-num&gt;10.1146/annurev.nutr.22.012502.114457&lt;/electronic-resource-num&gt;&lt;remote-database-provider&gt;NLM&lt;/remote-database-provider&gt;&lt;language&gt;eng&lt;/language&gt;&lt;/record&gt;&lt;/Cite&gt;&lt;/EndNote&gt;</w:instrText>
      </w:r>
      <w:r w:rsidR="00A42F87" w:rsidRPr="00733655">
        <w:rPr>
          <w:sz w:val="28"/>
          <w:szCs w:val="28"/>
          <w:shd w:val="clear" w:color="auto" w:fill="FFFFFF"/>
        </w:rPr>
        <w:fldChar w:fldCharType="separate"/>
      </w:r>
      <w:r w:rsidR="003B2C76" w:rsidRPr="00733655">
        <w:rPr>
          <w:noProof/>
          <w:sz w:val="28"/>
          <w:szCs w:val="28"/>
          <w:shd w:val="clear" w:color="auto" w:fill="FFFFFF"/>
        </w:rPr>
        <w:t>[74]</w:t>
      </w:r>
      <w:r w:rsidR="00A42F87" w:rsidRPr="00733655">
        <w:rPr>
          <w:sz w:val="28"/>
          <w:szCs w:val="28"/>
          <w:shd w:val="clear" w:color="auto" w:fill="FFFFFF"/>
        </w:rPr>
        <w:fldChar w:fldCharType="end"/>
      </w:r>
      <w:r w:rsidRPr="00733655">
        <w:rPr>
          <w:sz w:val="28"/>
          <w:szCs w:val="28"/>
          <w:shd w:val="clear" w:color="auto" w:fill="FFFFFF"/>
        </w:rPr>
        <w:t>.</w:t>
      </w:r>
    </w:p>
    <w:p w14:paraId="4CB4CED9" w14:textId="67515B76" w:rsidR="00F87887" w:rsidRPr="00733655" w:rsidRDefault="00F87887" w:rsidP="00216F46">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rPr>
        <w:t xml:space="preserve">Sắt, một thành phần thiết yếu trong hemoglobin, đóng vai trò chính trong con đường di trú và biệt hóa tế bào, đồng thời tham gia vào nhiều quá trình sinh </w:t>
      </w:r>
      <w:r w:rsidRPr="00733655">
        <w:rPr>
          <w:sz w:val="28"/>
          <w:szCs w:val="28"/>
          <w:shd w:val="clear" w:color="auto" w:fill="FFFFFF"/>
        </w:rPr>
        <w:lastRenderedPageBreak/>
        <w:t>lý quan trọng như chuyển electron, hô hấp tế bào, chuyển hóa năng lượng và khử độc bằng xúc tác các phản ứng oxy hóa khử. Rối loạn chuyển hóa sắt có thể gây ra sự tích lũy sắt hóa trị 2 (Fe</w:t>
      </w:r>
      <w:r w:rsidRPr="00733655">
        <w:rPr>
          <w:sz w:val="28"/>
          <w:szCs w:val="28"/>
          <w:shd w:val="clear" w:color="auto" w:fill="FFFFFF"/>
          <w:vertAlign w:val="superscript"/>
        </w:rPr>
        <w:t>2+</w:t>
      </w:r>
      <w:r w:rsidRPr="00733655">
        <w:rPr>
          <w:sz w:val="28"/>
          <w:szCs w:val="28"/>
          <w:shd w:val="clear" w:color="auto" w:fill="FFFFFF"/>
        </w:rPr>
        <w:t>) trong tế bào và quá tải Fe</w:t>
      </w:r>
      <w:r w:rsidRPr="00733655">
        <w:rPr>
          <w:sz w:val="28"/>
          <w:szCs w:val="28"/>
          <w:shd w:val="clear" w:color="auto" w:fill="FFFFFF"/>
          <w:vertAlign w:val="superscript"/>
        </w:rPr>
        <w:t xml:space="preserve">2+ </w:t>
      </w:r>
      <w:r w:rsidRPr="00733655">
        <w:rPr>
          <w:sz w:val="28"/>
          <w:szCs w:val="28"/>
          <w:shd w:val="clear" w:color="auto" w:fill="FFFFFF"/>
        </w:rPr>
        <w:t xml:space="preserve">tự do trong tế bào có thể tạo ra một số lượng lớn các dạng oxy hoạt động (ROS) như gốc </w:t>
      </w:r>
      <w:r w:rsidR="003F5FBC" w:rsidRPr="00733655">
        <w:rPr>
          <w:sz w:val="28"/>
          <w:szCs w:val="28"/>
          <w:shd w:val="clear" w:color="auto" w:fill="FFFFFF"/>
        </w:rPr>
        <w:t>OH</w:t>
      </w:r>
      <w:r w:rsidR="003F5FBC" w:rsidRPr="00733655">
        <w:rPr>
          <w:sz w:val="28"/>
          <w:szCs w:val="28"/>
          <w:shd w:val="clear" w:color="auto" w:fill="FFFFFF"/>
          <w:vertAlign w:val="superscript"/>
        </w:rPr>
        <w:t>-</w:t>
      </w:r>
      <w:r w:rsidRPr="00733655">
        <w:rPr>
          <w:sz w:val="28"/>
          <w:szCs w:val="28"/>
          <w:shd w:val="clear" w:color="auto" w:fill="FFFFFF"/>
        </w:rPr>
        <w:t xml:space="preserve"> thông qua phản ứng Fenton. ROS quá mức có thể gây ra stress oxy hóa, ảnh hưởng bất lợi (tiêu cực) đến tính ổn định của bộ gen và có khả năng tạo ra sự chuyển dạng ác tính cũng như thúc đẩy phản ứng dòng thác tín hiệu chết tế bào theo chương trình atoposis và ferroptosis. Ngoài ra, một vài nghiên cứu cũng đã chứng minh các tế bào miễn dịch bẩm sinh cư trú trong vi môi trường khối u như đại thực bào và bạch cầu </w:t>
      </w:r>
      <w:r w:rsidR="003F5FBC" w:rsidRPr="00733655">
        <w:rPr>
          <w:sz w:val="28"/>
          <w:szCs w:val="28"/>
          <w:shd w:val="clear" w:color="auto" w:fill="FFFFFF"/>
        </w:rPr>
        <w:t xml:space="preserve">hạt </w:t>
      </w:r>
      <w:r w:rsidRPr="00733655">
        <w:rPr>
          <w:sz w:val="28"/>
          <w:szCs w:val="28"/>
          <w:shd w:val="clear" w:color="auto" w:fill="FFFFFF"/>
        </w:rPr>
        <w:t>trung tính neutrophil là nguồn bổ sung sắt và các protein liên quan đến sắt, có thể hoạt hóa con đường tín hiệu kiểm soát chuyển hóa sắt và thúc đẩy mất cân bằng chuyển hóa sắt trong tế bào khối u. Do đó, thay đổi chuyển hóa sắt là một trong các đặc điểm quan tr</w:t>
      </w:r>
      <w:r w:rsidR="00A42F87" w:rsidRPr="00733655">
        <w:rPr>
          <w:sz w:val="28"/>
          <w:szCs w:val="28"/>
          <w:shd w:val="clear" w:color="auto" w:fill="FFFFFF"/>
        </w:rPr>
        <w:t>ọ</w:t>
      </w:r>
      <w:r w:rsidRPr="00733655">
        <w:rPr>
          <w:sz w:val="28"/>
          <w:szCs w:val="28"/>
          <w:shd w:val="clear" w:color="auto" w:fill="FFFFFF"/>
        </w:rPr>
        <w:t>ng của khối u, liên quan đến sự tái phát và phát triển khối u</w:t>
      </w:r>
      <w:r w:rsidR="00C82D38" w:rsidRPr="00733655">
        <w:rPr>
          <w:sz w:val="28"/>
          <w:szCs w:val="28"/>
          <w:shd w:val="clear" w:color="auto" w:fill="FFFFFF"/>
        </w:rPr>
        <w:t xml:space="preserve"> </w:t>
      </w:r>
      <w:r w:rsidR="00C82D38" w:rsidRPr="00733655">
        <w:rPr>
          <w:sz w:val="28"/>
          <w:szCs w:val="28"/>
          <w:shd w:val="clear" w:color="auto" w:fill="FFFFFF"/>
        </w:rPr>
        <w:fldChar w:fldCharType="begin">
          <w:fldData xml:space="preserve">PEVuZE5vdGU+PENpdGU+PEF1dGhvcj5MaWFuZzwvQXV0aG9yPjxZZWFyPjIwMjA8L1llYXI+PFJl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</w:fldData>
        </w:fldChar>
      </w:r>
      <w:r w:rsidR="003B2C76" w:rsidRPr="00733655">
        <w:rPr>
          <w:sz w:val="28"/>
          <w:szCs w:val="28"/>
          <w:shd w:val="clear" w:color="auto" w:fill="FFFFFF"/>
        </w:rPr>
        <w:instrText xml:space="preserve"> ADDIN EN.CITE </w:instrText>
      </w:r>
      <w:r w:rsidR="003B2C76" w:rsidRPr="00733655">
        <w:rPr>
          <w:sz w:val="28"/>
          <w:szCs w:val="28"/>
          <w:shd w:val="clear" w:color="auto" w:fill="FFFFFF"/>
        </w:rPr>
        <w:fldChar w:fldCharType="begin">
          <w:fldData xml:space="preserve">PEVuZE5vdGU+PENpdGU+PEF1dGhvcj5MaWFuZzwvQXV0aG9yPjxZZWFyPjIwMjA8L1llYXI+PFJl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</w:fldData>
        </w:fldChar>
      </w:r>
      <w:r w:rsidR="003B2C76" w:rsidRPr="00733655">
        <w:rPr>
          <w:sz w:val="28"/>
          <w:szCs w:val="28"/>
          <w:shd w:val="clear" w:color="auto" w:fill="FFFFFF"/>
        </w:rPr>
        <w:instrText xml:space="preserve"> ADDIN EN.CITE.DATA </w:instrText>
      </w:r>
      <w:r w:rsidR="003B2C76" w:rsidRPr="00733655">
        <w:rPr>
          <w:sz w:val="28"/>
          <w:szCs w:val="28"/>
          <w:shd w:val="clear" w:color="auto" w:fill="FFFFFF"/>
        </w:rPr>
      </w:r>
      <w:r w:rsidR="003B2C76" w:rsidRPr="00733655">
        <w:rPr>
          <w:sz w:val="28"/>
          <w:szCs w:val="28"/>
          <w:shd w:val="clear" w:color="auto" w:fill="FFFFFF"/>
        </w:rPr>
        <w:fldChar w:fldCharType="end"/>
      </w:r>
      <w:r w:rsidR="00C82D38" w:rsidRPr="00733655">
        <w:rPr>
          <w:sz w:val="28"/>
          <w:szCs w:val="28"/>
          <w:shd w:val="clear" w:color="auto" w:fill="FFFFFF"/>
        </w:rPr>
      </w:r>
      <w:r w:rsidR="00C82D38" w:rsidRPr="00733655">
        <w:rPr>
          <w:sz w:val="28"/>
          <w:szCs w:val="28"/>
          <w:shd w:val="clear" w:color="auto" w:fill="FFFFFF"/>
        </w:rPr>
        <w:fldChar w:fldCharType="separate"/>
      </w:r>
      <w:r w:rsidR="003B2C76" w:rsidRPr="00733655">
        <w:rPr>
          <w:noProof/>
          <w:sz w:val="28"/>
          <w:szCs w:val="28"/>
          <w:shd w:val="clear" w:color="auto" w:fill="FFFFFF"/>
        </w:rPr>
        <w:t>[86]</w:t>
      </w:r>
      <w:r w:rsidR="00C82D38" w:rsidRPr="00733655">
        <w:rPr>
          <w:sz w:val="28"/>
          <w:szCs w:val="28"/>
          <w:shd w:val="clear" w:color="auto" w:fill="FFFFFF"/>
        </w:rPr>
        <w:fldChar w:fldCharType="end"/>
      </w:r>
      <w:r w:rsidRPr="00733655">
        <w:rPr>
          <w:sz w:val="28"/>
          <w:szCs w:val="28"/>
          <w:shd w:val="clear" w:color="auto" w:fill="FFFFFF"/>
        </w:rPr>
        <w:t>.</w:t>
      </w:r>
      <w:r w:rsidR="00A42F87" w:rsidRPr="00733655">
        <w:rPr>
          <w:sz w:val="28"/>
          <w:szCs w:val="28"/>
          <w:shd w:val="clear" w:color="auto" w:fill="FFFFFF"/>
        </w:rPr>
        <w:t xml:space="preserve"> </w:t>
      </w:r>
      <w:r w:rsidR="00216F46" w:rsidRPr="00733655">
        <w:rPr>
          <w:sz w:val="28"/>
          <w:szCs w:val="28"/>
          <w:shd w:val="clear" w:color="auto" w:fill="FFFFFF"/>
        </w:rPr>
        <w:t xml:space="preserve"> </w:t>
      </w:r>
      <w:r w:rsidR="003F5FBC" w:rsidRPr="00733655">
        <w:rPr>
          <w:sz w:val="28"/>
          <w:szCs w:val="28"/>
          <w:shd w:val="clear" w:color="auto" w:fill="FFFFFF"/>
        </w:rPr>
        <w:t xml:space="preserve"> </w:t>
      </w:r>
    </w:p>
    <w:p w14:paraId="4F702B4E" w14:textId="73840775" w:rsidR="00F87887" w:rsidRPr="00733655" w:rsidRDefault="00F87887" w:rsidP="00F87887">
      <w:pPr>
        <w:pStyle w:val="NormalWeb"/>
        <w:shd w:val="clear" w:color="auto" w:fill="FEFEFE"/>
        <w:spacing w:before="0" w:beforeAutospacing="0" w:after="0" w:afterAutospacing="0" w:line="360" w:lineRule="auto"/>
        <w:ind w:firstLine="720"/>
        <w:jc w:val="both"/>
        <w:rPr>
          <w:b/>
          <w:bCs/>
          <w:sz w:val="28"/>
          <w:szCs w:val="28"/>
          <w:shd w:val="clear" w:color="auto" w:fill="FFFFFF"/>
        </w:rPr>
      </w:pPr>
      <w:r w:rsidRPr="00733655">
        <w:rPr>
          <w:sz w:val="28"/>
          <w:szCs w:val="28"/>
          <w:shd w:val="clear" w:color="auto" w:fill="FFFFFF"/>
        </w:rPr>
        <w:t xml:space="preserve">Nhiều nghiên cứu đã ghi nhận </w:t>
      </w:r>
      <w:r w:rsidRPr="00733655">
        <w:rPr>
          <w:i/>
          <w:iCs/>
          <w:sz w:val="28"/>
          <w:szCs w:val="28"/>
          <w:shd w:val="clear" w:color="auto" w:fill="FFFFFF"/>
        </w:rPr>
        <w:t xml:space="preserve">CP </w:t>
      </w:r>
      <w:r w:rsidRPr="00733655">
        <w:rPr>
          <w:sz w:val="28"/>
          <w:szCs w:val="28"/>
          <w:shd w:val="clear" w:color="auto" w:fill="FFFFFF"/>
        </w:rPr>
        <w:t>được biểu hiện bất thường trong nhiều kh</w:t>
      </w:r>
      <w:r w:rsidR="009B5071" w:rsidRPr="00733655">
        <w:rPr>
          <w:sz w:val="28"/>
          <w:szCs w:val="28"/>
          <w:shd w:val="clear" w:color="auto" w:fill="FFFFFF"/>
        </w:rPr>
        <w:t>ố</w:t>
      </w:r>
      <w:r w:rsidRPr="00733655">
        <w:rPr>
          <w:sz w:val="28"/>
          <w:szCs w:val="28"/>
          <w:shd w:val="clear" w:color="auto" w:fill="FFFFFF"/>
        </w:rPr>
        <w:t>i u ác tính như ung thư phổi, ung thư buồng trứng,…</w:t>
      </w:r>
      <w:r w:rsidR="007862A4" w:rsidRPr="00733655">
        <w:rPr>
          <w:sz w:val="28"/>
          <w:szCs w:val="28"/>
          <w:shd w:val="clear" w:color="auto" w:fill="FFFFFF"/>
        </w:rPr>
        <w:fldChar w:fldCharType="begin">
          <w:fldData xml:space="preserve">PEVuZE5vdGU+PENpdGU+PEF1dGhvcj5DaGVuPC9BdXRob3I+PFllYXI+MjAyMTwvWWVhcj48UmVj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</w:fldData>
        </w:fldChar>
      </w:r>
      <w:r w:rsidR="003B2C76" w:rsidRPr="00733655">
        <w:rPr>
          <w:sz w:val="28"/>
          <w:szCs w:val="28"/>
          <w:shd w:val="clear" w:color="auto" w:fill="FFFFFF"/>
        </w:rPr>
        <w:instrText xml:space="preserve"> ADDIN EN.CITE </w:instrText>
      </w:r>
      <w:r w:rsidR="003B2C76" w:rsidRPr="00733655">
        <w:rPr>
          <w:sz w:val="28"/>
          <w:szCs w:val="28"/>
          <w:shd w:val="clear" w:color="auto" w:fill="FFFFFF"/>
        </w:rPr>
        <w:fldChar w:fldCharType="begin">
          <w:fldData xml:space="preserve">PEVuZE5vdGU+PENpdGU+PEF1dGhvcj5DaGVuPC9BdXRob3I+PFllYXI+MjAyMTwvWWVhcj48UmVj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</w:fldData>
        </w:fldChar>
      </w:r>
      <w:r w:rsidR="003B2C76" w:rsidRPr="00733655">
        <w:rPr>
          <w:sz w:val="28"/>
          <w:szCs w:val="28"/>
          <w:shd w:val="clear" w:color="auto" w:fill="FFFFFF"/>
        </w:rPr>
        <w:instrText xml:space="preserve"> ADDIN EN.CITE.DATA </w:instrText>
      </w:r>
      <w:r w:rsidR="003B2C76" w:rsidRPr="00733655">
        <w:rPr>
          <w:sz w:val="28"/>
          <w:szCs w:val="28"/>
          <w:shd w:val="clear" w:color="auto" w:fill="FFFFFF"/>
        </w:rPr>
      </w:r>
      <w:r w:rsidR="003B2C76" w:rsidRPr="00733655">
        <w:rPr>
          <w:sz w:val="28"/>
          <w:szCs w:val="28"/>
          <w:shd w:val="clear" w:color="auto" w:fill="FFFFFF"/>
        </w:rPr>
        <w:fldChar w:fldCharType="end"/>
      </w:r>
      <w:r w:rsidR="007862A4" w:rsidRPr="00733655">
        <w:rPr>
          <w:sz w:val="28"/>
          <w:szCs w:val="28"/>
          <w:shd w:val="clear" w:color="auto" w:fill="FFFFFF"/>
        </w:rPr>
      </w:r>
      <w:r w:rsidR="007862A4" w:rsidRPr="00733655">
        <w:rPr>
          <w:sz w:val="28"/>
          <w:szCs w:val="28"/>
          <w:shd w:val="clear" w:color="auto" w:fill="FFFFFF"/>
        </w:rPr>
        <w:fldChar w:fldCharType="separate"/>
      </w:r>
      <w:r w:rsidR="003B2C76" w:rsidRPr="00733655">
        <w:rPr>
          <w:noProof/>
          <w:sz w:val="28"/>
          <w:szCs w:val="28"/>
          <w:shd w:val="clear" w:color="auto" w:fill="FFFFFF"/>
        </w:rPr>
        <w:t>[87]</w:t>
      </w:r>
      <w:r w:rsidR="007862A4" w:rsidRPr="00733655">
        <w:rPr>
          <w:sz w:val="28"/>
          <w:szCs w:val="28"/>
          <w:shd w:val="clear" w:color="auto" w:fill="FFFFFF"/>
        </w:rPr>
        <w:fldChar w:fldCharType="end"/>
      </w:r>
      <w:r w:rsidR="003F5FBC" w:rsidRPr="00733655">
        <w:rPr>
          <w:sz w:val="28"/>
          <w:szCs w:val="28"/>
          <w:shd w:val="clear" w:color="auto" w:fill="FFFFFF"/>
        </w:rPr>
        <w:t>.</w:t>
      </w:r>
      <w:r w:rsidR="007862A4" w:rsidRPr="00733655">
        <w:rPr>
          <w:sz w:val="28"/>
          <w:szCs w:val="28"/>
          <w:shd w:val="clear" w:color="auto" w:fill="FFFFFF"/>
        </w:rPr>
        <w:t xml:space="preserve"> </w:t>
      </w:r>
      <w:r w:rsidRPr="00733655">
        <w:rPr>
          <w:sz w:val="28"/>
          <w:szCs w:val="28"/>
          <w:shd w:val="clear" w:color="auto" w:fill="FFFFFF"/>
        </w:rPr>
        <w:t>Biểu hiện CP cao trong mô u sẽ giúp chuyển electron sang phân tử oxy và oxy hóa Fe</w:t>
      </w:r>
      <w:r w:rsidRPr="00733655">
        <w:rPr>
          <w:sz w:val="28"/>
          <w:szCs w:val="28"/>
          <w:shd w:val="clear" w:color="auto" w:fill="FFFFFF"/>
          <w:vertAlign w:val="superscript"/>
        </w:rPr>
        <w:t>2+</w:t>
      </w:r>
      <w:r w:rsidRPr="00733655">
        <w:rPr>
          <w:sz w:val="28"/>
          <w:szCs w:val="28"/>
          <w:shd w:val="clear" w:color="auto" w:fill="FFFFFF"/>
        </w:rPr>
        <w:t xml:space="preserve"> thành Fe</w:t>
      </w:r>
      <w:r w:rsidRPr="00733655">
        <w:rPr>
          <w:sz w:val="28"/>
          <w:szCs w:val="28"/>
          <w:shd w:val="clear" w:color="auto" w:fill="FFFFFF"/>
          <w:vertAlign w:val="superscript"/>
        </w:rPr>
        <w:t>3+</w:t>
      </w:r>
      <w:r w:rsidRPr="00733655">
        <w:rPr>
          <w:sz w:val="28"/>
          <w:szCs w:val="28"/>
          <w:shd w:val="clear" w:color="auto" w:fill="FFFFFF"/>
        </w:rPr>
        <w:t xml:space="preserve"> thông qua điều hòa đồng, do đó giảm Fe</w:t>
      </w:r>
      <w:r w:rsidRPr="00733655">
        <w:rPr>
          <w:sz w:val="28"/>
          <w:szCs w:val="28"/>
          <w:shd w:val="clear" w:color="auto" w:fill="FFFFFF"/>
          <w:vertAlign w:val="superscript"/>
        </w:rPr>
        <w:t>2+</w:t>
      </w:r>
      <w:r w:rsidRPr="00733655">
        <w:rPr>
          <w:sz w:val="28"/>
          <w:szCs w:val="28"/>
          <w:shd w:val="clear" w:color="auto" w:fill="FFFFFF"/>
        </w:rPr>
        <w:t xml:space="preserve"> trong tế bào và có thể ức chế quá trình ferroptosis, do đó làm giảm chết tế bào u và thúc đẩy khối u tiến triển. Ngoài ra, CP còn thúc đẩy tăng sinh mạch và vi môi trường khối u. Ngược lại biểu hiện CP lại được điều hòa giảm trong ung thư biểu mô vùng vỏ tuyến thượng thận và liên quan đến tiên lượng kém. </w:t>
      </w:r>
    </w:p>
    <w:p w14:paraId="1D3A2C53" w14:textId="1E53E4DD" w:rsidR="00F87887" w:rsidRPr="00733655" w:rsidRDefault="00F87887" w:rsidP="00F87887">
      <w:pPr>
        <w:pStyle w:val="NormalWeb"/>
        <w:shd w:val="clear" w:color="auto" w:fill="FEFEFE"/>
        <w:spacing w:before="0" w:beforeAutospacing="0" w:after="0" w:afterAutospacing="0" w:line="360" w:lineRule="auto"/>
        <w:ind w:firstLine="720"/>
        <w:jc w:val="both"/>
        <w:rPr>
          <w:sz w:val="28"/>
          <w:szCs w:val="28"/>
          <w:shd w:val="clear" w:color="auto" w:fill="FFFFFF"/>
        </w:rPr>
      </w:pPr>
      <w:r w:rsidRPr="00733655">
        <w:rPr>
          <w:sz w:val="28"/>
          <w:szCs w:val="28"/>
          <w:shd w:val="clear" w:color="auto" w:fill="FFFFFF"/>
        </w:rPr>
        <w:t xml:space="preserve">Những bằng chứng gần đây còn chỉ ra nồng độ CP </w:t>
      </w:r>
      <w:r w:rsidR="009B5071" w:rsidRPr="00733655">
        <w:rPr>
          <w:sz w:val="28"/>
          <w:szCs w:val="28"/>
          <w:shd w:val="clear" w:color="auto" w:fill="FFFFFF"/>
        </w:rPr>
        <w:t xml:space="preserve">cũng </w:t>
      </w:r>
      <w:r w:rsidRPr="00733655">
        <w:rPr>
          <w:sz w:val="28"/>
          <w:szCs w:val="28"/>
          <w:shd w:val="clear" w:color="auto" w:fill="FFFFFF"/>
        </w:rPr>
        <w:t xml:space="preserve">có tương quan với sự phát triển và tiến triển của khối u. Mức CP huyết thanh tăng được ghi nhận trong ung thư phổi, ung thư biểu mô tuyến </w:t>
      </w:r>
      <w:r w:rsidR="00BC7284" w:rsidRPr="00733655">
        <w:rPr>
          <w:sz w:val="28"/>
          <w:szCs w:val="28"/>
          <w:shd w:val="clear" w:color="auto" w:fill="FFFFFF"/>
        </w:rPr>
        <w:t>đại trực tràng</w:t>
      </w:r>
      <w:r w:rsidRPr="00733655">
        <w:rPr>
          <w:sz w:val="28"/>
          <w:szCs w:val="28"/>
          <w:shd w:val="clear" w:color="auto" w:fill="FFFFFF"/>
        </w:rPr>
        <w:t>, ung thư biểu mô buồng trứng và ung thư ống mật</w:t>
      </w:r>
      <w:r w:rsidR="00EC3317" w:rsidRPr="00733655">
        <w:rPr>
          <w:sz w:val="28"/>
          <w:szCs w:val="28"/>
          <w:shd w:val="clear" w:color="auto" w:fill="FFFFFF"/>
        </w:rPr>
        <w:t xml:space="preserve"> </w:t>
      </w:r>
      <w:r w:rsidR="00EC3317" w:rsidRPr="00733655">
        <w:rPr>
          <w:sz w:val="28"/>
          <w:szCs w:val="28"/>
          <w:shd w:val="clear" w:color="auto" w:fill="FFFFFF"/>
        </w:rPr>
        <w:fldChar w:fldCharType="begin">
          <w:fldData xml:space="preserve">PEVuZE5vdGU+PENpdGU+PEF1dGhvcj5DaGVuPC9BdXRob3I+PFllYXI+MjAyMTwvWWVhcj48UmVj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</w:fldData>
        </w:fldChar>
      </w:r>
      <w:r w:rsidR="003B2C76" w:rsidRPr="00733655">
        <w:rPr>
          <w:sz w:val="28"/>
          <w:szCs w:val="28"/>
          <w:shd w:val="clear" w:color="auto" w:fill="FFFFFF"/>
        </w:rPr>
        <w:instrText xml:space="preserve"> ADDIN EN.CITE </w:instrText>
      </w:r>
      <w:r w:rsidR="003B2C76" w:rsidRPr="00733655">
        <w:rPr>
          <w:sz w:val="28"/>
          <w:szCs w:val="28"/>
          <w:shd w:val="clear" w:color="auto" w:fill="FFFFFF"/>
        </w:rPr>
        <w:fldChar w:fldCharType="begin">
          <w:fldData xml:space="preserve">PEVuZE5vdGU+PENpdGU+PEF1dGhvcj5DaGVuPC9BdXRob3I+PFllYXI+MjAyMTwvWWVhcj48UmVj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</w:fldData>
        </w:fldChar>
      </w:r>
      <w:r w:rsidR="003B2C76" w:rsidRPr="00733655">
        <w:rPr>
          <w:sz w:val="28"/>
          <w:szCs w:val="28"/>
          <w:shd w:val="clear" w:color="auto" w:fill="FFFFFF"/>
        </w:rPr>
        <w:instrText xml:space="preserve"> ADDIN EN.CITE.DATA </w:instrText>
      </w:r>
      <w:r w:rsidR="003B2C76" w:rsidRPr="00733655">
        <w:rPr>
          <w:sz w:val="28"/>
          <w:szCs w:val="28"/>
          <w:shd w:val="clear" w:color="auto" w:fill="FFFFFF"/>
        </w:rPr>
      </w:r>
      <w:r w:rsidR="003B2C76" w:rsidRPr="00733655">
        <w:rPr>
          <w:sz w:val="28"/>
          <w:szCs w:val="28"/>
          <w:shd w:val="clear" w:color="auto" w:fill="FFFFFF"/>
        </w:rPr>
        <w:fldChar w:fldCharType="end"/>
      </w:r>
      <w:r w:rsidR="00EC3317" w:rsidRPr="00733655">
        <w:rPr>
          <w:sz w:val="28"/>
          <w:szCs w:val="28"/>
          <w:shd w:val="clear" w:color="auto" w:fill="FFFFFF"/>
        </w:rPr>
      </w:r>
      <w:r w:rsidR="00EC3317" w:rsidRPr="00733655">
        <w:rPr>
          <w:sz w:val="28"/>
          <w:szCs w:val="28"/>
          <w:shd w:val="clear" w:color="auto" w:fill="FFFFFF"/>
        </w:rPr>
        <w:fldChar w:fldCharType="separate"/>
      </w:r>
      <w:r w:rsidR="003B2C76" w:rsidRPr="00733655">
        <w:rPr>
          <w:noProof/>
          <w:sz w:val="28"/>
          <w:szCs w:val="28"/>
          <w:shd w:val="clear" w:color="auto" w:fill="FFFFFF"/>
        </w:rPr>
        <w:t>[87]</w:t>
      </w:r>
      <w:r w:rsidR="00EC3317" w:rsidRPr="00733655">
        <w:rPr>
          <w:sz w:val="28"/>
          <w:szCs w:val="28"/>
          <w:shd w:val="clear" w:color="auto" w:fill="FFFFFF"/>
        </w:rPr>
        <w:fldChar w:fldCharType="end"/>
      </w:r>
      <w:r w:rsidRPr="00733655">
        <w:rPr>
          <w:sz w:val="28"/>
          <w:szCs w:val="28"/>
          <w:shd w:val="clear" w:color="auto" w:fill="FFFFFF"/>
        </w:rPr>
        <w:t xml:space="preserve">. CP liên quan với sự xâm lấn và tiên lượng các loại ung thư này thông qua các cơ chế phân tử và các con đường tín hiệu khác nhau. </w:t>
      </w:r>
    </w:p>
    <w:p w14:paraId="0247E134" w14:textId="7496BF1B" w:rsidR="002D6559" w:rsidRPr="00733655" w:rsidRDefault="002D6559" w:rsidP="00320071">
      <w:pPr>
        <w:pStyle w:val="a2"/>
        <w:spacing w:line="348" w:lineRule="auto"/>
        <w:rPr>
          <w:b w:val="0"/>
          <w:bCs/>
          <w:color w:val="auto"/>
          <w:lang w:val="vi-VN"/>
        </w:rPr>
      </w:pPr>
      <w:bookmarkStart w:id="461" w:name="_Toc181701295"/>
      <w:bookmarkStart w:id="462" w:name="_Toc181702027"/>
      <w:bookmarkStart w:id="463" w:name="_Toc182203684"/>
      <w:bookmarkStart w:id="464" w:name="_Toc183882308"/>
      <w:bookmarkStart w:id="465" w:name="_Toc187321085"/>
      <w:r w:rsidRPr="00733655">
        <w:rPr>
          <w:b w:val="0"/>
          <w:bCs/>
          <w:color w:val="auto"/>
          <w:lang w:val="vi-VN"/>
        </w:rPr>
        <w:lastRenderedPageBreak/>
        <w:t>1.3.2.</w:t>
      </w:r>
      <w:r w:rsidR="00F87887" w:rsidRPr="00733655">
        <w:rPr>
          <w:b w:val="0"/>
          <w:bCs/>
          <w:color w:val="auto"/>
          <w:lang w:val="vi-VN"/>
        </w:rPr>
        <w:t>4</w:t>
      </w:r>
      <w:r w:rsidRPr="00733655">
        <w:rPr>
          <w:b w:val="0"/>
          <w:bCs/>
          <w:color w:val="auto"/>
          <w:lang w:val="vi-VN"/>
        </w:rPr>
        <w:t>. Ceruloplasmin mRNA trong ung thư biểu mô tế bào gan</w:t>
      </w:r>
      <w:bookmarkEnd w:id="460"/>
      <w:bookmarkEnd w:id="461"/>
      <w:bookmarkEnd w:id="462"/>
      <w:bookmarkEnd w:id="463"/>
      <w:bookmarkEnd w:id="464"/>
      <w:bookmarkEnd w:id="465"/>
    </w:p>
    <w:p w14:paraId="421D1D82" w14:textId="6CDDD484" w:rsidR="00BF5628" w:rsidRPr="00733655" w:rsidRDefault="00C86F0D" w:rsidP="00E67AE4">
      <w:pPr>
        <w:spacing w:before="0" w:after="0" w:line="360" w:lineRule="auto"/>
        <w:ind w:firstLine="720"/>
        <w:jc w:val="both"/>
        <w:rPr>
          <w:sz w:val="28"/>
          <w:szCs w:val="28"/>
          <w:lang w:val="vi-VN"/>
        </w:rPr>
      </w:pPr>
      <w:r w:rsidRPr="00733655">
        <w:rPr>
          <w:sz w:val="28"/>
          <w:szCs w:val="28"/>
          <w:lang w:val="vi-VN"/>
        </w:rPr>
        <w:t>Vai trò của C</w:t>
      </w:r>
      <w:r w:rsidR="001C148F" w:rsidRPr="00733655">
        <w:rPr>
          <w:sz w:val="28"/>
          <w:szCs w:val="28"/>
          <w:lang w:val="vi-VN"/>
        </w:rPr>
        <w:t>P</w:t>
      </w:r>
      <w:r w:rsidRPr="00733655">
        <w:rPr>
          <w:sz w:val="28"/>
          <w:szCs w:val="28"/>
          <w:lang w:val="vi-VN"/>
        </w:rPr>
        <w:t xml:space="preserve"> trong chẩn đoán UTBMTBG lần đầu được </w:t>
      </w:r>
      <w:r w:rsidR="00FF3302" w:rsidRPr="00733655">
        <w:rPr>
          <w:sz w:val="28"/>
          <w:szCs w:val="28"/>
          <w:lang w:val="vi-VN"/>
        </w:rPr>
        <w:t>đề cập</w:t>
      </w:r>
      <w:r w:rsidRPr="00733655">
        <w:rPr>
          <w:sz w:val="28"/>
          <w:szCs w:val="28"/>
          <w:lang w:val="vi-VN"/>
        </w:rPr>
        <w:t xml:space="preserve"> vào n</w:t>
      </w:r>
      <w:r w:rsidR="00BF5628" w:rsidRPr="00733655">
        <w:rPr>
          <w:sz w:val="28"/>
          <w:szCs w:val="28"/>
          <w:lang w:val="vi-VN"/>
        </w:rPr>
        <w:t>ăm 1989</w:t>
      </w:r>
      <w:r w:rsidR="00FF3302" w:rsidRPr="00733655">
        <w:rPr>
          <w:sz w:val="28"/>
          <w:szCs w:val="28"/>
          <w:lang w:val="vi-VN"/>
        </w:rPr>
        <w:t xml:space="preserve"> bởi </w:t>
      </w:r>
      <w:r w:rsidR="00BF5628" w:rsidRPr="00733655">
        <w:rPr>
          <w:sz w:val="28"/>
          <w:szCs w:val="28"/>
          <w:lang w:val="vi-VN"/>
        </w:rPr>
        <w:t xml:space="preserve">tác giả Casaril M. </w:t>
      </w:r>
      <w:r w:rsidR="00FF3302" w:rsidRPr="00733655">
        <w:rPr>
          <w:sz w:val="28"/>
          <w:szCs w:val="28"/>
          <w:lang w:val="vi-VN"/>
        </w:rPr>
        <w:t xml:space="preserve">và CS khi thực hiện nghiên cứu </w:t>
      </w:r>
      <w:r w:rsidR="00BF5628" w:rsidRPr="00733655">
        <w:rPr>
          <w:sz w:val="28"/>
          <w:szCs w:val="28"/>
          <w:lang w:val="vi-VN"/>
        </w:rPr>
        <w:t xml:space="preserve">đánh giá giá trị chẩn đoán </w:t>
      </w:r>
      <w:r w:rsidR="00FF3302" w:rsidRPr="00733655">
        <w:rPr>
          <w:sz w:val="28"/>
          <w:szCs w:val="28"/>
          <w:lang w:val="vi-VN"/>
        </w:rPr>
        <w:t xml:space="preserve">UTBMTBG </w:t>
      </w:r>
      <w:r w:rsidR="00BF5628" w:rsidRPr="00733655">
        <w:rPr>
          <w:sz w:val="28"/>
          <w:szCs w:val="28"/>
          <w:lang w:val="vi-VN"/>
        </w:rPr>
        <w:t xml:space="preserve">của </w:t>
      </w:r>
      <w:r w:rsidR="001C148F" w:rsidRPr="00733655">
        <w:rPr>
          <w:sz w:val="28"/>
          <w:szCs w:val="28"/>
          <w:lang w:val="vi-VN"/>
        </w:rPr>
        <w:t>đ</w:t>
      </w:r>
      <w:r w:rsidR="00BF5628" w:rsidRPr="00733655">
        <w:rPr>
          <w:sz w:val="28"/>
          <w:szCs w:val="28"/>
          <w:lang w:val="vi-VN"/>
        </w:rPr>
        <w:t xml:space="preserve">ồng và </w:t>
      </w:r>
      <w:r w:rsidR="001C148F" w:rsidRPr="00733655">
        <w:rPr>
          <w:sz w:val="28"/>
          <w:szCs w:val="28"/>
          <w:lang w:val="vi-VN"/>
        </w:rPr>
        <w:t>CP</w:t>
      </w:r>
      <w:r w:rsidR="00BF5628" w:rsidRPr="00733655">
        <w:rPr>
          <w:sz w:val="28"/>
          <w:szCs w:val="28"/>
          <w:lang w:val="vi-VN"/>
        </w:rPr>
        <w:t xml:space="preserve"> </w:t>
      </w:r>
      <w:r w:rsidR="001C148F" w:rsidRPr="00733655">
        <w:rPr>
          <w:sz w:val="28"/>
          <w:szCs w:val="28"/>
          <w:lang w:val="vi-VN"/>
        </w:rPr>
        <w:t xml:space="preserve">huyết thanh </w:t>
      </w:r>
      <w:r w:rsidR="00BF5628" w:rsidRPr="00733655">
        <w:rPr>
          <w:sz w:val="28"/>
          <w:szCs w:val="28"/>
          <w:lang w:val="vi-VN"/>
        </w:rPr>
        <w:t>trên 49 BN UTBMTBG,</w:t>
      </w:r>
      <w:r w:rsidR="00FF3302" w:rsidRPr="00733655">
        <w:rPr>
          <w:sz w:val="28"/>
          <w:szCs w:val="28"/>
          <w:lang w:val="vi-VN"/>
        </w:rPr>
        <w:t xml:space="preserve"> đối chứng với</w:t>
      </w:r>
      <w:r w:rsidR="00BF5628" w:rsidRPr="00733655">
        <w:rPr>
          <w:sz w:val="28"/>
          <w:szCs w:val="28"/>
          <w:lang w:val="vi-VN"/>
        </w:rPr>
        <w:t xml:space="preserve"> 110 </w:t>
      </w:r>
      <w:r w:rsidR="00152AF7" w:rsidRPr="00733655">
        <w:rPr>
          <w:sz w:val="28"/>
          <w:szCs w:val="28"/>
          <w:lang w:val="vi-VN"/>
        </w:rPr>
        <w:t>BN</w:t>
      </w:r>
      <w:r w:rsidR="00BF5628" w:rsidRPr="00733655">
        <w:rPr>
          <w:sz w:val="28"/>
          <w:szCs w:val="28"/>
          <w:lang w:val="vi-VN"/>
        </w:rPr>
        <w:t xml:space="preserve"> xơ gan. Kết quả nghiên cứu cho thấy nồng độ đồng và </w:t>
      </w:r>
      <w:r w:rsidR="001C148F" w:rsidRPr="00733655">
        <w:rPr>
          <w:sz w:val="28"/>
          <w:szCs w:val="28"/>
          <w:lang w:val="vi-VN"/>
        </w:rPr>
        <w:t>CP</w:t>
      </w:r>
      <w:r w:rsidR="00BF5628" w:rsidRPr="00733655">
        <w:rPr>
          <w:sz w:val="28"/>
          <w:szCs w:val="28"/>
          <w:lang w:val="vi-VN"/>
        </w:rPr>
        <w:t xml:space="preserve"> </w:t>
      </w:r>
      <w:r w:rsidR="001C148F" w:rsidRPr="00733655">
        <w:rPr>
          <w:sz w:val="28"/>
          <w:szCs w:val="28"/>
          <w:lang w:val="vi-VN"/>
        </w:rPr>
        <w:t>huyết thanh ở</w:t>
      </w:r>
      <w:r w:rsidR="00BF5628" w:rsidRPr="00733655">
        <w:rPr>
          <w:sz w:val="28"/>
          <w:szCs w:val="28"/>
          <w:lang w:val="vi-VN"/>
        </w:rPr>
        <w:t xml:space="preserve"> nhóm UTBMTBG cao hơn nhóm xơ gan </w:t>
      </w:r>
      <w:r w:rsidR="00BF5628" w:rsidRPr="00733655">
        <w:rPr>
          <w:sz w:val="28"/>
          <w:szCs w:val="28"/>
        </w:rPr>
        <w:fldChar w:fldCharType="begin">
          <w:fldData xml:space="preserve">PEVuZE5vdGU+PENpdGU+PEF1dGhvcj5DYXNhcmlsPC9BdXRob3I+PFllYXI+MTk4OTwvWWVhcj48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PEVuZE5vdGU+PENpdGU+PEF1dGhvcj5DYXNhcmlsPC9BdXRob3I+PFllYXI+MTk4OTwvWWVhcj48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BF5628" w:rsidRPr="00733655">
        <w:rPr>
          <w:sz w:val="28"/>
          <w:szCs w:val="28"/>
        </w:rPr>
      </w:r>
      <w:r w:rsidR="00BF5628" w:rsidRPr="00733655">
        <w:rPr>
          <w:sz w:val="28"/>
          <w:szCs w:val="28"/>
        </w:rPr>
        <w:fldChar w:fldCharType="separate"/>
      </w:r>
      <w:r w:rsidR="003B2C76" w:rsidRPr="00733655">
        <w:rPr>
          <w:noProof/>
          <w:sz w:val="28"/>
          <w:szCs w:val="28"/>
          <w:lang w:val="vi-VN"/>
        </w:rPr>
        <w:t>[88]</w:t>
      </w:r>
      <w:r w:rsidR="00BF5628" w:rsidRPr="00733655">
        <w:rPr>
          <w:sz w:val="28"/>
          <w:szCs w:val="28"/>
        </w:rPr>
        <w:fldChar w:fldCharType="end"/>
      </w:r>
      <w:r w:rsidR="00BF5628" w:rsidRPr="00733655">
        <w:rPr>
          <w:sz w:val="28"/>
          <w:szCs w:val="28"/>
          <w:lang w:val="vi-VN"/>
        </w:rPr>
        <w:t xml:space="preserve">. </w:t>
      </w:r>
    </w:p>
    <w:p w14:paraId="7201CABB" w14:textId="77B87273" w:rsidR="00BF5628" w:rsidRPr="00733655" w:rsidRDefault="00C86F0D" w:rsidP="00E67AE4">
      <w:pPr>
        <w:spacing w:before="0" w:after="0" w:line="360" w:lineRule="auto"/>
        <w:ind w:firstLine="720"/>
        <w:jc w:val="both"/>
        <w:rPr>
          <w:sz w:val="28"/>
          <w:szCs w:val="28"/>
          <w:lang w:val="vi-VN"/>
        </w:rPr>
      </w:pPr>
      <w:r w:rsidRPr="00733655">
        <w:rPr>
          <w:sz w:val="28"/>
          <w:szCs w:val="28"/>
          <w:lang w:val="vi-VN"/>
        </w:rPr>
        <w:t>Trên động vật thực nghiệm</w:t>
      </w:r>
      <w:r w:rsidR="00FF3302" w:rsidRPr="00733655">
        <w:rPr>
          <w:sz w:val="28"/>
          <w:szCs w:val="28"/>
          <w:lang w:val="vi-VN"/>
        </w:rPr>
        <w:t>,</w:t>
      </w:r>
      <w:r w:rsidRPr="00733655">
        <w:rPr>
          <w:sz w:val="28"/>
          <w:szCs w:val="28"/>
          <w:lang w:val="vi-VN"/>
        </w:rPr>
        <w:t xml:space="preserve"> </w:t>
      </w:r>
      <w:r w:rsidR="00BF5628" w:rsidRPr="00733655">
        <w:rPr>
          <w:sz w:val="28"/>
          <w:szCs w:val="28"/>
          <w:lang w:val="vi-VN"/>
        </w:rPr>
        <w:t xml:space="preserve">Pousset D. và </w:t>
      </w:r>
      <w:r w:rsidR="001C148F" w:rsidRPr="00733655">
        <w:rPr>
          <w:sz w:val="28"/>
          <w:szCs w:val="28"/>
          <w:lang w:val="vi-VN"/>
        </w:rPr>
        <w:t>CS</w:t>
      </w:r>
      <w:r w:rsidRPr="00733655">
        <w:rPr>
          <w:sz w:val="28"/>
          <w:szCs w:val="28"/>
          <w:lang w:val="vi-VN"/>
        </w:rPr>
        <w:t xml:space="preserve"> (2001)</w:t>
      </w:r>
      <w:r w:rsidR="00BF5628" w:rsidRPr="00733655">
        <w:rPr>
          <w:sz w:val="28"/>
          <w:szCs w:val="28"/>
          <w:lang w:val="vi-VN"/>
        </w:rPr>
        <w:t xml:space="preserve"> đã khảo sát nồng độ </w:t>
      </w:r>
      <w:r w:rsidR="001C148F" w:rsidRPr="00733655">
        <w:rPr>
          <w:sz w:val="28"/>
          <w:szCs w:val="28"/>
          <w:lang w:val="vi-VN"/>
        </w:rPr>
        <w:t>CP</w:t>
      </w:r>
      <w:r w:rsidR="00BF5628" w:rsidRPr="00733655">
        <w:rPr>
          <w:sz w:val="28"/>
          <w:szCs w:val="28"/>
          <w:lang w:val="vi-VN"/>
        </w:rPr>
        <w:t xml:space="preserve"> trong </w:t>
      </w:r>
      <w:r w:rsidR="00FF3302" w:rsidRPr="00733655">
        <w:rPr>
          <w:sz w:val="28"/>
          <w:szCs w:val="28"/>
          <w:lang w:val="vi-VN"/>
        </w:rPr>
        <w:t>quá</w:t>
      </w:r>
      <w:r w:rsidR="00BF5628" w:rsidRPr="00733655">
        <w:rPr>
          <w:sz w:val="28"/>
          <w:szCs w:val="28"/>
          <w:lang w:val="vi-VN"/>
        </w:rPr>
        <w:t xml:space="preserve"> trình gây ung thư hóa trên chuột biến đổi gen. Nghiên cứu chỉ ra, trong quá trình phát triển khối u, nồng độ </w:t>
      </w:r>
      <w:r w:rsidR="001C148F" w:rsidRPr="00733655">
        <w:rPr>
          <w:sz w:val="28"/>
          <w:szCs w:val="28"/>
          <w:lang w:val="vi-VN"/>
        </w:rPr>
        <w:t>CP</w:t>
      </w:r>
      <w:r w:rsidR="00BF5628" w:rsidRPr="00733655">
        <w:rPr>
          <w:sz w:val="28"/>
          <w:szCs w:val="28"/>
          <w:lang w:val="vi-VN"/>
        </w:rPr>
        <w:t xml:space="preserve"> huyết th</w:t>
      </w:r>
      <w:r w:rsidR="00FF3302" w:rsidRPr="00733655">
        <w:rPr>
          <w:sz w:val="28"/>
          <w:szCs w:val="28"/>
          <w:lang w:val="vi-VN"/>
        </w:rPr>
        <w:t>a</w:t>
      </w:r>
      <w:r w:rsidR="00BF5628" w:rsidRPr="00733655">
        <w:rPr>
          <w:sz w:val="28"/>
          <w:szCs w:val="28"/>
          <w:lang w:val="vi-VN"/>
        </w:rPr>
        <w:t xml:space="preserve">nh tăng từ từ đến ngưỡng khoảng gấp 30 lần nhóm chứng. Quá trình này </w:t>
      </w:r>
      <w:r w:rsidR="00FF3302" w:rsidRPr="00733655">
        <w:rPr>
          <w:sz w:val="28"/>
          <w:szCs w:val="28"/>
          <w:lang w:val="vi-VN"/>
        </w:rPr>
        <w:t xml:space="preserve">được tác giả giải thích </w:t>
      </w:r>
      <w:r w:rsidR="00BF5628" w:rsidRPr="00733655">
        <w:rPr>
          <w:sz w:val="28"/>
          <w:szCs w:val="28"/>
          <w:lang w:val="vi-VN"/>
        </w:rPr>
        <w:t xml:space="preserve">là do tăng sao mã gen </w:t>
      </w:r>
      <w:r w:rsidR="001C148F" w:rsidRPr="00733655">
        <w:rPr>
          <w:i/>
          <w:iCs/>
          <w:sz w:val="28"/>
          <w:szCs w:val="28"/>
          <w:lang w:val="vi-VN"/>
        </w:rPr>
        <w:t>CP</w:t>
      </w:r>
      <w:r w:rsidR="00BF5628" w:rsidRPr="00733655">
        <w:rPr>
          <w:sz w:val="28"/>
          <w:szCs w:val="28"/>
          <w:lang w:val="vi-VN"/>
        </w:rPr>
        <w:t xml:space="preserve"> cũng như tăng sự ổn định của </w:t>
      </w:r>
      <w:r w:rsidR="00BF5628" w:rsidRPr="00733655">
        <w:rPr>
          <w:i/>
          <w:iCs/>
          <w:sz w:val="28"/>
          <w:szCs w:val="28"/>
          <w:lang w:val="vi-VN"/>
        </w:rPr>
        <w:t>CP</w:t>
      </w:r>
      <w:r w:rsidR="00BF5628" w:rsidRPr="00733655">
        <w:rPr>
          <w:sz w:val="28"/>
          <w:szCs w:val="28"/>
          <w:lang w:val="vi-VN"/>
        </w:rPr>
        <w:t xml:space="preserve"> mRNA trong </w:t>
      </w:r>
      <w:r w:rsidR="00FF3302" w:rsidRPr="00733655">
        <w:rPr>
          <w:sz w:val="28"/>
          <w:szCs w:val="28"/>
          <w:lang w:val="vi-VN"/>
        </w:rPr>
        <w:t xml:space="preserve">nhu mô </w:t>
      </w:r>
      <w:r w:rsidR="00BF5628" w:rsidRPr="00733655">
        <w:rPr>
          <w:sz w:val="28"/>
          <w:szCs w:val="28"/>
          <w:lang w:val="vi-VN"/>
        </w:rPr>
        <w:t xml:space="preserve">gan của chuột biến đổi gen </w:t>
      </w:r>
      <w:r w:rsidR="00BF5628" w:rsidRPr="00733655">
        <w:rPr>
          <w:sz w:val="28"/>
          <w:szCs w:val="28"/>
        </w:rPr>
        <w:fldChar w:fldCharType="begin">
          <w:fldData xml:space="preserve">PEVuZE5vdGU+PENpdGU+PEF1dGhvcj5Qb3Vzc2V0PC9BdXRob3I+PFllYXI+MjAwMTwvWWVhcj48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PEVuZE5vdGU+PENpdGU+PEF1dGhvcj5Qb3Vzc2V0PC9BdXRob3I+PFllYXI+MjAwMTwvWWVhcj48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BF5628" w:rsidRPr="00733655">
        <w:rPr>
          <w:sz w:val="28"/>
          <w:szCs w:val="28"/>
        </w:rPr>
      </w:r>
      <w:r w:rsidR="00BF5628" w:rsidRPr="00733655">
        <w:rPr>
          <w:sz w:val="28"/>
          <w:szCs w:val="28"/>
        </w:rPr>
        <w:fldChar w:fldCharType="separate"/>
      </w:r>
      <w:r w:rsidR="003B2C76" w:rsidRPr="00733655">
        <w:rPr>
          <w:noProof/>
          <w:sz w:val="28"/>
          <w:szCs w:val="28"/>
          <w:lang w:val="vi-VN"/>
        </w:rPr>
        <w:t>[89]</w:t>
      </w:r>
      <w:r w:rsidR="00BF5628" w:rsidRPr="00733655">
        <w:rPr>
          <w:sz w:val="28"/>
          <w:szCs w:val="28"/>
        </w:rPr>
        <w:fldChar w:fldCharType="end"/>
      </w:r>
      <w:r w:rsidR="00BF5628" w:rsidRPr="00733655">
        <w:rPr>
          <w:sz w:val="28"/>
          <w:szCs w:val="28"/>
          <w:lang w:val="vi-VN"/>
        </w:rPr>
        <w:t xml:space="preserve">. </w:t>
      </w:r>
    </w:p>
    <w:p w14:paraId="6E89473A" w14:textId="6AE0B1F6" w:rsidR="00BA4309" w:rsidRPr="00733655" w:rsidRDefault="004F01F1" w:rsidP="00E67AE4">
      <w:pPr>
        <w:spacing w:before="0" w:after="0" w:line="360" w:lineRule="auto"/>
        <w:ind w:firstLine="720"/>
        <w:jc w:val="both"/>
        <w:rPr>
          <w:noProof/>
          <w:sz w:val="28"/>
          <w:szCs w:val="28"/>
          <w:lang w:val="vi-VN"/>
        </w:rPr>
      </w:pPr>
      <w:r w:rsidRPr="00733655">
        <w:rPr>
          <w:noProof/>
          <w:sz w:val="28"/>
          <w:szCs w:val="28"/>
          <w:lang w:val="vi-VN"/>
        </w:rPr>
        <w:t>N</w:t>
      </w:r>
      <w:r w:rsidR="00E13CB5" w:rsidRPr="00733655">
        <w:rPr>
          <w:noProof/>
          <w:sz w:val="28"/>
          <w:szCs w:val="28"/>
          <w:lang w:val="vi-VN"/>
        </w:rPr>
        <w:t xml:space="preserve">hững </w:t>
      </w:r>
      <w:r w:rsidR="00C4177A" w:rsidRPr="00733655">
        <w:rPr>
          <w:noProof/>
          <w:sz w:val="28"/>
          <w:szCs w:val="28"/>
          <w:lang w:val="vi-VN"/>
        </w:rPr>
        <w:t>nghiên cứu</w:t>
      </w:r>
      <w:r w:rsidR="00E13CB5" w:rsidRPr="00733655">
        <w:rPr>
          <w:noProof/>
          <w:sz w:val="28"/>
          <w:szCs w:val="28"/>
          <w:lang w:val="vi-VN"/>
        </w:rPr>
        <w:t xml:space="preserve"> đầu tiên về giá trị của </w:t>
      </w:r>
      <w:r w:rsidR="00E13CB5" w:rsidRPr="00733655">
        <w:rPr>
          <w:i/>
          <w:iCs/>
          <w:noProof/>
          <w:sz w:val="28"/>
          <w:szCs w:val="28"/>
          <w:lang w:val="vi-VN"/>
        </w:rPr>
        <w:t>CP</w:t>
      </w:r>
      <w:r w:rsidR="00E13CB5" w:rsidRPr="00733655">
        <w:rPr>
          <w:noProof/>
          <w:sz w:val="28"/>
          <w:szCs w:val="28"/>
          <w:lang w:val="vi-VN"/>
        </w:rPr>
        <w:t xml:space="preserve"> mRNA </w:t>
      </w:r>
      <w:r w:rsidR="00FF3302" w:rsidRPr="00733655">
        <w:rPr>
          <w:noProof/>
          <w:sz w:val="28"/>
          <w:szCs w:val="28"/>
          <w:lang w:val="vi-VN"/>
        </w:rPr>
        <w:t xml:space="preserve">trong chẩn đoán UTBMTBG </w:t>
      </w:r>
      <w:r w:rsidR="00E13CB5" w:rsidRPr="00733655">
        <w:rPr>
          <w:noProof/>
          <w:sz w:val="28"/>
          <w:szCs w:val="28"/>
          <w:lang w:val="vi-VN"/>
        </w:rPr>
        <w:t>được tiến hành bởi</w:t>
      </w:r>
      <w:r w:rsidRPr="00733655">
        <w:rPr>
          <w:noProof/>
          <w:sz w:val="28"/>
          <w:szCs w:val="28"/>
          <w:lang w:val="vi-VN"/>
        </w:rPr>
        <w:t xml:space="preserve"> Tseng H.H</w:t>
      </w:r>
      <w:r w:rsidR="00C4177A" w:rsidRPr="00733655">
        <w:rPr>
          <w:noProof/>
          <w:sz w:val="28"/>
          <w:szCs w:val="28"/>
          <w:lang w:val="vi-VN"/>
        </w:rPr>
        <w:t>.</w:t>
      </w:r>
      <w:r w:rsidRPr="00733655">
        <w:rPr>
          <w:noProof/>
          <w:sz w:val="28"/>
          <w:szCs w:val="28"/>
          <w:lang w:val="vi-VN"/>
        </w:rPr>
        <w:t xml:space="preserve"> </w:t>
      </w:r>
      <w:r w:rsidR="00C4177A" w:rsidRPr="00733655">
        <w:rPr>
          <w:noProof/>
          <w:sz w:val="28"/>
          <w:szCs w:val="28"/>
          <w:lang w:val="vi-VN"/>
        </w:rPr>
        <w:t xml:space="preserve">và CS </w:t>
      </w:r>
      <w:r w:rsidRPr="00733655">
        <w:rPr>
          <w:noProof/>
          <w:sz w:val="28"/>
          <w:szCs w:val="28"/>
          <w:lang w:val="vi-VN"/>
        </w:rPr>
        <w:t>(2008) và Tan</w:t>
      </w:r>
      <w:r w:rsidR="00717480" w:rsidRPr="00733655">
        <w:rPr>
          <w:noProof/>
          <w:sz w:val="28"/>
          <w:szCs w:val="28"/>
          <w:lang w:val="vi-VN"/>
        </w:rPr>
        <w:t xml:space="preserve"> M.G.</w:t>
      </w:r>
      <w:r w:rsidR="00C4177A" w:rsidRPr="00733655">
        <w:rPr>
          <w:noProof/>
          <w:sz w:val="28"/>
          <w:szCs w:val="28"/>
          <w:lang w:val="vi-VN"/>
        </w:rPr>
        <w:t xml:space="preserve"> và CS</w:t>
      </w:r>
      <w:r w:rsidRPr="00733655">
        <w:rPr>
          <w:noProof/>
          <w:sz w:val="28"/>
          <w:szCs w:val="28"/>
          <w:lang w:val="vi-VN"/>
        </w:rPr>
        <w:t xml:space="preserve"> (2009) </w:t>
      </w:r>
      <w:r w:rsidR="00FF3302" w:rsidRPr="00733655">
        <w:rPr>
          <w:noProof/>
          <w:sz w:val="28"/>
          <w:szCs w:val="28"/>
          <w:lang w:val="vi-VN"/>
        </w:rPr>
        <w:t xml:space="preserve">khi </w:t>
      </w:r>
      <w:r w:rsidRPr="00733655">
        <w:rPr>
          <w:noProof/>
          <w:sz w:val="28"/>
          <w:szCs w:val="28"/>
          <w:lang w:val="vi-VN"/>
        </w:rPr>
        <w:t>khảo sát</w:t>
      </w:r>
      <w:r w:rsidR="002D3800" w:rsidRPr="00733655">
        <w:rPr>
          <w:noProof/>
          <w:sz w:val="28"/>
          <w:szCs w:val="28"/>
          <w:lang w:val="vi-VN"/>
        </w:rPr>
        <w:t xml:space="preserve"> tập hợp</w:t>
      </w:r>
      <w:r w:rsidRPr="00733655">
        <w:rPr>
          <w:noProof/>
          <w:sz w:val="28"/>
          <w:szCs w:val="28"/>
          <w:lang w:val="vi-VN"/>
        </w:rPr>
        <w:t xml:space="preserve"> các gen chuyển hóa sắt trên cặp mẫu mô UTBMTBG và mô cận u</w:t>
      </w:r>
      <w:r w:rsidR="002D3800" w:rsidRPr="00733655">
        <w:rPr>
          <w:noProof/>
          <w:sz w:val="28"/>
          <w:szCs w:val="28"/>
          <w:lang w:val="vi-VN"/>
        </w:rPr>
        <w:t>, kết quả cho</w:t>
      </w:r>
      <w:r w:rsidRPr="00733655">
        <w:rPr>
          <w:noProof/>
          <w:sz w:val="28"/>
          <w:szCs w:val="28"/>
          <w:lang w:val="vi-VN"/>
        </w:rPr>
        <w:t xml:space="preserve"> thấy b</w:t>
      </w:r>
      <w:r w:rsidR="00027DFF" w:rsidRPr="00733655">
        <w:rPr>
          <w:noProof/>
          <w:sz w:val="28"/>
          <w:szCs w:val="28"/>
          <w:lang w:val="vi-VN"/>
        </w:rPr>
        <w:t xml:space="preserve">iểu hiện </w:t>
      </w:r>
      <w:r w:rsidR="004C5851" w:rsidRPr="00733655">
        <w:rPr>
          <w:i/>
          <w:iCs/>
          <w:noProof/>
          <w:sz w:val="28"/>
          <w:szCs w:val="28"/>
          <w:lang w:val="vi-VN"/>
        </w:rPr>
        <w:t>Hepcidine</w:t>
      </w:r>
      <w:r w:rsidR="004C5851" w:rsidRPr="00733655">
        <w:rPr>
          <w:noProof/>
          <w:sz w:val="28"/>
          <w:szCs w:val="28"/>
          <w:lang w:val="vi-VN"/>
        </w:rPr>
        <w:t xml:space="preserve"> mRNA và</w:t>
      </w:r>
      <w:r w:rsidR="00027DFF" w:rsidRPr="00733655">
        <w:rPr>
          <w:noProof/>
          <w:sz w:val="28"/>
          <w:szCs w:val="28"/>
          <w:lang w:val="vi-VN"/>
        </w:rPr>
        <w:t xml:space="preserve"> </w:t>
      </w:r>
      <w:r w:rsidR="00027DFF" w:rsidRPr="00733655">
        <w:rPr>
          <w:i/>
          <w:iCs/>
          <w:noProof/>
          <w:sz w:val="28"/>
          <w:szCs w:val="28"/>
          <w:lang w:val="vi-VN"/>
        </w:rPr>
        <w:t>CP</w:t>
      </w:r>
      <w:r w:rsidR="00027DFF" w:rsidRPr="00733655">
        <w:rPr>
          <w:noProof/>
          <w:sz w:val="28"/>
          <w:szCs w:val="28"/>
          <w:lang w:val="vi-VN"/>
        </w:rPr>
        <w:t xml:space="preserve"> mRNA giảm </w:t>
      </w:r>
      <w:r w:rsidR="00FF3302" w:rsidRPr="00733655">
        <w:rPr>
          <w:noProof/>
          <w:sz w:val="28"/>
          <w:szCs w:val="28"/>
          <w:lang w:val="vi-VN"/>
        </w:rPr>
        <w:t xml:space="preserve">rõ </w:t>
      </w:r>
      <w:r w:rsidR="00027DFF" w:rsidRPr="00733655">
        <w:rPr>
          <w:noProof/>
          <w:sz w:val="28"/>
          <w:szCs w:val="28"/>
          <w:lang w:val="vi-VN"/>
        </w:rPr>
        <w:t>trong mô u so với mô gan cận u</w:t>
      </w:r>
      <w:r w:rsidR="00C86F0D" w:rsidRPr="00733655">
        <w:rPr>
          <w:noProof/>
          <w:sz w:val="28"/>
          <w:szCs w:val="28"/>
          <w:lang w:val="vi-VN"/>
        </w:rPr>
        <w:t xml:space="preserve"> </w:t>
      </w:r>
      <w:r w:rsidR="00C86F0D" w:rsidRPr="00733655">
        <w:rPr>
          <w:noProof/>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noProof/>
          <w:sz w:val="28"/>
          <w:szCs w:val="28"/>
          <w:lang w:val="vi-VN"/>
        </w:rPr>
        <w:instrText xml:space="preserve"> ADDIN EN.CITE </w:instrText>
      </w:r>
      <w:r w:rsidR="003B2C76" w:rsidRPr="00733655">
        <w:rPr>
          <w:noProof/>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noProof/>
          <w:sz w:val="28"/>
          <w:szCs w:val="28"/>
          <w:lang w:val="vi-VN"/>
        </w:rPr>
        <w:instrText xml:space="preserve"> ADDIN EN.CITE.DATA </w:instrText>
      </w:r>
      <w:r w:rsidR="003B2C76" w:rsidRPr="00733655">
        <w:rPr>
          <w:noProof/>
          <w:sz w:val="28"/>
          <w:szCs w:val="28"/>
        </w:rPr>
      </w:r>
      <w:r w:rsidR="003B2C76" w:rsidRPr="00733655">
        <w:rPr>
          <w:noProof/>
          <w:sz w:val="28"/>
          <w:szCs w:val="28"/>
        </w:rPr>
        <w:fldChar w:fldCharType="end"/>
      </w:r>
      <w:r w:rsidR="00C86F0D" w:rsidRPr="00733655">
        <w:rPr>
          <w:noProof/>
          <w:sz w:val="28"/>
          <w:szCs w:val="28"/>
        </w:rPr>
      </w:r>
      <w:r w:rsidR="00C86F0D" w:rsidRPr="00733655">
        <w:rPr>
          <w:noProof/>
          <w:sz w:val="28"/>
          <w:szCs w:val="28"/>
        </w:rPr>
        <w:fldChar w:fldCharType="separate"/>
      </w:r>
      <w:r w:rsidR="003B2C76" w:rsidRPr="00733655">
        <w:rPr>
          <w:noProof/>
          <w:sz w:val="28"/>
          <w:szCs w:val="28"/>
          <w:lang w:val="vi-VN"/>
        </w:rPr>
        <w:t>[90]</w:t>
      </w:r>
      <w:r w:rsidR="00C86F0D" w:rsidRPr="00733655">
        <w:rPr>
          <w:noProof/>
          <w:sz w:val="28"/>
          <w:szCs w:val="28"/>
        </w:rPr>
        <w:fldChar w:fldCharType="end"/>
      </w:r>
      <w:r w:rsidR="00717480" w:rsidRPr="00733655">
        <w:rPr>
          <w:noProof/>
          <w:sz w:val="28"/>
          <w:szCs w:val="28"/>
          <w:lang w:val="vi-VN"/>
        </w:rPr>
        <w:t xml:space="preserve">, </w:t>
      </w:r>
      <w:r w:rsidR="00717480" w:rsidRPr="00733655">
        <w:rPr>
          <w:noProof/>
          <w:sz w:val="28"/>
          <w:szCs w:val="28"/>
        </w:rPr>
        <w:fldChar w:fldCharType="begin">
          <w:fldData xml:space="preserve">PEVuZE5vdGU+PENpdGU+PEF1dGhvcj5UYW48L0F1dGhvcj48WWVhcj4yMDA5PC9ZZWFyPjxSZWNO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</w:fldData>
        </w:fldChar>
      </w:r>
      <w:r w:rsidR="003B2C76" w:rsidRPr="00733655">
        <w:rPr>
          <w:noProof/>
          <w:sz w:val="28"/>
          <w:szCs w:val="28"/>
          <w:lang w:val="vi-VN"/>
        </w:rPr>
        <w:instrText xml:space="preserve"> ADDIN EN.CITE </w:instrText>
      </w:r>
      <w:r w:rsidR="003B2C76" w:rsidRPr="00733655">
        <w:rPr>
          <w:noProof/>
          <w:sz w:val="28"/>
          <w:szCs w:val="28"/>
        </w:rPr>
        <w:fldChar w:fldCharType="begin">
          <w:fldData xml:space="preserve">PEVuZE5vdGU+PENpdGU+PEF1dGhvcj5UYW48L0F1dGhvcj48WWVhcj4yMDA5PC9ZZWFyPjxSZWNO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</w:fldData>
        </w:fldChar>
      </w:r>
      <w:r w:rsidR="003B2C76" w:rsidRPr="00733655">
        <w:rPr>
          <w:noProof/>
          <w:sz w:val="28"/>
          <w:szCs w:val="28"/>
          <w:lang w:val="vi-VN"/>
        </w:rPr>
        <w:instrText xml:space="preserve"> ADDIN EN.CITE.DATA </w:instrText>
      </w:r>
      <w:r w:rsidR="003B2C76" w:rsidRPr="00733655">
        <w:rPr>
          <w:noProof/>
          <w:sz w:val="28"/>
          <w:szCs w:val="28"/>
        </w:rPr>
      </w:r>
      <w:r w:rsidR="003B2C76" w:rsidRPr="00733655">
        <w:rPr>
          <w:noProof/>
          <w:sz w:val="28"/>
          <w:szCs w:val="28"/>
        </w:rPr>
        <w:fldChar w:fldCharType="end"/>
      </w:r>
      <w:r w:rsidR="00717480" w:rsidRPr="00733655">
        <w:rPr>
          <w:noProof/>
          <w:sz w:val="28"/>
          <w:szCs w:val="28"/>
        </w:rPr>
      </w:r>
      <w:r w:rsidR="00717480" w:rsidRPr="00733655">
        <w:rPr>
          <w:noProof/>
          <w:sz w:val="28"/>
          <w:szCs w:val="28"/>
        </w:rPr>
        <w:fldChar w:fldCharType="separate"/>
      </w:r>
      <w:r w:rsidR="003B2C76" w:rsidRPr="00733655">
        <w:rPr>
          <w:noProof/>
          <w:sz w:val="28"/>
          <w:szCs w:val="28"/>
          <w:lang w:val="vi-VN"/>
        </w:rPr>
        <w:t>[91]</w:t>
      </w:r>
      <w:r w:rsidR="00717480" w:rsidRPr="00733655">
        <w:rPr>
          <w:noProof/>
          <w:sz w:val="28"/>
          <w:szCs w:val="28"/>
        </w:rPr>
        <w:fldChar w:fldCharType="end"/>
      </w:r>
      <w:r w:rsidRPr="00733655">
        <w:rPr>
          <w:noProof/>
          <w:sz w:val="28"/>
          <w:szCs w:val="28"/>
          <w:lang w:val="vi-VN"/>
        </w:rPr>
        <w:t xml:space="preserve">. Nghiên cứu của Tan </w:t>
      </w:r>
      <w:r w:rsidR="00C4177A" w:rsidRPr="00733655">
        <w:rPr>
          <w:noProof/>
          <w:sz w:val="28"/>
          <w:szCs w:val="28"/>
          <w:lang w:val="vi-VN"/>
        </w:rPr>
        <w:t xml:space="preserve">M.G. và CS </w:t>
      </w:r>
      <w:r w:rsidRPr="00733655">
        <w:rPr>
          <w:noProof/>
          <w:sz w:val="28"/>
          <w:szCs w:val="28"/>
          <w:lang w:val="vi-VN"/>
        </w:rPr>
        <w:t xml:space="preserve">(2009) còn chỉ ra </w:t>
      </w:r>
      <w:r w:rsidRPr="00733655">
        <w:rPr>
          <w:i/>
          <w:iCs/>
          <w:noProof/>
          <w:sz w:val="28"/>
          <w:szCs w:val="28"/>
          <w:lang w:val="vi-VN"/>
        </w:rPr>
        <w:t>CP</w:t>
      </w:r>
      <w:r w:rsidRPr="00733655">
        <w:rPr>
          <w:noProof/>
          <w:sz w:val="28"/>
          <w:szCs w:val="28"/>
          <w:lang w:val="vi-VN"/>
        </w:rPr>
        <w:t xml:space="preserve"> mRNA ở UTBMTBG</w:t>
      </w:r>
      <w:r w:rsidR="00027DFF" w:rsidRPr="00733655">
        <w:rPr>
          <w:noProof/>
          <w:sz w:val="28"/>
          <w:szCs w:val="28"/>
          <w:lang w:val="vi-VN"/>
        </w:rPr>
        <w:t xml:space="preserve"> tăng</w:t>
      </w:r>
      <w:r w:rsidRPr="00733655">
        <w:rPr>
          <w:noProof/>
          <w:sz w:val="28"/>
          <w:szCs w:val="28"/>
          <w:lang w:val="vi-VN"/>
        </w:rPr>
        <w:t xml:space="preserve"> biểu hiện</w:t>
      </w:r>
      <w:r w:rsidR="00027DFF" w:rsidRPr="00733655">
        <w:rPr>
          <w:noProof/>
          <w:sz w:val="28"/>
          <w:szCs w:val="28"/>
          <w:lang w:val="vi-VN"/>
        </w:rPr>
        <w:t xml:space="preserve"> so với mô gan khỏe mạnh</w:t>
      </w:r>
      <w:r w:rsidR="003100CA" w:rsidRPr="00733655">
        <w:rPr>
          <w:noProof/>
          <w:sz w:val="28"/>
          <w:szCs w:val="28"/>
          <w:lang w:val="vi-VN"/>
        </w:rPr>
        <w:t xml:space="preserve"> </w:t>
      </w:r>
      <w:r w:rsidR="003100CA" w:rsidRPr="00733655">
        <w:rPr>
          <w:noProof/>
          <w:sz w:val="28"/>
          <w:szCs w:val="28"/>
        </w:rPr>
        <w:fldChar w:fldCharType="begin">
          <w:fldData xml:space="preserve">PEVuZE5vdGU+PENpdGU+PEF1dGhvcj5UYW48L0F1dGhvcj48WWVhcj4yMDA5PC9ZZWFyPjxSZWNO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</w:fldData>
        </w:fldChar>
      </w:r>
      <w:r w:rsidR="003B2C76" w:rsidRPr="00733655">
        <w:rPr>
          <w:noProof/>
          <w:sz w:val="28"/>
          <w:szCs w:val="28"/>
          <w:lang w:val="vi-VN"/>
        </w:rPr>
        <w:instrText xml:space="preserve"> ADDIN EN.CITE </w:instrText>
      </w:r>
      <w:r w:rsidR="003B2C76" w:rsidRPr="00733655">
        <w:rPr>
          <w:noProof/>
          <w:sz w:val="28"/>
          <w:szCs w:val="28"/>
        </w:rPr>
        <w:fldChar w:fldCharType="begin">
          <w:fldData xml:space="preserve">PEVuZE5vdGU+PENpdGU+PEF1dGhvcj5UYW48L0F1dGhvcj48WWVhcj4yMDA5PC9ZZWFyPjxSZWNO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</w:fldData>
        </w:fldChar>
      </w:r>
      <w:r w:rsidR="003B2C76" w:rsidRPr="00733655">
        <w:rPr>
          <w:noProof/>
          <w:sz w:val="28"/>
          <w:szCs w:val="28"/>
          <w:lang w:val="vi-VN"/>
        </w:rPr>
        <w:instrText xml:space="preserve"> ADDIN EN.CITE.DATA </w:instrText>
      </w:r>
      <w:r w:rsidR="003B2C76" w:rsidRPr="00733655">
        <w:rPr>
          <w:noProof/>
          <w:sz w:val="28"/>
          <w:szCs w:val="28"/>
        </w:rPr>
      </w:r>
      <w:r w:rsidR="003B2C76" w:rsidRPr="00733655">
        <w:rPr>
          <w:noProof/>
          <w:sz w:val="28"/>
          <w:szCs w:val="28"/>
        </w:rPr>
        <w:fldChar w:fldCharType="end"/>
      </w:r>
      <w:r w:rsidR="003100CA" w:rsidRPr="00733655">
        <w:rPr>
          <w:noProof/>
          <w:sz w:val="28"/>
          <w:szCs w:val="28"/>
        </w:rPr>
      </w:r>
      <w:r w:rsidR="003100CA" w:rsidRPr="00733655">
        <w:rPr>
          <w:noProof/>
          <w:sz w:val="28"/>
          <w:szCs w:val="28"/>
        </w:rPr>
        <w:fldChar w:fldCharType="separate"/>
      </w:r>
      <w:r w:rsidR="003B2C76" w:rsidRPr="00733655">
        <w:rPr>
          <w:noProof/>
          <w:sz w:val="28"/>
          <w:szCs w:val="28"/>
          <w:lang w:val="vi-VN"/>
        </w:rPr>
        <w:t>[91]</w:t>
      </w:r>
      <w:r w:rsidR="003100CA" w:rsidRPr="00733655">
        <w:rPr>
          <w:noProof/>
          <w:sz w:val="28"/>
          <w:szCs w:val="28"/>
        </w:rPr>
        <w:fldChar w:fldCharType="end"/>
      </w:r>
      <w:r w:rsidRPr="00733655">
        <w:rPr>
          <w:noProof/>
          <w:sz w:val="28"/>
          <w:szCs w:val="28"/>
          <w:lang w:val="vi-VN"/>
        </w:rPr>
        <w:t>.</w:t>
      </w:r>
      <w:r w:rsidR="004C5851" w:rsidRPr="00733655">
        <w:rPr>
          <w:noProof/>
          <w:sz w:val="28"/>
          <w:szCs w:val="28"/>
          <w:lang w:val="vi-VN"/>
        </w:rPr>
        <w:t xml:space="preserve"> </w:t>
      </w:r>
      <w:r w:rsidR="008E4463" w:rsidRPr="00733655">
        <w:rPr>
          <w:noProof/>
          <w:sz w:val="28"/>
          <w:szCs w:val="28"/>
          <w:lang w:val="vi-VN"/>
        </w:rPr>
        <w:t>Hiện tượng này được giải thích</w:t>
      </w:r>
      <w:r w:rsidR="00B21BF7" w:rsidRPr="00733655">
        <w:rPr>
          <w:noProof/>
          <w:sz w:val="28"/>
          <w:szCs w:val="28"/>
          <w:lang w:val="vi-VN"/>
        </w:rPr>
        <w:t xml:space="preserve"> rõ hơn</w:t>
      </w:r>
      <w:r w:rsidR="008E4463" w:rsidRPr="00733655">
        <w:rPr>
          <w:noProof/>
          <w:sz w:val="28"/>
          <w:szCs w:val="28"/>
          <w:lang w:val="vi-VN"/>
        </w:rPr>
        <w:t xml:space="preserve"> </w:t>
      </w:r>
      <w:r w:rsidR="00FF3302" w:rsidRPr="00733655">
        <w:rPr>
          <w:noProof/>
          <w:sz w:val="28"/>
          <w:szCs w:val="28"/>
          <w:lang w:val="vi-VN"/>
        </w:rPr>
        <w:t>trong</w:t>
      </w:r>
      <w:r w:rsidR="008E4463" w:rsidRPr="00733655">
        <w:rPr>
          <w:noProof/>
          <w:sz w:val="28"/>
          <w:szCs w:val="28"/>
          <w:lang w:val="vi-VN"/>
        </w:rPr>
        <w:t xml:space="preserve"> </w:t>
      </w:r>
      <w:r w:rsidR="00C4177A" w:rsidRPr="00733655">
        <w:rPr>
          <w:noProof/>
          <w:sz w:val="28"/>
          <w:szCs w:val="28"/>
          <w:lang w:val="vi-VN"/>
        </w:rPr>
        <w:t>nghiên cứu</w:t>
      </w:r>
      <w:r w:rsidR="008E4463" w:rsidRPr="00733655">
        <w:rPr>
          <w:noProof/>
          <w:sz w:val="28"/>
          <w:szCs w:val="28"/>
          <w:lang w:val="vi-VN"/>
        </w:rPr>
        <w:t xml:space="preserve"> tổng hợp </w:t>
      </w:r>
      <w:r w:rsidR="00FF3302" w:rsidRPr="00733655">
        <w:rPr>
          <w:noProof/>
          <w:sz w:val="28"/>
          <w:szCs w:val="28"/>
          <w:lang w:val="vi-VN"/>
        </w:rPr>
        <w:t xml:space="preserve">sau đó </w:t>
      </w:r>
      <w:r w:rsidR="008E4463" w:rsidRPr="00733655">
        <w:rPr>
          <w:noProof/>
          <w:sz w:val="28"/>
          <w:szCs w:val="28"/>
          <w:lang w:val="vi-VN"/>
        </w:rPr>
        <w:t xml:space="preserve">của Hu </w:t>
      </w:r>
      <w:r w:rsidR="00C4177A" w:rsidRPr="00733655">
        <w:rPr>
          <w:noProof/>
          <w:sz w:val="28"/>
          <w:szCs w:val="28"/>
          <w:lang w:val="vi-VN"/>
        </w:rPr>
        <w:t xml:space="preserve">J. và CS </w:t>
      </w:r>
      <w:r w:rsidR="008E4463" w:rsidRPr="00733655">
        <w:rPr>
          <w:noProof/>
          <w:sz w:val="28"/>
          <w:szCs w:val="28"/>
          <w:lang w:val="vi-VN"/>
        </w:rPr>
        <w:t>(2014)</w:t>
      </w:r>
      <w:r w:rsidR="00B15396" w:rsidRPr="00733655">
        <w:rPr>
          <w:noProof/>
          <w:sz w:val="28"/>
          <w:szCs w:val="28"/>
          <w:lang w:val="vi-VN"/>
        </w:rPr>
        <w:t>. Đầu tiên,</w:t>
      </w:r>
      <w:r w:rsidR="00BA4309" w:rsidRPr="00733655">
        <w:rPr>
          <w:noProof/>
          <w:sz w:val="28"/>
          <w:szCs w:val="28"/>
          <w:lang w:val="vi-VN"/>
        </w:rPr>
        <w:t xml:space="preserve"> ở</w:t>
      </w:r>
      <w:r w:rsidR="00B21BF7" w:rsidRPr="00733655">
        <w:rPr>
          <w:noProof/>
          <w:sz w:val="28"/>
          <w:szCs w:val="28"/>
          <w:lang w:val="vi-VN"/>
        </w:rPr>
        <w:t xml:space="preserve"> </w:t>
      </w:r>
      <w:r w:rsidR="00152AF7" w:rsidRPr="00733655">
        <w:rPr>
          <w:sz w:val="28"/>
          <w:szCs w:val="28"/>
          <w:lang w:val="vi-VN"/>
        </w:rPr>
        <w:t>BN</w:t>
      </w:r>
      <w:r w:rsidR="00BA4309" w:rsidRPr="00733655">
        <w:rPr>
          <w:sz w:val="28"/>
          <w:szCs w:val="28"/>
          <w:lang w:val="vi-VN"/>
        </w:rPr>
        <w:t xml:space="preserve"> UTBMTBG</w:t>
      </w:r>
      <w:r w:rsidR="00FF3302" w:rsidRPr="00733655">
        <w:rPr>
          <w:sz w:val="28"/>
          <w:szCs w:val="28"/>
          <w:lang w:val="vi-VN"/>
        </w:rPr>
        <w:t xml:space="preserve"> có tình trạng </w:t>
      </w:r>
      <w:r w:rsidR="00BA4309" w:rsidRPr="00733655">
        <w:rPr>
          <w:sz w:val="28"/>
          <w:szCs w:val="28"/>
          <w:lang w:val="vi-VN"/>
        </w:rPr>
        <w:t>tăng</w:t>
      </w:r>
      <w:r w:rsidR="00FF3302" w:rsidRPr="00733655">
        <w:rPr>
          <w:sz w:val="28"/>
          <w:szCs w:val="28"/>
          <w:lang w:val="vi-VN"/>
        </w:rPr>
        <w:t xml:space="preserve"> điều hòa</w:t>
      </w:r>
      <w:r w:rsidR="00BA4309" w:rsidRPr="00733655">
        <w:rPr>
          <w:sz w:val="28"/>
          <w:szCs w:val="28"/>
          <w:lang w:val="vi-VN"/>
        </w:rPr>
        <w:t xml:space="preserve"> biểu hiện gen </w:t>
      </w:r>
      <w:r w:rsidR="00BA4309" w:rsidRPr="00733655">
        <w:rPr>
          <w:i/>
          <w:iCs/>
          <w:sz w:val="28"/>
          <w:szCs w:val="28"/>
          <w:lang w:val="vi-VN"/>
        </w:rPr>
        <w:t>GPC3</w:t>
      </w:r>
      <w:r w:rsidR="00067E35" w:rsidRPr="00733655">
        <w:rPr>
          <w:sz w:val="28"/>
          <w:szCs w:val="28"/>
          <w:lang w:val="vi-VN"/>
        </w:rPr>
        <w:t xml:space="preserve">, </w:t>
      </w:r>
      <w:r w:rsidR="00FF3302" w:rsidRPr="00733655">
        <w:rPr>
          <w:sz w:val="28"/>
          <w:szCs w:val="28"/>
          <w:lang w:val="vi-VN"/>
        </w:rPr>
        <w:t>từ đó</w:t>
      </w:r>
      <w:r w:rsidR="00067E35" w:rsidRPr="00733655">
        <w:rPr>
          <w:sz w:val="28"/>
          <w:szCs w:val="28"/>
          <w:lang w:val="vi-VN"/>
        </w:rPr>
        <w:t xml:space="preserve"> dẫn đến </w:t>
      </w:r>
      <w:r w:rsidR="00B15396" w:rsidRPr="00733655">
        <w:rPr>
          <w:sz w:val="28"/>
          <w:szCs w:val="28"/>
          <w:lang w:val="vi-VN"/>
        </w:rPr>
        <w:t>ức chế</w:t>
      </w:r>
      <w:r w:rsidR="00067E35" w:rsidRPr="00733655">
        <w:rPr>
          <w:sz w:val="28"/>
          <w:szCs w:val="28"/>
          <w:lang w:val="vi-VN"/>
        </w:rPr>
        <w:t xml:space="preserve"> họ gen </w:t>
      </w:r>
      <w:r w:rsidR="00067E35" w:rsidRPr="00733655">
        <w:rPr>
          <w:i/>
          <w:iCs/>
          <w:sz w:val="28"/>
          <w:szCs w:val="28"/>
          <w:lang w:val="vi-VN"/>
        </w:rPr>
        <w:t>metallothionein</w:t>
      </w:r>
      <w:r w:rsidR="00067E35" w:rsidRPr="00733655">
        <w:rPr>
          <w:sz w:val="28"/>
          <w:szCs w:val="28"/>
          <w:lang w:val="vi-VN"/>
        </w:rPr>
        <w:t xml:space="preserve"> (</w:t>
      </w:r>
      <w:r w:rsidR="00067E35" w:rsidRPr="00733655">
        <w:rPr>
          <w:i/>
          <w:iCs/>
          <w:sz w:val="28"/>
          <w:szCs w:val="28"/>
          <w:lang w:val="vi-VN"/>
        </w:rPr>
        <w:t>MT</w:t>
      </w:r>
      <w:r w:rsidR="00067E35" w:rsidRPr="00733655">
        <w:rPr>
          <w:sz w:val="28"/>
          <w:szCs w:val="28"/>
          <w:lang w:val="vi-VN"/>
        </w:rPr>
        <w:t>)</w:t>
      </w:r>
      <w:r w:rsidR="00FF3302" w:rsidRPr="00733655">
        <w:rPr>
          <w:sz w:val="28"/>
          <w:szCs w:val="28"/>
          <w:lang w:val="vi-VN"/>
        </w:rPr>
        <w:t xml:space="preserve"> là </w:t>
      </w:r>
      <w:r w:rsidR="00B15396" w:rsidRPr="00733655">
        <w:rPr>
          <w:sz w:val="28"/>
          <w:szCs w:val="28"/>
          <w:lang w:val="vi-VN"/>
        </w:rPr>
        <w:t xml:space="preserve">các gen </w:t>
      </w:r>
      <w:r w:rsidR="00067E35" w:rsidRPr="00733655">
        <w:rPr>
          <w:sz w:val="28"/>
          <w:szCs w:val="28"/>
          <w:lang w:val="vi-VN"/>
        </w:rPr>
        <w:t>đóng vai trò quan trọng trong quá trình chuyển hóa kim loại nặng</w:t>
      </w:r>
      <w:r w:rsidR="00B15396" w:rsidRPr="00733655">
        <w:rPr>
          <w:sz w:val="28"/>
          <w:szCs w:val="28"/>
          <w:lang w:val="vi-VN"/>
        </w:rPr>
        <w:t xml:space="preserve"> và</w:t>
      </w:r>
      <w:r w:rsidR="00BA4309" w:rsidRPr="00733655">
        <w:rPr>
          <w:sz w:val="28"/>
          <w:szCs w:val="28"/>
          <w:lang w:val="vi-VN"/>
        </w:rPr>
        <w:t xml:space="preserve"> làm giảm khả năng liên kết đồng tự do (Cu</w:t>
      </w:r>
      <w:r w:rsidR="00BA4309" w:rsidRPr="00733655">
        <w:rPr>
          <w:sz w:val="28"/>
          <w:szCs w:val="28"/>
          <w:vertAlign w:val="superscript"/>
          <w:lang w:val="vi-VN"/>
        </w:rPr>
        <w:t>2+</w:t>
      </w:r>
      <w:r w:rsidR="00BA4309" w:rsidRPr="00733655">
        <w:rPr>
          <w:sz w:val="28"/>
          <w:szCs w:val="28"/>
          <w:lang w:val="vi-VN"/>
        </w:rPr>
        <w:t>) của tế bào UTBMTBG, dẫn đến nồng độ đồng trong mô kẽ tăng cao xung quanh khối u</w:t>
      </w:r>
      <w:r w:rsidR="00B15396" w:rsidRPr="00733655">
        <w:rPr>
          <w:sz w:val="28"/>
          <w:szCs w:val="28"/>
          <w:lang w:val="vi-VN"/>
        </w:rPr>
        <w:t>.</w:t>
      </w:r>
      <w:r w:rsidR="00BA4309" w:rsidRPr="00733655">
        <w:rPr>
          <w:sz w:val="28"/>
          <w:szCs w:val="28"/>
          <w:lang w:val="vi-VN"/>
        </w:rPr>
        <w:t xml:space="preserve"> </w:t>
      </w:r>
      <w:r w:rsidR="00B15396" w:rsidRPr="00733655">
        <w:rPr>
          <w:sz w:val="28"/>
          <w:szCs w:val="28"/>
          <w:lang w:val="vi-VN"/>
        </w:rPr>
        <w:t xml:space="preserve">Sự gia tăng nồng độ đồng này kích thích các tế bào gan tại mô xung quanh khối u tăng tổng hợp </w:t>
      </w:r>
      <w:r w:rsidR="00B15396" w:rsidRPr="00733655">
        <w:rPr>
          <w:i/>
          <w:iCs/>
          <w:sz w:val="28"/>
          <w:szCs w:val="28"/>
          <w:lang w:val="vi-VN"/>
        </w:rPr>
        <w:t>CP</w:t>
      </w:r>
      <w:r w:rsidR="00B15396" w:rsidRPr="00733655">
        <w:rPr>
          <w:sz w:val="28"/>
          <w:szCs w:val="28"/>
          <w:lang w:val="vi-VN"/>
        </w:rPr>
        <w:t xml:space="preserve"> mRNA, dẫn đến nồng độ </w:t>
      </w:r>
      <w:r w:rsidR="00B15396" w:rsidRPr="00733655">
        <w:rPr>
          <w:i/>
          <w:iCs/>
          <w:sz w:val="28"/>
          <w:szCs w:val="28"/>
          <w:lang w:val="vi-VN"/>
        </w:rPr>
        <w:t>CP</w:t>
      </w:r>
      <w:r w:rsidR="00B15396" w:rsidRPr="00733655">
        <w:rPr>
          <w:sz w:val="28"/>
          <w:szCs w:val="28"/>
          <w:lang w:val="vi-VN"/>
        </w:rPr>
        <w:t xml:space="preserve"> mRNA trong máu cao hơn </w:t>
      </w:r>
      <w:r w:rsidR="00B15396" w:rsidRPr="00733655">
        <w:rPr>
          <w:sz w:val="28"/>
          <w:szCs w:val="28"/>
        </w:rPr>
        <w:fldChar w:fldCharType="begin"/>
      </w:r>
      <w:r w:rsidR="003B2C76" w:rsidRPr="00733655">
        <w:rPr>
          <w:sz w:val="28"/>
          <w:szCs w:val="28"/>
          <w:lang w:val="vi-VN"/>
        </w:rPr>
        <w:instrText xml:space="preserve"> ADDIN EN.CITE &lt;EndNote&gt;&lt;Cite&gt;&lt;Author&gt;Hu&lt;/Author&gt;&lt;Year&gt;2014&lt;/Year&gt;&lt;RecNum&gt;609&lt;/RecNum&gt;&lt;DisplayText&gt;[92]&lt;/DisplayText&gt;&lt;record&gt;&lt;rec-number&gt;609&lt;/rec-number&gt;&lt;foreign-keys&gt;&lt;key app="EN" db-id="rd0wftawqet05aer0s852r5g5d559etew5pw" timestamp="1737864402"&gt;609&lt;/key&gt;&lt;/foreign-keys&gt;&lt;ref-type name="Journal Article"&gt;17&lt;/ref-type&gt;&lt;contributors&gt;&lt;authors&gt;&lt;author&gt;Hu, J. &lt;/author&gt;&lt;author&gt;Gao, Z. &lt;/author&gt;&lt;/authors&gt;&lt;/contributors&gt;&lt;titles&gt;&lt;title&gt;Data-based core genes screening for Hepatocellular Carcinoma&lt;/title&gt;&lt;secondary-title&gt;2014 9th IEEE Conference on Industrial Electronics and Applications&lt;/secondary-title&gt;&lt;alt-title&gt;2014 9th IEEE Conference on Industrial Electronics and Applications&lt;/alt-title&gt;&lt;/titles&gt;&lt;periodical&gt;&lt;full-title&gt;2014 9th IEEE Conference on Industrial Electronics and Applications&lt;/full-title&gt;&lt;abbr-1&gt;2014 9th IEEE Conference on Industrial Electronics and Applications&lt;/abbr-1&gt;&lt;/periodical&gt;&lt;alt-periodical&gt;&lt;full-title&gt;2014 9th IEEE Conference on Industrial Electronics and Applications&lt;/full-title&gt;&lt;abbr-1&gt;2014 9th IEEE Conference on Industrial Electronics and Applications&lt;/abbr-1&gt;&lt;/alt-periodical&gt;&lt;pages&gt;1102-1107&lt;/pages&gt;&lt;keywords&gt;&lt;keyword&gt;Iron&lt;/keyword&gt;&lt;keyword&gt;Cancer&lt;/keyword&gt;&lt;keyword&gt;Liver&lt;/keyword&gt;&lt;keyword&gt;Zinc&lt;/keyword&gt;&lt;keyword&gt;Copper&lt;/keyword&gt;&lt;keyword&gt;Correlation&lt;/keyword&gt;&lt;keyword&gt;Filtering algorithms&lt;/keyword&gt;&lt;keyword&gt;core genes&lt;/keyword&gt;&lt;keyword&gt;data-based analysis&lt;/keyword&gt;&lt;keyword&gt;gene community network&lt;/keyword&gt;&lt;keyword&gt;hepatocellular carcinoma&lt;/keyword&gt;&lt;/keywords&gt;&lt;dates&gt;&lt;year&gt;2014&lt;/year&gt;&lt;pub-dates&gt;&lt;date&gt;9-11 June 2014&lt;/date&gt;&lt;/pub-dates&gt;&lt;/dates&gt;&lt;isbn&gt;2158-2297&lt;/isbn&gt;&lt;urls&gt;&lt;/urls&gt;&lt;electronic-resource-num&gt;10.1109/ICIEA.2014.6931330&lt;/electronic-resource-num&gt;&lt;/record&gt;&lt;/Cite&gt;&lt;/EndNote&gt;</w:instrText>
      </w:r>
      <w:r w:rsidR="00B15396" w:rsidRPr="00733655">
        <w:rPr>
          <w:sz w:val="28"/>
          <w:szCs w:val="28"/>
        </w:rPr>
        <w:fldChar w:fldCharType="separate"/>
      </w:r>
      <w:r w:rsidR="003B2C76" w:rsidRPr="00733655">
        <w:rPr>
          <w:noProof/>
          <w:sz w:val="28"/>
          <w:szCs w:val="28"/>
          <w:lang w:val="vi-VN"/>
        </w:rPr>
        <w:t>[92]</w:t>
      </w:r>
      <w:r w:rsidR="00B15396" w:rsidRPr="00733655">
        <w:rPr>
          <w:sz w:val="28"/>
          <w:szCs w:val="28"/>
        </w:rPr>
        <w:fldChar w:fldCharType="end"/>
      </w:r>
      <w:r w:rsidR="00B15396" w:rsidRPr="00733655">
        <w:rPr>
          <w:sz w:val="28"/>
          <w:szCs w:val="28"/>
          <w:lang w:val="vi-VN"/>
        </w:rPr>
        <w:t xml:space="preserve">. Thứ hai, sự biểu hiện giảm của hepcidin (HAMP) trong các khối UTBMTBG dẫn đến sự di chuyển sắt từ các tế bào gan khỏe mạnh vào dịch kẽ, </w:t>
      </w:r>
      <w:r w:rsidR="00B15396" w:rsidRPr="00733655">
        <w:rPr>
          <w:sz w:val="28"/>
          <w:szCs w:val="28"/>
          <w:lang w:val="vi-VN"/>
        </w:rPr>
        <w:lastRenderedPageBreak/>
        <w:t xml:space="preserve">làm giảm nồng độ sắt nội bào </w:t>
      </w:r>
      <w:r w:rsidR="00B15396" w:rsidRPr="00733655">
        <w:rPr>
          <w:sz w:val="28"/>
          <w:szCs w:val="28"/>
        </w:rPr>
        <w:fldChar w:fldCharType="begin"/>
      </w:r>
      <w:r w:rsidR="003B2C76" w:rsidRPr="00733655">
        <w:rPr>
          <w:sz w:val="28"/>
          <w:szCs w:val="28"/>
          <w:lang w:val="vi-VN"/>
        </w:rPr>
        <w:instrText xml:space="preserve"> ADDIN EN.CITE &lt;EndNote&gt;&lt;Cite&gt;&lt;Author&gt;Joachim&lt;/Author&gt;&lt;Year&gt;2022&lt;/Year&gt;&lt;RecNum&gt;610&lt;/RecNum&gt;&lt;DisplayText&gt;[93]&lt;/DisplayText&gt;&lt;record&gt;&lt;rec-number&gt;610&lt;/rec-number&gt;&lt;foreign-keys&gt;&lt;key app="EN" db-id="rd0wftawqet05aer0s852r5g5d559etew5pw" timestamp="1737864402"&gt;610&lt;/key&gt;&lt;/foreign-keys&gt;&lt;ref-type name="Journal Article"&gt;17&lt;/ref-type&gt;&lt;contributors&gt;&lt;authors&gt;&lt;author&gt;Joachim, J.H.&lt;/author&gt;&lt;author&gt;Mehta, K.J.&lt;/author&gt;&lt;/authors&gt;&lt;/contributors&gt;&lt;auth-address&gt;GKT School of Medical Education, Faculty of Life Sciences and Medicine, King&amp;apos;s College London, London, UK.&amp;#xD;Centre for Education, Faculty of Life Sciences and Medicine, King&amp;apos;s College London, London, UK. kosha.mehta@kcl.ac.uk.&lt;/auth-address&gt;&lt;titles&gt;&lt;title&gt;Hepcidin in hepatocellular carcinoma&lt;/title&gt;&lt;secondary-title&gt;Br J Cancer&lt;/secondary-title&gt;&lt;alt-title&gt;British journal of cancer&lt;/alt-title&gt;&lt;/titles&gt;&lt;periodical&gt;&lt;full-title&gt;Br J Cancer&lt;/full-title&gt;&lt;abbr-1&gt;British journal of cancer&lt;/abbr-1&gt;&lt;/periodical&gt;&lt;alt-periodical&gt;&lt;full-title&gt;Br J Cancer&lt;/full-title&gt;&lt;abbr-1&gt;British journal of cancer&lt;/abbr-1&gt;&lt;/alt-periodical&gt;&lt;pages&gt;185-192&lt;/pages&gt;&lt;volume&gt;127&lt;/volume&gt;&lt;number&gt;2&lt;/number&gt;&lt;edition&gt;2022/03/11&lt;/edition&gt;&lt;keywords&gt;&lt;keyword&gt;*Carcinoma, Hepatocellular/genetics/metabolism&lt;/keyword&gt;&lt;keyword&gt;Hepcidins/genetics/metabolism&lt;/keyword&gt;&lt;keyword&gt;Homeostasis&lt;/keyword&gt;&lt;keyword&gt;Humans&lt;/keyword&gt;&lt;keyword&gt;Iron/metabolism&lt;/keyword&gt;&lt;keyword&gt;*Liver Neoplasms/genetics/metabolism&lt;/keyword&gt;&lt;/keywords&gt;&lt;dates&gt;&lt;year&gt;2022&lt;/year&gt;&lt;pub-dates&gt;&lt;date&gt;Jul&lt;/date&gt;&lt;/pub-dates&gt;&lt;/dates&gt;&lt;isbn&gt;0007-0920 (Print)&amp;#xD;0007-0920&lt;/isbn&gt;&lt;accession-num&gt;35264787&lt;/accession-num&gt;&lt;urls&gt;&lt;/urls&gt;&lt;custom2&gt;PMC9296449&lt;/custom2&gt;&lt;electronic-resource-num&gt;10.1038/s41416-022-01753-2&lt;/electronic-resource-num&gt;&lt;remote-database-provider&gt;NLM&lt;/remote-database-provider&gt;&lt;language&gt;eng&lt;/language&gt;&lt;/record&gt;&lt;/Cite&gt;&lt;/EndNote&gt;</w:instrText>
      </w:r>
      <w:r w:rsidR="00B15396" w:rsidRPr="00733655">
        <w:rPr>
          <w:sz w:val="28"/>
          <w:szCs w:val="28"/>
        </w:rPr>
        <w:fldChar w:fldCharType="separate"/>
      </w:r>
      <w:r w:rsidR="003B2C76" w:rsidRPr="00733655">
        <w:rPr>
          <w:noProof/>
          <w:sz w:val="28"/>
          <w:szCs w:val="28"/>
          <w:lang w:val="vi-VN"/>
        </w:rPr>
        <w:t>[93]</w:t>
      </w:r>
      <w:r w:rsidR="00B15396" w:rsidRPr="00733655">
        <w:rPr>
          <w:sz w:val="28"/>
          <w:szCs w:val="28"/>
        </w:rPr>
        <w:fldChar w:fldCharType="end"/>
      </w:r>
      <w:r w:rsidR="00B15396" w:rsidRPr="00733655">
        <w:rPr>
          <w:sz w:val="28"/>
          <w:szCs w:val="28"/>
          <w:lang w:val="vi-VN"/>
        </w:rPr>
        <w:t xml:space="preserve">. </w:t>
      </w:r>
      <w:r w:rsidR="002C7BB8" w:rsidRPr="00733655">
        <w:rPr>
          <w:sz w:val="28"/>
          <w:szCs w:val="28"/>
          <w:lang w:val="vi-VN"/>
        </w:rPr>
        <w:t>G</w:t>
      </w:r>
      <w:r w:rsidR="00B15396" w:rsidRPr="00733655">
        <w:rPr>
          <w:sz w:val="28"/>
          <w:szCs w:val="28"/>
          <w:lang w:val="vi-VN"/>
        </w:rPr>
        <w:t xml:space="preserve">iảm nồng độ sắt nội bào này </w:t>
      </w:r>
      <w:r w:rsidR="002C7BB8" w:rsidRPr="00733655">
        <w:rPr>
          <w:sz w:val="28"/>
          <w:szCs w:val="28"/>
          <w:lang w:val="vi-VN"/>
        </w:rPr>
        <w:t>sẽ</w:t>
      </w:r>
      <w:r w:rsidR="00B15396" w:rsidRPr="00733655">
        <w:rPr>
          <w:sz w:val="28"/>
          <w:szCs w:val="28"/>
          <w:lang w:val="vi-VN"/>
        </w:rPr>
        <w:t xml:space="preserve"> kích thích tăng tổng hợp </w:t>
      </w:r>
      <w:r w:rsidR="00B15396" w:rsidRPr="00733655">
        <w:rPr>
          <w:i/>
          <w:iCs/>
          <w:sz w:val="28"/>
          <w:szCs w:val="28"/>
          <w:lang w:val="vi-VN"/>
        </w:rPr>
        <w:t xml:space="preserve">CP </w:t>
      </w:r>
      <w:r w:rsidR="00B15396" w:rsidRPr="00733655">
        <w:rPr>
          <w:sz w:val="28"/>
          <w:szCs w:val="28"/>
          <w:lang w:val="vi-VN"/>
        </w:rPr>
        <w:t xml:space="preserve">mRNA trong các tế bào gan </w:t>
      </w:r>
      <w:r w:rsidR="002C7BB8" w:rsidRPr="00733655">
        <w:rPr>
          <w:sz w:val="28"/>
          <w:szCs w:val="28"/>
          <w:lang w:val="vi-VN"/>
        </w:rPr>
        <w:t>bình thường</w:t>
      </w:r>
      <w:r w:rsidR="00B15396" w:rsidRPr="00733655">
        <w:rPr>
          <w:sz w:val="28"/>
          <w:szCs w:val="28"/>
          <w:lang w:val="vi-VN"/>
        </w:rPr>
        <w:t xml:space="preserve"> xung quanh, dẫn đến nồng độ </w:t>
      </w:r>
      <w:r w:rsidR="00B15396" w:rsidRPr="00733655">
        <w:rPr>
          <w:i/>
          <w:iCs/>
          <w:sz w:val="28"/>
          <w:szCs w:val="28"/>
          <w:lang w:val="vi-VN"/>
        </w:rPr>
        <w:t>CP</w:t>
      </w:r>
      <w:r w:rsidR="00B15396" w:rsidRPr="00733655">
        <w:rPr>
          <w:sz w:val="28"/>
          <w:szCs w:val="28"/>
          <w:lang w:val="vi-VN"/>
        </w:rPr>
        <w:t xml:space="preserve"> mRNA cao hơn trong máu</w:t>
      </w:r>
      <w:r w:rsidR="00965C63" w:rsidRPr="00733655">
        <w:rPr>
          <w:sz w:val="28"/>
          <w:szCs w:val="28"/>
          <w:lang w:val="vi-VN"/>
        </w:rPr>
        <w:t>.</w:t>
      </w:r>
    </w:p>
    <w:p w14:paraId="6E805C97" w14:textId="11F5EF8C" w:rsidR="00EC35D1" w:rsidRPr="00733655" w:rsidRDefault="00C86F0D" w:rsidP="00E67AE4">
      <w:pPr>
        <w:spacing w:before="0" w:after="0" w:line="360" w:lineRule="auto"/>
        <w:ind w:firstLine="720"/>
        <w:jc w:val="both"/>
        <w:rPr>
          <w:noProof/>
          <w:sz w:val="28"/>
          <w:szCs w:val="28"/>
          <w:lang w:val="vi-VN"/>
        </w:rPr>
      </w:pPr>
      <w:r w:rsidRPr="00733655">
        <w:rPr>
          <w:noProof/>
          <w:sz w:val="28"/>
          <w:szCs w:val="28"/>
          <w:lang w:val="vi-VN"/>
        </w:rPr>
        <w:t>Trong máu ngoại vi, n</w:t>
      </w:r>
      <w:r w:rsidR="00BF5628" w:rsidRPr="00733655">
        <w:rPr>
          <w:noProof/>
          <w:sz w:val="28"/>
          <w:szCs w:val="28"/>
          <w:lang w:val="vi-VN"/>
        </w:rPr>
        <w:t xml:space="preserve">ăm 2015, Ferrin G. và </w:t>
      </w:r>
      <w:r w:rsidR="00C4177A" w:rsidRPr="00733655">
        <w:rPr>
          <w:noProof/>
          <w:sz w:val="28"/>
          <w:szCs w:val="28"/>
          <w:lang w:val="vi-VN"/>
        </w:rPr>
        <w:t>CS</w:t>
      </w:r>
      <w:r w:rsidR="00BF5628" w:rsidRPr="00733655">
        <w:rPr>
          <w:noProof/>
          <w:sz w:val="28"/>
          <w:szCs w:val="28"/>
          <w:lang w:val="vi-VN"/>
        </w:rPr>
        <w:t xml:space="preserve"> nghiên cứu trên mẫu máu của 52 </w:t>
      </w:r>
      <w:r w:rsidR="00152AF7" w:rsidRPr="00733655">
        <w:rPr>
          <w:noProof/>
          <w:sz w:val="28"/>
          <w:szCs w:val="28"/>
          <w:lang w:val="vi-VN"/>
        </w:rPr>
        <w:t>BN</w:t>
      </w:r>
      <w:r w:rsidR="00BF5628" w:rsidRPr="00733655">
        <w:rPr>
          <w:noProof/>
          <w:sz w:val="28"/>
          <w:szCs w:val="28"/>
          <w:lang w:val="vi-VN"/>
        </w:rPr>
        <w:t xml:space="preserve"> nhiễm HCV có lạm dụng rượu (trong đó có 25 </w:t>
      </w:r>
      <w:r w:rsidR="00EC35D1" w:rsidRPr="00733655">
        <w:rPr>
          <w:noProof/>
          <w:sz w:val="28"/>
          <w:szCs w:val="28"/>
          <w:lang w:val="vi-VN"/>
        </w:rPr>
        <w:t>BN</w:t>
      </w:r>
      <w:r w:rsidR="00BF5628" w:rsidRPr="00733655">
        <w:rPr>
          <w:noProof/>
          <w:sz w:val="28"/>
          <w:szCs w:val="28"/>
          <w:lang w:val="vi-VN"/>
        </w:rPr>
        <w:t xml:space="preserve"> UTBMTBG và 27 </w:t>
      </w:r>
      <w:r w:rsidR="00152AF7" w:rsidRPr="00733655">
        <w:rPr>
          <w:noProof/>
          <w:sz w:val="28"/>
          <w:szCs w:val="28"/>
          <w:lang w:val="vi-VN"/>
        </w:rPr>
        <w:t>BN</w:t>
      </w:r>
      <w:r w:rsidR="00BF5628" w:rsidRPr="00733655">
        <w:rPr>
          <w:noProof/>
          <w:sz w:val="28"/>
          <w:szCs w:val="28"/>
          <w:lang w:val="vi-VN"/>
        </w:rPr>
        <w:t xml:space="preserve"> nhóm chứng</w:t>
      </w:r>
      <w:r w:rsidR="00EC35D1" w:rsidRPr="00733655">
        <w:rPr>
          <w:noProof/>
          <w:sz w:val="28"/>
          <w:szCs w:val="28"/>
          <w:lang w:val="vi-VN"/>
        </w:rPr>
        <w:t>), kết quả cho thấy</w:t>
      </w:r>
      <w:r w:rsidR="00BF5628" w:rsidRPr="00733655">
        <w:rPr>
          <w:noProof/>
          <w:sz w:val="28"/>
          <w:szCs w:val="28"/>
          <w:lang w:val="vi-VN"/>
        </w:rPr>
        <w:t xml:space="preserve"> có sự khác biệt về </w:t>
      </w:r>
      <w:r w:rsidR="00EB242C" w:rsidRPr="00733655">
        <w:rPr>
          <w:noProof/>
          <w:sz w:val="28"/>
          <w:szCs w:val="28"/>
          <w:lang w:val="vi-VN"/>
        </w:rPr>
        <w:t>nồng độ</w:t>
      </w:r>
      <w:r w:rsidR="00BF5628" w:rsidRPr="00733655">
        <w:rPr>
          <w:noProof/>
          <w:sz w:val="28"/>
          <w:szCs w:val="28"/>
          <w:lang w:val="vi-VN"/>
        </w:rPr>
        <w:t xml:space="preserve"> Carboxypeptidase-N, </w:t>
      </w:r>
      <w:r w:rsidR="00EC35D1" w:rsidRPr="00733655">
        <w:rPr>
          <w:noProof/>
          <w:sz w:val="28"/>
          <w:szCs w:val="28"/>
          <w:lang w:val="vi-VN"/>
        </w:rPr>
        <w:t>CP</w:t>
      </w:r>
      <w:r w:rsidR="00BF5628" w:rsidRPr="00733655">
        <w:rPr>
          <w:noProof/>
          <w:sz w:val="28"/>
          <w:szCs w:val="28"/>
          <w:lang w:val="vi-VN"/>
        </w:rPr>
        <w:t xml:space="preserve">, </w:t>
      </w:r>
      <w:r w:rsidR="00C4177A" w:rsidRPr="00733655">
        <w:rPr>
          <w:noProof/>
          <w:sz w:val="28"/>
          <w:szCs w:val="28"/>
          <w:lang w:val="vi-VN"/>
        </w:rPr>
        <w:t>b</w:t>
      </w:r>
      <w:r w:rsidR="00BF5628" w:rsidRPr="00733655">
        <w:rPr>
          <w:noProof/>
          <w:sz w:val="28"/>
          <w:szCs w:val="28"/>
          <w:lang w:val="vi-VN"/>
        </w:rPr>
        <w:t>ổ thể 4a (C4a), FGA, Globulin miễn dịch chuỗi C, Albumin huyết thanh và PON1</w:t>
      </w:r>
      <w:r w:rsidR="00EC35D1" w:rsidRPr="00733655">
        <w:rPr>
          <w:noProof/>
          <w:sz w:val="28"/>
          <w:szCs w:val="28"/>
          <w:lang w:val="vi-VN"/>
        </w:rPr>
        <w:t xml:space="preserve"> giữa 2 nhóm nghiên cứu</w:t>
      </w:r>
      <w:r w:rsidR="00BF5628" w:rsidRPr="00733655">
        <w:rPr>
          <w:noProof/>
          <w:sz w:val="28"/>
          <w:szCs w:val="28"/>
          <w:lang w:val="vi-VN"/>
        </w:rPr>
        <w:t>. T</w:t>
      </w:r>
      <w:r w:rsidR="00EC35D1" w:rsidRPr="00733655">
        <w:rPr>
          <w:noProof/>
          <w:sz w:val="28"/>
          <w:szCs w:val="28"/>
          <w:lang w:val="vi-VN"/>
        </w:rPr>
        <w:t>ừ đó, t</w:t>
      </w:r>
      <w:r w:rsidR="00BF5628" w:rsidRPr="00733655">
        <w:rPr>
          <w:noProof/>
          <w:sz w:val="28"/>
          <w:szCs w:val="28"/>
          <w:lang w:val="vi-VN"/>
        </w:rPr>
        <w:t xml:space="preserve">ác giả đề xuất phối hợp C4a, CP, FGA và PON1 </w:t>
      </w:r>
      <w:r w:rsidR="005C5BBE" w:rsidRPr="00733655">
        <w:rPr>
          <w:noProof/>
          <w:sz w:val="28"/>
          <w:szCs w:val="28"/>
          <w:lang w:val="vi-VN"/>
        </w:rPr>
        <w:t xml:space="preserve">sẽ </w:t>
      </w:r>
      <w:r w:rsidR="00BF5628" w:rsidRPr="00733655">
        <w:rPr>
          <w:noProof/>
          <w:sz w:val="28"/>
          <w:szCs w:val="28"/>
          <w:lang w:val="vi-VN"/>
        </w:rPr>
        <w:t xml:space="preserve">là </w:t>
      </w:r>
      <w:r w:rsidR="00EC35D1" w:rsidRPr="00733655">
        <w:rPr>
          <w:noProof/>
          <w:sz w:val="28"/>
          <w:szCs w:val="28"/>
          <w:lang w:val="vi-VN"/>
        </w:rPr>
        <w:t xml:space="preserve">nhóm </w:t>
      </w:r>
      <w:r w:rsidR="00BF5628" w:rsidRPr="00733655">
        <w:rPr>
          <w:noProof/>
          <w:sz w:val="28"/>
          <w:szCs w:val="28"/>
          <w:lang w:val="vi-VN"/>
        </w:rPr>
        <w:t xml:space="preserve">dấu ấn sinh học </w:t>
      </w:r>
      <w:r w:rsidR="002C7BB8" w:rsidRPr="00733655">
        <w:rPr>
          <w:noProof/>
          <w:sz w:val="28"/>
          <w:szCs w:val="28"/>
          <w:lang w:val="vi-VN"/>
        </w:rPr>
        <w:t xml:space="preserve">có giá trị </w:t>
      </w:r>
      <w:r w:rsidR="001C148F" w:rsidRPr="00733655">
        <w:rPr>
          <w:noProof/>
          <w:sz w:val="28"/>
          <w:szCs w:val="28"/>
          <w:lang w:val="vi-VN"/>
        </w:rPr>
        <w:t>c</w:t>
      </w:r>
      <w:r w:rsidR="00BF5628" w:rsidRPr="00733655">
        <w:rPr>
          <w:noProof/>
          <w:sz w:val="28"/>
          <w:szCs w:val="28"/>
          <w:lang w:val="vi-VN"/>
        </w:rPr>
        <w:t xml:space="preserve">hẩn đoán UTBMTBG trên đối tượng nhiễm HCV có lạm dụng rượu </w:t>
      </w:r>
      <w:r w:rsidR="00BF5628" w:rsidRPr="00733655">
        <w:rPr>
          <w:noProof/>
          <w:sz w:val="28"/>
          <w:szCs w:val="28"/>
        </w:rPr>
        <w:fldChar w:fldCharType="begin">
          <w:fldData xml:space="preserve">PEVuZE5vdGU+PENpdGU+PEF1dGhvcj5GZXJyw61uPC9BdXRob3I+PFllYXI+MjAxNTwvWWVhcj48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</w:fldData>
        </w:fldChar>
      </w:r>
      <w:r w:rsidR="003B2C76" w:rsidRPr="00733655">
        <w:rPr>
          <w:noProof/>
          <w:sz w:val="28"/>
          <w:szCs w:val="28"/>
          <w:lang w:val="vi-VN"/>
        </w:rPr>
        <w:instrText xml:space="preserve"> ADDIN EN.CITE </w:instrText>
      </w:r>
      <w:r w:rsidR="003B2C76" w:rsidRPr="00733655">
        <w:rPr>
          <w:noProof/>
          <w:sz w:val="28"/>
          <w:szCs w:val="28"/>
        </w:rPr>
        <w:fldChar w:fldCharType="begin">
          <w:fldData xml:space="preserve">PEVuZE5vdGU+PENpdGU+PEF1dGhvcj5GZXJyw61uPC9BdXRob3I+PFllYXI+MjAxNTwvWWVhcj48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</w:fldData>
        </w:fldChar>
      </w:r>
      <w:r w:rsidR="003B2C76" w:rsidRPr="00733655">
        <w:rPr>
          <w:noProof/>
          <w:sz w:val="28"/>
          <w:szCs w:val="28"/>
          <w:lang w:val="vi-VN"/>
        </w:rPr>
        <w:instrText xml:space="preserve"> ADDIN EN.CITE.DATA </w:instrText>
      </w:r>
      <w:r w:rsidR="003B2C76" w:rsidRPr="00733655">
        <w:rPr>
          <w:noProof/>
          <w:sz w:val="28"/>
          <w:szCs w:val="28"/>
        </w:rPr>
      </w:r>
      <w:r w:rsidR="003B2C76" w:rsidRPr="00733655">
        <w:rPr>
          <w:noProof/>
          <w:sz w:val="28"/>
          <w:szCs w:val="28"/>
        </w:rPr>
        <w:fldChar w:fldCharType="end"/>
      </w:r>
      <w:r w:rsidR="00BF5628" w:rsidRPr="00733655">
        <w:rPr>
          <w:noProof/>
          <w:sz w:val="28"/>
          <w:szCs w:val="28"/>
        </w:rPr>
      </w:r>
      <w:r w:rsidR="00BF5628" w:rsidRPr="00733655">
        <w:rPr>
          <w:noProof/>
          <w:sz w:val="28"/>
          <w:szCs w:val="28"/>
        </w:rPr>
        <w:fldChar w:fldCharType="separate"/>
      </w:r>
      <w:r w:rsidR="003B2C76" w:rsidRPr="00733655">
        <w:rPr>
          <w:noProof/>
          <w:sz w:val="28"/>
          <w:szCs w:val="28"/>
          <w:lang w:val="vi-VN"/>
        </w:rPr>
        <w:t>[94]</w:t>
      </w:r>
      <w:r w:rsidR="00BF5628" w:rsidRPr="00733655">
        <w:rPr>
          <w:noProof/>
          <w:sz w:val="28"/>
          <w:szCs w:val="28"/>
        </w:rPr>
        <w:fldChar w:fldCharType="end"/>
      </w:r>
      <w:r w:rsidR="00BF5628" w:rsidRPr="00733655">
        <w:rPr>
          <w:noProof/>
          <w:sz w:val="28"/>
          <w:szCs w:val="28"/>
          <w:lang w:val="vi-VN"/>
        </w:rPr>
        <w:t xml:space="preserve">. </w:t>
      </w:r>
    </w:p>
    <w:p w14:paraId="153AD58B" w14:textId="48563F1E" w:rsidR="00EC35D1" w:rsidRPr="00733655" w:rsidRDefault="005C5BBE" w:rsidP="005C5BBE">
      <w:pPr>
        <w:spacing w:before="0" w:after="0" w:line="360" w:lineRule="auto"/>
        <w:ind w:firstLine="720"/>
        <w:jc w:val="both"/>
        <w:rPr>
          <w:sz w:val="28"/>
          <w:szCs w:val="28"/>
          <w:lang w:val="vi-VN"/>
        </w:rPr>
      </w:pPr>
      <w:r w:rsidRPr="00733655">
        <w:rPr>
          <w:sz w:val="28"/>
          <w:szCs w:val="28"/>
          <w:lang w:val="vi-VN"/>
        </w:rPr>
        <w:t>Về n</w:t>
      </w:r>
      <w:r w:rsidR="00EC35D1" w:rsidRPr="00733655">
        <w:rPr>
          <w:sz w:val="28"/>
          <w:szCs w:val="28"/>
          <w:lang w:val="vi-VN"/>
        </w:rPr>
        <w:t xml:space="preserve">ghiên cứu </w:t>
      </w:r>
      <w:r w:rsidRPr="00733655">
        <w:rPr>
          <w:sz w:val="28"/>
          <w:szCs w:val="28"/>
          <w:lang w:val="vi-VN"/>
        </w:rPr>
        <w:t>biểu hiện</w:t>
      </w:r>
      <w:r w:rsidR="00EC35D1" w:rsidRPr="00733655">
        <w:rPr>
          <w:sz w:val="28"/>
          <w:szCs w:val="28"/>
          <w:lang w:val="vi-VN"/>
        </w:rPr>
        <w:t xml:space="preserve"> </w:t>
      </w:r>
      <w:r w:rsidR="00EC35D1" w:rsidRPr="00733655">
        <w:rPr>
          <w:i/>
          <w:sz w:val="28"/>
          <w:szCs w:val="28"/>
          <w:lang w:val="vi-VN"/>
        </w:rPr>
        <w:t>CP</w:t>
      </w:r>
      <w:r w:rsidR="00EC35D1" w:rsidRPr="00733655">
        <w:rPr>
          <w:sz w:val="28"/>
          <w:szCs w:val="28"/>
          <w:lang w:val="vi-VN"/>
        </w:rPr>
        <w:t xml:space="preserve"> mRNA trong máu BN UTBMTBG, cho đến nay </w:t>
      </w:r>
      <w:r w:rsidRPr="00733655">
        <w:rPr>
          <w:sz w:val="28"/>
          <w:szCs w:val="28"/>
          <w:lang w:val="vi-VN"/>
        </w:rPr>
        <w:t xml:space="preserve">chúng tôi mới </w:t>
      </w:r>
      <w:r w:rsidR="00EC35D1" w:rsidRPr="00733655">
        <w:rPr>
          <w:sz w:val="28"/>
          <w:szCs w:val="28"/>
          <w:lang w:val="vi-VN"/>
        </w:rPr>
        <w:t xml:space="preserve">chỉ </w:t>
      </w:r>
      <w:r w:rsidRPr="00733655">
        <w:rPr>
          <w:sz w:val="28"/>
          <w:szCs w:val="28"/>
          <w:lang w:val="vi-VN"/>
        </w:rPr>
        <w:t xml:space="preserve">ghi nhận </w:t>
      </w:r>
      <w:r w:rsidR="00EC35D1" w:rsidRPr="00733655">
        <w:rPr>
          <w:sz w:val="28"/>
          <w:szCs w:val="28"/>
          <w:lang w:val="vi-VN"/>
        </w:rPr>
        <w:t xml:space="preserve">duy nhất </w:t>
      </w:r>
      <w:r w:rsidRPr="00733655">
        <w:rPr>
          <w:sz w:val="28"/>
          <w:szCs w:val="28"/>
          <w:lang w:val="vi-VN"/>
        </w:rPr>
        <w:t xml:space="preserve">nghiên cứu của tác giả </w:t>
      </w:r>
      <w:r w:rsidR="00EC35D1" w:rsidRPr="00733655">
        <w:rPr>
          <w:sz w:val="28"/>
          <w:szCs w:val="28"/>
          <w:lang w:val="vi-VN"/>
        </w:rPr>
        <w:t xml:space="preserve">Roskams-Hieter B. và CS </w:t>
      </w:r>
      <w:r w:rsidRPr="00733655">
        <w:rPr>
          <w:sz w:val="28"/>
          <w:szCs w:val="28"/>
          <w:lang w:val="vi-VN"/>
        </w:rPr>
        <w:t xml:space="preserve">công bố năm </w:t>
      </w:r>
      <w:r w:rsidR="00EC35D1" w:rsidRPr="00733655">
        <w:rPr>
          <w:sz w:val="28"/>
          <w:szCs w:val="28"/>
          <w:lang w:val="vi-VN"/>
        </w:rPr>
        <w:t>2022</w:t>
      </w:r>
      <w:r w:rsidRPr="00733655">
        <w:rPr>
          <w:sz w:val="28"/>
          <w:szCs w:val="28"/>
          <w:lang w:val="vi-VN"/>
        </w:rPr>
        <w:t>.</w:t>
      </w:r>
      <w:r w:rsidR="00EC35D1" w:rsidRPr="00733655">
        <w:rPr>
          <w:sz w:val="28"/>
          <w:szCs w:val="28"/>
          <w:lang w:val="vi-VN"/>
        </w:rPr>
        <w:t xml:space="preserve"> Nhóm tác giả đã giải trình tự toàn bộ cfRNA huyết tương ở 8 BN UTBMTBG, 4 BN xơ gan và 20 NKM. Các </w:t>
      </w:r>
      <w:r w:rsidRPr="00733655">
        <w:rPr>
          <w:sz w:val="28"/>
          <w:szCs w:val="28"/>
          <w:lang w:val="vi-VN"/>
        </w:rPr>
        <w:t>cfRNA</w:t>
      </w:r>
      <w:r w:rsidR="00EC35D1" w:rsidRPr="00733655">
        <w:rPr>
          <w:sz w:val="28"/>
          <w:szCs w:val="28"/>
          <w:lang w:val="vi-VN"/>
        </w:rPr>
        <w:t xml:space="preserve"> ứng viên thu được từ giải trình tự thế hệ mới được kiểm chứng lại </w:t>
      </w:r>
      <w:r w:rsidRPr="00733655">
        <w:rPr>
          <w:sz w:val="28"/>
          <w:szCs w:val="28"/>
          <w:lang w:val="vi-VN"/>
        </w:rPr>
        <w:t xml:space="preserve">sau đó </w:t>
      </w:r>
      <w:r w:rsidR="00EC35D1" w:rsidRPr="00733655">
        <w:rPr>
          <w:sz w:val="28"/>
          <w:szCs w:val="28"/>
          <w:lang w:val="vi-VN"/>
        </w:rPr>
        <w:t xml:space="preserve">thông qua kĩ thuật RT-PCR ở 20 BN UTBMTBG. Kết quả thu được 4 </w:t>
      </w:r>
      <w:r w:rsidRPr="00733655">
        <w:rPr>
          <w:sz w:val="28"/>
          <w:szCs w:val="28"/>
          <w:lang w:val="vi-VN"/>
        </w:rPr>
        <w:t>cfRNA</w:t>
      </w:r>
      <w:r w:rsidR="00EC35D1" w:rsidRPr="00733655">
        <w:rPr>
          <w:sz w:val="28"/>
          <w:szCs w:val="28"/>
          <w:lang w:val="vi-VN"/>
        </w:rPr>
        <w:t xml:space="preserve"> </w:t>
      </w:r>
      <w:r w:rsidRPr="00733655">
        <w:rPr>
          <w:sz w:val="28"/>
          <w:szCs w:val="28"/>
          <w:lang w:val="vi-VN"/>
        </w:rPr>
        <w:t>tiềm năng chẩn đoán UTBMTBG là</w:t>
      </w:r>
      <w:r w:rsidRPr="00733655">
        <w:rPr>
          <w:i/>
          <w:iCs/>
          <w:sz w:val="28"/>
          <w:szCs w:val="28"/>
          <w:lang w:val="vi-VN"/>
        </w:rPr>
        <w:t xml:space="preserve"> CP, bổ thể C3, FGA</w:t>
      </w:r>
      <w:r w:rsidRPr="00733655">
        <w:rPr>
          <w:sz w:val="28"/>
          <w:szCs w:val="28"/>
          <w:lang w:val="vi-VN"/>
        </w:rPr>
        <w:t xml:space="preserve"> và </w:t>
      </w:r>
      <w:r w:rsidRPr="00733655">
        <w:rPr>
          <w:i/>
          <w:iCs/>
          <w:sz w:val="28"/>
          <w:szCs w:val="28"/>
          <w:lang w:val="vi-VN"/>
        </w:rPr>
        <w:t>FGB</w:t>
      </w:r>
      <w:r w:rsidRPr="00733655">
        <w:rPr>
          <w:sz w:val="28"/>
          <w:szCs w:val="28"/>
          <w:lang w:val="vi-VN"/>
        </w:rPr>
        <w:t xml:space="preserve">, trong đó </w:t>
      </w:r>
      <w:r w:rsidRPr="00733655">
        <w:rPr>
          <w:i/>
          <w:iCs/>
          <w:sz w:val="28"/>
          <w:szCs w:val="28"/>
          <w:lang w:val="vi-VN"/>
        </w:rPr>
        <w:t>CP</w:t>
      </w:r>
      <w:r w:rsidRPr="00733655">
        <w:rPr>
          <w:sz w:val="28"/>
          <w:szCs w:val="28"/>
          <w:lang w:val="vi-VN"/>
        </w:rPr>
        <w:t xml:space="preserve"> mRNA và </w:t>
      </w:r>
      <w:r w:rsidRPr="00733655">
        <w:rPr>
          <w:i/>
          <w:iCs/>
          <w:sz w:val="28"/>
          <w:szCs w:val="28"/>
          <w:lang w:val="vi-VN"/>
        </w:rPr>
        <w:t>FGA</w:t>
      </w:r>
      <w:r w:rsidRPr="00733655">
        <w:rPr>
          <w:sz w:val="28"/>
          <w:szCs w:val="28"/>
          <w:lang w:val="vi-VN"/>
        </w:rPr>
        <w:t xml:space="preserve"> mRNA là 2 ứng viên tiềm năng nhất.</w:t>
      </w:r>
      <w:r w:rsidR="00EC35D1" w:rsidRPr="00733655">
        <w:rPr>
          <w:sz w:val="28"/>
          <w:szCs w:val="28"/>
          <w:lang w:val="vi-VN"/>
        </w:rPr>
        <w:t xml:space="preserve"> Tuy nhiên, phương pháp tiếp cận của nghiên cứu </w:t>
      </w:r>
      <w:r w:rsidRPr="00733655">
        <w:rPr>
          <w:sz w:val="28"/>
          <w:szCs w:val="28"/>
          <w:lang w:val="vi-VN"/>
        </w:rPr>
        <w:t xml:space="preserve">này </w:t>
      </w:r>
      <w:r w:rsidR="00EC35D1" w:rsidRPr="00733655">
        <w:rPr>
          <w:sz w:val="28"/>
          <w:szCs w:val="28"/>
          <w:lang w:val="vi-VN"/>
        </w:rPr>
        <w:t xml:space="preserve">có giá thành cao, khó áp dụng trong cộng đồng và mới chỉ tiến hành trên cỡ mẫu nhỏ </w:t>
      </w:r>
      <w:r w:rsidR="00EC35D1" w:rsidRPr="00733655">
        <w:rPr>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EC35D1" w:rsidRPr="00733655">
        <w:rPr>
          <w:sz w:val="28"/>
          <w:szCs w:val="28"/>
          <w:lang w:val="vi-VN"/>
        </w:rPr>
        <w:instrText xml:space="preserve"> ADDIN EN.CITE </w:instrText>
      </w:r>
      <w:r w:rsidR="00EC35D1" w:rsidRPr="00733655">
        <w:rPr>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EC35D1" w:rsidRPr="00733655">
        <w:rPr>
          <w:sz w:val="28"/>
          <w:szCs w:val="28"/>
          <w:lang w:val="vi-VN"/>
        </w:rPr>
        <w:instrText xml:space="preserve"> ADDIN EN.CITE.DATA </w:instrText>
      </w:r>
      <w:r w:rsidR="00EC35D1" w:rsidRPr="00733655">
        <w:rPr>
          <w:sz w:val="28"/>
          <w:szCs w:val="28"/>
        </w:rPr>
      </w:r>
      <w:r w:rsidR="00EC35D1" w:rsidRPr="00733655">
        <w:rPr>
          <w:sz w:val="28"/>
          <w:szCs w:val="28"/>
        </w:rPr>
        <w:fldChar w:fldCharType="end"/>
      </w:r>
      <w:r w:rsidR="00EC35D1" w:rsidRPr="00733655">
        <w:rPr>
          <w:sz w:val="28"/>
          <w:szCs w:val="28"/>
        </w:rPr>
      </w:r>
      <w:r w:rsidR="00EC35D1" w:rsidRPr="00733655">
        <w:rPr>
          <w:sz w:val="28"/>
          <w:szCs w:val="28"/>
        </w:rPr>
        <w:fldChar w:fldCharType="separate"/>
      </w:r>
      <w:r w:rsidR="00EC35D1" w:rsidRPr="00733655">
        <w:rPr>
          <w:noProof/>
          <w:sz w:val="28"/>
          <w:szCs w:val="28"/>
          <w:lang w:val="vi-VN"/>
        </w:rPr>
        <w:t>[6]</w:t>
      </w:r>
      <w:r w:rsidR="00EC35D1" w:rsidRPr="00733655">
        <w:rPr>
          <w:sz w:val="28"/>
          <w:szCs w:val="28"/>
        </w:rPr>
        <w:fldChar w:fldCharType="end"/>
      </w:r>
      <w:r w:rsidR="00EC35D1" w:rsidRPr="00733655">
        <w:rPr>
          <w:sz w:val="28"/>
          <w:szCs w:val="28"/>
          <w:lang w:val="vi-VN"/>
        </w:rPr>
        <w:t>.</w:t>
      </w:r>
    </w:p>
    <w:p w14:paraId="386D3B11" w14:textId="0C11B348" w:rsidR="00252239" w:rsidRPr="00733655" w:rsidRDefault="004D129C" w:rsidP="00E67AE4">
      <w:pPr>
        <w:spacing w:before="0" w:after="0" w:line="360" w:lineRule="auto"/>
        <w:jc w:val="both"/>
        <w:rPr>
          <w:sz w:val="28"/>
          <w:szCs w:val="28"/>
          <w:lang w:val="vi-VN"/>
        </w:rPr>
      </w:pPr>
      <w:r w:rsidRPr="00733655">
        <w:rPr>
          <w:sz w:val="28"/>
          <w:szCs w:val="28"/>
          <w:lang w:val="vi-VN"/>
        </w:rPr>
        <w:tab/>
        <w:t xml:space="preserve">Như vậy </w:t>
      </w:r>
      <w:r w:rsidR="00C838A9" w:rsidRPr="00733655">
        <w:rPr>
          <w:sz w:val="28"/>
          <w:szCs w:val="28"/>
          <w:lang w:val="vi-VN"/>
        </w:rPr>
        <w:t>hiện tượng</w:t>
      </w:r>
      <w:r w:rsidRPr="00733655">
        <w:rPr>
          <w:sz w:val="28"/>
          <w:szCs w:val="28"/>
          <w:lang w:val="vi-VN"/>
        </w:rPr>
        <w:t xml:space="preserve"> tăng</w:t>
      </w:r>
      <w:r w:rsidR="00C838A9" w:rsidRPr="00733655">
        <w:rPr>
          <w:sz w:val="28"/>
          <w:szCs w:val="28"/>
          <w:lang w:val="vi-VN"/>
        </w:rPr>
        <w:t xml:space="preserve"> biểu hiện của</w:t>
      </w:r>
      <w:r w:rsidRPr="00733655">
        <w:rPr>
          <w:sz w:val="28"/>
          <w:szCs w:val="28"/>
          <w:lang w:val="vi-VN"/>
        </w:rPr>
        <w:t xml:space="preserve"> </w:t>
      </w:r>
      <w:r w:rsidRPr="00733655">
        <w:rPr>
          <w:i/>
          <w:iCs/>
          <w:sz w:val="28"/>
          <w:szCs w:val="28"/>
          <w:lang w:val="vi-VN"/>
        </w:rPr>
        <w:t>CP</w:t>
      </w:r>
      <w:r w:rsidRPr="00733655">
        <w:rPr>
          <w:sz w:val="28"/>
          <w:szCs w:val="28"/>
          <w:lang w:val="vi-VN"/>
        </w:rPr>
        <w:t xml:space="preserve"> mRNA trong máu ngoại vi</w:t>
      </w:r>
      <w:r w:rsidR="00736D08" w:rsidRPr="00733655">
        <w:rPr>
          <w:sz w:val="28"/>
          <w:szCs w:val="28"/>
          <w:lang w:val="vi-VN"/>
        </w:rPr>
        <w:t xml:space="preserve"> rất có thể</w:t>
      </w:r>
      <w:r w:rsidRPr="00733655">
        <w:rPr>
          <w:sz w:val="28"/>
          <w:szCs w:val="28"/>
          <w:lang w:val="vi-VN"/>
        </w:rPr>
        <w:t xml:space="preserve"> </w:t>
      </w:r>
      <w:r w:rsidR="00C838A9" w:rsidRPr="00733655">
        <w:rPr>
          <w:sz w:val="28"/>
          <w:szCs w:val="28"/>
          <w:lang w:val="vi-VN"/>
        </w:rPr>
        <w:t xml:space="preserve">là do phản ứng của </w:t>
      </w:r>
      <w:r w:rsidR="006017C3" w:rsidRPr="00733655">
        <w:rPr>
          <w:sz w:val="28"/>
          <w:szCs w:val="28"/>
          <w:lang w:val="vi-VN"/>
        </w:rPr>
        <w:t>gan</w:t>
      </w:r>
      <w:r w:rsidR="00C838A9" w:rsidRPr="00733655">
        <w:rPr>
          <w:sz w:val="28"/>
          <w:szCs w:val="28"/>
          <w:lang w:val="vi-VN"/>
        </w:rPr>
        <w:t xml:space="preserve"> </w:t>
      </w:r>
      <w:r w:rsidR="009E139A" w:rsidRPr="00733655">
        <w:rPr>
          <w:sz w:val="28"/>
          <w:szCs w:val="28"/>
          <w:lang w:val="vi-VN"/>
        </w:rPr>
        <w:t xml:space="preserve">với tình trạng rối loạn biểu hiện các gen chuyển hóa sắt trong </w:t>
      </w:r>
      <w:r w:rsidR="002C7BB8" w:rsidRPr="00733655">
        <w:rPr>
          <w:sz w:val="28"/>
          <w:szCs w:val="28"/>
          <w:lang w:val="vi-VN"/>
        </w:rPr>
        <w:t xml:space="preserve">mô </w:t>
      </w:r>
      <w:r w:rsidR="009E139A" w:rsidRPr="00733655">
        <w:rPr>
          <w:sz w:val="28"/>
          <w:szCs w:val="28"/>
          <w:lang w:val="vi-VN"/>
        </w:rPr>
        <w:t xml:space="preserve">UTBMTBG. </w:t>
      </w:r>
      <w:r w:rsidR="002C7BB8" w:rsidRPr="00733655">
        <w:rPr>
          <w:sz w:val="28"/>
          <w:szCs w:val="28"/>
          <w:lang w:val="vi-VN"/>
        </w:rPr>
        <w:t>Mặc d</w:t>
      </w:r>
      <w:r w:rsidR="007A3C33" w:rsidRPr="00733655">
        <w:rPr>
          <w:sz w:val="28"/>
          <w:szCs w:val="28"/>
          <w:lang w:val="vi-VN"/>
        </w:rPr>
        <w:t xml:space="preserve">ù </w:t>
      </w:r>
      <w:r w:rsidR="002C7BB8" w:rsidRPr="00733655">
        <w:rPr>
          <w:sz w:val="28"/>
          <w:szCs w:val="28"/>
          <w:lang w:val="vi-VN"/>
        </w:rPr>
        <w:t>tình trạng</w:t>
      </w:r>
      <w:r w:rsidR="007A3C33" w:rsidRPr="00733655">
        <w:rPr>
          <w:sz w:val="28"/>
          <w:szCs w:val="28"/>
          <w:lang w:val="vi-VN"/>
        </w:rPr>
        <w:t xml:space="preserve"> rối loạn biểu hiện này cũng có khả năng gặp ở các loại ung thư khác</w:t>
      </w:r>
      <w:r w:rsidR="00A460AF" w:rsidRPr="00733655">
        <w:rPr>
          <w:sz w:val="28"/>
          <w:szCs w:val="28"/>
          <w:lang w:val="vi-VN"/>
        </w:rPr>
        <w:t xml:space="preserve">, tuy nhiên vì gan là cơ quan chính sản xuất ra </w:t>
      </w:r>
      <w:r w:rsidR="002C7BB8" w:rsidRPr="00733655">
        <w:rPr>
          <w:sz w:val="28"/>
          <w:szCs w:val="28"/>
          <w:lang w:val="vi-VN"/>
        </w:rPr>
        <w:t>CP</w:t>
      </w:r>
      <w:r w:rsidR="00A460AF" w:rsidRPr="00733655">
        <w:rPr>
          <w:sz w:val="28"/>
          <w:szCs w:val="28"/>
          <w:lang w:val="vi-VN"/>
        </w:rPr>
        <w:t xml:space="preserve"> nên chúng tôi kì vọng những </w:t>
      </w:r>
      <w:r w:rsidR="002C7BB8" w:rsidRPr="00733655">
        <w:rPr>
          <w:sz w:val="28"/>
          <w:szCs w:val="28"/>
          <w:lang w:val="vi-VN"/>
        </w:rPr>
        <w:t>thay đổi</w:t>
      </w:r>
      <w:r w:rsidR="00A460AF" w:rsidRPr="00733655">
        <w:rPr>
          <w:sz w:val="28"/>
          <w:szCs w:val="28"/>
          <w:lang w:val="vi-VN"/>
        </w:rPr>
        <w:t xml:space="preserve"> </w:t>
      </w:r>
      <w:r w:rsidR="002C7BB8" w:rsidRPr="00733655">
        <w:rPr>
          <w:sz w:val="28"/>
          <w:szCs w:val="28"/>
          <w:lang w:val="vi-VN"/>
        </w:rPr>
        <w:t>mức biểu hiện gen</w:t>
      </w:r>
      <w:r w:rsidR="00A460AF" w:rsidRPr="00733655">
        <w:rPr>
          <w:sz w:val="28"/>
          <w:szCs w:val="28"/>
          <w:lang w:val="vi-VN"/>
        </w:rPr>
        <w:t xml:space="preserve"> gặp ở UTBMTBG với mức độ cao hơn, giúp cho </w:t>
      </w:r>
      <w:r w:rsidR="00DE0780" w:rsidRPr="00733655">
        <w:rPr>
          <w:sz w:val="28"/>
          <w:szCs w:val="28"/>
          <w:lang w:val="vi-VN"/>
        </w:rPr>
        <w:t xml:space="preserve">việc chẩn đoán UTBMTBG bằng </w:t>
      </w:r>
      <w:r w:rsidR="002C7BB8" w:rsidRPr="00733655">
        <w:rPr>
          <w:sz w:val="28"/>
          <w:szCs w:val="28"/>
          <w:lang w:val="vi-VN"/>
        </w:rPr>
        <w:t xml:space="preserve">các </w:t>
      </w:r>
      <w:r w:rsidR="00DE0780" w:rsidRPr="00733655">
        <w:rPr>
          <w:sz w:val="28"/>
          <w:szCs w:val="28"/>
          <w:lang w:val="vi-VN"/>
        </w:rPr>
        <w:t xml:space="preserve">dấu ấn này có tính đặc hiệu tốt hơn. </w:t>
      </w:r>
      <w:r w:rsidR="009E139A" w:rsidRPr="00733655">
        <w:rPr>
          <w:sz w:val="28"/>
          <w:szCs w:val="28"/>
          <w:lang w:val="vi-VN"/>
        </w:rPr>
        <w:t xml:space="preserve"> </w:t>
      </w:r>
    </w:p>
    <w:p w14:paraId="11A998E2" w14:textId="72477C56" w:rsidR="00BF5628" w:rsidRPr="00733655" w:rsidRDefault="00C4177A" w:rsidP="00E67AE4">
      <w:pPr>
        <w:pStyle w:val="a2"/>
        <w:rPr>
          <w:color w:val="auto"/>
          <w:lang w:val="vi-VN"/>
        </w:rPr>
      </w:pPr>
      <w:bookmarkStart w:id="466" w:name="_Toc182203685"/>
      <w:r w:rsidRPr="00733655">
        <w:rPr>
          <w:color w:val="auto"/>
          <w:lang w:val="vi-VN"/>
        </w:rPr>
        <w:br w:type="column"/>
      </w:r>
      <w:bookmarkStart w:id="467" w:name="_Toc187321086"/>
      <w:r w:rsidR="00BF5628" w:rsidRPr="00733655">
        <w:rPr>
          <w:color w:val="auto"/>
          <w:lang w:val="vi-VN"/>
        </w:rPr>
        <w:lastRenderedPageBreak/>
        <w:t xml:space="preserve">1.3.3. Fibrinogen Chain </w:t>
      </w:r>
      <w:r w:rsidR="00346B2F" w:rsidRPr="00733655">
        <w:rPr>
          <w:color w:val="auto"/>
          <w:lang w:val="vi-VN"/>
        </w:rPr>
        <w:t>A mRNA</w:t>
      </w:r>
      <w:bookmarkEnd w:id="466"/>
      <w:bookmarkEnd w:id="467"/>
      <w:r w:rsidR="00BF5628" w:rsidRPr="00733655">
        <w:rPr>
          <w:color w:val="auto"/>
          <w:lang w:val="vi-VN"/>
        </w:rPr>
        <w:t xml:space="preserve"> </w:t>
      </w:r>
    </w:p>
    <w:p w14:paraId="325AE00F" w14:textId="07047923" w:rsidR="00BF5628" w:rsidRPr="00733655" w:rsidRDefault="00BF5628" w:rsidP="00E67AE4">
      <w:pPr>
        <w:pStyle w:val="a2"/>
        <w:rPr>
          <w:b w:val="0"/>
          <w:bCs/>
          <w:color w:val="auto"/>
          <w:lang w:val="vi-VN"/>
        </w:rPr>
      </w:pPr>
      <w:bookmarkStart w:id="468" w:name="_Toc169531728"/>
      <w:bookmarkStart w:id="469" w:name="_Toc181701297"/>
      <w:bookmarkStart w:id="470" w:name="_Toc181702029"/>
      <w:bookmarkStart w:id="471" w:name="_Toc182203686"/>
      <w:bookmarkStart w:id="472" w:name="_Toc183882310"/>
      <w:bookmarkStart w:id="473" w:name="_Toc187321087"/>
      <w:bookmarkStart w:id="474" w:name="_Toc173258623"/>
      <w:r w:rsidRPr="00733655">
        <w:rPr>
          <w:b w:val="0"/>
          <w:bCs/>
          <w:color w:val="auto"/>
          <w:lang w:val="vi-VN"/>
        </w:rPr>
        <w:t xml:space="preserve">1.3.3.1. </w:t>
      </w:r>
      <w:r w:rsidR="00C80BD4" w:rsidRPr="00733655">
        <w:rPr>
          <w:b w:val="0"/>
          <w:bCs/>
          <w:color w:val="auto"/>
          <w:lang w:val="vi-VN"/>
        </w:rPr>
        <w:t>Cấu trúc</w:t>
      </w:r>
      <w:r w:rsidR="00091A72" w:rsidRPr="00733655">
        <w:rPr>
          <w:b w:val="0"/>
          <w:bCs/>
          <w:color w:val="auto"/>
          <w:lang w:val="vi-VN"/>
        </w:rPr>
        <w:t xml:space="preserve"> </w:t>
      </w:r>
      <w:r w:rsidRPr="00733655">
        <w:rPr>
          <w:b w:val="0"/>
          <w:bCs/>
          <w:color w:val="auto"/>
          <w:lang w:val="vi-VN"/>
        </w:rPr>
        <w:t>Fibrinogen và Fibrinogen Chain A</w:t>
      </w:r>
      <w:bookmarkEnd w:id="468"/>
      <w:bookmarkEnd w:id="469"/>
      <w:bookmarkEnd w:id="470"/>
      <w:bookmarkEnd w:id="471"/>
      <w:bookmarkEnd w:id="472"/>
      <w:bookmarkEnd w:id="473"/>
      <w:r w:rsidRPr="00733655">
        <w:rPr>
          <w:b w:val="0"/>
          <w:bCs/>
          <w:color w:val="auto"/>
          <w:lang w:val="vi-VN"/>
        </w:rPr>
        <w:t xml:space="preserve"> </w:t>
      </w:r>
      <w:bookmarkEnd w:id="474"/>
    </w:p>
    <w:p w14:paraId="244AB042" w14:textId="6F751450" w:rsidR="00083CC8" w:rsidRPr="00733655" w:rsidRDefault="00602848" w:rsidP="00083CC8">
      <w:pPr>
        <w:spacing w:before="0" w:after="0" w:line="360" w:lineRule="auto"/>
        <w:ind w:firstLine="720"/>
        <w:jc w:val="both"/>
        <w:rPr>
          <w:iCs/>
          <w:sz w:val="28"/>
          <w:szCs w:val="28"/>
          <w:lang w:val="vi-VN"/>
        </w:rPr>
      </w:pPr>
      <w:r w:rsidRPr="00733655">
        <w:rPr>
          <w:bCs/>
          <w:iCs/>
          <w:sz w:val="28"/>
          <w:szCs w:val="28"/>
          <w:lang w:val="vi-VN"/>
        </w:rPr>
        <w:t>Fibrinogen được mã hóa bởi 3 gen (</w:t>
      </w:r>
      <w:r w:rsidRPr="00733655">
        <w:rPr>
          <w:bCs/>
          <w:i/>
          <w:sz w:val="28"/>
          <w:szCs w:val="28"/>
          <w:lang w:val="vi-VN"/>
        </w:rPr>
        <w:t xml:space="preserve">FGA, FGB </w:t>
      </w:r>
      <w:r w:rsidRPr="00733655">
        <w:rPr>
          <w:bCs/>
          <w:iCs/>
          <w:sz w:val="28"/>
          <w:szCs w:val="28"/>
          <w:lang w:val="vi-VN"/>
        </w:rPr>
        <w:t>và</w:t>
      </w:r>
      <w:r w:rsidRPr="00733655">
        <w:rPr>
          <w:bCs/>
          <w:i/>
          <w:sz w:val="28"/>
          <w:szCs w:val="28"/>
          <w:lang w:val="vi-VN"/>
        </w:rPr>
        <w:t xml:space="preserve"> FGG</w:t>
      </w:r>
      <w:r w:rsidRPr="00733655">
        <w:rPr>
          <w:bCs/>
          <w:iCs/>
          <w:sz w:val="28"/>
          <w:szCs w:val="28"/>
          <w:lang w:val="vi-VN"/>
        </w:rPr>
        <w:t>)</w:t>
      </w:r>
      <w:r w:rsidR="00B83356" w:rsidRPr="00733655">
        <w:rPr>
          <w:bCs/>
          <w:iCs/>
          <w:sz w:val="28"/>
          <w:szCs w:val="28"/>
          <w:lang w:val="vi-VN"/>
        </w:rPr>
        <w:t xml:space="preserve"> cùng tập hợp</w:t>
      </w:r>
      <w:r w:rsidR="007C140A" w:rsidRPr="00733655">
        <w:rPr>
          <w:bCs/>
          <w:iCs/>
          <w:sz w:val="28"/>
          <w:szCs w:val="28"/>
          <w:lang w:val="vi-VN"/>
        </w:rPr>
        <w:t xml:space="preserve"> trong một vùng 65 kb</w:t>
      </w:r>
      <w:r w:rsidR="00B4149B" w:rsidRPr="00733655">
        <w:rPr>
          <w:bCs/>
          <w:iCs/>
          <w:sz w:val="28"/>
          <w:szCs w:val="28"/>
          <w:lang w:val="vi-VN"/>
        </w:rPr>
        <w:t xml:space="preserve"> ở nhiễm sắc thể số 4 (4q23-q32)</w:t>
      </w:r>
      <w:r w:rsidR="00083CC8" w:rsidRPr="00733655">
        <w:rPr>
          <w:bCs/>
          <w:iCs/>
          <w:sz w:val="28"/>
          <w:szCs w:val="28"/>
          <w:lang w:val="vi-VN"/>
        </w:rPr>
        <w:t xml:space="preserve">, trong đó </w:t>
      </w:r>
      <w:r w:rsidR="00083CC8" w:rsidRPr="00733655">
        <w:rPr>
          <w:bCs/>
          <w:i/>
          <w:sz w:val="28"/>
          <w:szCs w:val="28"/>
          <w:lang w:val="vi-VN"/>
        </w:rPr>
        <w:t>FGA</w:t>
      </w:r>
      <w:r w:rsidR="00083CC8" w:rsidRPr="00733655">
        <w:rPr>
          <w:bCs/>
          <w:iCs/>
          <w:sz w:val="28"/>
          <w:szCs w:val="28"/>
          <w:lang w:val="vi-VN"/>
        </w:rPr>
        <w:t xml:space="preserve"> và </w:t>
      </w:r>
      <w:r w:rsidR="00083CC8" w:rsidRPr="00733655">
        <w:rPr>
          <w:bCs/>
          <w:i/>
          <w:sz w:val="28"/>
          <w:szCs w:val="28"/>
          <w:lang w:val="vi-VN"/>
        </w:rPr>
        <w:t>FGG</w:t>
      </w:r>
      <w:r w:rsidR="00083CC8" w:rsidRPr="00733655">
        <w:rPr>
          <w:bCs/>
          <w:iCs/>
          <w:sz w:val="28"/>
          <w:szCs w:val="28"/>
          <w:lang w:val="vi-VN"/>
        </w:rPr>
        <w:t xml:space="preserve"> có hướng ngược lại với </w:t>
      </w:r>
      <w:r w:rsidR="00083CC8" w:rsidRPr="00733655">
        <w:rPr>
          <w:bCs/>
          <w:i/>
          <w:sz w:val="28"/>
          <w:szCs w:val="28"/>
          <w:lang w:val="vi-VN"/>
        </w:rPr>
        <w:t>FGB</w:t>
      </w:r>
      <w:r w:rsidR="00083CC8" w:rsidRPr="00733655">
        <w:rPr>
          <w:bCs/>
          <w:iCs/>
          <w:sz w:val="28"/>
          <w:szCs w:val="28"/>
          <w:lang w:val="vi-VN"/>
        </w:rPr>
        <w:t xml:space="preserve"> trên nhiễm sắc thể. Các vị trí tương tác yếu tố liên kết CCCTC (CTCF) nằm bên cạnh vòng lặp nhiễm sắc thể trực tiếp của cụm gen fibrinogen và cho phép phiên mã tọa độ của các gen fibrinogen</w:t>
      </w:r>
      <w:r w:rsidR="00C4177A" w:rsidRPr="00733655">
        <w:rPr>
          <w:bCs/>
          <w:iCs/>
          <w:sz w:val="28"/>
          <w:szCs w:val="28"/>
          <w:lang w:val="vi-VN"/>
        </w:rPr>
        <w:t xml:space="preserve"> (</w:t>
      </w:r>
      <w:r w:rsidR="00C4177A" w:rsidRPr="00733655">
        <w:rPr>
          <w:bCs/>
          <w:i/>
          <w:sz w:val="28"/>
          <w:szCs w:val="28"/>
          <w:lang w:val="vi-VN"/>
        </w:rPr>
        <w:t>Hình 1.5</w:t>
      </w:r>
      <w:r w:rsidR="00C4177A" w:rsidRPr="00733655">
        <w:rPr>
          <w:bCs/>
          <w:iCs/>
          <w:sz w:val="28"/>
          <w:szCs w:val="28"/>
          <w:lang w:val="vi-VN"/>
        </w:rPr>
        <w:t>)</w:t>
      </w:r>
      <w:r w:rsidR="00083CC8" w:rsidRPr="00733655">
        <w:rPr>
          <w:bCs/>
          <w:iCs/>
          <w:sz w:val="28"/>
          <w:szCs w:val="28"/>
          <w:lang w:val="vi-VN"/>
        </w:rPr>
        <w:t xml:space="preserve">. </w:t>
      </w:r>
    </w:p>
    <w:p w14:paraId="36B1E90D" w14:textId="29B119F9" w:rsidR="00083CC8" w:rsidRPr="00733655" w:rsidRDefault="00083CC8" w:rsidP="00083CC8">
      <w:pPr>
        <w:spacing w:before="0" w:after="0" w:line="360" w:lineRule="auto"/>
        <w:ind w:firstLine="720"/>
        <w:jc w:val="center"/>
        <w:rPr>
          <w:bCs/>
          <w:iCs/>
          <w:sz w:val="28"/>
          <w:szCs w:val="28"/>
          <w:lang w:val="en-GB"/>
        </w:rPr>
      </w:pPr>
      <w:r w:rsidRPr="00733655">
        <w:rPr>
          <w:bCs/>
          <w:iCs/>
          <w:noProof/>
          <w:sz w:val="28"/>
          <w:szCs w:val="28"/>
        </w:rPr>
        <w:drawing>
          <wp:inline distT="0" distB="0" distL="0" distR="0" wp14:anchorId="1D3848B6" wp14:editId="7306B78B">
            <wp:extent cx="3400157" cy="1557020"/>
            <wp:effectExtent l="0" t="0" r="0" b="5080"/>
            <wp:docPr id="15113008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02966" cy="1558306"/>
                    </a:xfrm>
                    <a:prstGeom prst="rect">
                      <a:avLst/>
                    </a:prstGeom>
                    <a:noFill/>
                    <a:ln>
                      <a:noFill/>
                    </a:ln>
                  </pic:spPr>
                </pic:pic>
              </a:graphicData>
            </a:graphic>
          </wp:inline>
        </w:drawing>
      </w:r>
    </w:p>
    <w:p w14:paraId="7BED3E25" w14:textId="3D3CDDBC" w:rsidR="00083CC8" w:rsidRPr="00733655" w:rsidRDefault="00083CC8" w:rsidP="002209DA">
      <w:pPr>
        <w:pStyle w:val="ahinh"/>
        <w:rPr>
          <w:sz w:val="28"/>
          <w:szCs w:val="28"/>
        </w:rPr>
      </w:pPr>
      <w:bookmarkStart w:id="475" w:name="_Toc187322690"/>
      <w:r w:rsidRPr="00733655">
        <w:rPr>
          <w:b/>
          <w:sz w:val="28"/>
          <w:szCs w:val="28"/>
        </w:rPr>
        <w:t>Hình 1.5.</w:t>
      </w:r>
      <w:r w:rsidRPr="00733655">
        <w:rPr>
          <w:sz w:val="28"/>
          <w:szCs w:val="28"/>
        </w:rPr>
        <w:t xml:space="preserve"> Mô hình cấu trúc gen </w:t>
      </w:r>
      <w:r w:rsidRPr="00733655">
        <w:rPr>
          <w:i/>
          <w:iCs/>
          <w:sz w:val="28"/>
          <w:szCs w:val="28"/>
        </w:rPr>
        <w:t>Fibrinogen</w:t>
      </w:r>
      <w:bookmarkEnd w:id="475"/>
    </w:p>
    <w:p w14:paraId="4747FA6F" w14:textId="2E5CEE49" w:rsidR="00083CC8" w:rsidRPr="00733655" w:rsidRDefault="00083CC8" w:rsidP="00083CC8">
      <w:pPr>
        <w:spacing w:before="0" w:after="0" w:line="360" w:lineRule="auto"/>
        <w:jc w:val="center"/>
        <w:rPr>
          <w:bCs/>
          <w:iCs/>
          <w:sz w:val="24"/>
          <w:szCs w:val="24"/>
        </w:rPr>
      </w:pPr>
      <w:r w:rsidRPr="00733655">
        <w:rPr>
          <w:i/>
          <w:iCs/>
          <w:sz w:val="24"/>
          <w:szCs w:val="24"/>
        </w:rPr>
        <w:t>* Nguồn: theo Wolberg A</w:t>
      </w:r>
      <w:r w:rsidR="002E6CB6" w:rsidRPr="00733655">
        <w:rPr>
          <w:i/>
          <w:iCs/>
          <w:sz w:val="24"/>
          <w:szCs w:val="24"/>
        </w:rPr>
        <w:t>.</w:t>
      </w:r>
      <w:r w:rsidRPr="00733655">
        <w:rPr>
          <w:i/>
          <w:iCs/>
          <w:sz w:val="24"/>
          <w:szCs w:val="24"/>
        </w:rPr>
        <w:t xml:space="preserve">S. (2023) </w:t>
      </w:r>
      <w:r w:rsidRPr="00733655">
        <w:rPr>
          <w:i/>
          <w:iCs/>
          <w:sz w:val="24"/>
          <w:szCs w:val="24"/>
        </w:rPr>
        <w:fldChar w:fldCharType="begin"/>
      </w:r>
      <w:r w:rsidR="003B2C76" w:rsidRPr="00733655">
        <w:rPr>
          <w:i/>
          <w:iCs/>
          <w:sz w:val="24"/>
          <w:szCs w:val="24"/>
        </w:rPr>
        <w:instrText xml:space="preserve"> ADDIN EN.CITE &lt;EndNote&gt;&lt;Cite&gt;&lt;Author&gt;Wolberg&lt;/Author&gt;&lt;Year&gt;2023&lt;/Year&gt;&lt;RecNum&gt;1391&lt;/RecNum&gt;&lt;DisplayText&gt;[95]&lt;/DisplayText&gt;&lt;record&gt;&lt;rec-number&gt;1391&lt;/rec-number&gt;&lt;foreign-keys&gt;&lt;key app="EN" db-id="vzz9evaabwxpvped02oxdp2pwvfxv9fatrzs" timestamp="1737526410"&gt;1391&lt;/key&gt;&lt;/foreign-keys&gt;&lt;ref-type name="Journal Article"&gt;17&lt;/ref-type&gt;&lt;contributors&gt;&lt;authors&gt;&lt;author&gt;Wolberg, A.S.&lt;/author&gt;&lt;/authors&gt;&lt;/contributors&gt;&lt;auth-address&gt;Department of Pathology and Laboratory Medicine, UNC Blood Research Center, University of North Carolina, Chapel Hill, North Carolina, USA. Electronic address: alisa_wolberg@med.unc.edu.&lt;/auth-address&gt;&lt;titles&gt;&lt;title&gt;Fibrinogen and fibrin: synthesis, structure, and function in health and disease&lt;/title&gt;&lt;secondary-title&gt;J Thromb Haemost&lt;/secondary-title&gt;&lt;alt-title&gt;Journal of thrombosis and haemostasis : JTH&lt;/alt-title&gt;&lt;/titles&gt;&lt;periodical&gt;&lt;full-title&gt;J Thromb Haemost&lt;/full-title&gt;&lt;abbr-1&gt;Journal of thrombosis and haemostasis : JTH&lt;/abbr-1&gt;&lt;/periodical&gt;&lt;alt-periodical&gt;&lt;full-title&gt;J Thromb Haemost&lt;/full-title&gt;&lt;abbr-1&gt;Journal of thrombosis and haemostasis : JTH&lt;/abbr-1&gt;&lt;/alt-periodical&gt;&lt;pages&gt;3005-3015&lt;/pages&gt;&lt;volume&gt;21&lt;/volume&gt;&lt;number&gt;11&lt;/number&gt;&lt;edition&gt;2023/08/26&lt;/edition&gt;&lt;keywords&gt;&lt;keyword&gt;Humans&lt;/keyword&gt;&lt;keyword&gt;Fibrinogen/metabolism&lt;/keyword&gt;&lt;keyword&gt;Fibrin/chemistry&lt;/keyword&gt;&lt;keyword&gt;*Hemostatics&lt;/keyword&gt;&lt;keyword&gt;Inflammation/metabolism&lt;/keyword&gt;&lt;keyword&gt;*Thrombosis&lt;/keyword&gt;&lt;keyword&gt;bleeding&lt;/keyword&gt;&lt;keyword&gt;fibrin&lt;/keyword&gt;&lt;keyword&gt;fibrinogen&lt;/keyword&gt;&lt;keyword&gt;inflammation&lt;/keyword&gt;&lt;keyword&gt;thrombosis&lt;/keyword&gt;&lt;keyword&gt;interests.&lt;/keyword&gt;&lt;/keywords&gt;&lt;dates&gt;&lt;year&gt;2023&lt;/year&gt;&lt;pub-dates&gt;&lt;date&gt;Nov&lt;/date&gt;&lt;/pub-dates&gt;&lt;/dates&gt;&lt;isbn&gt;1538-7933 (Print)&amp;#xD;1538-7836&lt;/isbn&gt;&lt;accession-num&gt;37625698&lt;/accession-num&gt;&lt;urls&gt;&lt;/urls&gt;&lt;custom2&gt;PMC10592048&lt;/custom2&gt;&lt;custom6&gt;NIHMS1927485&lt;/custom6&gt;&lt;electronic-resource-num&gt;10.1016/j.jtha.2023.08.014&lt;/electronic-resource-num&gt;&lt;remote-database-provider&gt;NLM&lt;/remote-database-provider&gt;&lt;language&gt;eng&lt;/language&gt;&lt;/record&gt;&lt;/Cite&gt;&lt;/EndNote&gt;</w:instrText>
      </w:r>
      <w:r w:rsidRPr="00733655">
        <w:rPr>
          <w:i/>
          <w:iCs/>
          <w:sz w:val="24"/>
          <w:szCs w:val="24"/>
        </w:rPr>
        <w:fldChar w:fldCharType="separate"/>
      </w:r>
      <w:r w:rsidR="003B2C76" w:rsidRPr="00733655">
        <w:rPr>
          <w:i/>
          <w:iCs/>
          <w:noProof/>
          <w:sz w:val="24"/>
          <w:szCs w:val="24"/>
        </w:rPr>
        <w:t>[95]</w:t>
      </w:r>
      <w:r w:rsidRPr="00733655">
        <w:rPr>
          <w:i/>
          <w:iCs/>
          <w:sz w:val="24"/>
          <w:szCs w:val="24"/>
        </w:rPr>
        <w:fldChar w:fldCharType="end"/>
      </w:r>
    </w:p>
    <w:p w14:paraId="01DBD740" w14:textId="6B963E1F" w:rsidR="00A71ECE" w:rsidRPr="00733655" w:rsidRDefault="004B7366" w:rsidP="00A71ECE">
      <w:pPr>
        <w:spacing w:before="0" w:after="0" w:line="360" w:lineRule="auto"/>
        <w:ind w:firstLine="720"/>
        <w:jc w:val="both"/>
        <w:rPr>
          <w:bCs/>
          <w:iCs/>
          <w:sz w:val="28"/>
          <w:szCs w:val="28"/>
          <w:lang w:val="vi-VN"/>
        </w:rPr>
      </w:pPr>
      <w:r w:rsidRPr="00733655">
        <w:rPr>
          <w:bCs/>
          <w:iCs/>
          <w:sz w:val="28"/>
          <w:szCs w:val="28"/>
          <w:lang w:val="vi-VN"/>
        </w:rPr>
        <w:t>Fibrinogen là một dimeric glycoprotein có trọng lượng phân tử</w:t>
      </w:r>
      <w:r w:rsidR="007C12CE" w:rsidRPr="00733655">
        <w:rPr>
          <w:bCs/>
          <w:iCs/>
          <w:sz w:val="28"/>
          <w:szCs w:val="28"/>
        </w:rPr>
        <w:t xml:space="preserve"> gần</w:t>
      </w:r>
      <w:r w:rsidRPr="00733655">
        <w:rPr>
          <w:bCs/>
          <w:iCs/>
          <w:sz w:val="28"/>
          <w:szCs w:val="28"/>
          <w:lang w:val="vi-VN"/>
        </w:rPr>
        <w:t xml:space="preserve"> 340 kDa. Nó được tổng hợp ở gan bao gồm hai bộ đối xứng gồm ba chuỗi khác nhau được gọi là fibrinogen </w:t>
      </w:r>
      <w:r w:rsidR="007C12CE" w:rsidRPr="00733655">
        <w:rPr>
          <w:bCs/>
          <w:iCs/>
          <w:sz w:val="28"/>
          <w:szCs w:val="28"/>
          <w:lang w:val="vi-VN"/>
        </w:rPr>
        <w:t>A</w:t>
      </w:r>
      <w:r w:rsidR="007C12CE" w:rsidRPr="00733655">
        <w:rPr>
          <w:bCs/>
          <w:iCs/>
          <w:sz w:val="28"/>
          <w:szCs w:val="28"/>
        </w:rPr>
        <w:t>α</w:t>
      </w:r>
      <w:r w:rsidR="007C12CE" w:rsidRPr="00733655">
        <w:rPr>
          <w:bCs/>
          <w:iCs/>
          <w:sz w:val="28"/>
          <w:szCs w:val="28"/>
          <w:lang w:val="vi-VN"/>
        </w:rPr>
        <w:t xml:space="preserve"> </w:t>
      </w:r>
      <w:r w:rsidRPr="00733655">
        <w:rPr>
          <w:bCs/>
          <w:iCs/>
          <w:sz w:val="28"/>
          <w:szCs w:val="28"/>
          <w:lang w:val="vi-VN"/>
        </w:rPr>
        <w:t xml:space="preserve">(FGA), </w:t>
      </w:r>
      <w:r w:rsidR="007C12CE" w:rsidRPr="00733655">
        <w:rPr>
          <w:bCs/>
          <w:iCs/>
          <w:sz w:val="28"/>
          <w:szCs w:val="28"/>
          <w:lang w:val="vi-VN"/>
        </w:rPr>
        <w:t>B</w:t>
      </w:r>
      <w:r w:rsidR="007C12CE" w:rsidRPr="00733655">
        <w:rPr>
          <w:bCs/>
          <w:iCs/>
          <w:sz w:val="28"/>
          <w:szCs w:val="28"/>
        </w:rPr>
        <w:t>β</w:t>
      </w:r>
      <w:r w:rsidR="007C12CE" w:rsidRPr="00733655">
        <w:rPr>
          <w:bCs/>
          <w:iCs/>
          <w:sz w:val="28"/>
          <w:szCs w:val="28"/>
          <w:lang w:val="vi-VN"/>
        </w:rPr>
        <w:t xml:space="preserve"> </w:t>
      </w:r>
      <w:r w:rsidR="00EB17CF" w:rsidRPr="00733655">
        <w:rPr>
          <w:bCs/>
          <w:iCs/>
          <w:sz w:val="28"/>
          <w:szCs w:val="28"/>
          <w:lang w:val="vi-VN"/>
        </w:rPr>
        <w:t xml:space="preserve">(FGB) </w:t>
      </w:r>
      <w:r w:rsidRPr="00733655">
        <w:rPr>
          <w:bCs/>
          <w:iCs/>
          <w:sz w:val="28"/>
          <w:szCs w:val="28"/>
          <w:lang w:val="vi-VN"/>
        </w:rPr>
        <w:t xml:space="preserve">và </w:t>
      </w:r>
      <w:r w:rsidRPr="00733655">
        <w:rPr>
          <w:bCs/>
          <w:iCs/>
          <w:sz w:val="28"/>
          <w:szCs w:val="28"/>
        </w:rPr>
        <w:t>γ</w:t>
      </w:r>
      <w:r w:rsidR="00EB17CF" w:rsidRPr="00733655">
        <w:rPr>
          <w:bCs/>
          <w:iCs/>
          <w:sz w:val="28"/>
          <w:szCs w:val="28"/>
          <w:lang w:val="vi-VN"/>
        </w:rPr>
        <w:t xml:space="preserve"> (FGG)</w:t>
      </w:r>
      <w:r w:rsidRPr="00733655">
        <w:rPr>
          <w:bCs/>
          <w:iCs/>
          <w:sz w:val="28"/>
          <w:szCs w:val="28"/>
          <w:lang w:val="vi-VN"/>
        </w:rPr>
        <w:t>. Chuỗi A</w:t>
      </w:r>
      <w:r w:rsidRPr="00733655">
        <w:rPr>
          <w:bCs/>
          <w:iCs/>
          <w:sz w:val="28"/>
          <w:szCs w:val="28"/>
        </w:rPr>
        <w:t>α</w:t>
      </w:r>
      <w:r w:rsidRPr="00733655">
        <w:rPr>
          <w:bCs/>
          <w:iCs/>
          <w:sz w:val="28"/>
          <w:szCs w:val="28"/>
          <w:lang w:val="vi-VN"/>
        </w:rPr>
        <w:t xml:space="preserve"> chiếm ưu thế là chuỗi polypeptide dài nhất, chứa 610 </w:t>
      </w:r>
      <w:r w:rsidR="007C12CE" w:rsidRPr="00733655">
        <w:rPr>
          <w:bCs/>
          <w:iCs/>
          <w:sz w:val="28"/>
          <w:szCs w:val="28"/>
          <w:lang w:val="vi-VN"/>
        </w:rPr>
        <w:t>a</w:t>
      </w:r>
      <w:r w:rsidR="00F200EA" w:rsidRPr="00733655">
        <w:rPr>
          <w:bCs/>
          <w:iCs/>
          <w:sz w:val="28"/>
          <w:szCs w:val="28"/>
          <w:lang w:val="vi-VN"/>
        </w:rPr>
        <w:t>cid</w:t>
      </w:r>
      <w:r w:rsidR="007C12CE" w:rsidRPr="00733655">
        <w:rPr>
          <w:bCs/>
          <w:iCs/>
          <w:sz w:val="28"/>
          <w:szCs w:val="28"/>
          <w:lang w:val="vi-VN"/>
        </w:rPr>
        <w:t xml:space="preserve"> amin </w:t>
      </w:r>
      <w:r w:rsidRPr="00733655">
        <w:rPr>
          <w:bCs/>
          <w:iCs/>
          <w:sz w:val="28"/>
          <w:szCs w:val="28"/>
          <w:lang w:val="vi-VN"/>
        </w:rPr>
        <w:t xml:space="preserve">và nặng </w:t>
      </w:r>
      <w:r w:rsidR="001B2E0E" w:rsidRPr="00733655">
        <w:rPr>
          <w:bCs/>
          <w:iCs/>
          <w:sz w:val="28"/>
          <w:szCs w:val="28"/>
          <w:lang w:val="vi-VN"/>
        </w:rPr>
        <w:t>63</w:t>
      </w:r>
      <w:r w:rsidR="00EB17CF" w:rsidRPr="00733655">
        <w:rPr>
          <w:bCs/>
          <w:iCs/>
          <w:sz w:val="28"/>
          <w:szCs w:val="28"/>
          <w:lang w:val="vi-VN"/>
        </w:rPr>
        <w:t>,</w:t>
      </w:r>
      <w:r w:rsidR="001B2E0E" w:rsidRPr="00733655">
        <w:rPr>
          <w:bCs/>
          <w:iCs/>
          <w:sz w:val="28"/>
          <w:szCs w:val="28"/>
          <w:lang w:val="vi-VN"/>
        </w:rPr>
        <w:t>5</w:t>
      </w:r>
      <w:r w:rsidR="00EB17CF" w:rsidRPr="00733655">
        <w:rPr>
          <w:bCs/>
          <w:iCs/>
          <w:sz w:val="28"/>
          <w:szCs w:val="28"/>
          <w:lang w:val="vi-VN"/>
        </w:rPr>
        <w:t xml:space="preserve"> kDa</w:t>
      </w:r>
      <w:r w:rsidRPr="00733655">
        <w:rPr>
          <w:bCs/>
          <w:iCs/>
          <w:sz w:val="28"/>
          <w:szCs w:val="28"/>
          <w:lang w:val="vi-VN"/>
        </w:rPr>
        <w:t>. Chuỗi B</w:t>
      </w:r>
      <w:r w:rsidRPr="00733655">
        <w:rPr>
          <w:bCs/>
          <w:iCs/>
          <w:sz w:val="28"/>
          <w:szCs w:val="28"/>
        </w:rPr>
        <w:t>β</w:t>
      </w:r>
      <w:r w:rsidRPr="00733655">
        <w:rPr>
          <w:bCs/>
          <w:iCs/>
          <w:sz w:val="28"/>
          <w:szCs w:val="28"/>
          <w:lang w:val="vi-VN"/>
        </w:rPr>
        <w:t xml:space="preserve"> (</w:t>
      </w:r>
      <w:r w:rsidR="00EB17CF" w:rsidRPr="00733655">
        <w:rPr>
          <w:bCs/>
          <w:iCs/>
          <w:sz w:val="28"/>
          <w:szCs w:val="28"/>
          <w:lang w:val="vi-VN"/>
        </w:rPr>
        <w:t>5</w:t>
      </w:r>
      <w:r w:rsidR="0010475F" w:rsidRPr="00733655">
        <w:rPr>
          <w:bCs/>
          <w:iCs/>
          <w:sz w:val="28"/>
          <w:szCs w:val="28"/>
          <w:lang w:val="vi-VN"/>
        </w:rPr>
        <w:t>6</w:t>
      </w:r>
      <w:r w:rsidR="00EB17CF" w:rsidRPr="00733655">
        <w:rPr>
          <w:bCs/>
          <w:iCs/>
          <w:sz w:val="28"/>
          <w:szCs w:val="28"/>
          <w:lang w:val="vi-VN"/>
        </w:rPr>
        <w:t>,0 kDa</w:t>
      </w:r>
      <w:r w:rsidRPr="00733655">
        <w:rPr>
          <w:bCs/>
          <w:iCs/>
          <w:sz w:val="28"/>
          <w:szCs w:val="28"/>
          <w:lang w:val="vi-VN"/>
        </w:rPr>
        <w:t xml:space="preserve">) và </w:t>
      </w:r>
      <w:r w:rsidRPr="00733655">
        <w:rPr>
          <w:bCs/>
          <w:iCs/>
          <w:sz w:val="28"/>
          <w:szCs w:val="28"/>
        </w:rPr>
        <w:t>γ</w:t>
      </w:r>
      <w:r w:rsidRPr="00733655">
        <w:rPr>
          <w:bCs/>
          <w:iCs/>
          <w:sz w:val="28"/>
          <w:szCs w:val="28"/>
          <w:lang w:val="vi-VN"/>
        </w:rPr>
        <w:t xml:space="preserve"> (</w:t>
      </w:r>
      <w:r w:rsidR="00B47DDC" w:rsidRPr="00733655">
        <w:rPr>
          <w:bCs/>
          <w:iCs/>
          <w:sz w:val="28"/>
          <w:szCs w:val="28"/>
          <w:lang w:val="vi-VN"/>
        </w:rPr>
        <w:t>4</w:t>
      </w:r>
      <w:r w:rsidR="0010475F" w:rsidRPr="00733655">
        <w:rPr>
          <w:bCs/>
          <w:iCs/>
          <w:sz w:val="28"/>
          <w:szCs w:val="28"/>
          <w:lang w:val="vi-VN"/>
        </w:rPr>
        <w:t>8</w:t>
      </w:r>
      <w:r w:rsidR="00B47DDC" w:rsidRPr="00733655">
        <w:rPr>
          <w:bCs/>
          <w:iCs/>
          <w:sz w:val="28"/>
          <w:szCs w:val="28"/>
          <w:lang w:val="vi-VN"/>
        </w:rPr>
        <w:t>,</w:t>
      </w:r>
      <w:r w:rsidR="0010475F" w:rsidRPr="00733655">
        <w:rPr>
          <w:bCs/>
          <w:iCs/>
          <w:sz w:val="28"/>
          <w:szCs w:val="28"/>
          <w:lang w:val="vi-VN"/>
        </w:rPr>
        <w:t>0</w:t>
      </w:r>
      <w:r w:rsidR="00B47DDC" w:rsidRPr="00733655">
        <w:rPr>
          <w:bCs/>
          <w:iCs/>
          <w:sz w:val="28"/>
          <w:szCs w:val="28"/>
          <w:lang w:val="vi-VN"/>
        </w:rPr>
        <w:t xml:space="preserve"> kDa</w:t>
      </w:r>
      <w:r w:rsidRPr="00733655">
        <w:rPr>
          <w:bCs/>
          <w:iCs/>
          <w:sz w:val="28"/>
          <w:szCs w:val="28"/>
          <w:lang w:val="vi-VN"/>
        </w:rPr>
        <w:t xml:space="preserve">) lần lượt bao gồm 461 và 411 </w:t>
      </w:r>
      <w:r w:rsidR="00F200EA" w:rsidRPr="00733655">
        <w:rPr>
          <w:bCs/>
          <w:iCs/>
          <w:sz w:val="28"/>
          <w:szCs w:val="28"/>
          <w:lang w:val="vi-VN"/>
        </w:rPr>
        <w:t>acid</w:t>
      </w:r>
      <w:r w:rsidRPr="00733655">
        <w:rPr>
          <w:bCs/>
          <w:iCs/>
          <w:sz w:val="28"/>
          <w:szCs w:val="28"/>
          <w:lang w:val="vi-VN"/>
        </w:rPr>
        <w:t xml:space="preserve"> amin</w:t>
      </w:r>
      <w:r w:rsidR="009757D8" w:rsidRPr="00733655">
        <w:rPr>
          <w:bCs/>
          <w:iCs/>
          <w:sz w:val="28"/>
          <w:szCs w:val="28"/>
          <w:lang w:val="vi-VN"/>
        </w:rPr>
        <w:t xml:space="preserve"> </w:t>
      </w:r>
      <w:r w:rsidR="0010475F" w:rsidRPr="00733655">
        <w:rPr>
          <w:bCs/>
          <w:iCs/>
          <w:sz w:val="28"/>
          <w:szCs w:val="28"/>
        </w:rPr>
        <w:fldChar w:fldCharType="begin"/>
      </w:r>
      <w:r w:rsidR="003B2C76" w:rsidRPr="00733655">
        <w:rPr>
          <w:bCs/>
          <w:iCs/>
          <w:sz w:val="28"/>
          <w:szCs w:val="28"/>
          <w:lang w:val="vi-VN"/>
        </w:rPr>
        <w:instrText xml:space="preserve"> ADDIN EN.CITE &lt;EndNote&gt;&lt;Cite&gt;&lt;Author&gt;Marfà&lt;/Author&gt;&lt;Year&gt;2017&lt;/Year&gt;&lt;RecNum&gt;613&lt;/RecNum&gt;&lt;DisplayText&gt;[96]&lt;/DisplayText&gt;&lt;record&gt;&lt;rec-number&gt;613&lt;/rec-number&gt;&lt;foreign-keys&gt;&lt;key app="EN" db-id="rd0wftawqet05aer0s852r5g5d559etew5pw" timestamp="1737864402"&gt;613&lt;/key&gt;&lt;/foreign-keys&gt;&lt;ref-type name="Book Section"&gt;5&lt;/ref-type&gt;&lt;contributors&gt;&lt;authors&gt;&lt;author&gt;Marfà, S.&lt;/author&gt;&lt;author&gt;Jimenez, W.&lt;/author&gt;&lt;/authors&gt;&lt;secondary-authors&gt;&lt;author&gt;Patel, V.B.&lt;/author&gt;&lt;author&gt;Preedy, V.R.&lt;/author&gt;&lt;/secondary-authors&gt;&lt;/contributors&gt;&lt;titles&gt;&lt;title&gt;Fibrinogen </w:instrText>
      </w:r>
      <w:r w:rsidR="003B2C76" w:rsidRPr="00733655">
        <w:rPr>
          <w:bCs/>
          <w:iCs/>
          <w:sz w:val="28"/>
          <w:szCs w:val="28"/>
        </w:rPr>
        <w:instrText>α</w:instrText>
      </w:r>
      <w:r w:rsidR="003B2C76" w:rsidRPr="00733655">
        <w:rPr>
          <w:bCs/>
          <w:iCs/>
          <w:sz w:val="28"/>
          <w:szCs w:val="28"/>
          <w:lang w:val="vi-VN"/>
        </w:rPr>
        <w:instrText>-Chain as a Serum Marker of Liver Disease&lt;/title&gt;&lt;secondary-title&gt;Biomarkers in Liver Disease&lt;/secondary-title&gt;&lt;/titles&gt;&lt;pages&gt;493-511&lt;/pages&gt;&lt;section&gt;23&lt;/section&gt;&lt;dates&gt;&lt;year&gt;2017&lt;/year&gt;&lt;/dates&gt;&lt;publisher&gt;Springer&lt;/publisher&gt;&lt;isbn&gt;978-94-007-7742-2&lt;/isbn&gt;&lt;urls&gt;&lt;/urls&gt;&lt;electronic-resource-num&gt;10.1007/978-94-007-7742-2_7-1&lt;/electronic-resource-num&gt;&lt;/record&gt;&lt;/Cite&gt;&lt;/EndNote&gt;</w:instrText>
      </w:r>
      <w:r w:rsidR="0010475F" w:rsidRPr="00733655">
        <w:rPr>
          <w:bCs/>
          <w:iCs/>
          <w:sz w:val="28"/>
          <w:szCs w:val="28"/>
        </w:rPr>
        <w:fldChar w:fldCharType="separate"/>
      </w:r>
      <w:r w:rsidR="003B2C76" w:rsidRPr="00733655">
        <w:rPr>
          <w:bCs/>
          <w:iCs/>
          <w:noProof/>
          <w:sz w:val="28"/>
          <w:szCs w:val="28"/>
          <w:lang w:val="vi-VN"/>
        </w:rPr>
        <w:t>[96]</w:t>
      </w:r>
      <w:r w:rsidR="0010475F" w:rsidRPr="00733655">
        <w:rPr>
          <w:bCs/>
          <w:iCs/>
          <w:sz w:val="28"/>
          <w:szCs w:val="28"/>
        </w:rPr>
        <w:fldChar w:fldCharType="end"/>
      </w:r>
      <w:r w:rsidR="0010475F" w:rsidRPr="00733655">
        <w:rPr>
          <w:bCs/>
          <w:iCs/>
          <w:sz w:val="28"/>
          <w:szCs w:val="28"/>
          <w:lang w:val="vi-VN"/>
        </w:rPr>
        <w:t xml:space="preserve">. </w:t>
      </w:r>
      <w:r w:rsidRPr="00733655">
        <w:rPr>
          <w:bCs/>
          <w:iCs/>
          <w:sz w:val="28"/>
          <w:szCs w:val="28"/>
          <w:lang w:val="vi-VN"/>
        </w:rPr>
        <w:t>Tuy nhiên, tất cả chuỗi fibrinogen đều rất không đồng nhất do sự ghép nối thay thế, sự biến đổi sau dịch mã và thậm chí là sự phân hủy protein. Đầu N của mỗi chuỗi được liên kết bởi các nút disulfide, tạo thành miền E trung tâm của nó. Trong vùng này, chuỗi A</w:t>
      </w:r>
      <w:r w:rsidRPr="00733655">
        <w:rPr>
          <w:bCs/>
          <w:iCs/>
          <w:sz w:val="28"/>
          <w:szCs w:val="28"/>
        </w:rPr>
        <w:t>α</w:t>
      </w:r>
      <w:r w:rsidRPr="00733655">
        <w:rPr>
          <w:bCs/>
          <w:iCs/>
          <w:sz w:val="28"/>
          <w:szCs w:val="28"/>
          <w:lang w:val="vi-VN"/>
        </w:rPr>
        <w:t xml:space="preserve"> và B</w:t>
      </w:r>
      <w:r w:rsidRPr="00733655">
        <w:rPr>
          <w:bCs/>
          <w:iCs/>
          <w:sz w:val="28"/>
          <w:szCs w:val="28"/>
        </w:rPr>
        <w:t>β</w:t>
      </w:r>
      <w:r w:rsidRPr="00733655">
        <w:rPr>
          <w:bCs/>
          <w:iCs/>
          <w:sz w:val="28"/>
          <w:szCs w:val="28"/>
          <w:lang w:val="vi-VN"/>
        </w:rPr>
        <w:t xml:space="preserve"> biểu hiện như một chuỗi peptide nhỏ lần lượt được gọi là fibrinopeptide A và B, rất quan trọng để ngăn chặn sự chuyển đổi fibrinogen thành fibrin. Ở đầu đối diện, các đoạn đầu C của chuỗi B</w:t>
      </w:r>
      <w:r w:rsidRPr="00733655">
        <w:rPr>
          <w:bCs/>
          <w:iCs/>
          <w:sz w:val="28"/>
          <w:szCs w:val="28"/>
        </w:rPr>
        <w:t>β</w:t>
      </w:r>
      <w:r w:rsidRPr="00733655">
        <w:rPr>
          <w:bCs/>
          <w:iCs/>
          <w:sz w:val="28"/>
          <w:szCs w:val="28"/>
          <w:lang w:val="vi-VN"/>
        </w:rPr>
        <w:t xml:space="preserve"> và </w:t>
      </w:r>
      <w:r w:rsidRPr="00733655">
        <w:rPr>
          <w:bCs/>
          <w:iCs/>
          <w:sz w:val="28"/>
          <w:szCs w:val="28"/>
        </w:rPr>
        <w:t>γ</w:t>
      </w:r>
      <w:r w:rsidRPr="00733655">
        <w:rPr>
          <w:bCs/>
          <w:iCs/>
          <w:sz w:val="28"/>
          <w:szCs w:val="28"/>
          <w:lang w:val="vi-VN"/>
        </w:rPr>
        <w:t xml:space="preserve"> cùng với một phần của chuỗi A</w:t>
      </w:r>
      <w:r w:rsidRPr="00733655">
        <w:rPr>
          <w:bCs/>
          <w:iCs/>
          <w:sz w:val="28"/>
          <w:szCs w:val="28"/>
        </w:rPr>
        <w:t>α</w:t>
      </w:r>
      <w:r w:rsidRPr="00733655">
        <w:rPr>
          <w:bCs/>
          <w:iCs/>
          <w:sz w:val="28"/>
          <w:szCs w:val="28"/>
          <w:lang w:val="vi-VN"/>
        </w:rPr>
        <w:t xml:space="preserve"> tạo thành cả hai miền D bên ngoài. Trình tự peptide cuối cùng của chuỗi A</w:t>
      </w:r>
      <w:r w:rsidRPr="00733655">
        <w:rPr>
          <w:bCs/>
          <w:iCs/>
          <w:sz w:val="28"/>
          <w:szCs w:val="28"/>
        </w:rPr>
        <w:t>α</w:t>
      </w:r>
      <w:r w:rsidRPr="00733655">
        <w:rPr>
          <w:bCs/>
          <w:iCs/>
          <w:sz w:val="28"/>
          <w:szCs w:val="28"/>
          <w:lang w:val="vi-VN"/>
        </w:rPr>
        <w:t xml:space="preserve"> được gọi là miền </w:t>
      </w:r>
      <w:r w:rsidRPr="00733655">
        <w:rPr>
          <w:bCs/>
          <w:iCs/>
          <w:sz w:val="28"/>
          <w:szCs w:val="28"/>
        </w:rPr>
        <w:t>α</w:t>
      </w:r>
      <w:r w:rsidRPr="00733655">
        <w:rPr>
          <w:bCs/>
          <w:iCs/>
          <w:sz w:val="28"/>
          <w:szCs w:val="28"/>
          <w:lang w:val="vi-VN"/>
        </w:rPr>
        <w:t xml:space="preserve">C và tạo thành “các </w:t>
      </w:r>
      <w:r w:rsidRPr="00733655">
        <w:rPr>
          <w:bCs/>
          <w:iCs/>
          <w:sz w:val="28"/>
          <w:szCs w:val="28"/>
          <w:lang w:val="vi-VN"/>
        </w:rPr>
        <w:lastRenderedPageBreak/>
        <w:t xml:space="preserve">phần phụ bơi tự do” có thể tương tác không chỉ với nhau mà còn với vùng trung tâm của phân tử hoặc thậm chí với các miền </w:t>
      </w:r>
      <w:r w:rsidRPr="00733655">
        <w:rPr>
          <w:bCs/>
          <w:iCs/>
          <w:sz w:val="28"/>
          <w:szCs w:val="28"/>
        </w:rPr>
        <w:t>α</w:t>
      </w:r>
      <w:r w:rsidRPr="00733655">
        <w:rPr>
          <w:bCs/>
          <w:iCs/>
          <w:sz w:val="28"/>
          <w:szCs w:val="28"/>
          <w:lang w:val="vi-VN"/>
        </w:rPr>
        <w:t>C khác trong quá trình trùng hợp fibrin. Ngoài ra, vùng này dễ bị tách khỏi fibrinogen bởi một số protease bao gồm plasmin và được giải phóng vào hệ tuần hoàn, nơi nó bị thoái hóa thêm. Tuy nhiên, một số mảnh từ vùng này có thể được phát hiện trước khi chúng tan rã và có thể được sử dụng làm dấu ấn sinh học tiềm năng của nhiều bệnh bao gồm cả bệnh xơ gan</w:t>
      </w:r>
      <w:r w:rsidR="0010475F" w:rsidRPr="00733655">
        <w:rPr>
          <w:bCs/>
          <w:iCs/>
          <w:sz w:val="28"/>
          <w:szCs w:val="28"/>
          <w:lang w:val="vi-VN"/>
        </w:rPr>
        <w:t>.</w:t>
      </w:r>
    </w:p>
    <w:p w14:paraId="244090A9" w14:textId="237CA354" w:rsidR="00083CC8" w:rsidRPr="00733655" w:rsidRDefault="00083CC8" w:rsidP="00083CC8">
      <w:pPr>
        <w:spacing w:before="0" w:after="0" w:line="360" w:lineRule="auto"/>
        <w:jc w:val="center"/>
        <w:rPr>
          <w:bCs/>
          <w:iCs/>
          <w:sz w:val="28"/>
          <w:szCs w:val="28"/>
          <w:lang w:val="en-GB"/>
        </w:rPr>
      </w:pPr>
      <w:r w:rsidRPr="00733655">
        <w:rPr>
          <w:bCs/>
          <w:iCs/>
          <w:noProof/>
          <w:sz w:val="28"/>
          <w:szCs w:val="28"/>
        </w:rPr>
        <w:drawing>
          <wp:inline distT="0" distB="0" distL="0" distR="0" wp14:anchorId="4306D38B" wp14:editId="3CD153B9">
            <wp:extent cx="5434330" cy="2200275"/>
            <wp:effectExtent l="0" t="0" r="0" b="9525"/>
            <wp:docPr id="980004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44034" cy="2204204"/>
                    </a:xfrm>
                    <a:prstGeom prst="rect">
                      <a:avLst/>
                    </a:prstGeom>
                    <a:noFill/>
                    <a:ln>
                      <a:noFill/>
                    </a:ln>
                  </pic:spPr>
                </pic:pic>
              </a:graphicData>
            </a:graphic>
          </wp:inline>
        </w:drawing>
      </w:r>
    </w:p>
    <w:p w14:paraId="2232B461" w14:textId="3BF27121" w:rsidR="00083CC8" w:rsidRPr="00733655" w:rsidRDefault="00083CC8" w:rsidP="002209DA">
      <w:pPr>
        <w:pStyle w:val="ahinh"/>
        <w:rPr>
          <w:sz w:val="28"/>
          <w:szCs w:val="28"/>
        </w:rPr>
      </w:pPr>
      <w:bookmarkStart w:id="476" w:name="_Toc187322691"/>
      <w:r w:rsidRPr="00733655">
        <w:rPr>
          <w:b/>
          <w:sz w:val="28"/>
          <w:szCs w:val="28"/>
        </w:rPr>
        <w:t>Hình 1.6.</w:t>
      </w:r>
      <w:r w:rsidRPr="00733655">
        <w:rPr>
          <w:sz w:val="28"/>
          <w:szCs w:val="28"/>
        </w:rPr>
        <w:t xml:space="preserve"> Cấu trúc của </w:t>
      </w:r>
      <w:r w:rsidRPr="00733655">
        <w:rPr>
          <w:iCs/>
          <w:sz w:val="28"/>
          <w:szCs w:val="28"/>
        </w:rPr>
        <w:t>Fibrinogen</w:t>
      </w:r>
      <w:bookmarkEnd w:id="476"/>
    </w:p>
    <w:p w14:paraId="0E3EAA4F" w14:textId="07FFB321" w:rsidR="00083CC8" w:rsidRPr="00733655" w:rsidRDefault="00083CC8" w:rsidP="00083CC8">
      <w:pPr>
        <w:spacing w:before="0" w:after="0" w:line="360" w:lineRule="auto"/>
        <w:jc w:val="center"/>
        <w:rPr>
          <w:iCs/>
          <w:sz w:val="28"/>
          <w:szCs w:val="28"/>
        </w:rPr>
      </w:pPr>
      <w:r w:rsidRPr="00733655">
        <w:rPr>
          <w:iCs/>
          <w:sz w:val="28"/>
          <w:szCs w:val="28"/>
        </w:rPr>
        <w:t>(chu</w:t>
      </w:r>
      <w:r w:rsidR="00C4177A" w:rsidRPr="00733655">
        <w:rPr>
          <w:iCs/>
          <w:sz w:val="28"/>
          <w:szCs w:val="28"/>
        </w:rPr>
        <w:t>ỗ</w:t>
      </w:r>
      <w:r w:rsidRPr="00733655">
        <w:rPr>
          <w:iCs/>
          <w:sz w:val="28"/>
          <w:szCs w:val="28"/>
        </w:rPr>
        <w:t xml:space="preserve">i Aα: màu đỏ, chuỗi Bβ: màu </w:t>
      </w:r>
      <w:r w:rsidRPr="00733655">
        <w:rPr>
          <w:bCs/>
          <w:iCs/>
          <w:sz w:val="28"/>
          <w:szCs w:val="28"/>
        </w:rPr>
        <w:t>xanh dương và</w:t>
      </w:r>
      <w:r w:rsidRPr="00733655">
        <w:rPr>
          <w:iCs/>
          <w:sz w:val="28"/>
          <w:szCs w:val="28"/>
        </w:rPr>
        <w:t xml:space="preserve"> chuỗi γ: màu </w:t>
      </w:r>
      <w:r w:rsidRPr="00733655">
        <w:rPr>
          <w:bCs/>
          <w:iCs/>
          <w:sz w:val="28"/>
          <w:szCs w:val="28"/>
        </w:rPr>
        <w:t>xanh lá cây).</w:t>
      </w:r>
    </w:p>
    <w:p w14:paraId="3473AA8A" w14:textId="7176923C" w:rsidR="00083CC8" w:rsidRPr="00733655" w:rsidRDefault="00083CC8" w:rsidP="00216F46">
      <w:pPr>
        <w:spacing w:before="0" w:after="0" w:line="360" w:lineRule="auto"/>
        <w:jc w:val="center"/>
        <w:rPr>
          <w:bCs/>
          <w:iCs/>
          <w:sz w:val="24"/>
          <w:szCs w:val="24"/>
        </w:rPr>
      </w:pPr>
      <w:r w:rsidRPr="00733655">
        <w:rPr>
          <w:i/>
          <w:iCs/>
          <w:sz w:val="24"/>
          <w:szCs w:val="24"/>
        </w:rPr>
        <w:t>* Nguồn: theo Wolberg A</w:t>
      </w:r>
      <w:r w:rsidR="002E6CB6" w:rsidRPr="00733655">
        <w:rPr>
          <w:i/>
          <w:iCs/>
          <w:sz w:val="24"/>
          <w:szCs w:val="24"/>
        </w:rPr>
        <w:t>.</w:t>
      </w:r>
      <w:r w:rsidRPr="00733655">
        <w:rPr>
          <w:i/>
          <w:iCs/>
          <w:sz w:val="24"/>
          <w:szCs w:val="24"/>
        </w:rPr>
        <w:t xml:space="preserve">S. (2023) </w:t>
      </w:r>
      <w:r w:rsidRPr="00733655">
        <w:rPr>
          <w:i/>
          <w:iCs/>
          <w:sz w:val="24"/>
          <w:szCs w:val="24"/>
        </w:rPr>
        <w:fldChar w:fldCharType="begin"/>
      </w:r>
      <w:r w:rsidR="003B2C76" w:rsidRPr="00733655">
        <w:rPr>
          <w:i/>
          <w:iCs/>
          <w:sz w:val="24"/>
          <w:szCs w:val="24"/>
        </w:rPr>
        <w:instrText xml:space="preserve"> ADDIN EN.CITE &lt;EndNote&gt;&lt;Cite&gt;&lt;Author&gt;Wolberg&lt;/Author&gt;&lt;Year&gt;2023&lt;/Year&gt;&lt;RecNum&gt;1391&lt;/RecNum&gt;&lt;DisplayText&gt;[95]&lt;/DisplayText&gt;&lt;record&gt;&lt;rec-number&gt;1391&lt;/rec-number&gt;&lt;foreign-keys&gt;&lt;key app="EN" db-id="vzz9evaabwxpvped02oxdp2pwvfxv9fatrzs" timestamp="1737526410"&gt;1391&lt;/key&gt;&lt;/foreign-keys&gt;&lt;ref-type name="Journal Article"&gt;17&lt;/ref-type&gt;&lt;contributors&gt;&lt;authors&gt;&lt;author&gt;Wolberg, A.S.&lt;/author&gt;&lt;/authors&gt;&lt;/contributors&gt;&lt;auth-address&gt;Department of Pathology and Laboratory Medicine, UNC Blood Research Center, University of North Carolina, Chapel Hill, North Carolina, USA. Electronic address: alisa_wolberg@med.unc.edu.&lt;/auth-address&gt;&lt;titles&gt;&lt;title&gt;Fibrinogen and fibrin: synthesis, structure, and function in health and disease&lt;/title&gt;&lt;secondary-title&gt;J Thromb Haemost&lt;/secondary-title&gt;&lt;alt-title&gt;Journal of thrombosis and haemostasis : JTH&lt;/alt-title&gt;&lt;/titles&gt;&lt;periodical&gt;&lt;full-title&gt;J Thromb Haemost&lt;/full-title&gt;&lt;abbr-1&gt;Journal of thrombosis and haemostasis : JTH&lt;/abbr-1&gt;&lt;/periodical&gt;&lt;alt-periodical&gt;&lt;full-title&gt;J Thromb Haemost&lt;/full-title&gt;&lt;abbr-1&gt;Journal of thrombosis and haemostasis : JTH&lt;/abbr-1&gt;&lt;/alt-periodical&gt;&lt;pages&gt;3005-3015&lt;/pages&gt;&lt;volume&gt;21&lt;/volume&gt;&lt;number&gt;11&lt;/number&gt;&lt;edition&gt;2023/08/26&lt;/edition&gt;&lt;keywords&gt;&lt;keyword&gt;Humans&lt;/keyword&gt;&lt;keyword&gt;Fibrinogen/metabolism&lt;/keyword&gt;&lt;keyword&gt;Fibrin/chemistry&lt;/keyword&gt;&lt;keyword&gt;*Hemostatics&lt;/keyword&gt;&lt;keyword&gt;Inflammation/metabolism&lt;/keyword&gt;&lt;keyword&gt;*Thrombosis&lt;/keyword&gt;&lt;keyword&gt;bleeding&lt;/keyword&gt;&lt;keyword&gt;fibrin&lt;/keyword&gt;&lt;keyword&gt;fibrinogen&lt;/keyword&gt;&lt;keyword&gt;inflammation&lt;/keyword&gt;&lt;keyword&gt;thrombosis&lt;/keyword&gt;&lt;keyword&gt;interests.&lt;/keyword&gt;&lt;/keywords&gt;&lt;dates&gt;&lt;year&gt;2023&lt;/year&gt;&lt;pub-dates&gt;&lt;date&gt;Nov&lt;/date&gt;&lt;/pub-dates&gt;&lt;/dates&gt;&lt;isbn&gt;1538-7933 (Print)&amp;#xD;1538-7836&lt;/isbn&gt;&lt;accession-num&gt;37625698&lt;/accession-num&gt;&lt;urls&gt;&lt;/urls&gt;&lt;custom2&gt;PMC10592048&lt;/custom2&gt;&lt;custom6&gt;NIHMS1927485&lt;/custom6&gt;&lt;electronic-resource-num&gt;10.1016/j.jtha.2023.08.014&lt;/electronic-resource-num&gt;&lt;remote-database-provider&gt;NLM&lt;/remote-database-provider&gt;&lt;language&gt;eng&lt;/language&gt;&lt;/record&gt;&lt;/Cite&gt;&lt;/EndNote&gt;</w:instrText>
      </w:r>
      <w:r w:rsidRPr="00733655">
        <w:rPr>
          <w:i/>
          <w:iCs/>
          <w:sz w:val="24"/>
          <w:szCs w:val="24"/>
        </w:rPr>
        <w:fldChar w:fldCharType="separate"/>
      </w:r>
      <w:r w:rsidR="003B2C76" w:rsidRPr="00733655">
        <w:rPr>
          <w:i/>
          <w:iCs/>
          <w:noProof/>
          <w:sz w:val="24"/>
          <w:szCs w:val="24"/>
        </w:rPr>
        <w:t>[95]</w:t>
      </w:r>
      <w:r w:rsidRPr="00733655">
        <w:rPr>
          <w:i/>
          <w:iCs/>
          <w:sz w:val="24"/>
          <w:szCs w:val="24"/>
        </w:rPr>
        <w:fldChar w:fldCharType="end"/>
      </w:r>
    </w:p>
    <w:p w14:paraId="63339133" w14:textId="7E635207" w:rsidR="00083CC8" w:rsidRPr="00733655" w:rsidRDefault="00083CC8" w:rsidP="00083CC8">
      <w:pPr>
        <w:pStyle w:val="a2"/>
        <w:rPr>
          <w:b w:val="0"/>
          <w:bCs/>
          <w:color w:val="auto"/>
          <w:lang w:val="vi-VN"/>
        </w:rPr>
      </w:pPr>
      <w:bookmarkStart w:id="477" w:name="_Toc181701298"/>
      <w:bookmarkStart w:id="478" w:name="_Toc181702030"/>
      <w:bookmarkStart w:id="479" w:name="_Toc182203687"/>
      <w:bookmarkStart w:id="480" w:name="_Toc183882311"/>
      <w:bookmarkStart w:id="481" w:name="_Toc187321088"/>
      <w:r w:rsidRPr="00733655">
        <w:rPr>
          <w:b w:val="0"/>
          <w:bCs/>
          <w:color w:val="auto"/>
          <w:lang w:val="vi-VN"/>
        </w:rPr>
        <w:t>1.3.3.</w:t>
      </w:r>
      <w:r w:rsidRPr="00733655">
        <w:rPr>
          <w:b w:val="0"/>
          <w:bCs/>
          <w:color w:val="auto"/>
          <w:lang w:val="en-GB"/>
        </w:rPr>
        <w:t>2</w:t>
      </w:r>
      <w:r w:rsidRPr="00733655">
        <w:rPr>
          <w:b w:val="0"/>
          <w:bCs/>
          <w:color w:val="auto"/>
          <w:lang w:val="vi-VN"/>
        </w:rPr>
        <w:t>. Chức năng</w:t>
      </w:r>
      <w:r w:rsidR="002D704B" w:rsidRPr="00733655">
        <w:rPr>
          <w:b w:val="0"/>
          <w:bCs/>
          <w:color w:val="auto"/>
          <w:lang w:val="vi-VN"/>
        </w:rPr>
        <w:t xml:space="preserve"> của</w:t>
      </w:r>
      <w:r w:rsidRPr="00733655">
        <w:rPr>
          <w:b w:val="0"/>
          <w:bCs/>
          <w:color w:val="auto"/>
          <w:lang w:val="vi-VN"/>
        </w:rPr>
        <w:t xml:space="preserve"> Fibrinogen và Fibrinogen Chain A</w:t>
      </w:r>
      <w:bookmarkEnd w:id="477"/>
      <w:bookmarkEnd w:id="478"/>
      <w:bookmarkEnd w:id="479"/>
      <w:bookmarkEnd w:id="480"/>
      <w:bookmarkEnd w:id="481"/>
      <w:r w:rsidRPr="00733655">
        <w:rPr>
          <w:b w:val="0"/>
          <w:bCs/>
          <w:color w:val="auto"/>
          <w:lang w:val="vi-VN"/>
        </w:rPr>
        <w:t xml:space="preserve"> </w:t>
      </w:r>
    </w:p>
    <w:p w14:paraId="1E9DDF18" w14:textId="6031646A" w:rsidR="00A273CD" w:rsidRPr="00733655" w:rsidRDefault="0099592E" w:rsidP="00E67AE4">
      <w:pPr>
        <w:spacing w:before="0" w:after="0" w:line="360" w:lineRule="auto"/>
        <w:ind w:firstLine="720"/>
        <w:jc w:val="both"/>
        <w:rPr>
          <w:bCs/>
          <w:iCs/>
          <w:sz w:val="28"/>
          <w:szCs w:val="28"/>
          <w:lang w:val="vi-VN"/>
        </w:rPr>
      </w:pPr>
      <w:r w:rsidRPr="00733655">
        <w:rPr>
          <w:bCs/>
          <w:iCs/>
          <w:sz w:val="28"/>
          <w:szCs w:val="28"/>
          <w:lang w:val="vi-VN"/>
        </w:rPr>
        <w:t>Về mặt chức năng, Fibrinogen ở người là một trong những protein có nhiều nhất trong máu và đóng vai trò then chốt trong quá trình đông máu.</w:t>
      </w:r>
      <w:r w:rsidR="00277016" w:rsidRPr="00733655">
        <w:rPr>
          <w:bCs/>
          <w:iCs/>
          <w:sz w:val="28"/>
          <w:szCs w:val="28"/>
          <w:lang w:val="vi-VN"/>
        </w:rPr>
        <w:t xml:space="preserve"> Nó được đặt tên là yếu tố đông máu số I</w:t>
      </w:r>
      <w:r w:rsidR="000F4C63" w:rsidRPr="00733655">
        <w:rPr>
          <w:bCs/>
          <w:iCs/>
          <w:sz w:val="28"/>
          <w:szCs w:val="28"/>
          <w:lang w:val="vi-VN"/>
        </w:rPr>
        <w:t>.</w:t>
      </w:r>
      <w:r w:rsidR="004B7366" w:rsidRPr="00733655">
        <w:rPr>
          <w:bCs/>
          <w:iCs/>
          <w:sz w:val="28"/>
          <w:szCs w:val="28"/>
          <w:lang w:val="vi-VN"/>
        </w:rPr>
        <w:t xml:space="preserve"> </w:t>
      </w:r>
      <w:r w:rsidR="000F4C63" w:rsidRPr="00733655">
        <w:rPr>
          <w:bCs/>
          <w:iCs/>
          <w:sz w:val="28"/>
          <w:szCs w:val="28"/>
          <w:lang w:val="vi-VN"/>
        </w:rPr>
        <w:t xml:space="preserve">Fibrinogen biến đổi thành polymer fibrin trong quá trình đông máu. </w:t>
      </w:r>
      <w:r w:rsidR="00FB29DD" w:rsidRPr="00733655">
        <w:rPr>
          <w:bCs/>
          <w:iCs/>
          <w:sz w:val="28"/>
          <w:szCs w:val="28"/>
          <w:lang w:val="vi-VN"/>
        </w:rPr>
        <w:t>Với</w:t>
      </w:r>
      <w:r w:rsidR="000F4C63" w:rsidRPr="00733655">
        <w:rPr>
          <w:bCs/>
          <w:iCs/>
          <w:sz w:val="28"/>
          <w:szCs w:val="28"/>
          <w:lang w:val="vi-VN"/>
        </w:rPr>
        <w:t xml:space="preserve"> vai trò là một protein phản ứng</w:t>
      </w:r>
      <w:r w:rsidR="00FB29DD" w:rsidRPr="00733655">
        <w:rPr>
          <w:bCs/>
          <w:iCs/>
          <w:sz w:val="28"/>
          <w:szCs w:val="28"/>
          <w:lang w:val="vi-VN"/>
        </w:rPr>
        <w:t xml:space="preserve"> của</w:t>
      </w:r>
      <w:r w:rsidR="000F4C63" w:rsidRPr="00733655">
        <w:rPr>
          <w:bCs/>
          <w:iCs/>
          <w:sz w:val="28"/>
          <w:szCs w:val="28"/>
          <w:lang w:val="vi-VN"/>
        </w:rPr>
        <w:t xml:space="preserve"> </w:t>
      </w:r>
      <w:r w:rsidR="00FB29DD" w:rsidRPr="00733655">
        <w:rPr>
          <w:bCs/>
          <w:iCs/>
          <w:sz w:val="28"/>
          <w:szCs w:val="28"/>
          <w:lang w:val="vi-VN"/>
        </w:rPr>
        <w:t>pha</w:t>
      </w:r>
      <w:r w:rsidR="000F4C63" w:rsidRPr="00733655">
        <w:rPr>
          <w:bCs/>
          <w:iCs/>
          <w:sz w:val="28"/>
          <w:szCs w:val="28"/>
          <w:lang w:val="vi-VN"/>
        </w:rPr>
        <w:t xml:space="preserve"> cấp tính, F</w:t>
      </w:r>
      <w:r w:rsidR="00FB29DD" w:rsidRPr="00733655">
        <w:rPr>
          <w:bCs/>
          <w:iCs/>
          <w:sz w:val="28"/>
          <w:szCs w:val="28"/>
          <w:lang w:val="vi-VN"/>
        </w:rPr>
        <w:t>ibrino</w:t>
      </w:r>
      <w:r w:rsidR="000F4C63" w:rsidRPr="00733655">
        <w:rPr>
          <w:bCs/>
          <w:iCs/>
          <w:sz w:val="28"/>
          <w:szCs w:val="28"/>
          <w:lang w:val="vi-VN"/>
        </w:rPr>
        <w:t>g</w:t>
      </w:r>
      <w:r w:rsidR="00FB29DD" w:rsidRPr="00733655">
        <w:rPr>
          <w:bCs/>
          <w:iCs/>
          <w:sz w:val="28"/>
          <w:szCs w:val="28"/>
          <w:lang w:val="vi-VN"/>
        </w:rPr>
        <w:t>en</w:t>
      </w:r>
      <w:r w:rsidR="000F4C63" w:rsidRPr="00733655">
        <w:rPr>
          <w:bCs/>
          <w:iCs/>
          <w:sz w:val="28"/>
          <w:szCs w:val="28"/>
          <w:lang w:val="vi-VN"/>
        </w:rPr>
        <w:t xml:space="preserve"> tham gia</w:t>
      </w:r>
      <w:r w:rsidR="00FB29DD" w:rsidRPr="00733655">
        <w:rPr>
          <w:bCs/>
          <w:iCs/>
          <w:sz w:val="28"/>
          <w:szCs w:val="28"/>
          <w:lang w:val="vi-VN"/>
        </w:rPr>
        <w:t xml:space="preserve"> tích cực</w:t>
      </w:r>
      <w:r w:rsidR="000F4C63" w:rsidRPr="00733655">
        <w:rPr>
          <w:bCs/>
          <w:iCs/>
          <w:sz w:val="28"/>
          <w:szCs w:val="28"/>
          <w:lang w:val="vi-VN"/>
        </w:rPr>
        <w:t xml:space="preserve"> vào các quá trình viêm và tương tác với sự hoạt</w:t>
      </w:r>
      <w:r w:rsidR="00B01A2B" w:rsidRPr="00733655">
        <w:rPr>
          <w:bCs/>
          <w:iCs/>
          <w:sz w:val="28"/>
          <w:szCs w:val="28"/>
          <w:lang w:val="vi-VN"/>
        </w:rPr>
        <w:t xml:space="preserve"> hóa</w:t>
      </w:r>
      <w:r w:rsidR="000F4C63" w:rsidRPr="00733655">
        <w:rPr>
          <w:bCs/>
          <w:iCs/>
          <w:sz w:val="28"/>
          <w:szCs w:val="28"/>
          <w:lang w:val="vi-VN"/>
        </w:rPr>
        <w:t xml:space="preserve"> và di </w:t>
      </w:r>
      <w:r w:rsidR="00B01A2B" w:rsidRPr="00733655">
        <w:rPr>
          <w:bCs/>
          <w:iCs/>
          <w:sz w:val="28"/>
          <w:szCs w:val="28"/>
          <w:lang w:val="vi-VN"/>
        </w:rPr>
        <w:t>trú</w:t>
      </w:r>
      <w:r w:rsidR="000F4C63" w:rsidRPr="00733655">
        <w:rPr>
          <w:bCs/>
          <w:iCs/>
          <w:sz w:val="28"/>
          <w:szCs w:val="28"/>
          <w:lang w:val="vi-VN"/>
        </w:rPr>
        <w:t xml:space="preserve"> của bạch cầu</w:t>
      </w:r>
      <w:r w:rsidR="00B82A2D" w:rsidRPr="00733655">
        <w:rPr>
          <w:bCs/>
          <w:iCs/>
          <w:sz w:val="28"/>
          <w:szCs w:val="28"/>
          <w:lang w:val="vi-VN"/>
        </w:rPr>
        <w:t xml:space="preserve"> </w:t>
      </w:r>
      <w:r w:rsidR="00B82A2D" w:rsidRPr="00733655">
        <w:rPr>
          <w:iCs/>
          <w:sz w:val="28"/>
          <w:szCs w:val="28"/>
        </w:rPr>
        <w:fldChar w:fldCharType="begin"/>
      </w:r>
      <w:r w:rsidR="003B2C76" w:rsidRPr="00733655">
        <w:rPr>
          <w:iCs/>
          <w:sz w:val="28"/>
          <w:szCs w:val="28"/>
          <w:lang w:val="vi-VN"/>
        </w:rPr>
        <w:instrText xml:space="preserve"> ADDIN EN.CITE &lt;EndNote&gt;&lt;Cite&gt;&lt;Author&gt;Wolberg&lt;/Author&gt;&lt;Year&gt;2023&lt;/Year&gt;&lt;RecNum&gt;1391&lt;/RecNum&gt;&lt;DisplayText&gt;[95]&lt;/DisplayText&gt;&lt;record&gt;&lt;rec-number&gt;1391&lt;/rec-number&gt;&lt;foreign-keys&gt;&lt;key app="EN" db-id="vzz9evaabwxpvped02oxdp2pwvfxv9fatrzs" timestamp="1737526410"&gt;1391&lt;/key&gt;&lt;/foreign-keys&gt;&lt;ref-type name="Journal Article"&gt;17&lt;/ref-type&gt;&lt;contributors&gt;&lt;authors&gt;&lt;author&gt;Wolberg, A.S.&lt;/author&gt;&lt;/authors&gt;&lt;/contributors&gt;&lt;auth-address&gt;Department of Pathology and Laboratory Medicine, UNC Blood Research Center, University of North Carolina, Chapel Hill, North Carolina, USA. Electronic address: alisa_wolberg@med.unc.edu.&lt;/auth-address&gt;&lt;titles&gt;&lt;title&gt;Fibrinogen and fibrin: synthesis, structure, and function in health and disease&lt;/title&gt;&lt;secondary-title&gt;J Thromb Haemost&lt;/secondary-title&gt;&lt;alt-title&gt;Journal of thrombosis and haemostasis : JTH&lt;/alt-title&gt;&lt;/titles&gt;&lt;periodical&gt;&lt;full-title&gt;J Thromb Haemost&lt;/full-title&gt;&lt;abbr-1&gt;Journal of thrombosis and haemostasis : JTH&lt;/abbr-1&gt;&lt;/periodical&gt;&lt;alt-periodical&gt;&lt;full-title&gt;J Thromb Haemost&lt;/full-title&gt;&lt;abbr-1&gt;Journal of thrombosis and haemostasis : JTH&lt;/abbr-1&gt;&lt;/alt-periodical&gt;&lt;pages&gt;3005-3015&lt;/pages&gt;&lt;volume&gt;21&lt;/volume&gt;&lt;number&gt;11&lt;/number&gt;&lt;edition&gt;2023/08/26&lt;/edition&gt;&lt;keywords&gt;&lt;keyword&gt;Humans&lt;/keyword&gt;&lt;keyword&gt;Fibrinogen/metabolism&lt;/keyword&gt;&lt;keyword&gt;Fibrin/chemistry&lt;/keyword&gt;&lt;keyword&gt;*Hemostatics&lt;/keyword&gt;&lt;keyword&gt;Inflammation/metabolism&lt;/keyword&gt;&lt;keyword&gt;*Thrombosis&lt;/keyword&gt;&lt;keyword&gt;bleeding&lt;/keyword&gt;&lt;keyword&gt;fibrin&lt;/keyword&gt;&lt;keyword&gt;fibrinogen&lt;/keyword&gt;&lt;keyword&gt;inflammation&lt;/keyword&gt;&lt;keyword&gt;thrombosis&lt;/keyword&gt;&lt;keyword&gt;interests.&lt;/keyword&gt;&lt;/keywords&gt;&lt;dates&gt;&lt;year&gt;2023&lt;/year&gt;&lt;pub-dates&gt;&lt;date&gt;Nov&lt;/date&gt;&lt;/pub-dates&gt;&lt;/dates&gt;&lt;isbn&gt;1538-7933 (Print)&amp;#xD;1538-7836&lt;/isbn&gt;&lt;accession-num&gt;37625698&lt;/accession-num&gt;&lt;urls&gt;&lt;/urls&gt;&lt;custom2&gt;PMC10592048&lt;/custom2&gt;&lt;custom6&gt;NIHMS1927485&lt;/custom6&gt;&lt;electronic-resource-num&gt;10.1016/j.jtha.2023.08.014&lt;/electronic-resource-num&gt;&lt;remote-database-provider&gt;NLM&lt;/remote-database-provider&gt;&lt;language&gt;eng&lt;/language&gt;&lt;/record&gt;&lt;/Cite&gt;&lt;/EndNote&gt;</w:instrText>
      </w:r>
      <w:r w:rsidR="00B82A2D" w:rsidRPr="00733655">
        <w:rPr>
          <w:iCs/>
          <w:sz w:val="28"/>
          <w:szCs w:val="28"/>
        </w:rPr>
        <w:fldChar w:fldCharType="separate"/>
      </w:r>
      <w:r w:rsidR="003B2C76" w:rsidRPr="00733655">
        <w:rPr>
          <w:iCs/>
          <w:noProof/>
          <w:sz w:val="28"/>
          <w:szCs w:val="28"/>
          <w:lang w:val="vi-VN"/>
        </w:rPr>
        <w:t>[95]</w:t>
      </w:r>
      <w:r w:rsidR="00B82A2D" w:rsidRPr="00733655">
        <w:rPr>
          <w:iCs/>
          <w:sz w:val="28"/>
          <w:szCs w:val="28"/>
        </w:rPr>
        <w:fldChar w:fldCharType="end"/>
      </w:r>
      <w:r w:rsidR="00B82A2D" w:rsidRPr="00733655">
        <w:rPr>
          <w:iCs/>
          <w:sz w:val="28"/>
          <w:szCs w:val="28"/>
          <w:lang w:val="vi-VN"/>
        </w:rPr>
        <w:t>,</w:t>
      </w:r>
      <w:r w:rsidR="004932BD" w:rsidRPr="00733655">
        <w:rPr>
          <w:bCs/>
          <w:iCs/>
          <w:sz w:val="28"/>
          <w:szCs w:val="28"/>
          <w:lang w:val="vi-VN"/>
        </w:rPr>
        <w:t xml:space="preserve"> </w:t>
      </w:r>
      <w:r w:rsidR="004932BD" w:rsidRPr="00733655">
        <w:rPr>
          <w:bCs/>
          <w:iCs/>
          <w:sz w:val="28"/>
          <w:szCs w:val="28"/>
        </w:rPr>
        <w:fldChar w:fldCharType="begin">
          <w:fldData xml:space="preserve">PEVuZE5vdGU+PENpdGU+PEF1dGhvcj5XdTwvQXV0aG9yPjxZZWFyPjIwMjQ8L1llYXI+PFJlY051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</w:fldData>
        </w:fldChar>
      </w:r>
      <w:r w:rsidR="003B2C76" w:rsidRPr="00733655">
        <w:rPr>
          <w:bCs/>
          <w:iCs/>
          <w:sz w:val="28"/>
          <w:szCs w:val="28"/>
          <w:lang w:val="vi-VN"/>
        </w:rPr>
        <w:instrText xml:space="preserve"> ADDIN EN.CITE </w:instrText>
      </w:r>
      <w:r w:rsidR="003B2C76" w:rsidRPr="00733655">
        <w:rPr>
          <w:bCs/>
          <w:iCs/>
          <w:sz w:val="28"/>
          <w:szCs w:val="28"/>
        </w:rPr>
        <w:fldChar w:fldCharType="begin">
          <w:fldData xml:space="preserve">PEVuZE5vdGU+PENpdGU+PEF1dGhvcj5XdTwvQXV0aG9yPjxZZWFyPjIwMjQ8L1llYXI+PFJlY051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</w:fldData>
        </w:fldChar>
      </w:r>
      <w:r w:rsidR="003B2C76" w:rsidRPr="00733655">
        <w:rPr>
          <w:bCs/>
          <w:iCs/>
          <w:sz w:val="28"/>
          <w:szCs w:val="28"/>
          <w:lang w:val="vi-VN"/>
        </w:rPr>
        <w:instrText xml:space="preserve"> ADDIN EN.CITE.DATA </w:instrText>
      </w:r>
      <w:r w:rsidR="003B2C76" w:rsidRPr="00733655">
        <w:rPr>
          <w:bCs/>
          <w:iCs/>
          <w:sz w:val="28"/>
          <w:szCs w:val="28"/>
        </w:rPr>
      </w:r>
      <w:r w:rsidR="003B2C76" w:rsidRPr="00733655">
        <w:rPr>
          <w:bCs/>
          <w:iCs/>
          <w:sz w:val="28"/>
          <w:szCs w:val="28"/>
        </w:rPr>
        <w:fldChar w:fldCharType="end"/>
      </w:r>
      <w:r w:rsidR="004932BD" w:rsidRPr="00733655">
        <w:rPr>
          <w:bCs/>
          <w:iCs/>
          <w:sz w:val="28"/>
          <w:szCs w:val="28"/>
        </w:rPr>
      </w:r>
      <w:r w:rsidR="004932BD" w:rsidRPr="00733655">
        <w:rPr>
          <w:bCs/>
          <w:iCs/>
          <w:sz w:val="28"/>
          <w:szCs w:val="28"/>
        </w:rPr>
        <w:fldChar w:fldCharType="separate"/>
      </w:r>
      <w:r w:rsidR="003B2C76" w:rsidRPr="00733655">
        <w:rPr>
          <w:bCs/>
          <w:iCs/>
          <w:noProof/>
          <w:sz w:val="28"/>
          <w:szCs w:val="28"/>
          <w:lang w:val="vi-VN"/>
        </w:rPr>
        <w:t>[97]</w:t>
      </w:r>
      <w:r w:rsidR="004932BD" w:rsidRPr="00733655">
        <w:rPr>
          <w:bCs/>
          <w:iCs/>
          <w:sz w:val="28"/>
          <w:szCs w:val="28"/>
        </w:rPr>
        <w:fldChar w:fldCharType="end"/>
      </w:r>
      <w:r w:rsidR="000F4C63" w:rsidRPr="00733655">
        <w:rPr>
          <w:bCs/>
          <w:iCs/>
          <w:sz w:val="28"/>
          <w:szCs w:val="28"/>
          <w:lang w:val="vi-VN"/>
        </w:rPr>
        <w:t xml:space="preserve">. </w:t>
      </w:r>
    </w:p>
    <w:p w14:paraId="5C4CAEC9" w14:textId="13FC61FA" w:rsidR="00DE27E7" w:rsidRPr="00733655" w:rsidRDefault="000F4C63" w:rsidP="00B437FB">
      <w:pPr>
        <w:spacing w:before="0" w:after="0" w:line="360" w:lineRule="auto"/>
        <w:ind w:firstLine="720"/>
        <w:jc w:val="both"/>
        <w:rPr>
          <w:bCs/>
          <w:i/>
          <w:sz w:val="28"/>
          <w:szCs w:val="28"/>
          <w:lang w:val="vi-VN"/>
        </w:rPr>
      </w:pPr>
      <w:r w:rsidRPr="00733655">
        <w:rPr>
          <w:bCs/>
          <w:iCs/>
          <w:sz w:val="28"/>
          <w:szCs w:val="28"/>
          <w:lang w:val="vi-VN"/>
        </w:rPr>
        <w:t>Đ</w:t>
      </w:r>
      <w:r w:rsidR="00A273CD" w:rsidRPr="00733655">
        <w:rPr>
          <w:bCs/>
          <w:iCs/>
          <w:sz w:val="28"/>
          <w:szCs w:val="28"/>
          <w:lang w:val="vi-VN"/>
        </w:rPr>
        <w:t>iều đ</w:t>
      </w:r>
      <w:r w:rsidRPr="00733655">
        <w:rPr>
          <w:bCs/>
          <w:iCs/>
          <w:sz w:val="28"/>
          <w:szCs w:val="28"/>
          <w:lang w:val="vi-VN"/>
        </w:rPr>
        <w:t>áng chú ý</w:t>
      </w:r>
      <w:r w:rsidR="00A273CD" w:rsidRPr="00733655">
        <w:rPr>
          <w:bCs/>
          <w:iCs/>
          <w:sz w:val="28"/>
          <w:szCs w:val="28"/>
          <w:lang w:val="vi-VN"/>
        </w:rPr>
        <w:t xml:space="preserve"> là, một số</w:t>
      </w:r>
      <w:r w:rsidRPr="00733655">
        <w:rPr>
          <w:bCs/>
          <w:iCs/>
          <w:sz w:val="28"/>
          <w:szCs w:val="28"/>
          <w:lang w:val="vi-VN"/>
        </w:rPr>
        <w:t xml:space="preserve"> nghiên cứu đã liên tục </w:t>
      </w:r>
      <w:r w:rsidR="00A273CD" w:rsidRPr="00733655">
        <w:rPr>
          <w:bCs/>
          <w:iCs/>
          <w:sz w:val="28"/>
          <w:szCs w:val="28"/>
          <w:lang w:val="vi-VN"/>
        </w:rPr>
        <w:t>ghi nhận</w:t>
      </w:r>
      <w:r w:rsidRPr="00733655">
        <w:rPr>
          <w:bCs/>
          <w:iCs/>
          <w:sz w:val="28"/>
          <w:szCs w:val="28"/>
          <w:lang w:val="vi-VN"/>
        </w:rPr>
        <w:t xml:space="preserve"> nồng độ F</w:t>
      </w:r>
      <w:r w:rsidR="00A273CD" w:rsidRPr="00733655">
        <w:rPr>
          <w:bCs/>
          <w:iCs/>
          <w:sz w:val="28"/>
          <w:szCs w:val="28"/>
          <w:lang w:val="vi-VN"/>
        </w:rPr>
        <w:t>ibrino</w:t>
      </w:r>
      <w:r w:rsidRPr="00733655">
        <w:rPr>
          <w:bCs/>
          <w:iCs/>
          <w:sz w:val="28"/>
          <w:szCs w:val="28"/>
          <w:lang w:val="vi-VN"/>
        </w:rPr>
        <w:t>g</w:t>
      </w:r>
      <w:r w:rsidR="00A273CD" w:rsidRPr="00733655">
        <w:rPr>
          <w:bCs/>
          <w:iCs/>
          <w:sz w:val="28"/>
          <w:szCs w:val="28"/>
          <w:lang w:val="vi-VN"/>
        </w:rPr>
        <w:t>en</w:t>
      </w:r>
      <w:r w:rsidRPr="00733655">
        <w:rPr>
          <w:bCs/>
          <w:iCs/>
          <w:sz w:val="28"/>
          <w:szCs w:val="28"/>
          <w:lang w:val="vi-VN"/>
        </w:rPr>
        <w:t xml:space="preserve"> huyết tương tăng cao </w:t>
      </w:r>
      <w:r w:rsidR="00DD32C4" w:rsidRPr="00733655">
        <w:rPr>
          <w:bCs/>
          <w:iCs/>
          <w:sz w:val="28"/>
          <w:szCs w:val="28"/>
          <w:lang w:val="vi-VN"/>
        </w:rPr>
        <w:t>trong nhiều</w:t>
      </w:r>
      <w:r w:rsidRPr="00733655">
        <w:rPr>
          <w:bCs/>
          <w:iCs/>
          <w:sz w:val="28"/>
          <w:szCs w:val="28"/>
          <w:lang w:val="vi-VN"/>
        </w:rPr>
        <w:t xml:space="preserve"> loại </w:t>
      </w:r>
      <w:r w:rsidR="00DD32C4" w:rsidRPr="00733655">
        <w:rPr>
          <w:bCs/>
          <w:iCs/>
          <w:sz w:val="28"/>
          <w:szCs w:val="28"/>
          <w:lang w:val="vi-VN"/>
        </w:rPr>
        <w:t>ung thư</w:t>
      </w:r>
      <w:r w:rsidRPr="00733655">
        <w:rPr>
          <w:bCs/>
          <w:iCs/>
          <w:sz w:val="28"/>
          <w:szCs w:val="28"/>
          <w:lang w:val="vi-VN"/>
        </w:rPr>
        <w:t xml:space="preserve"> khác nhau, </w:t>
      </w:r>
      <w:r w:rsidR="00DD32C4" w:rsidRPr="00733655">
        <w:rPr>
          <w:bCs/>
          <w:iCs/>
          <w:sz w:val="28"/>
          <w:szCs w:val="28"/>
          <w:lang w:val="vi-VN"/>
        </w:rPr>
        <w:t>điều này chỉ ra</w:t>
      </w:r>
      <w:r w:rsidRPr="00733655">
        <w:rPr>
          <w:bCs/>
          <w:iCs/>
          <w:sz w:val="28"/>
          <w:szCs w:val="28"/>
          <w:lang w:val="vi-VN"/>
        </w:rPr>
        <w:t xml:space="preserve"> sự tham gia đáng kể của </w:t>
      </w:r>
      <w:r w:rsidR="00DD32C4" w:rsidRPr="00733655">
        <w:rPr>
          <w:bCs/>
          <w:iCs/>
          <w:sz w:val="28"/>
          <w:szCs w:val="28"/>
          <w:lang w:val="vi-VN"/>
        </w:rPr>
        <w:t>Fibrinogen</w:t>
      </w:r>
      <w:r w:rsidRPr="00733655">
        <w:rPr>
          <w:bCs/>
          <w:iCs/>
          <w:sz w:val="28"/>
          <w:szCs w:val="28"/>
          <w:lang w:val="vi-VN"/>
        </w:rPr>
        <w:t xml:space="preserve"> trong quá trình </w:t>
      </w:r>
      <w:r w:rsidR="00DD32C4" w:rsidRPr="00733655">
        <w:rPr>
          <w:bCs/>
          <w:iCs/>
          <w:sz w:val="28"/>
          <w:szCs w:val="28"/>
          <w:lang w:val="vi-VN"/>
        </w:rPr>
        <w:t>sinh u</w:t>
      </w:r>
      <w:r w:rsidR="004B7366" w:rsidRPr="00733655">
        <w:rPr>
          <w:bCs/>
          <w:iCs/>
          <w:sz w:val="28"/>
          <w:szCs w:val="28"/>
          <w:lang w:val="vi-VN"/>
        </w:rPr>
        <w:t>.</w:t>
      </w:r>
      <w:bookmarkStart w:id="482" w:name="_Toc169531730"/>
      <w:bookmarkStart w:id="483" w:name="_Toc169531978"/>
    </w:p>
    <w:p w14:paraId="3541F1F0" w14:textId="24E2CBF0" w:rsidR="00C80BD4" w:rsidRPr="00733655" w:rsidRDefault="00C80BD4" w:rsidP="00E67AE4">
      <w:pPr>
        <w:spacing w:before="0" w:after="0" w:line="360" w:lineRule="auto"/>
        <w:jc w:val="both"/>
        <w:rPr>
          <w:bCs/>
          <w:i/>
          <w:sz w:val="28"/>
          <w:szCs w:val="28"/>
          <w:lang w:val="vi-VN"/>
        </w:rPr>
      </w:pPr>
      <w:r w:rsidRPr="00733655">
        <w:rPr>
          <w:bCs/>
          <w:i/>
          <w:sz w:val="28"/>
          <w:szCs w:val="28"/>
          <w:lang w:val="vi-VN"/>
        </w:rPr>
        <w:lastRenderedPageBreak/>
        <w:t xml:space="preserve">1.3.3.3. Điều hòa tổng hợp của Fibrinogen và Fibrinogen Chain A </w:t>
      </w:r>
    </w:p>
    <w:bookmarkEnd w:id="482"/>
    <w:bookmarkEnd w:id="483"/>
    <w:p w14:paraId="6489CF39" w14:textId="3EE59912" w:rsidR="00BF5628" w:rsidRPr="00733655" w:rsidRDefault="00BF5628" w:rsidP="00E67AE4">
      <w:pPr>
        <w:spacing w:before="0" w:after="0" w:line="360" w:lineRule="auto"/>
        <w:ind w:firstLine="720"/>
        <w:jc w:val="both"/>
        <w:rPr>
          <w:sz w:val="28"/>
          <w:szCs w:val="28"/>
          <w:lang w:val="vi-VN"/>
        </w:rPr>
      </w:pPr>
      <w:r w:rsidRPr="00733655">
        <w:rPr>
          <w:sz w:val="28"/>
          <w:szCs w:val="28"/>
          <w:lang w:val="vi-VN"/>
        </w:rPr>
        <w:t xml:space="preserve">Các nghiên cứu về kiểm soát biểu hiện gen </w:t>
      </w:r>
      <w:r w:rsidRPr="00733655">
        <w:rPr>
          <w:i/>
          <w:iCs/>
          <w:sz w:val="28"/>
          <w:szCs w:val="28"/>
          <w:lang w:val="vi-VN"/>
        </w:rPr>
        <w:t>fibrinogen</w:t>
      </w:r>
      <w:r w:rsidRPr="00733655">
        <w:rPr>
          <w:sz w:val="28"/>
          <w:szCs w:val="28"/>
          <w:lang w:val="vi-VN"/>
        </w:rPr>
        <w:t xml:space="preserve"> đã được tiến hành trong hơn 30 năm. Để nhân bản các cDNA fibrinogen,</w:t>
      </w:r>
      <w:r w:rsidR="009A1890" w:rsidRPr="00733655">
        <w:rPr>
          <w:sz w:val="28"/>
          <w:szCs w:val="28"/>
          <w:lang w:val="vi-VN"/>
        </w:rPr>
        <w:t xml:space="preserve"> tác giả</w:t>
      </w:r>
      <w:r w:rsidRPr="00733655">
        <w:rPr>
          <w:sz w:val="28"/>
          <w:szCs w:val="28"/>
          <w:lang w:val="vi-VN"/>
        </w:rPr>
        <w:t xml:space="preserve"> Crabtree và Kant đã khử fibrin ở chuột bằng cách sử dụng nọc độc </w:t>
      </w:r>
      <w:r w:rsidR="008D0564" w:rsidRPr="00733655">
        <w:rPr>
          <w:sz w:val="28"/>
          <w:szCs w:val="28"/>
          <w:lang w:val="vi-VN"/>
        </w:rPr>
        <w:t>rắn</w:t>
      </w:r>
      <w:r w:rsidRPr="00733655">
        <w:rPr>
          <w:sz w:val="28"/>
          <w:szCs w:val="28"/>
          <w:lang w:val="vi-VN"/>
        </w:rPr>
        <w:t xml:space="preserve"> vipe, dẫn đến tăng mRNA fibrinogen ở gan. Tác dụng này phụ thuộc vào glucocorticoids xác nhận ảnh hưởng của steroid lên biểu hiện fibrinogen. Đây là đại diện cho tác động của các chất trung gian </w:t>
      </w:r>
      <w:r w:rsidR="0079761A" w:rsidRPr="00733655">
        <w:rPr>
          <w:sz w:val="28"/>
          <w:szCs w:val="28"/>
          <w:lang w:val="vi-VN"/>
        </w:rPr>
        <w:t>trong</w:t>
      </w:r>
      <w:r w:rsidRPr="00733655">
        <w:rPr>
          <w:sz w:val="28"/>
          <w:szCs w:val="28"/>
          <w:lang w:val="vi-VN"/>
        </w:rPr>
        <w:t xml:space="preserve"> </w:t>
      </w:r>
      <w:r w:rsidR="00F200EA" w:rsidRPr="00733655">
        <w:rPr>
          <w:sz w:val="28"/>
          <w:szCs w:val="28"/>
          <w:lang w:val="vi-VN"/>
        </w:rPr>
        <w:t>đáp ứng</w:t>
      </w:r>
      <w:r w:rsidRPr="00733655">
        <w:rPr>
          <w:sz w:val="28"/>
          <w:szCs w:val="28"/>
          <w:lang w:val="vi-VN"/>
        </w:rPr>
        <w:t xml:space="preserve"> viêm giai đoạn cấp tính (Acute-phase inflammatory response - APR) đối với các gen </w:t>
      </w:r>
      <w:r w:rsidRPr="00733655">
        <w:rPr>
          <w:i/>
          <w:iCs/>
          <w:sz w:val="28"/>
          <w:szCs w:val="28"/>
          <w:lang w:val="vi-VN"/>
        </w:rPr>
        <w:t>fibrinogen</w:t>
      </w:r>
      <w:r w:rsidRPr="00733655">
        <w:rPr>
          <w:sz w:val="28"/>
          <w:szCs w:val="28"/>
          <w:lang w:val="vi-VN"/>
        </w:rPr>
        <w:t xml:space="preserve"> và đưa ra bằng chứng cho hai loại kiểm soát phiên mã</w:t>
      </w:r>
      <w:r w:rsidR="00BD25B8" w:rsidRPr="00733655">
        <w:rPr>
          <w:sz w:val="28"/>
          <w:szCs w:val="28"/>
          <w:lang w:val="vi-VN"/>
        </w:rPr>
        <w:t>, đó là</w:t>
      </w:r>
      <w:r w:rsidRPr="00733655">
        <w:rPr>
          <w:sz w:val="28"/>
          <w:szCs w:val="28"/>
          <w:lang w:val="vi-VN"/>
        </w:rPr>
        <w:t xml:space="preserve"> biểu hiện cơ bản và APR. </w:t>
      </w:r>
      <w:r w:rsidR="0079761A" w:rsidRPr="00733655">
        <w:rPr>
          <w:sz w:val="28"/>
          <w:szCs w:val="28"/>
          <w:lang w:val="vi-VN"/>
        </w:rPr>
        <w:t>Một p</w:t>
      </w:r>
      <w:r w:rsidRPr="00733655">
        <w:rPr>
          <w:sz w:val="28"/>
          <w:szCs w:val="28"/>
          <w:lang w:val="vi-VN"/>
        </w:rPr>
        <w:t xml:space="preserve">hát hiện quan trọng </w:t>
      </w:r>
      <w:r w:rsidR="0079761A" w:rsidRPr="00733655">
        <w:rPr>
          <w:sz w:val="28"/>
          <w:szCs w:val="28"/>
          <w:lang w:val="vi-VN"/>
        </w:rPr>
        <w:t>khác</w:t>
      </w:r>
      <w:r w:rsidRPr="00733655">
        <w:rPr>
          <w:sz w:val="28"/>
          <w:szCs w:val="28"/>
          <w:lang w:val="vi-VN"/>
        </w:rPr>
        <w:t xml:space="preserve"> là tác dụng kích thích của IL-6 đối với sự biểu hiện fibrinogen của tế bào gan. IL-6 kích thích sự gia tăng phối hợp biểu hiện mRNA và protein của fibrinogen, với phần lớn sự điều hòa được cảm nhận ở cấp độ phiên mã. APR mang lại những thay đổi nhanh chóng về nồng độ trong huyết tương của nhiều protein có nguồn gốc từ gan, tạo tiền đề cho phản ứng với </w:t>
      </w:r>
      <w:r w:rsidR="008D0564" w:rsidRPr="00733655">
        <w:rPr>
          <w:sz w:val="28"/>
          <w:szCs w:val="28"/>
          <w:lang w:val="vi-VN"/>
        </w:rPr>
        <w:t>tổn</w:t>
      </w:r>
      <w:r w:rsidRPr="00733655">
        <w:rPr>
          <w:sz w:val="28"/>
          <w:szCs w:val="28"/>
          <w:lang w:val="vi-VN"/>
        </w:rPr>
        <w:t xml:space="preserve"> thương và nhiễm trùng. Nồng độ fibrinogen tăng lên sẽ bổ sung fibrinogen bị mất do chảy máu hoặc đông máu và góp phần chữa lành vết thương. Mặc dù APR liên quan đến các kích thích bổ sung và điều chỉnh gen để tăng biểu hiện fibrinogen, nhưng việc kiểm soát phiên mã cơ bản vẫn cần thiết cho việc tạo ra APR và cả hai không thể tách rời nhau </w:t>
      </w:r>
      <w:r w:rsidRPr="00733655">
        <w:rPr>
          <w:sz w:val="28"/>
          <w:szCs w:val="28"/>
        </w:rPr>
        <w:fldChar w:fldCharType="begin">
          <w:fldData xml:space="preserve">PEVuZE5vdGU+PENpdGU+PEF1dGhvcj5GaXNoPC9BdXRob3I+PFllYXI+MjAxMjwvWWVhcj48UmVj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PEVuZE5vdGU+PENpdGU+PEF1dGhvcj5GaXNoPC9BdXRob3I+PFllYXI+MjAxMjwvWWVhcj48UmVj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Pr="00733655">
        <w:rPr>
          <w:sz w:val="28"/>
          <w:szCs w:val="28"/>
        </w:rPr>
      </w:r>
      <w:r w:rsidRPr="00733655">
        <w:rPr>
          <w:sz w:val="28"/>
          <w:szCs w:val="28"/>
        </w:rPr>
        <w:fldChar w:fldCharType="separate"/>
      </w:r>
      <w:r w:rsidR="003B2C76" w:rsidRPr="00733655">
        <w:rPr>
          <w:noProof/>
          <w:sz w:val="28"/>
          <w:szCs w:val="28"/>
          <w:lang w:val="vi-VN"/>
        </w:rPr>
        <w:t>[98]</w:t>
      </w:r>
      <w:r w:rsidRPr="00733655">
        <w:rPr>
          <w:sz w:val="28"/>
          <w:szCs w:val="28"/>
        </w:rPr>
        <w:fldChar w:fldCharType="end"/>
      </w:r>
      <w:r w:rsidRPr="00733655">
        <w:rPr>
          <w:sz w:val="28"/>
          <w:szCs w:val="28"/>
          <w:lang w:val="vi-VN"/>
        </w:rPr>
        <w:t>.</w:t>
      </w:r>
    </w:p>
    <w:p w14:paraId="15DFAAF5" w14:textId="2E5E9D9E" w:rsidR="00BF5628" w:rsidRPr="00733655" w:rsidRDefault="00BF5628" w:rsidP="00E67AE4">
      <w:pPr>
        <w:spacing w:before="0" w:after="0" w:line="360" w:lineRule="auto"/>
        <w:ind w:firstLine="720"/>
        <w:jc w:val="both"/>
        <w:rPr>
          <w:bCs/>
          <w:iCs/>
          <w:sz w:val="28"/>
          <w:szCs w:val="28"/>
          <w:lang w:val="vi-VN"/>
        </w:rPr>
      </w:pPr>
      <w:r w:rsidRPr="00733655">
        <w:rPr>
          <w:bCs/>
          <w:iCs/>
          <w:sz w:val="28"/>
          <w:szCs w:val="28"/>
          <w:lang w:val="vi-VN"/>
        </w:rPr>
        <w:t xml:space="preserve">Phần lớn sự điều hòa </w:t>
      </w:r>
      <w:r w:rsidR="00BD25B8" w:rsidRPr="00733655">
        <w:rPr>
          <w:bCs/>
          <w:iCs/>
          <w:sz w:val="28"/>
          <w:szCs w:val="28"/>
          <w:lang w:val="vi-VN"/>
        </w:rPr>
        <w:t xml:space="preserve">phiên mã </w:t>
      </w:r>
      <w:r w:rsidRPr="00733655">
        <w:rPr>
          <w:bCs/>
          <w:iCs/>
          <w:sz w:val="28"/>
          <w:szCs w:val="28"/>
          <w:lang w:val="vi-VN"/>
        </w:rPr>
        <w:t xml:space="preserve">fibrinogen được ấn định </w:t>
      </w:r>
      <w:r w:rsidR="00BD25B8" w:rsidRPr="00733655">
        <w:rPr>
          <w:bCs/>
          <w:iCs/>
          <w:sz w:val="28"/>
          <w:szCs w:val="28"/>
          <w:lang w:val="vi-VN"/>
        </w:rPr>
        <w:t>trong</w:t>
      </w:r>
      <w:r w:rsidRPr="00733655">
        <w:rPr>
          <w:bCs/>
          <w:iCs/>
          <w:sz w:val="28"/>
          <w:szCs w:val="28"/>
          <w:lang w:val="vi-VN"/>
        </w:rPr>
        <w:t xml:space="preserve"> các vùng khởi động gần của gen </w:t>
      </w:r>
      <w:r w:rsidRPr="00733655">
        <w:rPr>
          <w:bCs/>
          <w:i/>
          <w:sz w:val="28"/>
          <w:szCs w:val="28"/>
          <w:lang w:val="vi-VN"/>
        </w:rPr>
        <w:t>fibrinogen</w:t>
      </w:r>
      <w:r w:rsidRPr="00733655">
        <w:rPr>
          <w:bCs/>
          <w:iCs/>
          <w:sz w:val="28"/>
          <w:szCs w:val="28"/>
          <w:lang w:val="vi-VN"/>
        </w:rPr>
        <w:t xml:space="preserve">. </w:t>
      </w:r>
      <w:r w:rsidR="00BD25B8" w:rsidRPr="00733655">
        <w:rPr>
          <w:bCs/>
          <w:iCs/>
          <w:sz w:val="28"/>
          <w:szCs w:val="28"/>
          <w:lang w:val="vi-VN"/>
        </w:rPr>
        <w:t>Nhiều</w:t>
      </w:r>
      <w:r w:rsidRPr="00733655">
        <w:rPr>
          <w:bCs/>
          <w:iCs/>
          <w:sz w:val="28"/>
          <w:szCs w:val="28"/>
          <w:lang w:val="vi-VN"/>
        </w:rPr>
        <w:t xml:space="preserve"> nghiên cứu đã </w:t>
      </w:r>
      <w:r w:rsidR="00BD25B8" w:rsidRPr="00733655">
        <w:rPr>
          <w:bCs/>
          <w:iCs/>
          <w:sz w:val="28"/>
          <w:szCs w:val="28"/>
          <w:lang w:val="vi-VN"/>
        </w:rPr>
        <w:t>xác nhận</w:t>
      </w:r>
      <w:r w:rsidRPr="00733655">
        <w:rPr>
          <w:bCs/>
          <w:iCs/>
          <w:sz w:val="28"/>
          <w:szCs w:val="28"/>
          <w:lang w:val="vi-VN"/>
        </w:rPr>
        <w:t xml:space="preserve"> các yếu tố </w:t>
      </w:r>
      <w:r w:rsidR="0079761A" w:rsidRPr="00733655">
        <w:rPr>
          <w:bCs/>
          <w:iCs/>
          <w:sz w:val="28"/>
          <w:szCs w:val="28"/>
          <w:lang w:val="vi-VN"/>
        </w:rPr>
        <w:t>phối hợp</w:t>
      </w:r>
      <w:r w:rsidRPr="00733655">
        <w:rPr>
          <w:bCs/>
          <w:iCs/>
          <w:sz w:val="28"/>
          <w:szCs w:val="28"/>
          <w:lang w:val="vi-VN"/>
        </w:rPr>
        <w:t xml:space="preserve"> với các chất kích thích gen </w:t>
      </w:r>
      <w:r w:rsidRPr="00733655">
        <w:rPr>
          <w:bCs/>
          <w:i/>
          <w:sz w:val="28"/>
          <w:szCs w:val="28"/>
          <w:lang w:val="vi-VN"/>
        </w:rPr>
        <w:t>fibrinogen</w:t>
      </w:r>
      <w:r w:rsidRPr="00733655">
        <w:rPr>
          <w:bCs/>
          <w:iCs/>
          <w:sz w:val="28"/>
          <w:szCs w:val="28"/>
          <w:lang w:val="vi-VN"/>
        </w:rPr>
        <w:t xml:space="preserve"> riêng lẻ, trình tự liên kết và tầm quan trọng tương đối của từng yếu tố đối với biểu hiện cơ bản và APR. Vì quá trình lắp ráp và chức năng của fibrinogen đòi hỏi phải có ba chuỗi polypeptide nên việc điều chỉnh bất kỳ chuỗi nào cũng có thể ảnh hưởng đến sản lượng fibrinogen tổng thể.</w:t>
      </w:r>
    </w:p>
    <w:p w14:paraId="40AE2609" w14:textId="473B757B" w:rsidR="00BF5628" w:rsidRPr="00733655" w:rsidRDefault="00BF5628" w:rsidP="00E67AE4">
      <w:pPr>
        <w:spacing w:before="0" w:after="0" w:line="360" w:lineRule="auto"/>
        <w:ind w:firstLine="720"/>
        <w:jc w:val="both"/>
        <w:rPr>
          <w:bCs/>
          <w:iCs/>
          <w:sz w:val="28"/>
          <w:szCs w:val="28"/>
          <w:lang w:val="vi-VN"/>
        </w:rPr>
      </w:pPr>
      <w:r w:rsidRPr="00733655">
        <w:rPr>
          <w:bCs/>
          <w:iCs/>
          <w:sz w:val="28"/>
          <w:szCs w:val="28"/>
          <w:lang w:val="vi-VN"/>
        </w:rPr>
        <w:t xml:space="preserve">Sự điều hòa hiệp đồng các protein APR bằng glucocorticoid và IL-6 đã được mô tả rộng rãi và bao gồm sự điều hòa biểu hiện fibrinogen. Thụ thể </w:t>
      </w:r>
      <w:r w:rsidRPr="00733655">
        <w:rPr>
          <w:bCs/>
          <w:iCs/>
          <w:sz w:val="28"/>
          <w:szCs w:val="28"/>
          <w:lang w:val="vi-VN"/>
        </w:rPr>
        <w:lastRenderedPageBreak/>
        <w:t>glucocorticoid có thể tương tác trực tiếp với STAT3 và mỗi thụ thể khi được kích hoạt có thể tăng cường hoạt động của thụ thể kia</w:t>
      </w:r>
      <w:r w:rsidR="00B27872" w:rsidRPr="00733655">
        <w:rPr>
          <w:bCs/>
          <w:iCs/>
          <w:sz w:val="28"/>
          <w:szCs w:val="28"/>
          <w:lang w:val="vi-VN"/>
        </w:rPr>
        <w:t>.</w:t>
      </w:r>
      <w:r w:rsidRPr="00733655">
        <w:rPr>
          <w:bCs/>
          <w:iCs/>
          <w:sz w:val="28"/>
          <w:szCs w:val="28"/>
          <w:lang w:val="vi-VN"/>
        </w:rPr>
        <w:t xml:space="preserve"> Kích thích </w:t>
      </w:r>
      <w:r w:rsidR="0079761A" w:rsidRPr="00733655">
        <w:rPr>
          <w:bCs/>
          <w:iCs/>
          <w:sz w:val="28"/>
          <w:szCs w:val="28"/>
          <w:lang w:val="vi-VN"/>
        </w:rPr>
        <w:t>g</w:t>
      </w:r>
      <w:r w:rsidRPr="00733655">
        <w:rPr>
          <w:bCs/>
          <w:iCs/>
          <w:sz w:val="28"/>
          <w:szCs w:val="28"/>
          <w:lang w:val="vi-VN"/>
        </w:rPr>
        <w:t xml:space="preserve">lucocorticoid gây ra sự điều chỉnh giảm nồng độ protein SOCS3, do đó làm giảm tác dụng điều </w:t>
      </w:r>
      <w:r w:rsidR="00397CAF" w:rsidRPr="00733655">
        <w:rPr>
          <w:bCs/>
          <w:iCs/>
          <w:sz w:val="28"/>
          <w:szCs w:val="28"/>
          <w:lang w:val="vi-VN"/>
        </w:rPr>
        <w:t>hòa</w:t>
      </w:r>
      <w:r w:rsidRPr="00733655">
        <w:rPr>
          <w:bCs/>
          <w:iCs/>
          <w:sz w:val="28"/>
          <w:szCs w:val="28"/>
          <w:lang w:val="vi-VN"/>
        </w:rPr>
        <w:t xml:space="preserve"> ức chế của SOCS3 đối với STAT3 được kích hoạt</w:t>
      </w:r>
      <w:r w:rsidR="00D43153" w:rsidRPr="00733655">
        <w:rPr>
          <w:bCs/>
          <w:iCs/>
          <w:sz w:val="28"/>
          <w:szCs w:val="28"/>
          <w:lang w:val="vi-VN"/>
        </w:rPr>
        <w:t xml:space="preserve"> </w:t>
      </w:r>
      <w:r w:rsidR="00D43153" w:rsidRPr="00733655">
        <w:rPr>
          <w:sz w:val="28"/>
          <w:szCs w:val="28"/>
        </w:rPr>
        <w:fldChar w:fldCharType="begin">
          <w:fldData xml:space="preserve">PEVuZE5vdGU+PENpdGU+PEF1dGhvcj5GaXNoPC9BdXRob3I+PFllYXI+MjAxMjwvWWVhcj48UmVj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PEVuZE5vdGU+PENpdGU+PEF1dGhvcj5GaXNoPC9BdXRob3I+PFllYXI+MjAxMjwvWWVhcj48UmVj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D43153" w:rsidRPr="00733655">
        <w:rPr>
          <w:sz w:val="28"/>
          <w:szCs w:val="28"/>
        </w:rPr>
      </w:r>
      <w:r w:rsidR="00D43153" w:rsidRPr="00733655">
        <w:rPr>
          <w:sz w:val="28"/>
          <w:szCs w:val="28"/>
        </w:rPr>
        <w:fldChar w:fldCharType="separate"/>
      </w:r>
      <w:r w:rsidR="003B2C76" w:rsidRPr="00733655">
        <w:rPr>
          <w:noProof/>
          <w:sz w:val="28"/>
          <w:szCs w:val="28"/>
          <w:lang w:val="vi-VN"/>
        </w:rPr>
        <w:t>[98]</w:t>
      </w:r>
      <w:r w:rsidR="00D43153" w:rsidRPr="00733655">
        <w:rPr>
          <w:sz w:val="28"/>
          <w:szCs w:val="28"/>
        </w:rPr>
        <w:fldChar w:fldCharType="end"/>
      </w:r>
      <w:r w:rsidR="00D43153" w:rsidRPr="00733655">
        <w:rPr>
          <w:bCs/>
          <w:iCs/>
          <w:sz w:val="28"/>
          <w:szCs w:val="28"/>
          <w:lang w:val="vi-VN"/>
        </w:rPr>
        <w:t>.</w:t>
      </w:r>
    </w:p>
    <w:p w14:paraId="73F6077A" w14:textId="384604BE" w:rsidR="00BF5628" w:rsidRPr="00733655" w:rsidRDefault="00BF5628" w:rsidP="00E67AE4">
      <w:pPr>
        <w:pStyle w:val="a2"/>
        <w:rPr>
          <w:b w:val="0"/>
          <w:bCs/>
          <w:color w:val="auto"/>
          <w:lang w:val="vi-VN"/>
        </w:rPr>
      </w:pPr>
      <w:bookmarkStart w:id="484" w:name="_Toc173258624"/>
      <w:bookmarkStart w:id="485" w:name="_Toc181701299"/>
      <w:bookmarkStart w:id="486" w:name="_Toc181702031"/>
      <w:bookmarkStart w:id="487" w:name="_Toc182203688"/>
      <w:bookmarkStart w:id="488" w:name="_Toc183882312"/>
      <w:bookmarkStart w:id="489" w:name="_Toc187321089"/>
      <w:bookmarkStart w:id="490" w:name="_Toc169531731"/>
      <w:r w:rsidRPr="00733655">
        <w:rPr>
          <w:b w:val="0"/>
          <w:bCs/>
          <w:color w:val="auto"/>
          <w:lang w:val="vi-VN"/>
        </w:rPr>
        <w:t>1.3.</w:t>
      </w:r>
      <w:r w:rsidR="00C80BD4" w:rsidRPr="00733655">
        <w:rPr>
          <w:b w:val="0"/>
          <w:bCs/>
          <w:color w:val="auto"/>
          <w:lang w:val="vi-VN"/>
        </w:rPr>
        <w:t>3</w:t>
      </w:r>
      <w:r w:rsidRPr="00733655">
        <w:rPr>
          <w:b w:val="0"/>
          <w:bCs/>
          <w:color w:val="auto"/>
          <w:lang w:val="vi-VN"/>
        </w:rPr>
        <w:t>.</w:t>
      </w:r>
      <w:r w:rsidR="00C80BD4" w:rsidRPr="00733655">
        <w:rPr>
          <w:b w:val="0"/>
          <w:bCs/>
          <w:color w:val="auto"/>
          <w:lang w:val="vi-VN"/>
        </w:rPr>
        <w:t>4</w:t>
      </w:r>
      <w:r w:rsidRPr="00733655">
        <w:rPr>
          <w:b w:val="0"/>
          <w:bCs/>
          <w:color w:val="auto"/>
          <w:lang w:val="vi-VN"/>
        </w:rPr>
        <w:t>. Fibrinogen trong ung thư</w:t>
      </w:r>
      <w:bookmarkEnd w:id="484"/>
      <w:bookmarkEnd w:id="485"/>
      <w:bookmarkEnd w:id="486"/>
      <w:bookmarkEnd w:id="487"/>
      <w:bookmarkEnd w:id="488"/>
      <w:bookmarkEnd w:id="489"/>
      <w:r w:rsidRPr="00733655">
        <w:rPr>
          <w:b w:val="0"/>
          <w:bCs/>
          <w:color w:val="auto"/>
          <w:lang w:val="vi-VN"/>
        </w:rPr>
        <w:t xml:space="preserve"> </w:t>
      </w:r>
      <w:bookmarkEnd w:id="490"/>
    </w:p>
    <w:p w14:paraId="0FC9357E" w14:textId="40320D4D" w:rsidR="00742771" w:rsidRPr="00733655" w:rsidRDefault="000B6080" w:rsidP="00E67AE4">
      <w:pPr>
        <w:pStyle w:val="a2"/>
        <w:ind w:firstLine="720"/>
        <w:rPr>
          <w:b w:val="0"/>
          <w:bCs/>
          <w:i w:val="0"/>
          <w:iCs/>
          <w:color w:val="auto"/>
          <w:lang w:val="vi-VN"/>
        </w:rPr>
      </w:pPr>
      <w:bookmarkStart w:id="491" w:name="_Toc173258625"/>
      <w:bookmarkStart w:id="492" w:name="_Toc181701300"/>
      <w:bookmarkStart w:id="493" w:name="_Toc181702032"/>
      <w:bookmarkStart w:id="494" w:name="_Toc182203689"/>
      <w:bookmarkStart w:id="495" w:name="_Toc183882313"/>
      <w:bookmarkStart w:id="496" w:name="_Toc187321090"/>
      <w:r w:rsidRPr="00733655">
        <w:rPr>
          <w:b w:val="0"/>
          <w:bCs/>
          <w:i w:val="0"/>
          <w:iCs/>
          <w:color w:val="auto"/>
          <w:lang w:val="vi-VN"/>
        </w:rPr>
        <w:t xml:space="preserve">Hiện tượng tăng fibrinogen huyết tương </w:t>
      </w:r>
      <w:r w:rsidR="00BA2A80" w:rsidRPr="00733655">
        <w:rPr>
          <w:b w:val="0"/>
          <w:bCs/>
          <w:i w:val="0"/>
          <w:iCs/>
          <w:color w:val="auto"/>
          <w:lang w:val="vi-VN"/>
        </w:rPr>
        <w:t>được ghi nhận</w:t>
      </w:r>
      <w:r w:rsidRPr="00733655">
        <w:rPr>
          <w:b w:val="0"/>
          <w:bCs/>
          <w:i w:val="0"/>
          <w:iCs/>
          <w:color w:val="auto"/>
          <w:lang w:val="vi-VN"/>
        </w:rPr>
        <w:t xml:space="preserve"> trong </w:t>
      </w:r>
      <w:r w:rsidR="001C148F" w:rsidRPr="00733655">
        <w:rPr>
          <w:b w:val="0"/>
          <w:bCs/>
          <w:i w:val="0"/>
          <w:iCs/>
          <w:color w:val="auto"/>
          <w:lang w:val="vi-VN"/>
        </w:rPr>
        <w:t xml:space="preserve">nhiều </w:t>
      </w:r>
      <w:r w:rsidR="00BF3D0A" w:rsidRPr="00733655">
        <w:rPr>
          <w:b w:val="0"/>
          <w:bCs/>
          <w:i w:val="0"/>
          <w:iCs/>
          <w:color w:val="auto"/>
          <w:lang w:val="vi-VN"/>
        </w:rPr>
        <w:t>loại</w:t>
      </w:r>
      <w:r w:rsidRPr="00733655">
        <w:rPr>
          <w:b w:val="0"/>
          <w:bCs/>
          <w:i w:val="0"/>
          <w:iCs/>
          <w:color w:val="auto"/>
          <w:lang w:val="vi-VN"/>
        </w:rPr>
        <w:t xml:space="preserve"> </w:t>
      </w:r>
      <w:r w:rsidR="00BF3D0A" w:rsidRPr="00733655">
        <w:rPr>
          <w:b w:val="0"/>
          <w:bCs/>
          <w:i w:val="0"/>
          <w:iCs/>
          <w:color w:val="auto"/>
          <w:lang w:val="vi-VN"/>
        </w:rPr>
        <w:t>ung thư</w:t>
      </w:r>
      <w:r w:rsidRPr="00733655">
        <w:rPr>
          <w:b w:val="0"/>
          <w:bCs/>
          <w:i w:val="0"/>
          <w:iCs/>
          <w:color w:val="auto"/>
          <w:lang w:val="vi-VN"/>
        </w:rPr>
        <w:t>. Trong ung thư phổi,</w:t>
      </w:r>
      <w:r w:rsidR="00480EF0" w:rsidRPr="00733655">
        <w:rPr>
          <w:b w:val="0"/>
          <w:bCs/>
          <w:i w:val="0"/>
          <w:iCs/>
          <w:color w:val="auto"/>
          <w:lang w:val="vi-VN"/>
        </w:rPr>
        <w:t xml:space="preserve"> u lympho, bệnh bạch cầu, ung thư</w:t>
      </w:r>
      <w:r w:rsidRPr="00733655">
        <w:rPr>
          <w:b w:val="0"/>
          <w:bCs/>
          <w:i w:val="0"/>
          <w:iCs/>
          <w:color w:val="auto"/>
          <w:lang w:val="vi-VN"/>
        </w:rPr>
        <w:t xml:space="preserve"> trực tràng và dạ dày, tăng</w:t>
      </w:r>
      <w:r w:rsidR="00264436" w:rsidRPr="00733655">
        <w:rPr>
          <w:b w:val="0"/>
          <w:bCs/>
          <w:i w:val="0"/>
          <w:iCs/>
          <w:color w:val="auto"/>
          <w:lang w:val="vi-VN"/>
        </w:rPr>
        <w:t xml:space="preserve"> nồng độ fibrinogen</w:t>
      </w:r>
      <w:r w:rsidRPr="00733655">
        <w:rPr>
          <w:b w:val="0"/>
          <w:bCs/>
          <w:i w:val="0"/>
          <w:iCs/>
          <w:color w:val="auto"/>
          <w:lang w:val="vi-VN"/>
        </w:rPr>
        <w:t xml:space="preserve"> </w:t>
      </w:r>
      <w:r w:rsidR="00264436" w:rsidRPr="00733655">
        <w:rPr>
          <w:b w:val="0"/>
          <w:bCs/>
          <w:i w:val="0"/>
          <w:iCs/>
          <w:color w:val="auto"/>
          <w:lang w:val="vi-VN"/>
        </w:rPr>
        <w:t xml:space="preserve">là yếu tố tiên lượng thời gian sống </w:t>
      </w:r>
      <w:r w:rsidR="001C148F" w:rsidRPr="00733655">
        <w:rPr>
          <w:b w:val="0"/>
          <w:bCs/>
          <w:i w:val="0"/>
          <w:iCs/>
          <w:color w:val="auto"/>
          <w:lang w:val="vi-VN"/>
        </w:rPr>
        <w:t>còn</w:t>
      </w:r>
      <w:r w:rsidR="00264436" w:rsidRPr="00733655">
        <w:rPr>
          <w:b w:val="0"/>
          <w:bCs/>
          <w:i w:val="0"/>
          <w:iCs/>
          <w:color w:val="auto"/>
          <w:lang w:val="vi-VN"/>
        </w:rPr>
        <w:t xml:space="preserve"> kém</w:t>
      </w:r>
      <w:r w:rsidRPr="00733655">
        <w:rPr>
          <w:b w:val="0"/>
          <w:i w:val="0"/>
          <w:color w:val="auto"/>
          <w:lang w:val="vi-VN"/>
        </w:rPr>
        <w:t>.</w:t>
      </w:r>
      <w:r w:rsidRPr="00733655">
        <w:rPr>
          <w:b w:val="0"/>
          <w:bCs/>
          <w:i w:val="0"/>
          <w:iCs/>
          <w:color w:val="auto"/>
          <w:lang w:val="vi-VN"/>
        </w:rPr>
        <w:t xml:space="preserve"> </w:t>
      </w:r>
      <w:r w:rsidR="00037D80" w:rsidRPr="00733655">
        <w:rPr>
          <w:b w:val="0"/>
          <w:bCs/>
          <w:i w:val="0"/>
          <w:iCs/>
          <w:color w:val="auto"/>
          <w:lang w:val="vi-VN"/>
        </w:rPr>
        <w:t>Nhiề</w:t>
      </w:r>
      <w:r w:rsidR="00336040" w:rsidRPr="00733655">
        <w:rPr>
          <w:b w:val="0"/>
          <w:bCs/>
          <w:i w:val="0"/>
          <w:iCs/>
          <w:color w:val="auto"/>
          <w:lang w:val="vi-VN"/>
        </w:rPr>
        <w:t xml:space="preserve">u nghiên cứu </w:t>
      </w:r>
      <w:r w:rsidR="001C148F" w:rsidRPr="00733655">
        <w:rPr>
          <w:b w:val="0"/>
          <w:bCs/>
          <w:i w:val="0"/>
          <w:iCs/>
          <w:color w:val="auto"/>
          <w:lang w:val="vi-VN"/>
        </w:rPr>
        <w:t>cũng</w:t>
      </w:r>
      <w:r w:rsidR="00336040" w:rsidRPr="00733655">
        <w:rPr>
          <w:b w:val="0"/>
          <w:bCs/>
          <w:i w:val="0"/>
          <w:iCs/>
          <w:color w:val="auto"/>
          <w:lang w:val="vi-VN"/>
        </w:rPr>
        <w:t xml:space="preserve"> chỉ ra vai trò của fibrinogen </w:t>
      </w:r>
      <w:r w:rsidR="00627268" w:rsidRPr="00733655">
        <w:rPr>
          <w:b w:val="0"/>
          <w:bCs/>
          <w:i w:val="0"/>
          <w:iCs/>
          <w:color w:val="auto"/>
          <w:lang w:val="vi-VN"/>
        </w:rPr>
        <w:t xml:space="preserve">vừa là dấu ấn tiên lượng, vừa là yếu </w:t>
      </w:r>
      <w:r w:rsidR="00A16C12" w:rsidRPr="00733655">
        <w:rPr>
          <w:b w:val="0"/>
          <w:bCs/>
          <w:i w:val="0"/>
          <w:iCs/>
          <w:color w:val="auto"/>
          <w:lang w:val="vi-VN"/>
        </w:rPr>
        <w:t xml:space="preserve">tố </w:t>
      </w:r>
      <w:r w:rsidR="002D3A05" w:rsidRPr="00733655">
        <w:rPr>
          <w:b w:val="0"/>
          <w:bCs/>
          <w:i w:val="0"/>
          <w:iCs/>
          <w:color w:val="auto"/>
          <w:lang w:val="vi-VN"/>
        </w:rPr>
        <w:t xml:space="preserve">dự báo nhiều </w:t>
      </w:r>
      <w:r w:rsidR="00ED7A12" w:rsidRPr="00733655">
        <w:rPr>
          <w:b w:val="0"/>
          <w:bCs/>
          <w:i w:val="0"/>
          <w:iCs/>
          <w:color w:val="auto"/>
          <w:lang w:val="vi-VN"/>
        </w:rPr>
        <w:t>tình trạng lâm sàng khác nhau</w:t>
      </w:r>
      <w:r w:rsidR="00695AB1" w:rsidRPr="00733655">
        <w:rPr>
          <w:b w:val="0"/>
          <w:bCs/>
          <w:i w:val="0"/>
          <w:iCs/>
          <w:color w:val="auto"/>
          <w:lang w:val="vi-VN"/>
        </w:rPr>
        <w:t xml:space="preserve"> như </w:t>
      </w:r>
      <w:r w:rsidR="0073304C" w:rsidRPr="00733655">
        <w:rPr>
          <w:b w:val="0"/>
          <w:bCs/>
          <w:i w:val="0"/>
          <w:iCs/>
          <w:color w:val="auto"/>
          <w:lang w:val="vi-VN"/>
        </w:rPr>
        <w:t>giai đoạn TNM hay đáp ứng với điều trị hóa chất, xạ trị của nhiều loại ung thư khác nhau</w:t>
      </w:r>
      <w:r w:rsidR="004932BD" w:rsidRPr="00733655">
        <w:rPr>
          <w:bCs/>
          <w:iCs/>
          <w:color w:val="auto"/>
          <w:lang w:val="vi-VN"/>
        </w:rPr>
        <w:t xml:space="preserve"> </w:t>
      </w:r>
      <w:r w:rsidR="004932BD" w:rsidRPr="00733655">
        <w:rPr>
          <w:b w:val="0"/>
          <w:i w:val="0"/>
          <w:color w:val="auto"/>
        </w:rPr>
        <w:fldChar w:fldCharType="begin">
          <w:fldData xml:space="preserve">PEVuZE5vdGU+PENpdGU+PEF1dGhvcj5XdTwvQXV0aG9yPjxZZWFyPjIwMjQ8L1llYXI+PFJlY051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</w:fldData>
        </w:fldChar>
      </w:r>
      <w:r w:rsidR="003B2C76" w:rsidRPr="00733655">
        <w:rPr>
          <w:b w:val="0"/>
          <w:i w:val="0"/>
          <w:color w:val="auto"/>
          <w:lang w:val="vi-VN"/>
        </w:rPr>
        <w:instrText xml:space="preserve"> ADDIN EN.CITE </w:instrText>
      </w:r>
      <w:r w:rsidR="003B2C76" w:rsidRPr="00733655">
        <w:rPr>
          <w:b w:val="0"/>
          <w:i w:val="0"/>
          <w:color w:val="auto"/>
        </w:rPr>
        <w:fldChar w:fldCharType="begin">
          <w:fldData xml:space="preserve">PEVuZE5vdGU+PENpdGU+PEF1dGhvcj5XdTwvQXV0aG9yPjxZZWFyPjIwMjQ8L1llYXI+PFJlY051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</w:fldData>
        </w:fldChar>
      </w:r>
      <w:r w:rsidR="003B2C76" w:rsidRPr="00733655">
        <w:rPr>
          <w:b w:val="0"/>
          <w:i w:val="0"/>
          <w:color w:val="auto"/>
          <w:lang w:val="vi-VN"/>
        </w:rPr>
        <w:instrText xml:space="preserve"> ADDIN EN.CITE.DATA </w:instrText>
      </w:r>
      <w:r w:rsidR="003B2C76" w:rsidRPr="00733655">
        <w:rPr>
          <w:b w:val="0"/>
          <w:i w:val="0"/>
          <w:color w:val="auto"/>
        </w:rPr>
      </w:r>
      <w:r w:rsidR="003B2C76" w:rsidRPr="00733655">
        <w:rPr>
          <w:b w:val="0"/>
          <w:i w:val="0"/>
          <w:color w:val="auto"/>
        </w:rPr>
        <w:fldChar w:fldCharType="end"/>
      </w:r>
      <w:r w:rsidR="004932BD" w:rsidRPr="00733655">
        <w:rPr>
          <w:b w:val="0"/>
          <w:i w:val="0"/>
          <w:color w:val="auto"/>
        </w:rPr>
      </w:r>
      <w:r w:rsidR="004932BD" w:rsidRPr="00733655">
        <w:rPr>
          <w:b w:val="0"/>
          <w:i w:val="0"/>
          <w:color w:val="auto"/>
        </w:rPr>
        <w:fldChar w:fldCharType="separate"/>
      </w:r>
      <w:r w:rsidR="003B2C76" w:rsidRPr="00733655">
        <w:rPr>
          <w:b w:val="0"/>
          <w:i w:val="0"/>
          <w:noProof/>
          <w:color w:val="auto"/>
          <w:lang w:val="vi-VN"/>
        </w:rPr>
        <w:t>[97]</w:t>
      </w:r>
      <w:r w:rsidR="004932BD" w:rsidRPr="00733655">
        <w:rPr>
          <w:b w:val="0"/>
          <w:i w:val="0"/>
          <w:color w:val="auto"/>
        </w:rPr>
        <w:fldChar w:fldCharType="end"/>
      </w:r>
      <w:r w:rsidR="0073304C" w:rsidRPr="00733655">
        <w:rPr>
          <w:b w:val="0"/>
          <w:i w:val="0"/>
          <w:color w:val="auto"/>
          <w:lang w:val="vi-VN"/>
        </w:rPr>
        <w:t>.</w:t>
      </w:r>
      <w:bookmarkEnd w:id="491"/>
      <w:bookmarkEnd w:id="492"/>
      <w:bookmarkEnd w:id="493"/>
      <w:bookmarkEnd w:id="494"/>
      <w:bookmarkEnd w:id="495"/>
      <w:bookmarkEnd w:id="496"/>
      <w:r w:rsidR="0073304C" w:rsidRPr="00733655">
        <w:rPr>
          <w:b w:val="0"/>
          <w:bCs/>
          <w:i w:val="0"/>
          <w:iCs/>
          <w:color w:val="auto"/>
          <w:lang w:val="vi-VN"/>
        </w:rPr>
        <w:t xml:space="preserve"> </w:t>
      </w:r>
    </w:p>
    <w:p w14:paraId="7950733E" w14:textId="57DDA530" w:rsidR="006A3A75" w:rsidRPr="00733655" w:rsidRDefault="006A3A75" w:rsidP="00E67AE4">
      <w:pPr>
        <w:pStyle w:val="a2"/>
        <w:ind w:firstLine="720"/>
        <w:rPr>
          <w:b w:val="0"/>
          <w:bCs/>
          <w:i w:val="0"/>
          <w:iCs/>
          <w:color w:val="auto"/>
          <w:lang w:val="vi-VN"/>
        </w:rPr>
      </w:pPr>
      <w:bookmarkStart w:id="497" w:name="_Toc173258626"/>
      <w:bookmarkStart w:id="498" w:name="_Toc181701301"/>
      <w:bookmarkStart w:id="499" w:name="_Toc181702033"/>
      <w:bookmarkStart w:id="500" w:name="_Toc182203690"/>
      <w:bookmarkStart w:id="501" w:name="_Toc183882314"/>
      <w:bookmarkStart w:id="502" w:name="_Toc187321091"/>
      <w:r w:rsidRPr="00733655">
        <w:rPr>
          <w:b w:val="0"/>
          <w:bCs/>
          <w:i w:val="0"/>
          <w:iCs/>
          <w:color w:val="auto"/>
          <w:lang w:val="vi-VN"/>
        </w:rPr>
        <w:t xml:space="preserve">Dù vai trò tiên lượng của </w:t>
      </w:r>
      <w:r w:rsidR="0053093C" w:rsidRPr="00733655">
        <w:rPr>
          <w:b w:val="0"/>
          <w:bCs/>
          <w:i w:val="0"/>
          <w:iCs/>
          <w:color w:val="auto"/>
          <w:lang w:val="vi-VN"/>
        </w:rPr>
        <w:t>fibrinogen</w:t>
      </w:r>
      <w:r w:rsidRPr="00733655">
        <w:rPr>
          <w:b w:val="0"/>
          <w:bCs/>
          <w:i w:val="0"/>
          <w:iCs/>
          <w:color w:val="auto"/>
          <w:lang w:val="vi-VN"/>
        </w:rPr>
        <w:t xml:space="preserve"> đã được chứng minh ở hầu hết khối u</w:t>
      </w:r>
      <w:r w:rsidR="001C148F" w:rsidRPr="00733655">
        <w:rPr>
          <w:b w:val="0"/>
          <w:bCs/>
          <w:i w:val="0"/>
          <w:iCs/>
          <w:color w:val="auto"/>
          <w:lang w:val="vi-VN"/>
        </w:rPr>
        <w:t xml:space="preserve"> nhưng </w:t>
      </w:r>
      <w:r w:rsidRPr="00733655">
        <w:rPr>
          <w:b w:val="0"/>
          <w:bCs/>
          <w:i w:val="0"/>
          <w:iCs/>
          <w:color w:val="auto"/>
          <w:lang w:val="vi-VN"/>
        </w:rPr>
        <w:t xml:space="preserve">vai trò của nó trong một số khối u vẫn còn tranh cãi. Ở ung thư biểu mô tế bào vảy vị trí đầu và cổ tái phát và/hoặc di căn, nồng độ </w:t>
      </w:r>
      <w:r w:rsidR="0053093C" w:rsidRPr="00733655">
        <w:rPr>
          <w:b w:val="0"/>
          <w:bCs/>
          <w:i w:val="0"/>
          <w:iCs/>
          <w:color w:val="auto"/>
          <w:lang w:val="vi-VN"/>
        </w:rPr>
        <w:t>fibrinogen</w:t>
      </w:r>
      <w:r w:rsidRPr="00733655">
        <w:rPr>
          <w:b w:val="0"/>
          <w:bCs/>
          <w:i w:val="0"/>
          <w:iCs/>
          <w:color w:val="auto"/>
          <w:lang w:val="vi-VN"/>
        </w:rPr>
        <w:t xml:space="preserve"> có thể đóng vai trò là chỉ số dự đoán tỷ lệ sống sót, </w:t>
      </w:r>
      <w:r w:rsidR="005B6BB6" w:rsidRPr="00733655">
        <w:rPr>
          <w:b w:val="0"/>
          <w:bCs/>
          <w:i w:val="0"/>
          <w:iCs/>
          <w:color w:val="auto"/>
          <w:lang w:val="vi-VN"/>
        </w:rPr>
        <w:t xml:space="preserve">nhưng theo </w:t>
      </w:r>
      <w:r w:rsidRPr="00733655">
        <w:rPr>
          <w:b w:val="0"/>
          <w:bCs/>
          <w:i w:val="0"/>
          <w:iCs/>
          <w:color w:val="auto"/>
          <w:lang w:val="vi-VN"/>
        </w:rPr>
        <w:t xml:space="preserve">nghiên cứu của </w:t>
      </w:r>
      <w:r w:rsidR="00991AE3" w:rsidRPr="00733655">
        <w:rPr>
          <w:b w:val="0"/>
          <w:bCs/>
          <w:i w:val="0"/>
          <w:iCs/>
          <w:color w:val="auto"/>
          <w:lang w:val="vi-VN"/>
        </w:rPr>
        <w:t>Liang</w:t>
      </w:r>
      <w:r w:rsidR="007620B5" w:rsidRPr="00733655">
        <w:rPr>
          <w:b w:val="0"/>
          <w:bCs/>
          <w:i w:val="0"/>
          <w:iCs/>
          <w:color w:val="auto"/>
          <w:lang w:val="vi-VN"/>
        </w:rPr>
        <w:t xml:space="preserve"> Y.J.</w:t>
      </w:r>
      <w:r w:rsidR="00E67AE4" w:rsidRPr="00733655">
        <w:rPr>
          <w:b w:val="0"/>
          <w:bCs/>
          <w:i w:val="0"/>
          <w:iCs/>
          <w:color w:val="auto"/>
          <w:lang w:val="vi-VN"/>
        </w:rPr>
        <w:t xml:space="preserve"> </w:t>
      </w:r>
      <w:r w:rsidRPr="00733655">
        <w:rPr>
          <w:b w:val="0"/>
          <w:bCs/>
          <w:i w:val="0"/>
          <w:iCs/>
          <w:color w:val="auto"/>
          <w:lang w:val="vi-VN"/>
        </w:rPr>
        <w:t xml:space="preserve">về </w:t>
      </w:r>
      <w:r w:rsidR="00152AF7" w:rsidRPr="00733655">
        <w:rPr>
          <w:b w:val="0"/>
          <w:bCs/>
          <w:i w:val="0"/>
          <w:iCs/>
          <w:color w:val="auto"/>
          <w:lang w:val="vi-VN"/>
        </w:rPr>
        <w:t>BN</w:t>
      </w:r>
      <w:r w:rsidRPr="00733655">
        <w:rPr>
          <w:b w:val="0"/>
          <w:bCs/>
          <w:i w:val="0"/>
          <w:iCs/>
          <w:color w:val="auto"/>
          <w:lang w:val="vi-VN"/>
        </w:rPr>
        <w:t xml:space="preserve"> ung thư biểu mô tế bào vảy</w:t>
      </w:r>
      <w:r w:rsidR="008359F4" w:rsidRPr="00733655">
        <w:rPr>
          <w:b w:val="0"/>
          <w:bCs/>
          <w:i w:val="0"/>
          <w:iCs/>
          <w:color w:val="auto"/>
          <w:lang w:val="vi-VN"/>
        </w:rPr>
        <w:t xml:space="preserve"> khoang</w:t>
      </w:r>
      <w:r w:rsidRPr="00733655">
        <w:rPr>
          <w:b w:val="0"/>
          <w:bCs/>
          <w:i w:val="0"/>
          <w:iCs/>
          <w:color w:val="auto"/>
          <w:lang w:val="vi-VN"/>
        </w:rPr>
        <w:t xml:space="preserve"> miệng cho thấy </w:t>
      </w:r>
      <w:r w:rsidR="005B6BB6" w:rsidRPr="00733655">
        <w:rPr>
          <w:b w:val="0"/>
          <w:bCs/>
          <w:i w:val="0"/>
          <w:iCs/>
          <w:color w:val="auto"/>
          <w:lang w:val="vi-VN"/>
        </w:rPr>
        <w:t xml:space="preserve">nồng độ </w:t>
      </w:r>
      <w:r w:rsidR="0053093C" w:rsidRPr="00733655">
        <w:rPr>
          <w:b w:val="0"/>
          <w:bCs/>
          <w:i w:val="0"/>
          <w:iCs/>
          <w:color w:val="auto"/>
          <w:lang w:val="vi-VN"/>
        </w:rPr>
        <w:t>fibrinogen</w:t>
      </w:r>
      <w:r w:rsidRPr="00733655">
        <w:rPr>
          <w:b w:val="0"/>
          <w:bCs/>
          <w:i w:val="0"/>
          <w:iCs/>
          <w:color w:val="auto"/>
          <w:lang w:val="vi-VN"/>
        </w:rPr>
        <w:t xml:space="preserve"> thiếu giá trị </w:t>
      </w:r>
      <w:r w:rsidR="00255C38" w:rsidRPr="00733655">
        <w:rPr>
          <w:b w:val="0"/>
          <w:bCs/>
          <w:i w:val="0"/>
          <w:iCs/>
          <w:color w:val="auto"/>
          <w:lang w:val="vi-VN"/>
        </w:rPr>
        <w:t>tiên lượng</w:t>
      </w:r>
      <w:r w:rsidRPr="00733655">
        <w:rPr>
          <w:b w:val="0"/>
          <w:bCs/>
          <w:i w:val="0"/>
          <w:iCs/>
          <w:color w:val="auto"/>
          <w:lang w:val="vi-VN"/>
        </w:rPr>
        <w:t xml:space="preserve"> </w:t>
      </w:r>
      <w:r w:rsidR="007D097F" w:rsidRPr="00733655">
        <w:rPr>
          <w:b w:val="0"/>
          <w:bCs/>
          <w:i w:val="0"/>
          <w:iCs/>
          <w:color w:val="auto"/>
          <w:lang w:val="vi-VN"/>
        </w:rPr>
        <w:t xml:space="preserve">ở nhóm </w:t>
      </w:r>
      <w:r w:rsidR="00152AF7" w:rsidRPr="00733655">
        <w:rPr>
          <w:b w:val="0"/>
          <w:bCs/>
          <w:i w:val="0"/>
          <w:iCs/>
          <w:color w:val="auto"/>
          <w:lang w:val="vi-VN"/>
        </w:rPr>
        <w:t>BN</w:t>
      </w:r>
      <w:r w:rsidRPr="00733655">
        <w:rPr>
          <w:b w:val="0"/>
          <w:bCs/>
          <w:i w:val="0"/>
          <w:iCs/>
          <w:color w:val="auto"/>
          <w:lang w:val="vi-VN"/>
        </w:rPr>
        <w:t xml:space="preserve"> này</w:t>
      </w:r>
      <w:r w:rsidR="007D097F" w:rsidRPr="00733655">
        <w:rPr>
          <w:b w:val="0"/>
          <w:bCs/>
          <w:i w:val="0"/>
          <w:iCs/>
          <w:color w:val="auto"/>
          <w:lang w:val="vi-VN"/>
        </w:rPr>
        <w:t xml:space="preserve"> </w:t>
      </w:r>
      <w:r w:rsidR="007D097F" w:rsidRPr="00733655">
        <w:rPr>
          <w:b w:val="0"/>
          <w:bCs/>
          <w:i w:val="0"/>
          <w:iCs/>
          <w:color w:val="auto"/>
        </w:rPr>
        <w:fldChar w:fldCharType="begin">
          <w:fldData xml:space="preserve">PEVuZE5vdGU+PENpdGU+PEF1dGhvcj5MaWFuZzwvQXV0aG9yPjxZZWFyPjIwMjE8L1llYXI+PFJl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</w:fldData>
        </w:fldChar>
      </w:r>
      <w:r w:rsidR="003B2C76" w:rsidRPr="00733655">
        <w:rPr>
          <w:b w:val="0"/>
          <w:bCs/>
          <w:i w:val="0"/>
          <w:iCs/>
          <w:color w:val="auto"/>
          <w:lang w:val="vi-VN"/>
        </w:rPr>
        <w:instrText xml:space="preserve"> ADDIN EN.CITE </w:instrText>
      </w:r>
      <w:r w:rsidR="003B2C76" w:rsidRPr="00733655">
        <w:rPr>
          <w:b w:val="0"/>
          <w:bCs/>
          <w:i w:val="0"/>
          <w:iCs/>
          <w:color w:val="auto"/>
        </w:rPr>
        <w:fldChar w:fldCharType="begin">
          <w:fldData xml:space="preserve">PEVuZE5vdGU+PENpdGU+PEF1dGhvcj5MaWFuZzwvQXV0aG9yPjxZZWFyPjIwMjE8L1llYXI+PFJl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</w:fldData>
        </w:fldChar>
      </w:r>
      <w:r w:rsidR="003B2C76" w:rsidRPr="00733655">
        <w:rPr>
          <w:b w:val="0"/>
          <w:bCs/>
          <w:i w:val="0"/>
          <w:iCs/>
          <w:color w:val="auto"/>
          <w:lang w:val="vi-VN"/>
        </w:rPr>
        <w:instrText xml:space="preserve"> ADDIN EN.CITE.DATA </w:instrText>
      </w:r>
      <w:r w:rsidR="003B2C76" w:rsidRPr="00733655">
        <w:rPr>
          <w:b w:val="0"/>
          <w:bCs/>
          <w:i w:val="0"/>
          <w:iCs/>
          <w:color w:val="auto"/>
        </w:rPr>
      </w:r>
      <w:r w:rsidR="003B2C76" w:rsidRPr="00733655">
        <w:rPr>
          <w:b w:val="0"/>
          <w:bCs/>
          <w:i w:val="0"/>
          <w:iCs/>
          <w:color w:val="auto"/>
        </w:rPr>
        <w:fldChar w:fldCharType="end"/>
      </w:r>
      <w:r w:rsidR="007D097F" w:rsidRPr="00733655">
        <w:rPr>
          <w:b w:val="0"/>
          <w:bCs/>
          <w:i w:val="0"/>
          <w:iCs/>
          <w:color w:val="auto"/>
        </w:rPr>
      </w:r>
      <w:r w:rsidR="007D097F" w:rsidRPr="00733655">
        <w:rPr>
          <w:b w:val="0"/>
          <w:bCs/>
          <w:i w:val="0"/>
          <w:iCs/>
          <w:color w:val="auto"/>
        </w:rPr>
        <w:fldChar w:fldCharType="separate"/>
      </w:r>
      <w:r w:rsidR="003B2C76" w:rsidRPr="00733655">
        <w:rPr>
          <w:b w:val="0"/>
          <w:bCs/>
          <w:i w:val="0"/>
          <w:iCs/>
          <w:noProof/>
          <w:color w:val="auto"/>
          <w:lang w:val="vi-VN"/>
        </w:rPr>
        <w:t>[99]</w:t>
      </w:r>
      <w:r w:rsidR="007D097F" w:rsidRPr="00733655">
        <w:rPr>
          <w:b w:val="0"/>
          <w:bCs/>
          <w:i w:val="0"/>
          <w:iCs/>
          <w:color w:val="auto"/>
        </w:rPr>
        <w:fldChar w:fldCharType="end"/>
      </w:r>
      <w:r w:rsidRPr="00733655">
        <w:rPr>
          <w:b w:val="0"/>
          <w:bCs/>
          <w:i w:val="0"/>
          <w:iCs/>
          <w:color w:val="auto"/>
          <w:lang w:val="vi-VN"/>
        </w:rPr>
        <w:t xml:space="preserve">. Ngoài ra, nồng độ </w:t>
      </w:r>
      <w:r w:rsidR="00EE0B9B" w:rsidRPr="00733655">
        <w:rPr>
          <w:b w:val="0"/>
          <w:bCs/>
          <w:i w:val="0"/>
          <w:iCs/>
          <w:color w:val="auto"/>
          <w:lang w:val="vi-VN"/>
        </w:rPr>
        <w:t>f</w:t>
      </w:r>
      <w:r w:rsidR="0053093C" w:rsidRPr="00733655">
        <w:rPr>
          <w:b w:val="0"/>
          <w:bCs/>
          <w:i w:val="0"/>
          <w:iCs/>
          <w:color w:val="auto"/>
          <w:lang w:val="vi-VN"/>
        </w:rPr>
        <w:t>ibrinogen</w:t>
      </w:r>
      <w:r w:rsidRPr="00733655">
        <w:rPr>
          <w:b w:val="0"/>
          <w:bCs/>
          <w:i w:val="0"/>
          <w:iCs/>
          <w:color w:val="auto"/>
          <w:lang w:val="vi-VN"/>
        </w:rPr>
        <w:t xml:space="preserve"> trong huyết tương giảm là dấu hiệu của tiên lượng xấu trong angiosarcoma đầu</w:t>
      </w:r>
      <w:r w:rsidR="0053093C" w:rsidRPr="00733655">
        <w:rPr>
          <w:b w:val="0"/>
          <w:bCs/>
          <w:i w:val="0"/>
          <w:iCs/>
          <w:color w:val="auto"/>
          <w:lang w:val="vi-VN"/>
        </w:rPr>
        <w:t>,</w:t>
      </w:r>
      <w:r w:rsidRPr="00733655">
        <w:rPr>
          <w:b w:val="0"/>
          <w:bCs/>
          <w:i w:val="0"/>
          <w:iCs/>
          <w:color w:val="auto"/>
          <w:lang w:val="vi-VN"/>
        </w:rPr>
        <w:t xml:space="preserve"> cổ và bệnh bạch cầu </w:t>
      </w:r>
      <w:r w:rsidR="00053DFD" w:rsidRPr="00733655">
        <w:rPr>
          <w:b w:val="0"/>
          <w:bCs/>
          <w:i w:val="0"/>
          <w:iCs/>
          <w:color w:val="auto"/>
          <w:lang w:val="vi-VN"/>
        </w:rPr>
        <w:t>tiền tủy bào</w:t>
      </w:r>
      <w:r w:rsidRPr="00733655">
        <w:rPr>
          <w:b w:val="0"/>
          <w:bCs/>
          <w:i w:val="0"/>
          <w:iCs/>
          <w:color w:val="auto"/>
          <w:lang w:val="vi-VN"/>
        </w:rPr>
        <w:t xml:space="preserve"> cấp tính </w:t>
      </w:r>
      <w:r w:rsidR="004F39B5" w:rsidRPr="00733655">
        <w:rPr>
          <w:b w:val="0"/>
          <w:bCs/>
          <w:i w:val="0"/>
          <w:iCs/>
          <w:color w:val="auto"/>
        </w:rPr>
        <w:fldChar w:fldCharType="begin">
          <w:fldData xml:space="preserve">PEVuZE5vdGU+PENpdGU+PEF1dGhvcj5Nb3JpPC9BdXRob3I+PFllYXI+MjAyMTwvWWVhcj48UmVj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</w:fldData>
        </w:fldChar>
      </w:r>
      <w:r w:rsidR="003B2C76" w:rsidRPr="00733655">
        <w:rPr>
          <w:b w:val="0"/>
          <w:bCs/>
          <w:i w:val="0"/>
          <w:iCs/>
          <w:color w:val="auto"/>
          <w:lang w:val="vi-VN"/>
        </w:rPr>
        <w:instrText xml:space="preserve"> ADDIN EN.CITE </w:instrText>
      </w:r>
      <w:r w:rsidR="003B2C76" w:rsidRPr="00733655">
        <w:rPr>
          <w:b w:val="0"/>
          <w:bCs/>
          <w:i w:val="0"/>
          <w:iCs/>
          <w:color w:val="auto"/>
        </w:rPr>
        <w:fldChar w:fldCharType="begin">
          <w:fldData xml:space="preserve">PEVuZE5vdGU+PENpdGU+PEF1dGhvcj5Nb3JpPC9BdXRob3I+PFllYXI+MjAyMTwvWWVhcj48UmVj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</w:fldData>
        </w:fldChar>
      </w:r>
      <w:r w:rsidR="003B2C76" w:rsidRPr="00733655">
        <w:rPr>
          <w:b w:val="0"/>
          <w:bCs/>
          <w:i w:val="0"/>
          <w:iCs/>
          <w:color w:val="auto"/>
          <w:lang w:val="vi-VN"/>
        </w:rPr>
        <w:instrText xml:space="preserve"> ADDIN EN.CITE.DATA </w:instrText>
      </w:r>
      <w:r w:rsidR="003B2C76" w:rsidRPr="00733655">
        <w:rPr>
          <w:b w:val="0"/>
          <w:bCs/>
          <w:i w:val="0"/>
          <w:iCs/>
          <w:color w:val="auto"/>
        </w:rPr>
      </w:r>
      <w:r w:rsidR="003B2C76" w:rsidRPr="00733655">
        <w:rPr>
          <w:b w:val="0"/>
          <w:bCs/>
          <w:i w:val="0"/>
          <w:iCs/>
          <w:color w:val="auto"/>
        </w:rPr>
        <w:fldChar w:fldCharType="end"/>
      </w:r>
      <w:r w:rsidR="004F39B5" w:rsidRPr="00733655">
        <w:rPr>
          <w:b w:val="0"/>
          <w:bCs/>
          <w:i w:val="0"/>
          <w:iCs/>
          <w:color w:val="auto"/>
        </w:rPr>
      </w:r>
      <w:r w:rsidR="004F39B5" w:rsidRPr="00733655">
        <w:rPr>
          <w:b w:val="0"/>
          <w:bCs/>
          <w:i w:val="0"/>
          <w:iCs/>
          <w:color w:val="auto"/>
        </w:rPr>
        <w:fldChar w:fldCharType="separate"/>
      </w:r>
      <w:r w:rsidR="003B2C76" w:rsidRPr="00733655">
        <w:rPr>
          <w:b w:val="0"/>
          <w:bCs/>
          <w:i w:val="0"/>
          <w:iCs/>
          <w:noProof/>
          <w:color w:val="auto"/>
          <w:lang w:val="vi-VN"/>
        </w:rPr>
        <w:t>[100]</w:t>
      </w:r>
      <w:r w:rsidR="004F39B5" w:rsidRPr="00733655">
        <w:rPr>
          <w:b w:val="0"/>
          <w:bCs/>
          <w:i w:val="0"/>
          <w:iCs/>
          <w:color w:val="auto"/>
        </w:rPr>
        <w:fldChar w:fldCharType="end"/>
      </w:r>
      <w:r w:rsidR="004F39B5" w:rsidRPr="00733655">
        <w:rPr>
          <w:b w:val="0"/>
          <w:bCs/>
          <w:i w:val="0"/>
          <w:iCs/>
          <w:color w:val="auto"/>
          <w:lang w:val="vi-VN"/>
        </w:rPr>
        <w:t xml:space="preserve">, </w:t>
      </w:r>
      <w:r w:rsidR="00120239" w:rsidRPr="00733655">
        <w:rPr>
          <w:b w:val="0"/>
          <w:bCs/>
          <w:i w:val="0"/>
          <w:iCs/>
          <w:color w:val="auto"/>
        </w:rPr>
        <w:fldChar w:fldCharType="begin">
          <w:fldData xml:space="preserve">PEVuZE5vdGU+PENpdGU+PEF1dGhvcj5DaHU8L0F1dGhvcj48WWVhcj4yMDIxPC9ZZWFyPjxSZWNO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</w:fldData>
        </w:fldChar>
      </w:r>
      <w:r w:rsidR="003B2C76" w:rsidRPr="00733655">
        <w:rPr>
          <w:b w:val="0"/>
          <w:bCs/>
          <w:i w:val="0"/>
          <w:iCs/>
          <w:color w:val="auto"/>
          <w:lang w:val="vi-VN"/>
        </w:rPr>
        <w:instrText xml:space="preserve"> ADDIN EN.CITE </w:instrText>
      </w:r>
      <w:r w:rsidR="003B2C76" w:rsidRPr="00733655">
        <w:rPr>
          <w:b w:val="0"/>
          <w:bCs/>
          <w:i w:val="0"/>
          <w:iCs/>
          <w:color w:val="auto"/>
        </w:rPr>
        <w:fldChar w:fldCharType="begin">
          <w:fldData xml:space="preserve">PEVuZE5vdGU+PENpdGU+PEF1dGhvcj5DaHU8L0F1dGhvcj48WWVhcj4yMDIxPC9ZZWFyPjxSZWNO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</w:fldData>
        </w:fldChar>
      </w:r>
      <w:r w:rsidR="003B2C76" w:rsidRPr="00733655">
        <w:rPr>
          <w:b w:val="0"/>
          <w:bCs/>
          <w:i w:val="0"/>
          <w:iCs/>
          <w:color w:val="auto"/>
          <w:lang w:val="vi-VN"/>
        </w:rPr>
        <w:instrText xml:space="preserve"> ADDIN EN.CITE.DATA </w:instrText>
      </w:r>
      <w:r w:rsidR="003B2C76" w:rsidRPr="00733655">
        <w:rPr>
          <w:b w:val="0"/>
          <w:bCs/>
          <w:i w:val="0"/>
          <w:iCs/>
          <w:color w:val="auto"/>
        </w:rPr>
      </w:r>
      <w:r w:rsidR="003B2C76" w:rsidRPr="00733655">
        <w:rPr>
          <w:b w:val="0"/>
          <w:bCs/>
          <w:i w:val="0"/>
          <w:iCs/>
          <w:color w:val="auto"/>
        </w:rPr>
        <w:fldChar w:fldCharType="end"/>
      </w:r>
      <w:r w:rsidR="00120239" w:rsidRPr="00733655">
        <w:rPr>
          <w:b w:val="0"/>
          <w:bCs/>
          <w:i w:val="0"/>
          <w:iCs/>
          <w:color w:val="auto"/>
        </w:rPr>
      </w:r>
      <w:r w:rsidR="00120239" w:rsidRPr="00733655">
        <w:rPr>
          <w:b w:val="0"/>
          <w:bCs/>
          <w:i w:val="0"/>
          <w:iCs/>
          <w:color w:val="auto"/>
        </w:rPr>
        <w:fldChar w:fldCharType="separate"/>
      </w:r>
      <w:r w:rsidR="003B2C76" w:rsidRPr="00733655">
        <w:rPr>
          <w:b w:val="0"/>
          <w:bCs/>
          <w:i w:val="0"/>
          <w:iCs/>
          <w:noProof/>
          <w:color w:val="auto"/>
          <w:lang w:val="vi-VN"/>
        </w:rPr>
        <w:t>[101]</w:t>
      </w:r>
      <w:r w:rsidR="00120239" w:rsidRPr="00733655">
        <w:rPr>
          <w:b w:val="0"/>
          <w:bCs/>
          <w:i w:val="0"/>
          <w:iCs/>
          <w:color w:val="auto"/>
        </w:rPr>
        <w:fldChar w:fldCharType="end"/>
      </w:r>
      <w:r w:rsidRPr="00733655">
        <w:rPr>
          <w:b w:val="0"/>
          <w:i w:val="0"/>
          <w:color w:val="auto"/>
          <w:lang w:val="vi-VN"/>
        </w:rPr>
        <w:t>.</w:t>
      </w:r>
      <w:bookmarkEnd w:id="497"/>
      <w:bookmarkEnd w:id="498"/>
      <w:bookmarkEnd w:id="499"/>
      <w:bookmarkEnd w:id="500"/>
      <w:bookmarkEnd w:id="501"/>
      <w:bookmarkEnd w:id="502"/>
    </w:p>
    <w:p w14:paraId="239166D5" w14:textId="5D34F600" w:rsidR="00051594" w:rsidRPr="00733655" w:rsidRDefault="00051594" w:rsidP="00E67AE4">
      <w:pPr>
        <w:pStyle w:val="a2"/>
        <w:ind w:firstLine="720"/>
        <w:rPr>
          <w:b w:val="0"/>
          <w:bCs/>
          <w:i w:val="0"/>
          <w:iCs/>
          <w:color w:val="auto"/>
          <w:lang w:val="vi-VN"/>
        </w:rPr>
      </w:pPr>
      <w:bookmarkStart w:id="503" w:name="_Toc173258627"/>
      <w:bookmarkStart w:id="504" w:name="_Toc181701302"/>
      <w:bookmarkStart w:id="505" w:name="_Toc181702034"/>
      <w:bookmarkStart w:id="506" w:name="_Toc182203691"/>
      <w:bookmarkStart w:id="507" w:name="_Toc183882315"/>
      <w:bookmarkStart w:id="508" w:name="_Toc187321092"/>
      <w:r w:rsidRPr="00733655">
        <w:rPr>
          <w:b w:val="0"/>
          <w:bCs/>
          <w:i w:val="0"/>
          <w:iCs/>
          <w:color w:val="auto"/>
          <w:lang w:val="vi-VN"/>
        </w:rPr>
        <w:t xml:space="preserve">Nồng độ </w:t>
      </w:r>
      <w:r w:rsidR="0053093C" w:rsidRPr="00733655">
        <w:rPr>
          <w:b w:val="0"/>
          <w:bCs/>
          <w:i w:val="0"/>
          <w:iCs/>
          <w:color w:val="auto"/>
          <w:lang w:val="vi-VN"/>
        </w:rPr>
        <w:t>fibrinogen</w:t>
      </w:r>
      <w:r w:rsidRPr="00733655">
        <w:rPr>
          <w:b w:val="0"/>
          <w:bCs/>
          <w:i w:val="0"/>
          <w:iCs/>
          <w:color w:val="auto"/>
          <w:lang w:val="vi-VN"/>
        </w:rPr>
        <w:t xml:space="preserve"> tăng ở </w:t>
      </w:r>
      <w:r w:rsidR="00152AF7" w:rsidRPr="00733655">
        <w:rPr>
          <w:b w:val="0"/>
          <w:bCs/>
          <w:i w:val="0"/>
          <w:iCs/>
          <w:color w:val="auto"/>
          <w:lang w:val="vi-VN"/>
        </w:rPr>
        <w:t>BN</w:t>
      </w:r>
      <w:r w:rsidRPr="00733655">
        <w:rPr>
          <w:b w:val="0"/>
          <w:bCs/>
          <w:i w:val="0"/>
          <w:iCs/>
          <w:color w:val="auto"/>
          <w:lang w:val="vi-VN"/>
        </w:rPr>
        <w:t xml:space="preserve"> ung thư đang điều trị thường liên quan với tiên lượng xấu, </w:t>
      </w:r>
      <w:r w:rsidR="008C6156" w:rsidRPr="00733655">
        <w:rPr>
          <w:b w:val="0"/>
          <w:bCs/>
          <w:i w:val="0"/>
          <w:iCs/>
          <w:color w:val="auto"/>
          <w:lang w:val="vi-VN"/>
        </w:rPr>
        <w:t>giúp cho</w:t>
      </w:r>
      <w:r w:rsidRPr="00733655">
        <w:rPr>
          <w:b w:val="0"/>
          <w:bCs/>
          <w:i w:val="0"/>
          <w:iCs/>
          <w:color w:val="auto"/>
          <w:lang w:val="vi-VN"/>
        </w:rPr>
        <w:t xml:space="preserve"> bác sĩ lâm sàng</w:t>
      </w:r>
      <w:r w:rsidR="00AF106B" w:rsidRPr="00733655">
        <w:rPr>
          <w:b w:val="0"/>
          <w:bCs/>
          <w:i w:val="0"/>
          <w:iCs/>
          <w:color w:val="auto"/>
          <w:lang w:val="vi-VN"/>
        </w:rPr>
        <w:t xml:space="preserve"> có thông tin tiên lượng</w:t>
      </w:r>
      <w:r w:rsidRPr="00733655">
        <w:rPr>
          <w:b w:val="0"/>
          <w:bCs/>
          <w:i w:val="0"/>
          <w:iCs/>
          <w:color w:val="auto"/>
          <w:lang w:val="vi-VN"/>
        </w:rPr>
        <w:t xml:space="preserve"> để lập kế hoạch điều trị. </w:t>
      </w:r>
      <w:r w:rsidR="00D216BB" w:rsidRPr="00733655">
        <w:rPr>
          <w:b w:val="0"/>
          <w:bCs/>
          <w:i w:val="0"/>
          <w:iCs/>
          <w:color w:val="auto"/>
          <w:lang w:val="vi-VN"/>
        </w:rPr>
        <w:t xml:space="preserve">Với </w:t>
      </w:r>
      <w:r w:rsidR="00152AF7" w:rsidRPr="00733655">
        <w:rPr>
          <w:b w:val="0"/>
          <w:bCs/>
          <w:i w:val="0"/>
          <w:iCs/>
          <w:color w:val="auto"/>
          <w:lang w:val="vi-VN"/>
        </w:rPr>
        <w:t>BN</w:t>
      </w:r>
      <w:r w:rsidR="00D216BB" w:rsidRPr="00733655">
        <w:rPr>
          <w:b w:val="0"/>
          <w:bCs/>
          <w:i w:val="0"/>
          <w:iCs/>
          <w:color w:val="auto"/>
          <w:lang w:val="vi-VN"/>
        </w:rPr>
        <w:t xml:space="preserve"> có chỉ định</w:t>
      </w:r>
      <w:r w:rsidRPr="00733655">
        <w:rPr>
          <w:b w:val="0"/>
          <w:bCs/>
          <w:i w:val="0"/>
          <w:iCs/>
          <w:color w:val="auto"/>
          <w:lang w:val="vi-VN"/>
        </w:rPr>
        <w:t xml:space="preserve"> phẫu thuật, nồng độ </w:t>
      </w:r>
      <w:r w:rsidR="0053093C" w:rsidRPr="00733655">
        <w:rPr>
          <w:b w:val="0"/>
          <w:bCs/>
          <w:i w:val="0"/>
          <w:iCs/>
          <w:color w:val="auto"/>
          <w:lang w:val="vi-VN"/>
        </w:rPr>
        <w:t>fibrinogen</w:t>
      </w:r>
      <w:r w:rsidR="00D216BB" w:rsidRPr="00733655">
        <w:rPr>
          <w:b w:val="0"/>
          <w:bCs/>
          <w:i w:val="0"/>
          <w:iCs/>
          <w:color w:val="auto"/>
          <w:lang w:val="vi-VN"/>
        </w:rPr>
        <w:t xml:space="preserve"> tăng cao</w:t>
      </w:r>
      <w:r w:rsidRPr="00733655">
        <w:rPr>
          <w:b w:val="0"/>
          <w:bCs/>
          <w:i w:val="0"/>
          <w:iCs/>
          <w:color w:val="auto"/>
          <w:lang w:val="vi-VN"/>
        </w:rPr>
        <w:t xml:space="preserve"> trước phẫu thuật </w:t>
      </w:r>
      <w:r w:rsidR="00D216BB" w:rsidRPr="00733655">
        <w:rPr>
          <w:b w:val="0"/>
          <w:bCs/>
          <w:i w:val="0"/>
          <w:iCs/>
          <w:color w:val="auto"/>
          <w:lang w:val="vi-VN"/>
        </w:rPr>
        <w:t>dự</w:t>
      </w:r>
      <w:r w:rsidRPr="00733655">
        <w:rPr>
          <w:b w:val="0"/>
          <w:bCs/>
          <w:i w:val="0"/>
          <w:iCs/>
          <w:color w:val="auto"/>
          <w:lang w:val="vi-VN"/>
        </w:rPr>
        <w:t xml:space="preserve"> báo </w:t>
      </w:r>
      <w:r w:rsidR="00D216BB" w:rsidRPr="00733655">
        <w:rPr>
          <w:b w:val="0"/>
          <w:bCs/>
          <w:i w:val="0"/>
          <w:iCs/>
          <w:color w:val="auto"/>
          <w:lang w:val="vi-VN"/>
        </w:rPr>
        <w:t>tỷ lệ tái phát cao</w:t>
      </w:r>
      <w:r w:rsidRPr="00733655">
        <w:rPr>
          <w:b w:val="0"/>
          <w:bCs/>
          <w:i w:val="0"/>
          <w:iCs/>
          <w:color w:val="auto"/>
          <w:lang w:val="vi-VN"/>
        </w:rPr>
        <w:t xml:space="preserve">, cần theo dõi thận trọng. </w:t>
      </w:r>
      <w:r w:rsidR="00D216BB" w:rsidRPr="00733655">
        <w:rPr>
          <w:b w:val="0"/>
          <w:bCs/>
          <w:i w:val="0"/>
          <w:iCs/>
          <w:color w:val="auto"/>
          <w:lang w:val="vi-VN"/>
        </w:rPr>
        <w:t>Ở</w:t>
      </w:r>
      <w:r w:rsidRPr="00733655">
        <w:rPr>
          <w:b w:val="0"/>
          <w:bCs/>
          <w:i w:val="0"/>
          <w:iCs/>
          <w:color w:val="auto"/>
          <w:lang w:val="vi-VN"/>
        </w:rPr>
        <w:t xml:space="preserve"> </w:t>
      </w:r>
      <w:r w:rsidR="00152AF7" w:rsidRPr="00733655">
        <w:rPr>
          <w:b w:val="0"/>
          <w:bCs/>
          <w:i w:val="0"/>
          <w:iCs/>
          <w:color w:val="auto"/>
          <w:lang w:val="vi-VN"/>
        </w:rPr>
        <w:t>BN</w:t>
      </w:r>
      <w:r w:rsidRPr="00733655">
        <w:rPr>
          <w:b w:val="0"/>
          <w:bCs/>
          <w:i w:val="0"/>
          <w:iCs/>
          <w:color w:val="auto"/>
          <w:lang w:val="vi-VN"/>
        </w:rPr>
        <w:t xml:space="preserve"> ung thư trực tràng </w:t>
      </w:r>
      <w:r w:rsidR="00D216BB" w:rsidRPr="00733655">
        <w:rPr>
          <w:b w:val="0"/>
          <w:bCs/>
          <w:i w:val="0"/>
          <w:iCs/>
          <w:color w:val="auto"/>
          <w:lang w:val="vi-VN"/>
        </w:rPr>
        <w:t>có chỉ định</w:t>
      </w:r>
      <w:r w:rsidRPr="00733655">
        <w:rPr>
          <w:b w:val="0"/>
          <w:bCs/>
          <w:i w:val="0"/>
          <w:iCs/>
          <w:color w:val="auto"/>
          <w:lang w:val="vi-VN"/>
        </w:rPr>
        <w:t xml:space="preserve"> hóa trị</w:t>
      </w:r>
      <w:r w:rsidR="00D216BB" w:rsidRPr="00733655">
        <w:rPr>
          <w:b w:val="0"/>
          <w:bCs/>
          <w:i w:val="0"/>
          <w:iCs/>
          <w:color w:val="auto"/>
          <w:lang w:val="vi-VN"/>
        </w:rPr>
        <w:t xml:space="preserve"> kết hợp</w:t>
      </w:r>
      <w:r w:rsidRPr="00733655">
        <w:rPr>
          <w:b w:val="0"/>
          <w:bCs/>
          <w:i w:val="0"/>
          <w:iCs/>
          <w:color w:val="auto"/>
          <w:lang w:val="vi-VN"/>
        </w:rPr>
        <w:t xml:space="preserve"> xạ trị, </w:t>
      </w:r>
      <w:r w:rsidR="0053093C" w:rsidRPr="00733655">
        <w:rPr>
          <w:b w:val="0"/>
          <w:bCs/>
          <w:i w:val="0"/>
          <w:iCs/>
          <w:color w:val="auto"/>
          <w:lang w:val="vi-VN"/>
        </w:rPr>
        <w:t>fibrinogen</w:t>
      </w:r>
      <w:r w:rsidRPr="00733655">
        <w:rPr>
          <w:b w:val="0"/>
          <w:bCs/>
          <w:i w:val="0"/>
          <w:iCs/>
          <w:color w:val="auto"/>
          <w:lang w:val="vi-VN"/>
        </w:rPr>
        <w:t xml:space="preserve"> trước điều trị thấp (≤</w:t>
      </w:r>
      <w:r w:rsidR="00C4177A" w:rsidRPr="00733655">
        <w:rPr>
          <w:b w:val="0"/>
          <w:bCs/>
          <w:i w:val="0"/>
          <w:iCs/>
          <w:color w:val="auto"/>
          <w:lang w:val="vi-VN"/>
        </w:rPr>
        <w:t xml:space="preserve"> </w:t>
      </w:r>
      <w:r w:rsidRPr="00733655">
        <w:rPr>
          <w:b w:val="0"/>
          <w:bCs/>
          <w:i w:val="0"/>
          <w:iCs/>
          <w:color w:val="auto"/>
          <w:lang w:val="vi-VN"/>
        </w:rPr>
        <w:t xml:space="preserve">270 mg/mL) có </w:t>
      </w:r>
      <w:r w:rsidR="00D216BB" w:rsidRPr="00733655">
        <w:rPr>
          <w:b w:val="0"/>
          <w:bCs/>
          <w:i w:val="0"/>
          <w:iCs/>
          <w:color w:val="auto"/>
          <w:lang w:val="vi-VN"/>
        </w:rPr>
        <w:t>tỷ lệ đáp ứng</w:t>
      </w:r>
      <w:r w:rsidRPr="00733655">
        <w:rPr>
          <w:b w:val="0"/>
          <w:bCs/>
          <w:i w:val="0"/>
          <w:iCs/>
          <w:color w:val="auto"/>
          <w:lang w:val="vi-VN"/>
        </w:rPr>
        <w:t xml:space="preserve"> hoàn toàn cao hơn gấp đôi so với các </w:t>
      </w:r>
      <w:r w:rsidR="00152AF7" w:rsidRPr="00733655">
        <w:rPr>
          <w:b w:val="0"/>
          <w:bCs/>
          <w:i w:val="0"/>
          <w:iCs/>
          <w:color w:val="auto"/>
          <w:lang w:val="vi-VN"/>
        </w:rPr>
        <w:t>BN</w:t>
      </w:r>
      <w:r w:rsidRPr="00733655">
        <w:rPr>
          <w:b w:val="0"/>
          <w:bCs/>
          <w:i w:val="0"/>
          <w:iCs/>
          <w:color w:val="auto"/>
          <w:lang w:val="vi-VN"/>
        </w:rPr>
        <w:t xml:space="preserve"> có mức </w:t>
      </w:r>
      <w:r w:rsidR="00D76F72" w:rsidRPr="00733655">
        <w:rPr>
          <w:b w:val="0"/>
          <w:bCs/>
          <w:i w:val="0"/>
          <w:iCs/>
          <w:color w:val="auto"/>
          <w:lang w:val="vi-VN"/>
        </w:rPr>
        <w:t>fibrinogen</w:t>
      </w:r>
      <w:r w:rsidRPr="00733655">
        <w:rPr>
          <w:b w:val="0"/>
          <w:bCs/>
          <w:i w:val="0"/>
          <w:iCs/>
          <w:color w:val="auto"/>
          <w:lang w:val="vi-VN"/>
        </w:rPr>
        <w:t xml:space="preserve"> trước điều trị cao (&gt;</w:t>
      </w:r>
      <w:r w:rsidR="00C4177A" w:rsidRPr="00733655">
        <w:rPr>
          <w:b w:val="0"/>
          <w:bCs/>
          <w:i w:val="0"/>
          <w:iCs/>
          <w:color w:val="auto"/>
          <w:lang w:val="vi-VN"/>
        </w:rPr>
        <w:t xml:space="preserve"> </w:t>
      </w:r>
      <w:r w:rsidRPr="00733655">
        <w:rPr>
          <w:b w:val="0"/>
          <w:bCs/>
          <w:i w:val="0"/>
          <w:iCs/>
          <w:color w:val="auto"/>
          <w:lang w:val="vi-VN"/>
        </w:rPr>
        <w:t xml:space="preserve">270 mg/mL). </w:t>
      </w:r>
      <w:r w:rsidR="00D216BB" w:rsidRPr="00733655">
        <w:rPr>
          <w:b w:val="0"/>
          <w:bCs/>
          <w:i w:val="0"/>
          <w:iCs/>
          <w:color w:val="auto"/>
          <w:lang w:val="vi-VN"/>
        </w:rPr>
        <w:t>U</w:t>
      </w:r>
      <w:r w:rsidRPr="00733655">
        <w:rPr>
          <w:b w:val="0"/>
          <w:bCs/>
          <w:i w:val="0"/>
          <w:iCs/>
          <w:color w:val="auto"/>
          <w:lang w:val="vi-VN"/>
        </w:rPr>
        <w:t>ng thư thực quản</w:t>
      </w:r>
      <w:r w:rsidR="00D216BB" w:rsidRPr="00733655">
        <w:rPr>
          <w:b w:val="0"/>
          <w:bCs/>
          <w:i w:val="0"/>
          <w:iCs/>
          <w:color w:val="auto"/>
          <w:lang w:val="vi-VN"/>
        </w:rPr>
        <w:t xml:space="preserve"> typ biểu mô tế bào vảy</w:t>
      </w:r>
      <w:r w:rsidRPr="00733655">
        <w:rPr>
          <w:b w:val="0"/>
          <w:bCs/>
          <w:i w:val="0"/>
          <w:iCs/>
          <w:color w:val="auto"/>
          <w:lang w:val="vi-VN"/>
        </w:rPr>
        <w:t>, đáp ứng</w:t>
      </w:r>
      <w:r w:rsidR="00D216BB" w:rsidRPr="00733655">
        <w:rPr>
          <w:b w:val="0"/>
          <w:bCs/>
          <w:i w:val="0"/>
          <w:iCs/>
          <w:color w:val="auto"/>
          <w:lang w:val="vi-VN"/>
        </w:rPr>
        <w:t xml:space="preserve"> kém</w:t>
      </w:r>
      <w:r w:rsidRPr="00733655">
        <w:rPr>
          <w:b w:val="0"/>
          <w:bCs/>
          <w:i w:val="0"/>
          <w:iCs/>
          <w:color w:val="auto"/>
          <w:lang w:val="vi-VN"/>
        </w:rPr>
        <w:t xml:space="preserve"> với navumab</w:t>
      </w:r>
      <w:r w:rsidR="00D216BB" w:rsidRPr="00733655">
        <w:rPr>
          <w:b w:val="0"/>
          <w:bCs/>
          <w:i w:val="0"/>
          <w:iCs/>
          <w:color w:val="auto"/>
          <w:lang w:val="vi-VN"/>
        </w:rPr>
        <w:t xml:space="preserve"> ở những trường hợp có nồng độ </w:t>
      </w:r>
      <w:r w:rsidR="0053093C" w:rsidRPr="00733655">
        <w:rPr>
          <w:b w:val="0"/>
          <w:bCs/>
          <w:i w:val="0"/>
          <w:iCs/>
          <w:color w:val="auto"/>
          <w:lang w:val="vi-VN"/>
        </w:rPr>
        <w:t>fibrinogen</w:t>
      </w:r>
      <w:r w:rsidR="00D216BB" w:rsidRPr="00733655">
        <w:rPr>
          <w:b w:val="0"/>
          <w:bCs/>
          <w:i w:val="0"/>
          <w:iCs/>
          <w:color w:val="auto"/>
          <w:lang w:val="vi-VN"/>
        </w:rPr>
        <w:t xml:space="preserve"> tăng cao</w:t>
      </w:r>
      <w:r w:rsidR="0072688E" w:rsidRPr="00733655">
        <w:rPr>
          <w:b w:val="0"/>
          <w:bCs/>
          <w:i w:val="0"/>
          <w:iCs/>
          <w:color w:val="auto"/>
          <w:lang w:val="vi-VN"/>
        </w:rPr>
        <w:t xml:space="preserve"> </w:t>
      </w:r>
      <w:r w:rsidR="0072688E" w:rsidRPr="00733655">
        <w:rPr>
          <w:b w:val="0"/>
          <w:i w:val="0"/>
          <w:color w:val="auto"/>
        </w:rPr>
        <w:fldChar w:fldCharType="begin">
          <w:fldData xml:space="preserve">PEVuZE5vdGU+PENpdGU+PEF1dGhvcj5XdTwvQXV0aG9yPjxZZWFyPjIwMjQ8L1llYXI+PFJlY051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</w:fldData>
        </w:fldChar>
      </w:r>
      <w:r w:rsidR="003B2C76" w:rsidRPr="00733655">
        <w:rPr>
          <w:b w:val="0"/>
          <w:i w:val="0"/>
          <w:color w:val="auto"/>
          <w:lang w:val="vi-VN"/>
        </w:rPr>
        <w:instrText xml:space="preserve"> ADDIN EN.CITE </w:instrText>
      </w:r>
      <w:r w:rsidR="003B2C76" w:rsidRPr="00733655">
        <w:rPr>
          <w:b w:val="0"/>
          <w:i w:val="0"/>
          <w:color w:val="auto"/>
        </w:rPr>
        <w:fldChar w:fldCharType="begin">
          <w:fldData xml:space="preserve">PEVuZE5vdGU+PENpdGU+PEF1dGhvcj5XdTwvQXV0aG9yPjxZZWFyPjIwMjQ8L1llYXI+PFJlY051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</w:fldData>
        </w:fldChar>
      </w:r>
      <w:r w:rsidR="003B2C76" w:rsidRPr="00733655">
        <w:rPr>
          <w:b w:val="0"/>
          <w:i w:val="0"/>
          <w:color w:val="auto"/>
          <w:lang w:val="vi-VN"/>
        </w:rPr>
        <w:instrText xml:space="preserve"> ADDIN EN.CITE.DATA </w:instrText>
      </w:r>
      <w:r w:rsidR="003B2C76" w:rsidRPr="00733655">
        <w:rPr>
          <w:b w:val="0"/>
          <w:i w:val="0"/>
          <w:color w:val="auto"/>
        </w:rPr>
      </w:r>
      <w:r w:rsidR="003B2C76" w:rsidRPr="00733655">
        <w:rPr>
          <w:b w:val="0"/>
          <w:i w:val="0"/>
          <w:color w:val="auto"/>
        </w:rPr>
        <w:fldChar w:fldCharType="end"/>
      </w:r>
      <w:r w:rsidR="0072688E" w:rsidRPr="00733655">
        <w:rPr>
          <w:b w:val="0"/>
          <w:i w:val="0"/>
          <w:color w:val="auto"/>
        </w:rPr>
      </w:r>
      <w:r w:rsidR="0072688E" w:rsidRPr="00733655">
        <w:rPr>
          <w:b w:val="0"/>
          <w:i w:val="0"/>
          <w:color w:val="auto"/>
        </w:rPr>
        <w:fldChar w:fldCharType="separate"/>
      </w:r>
      <w:r w:rsidR="003B2C76" w:rsidRPr="00733655">
        <w:rPr>
          <w:b w:val="0"/>
          <w:i w:val="0"/>
          <w:noProof/>
          <w:color w:val="auto"/>
          <w:lang w:val="vi-VN"/>
        </w:rPr>
        <w:t>[97]</w:t>
      </w:r>
      <w:r w:rsidR="0072688E" w:rsidRPr="00733655">
        <w:rPr>
          <w:b w:val="0"/>
          <w:i w:val="0"/>
          <w:color w:val="auto"/>
        </w:rPr>
        <w:fldChar w:fldCharType="end"/>
      </w:r>
      <w:r w:rsidR="0072688E" w:rsidRPr="00733655">
        <w:rPr>
          <w:b w:val="0"/>
          <w:i w:val="0"/>
          <w:color w:val="auto"/>
          <w:lang w:val="vi-VN"/>
        </w:rPr>
        <w:t>.</w:t>
      </w:r>
      <w:r w:rsidRPr="00733655">
        <w:rPr>
          <w:b w:val="0"/>
          <w:bCs/>
          <w:i w:val="0"/>
          <w:iCs/>
          <w:color w:val="auto"/>
          <w:lang w:val="vi-VN"/>
        </w:rPr>
        <w:t xml:space="preserve"> Những phát hiện này nhấn mạnh tầm quan trọng của </w:t>
      </w:r>
      <w:r w:rsidRPr="00733655">
        <w:rPr>
          <w:b w:val="0"/>
          <w:bCs/>
          <w:i w:val="0"/>
          <w:iCs/>
          <w:color w:val="auto"/>
          <w:lang w:val="vi-VN"/>
        </w:rPr>
        <w:lastRenderedPageBreak/>
        <w:t xml:space="preserve">việc </w:t>
      </w:r>
      <w:r w:rsidR="00D216BB" w:rsidRPr="00733655">
        <w:rPr>
          <w:b w:val="0"/>
          <w:bCs/>
          <w:i w:val="0"/>
          <w:iCs/>
          <w:color w:val="auto"/>
          <w:lang w:val="vi-VN"/>
        </w:rPr>
        <w:t xml:space="preserve">lên kế hoạch điều trị </w:t>
      </w:r>
      <w:r w:rsidRPr="00733655">
        <w:rPr>
          <w:b w:val="0"/>
          <w:bCs/>
          <w:i w:val="0"/>
          <w:iCs/>
          <w:color w:val="auto"/>
          <w:lang w:val="vi-VN"/>
        </w:rPr>
        <w:t xml:space="preserve">cho từng </w:t>
      </w:r>
      <w:r w:rsidR="00152AF7" w:rsidRPr="00733655">
        <w:rPr>
          <w:b w:val="0"/>
          <w:bCs/>
          <w:i w:val="0"/>
          <w:iCs/>
          <w:color w:val="auto"/>
          <w:lang w:val="vi-VN"/>
        </w:rPr>
        <w:t>BN</w:t>
      </w:r>
      <w:r w:rsidRPr="00733655">
        <w:rPr>
          <w:b w:val="0"/>
          <w:bCs/>
          <w:i w:val="0"/>
          <w:iCs/>
          <w:color w:val="auto"/>
          <w:lang w:val="vi-VN"/>
        </w:rPr>
        <w:t xml:space="preserve"> ung thư có nồng độ </w:t>
      </w:r>
      <w:r w:rsidR="0053093C" w:rsidRPr="00733655">
        <w:rPr>
          <w:b w:val="0"/>
          <w:bCs/>
          <w:i w:val="0"/>
          <w:iCs/>
          <w:color w:val="auto"/>
          <w:lang w:val="vi-VN"/>
        </w:rPr>
        <w:t>fibrinogen</w:t>
      </w:r>
      <w:r w:rsidRPr="00733655">
        <w:rPr>
          <w:b w:val="0"/>
          <w:bCs/>
          <w:i w:val="0"/>
          <w:iCs/>
          <w:color w:val="auto"/>
          <w:lang w:val="vi-VN"/>
        </w:rPr>
        <w:t xml:space="preserve"> tăng cao để tối ưu hóa hiệu quả điều trị.</w:t>
      </w:r>
      <w:bookmarkEnd w:id="503"/>
      <w:bookmarkEnd w:id="504"/>
      <w:bookmarkEnd w:id="505"/>
      <w:bookmarkEnd w:id="506"/>
      <w:bookmarkEnd w:id="507"/>
      <w:bookmarkEnd w:id="508"/>
      <w:r w:rsidRPr="00733655">
        <w:rPr>
          <w:b w:val="0"/>
          <w:bCs/>
          <w:i w:val="0"/>
          <w:iCs/>
          <w:color w:val="auto"/>
          <w:lang w:val="vi-VN"/>
        </w:rPr>
        <w:t xml:space="preserve"> </w:t>
      </w:r>
      <w:r w:rsidR="00D76F72" w:rsidRPr="00733655">
        <w:rPr>
          <w:b w:val="0"/>
          <w:bCs/>
          <w:i w:val="0"/>
          <w:iCs/>
          <w:color w:val="auto"/>
          <w:lang w:val="vi-VN"/>
        </w:rPr>
        <w:t xml:space="preserve"> </w:t>
      </w:r>
    </w:p>
    <w:p w14:paraId="223B072D" w14:textId="06F4801C" w:rsidR="008C4AAA" w:rsidRPr="00733655" w:rsidRDefault="00656A6D" w:rsidP="00E67AE4">
      <w:pPr>
        <w:pStyle w:val="a2"/>
        <w:ind w:firstLine="720"/>
        <w:rPr>
          <w:b w:val="0"/>
          <w:bCs/>
          <w:i w:val="0"/>
          <w:iCs/>
          <w:color w:val="auto"/>
          <w:lang w:val="vi-VN"/>
        </w:rPr>
      </w:pPr>
      <w:bookmarkStart w:id="509" w:name="_Toc173258628"/>
      <w:bookmarkStart w:id="510" w:name="_Toc181701303"/>
      <w:bookmarkStart w:id="511" w:name="_Toc181702035"/>
      <w:bookmarkStart w:id="512" w:name="_Toc182203692"/>
      <w:bookmarkStart w:id="513" w:name="_Toc183882316"/>
      <w:bookmarkStart w:id="514" w:name="_Toc187321093"/>
      <w:r w:rsidRPr="00733655">
        <w:rPr>
          <w:b w:val="0"/>
          <w:bCs/>
          <w:i w:val="0"/>
          <w:iCs/>
          <w:color w:val="auto"/>
          <w:lang w:val="vi-VN"/>
        </w:rPr>
        <w:t>N</w:t>
      </w:r>
      <w:r w:rsidR="00C4177A" w:rsidRPr="00733655">
        <w:rPr>
          <w:b w:val="0"/>
          <w:bCs/>
          <w:i w:val="0"/>
          <w:iCs/>
          <w:color w:val="auto"/>
          <w:lang w:val="vi-VN"/>
        </w:rPr>
        <w:t>ghiên cứu</w:t>
      </w:r>
      <w:r w:rsidRPr="00733655">
        <w:rPr>
          <w:b w:val="0"/>
          <w:bCs/>
          <w:i w:val="0"/>
          <w:iCs/>
          <w:color w:val="auto"/>
          <w:lang w:val="vi-VN"/>
        </w:rPr>
        <w:t xml:space="preserve"> </w:t>
      </w:r>
      <w:r w:rsidR="00BD25B8" w:rsidRPr="00733655">
        <w:rPr>
          <w:b w:val="0"/>
          <w:bCs/>
          <w:i w:val="0"/>
          <w:iCs/>
          <w:color w:val="auto"/>
          <w:lang w:val="vi-VN"/>
        </w:rPr>
        <w:t>biểu hiện</w:t>
      </w:r>
      <w:r w:rsidRPr="00733655">
        <w:rPr>
          <w:b w:val="0"/>
          <w:bCs/>
          <w:i w:val="0"/>
          <w:iCs/>
          <w:color w:val="auto"/>
          <w:lang w:val="vi-VN"/>
        </w:rPr>
        <w:t xml:space="preserve"> </w:t>
      </w:r>
      <w:r w:rsidRPr="00733655">
        <w:rPr>
          <w:b w:val="0"/>
          <w:bCs/>
          <w:color w:val="auto"/>
          <w:lang w:val="vi-VN"/>
        </w:rPr>
        <w:t>FGA</w:t>
      </w:r>
      <w:r w:rsidRPr="00733655">
        <w:rPr>
          <w:b w:val="0"/>
          <w:bCs/>
          <w:i w:val="0"/>
          <w:iCs/>
          <w:color w:val="auto"/>
          <w:lang w:val="vi-VN"/>
        </w:rPr>
        <w:t xml:space="preserve"> mRNA </w:t>
      </w:r>
      <w:r w:rsidR="00BD25B8" w:rsidRPr="00733655">
        <w:rPr>
          <w:b w:val="0"/>
          <w:bCs/>
          <w:i w:val="0"/>
          <w:iCs/>
          <w:color w:val="auto"/>
          <w:lang w:val="vi-VN"/>
        </w:rPr>
        <w:t>trong</w:t>
      </w:r>
      <w:r w:rsidRPr="00733655">
        <w:rPr>
          <w:b w:val="0"/>
          <w:bCs/>
          <w:i w:val="0"/>
          <w:iCs/>
          <w:color w:val="auto"/>
          <w:lang w:val="vi-VN"/>
        </w:rPr>
        <w:t xml:space="preserve"> các loại ung thư </w:t>
      </w:r>
      <w:r w:rsidR="00BD25B8" w:rsidRPr="00733655">
        <w:rPr>
          <w:b w:val="0"/>
          <w:bCs/>
          <w:i w:val="0"/>
          <w:iCs/>
          <w:color w:val="auto"/>
          <w:lang w:val="vi-VN"/>
        </w:rPr>
        <w:t>hiện</w:t>
      </w:r>
      <w:r w:rsidRPr="00733655">
        <w:rPr>
          <w:b w:val="0"/>
          <w:bCs/>
          <w:i w:val="0"/>
          <w:iCs/>
          <w:color w:val="auto"/>
          <w:lang w:val="vi-VN"/>
        </w:rPr>
        <w:t xml:space="preserve"> </w:t>
      </w:r>
      <w:r w:rsidR="00BD25B8" w:rsidRPr="00733655">
        <w:rPr>
          <w:b w:val="0"/>
          <w:bCs/>
          <w:i w:val="0"/>
          <w:iCs/>
          <w:color w:val="auto"/>
          <w:lang w:val="vi-VN"/>
        </w:rPr>
        <w:t>còn rất khiêm tốn</w:t>
      </w:r>
      <w:r w:rsidR="009B6560" w:rsidRPr="00733655">
        <w:rPr>
          <w:b w:val="0"/>
          <w:bCs/>
          <w:i w:val="0"/>
          <w:iCs/>
          <w:color w:val="auto"/>
          <w:lang w:val="vi-VN"/>
        </w:rPr>
        <w:t>.</w:t>
      </w:r>
      <w:r w:rsidRPr="00733655">
        <w:rPr>
          <w:b w:val="0"/>
          <w:bCs/>
          <w:i w:val="0"/>
          <w:iCs/>
          <w:color w:val="auto"/>
          <w:lang w:val="vi-VN"/>
        </w:rPr>
        <w:t xml:space="preserve"> </w:t>
      </w:r>
      <w:r w:rsidR="00BD25B8" w:rsidRPr="00733655">
        <w:rPr>
          <w:b w:val="0"/>
          <w:bCs/>
          <w:i w:val="0"/>
          <w:iCs/>
          <w:color w:val="auto"/>
          <w:lang w:val="vi-VN"/>
        </w:rPr>
        <w:t xml:space="preserve">Chúng tôi mới chỉ ghi nhận nghiên cứu của </w:t>
      </w:r>
      <w:r w:rsidR="00D72723" w:rsidRPr="00733655">
        <w:rPr>
          <w:b w:val="0"/>
          <w:bCs/>
          <w:i w:val="0"/>
          <w:iCs/>
          <w:color w:val="auto"/>
          <w:lang w:val="vi-VN"/>
        </w:rPr>
        <w:t xml:space="preserve">Yu </w:t>
      </w:r>
      <w:r w:rsidR="00C4177A" w:rsidRPr="00733655">
        <w:rPr>
          <w:b w:val="0"/>
          <w:bCs/>
          <w:i w:val="0"/>
          <w:iCs/>
          <w:color w:val="auto"/>
          <w:lang w:val="vi-VN"/>
        </w:rPr>
        <w:t xml:space="preserve">S. </w:t>
      </w:r>
      <w:r w:rsidR="00D72723" w:rsidRPr="00733655">
        <w:rPr>
          <w:b w:val="0"/>
          <w:bCs/>
          <w:i w:val="0"/>
          <w:iCs/>
          <w:color w:val="auto"/>
          <w:lang w:val="vi-VN"/>
        </w:rPr>
        <w:t xml:space="preserve">và </w:t>
      </w:r>
      <w:r w:rsidR="00C4177A" w:rsidRPr="00733655">
        <w:rPr>
          <w:b w:val="0"/>
          <w:bCs/>
          <w:i w:val="0"/>
          <w:iCs/>
          <w:color w:val="auto"/>
          <w:lang w:val="vi-VN"/>
        </w:rPr>
        <w:t>CS</w:t>
      </w:r>
      <w:r w:rsidR="001A54C6" w:rsidRPr="00733655">
        <w:rPr>
          <w:b w:val="0"/>
          <w:bCs/>
          <w:i w:val="0"/>
          <w:iCs/>
          <w:color w:val="auto"/>
          <w:lang w:val="vi-VN"/>
        </w:rPr>
        <w:t xml:space="preserve"> (2019)</w:t>
      </w:r>
      <w:r w:rsidR="00D72723" w:rsidRPr="00733655">
        <w:rPr>
          <w:b w:val="0"/>
          <w:bCs/>
          <w:i w:val="0"/>
          <w:iCs/>
          <w:color w:val="auto"/>
          <w:lang w:val="vi-VN"/>
        </w:rPr>
        <w:t xml:space="preserve"> </w:t>
      </w:r>
      <w:r w:rsidR="00BD25B8" w:rsidRPr="00733655">
        <w:rPr>
          <w:b w:val="0"/>
          <w:bCs/>
          <w:i w:val="0"/>
          <w:iCs/>
          <w:color w:val="auto"/>
          <w:lang w:val="vi-VN"/>
        </w:rPr>
        <w:t xml:space="preserve">đánh giá giá trị của </w:t>
      </w:r>
      <w:r w:rsidR="001A54C6" w:rsidRPr="00733655">
        <w:rPr>
          <w:b w:val="0"/>
          <w:color w:val="auto"/>
          <w:lang w:val="vi-VN"/>
        </w:rPr>
        <w:t>FGA</w:t>
      </w:r>
      <w:r w:rsidR="001A54C6" w:rsidRPr="00733655">
        <w:rPr>
          <w:b w:val="0"/>
          <w:bCs/>
          <w:i w:val="0"/>
          <w:iCs/>
          <w:color w:val="auto"/>
          <w:lang w:val="vi-VN"/>
        </w:rPr>
        <w:t xml:space="preserve"> mRNA cùng với </w:t>
      </w:r>
      <w:r w:rsidR="00BD25B8" w:rsidRPr="00733655">
        <w:rPr>
          <w:b w:val="0"/>
          <w:bCs/>
          <w:i w:val="0"/>
          <w:iCs/>
          <w:color w:val="auto"/>
          <w:lang w:val="vi-VN"/>
        </w:rPr>
        <w:t>một số</w:t>
      </w:r>
      <w:r w:rsidR="001A54C6" w:rsidRPr="00733655">
        <w:rPr>
          <w:b w:val="0"/>
          <w:bCs/>
          <w:i w:val="0"/>
          <w:iCs/>
          <w:color w:val="auto"/>
          <w:lang w:val="vi-VN"/>
        </w:rPr>
        <w:t xml:space="preserve"> RNA khác</w:t>
      </w:r>
      <w:r w:rsidR="00FF476D" w:rsidRPr="00733655">
        <w:rPr>
          <w:b w:val="0"/>
          <w:bCs/>
          <w:i w:val="0"/>
          <w:iCs/>
          <w:color w:val="auto"/>
          <w:lang w:val="vi-VN"/>
        </w:rPr>
        <w:t xml:space="preserve"> trong EVs</w:t>
      </w:r>
      <w:r w:rsidR="001A54C6" w:rsidRPr="00733655">
        <w:rPr>
          <w:b w:val="0"/>
          <w:bCs/>
          <w:i w:val="0"/>
          <w:iCs/>
          <w:color w:val="auto"/>
          <w:lang w:val="vi-VN"/>
        </w:rPr>
        <w:t xml:space="preserve"> để chẩn đoán ung thư tụy </w:t>
      </w:r>
      <w:r w:rsidR="00375C65" w:rsidRPr="00733655">
        <w:rPr>
          <w:b w:val="0"/>
          <w:bCs/>
          <w:i w:val="0"/>
          <w:iCs/>
          <w:color w:val="auto"/>
        </w:rPr>
        <w:fldChar w:fldCharType="begin">
          <w:fldData xml:space="preserve">PEVuZE5vdGU+PENpdGU+PEF1dGhvcj5ZdTwvQXV0aG9yPjxZZWFyPjIwMjA8L1llYXI+PFJlY051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</w:fldData>
        </w:fldChar>
      </w:r>
      <w:r w:rsidR="003B2C76" w:rsidRPr="00733655">
        <w:rPr>
          <w:b w:val="0"/>
          <w:bCs/>
          <w:i w:val="0"/>
          <w:iCs/>
          <w:color w:val="auto"/>
          <w:lang w:val="vi-VN"/>
        </w:rPr>
        <w:instrText xml:space="preserve"> ADDIN EN.CITE </w:instrText>
      </w:r>
      <w:r w:rsidR="003B2C76" w:rsidRPr="00733655">
        <w:rPr>
          <w:b w:val="0"/>
          <w:bCs/>
          <w:i w:val="0"/>
          <w:iCs/>
          <w:color w:val="auto"/>
        </w:rPr>
        <w:fldChar w:fldCharType="begin">
          <w:fldData xml:space="preserve">PEVuZE5vdGU+PENpdGU+PEF1dGhvcj5ZdTwvQXV0aG9yPjxZZWFyPjIwMjA8L1llYXI+PFJlY051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</w:fldData>
        </w:fldChar>
      </w:r>
      <w:r w:rsidR="003B2C76" w:rsidRPr="00733655">
        <w:rPr>
          <w:b w:val="0"/>
          <w:bCs/>
          <w:i w:val="0"/>
          <w:iCs/>
          <w:color w:val="auto"/>
          <w:lang w:val="vi-VN"/>
        </w:rPr>
        <w:instrText xml:space="preserve"> ADDIN EN.CITE.DATA </w:instrText>
      </w:r>
      <w:r w:rsidR="003B2C76" w:rsidRPr="00733655">
        <w:rPr>
          <w:b w:val="0"/>
          <w:bCs/>
          <w:i w:val="0"/>
          <w:iCs/>
          <w:color w:val="auto"/>
        </w:rPr>
      </w:r>
      <w:r w:rsidR="003B2C76" w:rsidRPr="00733655">
        <w:rPr>
          <w:b w:val="0"/>
          <w:bCs/>
          <w:i w:val="0"/>
          <w:iCs/>
          <w:color w:val="auto"/>
        </w:rPr>
        <w:fldChar w:fldCharType="end"/>
      </w:r>
      <w:r w:rsidR="00375C65" w:rsidRPr="00733655">
        <w:rPr>
          <w:b w:val="0"/>
          <w:bCs/>
          <w:i w:val="0"/>
          <w:iCs/>
          <w:color w:val="auto"/>
        </w:rPr>
      </w:r>
      <w:r w:rsidR="00375C65" w:rsidRPr="00733655">
        <w:rPr>
          <w:b w:val="0"/>
          <w:bCs/>
          <w:i w:val="0"/>
          <w:iCs/>
          <w:color w:val="auto"/>
        </w:rPr>
        <w:fldChar w:fldCharType="separate"/>
      </w:r>
      <w:r w:rsidR="003B2C76" w:rsidRPr="00733655">
        <w:rPr>
          <w:b w:val="0"/>
          <w:bCs/>
          <w:i w:val="0"/>
          <w:iCs/>
          <w:noProof/>
          <w:color w:val="auto"/>
          <w:lang w:val="vi-VN"/>
        </w:rPr>
        <w:t>[102]</w:t>
      </w:r>
      <w:r w:rsidR="00375C65" w:rsidRPr="00733655">
        <w:rPr>
          <w:b w:val="0"/>
          <w:bCs/>
          <w:i w:val="0"/>
          <w:iCs/>
          <w:color w:val="auto"/>
        </w:rPr>
        <w:fldChar w:fldCharType="end"/>
      </w:r>
      <w:r w:rsidRPr="00733655">
        <w:rPr>
          <w:b w:val="0"/>
          <w:bCs/>
          <w:i w:val="0"/>
          <w:iCs/>
          <w:color w:val="auto"/>
          <w:lang w:val="vi-VN"/>
        </w:rPr>
        <w:t>.</w:t>
      </w:r>
      <w:bookmarkEnd w:id="509"/>
      <w:bookmarkEnd w:id="510"/>
      <w:bookmarkEnd w:id="511"/>
      <w:bookmarkEnd w:id="512"/>
      <w:bookmarkEnd w:id="513"/>
      <w:bookmarkEnd w:id="514"/>
    </w:p>
    <w:p w14:paraId="47C4AEF5" w14:textId="5FAC71DF" w:rsidR="00C80BD4" w:rsidRPr="00733655" w:rsidRDefault="00C80BD4" w:rsidP="00E67AE4">
      <w:pPr>
        <w:spacing w:before="0" w:after="0" w:line="360" w:lineRule="auto"/>
        <w:rPr>
          <w:bCs/>
          <w:i/>
          <w:iCs/>
          <w:sz w:val="28"/>
          <w:szCs w:val="28"/>
          <w:lang w:val="vi-VN"/>
        </w:rPr>
      </w:pPr>
      <w:bookmarkStart w:id="515" w:name="_Toc173258629"/>
      <w:r w:rsidRPr="00733655">
        <w:rPr>
          <w:bCs/>
          <w:i/>
          <w:iCs/>
          <w:sz w:val="28"/>
          <w:szCs w:val="28"/>
          <w:lang w:val="vi-VN"/>
        </w:rPr>
        <w:t xml:space="preserve">1.3.3.5. Fibrinogen </w:t>
      </w:r>
      <w:r w:rsidR="001A4450" w:rsidRPr="00733655">
        <w:rPr>
          <w:bCs/>
          <w:i/>
          <w:iCs/>
          <w:sz w:val="28"/>
          <w:szCs w:val="28"/>
          <w:lang w:val="vi-VN"/>
        </w:rPr>
        <w:t>và FGA</w:t>
      </w:r>
      <w:r w:rsidRPr="00733655">
        <w:rPr>
          <w:bCs/>
          <w:i/>
          <w:iCs/>
          <w:sz w:val="28"/>
          <w:szCs w:val="28"/>
          <w:lang w:val="vi-VN"/>
        </w:rPr>
        <w:t xml:space="preserve"> mRNA trong ung thư biểu mô tế bào gan</w:t>
      </w:r>
      <w:bookmarkEnd w:id="515"/>
    </w:p>
    <w:p w14:paraId="640017B1" w14:textId="1DC11F0F" w:rsidR="00B32088" w:rsidRPr="00733655" w:rsidRDefault="005E2E14" w:rsidP="00E67AE4">
      <w:pPr>
        <w:spacing w:before="0" w:after="0" w:line="360" w:lineRule="auto"/>
        <w:ind w:firstLine="720"/>
        <w:jc w:val="both"/>
        <w:rPr>
          <w:sz w:val="28"/>
          <w:szCs w:val="28"/>
          <w:lang w:val="vi-VN"/>
        </w:rPr>
      </w:pPr>
      <w:r w:rsidRPr="00733655">
        <w:rPr>
          <w:sz w:val="28"/>
          <w:szCs w:val="28"/>
          <w:lang w:val="vi-VN"/>
        </w:rPr>
        <w:t xml:space="preserve">Đối với ung thư gan, các nghiên cứu </w:t>
      </w:r>
      <w:r w:rsidR="00E15BD3" w:rsidRPr="00733655">
        <w:rPr>
          <w:sz w:val="28"/>
          <w:szCs w:val="28"/>
          <w:lang w:val="vi-VN"/>
        </w:rPr>
        <w:t xml:space="preserve">hiện nay mới </w:t>
      </w:r>
      <w:r w:rsidRPr="00733655">
        <w:rPr>
          <w:sz w:val="28"/>
          <w:szCs w:val="28"/>
          <w:lang w:val="vi-VN"/>
        </w:rPr>
        <w:t xml:space="preserve">chủ yếu tập trung vào </w:t>
      </w:r>
      <w:r w:rsidR="00AE76ED" w:rsidRPr="00733655">
        <w:rPr>
          <w:sz w:val="28"/>
          <w:szCs w:val="28"/>
          <w:lang w:val="vi-VN"/>
        </w:rPr>
        <w:t xml:space="preserve">giá trị tiên lượng của </w:t>
      </w:r>
      <w:r w:rsidR="00E15BD3" w:rsidRPr="00733655">
        <w:rPr>
          <w:sz w:val="28"/>
          <w:szCs w:val="28"/>
          <w:lang w:val="vi-VN"/>
        </w:rPr>
        <w:t>F</w:t>
      </w:r>
      <w:r w:rsidR="00AE76ED" w:rsidRPr="00733655">
        <w:rPr>
          <w:sz w:val="28"/>
          <w:szCs w:val="28"/>
          <w:lang w:val="vi-VN"/>
        </w:rPr>
        <w:t xml:space="preserve">ibrinogen trong máu ngoại vi. Nghiên cứu trực diện về </w:t>
      </w:r>
      <w:r w:rsidR="00AE76ED" w:rsidRPr="00733655">
        <w:rPr>
          <w:i/>
          <w:sz w:val="28"/>
          <w:szCs w:val="28"/>
          <w:lang w:val="vi-VN"/>
        </w:rPr>
        <w:t>FGA</w:t>
      </w:r>
      <w:r w:rsidR="00AE76ED" w:rsidRPr="00733655">
        <w:rPr>
          <w:sz w:val="28"/>
          <w:szCs w:val="28"/>
          <w:lang w:val="vi-VN"/>
        </w:rPr>
        <w:t xml:space="preserve"> </w:t>
      </w:r>
      <w:r w:rsidR="009F5BE1" w:rsidRPr="00733655">
        <w:rPr>
          <w:sz w:val="28"/>
          <w:szCs w:val="28"/>
          <w:lang w:val="vi-VN"/>
        </w:rPr>
        <w:t>mRNA còn rất hạn chế</w:t>
      </w:r>
      <w:r w:rsidR="00B32088" w:rsidRPr="00733655">
        <w:rPr>
          <w:sz w:val="28"/>
          <w:szCs w:val="28"/>
          <w:lang w:val="vi-VN"/>
        </w:rPr>
        <w:t xml:space="preserve">, kể cả ở trong mô. </w:t>
      </w:r>
    </w:p>
    <w:p w14:paraId="3AC1FA88" w14:textId="7CBD9164" w:rsidR="00657133" w:rsidRPr="00733655" w:rsidRDefault="00BF5628" w:rsidP="00E67AE4">
      <w:pPr>
        <w:spacing w:before="0" w:after="0" w:line="360" w:lineRule="auto"/>
        <w:ind w:firstLine="720"/>
        <w:jc w:val="both"/>
        <w:rPr>
          <w:sz w:val="28"/>
          <w:szCs w:val="28"/>
          <w:lang w:val="vi-VN"/>
        </w:rPr>
      </w:pPr>
      <w:r w:rsidRPr="00733655">
        <w:rPr>
          <w:sz w:val="28"/>
          <w:szCs w:val="28"/>
          <w:lang w:val="vi-VN"/>
        </w:rPr>
        <w:t xml:space="preserve">Năm 2017, Zhang X. và </w:t>
      </w:r>
      <w:r w:rsidR="00C4177A" w:rsidRPr="00733655">
        <w:rPr>
          <w:sz w:val="28"/>
          <w:szCs w:val="28"/>
          <w:lang w:val="vi-VN"/>
        </w:rPr>
        <w:t>CS</w:t>
      </w:r>
      <w:r w:rsidRPr="00733655">
        <w:rPr>
          <w:sz w:val="28"/>
          <w:szCs w:val="28"/>
          <w:lang w:val="vi-VN"/>
        </w:rPr>
        <w:t xml:space="preserve"> nghiên cứu </w:t>
      </w:r>
      <w:r w:rsidR="00D76F72" w:rsidRPr="00733655">
        <w:rPr>
          <w:sz w:val="28"/>
          <w:szCs w:val="28"/>
          <w:lang w:val="vi-VN"/>
        </w:rPr>
        <w:t xml:space="preserve">trên </w:t>
      </w:r>
      <w:r w:rsidRPr="00733655">
        <w:rPr>
          <w:sz w:val="28"/>
          <w:szCs w:val="28"/>
          <w:lang w:val="vi-VN"/>
        </w:rPr>
        <w:t xml:space="preserve">308 </w:t>
      </w:r>
      <w:r w:rsidR="00152AF7" w:rsidRPr="00733655">
        <w:rPr>
          <w:sz w:val="28"/>
          <w:szCs w:val="28"/>
          <w:lang w:val="vi-VN"/>
        </w:rPr>
        <w:t>BN</w:t>
      </w:r>
      <w:r w:rsidRPr="00733655">
        <w:rPr>
          <w:sz w:val="28"/>
          <w:szCs w:val="28"/>
          <w:lang w:val="vi-VN"/>
        </w:rPr>
        <w:t xml:space="preserve"> UTBMTBG chỉ ra tăng Fibrinogen huyết thanh là yếu tố tiên lượng độc lập UTBMTBG giai đoạn tiến triển, tiên lượng kém và không đáp ứng với </w:t>
      </w:r>
      <w:r w:rsidR="00D76F72" w:rsidRPr="00733655">
        <w:rPr>
          <w:sz w:val="28"/>
          <w:szCs w:val="28"/>
          <w:lang w:val="vi-VN"/>
        </w:rPr>
        <w:t>điều trị hóa tắc mạch (TACE)</w:t>
      </w:r>
      <w:r w:rsidRPr="00733655">
        <w:rPr>
          <w:sz w:val="28"/>
          <w:szCs w:val="28"/>
          <w:lang w:val="vi-VN"/>
        </w:rPr>
        <w:t xml:space="preserve"> </w:t>
      </w:r>
      <w:r w:rsidRPr="00733655">
        <w:rPr>
          <w:sz w:val="28"/>
          <w:szCs w:val="28"/>
        </w:rPr>
        <w:fldChar w:fldCharType="begin">
          <w:fldData xml:space="preserve">PEVuZE5vdGU+PENpdGU+PEF1dGhvcj5aaGFuZzwvQXV0aG9yPjxZZWFyPjIwMTc8L1llYXI+PFJl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PEVuZE5vdGU+PENpdGU+PEF1dGhvcj5aaGFuZzwvQXV0aG9yPjxZZWFyPjIwMTc8L1llYXI+PFJl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Pr="00733655">
        <w:rPr>
          <w:sz w:val="28"/>
          <w:szCs w:val="28"/>
        </w:rPr>
      </w:r>
      <w:r w:rsidRPr="00733655">
        <w:rPr>
          <w:sz w:val="28"/>
          <w:szCs w:val="28"/>
        </w:rPr>
        <w:fldChar w:fldCharType="separate"/>
      </w:r>
      <w:r w:rsidR="003B2C76" w:rsidRPr="00733655">
        <w:rPr>
          <w:noProof/>
          <w:sz w:val="28"/>
          <w:szCs w:val="28"/>
          <w:lang w:val="vi-VN"/>
        </w:rPr>
        <w:t>[103]</w:t>
      </w:r>
      <w:r w:rsidRPr="00733655">
        <w:rPr>
          <w:sz w:val="28"/>
          <w:szCs w:val="28"/>
        </w:rPr>
        <w:fldChar w:fldCharType="end"/>
      </w:r>
      <w:r w:rsidRPr="00733655">
        <w:rPr>
          <w:sz w:val="28"/>
          <w:szCs w:val="28"/>
          <w:lang w:val="vi-VN"/>
        </w:rPr>
        <w:t>.</w:t>
      </w:r>
      <w:r w:rsidR="00C32D91" w:rsidRPr="00733655">
        <w:rPr>
          <w:sz w:val="28"/>
          <w:szCs w:val="28"/>
          <w:lang w:val="vi-VN"/>
        </w:rPr>
        <w:t xml:space="preserve"> </w:t>
      </w:r>
    </w:p>
    <w:p w14:paraId="691BBF98" w14:textId="1D400F0D" w:rsidR="00F524D8" w:rsidRPr="00733655" w:rsidRDefault="00582578" w:rsidP="00E67AE4">
      <w:pPr>
        <w:spacing w:before="0" w:after="0" w:line="360" w:lineRule="auto"/>
        <w:ind w:firstLine="720"/>
        <w:jc w:val="both"/>
        <w:rPr>
          <w:sz w:val="28"/>
          <w:szCs w:val="28"/>
          <w:lang w:val="vi-VN"/>
        </w:rPr>
      </w:pPr>
      <w:r w:rsidRPr="00733655">
        <w:rPr>
          <w:noProof/>
          <w:sz w:val="28"/>
          <w:szCs w:val="28"/>
          <w:lang w:val="vi-VN"/>
        </w:rPr>
        <w:t xml:space="preserve">Trong máu ngoại vi, năm 2015, Ferrin G. và </w:t>
      </w:r>
      <w:r w:rsidR="00C4177A" w:rsidRPr="00733655">
        <w:rPr>
          <w:noProof/>
          <w:sz w:val="28"/>
          <w:szCs w:val="28"/>
          <w:lang w:val="vi-VN"/>
        </w:rPr>
        <w:t>CS</w:t>
      </w:r>
      <w:r w:rsidR="00073FB6" w:rsidRPr="00733655">
        <w:rPr>
          <w:noProof/>
          <w:sz w:val="28"/>
          <w:szCs w:val="28"/>
          <w:lang w:val="vi-VN"/>
        </w:rPr>
        <w:t xml:space="preserve"> chỉ ra FGA tăng trong máu </w:t>
      </w:r>
      <w:r w:rsidR="00152AF7" w:rsidRPr="00733655">
        <w:rPr>
          <w:noProof/>
          <w:sz w:val="28"/>
          <w:szCs w:val="28"/>
          <w:lang w:val="vi-VN"/>
        </w:rPr>
        <w:t>BN</w:t>
      </w:r>
      <w:r w:rsidR="00073FB6" w:rsidRPr="00733655">
        <w:rPr>
          <w:noProof/>
          <w:sz w:val="28"/>
          <w:szCs w:val="28"/>
          <w:lang w:val="vi-VN"/>
        </w:rPr>
        <w:t xml:space="preserve"> UTBMTBG</w:t>
      </w:r>
      <w:r w:rsidR="00E5375A" w:rsidRPr="00733655">
        <w:rPr>
          <w:noProof/>
          <w:sz w:val="28"/>
          <w:szCs w:val="28"/>
          <w:lang w:val="vi-VN"/>
        </w:rPr>
        <w:t xml:space="preserve"> và đề xuất</w:t>
      </w:r>
      <w:r w:rsidRPr="00733655">
        <w:rPr>
          <w:noProof/>
          <w:sz w:val="28"/>
          <w:szCs w:val="28"/>
          <w:lang w:val="vi-VN"/>
        </w:rPr>
        <w:t xml:space="preserve"> phối hợp</w:t>
      </w:r>
      <w:r w:rsidR="00E15BD3" w:rsidRPr="00733655">
        <w:rPr>
          <w:noProof/>
          <w:sz w:val="28"/>
          <w:szCs w:val="28"/>
          <w:lang w:val="vi-VN"/>
        </w:rPr>
        <w:t xml:space="preserve"> 4 dấu ấn</w:t>
      </w:r>
      <w:r w:rsidRPr="00733655">
        <w:rPr>
          <w:noProof/>
          <w:sz w:val="28"/>
          <w:szCs w:val="28"/>
          <w:lang w:val="vi-VN"/>
        </w:rPr>
        <w:t xml:space="preserve"> C4a, CP, FGA và PON1 </w:t>
      </w:r>
      <w:r w:rsidR="00100429" w:rsidRPr="00733655">
        <w:rPr>
          <w:noProof/>
          <w:sz w:val="28"/>
          <w:szCs w:val="28"/>
          <w:lang w:val="vi-VN"/>
        </w:rPr>
        <w:t xml:space="preserve">để </w:t>
      </w:r>
      <w:r w:rsidRPr="00733655">
        <w:rPr>
          <w:noProof/>
          <w:sz w:val="28"/>
          <w:szCs w:val="28"/>
          <w:lang w:val="vi-VN"/>
        </w:rPr>
        <w:t xml:space="preserve">chẩn đoán UTBMTBG trên đối tượng nhiễm HCV có lạm dụng rượu </w:t>
      </w:r>
      <w:r w:rsidRPr="00733655">
        <w:rPr>
          <w:noProof/>
          <w:sz w:val="28"/>
          <w:szCs w:val="28"/>
        </w:rPr>
        <w:fldChar w:fldCharType="begin">
          <w:fldData xml:space="preserve">PEVuZE5vdGU+PENpdGU+PEF1dGhvcj5GZXJyw61uPC9BdXRob3I+PFllYXI+MjAxNTwvWWVhcj48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</w:fldData>
        </w:fldChar>
      </w:r>
      <w:r w:rsidR="003B2C76" w:rsidRPr="00733655">
        <w:rPr>
          <w:noProof/>
          <w:sz w:val="28"/>
          <w:szCs w:val="28"/>
          <w:lang w:val="vi-VN"/>
        </w:rPr>
        <w:instrText xml:space="preserve"> ADDIN EN.CITE </w:instrText>
      </w:r>
      <w:r w:rsidR="003B2C76" w:rsidRPr="00733655">
        <w:rPr>
          <w:noProof/>
          <w:sz w:val="28"/>
          <w:szCs w:val="28"/>
        </w:rPr>
        <w:fldChar w:fldCharType="begin">
          <w:fldData xml:space="preserve">PEVuZE5vdGU+PENpdGU+PEF1dGhvcj5GZXJyw61uPC9BdXRob3I+PFllYXI+MjAxNTwvWWVhcj48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</w:fldData>
        </w:fldChar>
      </w:r>
      <w:r w:rsidR="003B2C76" w:rsidRPr="00733655">
        <w:rPr>
          <w:noProof/>
          <w:sz w:val="28"/>
          <w:szCs w:val="28"/>
          <w:lang w:val="vi-VN"/>
        </w:rPr>
        <w:instrText xml:space="preserve"> ADDIN EN.CITE.DATA </w:instrText>
      </w:r>
      <w:r w:rsidR="003B2C76" w:rsidRPr="00733655">
        <w:rPr>
          <w:noProof/>
          <w:sz w:val="28"/>
          <w:szCs w:val="28"/>
        </w:rPr>
      </w:r>
      <w:r w:rsidR="003B2C76" w:rsidRPr="00733655">
        <w:rPr>
          <w:noProof/>
          <w:sz w:val="28"/>
          <w:szCs w:val="28"/>
        </w:rPr>
        <w:fldChar w:fldCharType="end"/>
      </w:r>
      <w:r w:rsidRPr="00733655">
        <w:rPr>
          <w:noProof/>
          <w:sz w:val="28"/>
          <w:szCs w:val="28"/>
        </w:rPr>
      </w:r>
      <w:r w:rsidRPr="00733655">
        <w:rPr>
          <w:noProof/>
          <w:sz w:val="28"/>
          <w:szCs w:val="28"/>
        </w:rPr>
        <w:fldChar w:fldCharType="separate"/>
      </w:r>
      <w:r w:rsidR="003B2C76" w:rsidRPr="00733655">
        <w:rPr>
          <w:noProof/>
          <w:sz w:val="28"/>
          <w:szCs w:val="28"/>
          <w:lang w:val="vi-VN"/>
        </w:rPr>
        <w:t>[94]</w:t>
      </w:r>
      <w:r w:rsidRPr="00733655">
        <w:rPr>
          <w:noProof/>
          <w:sz w:val="28"/>
          <w:szCs w:val="28"/>
        </w:rPr>
        <w:fldChar w:fldCharType="end"/>
      </w:r>
      <w:r w:rsidRPr="00733655">
        <w:rPr>
          <w:noProof/>
          <w:sz w:val="28"/>
          <w:szCs w:val="28"/>
          <w:lang w:val="vi-VN"/>
        </w:rPr>
        <w:t xml:space="preserve">. </w:t>
      </w:r>
      <w:r w:rsidR="00BF5628" w:rsidRPr="00733655">
        <w:rPr>
          <w:sz w:val="28"/>
          <w:szCs w:val="28"/>
          <w:lang w:val="vi-VN"/>
        </w:rPr>
        <w:t xml:space="preserve">Dong W. </w:t>
      </w:r>
      <w:r w:rsidR="002E6CB6" w:rsidRPr="00733655">
        <w:rPr>
          <w:sz w:val="28"/>
          <w:szCs w:val="28"/>
          <w:lang w:val="vi-VN"/>
        </w:rPr>
        <w:t xml:space="preserve">và CS </w:t>
      </w:r>
      <w:r w:rsidR="00BF5628" w:rsidRPr="00733655">
        <w:rPr>
          <w:sz w:val="28"/>
          <w:szCs w:val="28"/>
          <w:lang w:val="vi-VN"/>
        </w:rPr>
        <w:t xml:space="preserve">(2022) nghiên cứu biểu hiệu các protein trong EVs ở </w:t>
      </w:r>
      <w:r w:rsidR="00152AF7" w:rsidRPr="00733655">
        <w:rPr>
          <w:sz w:val="28"/>
          <w:szCs w:val="28"/>
          <w:lang w:val="vi-VN"/>
        </w:rPr>
        <w:t>BN</w:t>
      </w:r>
      <w:r w:rsidR="00BF5628" w:rsidRPr="00733655">
        <w:rPr>
          <w:sz w:val="28"/>
          <w:szCs w:val="28"/>
          <w:lang w:val="vi-VN"/>
        </w:rPr>
        <w:t xml:space="preserve"> UTBMTBG và nhóm chứng</w:t>
      </w:r>
      <w:r w:rsidR="00E15BD3" w:rsidRPr="00733655">
        <w:rPr>
          <w:sz w:val="28"/>
          <w:szCs w:val="28"/>
          <w:lang w:val="vi-VN"/>
        </w:rPr>
        <w:t xml:space="preserve"> cũng cho thấy</w:t>
      </w:r>
      <w:r w:rsidR="00BF5628" w:rsidRPr="00733655">
        <w:rPr>
          <w:sz w:val="28"/>
          <w:szCs w:val="28"/>
          <w:lang w:val="vi-VN"/>
        </w:rPr>
        <w:t xml:space="preserve"> FGA tăng biểu hiện ở nhóm UTBMTBG so với nhóm chứng </w:t>
      </w:r>
      <w:r w:rsidR="00BF5628" w:rsidRPr="00733655">
        <w:rPr>
          <w:sz w:val="28"/>
          <w:szCs w:val="28"/>
        </w:rPr>
        <w:fldChar w:fldCharType="begin">
          <w:fldData xml:space="preserve">PEVuZE5vdGU+PENpdGU+PEF1dGhvcj5Eb25nPC9BdXRob3I+PFllYXI+MjAyMjwvWWVhcj48UmVj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PEVuZE5vdGU+PENpdGU+PEF1dGhvcj5Eb25nPC9BdXRob3I+PFllYXI+MjAyMjwvWWVhcj48UmVj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BF5628" w:rsidRPr="00733655">
        <w:rPr>
          <w:sz w:val="28"/>
          <w:szCs w:val="28"/>
        </w:rPr>
      </w:r>
      <w:r w:rsidR="00BF5628" w:rsidRPr="00733655">
        <w:rPr>
          <w:sz w:val="28"/>
          <w:szCs w:val="28"/>
        </w:rPr>
        <w:fldChar w:fldCharType="separate"/>
      </w:r>
      <w:r w:rsidR="003B2C76" w:rsidRPr="00733655">
        <w:rPr>
          <w:noProof/>
          <w:sz w:val="28"/>
          <w:szCs w:val="28"/>
          <w:lang w:val="vi-VN"/>
        </w:rPr>
        <w:t>[104]</w:t>
      </w:r>
      <w:r w:rsidR="00BF5628" w:rsidRPr="00733655">
        <w:rPr>
          <w:sz w:val="28"/>
          <w:szCs w:val="28"/>
        </w:rPr>
        <w:fldChar w:fldCharType="end"/>
      </w:r>
      <w:r w:rsidR="00BF5628" w:rsidRPr="00733655">
        <w:rPr>
          <w:sz w:val="28"/>
          <w:szCs w:val="28"/>
          <w:lang w:val="vi-VN"/>
        </w:rPr>
        <w:t>.</w:t>
      </w:r>
    </w:p>
    <w:p w14:paraId="0BF37BC1" w14:textId="1B0FF5EE" w:rsidR="00537EBF" w:rsidRPr="00733655" w:rsidRDefault="00F46EDC" w:rsidP="00100429">
      <w:pPr>
        <w:spacing w:before="0" w:after="0" w:line="360" w:lineRule="auto"/>
        <w:ind w:firstLine="720"/>
        <w:jc w:val="both"/>
        <w:rPr>
          <w:sz w:val="28"/>
          <w:szCs w:val="28"/>
          <w:lang w:val="vi-VN"/>
        </w:rPr>
      </w:pPr>
      <w:r w:rsidRPr="00733655">
        <w:rPr>
          <w:sz w:val="28"/>
          <w:szCs w:val="28"/>
          <w:lang w:val="vi-VN"/>
        </w:rPr>
        <w:t xml:space="preserve">Ở cấp độ </w:t>
      </w:r>
      <w:r w:rsidR="002A263A" w:rsidRPr="00733655">
        <w:rPr>
          <w:sz w:val="28"/>
          <w:szCs w:val="28"/>
          <w:lang w:val="vi-VN"/>
        </w:rPr>
        <w:t xml:space="preserve">mRNA, </w:t>
      </w:r>
      <w:r w:rsidR="00C4177A" w:rsidRPr="00733655">
        <w:rPr>
          <w:sz w:val="28"/>
          <w:szCs w:val="28"/>
          <w:lang w:val="vi-VN"/>
        </w:rPr>
        <w:t>nghiên cứu</w:t>
      </w:r>
      <w:r w:rsidR="002A263A" w:rsidRPr="00733655">
        <w:rPr>
          <w:sz w:val="28"/>
          <w:szCs w:val="28"/>
          <w:lang w:val="vi-VN"/>
        </w:rPr>
        <w:t xml:space="preserve"> của </w:t>
      </w:r>
      <w:r w:rsidR="00DD2993" w:rsidRPr="00733655">
        <w:rPr>
          <w:sz w:val="28"/>
          <w:szCs w:val="28"/>
          <w:lang w:val="vi-VN"/>
        </w:rPr>
        <w:t>Han</w:t>
      </w:r>
      <w:r w:rsidR="002A263A" w:rsidRPr="00733655">
        <w:rPr>
          <w:sz w:val="28"/>
          <w:szCs w:val="28"/>
          <w:lang w:val="vi-VN"/>
        </w:rPr>
        <w:t xml:space="preserve"> </w:t>
      </w:r>
      <w:r w:rsidR="002E6CB6" w:rsidRPr="00733655">
        <w:rPr>
          <w:sz w:val="28"/>
          <w:szCs w:val="28"/>
          <w:lang w:val="vi-VN"/>
        </w:rPr>
        <w:t xml:space="preserve">X. và CS </w:t>
      </w:r>
      <w:r w:rsidR="002A263A" w:rsidRPr="00733655">
        <w:rPr>
          <w:sz w:val="28"/>
          <w:szCs w:val="28"/>
          <w:lang w:val="vi-VN"/>
        </w:rPr>
        <w:t>(</w:t>
      </w:r>
      <w:r w:rsidR="00DD2993" w:rsidRPr="00733655">
        <w:rPr>
          <w:sz w:val="28"/>
          <w:szCs w:val="28"/>
          <w:lang w:val="vi-VN"/>
        </w:rPr>
        <w:t>2024</w:t>
      </w:r>
      <w:r w:rsidR="002A263A" w:rsidRPr="00733655">
        <w:rPr>
          <w:sz w:val="28"/>
          <w:szCs w:val="28"/>
          <w:lang w:val="vi-VN"/>
        </w:rPr>
        <w:t xml:space="preserve">) </w:t>
      </w:r>
      <w:r w:rsidR="00E15BD3" w:rsidRPr="00733655">
        <w:rPr>
          <w:sz w:val="28"/>
          <w:szCs w:val="28"/>
          <w:lang w:val="vi-VN"/>
        </w:rPr>
        <w:t>nhận thấy</w:t>
      </w:r>
      <w:r w:rsidR="002A263A" w:rsidRPr="00733655">
        <w:rPr>
          <w:i/>
          <w:iCs/>
          <w:sz w:val="28"/>
          <w:szCs w:val="28"/>
          <w:lang w:val="vi-VN"/>
        </w:rPr>
        <w:t xml:space="preserve"> </w:t>
      </w:r>
      <w:r w:rsidRPr="00733655">
        <w:rPr>
          <w:i/>
          <w:iCs/>
          <w:sz w:val="28"/>
          <w:szCs w:val="28"/>
          <w:lang w:val="vi-VN"/>
        </w:rPr>
        <w:t>FGA</w:t>
      </w:r>
      <w:r w:rsidRPr="00733655">
        <w:rPr>
          <w:sz w:val="28"/>
          <w:szCs w:val="28"/>
          <w:lang w:val="vi-VN"/>
        </w:rPr>
        <w:t xml:space="preserve"> mRNA giảm biểu hiện trong mô UTBMTBG so với mô gan lành cận u.</w:t>
      </w:r>
      <w:r w:rsidR="00A01D07" w:rsidRPr="00733655">
        <w:rPr>
          <w:sz w:val="28"/>
          <w:szCs w:val="28"/>
          <w:lang w:val="vi-VN"/>
        </w:rPr>
        <w:t xml:space="preserve"> </w:t>
      </w:r>
      <w:r w:rsidR="00100429" w:rsidRPr="00733655">
        <w:rPr>
          <w:sz w:val="28"/>
          <w:szCs w:val="28"/>
          <w:lang w:val="vi-VN"/>
        </w:rPr>
        <w:t>Nghiên cứu cũng ghi nhận FGA có tác dụng ức chế di căn khối u và g</w:t>
      </w:r>
      <w:r w:rsidR="00A01D07" w:rsidRPr="00733655">
        <w:rPr>
          <w:sz w:val="28"/>
          <w:szCs w:val="28"/>
          <w:lang w:val="vi-VN"/>
        </w:rPr>
        <w:t>iảm mức độ</w:t>
      </w:r>
      <w:r w:rsidR="00CC58DA" w:rsidRPr="00733655">
        <w:rPr>
          <w:sz w:val="28"/>
          <w:szCs w:val="28"/>
          <w:lang w:val="vi-VN"/>
        </w:rPr>
        <w:t xml:space="preserve"> biểu hiện </w:t>
      </w:r>
      <w:r w:rsidRPr="00733655">
        <w:rPr>
          <w:i/>
          <w:iCs/>
          <w:sz w:val="28"/>
          <w:szCs w:val="28"/>
          <w:lang w:val="vi-VN"/>
        </w:rPr>
        <w:t>FGA</w:t>
      </w:r>
      <w:r w:rsidRPr="00733655">
        <w:rPr>
          <w:sz w:val="28"/>
          <w:szCs w:val="28"/>
          <w:lang w:val="vi-VN"/>
        </w:rPr>
        <w:t xml:space="preserve"> </w:t>
      </w:r>
      <w:r w:rsidR="00B24B69" w:rsidRPr="00733655">
        <w:rPr>
          <w:sz w:val="28"/>
          <w:szCs w:val="28"/>
          <w:lang w:val="vi-VN"/>
        </w:rPr>
        <w:t xml:space="preserve">mRNA </w:t>
      </w:r>
      <w:r w:rsidR="00CC58DA" w:rsidRPr="00733655">
        <w:rPr>
          <w:sz w:val="28"/>
          <w:szCs w:val="28"/>
          <w:lang w:val="vi-VN"/>
        </w:rPr>
        <w:t xml:space="preserve">là yếu tố tiên lượng thời gian sống </w:t>
      </w:r>
      <w:r w:rsidR="00100429" w:rsidRPr="00733655">
        <w:rPr>
          <w:sz w:val="28"/>
          <w:szCs w:val="28"/>
          <w:lang w:val="vi-VN"/>
        </w:rPr>
        <w:t>còn</w:t>
      </w:r>
      <w:r w:rsidR="00CC58DA" w:rsidRPr="00733655">
        <w:rPr>
          <w:sz w:val="28"/>
          <w:szCs w:val="28"/>
          <w:lang w:val="vi-VN"/>
        </w:rPr>
        <w:t xml:space="preserve"> ngắn</w:t>
      </w:r>
      <w:r w:rsidRPr="00733655">
        <w:rPr>
          <w:sz w:val="28"/>
          <w:szCs w:val="28"/>
          <w:lang w:val="vi-VN"/>
        </w:rPr>
        <w:t xml:space="preserve"> </w:t>
      </w:r>
      <w:r w:rsidR="0000714B" w:rsidRPr="00733655">
        <w:rPr>
          <w:sz w:val="28"/>
          <w:szCs w:val="28"/>
        </w:rPr>
        <w:fldChar w:fldCharType="begin"/>
      </w:r>
      <w:r w:rsidR="003B2C76" w:rsidRPr="00733655">
        <w:rPr>
          <w:sz w:val="28"/>
          <w:szCs w:val="28"/>
          <w:lang w:val="vi-VN"/>
        </w:rPr>
        <w:instrText xml:space="preserve"> ADDIN EN.CITE &lt;EndNote&gt;&lt;Cite&gt;&lt;Author&gt;Han&lt;/Author&gt;&lt;Year&gt;2024&lt;/Year&gt;&lt;RecNum&gt;1395&lt;/RecNum&gt;&lt;DisplayText&gt;[105]&lt;/DisplayText&gt;&lt;record&gt;&lt;rec-number&gt;1395&lt;/rec-number&gt;&lt;foreign-keys&gt;&lt;key app="EN" db-id="vzz9evaabwxpvped02oxdp2pwvfxv9fatrzs" timestamp="1737526410"&gt;1395&lt;/key&gt;&lt;/foreign-keys&gt;&lt;ref-type name="Journal Article"&gt;17&lt;/ref-type&gt;&lt;contributors&gt;&lt;authors&gt;&lt;author&gt;Han, X. &lt;/author&gt;&lt;author&gt;Liu, Z.&lt;/author&gt;&lt;author&gt;Cui, M. &lt;/author&gt;&lt;author&gt;Lin, J. &lt;/author&gt;&lt;author&gt;Li, Y.&lt;/author&gt;&lt;author&gt;Qin, H.&lt;/author&gt;&lt;author&gt;Sheng, J.&lt;/author&gt;&lt;author&gt;Zhang, X.  &lt;/author&gt;&lt;/authors&gt;&lt;/contributors&gt;&lt;titles&gt;&lt;title&gt;FGA influences invasion and metastasis of hepatocellular carcinoma through the PI3K/AKT pathway.&lt;/title&gt;&lt;secondary-title&gt;Aging&lt;/secondary-title&gt;&lt;/titles&gt;&lt;periodical&gt;&lt;full-title&gt;Aging (Albany NY)&lt;/full-title&gt;&lt;abbr-1&gt;Aging&lt;/abbr-1&gt;&lt;/periodical&gt;&lt;pages&gt;12806-19&lt;/pages&gt;&lt;volume&gt;16&lt;/volume&gt;&lt;number&gt;19&lt;/number&gt;&lt;dates&gt;&lt;year&gt;2024&lt;/year&gt;&lt;/dates&gt;&lt;urls&gt;&lt;/urls&gt;&lt;electronic-resource-num&gt;https://doi.org/10.18632/aging.206011&lt;/electronic-resource-num&gt;&lt;language&gt;eng&lt;/language&gt;&lt;/record&gt;&lt;/Cite&gt;&lt;/EndNote&gt;</w:instrText>
      </w:r>
      <w:r w:rsidR="0000714B" w:rsidRPr="00733655">
        <w:rPr>
          <w:sz w:val="28"/>
          <w:szCs w:val="28"/>
        </w:rPr>
        <w:fldChar w:fldCharType="separate"/>
      </w:r>
      <w:r w:rsidR="003B2C76" w:rsidRPr="00733655">
        <w:rPr>
          <w:noProof/>
          <w:sz w:val="28"/>
          <w:szCs w:val="28"/>
          <w:lang w:val="vi-VN"/>
        </w:rPr>
        <w:t>[105]</w:t>
      </w:r>
      <w:r w:rsidR="0000714B" w:rsidRPr="00733655">
        <w:rPr>
          <w:sz w:val="28"/>
          <w:szCs w:val="28"/>
        </w:rPr>
        <w:fldChar w:fldCharType="end"/>
      </w:r>
      <w:r w:rsidR="00E93A94" w:rsidRPr="00733655">
        <w:rPr>
          <w:sz w:val="28"/>
          <w:szCs w:val="28"/>
          <w:lang w:val="vi-VN"/>
        </w:rPr>
        <w:t>.</w:t>
      </w:r>
      <w:r w:rsidR="00FA03B6" w:rsidRPr="00733655">
        <w:rPr>
          <w:sz w:val="28"/>
          <w:szCs w:val="28"/>
          <w:lang w:val="vi-VN"/>
        </w:rPr>
        <w:t xml:space="preserve"> </w:t>
      </w:r>
      <w:r w:rsidR="00C4177A" w:rsidRPr="00733655">
        <w:rPr>
          <w:sz w:val="28"/>
          <w:szCs w:val="28"/>
          <w:lang w:val="vi-VN"/>
        </w:rPr>
        <w:t>Nghiên cứu</w:t>
      </w:r>
      <w:r w:rsidR="00FA03B6" w:rsidRPr="00733655">
        <w:rPr>
          <w:sz w:val="28"/>
          <w:szCs w:val="28"/>
          <w:lang w:val="vi-VN"/>
        </w:rPr>
        <w:t xml:space="preserve"> của Chen L.</w:t>
      </w:r>
      <w:r w:rsidR="00100429" w:rsidRPr="00733655">
        <w:rPr>
          <w:sz w:val="28"/>
          <w:szCs w:val="28"/>
          <w:lang w:val="vi-VN"/>
        </w:rPr>
        <w:t xml:space="preserve"> và CS</w:t>
      </w:r>
      <w:r w:rsidR="00FA03B6" w:rsidRPr="00733655">
        <w:rPr>
          <w:sz w:val="28"/>
          <w:szCs w:val="28"/>
          <w:lang w:val="vi-VN"/>
        </w:rPr>
        <w:t xml:space="preserve"> (2024) cho thấy biểu hiện của </w:t>
      </w:r>
      <w:r w:rsidR="00FA03B6" w:rsidRPr="00733655">
        <w:rPr>
          <w:i/>
          <w:iCs/>
          <w:sz w:val="28"/>
          <w:szCs w:val="28"/>
          <w:lang w:val="vi-VN"/>
        </w:rPr>
        <w:t>FGA</w:t>
      </w:r>
      <w:r w:rsidR="00FA03B6" w:rsidRPr="00733655">
        <w:rPr>
          <w:sz w:val="28"/>
          <w:szCs w:val="28"/>
          <w:lang w:val="vi-VN"/>
        </w:rPr>
        <w:t xml:space="preserve"> ở cả dạng protein và mRNA trong mô UTBMTBG thấp hơn mô cận u</w:t>
      </w:r>
      <w:r w:rsidR="00100429" w:rsidRPr="00733655">
        <w:rPr>
          <w:sz w:val="28"/>
          <w:szCs w:val="28"/>
          <w:lang w:val="vi-VN"/>
        </w:rPr>
        <w:t xml:space="preserve"> và chứng minh được </w:t>
      </w:r>
      <w:r w:rsidR="00100429" w:rsidRPr="00733655">
        <w:rPr>
          <w:i/>
          <w:iCs/>
          <w:sz w:val="28"/>
          <w:szCs w:val="28"/>
          <w:lang w:val="vi-VN"/>
        </w:rPr>
        <w:t>FGA</w:t>
      </w:r>
      <w:r w:rsidR="00100429" w:rsidRPr="00733655">
        <w:rPr>
          <w:sz w:val="28"/>
          <w:szCs w:val="28"/>
          <w:lang w:val="vi-VN"/>
        </w:rPr>
        <w:t xml:space="preserve"> có vai trò là gen chống ung thư, giúp điều hòa tình trạng tiến triển và di căn của UTBMTBG</w:t>
      </w:r>
      <w:r w:rsidR="00FA03B6" w:rsidRPr="00733655">
        <w:rPr>
          <w:sz w:val="28"/>
          <w:szCs w:val="28"/>
          <w:lang w:val="vi-VN"/>
        </w:rPr>
        <w:t xml:space="preserve"> </w:t>
      </w:r>
      <w:r w:rsidR="00FA03B6" w:rsidRPr="00733655">
        <w:rPr>
          <w:sz w:val="28"/>
          <w:szCs w:val="28"/>
        </w:rPr>
        <w:fldChar w:fldCharType="begin">
          <w:fldData xml:space="preserve">PEVuZE5vdGU+PENpdGU+PEF1dGhvcj5DaGVuPC9BdXRob3I+PFllYXI+MjAyNDwvWWVhcj48UmVj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</w:fldData>
        </w:fldChar>
      </w:r>
      <w:r w:rsidR="009D1AFF" w:rsidRPr="00733655">
        <w:rPr>
          <w:sz w:val="28"/>
          <w:szCs w:val="28"/>
          <w:lang w:val="vi-VN"/>
        </w:rPr>
        <w:instrText xml:space="preserve"> ADDIN EN.CITE </w:instrText>
      </w:r>
      <w:r w:rsidR="009D1AFF" w:rsidRPr="00733655">
        <w:rPr>
          <w:sz w:val="28"/>
          <w:szCs w:val="28"/>
        </w:rPr>
        <w:fldChar w:fldCharType="begin">
          <w:fldData xml:space="preserve">PEVuZE5vdGU+PENpdGU+PEF1dGhvcj5DaGVuPC9BdXRob3I+PFllYXI+MjAyNDwvWWVhcj48UmVj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</w:fldData>
        </w:fldChar>
      </w:r>
      <w:r w:rsidR="009D1AFF" w:rsidRPr="00733655">
        <w:rPr>
          <w:sz w:val="28"/>
          <w:szCs w:val="28"/>
          <w:lang w:val="vi-VN"/>
        </w:rPr>
        <w:instrText xml:space="preserve"> ADDIN EN.CITE.DATA </w:instrText>
      </w:r>
      <w:r w:rsidR="009D1AFF" w:rsidRPr="00733655">
        <w:rPr>
          <w:sz w:val="28"/>
          <w:szCs w:val="28"/>
        </w:rPr>
      </w:r>
      <w:r w:rsidR="009D1AFF" w:rsidRPr="00733655">
        <w:rPr>
          <w:sz w:val="28"/>
          <w:szCs w:val="28"/>
        </w:rPr>
        <w:fldChar w:fldCharType="end"/>
      </w:r>
      <w:r w:rsidR="00FA03B6" w:rsidRPr="00733655">
        <w:rPr>
          <w:sz w:val="28"/>
          <w:szCs w:val="28"/>
        </w:rPr>
      </w:r>
      <w:r w:rsidR="00FA03B6" w:rsidRPr="00733655">
        <w:rPr>
          <w:sz w:val="28"/>
          <w:szCs w:val="28"/>
        </w:rPr>
        <w:fldChar w:fldCharType="separate"/>
      </w:r>
      <w:r w:rsidR="007C7A20" w:rsidRPr="00733655">
        <w:rPr>
          <w:noProof/>
          <w:sz w:val="28"/>
          <w:szCs w:val="28"/>
          <w:lang w:val="vi-VN"/>
        </w:rPr>
        <w:t>[7]</w:t>
      </w:r>
      <w:r w:rsidR="00FA03B6" w:rsidRPr="00733655">
        <w:rPr>
          <w:sz w:val="28"/>
          <w:szCs w:val="28"/>
        </w:rPr>
        <w:fldChar w:fldCharType="end"/>
      </w:r>
      <w:r w:rsidR="00FA03B6" w:rsidRPr="00733655">
        <w:rPr>
          <w:sz w:val="28"/>
          <w:szCs w:val="28"/>
          <w:lang w:val="vi-VN"/>
        </w:rPr>
        <w:t>.</w:t>
      </w:r>
    </w:p>
    <w:p w14:paraId="59073340" w14:textId="772E4A03" w:rsidR="00481B60" w:rsidRPr="00733655" w:rsidRDefault="00FE4593" w:rsidP="006D4152">
      <w:pPr>
        <w:spacing w:before="0" w:after="0" w:line="360" w:lineRule="auto"/>
        <w:ind w:firstLine="720"/>
        <w:jc w:val="both"/>
        <w:rPr>
          <w:sz w:val="28"/>
          <w:szCs w:val="28"/>
          <w:lang w:val="vi-VN"/>
        </w:rPr>
      </w:pPr>
      <w:r w:rsidRPr="00733655">
        <w:rPr>
          <w:sz w:val="28"/>
          <w:szCs w:val="28"/>
          <w:lang w:val="vi-VN"/>
        </w:rPr>
        <w:lastRenderedPageBreak/>
        <w:t>Trong máu</w:t>
      </w:r>
      <w:r w:rsidR="00100429" w:rsidRPr="00733655">
        <w:rPr>
          <w:sz w:val="28"/>
          <w:szCs w:val="28"/>
          <w:lang w:val="vi-VN"/>
        </w:rPr>
        <w:t xml:space="preserve"> ngoại vi, cho đến nay chúng tôi mới chỉ ghi nhận nghiên cứu của</w:t>
      </w:r>
      <w:r w:rsidRPr="00733655">
        <w:rPr>
          <w:sz w:val="28"/>
          <w:szCs w:val="28"/>
          <w:lang w:val="vi-VN"/>
        </w:rPr>
        <w:t xml:space="preserve"> Roskams-Hieter B. và CS </w:t>
      </w:r>
      <w:r w:rsidR="006D4152" w:rsidRPr="00733655">
        <w:rPr>
          <w:sz w:val="28"/>
          <w:szCs w:val="28"/>
          <w:lang w:val="vi-VN"/>
        </w:rPr>
        <w:t xml:space="preserve">công bố năm </w:t>
      </w:r>
      <w:r w:rsidRPr="00733655">
        <w:rPr>
          <w:sz w:val="28"/>
          <w:szCs w:val="28"/>
          <w:lang w:val="vi-VN"/>
        </w:rPr>
        <w:t>2022</w:t>
      </w:r>
      <w:r w:rsidR="006D4152" w:rsidRPr="00733655">
        <w:rPr>
          <w:sz w:val="28"/>
          <w:szCs w:val="28"/>
          <w:lang w:val="vi-VN"/>
        </w:rPr>
        <w:t xml:space="preserve">. Tác giả giải trình tự toàn bộ cfRNA từ mẫu huyết tương của </w:t>
      </w:r>
      <w:r w:rsidR="00152AF7" w:rsidRPr="00733655">
        <w:rPr>
          <w:sz w:val="28"/>
          <w:szCs w:val="28"/>
          <w:lang w:val="vi-VN"/>
        </w:rPr>
        <w:t>BN</w:t>
      </w:r>
      <w:r w:rsidR="006D4152" w:rsidRPr="00733655">
        <w:rPr>
          <w:sz w:val="28"/>
          <w:szCs w:val="28"/>
          <w:lang w:val="vi-VN"/>
        </w:rPr>
        <w:t xml:space="preserve"> UTBMTBG và nhận thấy </w:t>
      </w:r>
      <w:r w:rsidR="000F6094" w:rsidRPr="00733655">
        <w:rPr>
          <w:i/>
          <w:iCs/>
          <w:sz w:val="28"/>
          <w:szCs w:val="28"/>
          <w:lang w:val="vi-VN"/>
        </w:rPr>
        <w:t>FGA</w:t>
      </w:r>
      <w:r w:rsidR="000F6094" w:rsidRPr="00733655">
        <w:rPr>
          <w:sz w:val="28"/>
          <w:szCs w:val="28"/>
          <w:lang w:val="vi-VN"/>
        </w:rPr>
        <w:t xml:space="preserve"> mRNA </w:t>
      </w:r>
      <w:r w:rsidR="0062123B" w:rsidRPr="00733655">
        <w:rPr>
          <w:sz w:val="28"/>
          <w:szCs w:val="28"/>
          <w:lang w:val="vi-VN"/>
        </w:rPr>
        <w:t xml:space="preserve">cùng với </w:t>
      </w:r>
      <w:r w:rsidR="0062123B" w:rsidRPr="00733655">
        <w:rPr>
          <w:i/>
          <w:iCs/>
          <w:sz w:val="28"/>
          <w:szCs w:val="28"/>
          <w:lang w:val="vi-VN"/>
        </w:rPr>
        <w:t>CP</w:t>
      </w:r>
      <w:r w:rsidR="0062123B" w:rsidRPr="00733655">
        <w:rPr>
          <w:sz w:val="28"/>
          <w:szCs w:val="28"/>
          <w:lang w:val="vi-VN"/>
        </w:rPr>
        <w:t xml:space="preserve"> mRNA </w:t>
      </w:r>
      <w:r w:rsidR="000F6094" w:rsidRPr="00733655">
        <w:rPr>
          <w:sz w:val="28"/>
          <w:szCs w:val="28"/>
          <w:lang w:val="vi-VN"/>
        </w:rPr>
        <w:t>là 2 dấu ấn</w:t>
      </w:r>
      <w:r w:rsidRPr="00733655">
        <w:rPr>
          <w:sz w:val="28"/>
          <w:szCs w:val="28"/>
          <w:lang w:val="vi-VN"/>
        </w:rPr>
        <w:t xml:space="preserve"> tiềm năng</w:t>
      </w:r>
      <w:r w:rsidR="000F6094" w:rsidRPr="00733655">
        <w:rPr>
          <w:sz w:val="28"/>
          <w:szCs w:val="28"/>
          <w:lang w:val="vi-VN"/>
        </w:rPr>
        <w:t xml:space="preserve"> nhất trong 4 dấu ấn được đề xuất</w:t>
      </w:r>
      <w:r w:rsidRPr="00733655">
        <w:rPr>
          <w:sz w:val="28"/>
          <w:szCs w:val="28"/>
          <w:lang w:val="vi-VN"/>
        </w:rPr>
        <w:t xml:space="preserve"> </w:t>
      </w:r>
      <w:r w:rsidR="006D4152" w:rsidRPr="00733655">
        <w:rPr>
          <w:sz w:val="28"/>
          <w:szCs w:val="28"/>
          <w:lang w:val="vi-VN"/>
        </w:rPr>
        <w:t>có giá trị tốt trong</w:t>
      </w:r>
      <w:r w:rsidRPr="00733655">
        <w:rPr>
          <w:sz w:val="28"/>
          <w:szCs w:val="28"/>
          <w:lang w:val="vi-VN"/>
        </w:rPr>
        <w:t xml:space="preserve"> chẩn đoán UTBMTBG</w:t>
      </w:r>
      <w:r w:rsidR="006D4152" w:rsidRPr="00733655">
        <w:rPr>
          <w:sz w:val="28"/>
          <w:szCs w:val="28"/>
          <w:lang w:val="vi-VN"/>
        </w:rPr>
        <w:t xml:space="preserve"> so với nhóm xơ gan</w:t>
      </w:r>
      <w:r w:rsidRPr="00733655">
        <w:rPr>
          <w:sz w:val="28"/>
          <w:szCs w:val="28"/>
          <w:lang w:val="vi-VN"/>
        </w:rPr>
        <w:t xml:space="preserve"> </w:t>
      </w:r>
      <w:r w:rsidRPr="00733655">
        <w:rPr>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sz w:val="28"/>
          <w:szCs w:val="28"/>
          <w:lang w:val="vi-VN"/>
        </w:rPr>
        <w:instrText xml:space="preserve"> ADDIN EN.CITE </w:instrText>
      </w:r>
      <w:r w:rsidR="009D1AFF" w:rsidRPr="00733655">
        <w:rPr>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sz w:val="28"/>
          <w:szCs w:val="28"/>
          <w:lang w:val="vi-VN"/>
        </w:rPr>
        <w:instrText xml:space="preserve"> ADDIN EN.CITE.DATA </w:instrText>
      </w:r>
      <w:r w:rsidR="009D1AFF" w:rsidRPr="00733655">
        <w:rPr>
          <w:sz w:val="28"/>
          <w:szCs w:val="28"/>
        </w:rPr>
      </w:r>
      <w:r w:rsidR="009D1AFF" w:rsidRPr="00733655">
        <w:rPr>
          <w:sz w:val="28"/>
          <w:szCs w:val="28"/>
        </w:rPr>
        <w:fldChar w:fldCharType="end"/>
      </w:r>
      <w:r w:rsidRPr="00733655">
        <w:rPr>
          <w:sz w:val="28"/>
          <w:szCs w:val="28"/>
        </w:rPr>
      </w:r>
      <w:r w:rsidRPr="00733655">
        <w:rPr>
          <w:sz w:val="28"/>
          <w:szCs w:val="28"/>
        </w:rPr>
        <w:fldChar w:fldCharType="separate"/>
      </w:r>
      <w:r w:rsidR="007C7A20" w:rsidRPr="00733655">
        <w:rPr>
          <w:noProof/>
          <w:sz w:val="28"/>
          <w:szCs w:val="28"/>
          <w:lang w:val="vi-VN"/>
        </w:rPr>
        <w:t>[6]</w:t>
      </w:r>
      <w:r w:rsidRPr="00733655">
        <w:rPr>
          <w:sz w:val="28"/>
          <w:szCs w:val="28"/>
        </w:rPr>
        <w:fldChar w:fldCharType="end"/>
      </w:r>
      <w:r w:rsidRPr="00733655">
        <w:rPr>
          <w:sz w:val="28"/>
          <w:szCs w:val="28"/>
          <w:lang w:val="vi-VN"/>
        </w:rPr>
        <w:t>.</w:t>
      </w:r>
      <w:bookmarkStart w:id="516" w:name="_Toc145274262"/>
    </w:p>
    <w:p w14:paraId="4C9E0F62" w14:textId="045DD636" w:rsidR="002E6CB6" w:rsidRPr="00733655" w:rsidRDefault="002E6CB6" w:rsidP="002A299C">
      <w:pPr>
        <w:pStyle w:val="a1"/>
        <w:rPr>
          <w:color w:val="auto"/>
          <w:lang w:val="vi-VN"/>
        </w:rPr>
      </w:pPr>
      <w:bookmarkStart w:id="517" w:name="_Toc187321094"/>
      <w:r w:rsidRPr="00733655">
        <w:rPr>
          <w:color w:val="auto"/>
          <w:lang w:val="vi-VN"/>
        </w:rPr>
        <w:t xml:space="preserve">1.4. Tình hình nghiên cứu </w:t>
      </w:r>
      <w:r w:rsidR="00A16C12" w:rsidRPr="00733655">
        <w:rPr>
          <w:i/>
          <w:iCs/>
          <w:color w:val="auto"/>
          <w:lang w:val="vi-VN"/>
        </w:rPr>
        <w:t>CP</w:t>
      </w:r>
      <w:r w:rsidR="003C4E0A" w:rsidRPr="00733655">
        <w:rPr>
          <w:color w:val="auto"/>
          <w:lang w:val="vi-VN"/>
        </w:rPr>
        <w:t xml:space="preserve"> mRNA</w:t>
      </w:r>
      <w:r w:rsidR="00071826" w:rsidRPr="00733655">
        <w:rPr>
          <w:i/>
          <w:iCs/>
          <w:color w:val="auto"/>
          <w:lang w:val="vi-VN"/>
        </w:rPr>
        <w:t xml:space="preserve"> </w:t>
      </w:r>
      <w:r w:rsidR="00A16C12" w:rsidRPr="00733655">
        <w:rPr>
          <w:color w:val="auto"/>
          <w:lang w:val="vi-VN"/>
        </w:rPr>
        <w:t xml:space="preserve">và </w:t>
      </w:r>
      <w:r w:rsidR="00A16C12" w:rsidRPr="00733655">
        <w:rPr>
          <w:i/>
          <w:iCs/>
          <w:color w:val="auto"/>
          <w:lang w:val="vi-VN"/>
        </w:rPr>
        <w:t>FGA</w:t>
      </w:r>
      <w:r w:rsidR="00A16C12" w:rsidRPr="00733655">
        <w:rPr>
          <w:color w:val="auto"/>
          <w:lang w:val="vi-VN"/>
        </w:rPr>
        <w:t xml:space="preserve"> mRNA</w:t>
      </w:r>
      <w:r w:rsidRPr="00733655">
        <w:rPr>
          <w:color w:val="auto"/>
          <w:lang w:val="vi-VN"/>
        </w:rPr>
        <w:t xml:space="preserve"> ở </w:t>
      </w:r>
      <w:r w:rsidR="00152AF7" w:rsidRPr="00733655">
        <w:rPr>
          <w:color w:val="auto"/>
          <w:lang w:val="vi-VN"/>
        </w:rPr>
        <w:t>bệnh nhân</w:t>
      </w:r>
      <w:r w:rsidRPr="00733655">
        <w:rPr>
          <w:color w:val="auto"/>
          <w:lang w:val="vi-VN"/>
        </w:rPr>
        <w:t xml:space="preserve"> ung thư biểu mô tế bào gan tại Việt Nam</w:t>
      </w:r>
      <w:bookmarkEnd w:id="516"/>
      <w:bookmarkEnd w:id="517"/>
    </w:p>
    <w:p w14:paraId="1715A096" w14:textId="5FB5910A" w:rsidR="00D30708" w:rsidRPr="00733655" w:rsidRDefault="002E6CB6" w:rsidP="00D30708">
      <w:pPr>
        <w:spacing w:before="0" w:after="0" w:line="360" w:lineRule="auto"/>
        <w:ind w:firstLine="720"/>
        <w:jc w:val="both"/>
        <w:rPr>
          <w:sz w:val="28"/>
          <w:szCs w:val="28"/>
          <w:lang w:val="cy-GB"/>
        </w:rPr>
      </w:pPr>
      <w:r w:rsidRPr="00733655">
        <w:rPr>
          <w:sz w:val="28"/>
          <w:szCs w:val="28"/>
          <w:lang w:val="cy-GB"/>
        </w:rPr>
        <w:t xml:space="preserve">Tại Việt Nam đã có một số </w:t>
      </w:r>
      <w:r w:rsidR="000220E2" w:rsidRPr="00733655">
        <w:rPr>
          <w:sz w:val="28"/>
          <w:szCs w:val="28"/>
          <w:lang w:val="cy-GB"/>
        </w:rPr>
        <w:t xml:space="preserve">công trình </w:t>
      </w:r>
      <w:r w:rsidRPr="00733655">
        <w:rPr>
          <w:sz w:val="28"/>
          <w:szCs w:val="28"/>
          <w:lang w:val="cy-GB"/>
        </w:rPr>
        <w:t>nghiên cứu biểu hiện mRNA</w:t>
      </w:r>
      <w:r w:rsidR="00545DF4" w:rsidRPr="00733655">
        <w:rPr>
          <w:sz w:val="28"/>
          <w:szCs w:val="28"/>
          <w:lang w:val="cy-GB"/>
        </w:rPr>
        <w:t xml:space="preserve"> trong máu</w:t>
      </w:r>
      <w:r w:rsidRPr="00733655">
        <w:rPr>
          <w:sz w:val="28"/>
          <w:szCs w:val="28"/>
          <w:lang w:val="cy-GB"/>
        </w:rPr>
        <w:t xml:space="preserve"> của một số gen trên</w:t>
      </w:r>
      <w:r w:rsidR="00DF0810" w:rsidRPr="00733655">
        <w:rPr>
          <w:sz w:val="28"/>
          <w:szCs w:val="28"/>
          <w:lang w:val="cy-GB"/>
        </w:rPr>
        <w:t xml:space="preserve"> đối tượng</w:t>
      </w:r>
      <w:r w:rsidRPr="00733655">
        <w:rPr>
          <w:sz w:val="28"/>
          <w:szCs w:val="28"/>
          <w:lang w:val="cy-GB"/>
        </w:rPr>
        <w:t xml:space="preserve"> </w:t>
      </w:r>
      <w:r w:rsidR="00152AF7" w:rsidRPr="00733655">
        <w:rPr>
          <w:sz w:val="28"/>
          <w:szCs w:val="28"/>
          <w:lang w:val="cy-GB"/>
        </w:rPr>
        <w:t>BN</w:t>
      </w:r>
      <w:r w:rsidRPr="00733655">
        <w:rPr>
          <w:sz w:val="28"/>
          <w:szCs w:val="28"/>
          <w:lang w:val="cy-GB"/>
        </w:rPr>
        <w:t xml:space="preserve"> </w:t>
      </w:r>
      <w:r w:rsidR="00DF0810" w:rsidRPr="00733655">
        <w:rPr>
          <w:sz w:val="28"/>
          <w:szCs w:val="28"/>
          <w:lang w:val="cy-GB"/>
        </w:rPr>
        <w:t>ung thư như</w:t>
      </w:r>
      <w:r w:rsidR="00402F34" w:rsidRPr="00733655">
        <w:rPr>
          <w:sz w:val="28"/>
          <w:szCs w:val="28"/>
          <w:lang w:val="cy-GB"/>
        </w:rPr>
        <w:t xml:space="preserve"> </w:t>
      </w:r>
      <w:r w:rsidR="00923FF6" w:rsidRPr="00733655">
        <w:rPr>
          <w:sz w:val="28"/>
          <w:szCs w:val="28"/>
          <w:lang w:val="cy-GB"/>
        </w:rPr>
        <w:t>p</w:t>
      </w:r>
      <w:r w:rsidR="00402F34" w:rsidRPr="00733655">
        <w:rPr>
          <w:sz w:val="28"/>
          <w:szCs w:val="28"/>
          <w:lang w:val="cy-GB"/>
        </w:rPr>
        <w:t xml:space="preserve">hát hiện </w:t>
      </w:r>
      <w:r w:rsidR="00402F34" w:rsidRPr="00733655">
        <w:rPr>
          <w:i/>
          <w:iCs/>
          <w:sz w:val="28"/>
          <w:szCs w:val="28"/>
          <w:lang w:val="cy-GB"/>
        </w:rPr>
        <w:t>hMAM</w:t>
      </w:r>
      <w:r w:rsidR="00402F34" w:rsidRPr="00733655">
        <w:rPr>
          <w:sz w:val="28"/>
          <w:szCs w:val="28"/>
          <w:lang w:val="cy-GB"/>
        </w:rPr>
        <w:t xml:space="preserve"> mRNA và </w:t>
      </w:r>
      <w:r w:rsidR="00402F34" w:rsidRPr="00733655">
        <w:rPr>
          <w:i/>
          <w:iCs/>
          <w:sz w:val="28"/>
          <w:szCs w:val="28"/>
          <w:lang w:val="cy-GB"/>
        </w:rPr>
        <w:t>Survivin</w:t>
      </w:r>
      <w:r w:rsidR="00402F34" w:rsidRPr="00733655">
        <w:rPr>
          <w:sz w:val="28"/>
          <w:szCs w:val="28"/>
          <w:lang w:val="cy-GB"/>
        </w:rPr>
        <w:t xml:space="preserve"> mRNA  từ tế bào ung thư vú trong máu bằng kỹ thuật RT-PCR </w:t>
      </w:r>
      <w:r w:rsidR="00402F34" w:rsidRPr="00733655">
        <w:rPr>
          <w:sz w:val="28"/>
          <w:szCs w:val="28"/>
          <w:lang w:val="cy-GB"/>
        </w:rPr>
        <w:fldChar w:fldCharType="begin">
          <w:fldData xml:space="preserve">PEVuZE5vdGU+PENpdGU+PEF1dGhvcj5OZ3V54buFbiBNaW5oPC9BdXRob3I+PFllYXI+MjAxMjwv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</w:fldData>
        </w:fldChar>
      </w:r>
      <w:r w:rsidR="003B2C76" w:rsidRPr="00733655">
        <w:rPr>
          <w:sz w:val="28"/>
          <w:szCs w:val="28"/>
          <w:lang w:val="cy-GB"/>
        </w:rPr>
        <w:instrText xml:space="preserve"> ADDIN EN.CITE </w:instrText>
      </w:r>
      <w:r w:rsidR="003B2C76" w:rsidRPr="00733655">
        <w:rPr>
          <w:sz w:val="28"/>
          <w:szCs w:val="28"/>
          <w:lang w:val="cy-GB"/>
        </w:rPr>
        <w:fldChar w:fldCharType="begin">
          <w:fldData xml:space="preserve">PEVuZE5vdGU+PENpdGU+PEF1dGhvcj5OZ3V54buFbiBNaW5oPC9BdXRob3I+PFllYXI+MjAxMjwv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</w:fldData>
        </w:fldChar>
      </w:r>
      <w:r w:rsidR="003B2C76" w:rsidRPr="00733655">
        <w:rPr>
          <w:sz w:val="28"/>
          <w:szCs w:val="28"/>
          <w:lang w:val="cy-GB"/>
        </w:rPr>
        <w:instrText xml:space="preserve"> ADDIN EN.CITE.DATA </w:instrText>
      </w:r>
      <w:r w:rsidR="003B2C76" w:rsidRPr="00733655">
        <w:rPr>
          <w:sz w:val="28"/>
          <w:szCs w:val="28"/>
          <w:lang w:val="cy-GB"/>
        </w:rPr>
      </w:r>
      <w:r w:rsidR="003B2C76" w:rsidRPr="00733655">
        <w:rPr>
          <w:sz w:val="28"/>
          <w:szCs w:val="28"/>
          <w:lang w:val="cy-GB"/>
        </w:rPr>
        <w:fldChar w:fldCharType="end"/>
      </w:r>
      <w:r w:rsidR="00402F34" w:rsidRPr="00733655">
        <w:rPr>
          <w:sz w:val="28"/>
          <w:szCs w:val="28"/>
          <w:lang w:val="cy-GB"/>
        </w:rPr>
      </w:r>
      <w:r w:rsidR="00402F34" w:rsidRPr="00733655">
        <w:rPr>
          <w:sz w:val="28"/>
          <w:szCs w:val="28"/>
          <w:lang w:val="cy-GB"/>
        </w:rPr>
        <w:fldChar w:fldCharType="separate"/>
      </w:r>
      <w:r w:rsidR="003B2C76" w:rsidRPr="00733655">
        <w:rPr>
          <w:noProof/>
          <w:sz w:val="28"/>
          <w:szCs w:val="28"/>
          <w:lang w:val="cy-GB"/>
        </w:rPr>
        <w:t>[106]</w:t>
      </w:r>
      <w:r w:rsidR="00402F34" w:rsidRPr="00733655">
        <w:rPr>
          <w:sz w:val="28"/>
          <w:szCs w:val="28"/>
          <w:lang w:val="cy-GB"/>
        </w:rPr>
        <w:fldChar w:fldCharType="end"/>
      </w:r>
      <w:r w:rsidR="00923FF6" w:rsidRPr="00733655">
        <w:rPr>
          <w:sz w:val="28"/>
          <w:szCs w:val="28"/>
          <w:lang w:val="cy-GB"/>
        </w:rPr>
        <w:t>,</w:t>
      </w:r>
      <w:r w:rsidR="00402F34" w:rsidRPr="00733655">
        <w:rPr>
          <w:sz w:val="28"/>
          <w:szCs w:val="28"/>
          <w:lang w:val="cy-GB"/>
        </w:rPr>
        <w:t xml:space="preserve"> </w:t>
      </w:r>
      <w:r w:rsidR="00D30708" w:rsidRPr="00733655">
        <w:rPr>
          <w:i/>
          <w:iCs/>
          <w:sz w:val="28"/>
          <w:szCs w:val="28"/>
          <w:lang w:val="cy-GB"/>
        </w:rPr>
        <w:t>VEGF</w:t>
      </w:r>
      <w:r w:rsidR="00D30708" w:rsidRPr="00733655">
        <w:rPr>
          <w:sz w:val="28"/>
          <w:szCs w:val="28"/>
          <w:lang w:val="cy-GB"/>
        </w:rPr>
        <w:t xml:space="preserve"> </w:t>
      </w:r>
      <w:r w:rsidR="00DF0810" w:rsidRPr="00733655">
        <w:rPr>
          <w:sz w:val="28"/>
          <w:szCs w:val="28"/>
          <w:lang w:val="cy-GB"/>
        </w:rPr>
        <w:t>mRNA trong ung thư phổi không tế bà</w:t>
      </w:r>
      <w:r w:rsidR="00D30708" w:rsidRPr="00733655">
        <w:rPr>
          <w:sz w:val="28"/>
          <w:szCs w:val="28"/>
          <w:lang w:val="cy-GB"/>
        </w:rPr>
        <w:t>o</w:t>
      </w:r>
      <w:r w:rsidR="00DF0810" w:rsidRPr="00733655">
        <w:rPr>
          <w:sz w:val="28"/>
          <w:szCs w:val="28"/>
          <w:lang w:val="cy-GB"/>
        </w:rPr>
        <w:t xml:space="preserve"> nhỏ</w:t>
      </w:r>
      <w:r w:rsidR="00402F34" w:rsidRPr="00733655">
        <w:rPr>
          <w:sz w:val="28"/>
          <w:szCs w:val="28"/>
          <w:lang w:val="cy-GB"/>
        </w:rPr>
        <w:t xml:space="preserve"> bằng kĩ thuật real-time PCR </w:t>
      </w:r>
      <w:r w:rsidR="00402F34" w:rsidRPr="00733655">
        <w:rPr>
          <w:sz w:val="28"/>
          <w:szCs w:val="28"/>
          <w:lang w:val="cy-GB"/>
        </w:rPr>
        <w:fldChar w:fldCharType="begin">
          <w:fldData xml:space="preserve">PEVuZE5vdGU+PENpdGU+PEF1dGhvcj5I4buTIFbEg248L0F1dGhvcj48WWVhcj4yMDE5PC9ZZWFy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</w:fldData>
        </w:fldChar>
      </w:r>
      <w:r w:rsidR="003B2C76" w:rsidRPr="00733655">
        <w:rPr>
          <w:sz w:val="28"/>
          <w:szCs w:val="28"/>
          <w:lang w:val="cy-GB"/>
        </w:rPr>
        <w:instrText xml:space="preserve"> ADDIN EN.CITE </w:instrText>
      </w:r>
      <w:r w:rsidR="003B2C76" w:rsidRPr="00733655">
        <w:rPr>
          <w:sz w:val="28"/>
          <w:szCs w:val="28"/>
          <w:lang w:val="cy-GB"/>
        </w:rPr>
        <w:fldChar w:fldCharType="begin">
          <w:fldData xml:space="preserve">PEVuZE5vdGU+PENpdGU+PEF1dGhvcj5I4buTIFbEg248L0F1dGhvcj48WWVhcj4yMDE5PC9ZZWFy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</w:fldData>
        </w:fldChar>
      </w:r>
      <w:r w:rsidR="003B2C76" w:rsidRPr="00733655">
        <w:rPr>
          <w:sz w:val="28"/>
          <w:szCs w:val="28"/>
          <w:lang w:val="cy-GB"/>
        </w:rPr>
        <w:instrText xml:space="preserve"> ADDIN EN.CITE.DATA </w:instrText>
      </w:r>
      <w:r w:rsidR="003B2C76" w:rsidRPr="00733655">
        <w:rPr>
          <w:sz w:val="28"/>
          <w:szCs w:val="28"/>
          <w:lang w:val="cy-GB"/>
        </w:rPr>
      </w:r>
      <w:r w:rsidR="003B2C76" w:rsidRPr="00733655">
        <w:rPr>
          <w:sz w:val="28"/>
          <w:szCs w:val="28"/>
          <w:lang w:val="cy-GB"/>
        </w:rPr>
        <w:fldChar w:fldCharType="end"/>
      </w:r>
      <w:r w:rsidR="00402F34" w:rsidRPr="00733655">
        <w:rPr>
          <w:sz w:val="28"/>
          <w:szCs w:val="28"/>
          <w:lang w:val="cy-GB"/>
        </w:rPr>
      </w:r>
      <w:r w:rsidR="00402F34" w:rsidRPr="00733655">
        <w:rPr>
          <w:sz w:val="28"/>
          <w:szCs w:val="28"/>
          <w:lang w:val="cy-GB"/>
        </w:rPr>
        <w:fldChar w:fldCharType="separate"/>
      </w:r>
      <w:r w:rsidR="003B2C76" w:rsidRPr="00733655">
        <w:rPr>
          <w:noProof/>
          <w:sz w:val="28"/>
          <w:szCs w:val="28"/>
          <w:lang w:val="cy-GB"/>
        </w:rPr>
        <w:t>[107]</w:t>
      </w:r>
      <w:r w:rsidR="00402F34" w:rsidRPr="00733655">
        <w:rPr>
          <w:sz w:val="28"/>
          <w:szCs w:val="28"/>
          <w:lang w:val="cy-GB"/>
        </w:rPr>
        <w:fldChar w:fldCharType="end"/>
      </w:r>
      <w:r w:rsidR="00A35D6D" w:rsidRPr="00733655">
        <w:rPr>
          <w:sz w:val="28"/>
          <w:szCs w:val="28"/>
          <w:lang w:val="cy-GB"/>
        </w:rPr>
        <w:t>.</w:t>
      </w:r>
      <w:r w:rsidR="00545DF4" w:rsidRPr="00733655">
        <w:rPr>
          <w:sz w:val="28"/>
          <w:szCs w:val="28"/>
          <w:lang w:val="cy-GB"/>
        </w:rPr>
        <w:t xml:space="preserve"> </w:t>
      </w:r>
    </w:p>
    <w:p w14:paraId="7D1ECFE3" w14:textId="3AC7657B" w:rsidR="000220E2" w:rsidRPr="00733655" w:rsidRDefault="00D30708" w:rsidP="00D30708">
      <w:pPr>
        <w:spacing w:before="0" w:after="0" w:line="360" w:lineRule="auto"/>
        <w:ind w:firstLine="720"/>
        <w:jc w:val="both"/>
        <w:rPr>
          <w:sz w:val="28"/>
          <w:szCs w:val="28"/>
          <w:lang w:val="cy-GB"/>
        </w:rPr>
      </w:pPr>
      <w:r w:rsidRPr="00733655">
        <w:rPr>
          <w:sz w:val="28"/>
          <w:szCs w:val="28"/>
          <w:lang w:val="cy-GB"/>
        </w:rPr>
        <w:t>Với UTBMTBG chúng tôi ghi nhận n</w:t>
      </w:r>
      <w:r w:rsidR="000220E2" w:rsidRPr="00733655">
        <w:rPr>
          <w:sz w:val="28"/>
          <w:szCs w:val="28"/>
          <w:lang w:val="cy-GB"/>
        </w:rPr>
        <w:t>ghiên</w:t>
      </w:r>
      <w:r w:rsidR="005A4774" w:rsidRPr="00733655">
        <w:rPr>
          <w:sz w:val="28"/>
          <w:szCs w:val="28"/>
          <w:lang w:val="cy-GB"/>
        </w:rPr>
        <w:t xml:space="preserve"> cứu</w:t>
      </w:r>
      <w:r w:rsidR="000220E2" w:rsidRPr="00733655">
        <w:rPr>
          <w:sz w:val="28"/>
          <w:szCs w:val="28"/>
          <w:lang w:val="cy-GB"/>
        </w:rPr>
        <w:t xml:space="preserve"> của Nguyễn H.B. và CS (2022) xác định biểu hiện </w:t>
      </w:r>
      <w:r w:rsidR="000220E2" w:rsidRPr="00733655">
        <w:rPr>
          <w:i/>
          <w:iCs/>
          <w:sz w:val="28"/>
          <w:szCs w:val="28"/>
          <w:lang w:val="cy-GB"/>
        </w:rPr>
        <w:t>hTERT</w:t>
      </w:r>
      <w:r w:rsidR="000220E2" w:rsidRPr="00733655">
        <w:rPr>
          <w:sz w:val="28"/>
          <w:szCs w:val="28"/>
          <w:lang w:val="cy-GB"/>
        </w:rPr>
        <w:t xml:space="preserve"> mRNA trong máu ngoại vi trên 170 </w:t>
      </w:r>
      <w:r w:rsidR="00152AF7" w:rsidRPr="00733655">
        <w:rPr>
          <w:sz w:val="28"/>
          <w:szCs w:val="28"/>
          <w:lang w:val="cy-GB"/>
        </w:rPr>
        <w:t>BN</w:t>
      </w:r>
      <w:r w:rsidR="000220E2" w:rsidRPr="00733655">
        <w:rPr>
          <w:sz w:val="28"/>
          <w:szCs w:val="28"/>
          <w:lang w:val="cy-GB"/>
        </w:rPr>
        <w:t xml:space="preserve"> UTBMTBG, đối chứng với 170 </w:t>
      </w:r>
      <w:r w:rsidR="00152AF7" w:rsidRPr="00733655">
        <w:rPr>
          <w:sz w:val="28"/>
          <w:szCs w:val="28"/>
          <w:lang w:val="cy-GB"/>
        </w:rPr>
        <w:t>BN</w:t>
      </w:r>
      <w:r w:rsidR="000220E2" w:rsidRPr="00733655">
        <w:rPr>
          <w:sz w:val="28"/>
          <w:szCs w:val="28"/>
          <w:lang w:val="cy-GB"/>
        </w:rPr>
        <w:t xml:space="preserve"> bệnh gan mạn tính </w:t>
      </w:r>
      <w:r w:rsidRPr="00733655">
        <w:rPr>
          <w:sz w:val="28"/>
          <w:szCs w:val="28"/>
          <w:lang w:val="cy-GB"/>
        </w:rPr>
        <w:t>cho thấy</w:t>
      </w:r>
      <w:r w:rsidR="000220E2" w:rsidRPr="00733655">
        <w:rPr>
          <w:sz w:val="28"/>
          <w:szCs w:val="28"/>
          <w:lang w:val="cy-GB"/>
        </w:rPr>
        <w:t xml:space="preserve"> </w:t>
      </w:r>
      <w:r w:rsidR="000220E2" w:rsidRPr="00733655">
        <w:rPr>
          <w:i/>
          <w:iCs/>
          <w:sz w:val="28"/>
          <w:szCs w:val="28"/>
          <w:lang w:val="cy-GB"/>
        </w:rPr>
        <w:t>hTERT</w:t>
      </w:r>
      <w:r w:rsidR="000220E2" w:rsidRPr="00733655">
        <w:rPr>
          <w:sz w:val="28"/>
          <w:szCs w:val="28"/>
          <w:lang w:val="cy-GB"/>
        </w:rPr>
        <w:t xml:space="preserve"> mRNA có giá trị rất tốt trong chẩn đoán UTBMTBG so với nhóm bệnh gan mạn tính (AUC = 0,942), tại ngưỡng cắt 31,50 copies/mL có độ nhạy 88% và độ đặc hiệu 96%, cao hơn khi so sánh với giá trị chẩn đoán của các dấu ấn kinh </w:t>
      </w:r>
      <w:r w:rsidR="00397E6D" w:rsidRPr="00733655">
        <w:rPr>
          <w:sz w:val="28"/>
          <w:szCs w:val="28"/>
          <w:lang w:val="cy-GB"/>
        </w:rPr>
        <w:t>đ</w:t>
      </w:r>
      <w:r w:rsidR="000220E2" w:rsidRPr="00733655">
        <w:rPr>
          <w:sz w:val="28"/>
          <w:szCs w:val="28"/>
          <w:lang w:val="cy-GB"/>
        </w:rPr>
        <w:t xml:space="preserve">iển hay được sử dụng hiện nay như AFP (AUC = 0,91), AFP-L3 </w:t>
      </w:r>
      <w:r w:rsidR="00DF0810" w:rsidRPr="00733655">
        <w:rPr>
          <w:sz w:val="28"/>
          <w:szCs w:val="28"/>
          <w:lang w:val="cy-GB"/>
        </w:rPr>
        <w:t xml:space="preserve">(AUC = 0,814) </w:t>
      </w:r>
      <w:r w:rsidR="000220E2" w:rsidRPr="00733655">
        <w:rPr>
          <w:sz w:val="28"/>
          <w:szCs w:val="28"/>
          <w:lang w:val="cy-GB"/>
        </w:rPr>
        <w:t xml:space="preserve">và DCP </w:t>
      </w:r>
      <w:r w:rsidR="00DF0810" w:rsidRPr="00733655">
        <w:rPr>
          <w:sz w:val="28"/>
          <w:szCs w:val="28"/>
          <w:lang w:val="cy-GB"/>
        </w:rPr>
        <w:t>(AUC = 0,925).</w:t>
      </w:r>
      <w:r w:rsidR="000220E2" w:rsidRPr="00733655">
        <w:rPr>
          <w:sz w:val="28"/>
          <w:szCs w:val="28"/>
          <w:lang w:val="cy-GB"/>
        </w:rPr>
        <w:t xml:space="preserve"> Có mối tương quan thuận giữa hTERT mRNA với kích thước u và một số chỉ số cận lâm sàng. Ngoài ra khi kết hợp </w:t>
      </w:r>
      <w:r w:rsidR="000220E2" w:rsidRPr="00733655">
        <w:rPr>
          <w:i/>
          <w:iCs/>
          <w:sz w:val="28"/>
          <w:szCs w:val="28"/>
          <w:lang w:val="cy-GB"/>
        </w:rPr>
        <w:t>hTERT</w:t>
      </w:r>
      <w:r w:rsidR="000220E2" w:rsidRPr="00733655">
        <w:rPr>
          <w:sz w:val="28"/>
          <w:szCs w:val="28"/>
          <w:lang w:val="cy-GB"/>
        </w:rPr>
        <w:t xml:space="preserve"> mRNA với các dấu ấn khác thì sự phối hợp </w:t>
      </w:r>
      <w:r w:rsidR="000220E2" w:rsidRPr="00733655">
        <w:rPr>
          <w:i/>
          <w:iCs/>
          <w:sz w:val="28"/>
          <w:szCs w:val="28"/>
          <w:lang w:val="cy-GB"/>
        </w:rPr>
        <w:t>hTERT</w:t>
      </w:r>
      <w:r w:rsidR="000220E2" w:rsidRPr="00733655">
        <w:rPr>
          <w:sz w:val="28"/>
          <w:szCs w:val="28"/>
          <w:lang w:val="cy-GB"/>
        </w:rPr>
        <w:t xml:space="preserve"> mRNA với DCP cho kết quả AUC lớn nhất đạt 0,92 (độ nhạy 98,2%, độ đặc hiệu 88,2%). Như vậy phối hợp DCP với </w:t>
      </w:r>
      <w:r w:rsidR="000220E2" w:rsidRPr="00733655">
        <w:rPr>
          <w:i/>
          <w:iCs/>
          <w:sz w:val="28"/>
          <w:szCs w:val="28"/>
          <w:lang w:val="cy-GB"/>
        </w:rPr>
        <w:t>hTERT</w:t>
      </w:r>
      <w:r w:rsidR="000220E2" w:rsidRPr="00733655">
        <w:rPr>
          <w:sz w:val="28"/>
          <w:szCs w:val="28"/>
          <w:lang w:val="cy-GB"/>
        </w:rPr>
        <w:t xml:space="preserve"> mRNA là sự lựa chọn rất hữu ích trong sàng lọc UTBMTBG ở </w:t>
      </w:r>
      <w:r w:rsidR="00152AF7" w:rsidRPr="00733655">
        <w:rPr>
          <w:sz w:val="28"/>
          <w:szCs w:val="28"/>
          <w:lang w:val="cy-GB"/>
        </w:rPr>
        <w:t>BN</w:t>
      </w:r>
      <w:r w:rsidR="000220E2" w:rsidRPr="00733655">
        <w:rPr>
          <w:sz w:val="28"/>
          <w:szCs w:val="28"/>
          <w:lang w:val="cy-GB"/>
        </w:rPr>
        <w:t xml:space="preserve"> bệnh gan mạn tính </w:t>
      </w:r>
      <w:r w:rsidR="000220E2" w:rsidRPr="00733655">
        <w:rPr>
          <w:sz w:val="28"/>
          <w:szCs w:val="28"/>
        </w:rPr>
        <w:fldChar w:fldCharType="begin"/>
      </w:r>
      <w:r w:rsidR="00AF05C0" w:rsidRPr="00733655">
        <w:rPr>
          <w:sz w:val="28"/>
          <w:szCs w:val="28"/>
          <w:lang w:val="cy-GB"/>
        </w:rPr>
        <w:instrText xml:space="preserve"> ADDIN EN.CITE &lt;EndNote&gt;&lt;Cite&gt;&lt;Author&gt;Nguyen&lt;/Author&gt;&lt;Year&gt;2022&lt;/Year&gt;&lt;RecNum&gt;693&lt;/RecNum&gt;&lt;DisplayText&gt;[49]&lt;/DisplayText&gt;&lt;record&gt;&lt;rec-number&gt;693&lt;/rec-number&gt;&lt;foreign-keys&gt;&lt;key app="EN" db-id="9ev0xtvzuwpf50esrdqxtfvczt0wt5zz2a99" timestamp="1727373961"&gt;693&lt;/key&gt;&lt;/foreign-keys&gt;&lt;ref-type name="Journal Article"&gt;17&lt;/ref-type&gt;&lt;contributors&gt;&lt;authors&gt;&lt;author&gt;Nguyen, H. B.&lt;/author&gt;&lt;author&gt;Le, X. T.&lt;/author&gt;&lt;author&gt;Nguyen, H. H.&lt;/author&gt;&lt;author&gt;Vo, T. T.&lt;/author&gt;&lt;author&gt;Le, M. K.&lt;/author&gt;&lt;author&gt;Nguyen, N. T.&lt;/author&gt;&lt;author&gt;Do-Nguyen, T. M.&lt;/author&gt;&lt;author&gt;Truong-Nguyen, C. M.&lt;/author&gt;&lt;author&gt;Nguyen, B. T.&lt;/author&gt;&lt;/authors&gt;&lt;/contributors&gt;&lt;auth-address&gt;Faculty of Medicine, University of Medicine and Pharmacy, Ho Chi Minh City, Viet Nam; University Medical Center, Ho Chi Minh City, Viet Nam.&lt;/auth-address&gt;&lt;titles&gt;&lt;title&gt;Diagnostic Value of hTERT mRNA and in Combination With AFP, AFP-L3%, Des-</w:instrText>
      </w:r>
      <w:r w:rsidR="00AF05C0" w:rsidRPr="00733655">
        <w:rPr>
          <w:sz w:val="28"/>
          <w:szCs w:val="28"/>
        </w:rPr>
        <w:instrText>γ</w:instrText>
      </w:r>
      <w:r w:rsidR="00AF05C0" w:rsidRPr="00733655">
        <w:rPr>
          <w:sz w:val="28"/>
          <w:szCs w:val="28"/>
          <w:lang w:val="cy-GB"/>
        </w:rPr>
        <w:instrText>-carboxyprothrombin for Screening of Hepatocellular Carcinoma in Liver Cirrhosis Patients HBV or HCV-Related&lt;/title&gt;&lt;secondary-title&gt;Cancer Inform&lt;/secondary-title&gt;&lt;alt-title&gt;Cancer informatics&lt;/alt-title&gt;&lt;/titles&gt;&lt;periodical&gt;&lt;full-title&gt;Cancer Inform&lt;/full-title&gt;&lt;abbr-1&gt;Cancer informatics&lt;/abbr-1&gt;&lt;/periodical&gt;&lt;alt-periodical&gt;&lt;full-title&gt;Cancer Inform&lt;/full-title&gt;&lt;abbr-1&gt;Cancer informatics&lt;/abbr-1&gt;&lt;/alt-periodical&gt;&lt;pages&gt;11769351221100730&lt;/pages&gt;&lt;volume&gt;21&lt;/volume&gt;&lt;edition&gt;2022/05/27&lt;/edition&gt;&lt;keywords&gt;&lt;keyword&gt;Afp&lt;/keyword&gt;&lt;keyword&gt;Afp-l3%&lt;/keyword&gt;&lt;keyword&gt;Des-</w:instrText>
      </w:r>
      <w:r w:rsidR="00AF05C0" w:rsidRPr="00733655">
        <w:rPr>
          <w:sz w:val="28"/>
          <w:szCs w:val="28"/>
        </w:rPr>
        <w:instrText>γ</w:instrText>
      </w:r>
      <w:r w:rsidR="00AF05C0" w:rsidRPr="00733655">
        <w:rPr>
          <w:sz w:val="28"/>
          <w:szCs w:val="28"/>
          <w:lang w:val="cy-GB"/>
        </w:rPr>
        <w:instrText>-carboxyprothrombin&lt;/keyword&gt;&lt;keyword&gt;hTERT mRNA&lt;/keyword&gt;&lt;keyword&gt;hepatocellular carcinoma&lt;/keyword&gt;&lt;keyword&gt;conflicts of interest with respect to the research, authorship, and/or&lt;/keyword&gt;&lt;keyword&gt;publication of this article.&lt;/keyword&gt;&lt;/keywords&gt;&lt;dates&gt;&lt;year&gt;2022&lt;/year&gt;&lt;/dates&gt;&lt;isbn&gt;1176-9351 (Print)&amp;#xD;1176-9351&lt;/isbn&gt;&lt;accession-num&gt;35614962&lt;/accession-num&gt;&lt;urls&gt;&lt;/urls&gt;&lt;custom2&gt;PMC9125073&lt;/custom2&gt;&lt;electronic-resource-num&gt;10.1177/11769351221100730&lt;/electronic-resource-num&gt;&lt;remote-database-provider&gt;NLM&lt;/remote-database-provider&gt;&lt;language&gt;eng&lt;/language&gt;&lt;/record&gt;&lt;/Cite&gt;&lt;/EndNote&gt;</w:instrText>
      </w:r>
      <w:r w:rsidR="000220E2" w:rsidRPr="00733655">
        <w:rPr>
          <w:sz w:val="28"/>
          <w:szCs w:val="28"/>
        </w:rPr>
        <w:fldChar w:fldCharType="separate"/>
      </w:r>
      <w:r w:rsidR="00AF05C0" w:rsidRPr="00733655">
        <w:rPr>
          <w:noProof/>
          <w:sz w:val="28"/>
          <w:szCs w:val="28"/>
          <w:lang w:val="cy-GB"/>
        </w:rPr>
        <w:t>[49]</w:t>
      </w:r>
      <w:r w:rsidR="000220E2" w:rsidRPr="00733655">
        <w:rPr>
          <w:sz w:val="28"/>
          <w:szCs w:val="28"/>
          <w:lang w:val="cy-GB"/>
        </w:rPr>
        <w:fldChar w:fldCharType="end"/>
      </w:r>
      <w:r w:rsidR="000220E2" w:rsidRPr="00733655">
        <w:rPr>
          <w:sz w:val="28"/>
          <w:szCs w:val="28"/>
          <w:lang w:val="cy-GB"/>
        </w:rPr>
        <w:t>.</w:t>
      </w:r>
      <w:r w:rsidRPr="00733655">
        <w:rPr>
          <w:sz w:val="28"/>
          <w:szCs w:val="28"/>
          <w:lang w:val="cy-GB"/>
        </w:rPr>
        <w:t xml:space="preserve"> </w:t>
      </w:r>
      <w:r w:rsidR="00DF0810" w:rsidRPr="00733655">
        <w:rPr>
          <w:sz w:val="28"/>
          <w:szCs w:val="28"/>
          <w:lang w:val="cy-GB"/>
        </w:rPr>
        <w:t xml:space="preserve">Năm 2024, Phạm Châu và CS thực hiện nghiên cứu mô tả trên 159 </w:t>
      </w:r>
      <w:r w:rsidR="00152AF7" w:rsidRPr="00733655">
        <w:rPr>
          <w:sz w:val="28"/>
          <w:szCs w:val="28"/>
          <w:lang w:val="cy-GB"/>
        </w:rPr>
        <w:t>BN</w:t>
      </w:r>
      <w:r w:rsidR="00DF0810" w:rsidRPr="00733655">
        <w:rPr>
          <w:sz w:val="28"/>
          <w:szCs w:val="28"/>
          <w:lang w:val="cy-GB"/>
        </w:rPr>
        <w:t xml:space="preserve"> UTBMTBG nhiễm HBV, sử dụng kỹ thuật Nested-PCR kết hợp Realtime PCR để xác định </w:t>
      </w:r>
      <w:r w:rsidR="00DF0810" w:rsidRPr="00733655">
        <w:rPr>
          <w:i/>
          <w:iCs/>
          <w:sz w:val="28"/>
          <w:szCs w:val="28"/>
          <w:lang w:val="cy-GB"/>
        </w:rPr>
        <w:t>hTERT</w:t>
      </w:r>
      <w:r w:rsidR="00DF0810" w:rsidRPr="00733655">
        <w:rPr>
          <w:sz w:val="28"/>
          <w:szCs w:val="28"/>
          <w:lang w:val="cy-GB"/>
        </w:rPr>
        <w:t xml:space="preserve"> mRNA trong khối bạch cầu máu ngoại vi cho thấy </w:t>
      </w:r>
      <w:r w:rsidR="0062123B" w:rsidRPr="00733655">
        <w:rPr>
          <w:sz w:val="28"/>
          <w:szCs w:val="28"/>
          <w:lang w:val="cy-GB"/>
        </w:rPr>
        <w:t>t</w:t>
      </w:r>
      <w:r w:rsidR="00DF0810" w:rsidRPr="00733655">
        <w:rPr>
          <w:sz w:val="28"/>
          <w:szCs w:val="28"/>
          <w:lang w:val="cy-GB"/>
        </w:rPr>
        <w:t xml:space="preserve">ỷ lệ phát hiện </w:t>
      </w:r>
      <w:r w:rsidR="00DF0810" w:rsidRPr="00733655">
        <w:rPr>
          <w:i/>
          <w:iCs/>
          <w:sz w:val="28"/>
          <w:szCs w:val="28"/>
          <w:lang w:val="cy-GB"/>
        </w:rPr>
        <w:t>hTERT</w:t>
      </w:r>
      <w:r w:rsidR="00DF0810" w:rsidRPr="00733655">
        <w:rPr>
          <w:sz w:val="28"/>
          <w:szCs w:val="28"/>
          <w:lang w:val="cy-GB"/>
        </w:rPr>
        <w:t xml:space="preserve"> mRNA trong  khối  bạch  cầu  máu  ngoại  vi  </w:t>
      </w:r>
      <w:r w:rsidR="00DF0810" w:rsidRPr="00733655">
        <w:rPr>
          <w:sz w:val="28"/>
          <w:szCs w:val="28"/>
          <w:lang w:val="cy-GB"/>
        </w:rPr>
        <w:lastRenderedPageBreak/>
        <w:t xml:space="preserve">là 16,4%. </w:t>
      </w:r>
      <w:r w:rsidR="00DF0810" w:rsidRPr="00733655">
        <w:rPr>
          <w:i/>
          <w:iCs/>
          <w:sz w:val="28"/>
          <w:szCs w:val="28"/>
          <w:lang w:val="cy-GB"/>
        </w:rPr>
        <w:t>hTERT</w:t>
      </w:r>
      <w:r w:rsidR="00DF0810" w:rsidRPr="00733655">
        <w:rPr>
          <w:sz w:val="28"/>
          <w:szCs w:val="28"/>
          <w:lang w:val="cy-GB"/>
        </w:rPr>
        <w:t xml:space="preserve"> mRNA không liên quan với gánh nặng khối u với p &gt; 0,05, tuy nhiên tăng dần theo giai đoạn bệnh từ 9,1% ở giai đoạn O và A đến 40% ở giai đoạn D, p &lt; 0,05</w:t>
      </w:r>
      <w:r w:rsidR="00B956BE" w:rsidRPr="00733655">
        <w:rPr>
          <w:sz w:val="28"/>
          <w:szCs w:val="28"/>
          <w:lang w:val="cy-GB"/>
        </w:rPr>
        <w:t xml:space="preserve"> </w:t>
      </w:r>
      <w:r w:rsidR="00B956BE" w:rsidRPr="00733655">
        <w:rPr>
          <w:sz w:val="28"/>
          <w:szCs w:val="28"/>
          <w:lang w:val="cy-GB"/>
        </w:rPr>
        <w:fldChar w:fldCharType="begin">
          <w:fldData xml:space="preserve">PEVuZE5vdGU+PENpdGU+PEF1dGhvcj5QaOG6oW08L0F1dGhvcj48WWVhcj4yMDI0PC9ZZWFyPjxS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</w:fldData>
        </w:fldChar>
      </w:r>
      <w:r w:rsidR="003B2C76" w:rsidRPr="00733655">
        <w:rPr>
          <w:sz w:val="28"/>
          <w:szCs w:val="28"/>
          <w:lang w:val="cy-GB"/>
        </w:rPr>
        <w:instrText xml:space="preserve"> ADDIN EN.CITE </w:instrText>
      </w:r>
      <w:r w:rsidR="003B2C76" w:rsidRPr="00733655">
        <w:rPr>
          <w:sz w:val="28"/>
          <w:szCs w:val="28"/>
          <w:lang w:val="cy-GB"/>
        </w:rPr>
        <w:fldChar w:fldCharType="begin">
          <w:fldData xml:space="preserve">PEVuZE5vdGU+PENpdGU+PEF1dGhvcj5QaOG6oW08L0F1dGhvcj48WWVhcj4yMDI0PC9ZZWFyPjxS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</w:fldData>
        </w:fldChar>
      </w:r>
      <w:r w:rsidR="003B2C76" w:rsidRPr="00733655">
        <w:rPr>
          <w:sz w:val="28"/>
          <w:szCs w:val="28"/>
          <w:lang w:val="cy-GB"/>
        </w:rPr>
        <w:instrText xml:space="preserve"> ADDIN EN.CITE.DATA </w:instrText>
      </w:r>
      <w:r w:rsidR="003B2C76" w:rsidRPr="00733655">
        <w:rPr>
          <w:sz w:val="28"/>
          <w:szCs w:val="28"/>
          <w:lang w:val="cy-GB"/>
        </w:rPr>
      </w:r>
      <w:r w:rsidR="003B2C76" w:rsidRPr="00733655">
        <w:rPr>
          <w:sz w:val="28"/>
          <w:szCs w:val="28"/>
          <w:lang w:val="cy-GB"/>
        </w:rPr>
        <w:fldChar w:fldCharType="end"/>
      </w:r>
      <w:r w:rsidR="00B956BE" w:rsidRPr="00733655">
        <w:rPr>
          <w:sz w:val="28"/>
          <w:szCs w:val="28"/>
          <w:lang w:val="cy-GB"/>
        </w:rPr>
      </w:r>
      <w:r w:rsidR="00B956BE" w:rsidRPr="00733655">
        <w:rPr>
          <w:sz w:val="28"/>
          <w:szCs w:val="28"/>
          <w:lang w:val="cy-GB"/>
        </w:rPr>
        <w:fldChar w:fldCharType="separate"/>
      </w:r>
      <w:r w:rsidR="003B2C76" w:rsidRPr="00733655">
        <w:rPr>
          <w:noProof/>
          <w:sz w:val="28"/>
          <w:szCs w:val="28"/>
          <w:lang w:val="cy-GB"/>
        </w:rPr>
        <w:t>[108]</w:t>
      </w:r>
      <w:r w:rsidR="00B956BE" w:rsidRPr="00733655">
        <w:rPr>
          <w:sz w:val="28"/>
          <w:szCs w:val="28"/>
          <w:lang w:val="cy-GB"/>
        </w:rPr>
        <w:fldChar w:fldCharType="end"/>
      </w:r>
      <w:r w:rsidR="00DF0810" w:rsidRPr="00733655">
        <w:rPr>
          <w:sz w:val="28"/>
          <w:szCs w:val="28"/>
          <w:lang w:val="cy-GB"/>
        </w:rPr>
        <w:t>.</w:t>
      </w:r>
    </w:p>
    <w:p w14:paraId="4D6F946E" w14:textId="3C69BADA" w:rsidR="002E6CB6" w:rsidRPr="00733655" w:rsidRDefault="00D30708" w:rsidP="00D30708">
      <w:pPr>
        <w:spacing w:before="0" w:after="0" w:line="360" w:lineRule="auto"/>
        <w:ind w:firstLine="720"/>
        <w:jc w:val="both"/>
        <w:rPr>
          <w:sz w:val="28"/>
          <w:szCs w:val="28"/>
          <w:lang w:val="cy-GB"/>
        </w:rPr>
      </w:pPr>
      <w:r w:rsidRPr="00733655">
        <w:rPr>
          <w:sz w:val="28"/>
          <w:szCs w:val="28"/>
          <w:lang w:val="cy-GB"/>
        </w:rPr>
        <w:t xml:space="preserve">Chúng tôi chưa ghi nhận nghiên cứu về 2 dấu ấn mới được công bố gần đây nhất có giá trị trong chẩn đoán UTBMTBG so với các bệnh lý tiền ung thư và khá đặc hiệu là </w:t>
      </w:r>
      <w:r w:rsidRPr="00733655">
        <w:rPr>
          <w:i/>
          <w:iCs/>
          <w:lang w:val="cy-GB"/>
        </w:rPr>
        <w:t>CP</w:t>
      </w:r>
      <w:r w:rsidRPr="00733655">
        <w:rPr>
          <w:lang w:val="cy-GB"/>
        </w:rPr>
        <w:t xml:space="preserve"> mRNA và </w:t>
      </w:r>
      <w:r w:rsidRPr="00733655">
        <w:rPr>
          <w:i/>
          <w:iCs/>
          <w:lang w:val="cy-GB"/>
        </w:rPr>
        <w:t xml:space="preserve">FGA </w:t>
      </w:r>
      <w:r w:rsidRPr="00733655">
        <w:rPr>
          <w:lang w:val="cy-GB"/>
        </w:rPr>
        <w:t xml:space="preserve">mRNA. </w:t>
      </w:r>
      <w:r w:rsidRPr="00733655">
        <w:rPr>
          <w:sz w:val="28"/>
          <w:szCs w:val="28"/>
          <w:lang w:val="cy-GB"/>
        </w:rPr>
        <w:t xml:space="preserve">Nghiên cứu của chúng tôi hi vọng sẽ </w:t>
      </w:r>
      <w:r w:rsidR="002E6CB6" w:rsidRPr="00733655">
        <w:rPr>
          <w:sz w:val="28"/>
          <w:szCs w:val="28"/>
          <w:lang w:val="cy-GB"/>
        </w:rPr>
        <w:t xml:space="preserve">xác định </w:t>
      </w:r>
      <w:r w:rsidRPr="00733655">
        <w:rPr>
          <w:sz w:val="28"/>
          <w:szCs w:val="28"/>
          <w:lang w:val="cy-GB"/>
        </w:rPr>
        <w:t xml:space="preserve">được </w:t>
      </w:r>
      <w:r w:rsidR="002E6CB6" w:rsidRPr="00733655">
        <w:rPr>
          <w:sz w:val="28"/>
          <w:szCs w:val="28"/>
          <w:lang w:val="cy-GB"/>
        </w:rPr>
        <w:t>giá trị của dấu ấn này</w:t>
      </w:r>
      <w:r w:rsidRPr="00733655">
        <w:rPr>
          <w:sz w:val="28"/>
          <w:szCs w:val="28"/>
          <w:lang w:val="cy-GB"/>
        </w:rPr>
        <w:t>,</w:t>
      </w:r>
      <w:r w:rsidR="002E6CB6" w:rsidRPr="00733655">
        <w:rPr>
          <w:sz w:val="28"/>
          <w:szCs w:val="28"/>
          <w:lang w:val="cy-GB"/>
        </w:rPr>
        <w:t xml:space="preserve"> góp phần chẩn đoán và tiên lượng một căn bệnh ác tính thường gặp nhất có nguy cơ tử vong đứng hàng đầu trong số các bệnh ung thư</w:t>
      </w:r>
      <w:r w:rsidRPr="00733655">
        <w:rPr>
          <w:sz w:val="28"/>
          <w:szCs w:val="28"/>
          <w:lang w:val="cy-GB"/>
        </w:rPr>
        <w:t xml:space="preserve"> hiện nay tại Việt Nam cũng như trên thế giới</w:t>
      </w:r>
      <w:r w:rsidR="002E6CB6" w:rsidRPr="00733655">
        <w:rPr>
          <w:sz w:val="28"/>
          <w:szCs w:val="28"/>
          <w:lang w:val="cy-GB"/>
        </w:rPr>
        <w:t>.</w:t>
      </w:r>
    </w:p>
    <w:p w14:paraId="1BEDC86B" w14:textId="32A4F63C" w:rsidR="000B3E01" w:rsidRPr="00733655" w:rsidRDefault="00EB146C" w:rsidP="00DE27E7">
      <w:pPr>
        <w:pStyle w:val="b"/>
        <w:rPr>
          <w:color w:val="auto"/>
          <w:lang w:val="cy-GB"/>
        </w:rPr>
      </w:pPr>
      <w:bookmarkStart w:id="518" w:name="_Toc169531733"/>
      <w:r w:rsidRPr="00733655">
        <w:rPr>
          <w:color w:val="auto"/>
          <w:lang w:val="cy-GB"/>
        </w:rPr>
        <w:br w:type="column"/>
      </w:r>
      <w:bookmarkStart w:id="519" w:name="_Toc187321095"/>
      <w:r w:rsidR="000B3E01" w:rsidRPr="00733655">
        <w:rPr>
          <w:color w:val="auto"/>
          <w:lang w:val="cy-GB"/>
        </w:rPr>
        <w:lastRenderedPageBreak/>
        <w:t>CHƯƠNG 2</w:t>
      </w:r>
      <w:bookmarkEnd w:id="518"/>
      <w:bookmarkEnd w:id="519"/>
    </w:p>
    <w:p w14:paraId="2AA2CD73" w14:textId="42B0894C" w:rsidR="005D451C" w:rsidRPr="00733655" w:rsidRDefault="00BF386C" w:rsidP="005D451C">
      <w:pPr>
        <w:pStyle w:val="b"/>
        <w:rPr>
          <w:color w:val="auto"/>
          <w:lang w:val="cy-GB"/>
        </w:rPr>
      </w:pPr>
      <w:bookmarkStart w:id="520" w:name="_Toc169531734"/>
      <w:bookmarkStart w:id="521" w:name="_Toc187321096"/>
      <w:r w:rsidRPr="00733655">
        <w:rPr>
          <w:color w:val="auto"/>
          <w:lang w:val="cy-GB"/>
        </w:rPr>
        <w:t>ĐỐI TƯỢNG VÀ PHƯƠNG PHÁP NGHIÊN CỨU</w:t>
      </w:r>
      <w:bookmarkEnd w:id="520"/>
      <w:bookmarkEnd w:id="521"/>
    </w:p>
    <w:p w14:paraId="2EC214B8" w14:textId="77777777" w:rsidR="005D451C" w:rsidRPr="00733655" w:rsidRDefault="005D451C" w:rsidP="005D451C">
      <w:pPr>
        <w:pStyle w:val="b"/>
        <w:rPr>
          <w:color w:val="auto"/>
          <w:sz w:val="18"/>
          <w:szCs w:val="18"/>
          <w:lang w:val="cy-GB"/>
        </w:rPr>
      </w:pPr>
    </w:p>
    <w:p w14:paraId="1BEDC86D" w14:textId="77777777" w:rsidR="000B3E01" w:rsidRPr="00733655" w:rsidRDefault="000B3E01" w:rsidP="008C2016">
      <w:pPr>
        <w:pStyle w:val="a1"/>
        <w:rPr>
          <w:color w:val="auto"/>
          <w:lang w:val="cy-GB"/>
        </w:rPr>
      </w:pPr>
      <w:bookmarkStart w:id="522" w:name="_Toc51914567"/>
      <w:bookmarkStart w:id="523" w:name="_Toc169531735"/>
      <w:bookmarkStart w:id="524" w:name="_Toc187321097"/>
      <w:r w:rsidRPr="00733655">
        <w:rPr>
          <w:color w:val="auto"/>
          <w:lang w:val="cy-GB"/>
        </w:rPr>
        <w:t>2.1. Đối tượng nghiên cứu</w:t>
      </w:r>
      <w:bookmarkEnd w:id="522"/>
      <w:bookmarkEnd w:id="523"/>
      <w:bookmarkEnd w:id="524"/>
    </w:p>
    <w:p w14:paraId="5898D1B7" w14:textId="016CDF9B" w:rsidR="008C2016" w:rsidRPr="00733655" w:rsidRDefault="008C2016" w:rsidP="00DE27E7">
      <w:pPr>
        <w:pStyle w:val="a2"/>
        <w:rPr>
          <w:color w:val="auto"/>
          <w:lang w:val="cy-GB" w:eastAsia="vi-VN"/>
        </w:rPr>
      </w:pPr>
      <w:bookmarkStart w:id="525" w:name="_Toc107848830"/>
      <w:bookmarkStart w:id="526" w:name="_Toc136814423"/>
      <w:bookmarkStart w:id="527" w:name="_Toc136864466"/>
      <w:bookmarkStart w:id="528" w:name="_Toc136991593"/>
      <w:bookmarkStart w:id="529" w:name="_Toc139016218"/>
      <w:bookmarkStart w:id="530" w:name="_Toc139929770"/>
      <w:bookmarkStart w:id="531" w:name="_Toc139982296"/>
      <w:bookmarkStart w:id="532" w:name="_Toc140435529"/>
      <w:bookmarkStart w:id="533" w:name="_Toc140469561"/>
      <w:bookmarkStart w:id="534" w:name="_Toc144992085"/>
      <w:bookmarkStart w:id="535" w:name="_Toc144992391"/>
      <w:bookmarkStart w:id="536" w:name="_Toc145274265"/>
      <w:bookmarkStart w:id="537" w:name="_Toc187321098"/>
      <w:r w:rsidRPr="00733655">
        <w:rPr>
          <w:color w:val="auto"/>
          <w:lang w:val="cy-GB" w:eastAsia="vi-VN"/>
        </w:rPr>
        <w:t xml:space="preserve">2.1.1. Nhóm </w:t>
      </w:r>
      <w:bookmarkEnd w:id="525"/>
      <w:bookmarkEnd w:id="526"/>
      <w:bookmarkEnd w:id="527"/>
      <w:bookmarkEnd w:id="528"/>
      <w:bookmarkEnd w:id="529"/>
      <w:bookmarkEnd w:id="530"/>
      <w:bookmarkEnd w:id="531"/>
      <w:bookmarkEnd w:id="532"/>
      <w:bookmarkEnd w:id="533"/>
      <w:bookmarkEnd w:id="534"/>
      <w:bookmarkEnd w:id="535"/>
      <w:bookmarkEnd w:id="536"/>
      <w:r w:rsidR="00152AF7" w:rsidRPr="00733655">
        <w:rPr>
          <w:color w:val="auto"/>
          <w:lang w:val="cy-GB" w:eastAsia="vi-VN"/>
        </w:rPr>
        <w:t>bệnh nhân</w:t>
      </w:r>
      <w:r w:rsidR="001068C9" w:rsidRPr="00733655">
        <w:rPr>
          <w:color w:val="auto"/>
          <w:lang w:val="cy-GB" w:eastAsia="vi-VN"/>
        </w:rPr>
        <w:t xml:space="preserve"> ung thư biểu mô tế bào gan</w:t>
      </w:r>
      <w:bookmarkEnd w:id="537"/>
    </w:p>
    <w:p w14:paraId="79B24752" w14:textId="5C872FB8" w:rsidR="008C2016" w:rsidRPr="00733655" w:rsidRDefault="008C2016" w:rsidP="008C2016">
      <w:pPr>
        <w:spacing w:before="0" w:after="0" w:line="360" w:lineRule="auto"/>
        <w:ind w:firstLine="720"/>
        <w:jc w:val="both"/>
        <w:rPr>
          <w:rFonts w:eastAsia="Arial"/>
          <w:sz w:val="28"/>
          <w:szCs w:val="28"/>
          <w:lang w:val="cy-GB"/>
        </w:rPr>
      </w:pPr>
      <w:bookmarkStart w:id="538" w:name="_Toc69807027"/>
      <w:bookmarkStart w:id="539" w:name="_Toc107848831"/>
      <w:r w:rsidRPr="00733655">
        <w:rPr>
          <w:rFonts w:eastAsia="Arial"/>
          <w:sz w:val="28"/>
          <w:szCs w:val="28"/>
          <w:lang w:val="cy-GB"/>
        </w:rPr>
        <w:t xml:space="preserve">Gồm 131 </w:t>
      </w:r>
      <w:r w:rsidR="00152AF7" w:rsidRPr="00733655">
        <w:rPr>
          <w:rFonts w:eastAsia="Arial"/>
          <w:sz w:val="28"/>
          <w:szCs w:val="28"/>
          <w:lang w:val="cy-GB"/>
        </w:rPr>
        <w:t>BN</w:t>
      </w:r>
      <w:r w:rsidRPr="00733655">
        <w:rPr>
          <w:rFonts w:eastAsia="Arial"/>
          <w:sz w:val="28"/>
          <w:szCs w:val="28"/>
          <w:lang w:val="cy-GB"/>
        </w:rPr>
        <w:t xml:space="preserve"> được chẩn đoán xác định UTBM</w:t>
      </w:r>
      <w:r w:rsidR="00BC5850" w:rsidRPr="00733655">
        <w:rPr>
          <w:rFonts w:eastAsia="Arial"/>
          <w:sz w:val="28"/>
          <w:szCs w:val="28"/>
          <w:lang w:val="cy-GB"/>
        </w:rPr>
        <w:t>TBG</w:t>
      </w:r>
      <w:r w:rsidRPr="00733655">
        <w:rPr>
          <w:rFonts w:eastAsia="Arial"/>
          <w:sz w:val="28"/>
          <w:szCs w:val="28"/>
          <w:lang w:val="cy-GB"/>
        </w:rPr>
        <w:t xml:space="preserve"> điều trị nội trú tại khoa Nội tiêu hóa</w:t>
      </w:r>
      <w:r w:rsidR="00BC5850" w:rsidRPr="00733655">
        <w:rPr>
          <w:rFonts w:eastAsia="Arial"/>
          <w:sz w:val="28"/>
          <w:szCs w:val="28"/>
          <w:lang w:val="cy-GB"/>
        </w:rPr>
        <w:t>, khoa phẫu thuật gan - mật - tụy và Trung tâm ung bướu,</w:t>
      </w:r>
      <w:r w:rsidRPr="00733655">
        <w:rPr>
          <w:rFonts w:eastAsia="Arial"/>
          <w:sz w:val="28"/>
          <w:szCs w:val="28"/>
          <w:lang w:val="cy-GB"/>
        </w:rPr>
        <w:t xml:space="preserve"> </w:t>
      </w:r>
      <w:r w:rsidRPr="00733655">
        <w:rPr>
          <w:rFonts w:eastAsia="Arial"/>
          <w:sz w:val="28"/>
          <w:szCs w:val="28"/>
          <w:u w:color="FF0000"/>
          <w:lang w:val="cy-GB"/>
        </w:rPr>
        <w:t>Bệnh viện</w:t>
      </w:r>
      <w:r w:rsidRPr="00733655">
        <w:rPr>
          <w:rFonts w:eastAsia="Arial"/>
          <w:sz w:val="28"/>
          <w:szCs w:val="28"/>
          <w:lang w:val="cy-GB"/>
        </w:rPr>
        <w:t xml:space="preserve"> Quân y 103</w:t>
      </w:r>
      <w:bookmarkEnd w:id="538"/>
      <w:r w:rsidRPr="00733655">
        <w:rPr>
          <w:rFonts w:eastAsia="Arial"/>
          <w:sz w:val="28"/>
          <w:szCs w:val="28"/>
          <w:lang w:val="cy-GB"/>
        </w:rPr>
        <w:t>.</w:t>
      </w:r>
      <w:bookmarkEnd w:id="539"/>
    </w:p>
    <w:p w14:paraId="47671FEE" w14:textId="6300B20E" w:rsidR="008C2016" w:rsidRPr="00733655" w:rsidRDefault="00BC5850" w:rsidP="008C2016">
      <w:pPr>
        <w:pStyle w:val="Heading4"/>
        <w:spacing w:line="360" w:lineRule="auto"/>
        <w:rPr>
          <w:rFonts w:ascii="Times New Roman" w:hAnsi="Times New Roman"/>
          <w:b w:val="0"/>
          <w:bCs/>
          <w:i/>
          <w:iCs/>
          <w:color w:val="auto"/>
          <w:lang w:val="cy-GB"/>
        </w:rPr>
      </w:pPr>
      <w:r w:rsidRPr="00733655">
        <w:rPr>
          <w:rFonts w:ascii="Times New Roman" w:hAnsi="Times New Roman"/>
          <w:b w:val="0"/>
          <w:bCs/>
          <w:i/>
          <w:iCs/>
          <w:color w:val="auto"/>
          <w:lang w:val="cy-GB"/>
        </w:rPr>
        <w:t xml:space="preserve">2.1.1.1. </w:t>
      </w:r>
      <w:r w:rsidR="008C2016" w:rsidRPr="00733655">
        <w:rPr>
          <w:rFonts w:ascii="Times New Roman" w:hAnsi="Times New Roman"/>
          <w:b w:val="0"/>
          <w:bCs/>
          <w:i/>
          <w:iCs/>
          <w:color w:val="auto"/>
          <w:lang w:val="cy-GB"/>
        </w:rPr>
        <w:t>Tiêu chuẩn lựa chọn</w:t>
      </w:r>
    </w:p>
    <w:p w14:paraId="7718C20B" w14:textId="41EAFBB9" w:rsidR="00BC5850" w:rsidRPr="00733655" w:rsidRDefault="00CA24F8" w:rsidP="00BC5850">
      <w:pPr>
        <w:pStyle w:val="ListParagraph"/>
        <w:spacing w:before="0" w:after="0" w:line="360" w:lineRule="auto"/>
        <w:ind w:left="0" w:firstLine="709"/>
        <w:contextualSpacing w:val="0"/>
        <w:jc w:val="both"/>
        <w:rPr>
          <w:rFonts w:eastAsia="Times New Roman"/>
          <w:bCs/>
          <w:spacing w:val="-4"/>
          <w:sz w:val="28"/>
          <w:szCs w:val="28"/>
          <w:lang w:val="cy-GB"/>
        </w:rPr>
      </w:pPr>
      <w:r w:rsidRPr="00733655">
        <w:rPr>
          <w:rFonts w:eastAsia="Times New Roman"/>
          <w:bCs/>
          <w:spacing w:val="-4"/>
          <w:sz w:val="28"/>
          <w:szCs w:val="28"/>
          <w:lang w:val="cy-GB"/>
        </w:rPr>
        <w:t>Bệnh nhân</w:t>
      </w:r>
      <w:r w:rsidR="00BC5850" w:rsidRPr="00733655">
        <w:rPr>
          <w:rFonts w:eastAsia="Times New Roman"/>
          <w:bCs/>
          <w:spacing w:val="-4"/>
          <w:sz w:val="28"/>
          <w:szCs w:val="28"/>
          <w:lang w:val="cy-GB"/>
        </w:rPr>
        <w:t xml:space="preserve"> được chẩn đoán xác định UTBMTBG theo tiêu chuẩn của Bộ Y tế Việt Nam năm 2020 khi tổn thương ở gan có một trong ba tiêu chuẩn sau</w:t>
      </w:r>
      <w:r w:rsidR="00854DA7" w:rsidRPr="00733655">
        <w:rPr>
          <w:rFonts w:eastAsia="Times New Roman"/>
          <w:bCs/>
          <w:spacing w:val="-4"/>
          <w:sz w:val="28"/>
          <w:szCs w:val="28"/>
          <w:lang w:val="cy-GB"/>
        </w:rPr>
        <w:t xml:space="preserve"> </w:t>
      </w:r>
      <w:r w:rsidR="00854DA7" w:rsidRPr="00733655">
        <w:rPr>
          <w:rFonts w:eastAsia="Times New Roman"/>
          <w:bCs/>
          <w:spacing w:val="-4"/>
          <w:sz w:val="28"/>
          <w:szCs w:val="28"/>
          <w:lang w:val="nl-NL"/>
        </w:rPr>
        <w:fldChar w:fldCharType="begin"/>
      </w:r>
      <w:r w:rsidR="003B2C76" w:rsidRPr="00733655">
        <w:rPr>
          <w:rFonts w:eastAsia="Times New Roman"/>
          <w:bCs/>
          <w:spacing w:val="-4"/>
          <w:sz w:val="28"/>
          <w:szCs w:val="28"/>
          <w:lang w:val="cy-GB"/>
        </w:rPr>
        <w:instrText xml:space="preserve"> ADDIN EN.CITE &lt;EndNote&gt;&lt;Cite&gt;&lt;Author&gt;Bộ Y&lt;/Author&gt;&lt;Year&gt;2020&lt;/Year&gt;&lt;RecNum&gt;586&lt;/RecNum&gt;&lt;DisplayText&gt;[69]&lt;/DisplayText&gt;&lt;record&gt;&lt;rec-number&gt;586&lt;/rec-number&gt;&lt;foreign-keys&gt;&lt;key app="EN" db-id="rd0wftawqet05aer0s852r5g5d559etew5pw" timestamp="1737864401"&gt;586&lt;/key&gt;&lt;/foreign-keys&gt;&lt;ref-type name="Book"&gt;6&lt;/ref-type&gt;&lt;contributors&gt;&lt;authors&gt;&lt;author&gt;&lt;style face="normal" font="default" size="100%"&gt;B&lt;/style&gt;&lt;style face="normal" font="default" charset="163" size="100%"&gt;ộ&lt;/style&gt;&lt;style face="normal" font="default" size="100%"&gt; Y, t&lt;/style&gt;&lt;style face="normal" font="default" charset="163" size="100%"&gt;ế&lt;/style&gt;&lt;/author&gt;&lt;/authors&gt;&lt;/contributors&gt;&lt;titles&gt;&lt;title&gt;&lt;style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ung th&lt;/style&gt;&lt;style face="normal" font="default" charset="238" size="100%"&gt;ư bi&lt;/style&gt;&lt;style face="normal" font="default" charset="163" size="100%"&gt;ểu m&lt;/style&gt;&lt;style face="normal" font="default" size="100%"&gt;ô t&lt;/style&gt;&lt;style face="normal" font="default" charset="163" size="100%"&gt;ế b&lt;/style&gt;&lt;style face="normal" font="default" size="100%"&gt;ào gan&lt;/style&gt;&lt;/title&gt;&lt;/titles&gt;&lt;dates&gt;&lt;year&gt;2020&lt;/year&gt;&lt;/dates&gt;&lt;publisher&gt;&lt;style face="normal" font="default" size="100%"&gt;Quy&lt;/style&gt;&lt;style face="normal" font="default" charset="163" size="100%"&gt;ết &lt;/style&gt;&lt;style face="normal" font="default" charset="238" size="100%"&gt;đ&lt;/style&gt;&lt;style face="normal" font="default" charset="163" size="100%"&gt;ịnh 3129/Q&lt;/style&gt;&lt;style face="normal" font="default" charset="238" size="100%"&gt;Đ-BYT&lt;/style&gt;&lt;/publisher&gt;&lt;urls&gt;&lt;/urls&gt;&lt;language&gt;vi&lt;/language&gt;&lt;/record&gt;&lt;/Cite&gt;&lt;/EndNote&gt;</w:instrText>
      </w:r>
      <w:r w:rsidR="00854DA7" w:rsidRPr="00733655">
        <w:rPr>
          <w:rFonts w:eastAsia="Times New Roman"/>
          <w:bCs/>
          <w:spacing w:val="-4"/>
          <w:sz w:val="28"/>
          <w:szCs w:val="28"/>
          <w:lang w:val="nl-NL"/>
        </w:rPr>
        <w:fldChar w:fldCharType="separate"/>
      </w:r>
      <w:r w:rsidR="003B2C76" w:rsidRPr="00733655">
        <w:rPr>
          <w:rFonts w:eastAsia="Times New Roman"/>
          <w:bCs/>
          <w:noProof/>
          <w:spacing w:val="-4"/>
          <w:sz w:val="28"/>
          <w:szCs w:val="28"/>
          <w:lang w:val="cy-GB"/>
        </w:rPr>
        <w:t>[69]</w:t>
      </w:r>
      <w:r w:rsidR="00854DA7" w:rsidRPr="00733655">
        <w:rPr>
          <w:rFonts w:eastAsia="Times New Roman"/>
          <w:bCs/>
          <w:spacing w:val="-4"/>
          <w:sz w:val="28"/>
          <w:szCs w:val="28"/>
          <w:lang w:val="nl-NL"/>
        </w:rPr>
        <w:fldChar w:fldCharType="end"/>
      </w:r>
      <w:r w:rsidR="00BC5850" w:rsidRPr="00733655">
        <w:rPr>
          <w:rFonts w:eastAsia="Times New Roman"/>
          <w:bCs/>
          <w:spacing w:val="-4"/>
          <w:sz w:val="28"/>
          <w:szCs w:val="28"/>
          <w:lang w:val="cy-GB"/>
        </w:rPr>
        <w:t>:</w:t>
      </w:r>
    </w:p>
    <w:p w14:paraId="0BD92945" w14:textId="5CE1F860" w:rsidR="00BC5850" w:rsidRPr="00733655" w:rsidRDefault="00BC5850" w:rsidP="00BC5850">
      <w:pPr>
        <w:pStyle w:val="ListParagraph"/>
        <w:spacing w:before="0" w:after="0" w:line="360" w:lineRule="auto"/>
        <w:ind w:left="0" w:firstLine="709"/>
        <w:jc w:val="both"/>
        <w:rPr>
          <w:rFonts w:eastAsia="Times New Roman"/>
          <w:bCs/>
          <w:sz w:val="28"/>
          <w:szCs w:val="28"/>
          <w:lang w:val="cy-GB"/>
        </w:rPr>
      </w:pPr>
      <w:r w:rsidRPr="00733655">
        <w:rPr>
          <w:rFonts w:eastAsia="Times New Roman"/>
          <w:bCs/>
          <w:sz w:val="28"/>
          <w:szCs w:val="28"/>
          <w:lang w:val="cy-GB"/>
        </w:rPr>
        <w:t>- Hình ảnh điển hình của UTBMTBG trên CLVT bụng có cản quang hoặc CHT bụng có tương phản từ + AFP ≥ 400 ng/m</w:t>
      </w:r>
      <w:r w:rsidR="005D7D7A" w:rsidRPr="00733655">
        <w:rPr>
          <w:rFonts w:eastAsia="Times New Roman"/>
          <w:bCs/>
          <w:sz w:val="28"/>
          <w:szCs w:val="28"/>
          <w:lang w:val="cy-GB"/>
        </w:rPr>
        <w:t>L</w:t>
      </w:r>
      <w:r w:rsidRPr="00733655">
        <w:rPr>
          <w:rFonts w:eastAsia="Times New Roman"/>
          <w:bCs/>
          <w:sz w:val="28"/>
          <w:szCs w:val="28"/>
          <w:lang w:val="cy-GB"/>
        </w:rPr>
        <w:t>.</w:t>
      </w:r>
    </w:p>
    <w:p w14:paraId="2510E68D" w14:textId="64026712" w:rsidR="00BC5850" w:rsidRPr="00733655" w:rsidRDefault="00BC5850" w:rsidP="00BC5850">
      <w:pPr>
        <w:pStyle w:val="ListParagraph"/>
        <w:spacing w:before="0" w:after="0" w:line="360" w:lineRule="auto"/>
        <w:ind w:left="0" w:firstLine="709"/>
        <w:jc w:val="both"/>
        <w:rPr>
          <w:rFonts w:eastAsia="Times New Roman"/>
          <w:bCs/>
          <w:sz w:val="28"/>
          <w:szCs w:val="28"/>
          <w:lang w:val="cy-GB"/>
        </w:rPr>
      </w:pPr>
      <w:r w:rsidRPr="00733655">
        <w:rPr>
          <w:rFonts w:eastAsia="Times New Roman"/>
          <w:bCs/>
          <w:sz w:val="28"/>
          <w:szCs w:val="28"/>
          <w:lang w:val="cy-GB"/>
        </w:rPr>
        <w:t xml:space="preserve">- Hình ảnh điển hình của UTBMTBG trên CLVT bụng có cản quang hoặc CHT bụng có tương phản từ + AFP tăng cao hơn bình thường (nhưng chưa đến 400 ng/mL) + có nhiễm HBV và/hoặc HCV. </w:t>
      </w:r>
    </w:p>
    <w:p w14:paraId="146988B1" w14:textId="77777777" w:rsidR="00BC5850" w:rsidRPr="00733655" w:rsidRDefault="00BC5850" w:rsidP="00BC5850">
      <w:pPr>
        <w:pStyle w:val="ListParagraph"/>
        <w:spacing w:before="0" w:after="0" w:line="360" w:lineRule="auto"/>
        <w:ind w:left="0" w:firstLine="709"/>
        <w:jc w:val="both"/>
        <w:rPr>
          <w:rFonts w:eastAsia="Times New Roman"/>
          <w:bCs/>
          <w:sz w:val="28"/>
          <w:szCs w:val="28"/>
          <w:lang w:val="cy-GB"/>
        </w:rPr>
      </w:pPr>
      <w:r w:rsidRPr="00733655">
        <w:rPr>
          <w:rFonts w:eastAsia="Times New Roman"/>
          <w:bCs/>
          <w:sz w:val="28"/>
          <w:szCs w:val="28"/>
          <w:lang w:val="cy-GB"/>
        </w:rPr>
        <w:t>- Có bằng chứng giải phẫu bệnh lý là UTBMTBG.</w:t>
      </w:r>
    </w:p>
    <w:p w14:paraId="2FAD9D22" w14:textId="345C25FC" w:rsidR="00BC5850" w:rsidRPr="00733655" w:rsidRDefault="00BC5850" w:rsidP="00BC5850">
      <w:pPr>
        <w:pStyle w:val="ListParagraph"/>
        <w:spacing w:before="0" w:after="0" w:line="360" w:lineRule="auto"/>
        <w:ind w:left="0" w:firstLine="709"/>
        <w:jc w:val="both"/>
        <w:rPr>
          <w:rFonts w:eastAsia="Times New Roman"/>
          <w:bCs/>
          <w:sz w:val="28"/>
          <w:szCs w:val="28"/>
          <w:lang w:val="cy-GB"/>
        </w:rPr>
      </w:pPr>
      <w:r w:rsidRPr="00733655">
        <w:rPr>
          <w:rFonts w:eastAsia="Times New Roman"/>
          <w:bCs/>
          <w:sz w:val="28"/>
          <w:szCs w:val="28"/>
          <w:lang w:val="cy-GB"/>
        </w:rPr>
        <w:t xml:space="preserve">Hình ảnh điển hình </w:t>
      </w:r>
      <w:r w:rsidR="0062123B" w:rsidRPr="00733655">
        <w:rPr>
          <w:rFonts w:eastAsia="Times New Roman"/>
          <w:bCs/>
          <w:sz w:val="28"/>
          <w:szCs w:val="28"/>
          <w:lang w:val="cy-GB"/>
        </w:rPr>
        <w:t xml:space="preserve">của UTBMTBG </w:t>
      </w:r>
      <w:r w:rsidRPr="00733655">
        <w:rPr>
          <w:rFonts w:eastAsia="Times New Roman"/>
          <w:bCs/>
          <w:sz w:val="28"/>
          <w:szCs w:val="28"/>
          <w:lang w:val="cy-GB"/>
        </w:rPr>
        <w:t xml:space="preserve">trên CLVT bụng có cản quang hoặc CHT bụng có tương phản từ: (các) khối u bắt thuốc mạnh trên thì động mạch gan và thải thuốc (wash-out) nhanh trên thì tĩnh mạch cửa. </w:t>
      </w:r>
    </w:p>
    <w:p w14:paraId="30244E82" w14:textId="1176B8C9" w:rsidR="008C2016" w:rsidRPr="00733655" w:rsidRDefault="00BC5850" w:rsidP="008C2016">
      <w:pPr>
        <w:pStyle w:val="Heading4"/>
        <w:spacing w:line="360" w:lineRule="auto"/>
        <w:rPr>
          <w:rFonts w:ascii="Times New Roman" w:hAnsi="Times New Roman"/>
          <w:b w:val="0"/>
          <w:bCs/>
          <w:i/>
          <w:iCs/>
          <w:color w:val="auto"/>
          <w:lang w:val="cy-GB"/>
        </w:rPr>
      </w:pPr>
      <w:r w:rsidRPr="00733655">
        <w:rPr>
          <w:rFonts w:ascii="Times New Roman" w:hAnsi="Times New Roman"/>
          <w:b w:val="0"/>
          <w:bCs/>
          <w:i/>
          <w:iCs/>
          <w:color w:val="auto"/>
          <w:lang w:val="cy-GB"/>
        </w:rPr>
        <w:t xml:space="preserve">2.1.1.2. </w:t>
      </w:r>
      <w:r w:rsidR="008C2016" w:rsidRPr="00733655">
        <w:rPr>
          <w:rFonts w:ascii="Times New Roman" w:hAnsi="Times New Roman"/>
          <w:b w:val="0"/>
          <w:bCs/>
          <w:i/>
          <w:iCs/>
          <w:color w:val="auto"/>
          <w:lang w:val="cy-GB"/>
        </w:rPr>
        <w:t>Tiêu chuẩn loại trừ</w:t>
      </w:r>
    </w:p>
    <w:p w14:paraId="7BE4A72A" w14:textId="5C777F12" w:rsidR="008C2016" w:rsidRPr="00733655" w:rsidRDefault="00BC5850" w:rsidP="00BC5850">
      <w:pPr>
        <w:pStyle w:val="ListParagraph"/>
        <w:spacing w:before="0" w:after="0" w:line="360" w:lineRule="auto"/>
        <w:ind w:left="0" w:firstLine="709"/>
        <w:contextualSpacing w:val="0"/>
        <w:jc w:val="both"/>
        <w:rPr>
          <w:rFonts w:eastAsia="Times New Roman"/>
          <w:bCs/>
          <w:sz w:val="28"/>
          <w:szCs w:val="28"/>
          <w:lang w:val="cy-GB"/>
        </w:rPr>
      </w:pPr>
      <w:r w:rsidRPr="00733655">
        <w:rPr>
          <w:rFonts w:eastAsia="Times New Roman"/>
          <w:bCs/>
          <w:sz w:val="28"/>
          <w:szCs w:val="28"/>
          <w:lang w:val="cy-GB"/>
        </w:rPr>
        <w:t xml:space="preserve">- </w:t>
      </w:r>
      <w:r w:rsidR="00152AF7" w:rsidRPr="00733655">
        <w:rPr>
          <w:rFonts w:eastAsia="Times New Roman"/>
          <w:bCs/>
          <w:sz w:val="28"/>
          <w:szCs w:val="28"/>
          <w:lang w:val="cy-GB"/>
        </w:rPr>
        <w:t>BN</w:t>
      </w:r>
      <w:r w:rsidRPr="00733655">
        <w:rPr>
          <w:rFonts w:eastAsia="Times New Roman"/>
          <w:bCs/>
          <w:sz w:val="28"/>
          <w:szCs w:val="28"/>
          <w:lang w:val="cy-GB"/>
        </w:rPr>
        <w:t xml:space="preserve"> UTBMTBG đã được điều trị: phẫu thuật, </w:t>
      </w:r>
      <w:r w:rsidR="004E6E0C" w:rsidRPr="00733655">
        <w:rPr>
          <w:rFonts w:eastAsia="Times New Roman"/>
          <w:bCs/>
          <w:sz w:val="28"/>
          <w:szCs w:val="28"/>
          <w:lang w:val="cy-GB"/>
        </w:rPr>
        <w:t>hóa tắc mạch</w:t>
      </w:r>
      <w:r w:rsidRPr="00733655">
        <w:rPr>
          <w:rFonts w:eastAsia="Times New Roman"/>
          <w:bCs/>
          <w:sz w:val="28"/>
          <w:szCs w:val="28"/>
          <w:lang w:val="cy-GB"/>
        </w:rPr>
        <w:t xml:space="preserve">, </w:t>
      </w:r>
      <w:r w:rsidR="004E6E0C" w:rsidRPr="00733655">
        <w:rPr>
          <w:rFonts w:eastAsia="Times New Roman"/>
          <w:bCs/>
          <w:sz w:val="28"/>
          <w:szCs w:val="28"/>
          <w:lang w:val="cy-GB"/>
        </w:rPr>
        <w:t>đốt sóng cao tần/vi sóng</w:t>
      </w:r>
      <w:r w:rsidRPr="00733655">
        <w:rPr>
          <w:rFonts w:eastAsia="Times New Roman"/>
          <w:bCs/>
          <w:sz w:val="28"/>
          <w:szCs w:val="28"/>
          <w:lang w:val="cy-GB"/>
        </w:rPr>
        <w:t>, tiêm cồn tuyệt đối hoặc điều trị đích với Sorafenib.</w:t>
      </w:r>
    </w:p>
    <w:p w14:paraId="7EE12DA4" w14:textId="436797E9" w:rsidR="00BC5850" w:rsidRPr="00733655" w:rsidRDefault="00BC5850" w:rsidP="00BC5850">
      <w:pPr>
        <w:pStyle w:val="ListParagraph"/>
        <w:spacing w:before="0" w:after="0" w:line="360" w:lineRule="auto"/>
        <w:ind w:left="0" w:firstLine="709"/>
        <w:contextualSpacing w:val="0"/>
        <w:jc w:val="both"/>
        <w:rPr>
          <w:rFonts w:eastAsia="Times New Roman"/>
          <w:bCs/>
          <w:sz w:val="28"/>
          <w:szCs w:val="28"/>
          <w:lang w:val="cy-GB"/>
        </w:rPr>
      </w:pPr>
      <w:r w:rsidRPr="00733655">
        <w:rPr>
          <w:rFonts w:eastAsia="Times New Roman"/>
          <w:bCs/>
          <w:sz w:val="28"/>
          <w:szCs w:val="28"/>
          <w:lang w:val="cy-GB"/>
        </w:rPr>
        <w:t>- Đồng mắc các loại ung thư khác.</w:t>
      </w:r>
    </w:p>
    <w:p w14:paraId="7681DBAC" w14:textId="77777777" w:rsidR="00BC7E93" w:rsidRPr="00733655" w:rsidRDefault="00BC5850" w:rsidP="00BC7E93">
      <w:pPr>
        <w:pStyle w:val="ListParagraph"/>
        <w:spacing w:before="0" w:after="0" w:line="360" w:lineRule="auto"/>
        <w:ind w:left="0" w:firstLine="709"/>
        <w:contextualSpacing w:val="0"/>
        <w:jc w:val="both"/>
        <w:rPr>
          <w:rFonts w:eastAsia="Times New Roman"/>
          <w:bCs/>
          <w:sz w:val="28"/>
          <w:szCs w:val="28"/>
          <w:lang w:val="cy-GB"/>
        </w:rPr>
      </w:pPr>
      <w:r w:rsidRPr="00733655">
        <w:rPr>
          <w:rFonts w:eastAsia="Times New Roman"/>
          <w:bCs/>
          <w:sz w:val="28"/>
          <w:szCs w:val="28"/>
          <w:lang w:val="cy-GB"/>
        </w:rPr>
        <w:t xml:space="preserve">- </w:t>
      </w:r>
      <w:r w:rsidR="00472064" w:rsidRPr="00733655">
        <w:rPr>
          <w:rFonts w:eastAsia="Times New Roman"/>
          <w:bCs/>
          <w:sz w:val="28"/>
          <w:szCs w:val="28"/>
          <w:lang w:val="cy-GB"/>
        </w:rPr>
        <w:t xml:space="preserve">BN đang có các biến chứng nặng </w:t>
      </w:r>
      <w:r w:rsidR="00771F3B" w:rsidRPr="00733655">
        <w:rPr>
          <w:rFonts w:eastAsia="Times New Roman"/>
          <w:bCs/>
          <w:sz w:val="28"/>
          <w:szCs w:val="28"/>
          <w:lang w:val="cy-GB"/>
        </w:rPr>
        <w:t>(</w:t>
      </w:r>
      <w:r w:rsidR="007A50ED" w:rsidRPr="00733655">
        <w:rPr>
          <w:rFonts w:eastAsia="Times New Roman"/>
          <w:bCs/>
          <w:sz w:val="28"/>
          <w:szCs w:val="28"/>
          <w:lang w:val="cy-GB"/>
        </w:rPr>
        <w:t>nhiễm khuẩn, chảy máu tiêu hóa, bệnh não gan</w:t>
      </w:r>
      <w:r w:rsidR="00E70311" w:rsidRPr="00733655">
        <w:rPr>
          <w:rFonts w:eastAsia="Times New Roman"/>
          <w:bCs/>
          <w:sz w:val="28"/>
          <w:szCs w:val="28"/>
          <w:lang w:val="cy-GB"/>
        </w:rPr>
        <w:t>...</w:t>
      </w:r>
      <w:r w:rsidR="00771F3B" w:rsidRPr="00733655">
        <w:rPr>
          <w:rFonts w:eastAsia="Times New Roman"/>
          <w:bCs/>
          <w:sz w:val="28"/>
          <w:szCs w:val="28"/>
          <w:lang w:val="cy-GB"/>
        </w:rPr>
        <w:t>)</w:t>
      </w:r>
      <w:r w:rsidR="00472064" w:rsidRPr="00733655">
        <w:rPr>
          <w:rFonts w:eastAsia="Times New Roman"/>
          <w:bCs/>
          <w:sz w:val="28"/>
          <w:szCs w:val="28"/>
          <w:lang w:val="cy-GB"/>
        </w:rPr>
        <w:t xml:space="preserve"> </w:t>
      </w:r>
      <w:r w:rsidR="00771F3B" w:rsidRPr="00733655">
        <w:rPr>
          <w:rFonts w:eastAsia="Times New Roman"/>
          <w:bCs/>
          <w:sz w:val="28"/>
          <w:szCs w:val="28"/>
          <w:lang w:val="cy-GB"/>
        </w:rPr>
        <w:t>hoặc đ</w:t>
      </w:r>
      <w:r w:rsidRPr="00733655">
        <w:rPr>
          <w:rFonts w:eastAsia="Times New Roman"/>
          <w:bCs/>
          <w:sz w:val="28"/>
          <w:szCs w:val="28"/>
          <w:lang w:val="cy-GB"/>
        </w:rPr>
        <w:t xml:space="preserve">ồng mắc các bệnh lý nặng ảnh hưởng đến toàn trạng như </w:t>
      </w:r>
      <w:r w:rsidR="0062123B" w:rsidRPr="00733655">
        <w:rPr>
          <w:rFonts w:eastAsia="Times New Roman"/>
          <w:bCs/>
          <w:sz w:val="28"/>
          <w:szCs w:val="28"/>
          <w:lang w:val="cy-GB"/>
        </w:rPr>
        <w:t>bệnh phổi tắc nghẽn mạn tính</w:t>
      </w:r>
      <w:r w:rsidRPr="00733655">
        <w:rPr>
          <w:rFonts w:eastAsia="Times New Roman"/>
          <w:bCs/>
          <w:sz w:val="28"/>
          <w:szCs w:val="28"/>
          <w:lang w:val="cy-GB"/>
        </w:rPr>
        <w:t xml:space="preserve"> đợt bùng phát, suy tim nặng, suy thận nặng,...</w:t>
      </w:r>
    </w:p>
    <w:p w14:paraId="5FE4E8E2" w14:textId="1D61FD08" w:rsidR="00BC7E93" w:rsidRPr="00733655" w:rsidRDefault="00BC7E93" w:rsidP="00BC7E93">
      <w:pPr>
        <w:pStyle w:val="ListParagraph"/>
        <w:spacing w:before="0" w:after="0" w:line="360" w:lineRule="auto"/>
        <w:ind w:left="0" w:firstLine="709"/>
        <w:contextualSpacing w:val="0"/>
        <w:jc w:val="both"/>
        <w:rPr>
          <w:rFonts w:eastAsia="Times New Roman"/>
          <w:bCs/>
          <w:sz w:val="28"/>
          <w:szCs w:val="28"/>
          <w:lang w:val="cy-GB"/>
        </w:rPr>
      </w:pPr>
      <w:r w:rsidRPr="00733655">
        <w:rPr>
          <w:rFonts w:eastAsia="Times New Roman"/>
          <w:bCs/>
          <w:sz w:val="28"/>
          <w:szCs w:val="28"/>
          <w:lang w:val="cy-GB"/>
        </w:rPr>
        <w:t>- BN mắc bệnh lý rối loạn đông chảy máu mắc phải (không do xơ gan).</w:t>
      </w:r>
    </w:p>
    <w:p w14:paraId="661598C1" w14:textId="398BC3E9" w:rsidR="008C2016" w:rsidRPr="00733655" w:rsidRDefault="00BC5850" w:rsidP="00BC5850">
      <w:pPr>
        <w:pStyle w:val="ListParagraph"/>
        <w:spacing w:before="0" w:after="0" w:line="360" w:lineRule="auto"/>
        <w:ind w:left="0" w:firstLine="709"/>
        <w:contextualSpacing w:val="0"/>
        <w:jc w:val="both"/>
        <w:rPr>
          <w:rFonts w:eastAsia="Times New Roman"/>
          <w:bCs/>
          <w:sz w:val="28"/>
          <w:szCs w:val="28"/>
          <w:lang w:val="cy-GB"/>
        </w:rPr>
      </w:pPr>
      <w:r w:rsidRPr="00733655">
        <w:rPr>
          <w:rFonts w:eastAsia="Times New Roman"/>
          <w:bCs/>
          <w:sz w:val="28"/>
          <w:szCs w:val="28"/>
          <w:lang w:val="cy-GB"/>
        </w:rPr>
        <w:lastRenderedPageBreak/>
        <w:t xml:space="preserve">- </w:t>
      </w:r>
      <w:r w:rsidR="00152AF7" w:rsidRPr="00733655">
        <w:rPr>
          <w:sz w:val="28"/>
          <w:szCs w:val="28"/>
          <w:lang w:val="cy-GB"/>
        </w:rPr>
        <w:t>BN</w:t>
      </w:r>
      <w:r w:rsidR="008C2016" w:rsidRPr="00733655">
        <w:rPr>
          <w:sz w:val="28"/>
          <w:szCs w:val="28"/>
          <w:lang w:val="cy-GB"/>
        </w:rPr>
        <w:t xml:space="preserve"> không đồng ý tham gia nghiên cứu hoặc không có đầy đủ dữ liệu theo đúng </w:t>
      </w:r>
      <w:r w:rsidR="008C2016" w:rsidRPr="00733655">
        <w:rPr>
          <w:sz w:val="28"/>
          <w:szCs w:val="28"/>
          <w:u w:color="FF0000"/>
          <w:lang w:val="cy-GB"/>
        </w:rPr>
        <w:t>protocol</w:t>
      </w:r>
      <w:r w:rsidR="008C2016" w:rsidRPr="00733655">
        <w:rPr>
          <w:sz w:val="28"/>
          <w:szCs w:val="28"/>
          <w:lang w:val="cy-GB"/>
        </w:rPr>
        <w:t xml:space="preserve"> nghiên cứu.</w:t>
      </w:r>
    </w:p>
    <w:p w14:paraId="5D6A7860" w14:textId="5A36EA91" w:rsidR="008C2016" w:rsidRPr="00733655" w:rsidRDefault="00BC5850" w:rsidP="00DE27E7">
      <w:pPr>
        <w:pStyle w:val="a2"/>
        <w:rPr>
          <w:color w:val="auto"/>
          <w:lang w:val="cy-GB"/>
        </w:rPr>
      </w:pPr>
      <w:bookmarkStart w:id="540" w:name="_Toc187321099"/>
      <w:r w:rsidRPr="00733655">
        <w:rPr>
          <w:color w:val="auto"/>
          <w:lang w:val="cy-GB"/>
        </w:rPr>
        <w:t>2.1.2. Nhóm</w:t>
      </w:r>
      <w:r w:rsidR="001068C9" w:rsidRPr="00733655">
        <w:rPr>
          <w:color w:val="auto"/>
          <w:lang w:val="cy-GB"/>
        </w:rPr>
        <w:t xml:space="preserve"> đối</w:t>
      </w:r>
      <w:r w:rsidRPr="00733655">
        <w:rPr>
          <w:color w:val="auto"/>
          <w:lang w:val="cy-GB"/>
        </w:rPr>
        <w:t xml:space="preserve"> chứng</w:t>
      </w:r>
      <w:r w:rsidR="0061073B" w:rsidRPr="00733655">
        <w:rPr>
          <w:color w:val="auto"/>
          <w:lang w:val="cy-GB"/>
        </w:rPr>
        <w:t xml:space="preserve"> </w:t>
      </w:r>
      <w:r w:rsidR="001068C9" w:rsidRPr="00733655">
        <w:rPr>
          <w:color w:val="auto"/>
          <w:lang w:val="cy-GB"/>
        </w:rPr>
        <w:t>không ung thư biểu mô tế bào gan</w:t>
      </w:r>
      <w:bookmarkEnd w:id="540"/>
      <w:r w:rsidR="001068C9" w:rsidRPr="00733655">
        <w:rPr>
          <w:color w:val="auto"/>
          <w:lang w:val="cy-GB"/>
        </w:rPr>
        <w:t xml:space="preserve"> </w:t>
      </w:r>
    </w:p>
    <w:p w14:paraId="7E286EC3" w14:textId="0567772D" w:rsidR="00BC5850" w:rsidRPr="00733655" w:rsidRDefault="00BC5850" w:rsidP="00BC5850">
      <w:pPr>
        <w:spacing w:before="0" w:after="0" w:line="360" w:lineRule="auto"/>
        <w:ind w:firstLine="720"/>
        <w:jc w:val="both"/>
        <w:rPr>
          <w:rFonts w:eastAsia="Arial"/>
          <w:sz w:val="28"/>
          <w:szCs w:val="28"/>
          <w:lang w:val="cy-GB"/>
        </w:rPr>
      </w:pPr>
      <w:bookmarkStart w:id="541" w:name="_Toc69807034"/>
      <w:r w:rsidRPr="00733655">
        <w:rPr>
          <w:rFonts w:eastAsia="Arial"/>
          <w:sz w:val="28"/>
          <w:szCs w:val="28"/>
          <w:lang w:val="cy-GB"/>
        </w:rPr>
        <w:t xml:space="preserve">Nhóm đối chứng </w:t>
      </w:r>
      <w:r w:rsidR="006851E4" w:rsidRPr="00733655">
        <w:rPr>
          <w:rFonts w:eastAsia="Arial"/>
          <w:sz w:val="28"/>
          <w:szCs w:val="28"/>
          <w:lang w:val="cy-GB"/>
        </w:rPr>
        <w:t>bao gồm</w:t>
      </w:r>
      <w:r w:rsidRPr="00733655">
        <w:rPr>
          <w:rFonts w:eastAsia="Arial"/>
          <w:sz w:val="28"/>
          <w:szCs w:val="28"/>
          <w:lang w:val="cy-GB"/>
        </w:rPr>
        <w:t xml:space="preserve"> 2 nhóm: </w:t>
      </w:r>
    </w:p>
    <w:p w14:paraId="702E36E8" w14:textId="6AD7D1A7" w:rsidR="00BC5850" w:rsidRPr="00733655" w:rsidRDefault="00BC5850" w:rsidP="00BC5850">
      <w:pPr>
        <w:spacing w:before="0" w:after="0" w:line="360" w:lineRule="auto"/>
        <w:ind w:firstLine="720"/>
        <w:jc w:val="both"/>
        <w:rPr>
          <w:rFonts w:eastAsia="Arial"/>
          <w:sz w:val="28"/>
          <w:szCs w:val="28"/>
          <w:lang w:val="cy-GB"/>
        </w:rPr>
      </w:pPr>
      <w:bookmarkStart w:id="542" w:name="_Toc495311101"/>
      <w:bookmarkStart w:id="543" w:name="_Toc49937611"/>
      <w:bookmarkStart w:id="544" w:name="_Toc69807029"/>
      <w:bookmarkStart w:id="545" w:name="_Toc107848838"/>
      <w:bookmarkEnd w:id="541"/>
      <w:r w:rsidRPr="00733655">
        <w:rPr>
          <w:rFonts w:eastAsia="Arial"/>
          <w:sz w:val="28"/>
          <w:szCs w:val="28"/>
          <w:lang w:val="cy-GB"/>
        </w:rPr>
        <w:t xml:space="preserve">- </w:t>
      </w:r>
      <w:r w:rsidR="00E67E31" w:rsidRPr="00733655">
        <w:rPr>
          <w:rFonts w:eastAsia="Arial"/>
          <w:sz w:val="28"/>
          <w:szCs w:val="28"/>
          <w:lang w:val="cy-GB"/>
        </w:rPr>
        <w:t>Bệnh gan mạn tính (BGMT)</w:t>
      </w:r>
      <w:r w:rsidRPr="00733655">
        <w:rPr>
          <w:rFonts w:eastAsia="Arial"/>
          <w:sz w:val="28"/>
          <w:szCs w:val="28"/>
          <w:lang w:val="cy-GB"/>
        </w:rPr>
        <w:t xml:space="preserve">: </w:t>
      </w:r>
      <w:r w:rsidR="0050752F" w:rsidRPr="00733655">
        <w:rPr>
          <w:rFonts w:eastAsia="Arial"/>
          <w:sz w:val="28"/>
          <w:szCs w:val="28"/>
          <w:lang w:val="cy-GB"/>
        </w:rPr>
        <w:t>70</w:t>
      </w:r>
      <w:r w:rsidRPr="00733655">
        <w:rPr>
          <w:rFonts w:eastAsia="Arial"/>
          <w:sz w:val="28"/>
          <w:szCs w:val="28"/>
          <w:lang w:val="cy-GB"/>
        </w:rPr>
        <w:t xml:space="preserve"> </w:t>
      </w:r>
      <w:r w:rsidR="00152AF7" w:rsidRPr="00733655">
        <w:rPr>
          <w:rFonts w:eastAsia="Arial"/>
          <w:sz w:val="28"/>
          <w:szCs w:val="28"/>
          <w:lang w:val="cy-GB"/>
        </w:rPr>
        <w:t>BN</w:t>
      </w:r>
      <w:r w:rsidRPr="00733655">
        <w:rPr>
          <w:rFonts w:eastAsia="Arial"/>
          <w:sz w:val="28"/>
          <w:szCs w:val="28"/>
          <w:lang w:val="cy-GB"/>
        </w:rPr>
        <w:t xml:space="preserve"> </w:t>
      </w:r>
      <w:r w:rsidR="0035431D" w:rsidRPr="00733655">
        <w:rPr>
          <w:rFonts w:eastAsia="Arial"/>
          <w:sz w:val="28"/>
          <w:szCs w:val="28"/>
          <w:lang w:val="cy-GB"/>
        </w:rPr>
        <w:t>BGMT</w:t>
      </w:r>
      <w:r w:rsidRPr="00733655">
        <w:rPr>
          <w:rFonts w:eastAsia="Arial"/>
          <w:sz w:val="28"/>
          <w:szCs w:val="28"/>
          <w:lang w:val="cy-GB"/>
        </w:rPr>
        <w:t xml:space="preserve"> </w:t>
      </w:r>
      <w:r w:rsidR="0050752F" w:rsidRPr="00733655">
        <w:rPr>
          <w:rFonts w:eastAsia="Arial"/>
          <w:sz w:val="28"/>
          <w:szCs w:val="28"/>
          <w:lang w:val="cy-GB"/>
        </w:rPr>
        <w:t>(xơ gan</w:t>
      </w:r>
      <w:r w:rsidR="00AF6BC0" w:rsidRPr="00733655">
        <w:rPr>
          <w:rFonts w:eastAsia="Arial"/>
          <w:sz w:val="28"/>
          <w:szCs w:val="28"/>
          <w:lang w:val="cy-GB"/>
        </w:rPr>
        <w:t>,</w:t>
      </w:r>
      <w:r w:rsidR="0050752F" w:rsidRPr="00733655">
        <w:rPr>
          <w:rFonts w:eastAsia="Arial"/>
          <w:sz w:val="28"/>
          <w:szCs w:val="28"/>
          <w:lang w:val="cy-GB"/>
        </w:rPr>
        <w:t xml:space="preserve"> viêm gan B/C mạn) đến </w:t>
      </w:r>
      <w:r w:rsidRPr="00733655">
        <w:rPr>
          <w:rFonts w:eastAsia="Arial"/>
          <w:sz w:val="28"/>
          <w:szCs w:val="28"/>
          <w:lang w:val="cy-GB"/>
        </w:rPr>
        <w:t xml:space="preserve">khám và điều trị nội trú tại </w:t>
      </w:r>
      <w:r w:rsidRPr="00733655">
        <w:rPr>
          <w:rFonts w:eastAsia="Arial"/>
          <w:sz w:val="28"/>
          <w:szCs w:val="28"/>
          <w:u w:color="FF0000"/>
          <w:lang w:val="cy-GB"/>
        </w:rPr>
        <w:t>Bệnh viện</w:t>
      </w:r>
      <w:r w:rsidRPr="00733655">
        <w:rPr>
          <w:rFonts w:eastAsia="Arial"/>
          <w:sz w:val="28"/>
          <w:szCs w:val="28"/>
          <w:lang w:val="cy-GB"/>
        </w:rPr>
        <w:t xml:space="preserve"> Quân y 103.</w:t>
      </w:r>
    </w:p>
    <w:p w14:paraId="393F9423" w14:textId="64EAA72A" w:rsidR="00BC5850" w:rsidRPr="00733655" w:rsidRDefault="00BC5850" w:rsidP="00BC5850">
      <w:pPr>
        <w:pStyle w:val="ListParagraph"/>
        <w:spacing w:before="0" w:after="0" w:line="360" w:lineRule="auto"/>
        <w:ind w:left="0" w:firstLine="709"/>
        <w:contextualSpacing w:val="0"/>
        <w:jc w:val="both"/>
        <w:rPr>
          <w:rFonts w:eastAsia="Times New Roman"/>
          <w:bCs/>
          <w:sz w:val="28"/>
          <w:szCs w:val="28"/>
          <w:lang w:val="cy-GB"/>
        </w:rPr>
      </w:pPr>
      <w:r w:rsidRPr="00733655">
        <w:rPr>
          <w:rFonts w:eastAsia="Arial"/>
          <w:spacing w:val="-2"/>
          <w:sz w:val="28"/>
          <w:szCs w:val="28"/>
          <w:lang w:val="cy-GB"/>
        </w:rPr>
        <w:t xml:space="preserve">- </w:t>
      </w:r>
      <w:r w:rsidR="00120426" w:rsidRPr="00733655">
        <w:rPr>
          <w:rFonts w:eastAsia="Arial"/>
          <w:spacing w:val="-2"/>
          <w:sz w:val="28"/>
          <w:szCs w:val="28"/>
          <w:lang w:val="cy-GB"/>
        </w:rPr>
        <w:t>Người</w:t>
      </w:r>
      <w:r w:rsidRPr="00733655">
        <w:rPr>
          <w:rFonts w:eastAsia="Arial"/>
          <w:spacing w:val="-2"/>
          <w:sz w:val="28"/>
          <w:szCs w:val="28"/>
          <w:lang w:val="cy-GB"/>
        </w:rPr>
        <w:t xml:space="preserve"> </w:t>
      </w:r>
      <w:r w:rsidR="005D7D7A" w:rsidRPr="00733655">
        <w:rPr>
          <w:rFonts w:eastAsia="Arial"/>
          <w:spacing w:val="-2"/>
          <w:sz w:val="28"/>
          <w:szCs w:val="28"/>
          <w:lang w:val="cy-GB"/>
        </w:rPr>
        <w:t>khỏe mạnh</w:t>
      </w:r>
      <w:r w:rsidR="00E72290" w:rsidRPr="00733655">
        <w:rPr>
          <w:rFonts w:eastAsia="Arial"/>
          <w:spacing w:val="-2"/>
          <w:sz w:val="28"/>
          <w:szCs w:val="28"/>
          <w:lang w:val="cy-GB"/>
        </w:rPr>
        <w:t xml:space="preserve"> (NKM)</w:t>
      </w:r>
      <w:r w:rsidR="00BC7E93" w:rsidRPr="00733655">
        <w:rPr>
          <w:rFonts w:eastAsia="Arial"/>
          <w:spacing w:val="-2"/>
          <w:sz w:val="28"/>
          <w:szCs w:val="28"/>
          <w:lang w:val="cy-GB"/>
        </w:rPr>
        <w:t xml:space="preserve"> không mắc bệnh lý gan</w:t>
      </w:r>
      <w:r w:rsidRPr="00733655">
        <w:rPr>
          <w:rFonts w:eastAsia="Arial"/>
          <w:spacing w:val="-2"/>
          <w:sz w:val="28"/>
          <w:szCs w:val="28"/>
          <w:lang w:val="cy-GB"/>
        </w:rPr>
        <w:t>: 41 người</w:t>
      </w:r>
      <w:r w:rsidRPr="00733655">
        <w:rPr>
          <w:rFonts w:eastAsia="Times New Roman"/>
          <w:bCs/>
          <w:sz w:val="28"/>
          <w:szCs w:val="28"/>
          <w:lang w:val="cy-GB"/>
        </w:rPr>
        <w:t xml:space="preserve"> khám sức khỏe </w:t>
      </w:r>
      <w:r w:rsidR="00A35D6D" w:rsidRPr="00733655">
        <w:rPr>
          <w:rFonts w:eastAsia="Times New Roman"/>
          <w:bCs/>
          <w:sz w:val="28"/>
          <w:szCs w:val="28"/>
          <w:lang w:val="cy-GB"/>
        </w:rPr>
        <w:t xml:space="preserve">định kỳ </w:t>
      </w:r>
      <w:r w:rsidRPr="00733655">
        <w:rPr>
          <w:rFonts w:eastAsia="Times New Roman"/>
          <w:bCs/>
          <w:sz w:val="28"/>
          <w:szCs w:val="28"/>
          <w:lang w:val="cy-GB"/>
        </w:rPr>
        <w:t>tại Bệnh viện Quân y 103.</w:t>
      </w:r>
      <w:bookmarkStart w:id="546" w:name="_Toc107848833"/>
    </w:p>
    <w:p w14:paraId="0DE90A1C" w14:textId="4EC632AA" w:rsidR="00BC5850" w:rsidRPr="00733655" w:rsidRDefault="00BC5850" w:rsidP="00BC5850">
      <w:pPr>
        <w:spacing w:before="0" w:after="0" w:line="360" w:lineRule="auto"/>
        <w:jc w:val="both"/>
        <w:rPr>
          <w:rFonts w:eastAsia="Times New Roman"/>
          <w:bCs/>
          <w:i/>
          <w:iCs/>
          <w:sz w:val="28"/>
          <w:szCs w:val="28"/>
          <w:lang w:val="cy-GB"/>
        </w:rPr>
      </w:pPr>
      <w:r w:rsidRPr="00733655">
        <w:rPr>
          <w:i/>
          <w:iCs/>
          <w:sz w:val="28"/>
          <w:szCs w:val="28"/>
          <w:lang w:val="cy-GB"/>
        </w:rPr>
        <w:t xml:space="preserve">2.1.2.1. Nhóm </w:t>
      </w:r>
      <w:bookmarkEnd w:id="546"/>
      <w:r w:rsidR="0050752F" w:rsidRPr="00733655">
        <w:rPr>
          <w:i/>
          <w:iCs/>
          <w:sz w:val="28"/>
          <w:szCs w:val="28"/>
          <w:lang w:val="cy-GB"/>
        </w:rPr>
        <w:t>bệnh gan mạn tính</w:t>
      </w:r>
    </w:p>
    <w:p w14:paraId="612248FE" w14:textId="77777777" w:rsidR="0050752F" w:rsidRPr="00733655" w:rsidRDefault="0050752F" w:rsidP="0050752F">
      <w:pPr>
        <w:spacing w:before="0" w:after="0" w:line="360" w:lineRule="auto"/>
        <w:ind w:firstLine="720"/>
        <w:jc w:val="both"/>
        <w:rPr>
          <w:i/>
          <w:iCs/>
          <w:sz w:val="28"/>
          <w:szCs w:val="28"/>
          <w:lang w:val="cy-GB"/>
        </w:rPr>
      </w:pPr>
      <w:bookmarkStart w:id="547" w:name="_Toc107848834"/>
      <w:r w:rsidRPr="00733655">
        <w:rPr>
          <w:i/>
          <w:iCs/>
          <w:sz w:val="28"/>
          <w:szCs w:val="28"/>
          <w:lang w:val="cy-GB"/>
        </w:rPr>
        <w:t xml:space="preserve">* </w:t>
      </w:r>
      <w:r w:rsidR="00BC5850" w:rsidRPr="00733655">
        <w:rPr>
          <w:i/>
          <w:iCs/>
          <w:sz w:val="28"/>
          <w:szCs w:val="28"/>
          <w:lang w:val="cy-GB"/>
        </w:rPr>
        <w:t>Tiêu chuẩn lựa chọn</w:t>
      </w:r>
      <w:bookmarkEnd w:id="547"/>
      <w:r w:rsidR="00BC5850" w:rsidRPr="00733655">
        <w:rPr>
          <w:i/>
          <w:iCs/>
          <w:sz w:val="28"/>
          <w:szCs w:val="28"/>
          <w:lang w:val="cy-GB"/>
        </w:rPr>
        <w:tab/>
      </w:r>
      <w:bookmarkStart w:id="548" w:name="_Toc69807035"/>
    </w:p>
    <w:p w14:paraId="7E90E2DE" w14:textId="3FFC794D" w:rsidR="0050752F" w:rsidRPr="00733655" w:rsidRDefault="0050752F" w:rsidP="0050752F">
      <w:pPr>
        <w:spacing w:before="0" w:after="0" w:line="360" w:lineRule="auto"/>
        <w:ind w:firstLine="720"/>
        <w:jc w:val="both"/>
        <w:rPr>
          <w:sz w:val="28"/>
          <w:szCs w:val="28"/>
          <w:lang w:val="cy-GB"/>
        </w:rPr>
      </w:pPr>
      <w:r w:rsidRPr="00733655">
        <w:rPr>
          <w:rFonts w:eastAsia="Times New Roman"/>
          <w:bCs/>
          <w:sz w:val="28"/>
          <w:szCs w:val="28"/>
          <w:lang w:val="cy-GB"/>
        </w:rPr>
        <w:t xml:space="preserve">- </w:t>
      </w:r>
      <w:r w:rsidR="00152AF7" w:rsidRPr="00733655">
        <w:rPr>
          <w:rFonts w:eastAsia="Times New Roman"/>
          <w:bCs/>
          <w:sz w:val="28"/>
          <w:szCs w:val="28"/>
          <w:lang w:val="cy-GB"/>
        </w:rPr>
        <w:t>BN</w:t>
      </w:r>
      <w:r w:rsidRPr="00733655">
        <w:rPr>
          <w:rFonts w:eastAsia="Times New Roman"/>
          <w:bCs/>
          <w:sz w:val="28"/>
          <w:szCs w:val="28"/>
          <w:lang w:val="cy-GB"/>
        </w:rPr>
        <w:t xml:space="preserve"> xơ gan: được chẩn đoán bằng lâm sàng</w:t>
      </w:r>
      <w:r w:rsidRPr="00733655">
        <w:rPr>
          <w:sz w:val="28"/>
          <w:szCs w:val="28"/>
          <w:lang w:val="cy-GB"/>
        </w:rPr>
        <w:t xml:space="preserve"> và cận lâm sàng với đủ </w:t>
      </w:r>
      <w:r w:rsidR="004E6E0C" w:rsidRPr="00733655">
        <w:rPr>
          <w:sz w:val="28"/>
          <w:szCs w:val="28"/>
          <w:lang w:val="cy-GB"/>
        </w:rPr>
        <w:t>2</w:t>
      </w:r>
      <w:r w:rsidRPr="00733655">
        <w:rPr>
          <w:sz w:val="28"/>
          <w:szCs w:val="28"/>
          <w:lang w:val="cy-GB"/>
        </w:rPr>
        <w:t xml:space="preserve"> hội chứng suy chức năng gan</w:t>
      </w:r>
      <w:r w:rsidR="004E6E0C" w:rsidRPr="00733655">
        <w:rPr>
          <w:sz w:val="28"/>
          <w:szCs w:val="28"/>
          <w:lang w:val="cy-GB"/>
        </w:rPr>
        <w:t xml:space="preserve"> và tăng áp lực tĩnh mạch cửa (TALTMC)</w:t>
      </w:r>
      <w:r w:rsidRPr="00733655">
        <w:rPr>
          <w:rFonts w:eastAsia="Times New Roman"/>
          <w:bCs/>
          <w:sz w:val="28"/>
          <w:szCs w:val="28"/>
          <w:lang w:val="cy-GB"/>
        </w:rPr>
        <w:t xml:space="preserve">. </w:t>
      </w:r>
    </w:p>
    <w:p w14:paraId="5B1BC95E" w14:textId="47FCAC6A" w:rsidR="0050752F" w:rsidRPr="00733655" w:rsidRDefault="0050752F" w:rsidP="0050752F">
      <w:pPr>
        <w:spacing w:before="0" w:after="0" w:line="360" w:lineRule="auto"/>
        <w:ind w:firstLine="720"/>
        <w:jc w:val="both"/>
        <w:rPr>
          <w:sz w:val="28"/>
          <w:szCs w:val="28"/>
          <w:lang w:val="cy-GB"/>
        </w:rPr>
      </w:pPr>
      <w:r w:rsidRPr="00733655">
        <w:rPr>
          <w:sz w:val="28"/>
          <w:szCs w:val="28"/>
          <w:lang w:val="cy-GB"/>
        </w:rPr>
        <w:t xml:space="preserve">- </w:t>
      </w:r>
      <w:r w:rsidR="00152AF7" w:rsidRPr="00733655">
        <w:rPr>
          <w:sz w:val="28"/>
          <w:szCs w:val="28"/>
          <w:lang w:val="cy-GB"/>
        </w:rPr>
        <w:t>BN</w:t>
      </w:r>
      <w:r w:rsidRPr="00733655">
        <w:rPr>
          <w:sz w:val="28"/>
          <w:szCs w:val="28"/>
          <w:lang w:val="cy-GB"/>
        </w:rPr>
        <w:t xml:space="preserve"> viêm gan B mạn:</w:t>
      </w:r>
      <w:r w:rsidRPr="00733655">
        <w:rPr>
          <w:b/>
          <w:bCs/>
          <w:sz w:val="28"/>
          <w:szCs w:val="28"/>
          <w:lang w:val="cy-GB"/>
        </w:rPr>
        <w:t xml:space="preserve"> </w:t>
      </w:r>
      <w:r w:rsidRPr="00733655">
        <w:rPr>
          <w:sz w:val="28"/>
          <w:szCs w:val="28"/>
          <w:lang w:val="cy-GB"/>
        </w:rPr>
        <w:t xml:space="preserve">chẩn đoán theo hướng dẫn của Bộ Y tế Việt Nam năm 2019 </w:t>
      </w:r>
      <w:r w:rsidRPr="00733655">
        <w:rPr>
          <w:sz w:val="28"/>
          <w:szCs w:val="28"/>
        </w:rPr>
        <w:fldChar w:fldCharType="begin"/>
      </w:r>
      <w:r w:rsidR="003B2C76" w:rsidRPr="00733655">
        <w:rPr>
          <w:sz w:val="28"/>
          <w:szCs w:val="28"/>
          <w:lang w:val="cy-GB"/>
        </w:rPr>
        <w:instrText xml:space="preserve"> ADDIN EN.CITE &lt;EndNote&gt;&lt;Cite&gt;&lt;Author&gt;Bộ Y&lt;/Author&gt;&lt;Year&gt;2019&lt;/Year&gt;&lt;RecNum&gt;626&lt;/RecNum&gt;&lt;DisplayText&gt;[109]&lt;/DisplayText&gt;&lt;record&gt;&lt;rec-number&gt;626&lt;/rec-number&gt;&lt;foreign-keys&gt;&lt;key app="EN" db-id="rd0wftawqet05aer0s852r5g5d559etew5pw" timestamp="1737864403"&gt;626&lt;/key&gt;&lt;/foreign-keys&gt;&lt;ref-type name="Book"&gt;6&lt;/ref-type&gt;&lt;contributors&gt;&lt;authors&gt;&lt;author&gt;&lt;style face="normal" font="default" size="100%"&gt;B&lt;/style&gt;&lt;style face="normal" font="default" charset="163" size="100%"&gt;ộ&lt;/style&gt;&lt;style face="normal" font="default" size="100%"&gt; Y, t&lt;/style&gt;&lt;style face="normal" font="default" charset="163" size="100%"&gt;ế&lt;/style&gt;&lt;/author&gt;&lt;/authors&gt;&lt;/contributors&gt;&lt;titles&gt;&lt;title&gt;&lt;style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&lt;/style&gt;&lt;style face="normal" font="default" charset="238" size="100%"&gt;đi&lt;/style&gt;&lt;style face="normal" font="default" charset="163" size="100%"&gt;ều trị bệnh vi&lt;/style&gt;&lt;style face="normal" font="default" size="100%"&gt;êm gan vi rút B&lt;/style&gt;&lt;/title&gt;&lt;/titles&gt;&lt;dates&gt;&lt;year&gt;2019&lt;/year&gt;&lt;/dates&gt;&lt;publisher&gt;&lt;style face="normal" font="default" size="100%"&gt;Quy&lt;/style&gt;&lt;style face="normal" font="default" charset="163" size="100%"&gt;ết &lt;/style&gt;&lt;style face="normal" font="default" charset="238" size="100%"&gt;đ&lt;/style&gt;&lt;style face="normal" font="default" charset="163" size="100%"&gt;ịnh 3310/Q&lt;/style&gt;&lt;style face="normal" font="default" charset="238" size="100%"&gt;Đ-BYT&lt;/style&gt;&lt;/publisher&gt;&lt;urls&gt;&lt;/urls&gt;&lt;/record&gt;&lt;/Cite&gt;&lt;/EndNote&gt;</w:instrText>
      </w:r>
      <w:r w:rsidRPr="00733655">
        <w:rPr>
          <w:sz w:val="28"/>
          <w:szCs w:val="28"/>
        </w:rPr>
        <w:fldChar w:fldCharType="separate"/>
      </w:r>
      <w:r w:rsidR="003B2C76" w:rsidRPr="00733655">
        <w:rPr>
          <w:noProof/>
          <w:sz w:val="28"/>
          <w:szCs w:val="28"/>
          <w:lang w:val="cy-GB"/>
        </w:rPr>
        <w:t>[109]</w:t>
      </w:r>
      <w:r w:rsidRPr="00733655">
        <w:rPr>
          <w:sz w:val="28"/>
          <w:szCs w:val="28"/>
        </w:rPr>
        <w:fldChar w:fldCharType="end"/>
      </w:r>
      <w:r w:rsidRPr="00733655">
        <w:rPr>
          <w:sz w:val="28"/>
          <w:szCs w:val="28"/>
          <w:lang w:val="cy-GB"/>
        </w:rPr>
        <w:t xml:space="preserve">. </w:t>
      </w:r>
      <w:r w:rsidR="00454B06" w:rsidRPr="00733655">
        <w:rPr>
          <w:rFonts w:eastAsia="Times New Roman"/>
          <w:bCs/>
          <w:sz w:val="28"/>
          <w:szCs w:val="28"/>
          <w:lang w:val="cy-GB"/>
        </w:rPr>
        <w:t>X</w:t>
      </w:r>
      <w:r w:rsidRPr="00733655">
        <w:rPr>
          <w:rFonts w:eastAsia="Times New Roman"/>
          <w:bCs/>
          <w:sz w:val="28"/>
          <w:szCs w:val="28"/>
          <w:lang w:val="cy-GB"/>
        </w:rPr>
        <w:t>ét nghiệm huyết thanh dương tính với test nhanh HBsAg hoặc định lượng HBsAg trên 0,5ng/mL hay tải lượng HBV trên ngưỡng phát hiện (50 bản sao/mL)</w:t>
      </w:r>
      <w:r w:rsidR="00A67B19" w:rsidRPr="00733655">
        <w:rPr>
          <w:rFonts w:eastAsia="Times New Roman"/>
          <w:bCs/>
          <w:sz w:val="28"/>
          <w:szCs w:val="28"/>
          <w:lang w:val="cy-GB"/>
        </w:rPr>
        <w:t xml:space="preserve"> kéo dài trên 6 tháng hoặc kết hợp anti HBc IgM (-)</w:t>
      </w:r>
      <w:r w:rsidRPr="00733655">
        <w:rPr>
          <w:rFonts w:eastAsia="Times New Roman"/>
          <w:bCs/>
          <w:sz w:val="28"/>
          <w:szCs w:val="28"/>
          <w:lang w:val="cy-GB"/>
        </w:rPr>
        <w:t xml:space="preserve">. </w:t>
      </w:r>
    </w:p>
    <w:bookmarkEnd w:id="548"/>
    <w:p w14:paraId="559303F7" w14:textId="70B2B9DE" w:rsidR="0050752F" w:rsidRPr="00733655" w:rsidRDefault="0050752F" w:rsidP="0050752F">
      <w:pPr>
        <w:spacing w:before="0" w:after="0" w:line="360" w:lineRule="auto"/>
        <w:ind w:firstLine="720"/>
        <w:jc w:val="both"/>
        <w:rPr>
          <w:sz w:val="28"/>
          <w:szCs w:val="28"/>
          <w:lang w:val="cy-GB"/>
        </w:rPr>
      </w:pPr>
      <w:r w:rsidRPr="00733655">
        <w:rPr>
          <w:sz w:val="28"/>
          <w:szCs w:val="28"/>
          <w:lang w:val="cy-GB"/>
        </w:rPr>
        <w:t xml:space="preserve">- </w:t>
      </w:r>
      <w:r w:rsidR="00152AF7" w:rsidRPr="00733655">
        <w:rPr>
          <w:sz w:val="28"/>
          <w:szCs w:val="28"/>
          <w:lang w:val="cy-GB"/>
        </w:rPr>
        <w:t>BN</w:t>
      </w:r>
      <w:r w:rsidRPr="00733655">
        <w:rPr>
          <w:sz w:val="28"/>
          <w:szCs w:val="28"/>
          <w:lang w:val="cy-GB"/>
        </w:rPr>
        <w:t xml:space="preserve"> viêm gan C mạn:</w:t>
      </w:r>
      <w:r w:rsidRPr="00733655">
        <w:rPr>
          <w:b/>
          <w:bCs/>
          <w:sz w:val="28"/>
          <w:szCs w:val="28"/>
          <w:lang w:val="cy-GB"/>
        </w:rPr>
        <w:t xml:space="preserve"> </w:t>
      </w:r>
      <w:r w:rsidRPr="00733655">
        <w:rPr>
          <w:sz w:val="28"/>
          <w:szCs w:val="28"/>
          <w:lang w:val="cy-GB"/>
        </w:rPr>
        <w:t xml:space="preserve">chẩn đoán theo hướng dẫn của Bộ Y tế Việt Nam năm 2021 </w:t>
      </w:r>
      <w:r w:rsidRPr="00733655">
        <w:rPr>
          <w:sz w:val="28"/>
          <w:szCs w:val="28"/>
        </w:rPr>
        <w:fldChar w:fldCharType="begin"/>
      </w:r>
      <w:r w:rsidR="003B2C76" w:rsidRPr="00733655">
        <w:rPr>
          <w:sz w:val="28"/>
          <w:szCs w:val="28"/>
          <w:lang w:val="cy-GB"/>
        </w:rPr>
        <w:instrText xml:space="preserve"> ADDIN EN.CITE &lt;EndNote&gt;&lt;Cite&gt;&lt;Author&gt;Bộ Y&lt;/Author&gt;&lt;Year&gt;2021&lt;/Year&gt;&lt;RecNum&gt;627&lt;/RecNum&gt;&lt;DisplayText&gt;[110]&lt;/DisplayText&gt;&lt;record&gt;&lt;rec-number&gt;627&lt;/rec-number&gt;&lt;foreign-keys&gt;&lt;key app="EN" db-id="rd0wftawqet05aer0s852r5g5d559etew5pw" timestamp="1737864403"&gt;627&lt;/key&gt;&lt;/foreign-keys&gt;&lt;ref-type name="Book"&gt;6&lt;/ref-type&gt;&lt;contributors&gt;&lt;authors&gt;&lt;author&gt;&lt;style face="normal" font="default" size="100%"&gt;B&lt;/style&gt;&lt;style face="normal" font="default" charset="163" size="100%"&gt;ộ&lt;/style&gt;&lt;style face="normal" font="default" size="100%"&gt; Y, t&lt;/style&gt;&lt;style face="normal" font="default" charset="163" size="100%"&gt;ế&lt;/style&gt;&lt;/author&gt;&lt;/authors&gt;&lt;/contributors&gt;&lt;titles&gt;&lt;title&gt;&lt;style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&lt;/style&gt;&lt;style face="normal" font="default" charset="238" size="100%"&gt;đi&lt;/style&gt;&lt;style face="normal" font="default" charset="163" size="100%"&gt;ều trị bệnh vi&lt;/style&gt;&lt;style face="normal" font="default" size="100%"&gt;êm gan vi rút C&lt;/style&gt;&lt;/title&gt;&lt;/titles&gt;&lt;dates&gt;&lt;year&gt;2021&lt;/year&gt;&lt;/dates&gt;&lt;publisher&gt;&lt;style face="normal" font="default" size="100%"&gt;Quy&lt;/style&gt;&lt;style face="normal" font="default" charset="163" size="100%"&gt;ết &lt;/style&gt;&lt;style face="normal" font="default" charset="238" size="100%"&gt;đ&lt;/style&gt;&lt;style face="normal" font="default" charset="163" size="100%"&gt;ịnh 2065/Q&lt;/style&gt;&lt;style face="normal" font="default" charset="238" size="100%"&gt;Đ-BYT&lt;/style&gt;&lt;/publisher&gt;&lt;urls&gt;&lt;/urls&gt;&lt;/record&gt;&lt;/Cite&gt;&lt;/EndNote&gt;</w:instrText>
      </w:r>
      <w:r w:rsidRPr="00733655">
        <w:rPr>
          <w:sz w:val="28"/>
          <w:szCs w:val="28"/>
        </w:rPr>
        <w:fldChar w:fldCharType="separate"/>
      </w:r>
      <w:r w:rsidR="003B2C76" w:rsidRPr="00733655">
        <w:rPr>
          <w:noProof/>
          <w:sz w:val="28"/>
          <w:szCs w:val="28"/>
          <w:lang w:val="cy-GB"/>
        </w:rPr>
        <w:t>[110]</w:t>
      </w:r>
      <w:r w:rsidRPr="00733655">
        <w:rPr>
          <w:sz w:val="28"/>
          <w:szCs w:val="28"/>
        </w:rPr>
        <w:fldChar w:fldCharType="end"/>
      </w:r>
      <w:r w:rsidRPr="00733655">
        <w:rPr>
          <w:sz w:val="28"/>
          <w:szCs w:val="28"/>
          <w:lang w:val="cy-GB"/>
        </w:rPr>
        <w:t xml:space="preserve">. </w:t>
      </w:r>
    </w:p>
    <w:p w14:paraId="5D6937E8" w14:textId="5B8F8CB5" w:rsidR="00BC5850" w:rsidRPr="00733655" w:rsidRDefault="0050752F" w:rsidP="0050752F">
      <w:pPr>
        <w:spacing w:before="0" w:after="0" w:line="360" w:lineRule="auto"/>
        <w:ind w:firstLine="426"/>
        <w:jc w:val="both"/>
        <w:rPr>
          <w:i/>
          <w:iCs/>
          <w:sz w:val="28"/>
          <w:szCs w:val="28"/>
          <w:lang w:val="cy-GB"/>
        </w:rPr>
      </w:pPr>
      <w:r w:rsidRPr="00733655">
        <w:rPr>
          <w:i/>
          <w:iCs/>
          <w:sz w:val="28"/>
          <w:szCs w:val="28"/>
          <w:lang w:val="cy-GB"/>
        </w:rPr>
        <w:t xml:space="preserve">* </w:t>
      </w:r>
      <w:r w:rsidR="00BC5850" w:rsidRPr="00733655">
        <w:rPr>
          <w:i/>
          <w:iCs/>
          <w:sz w:val="28"/>
          <w:szCs w:val="28"/>
          <w:lang w:val="cy-GB"/>
        </w:rPr>
        <w:t>Tiêu chuẩn loại trừ</w:t>
      </w:r>
    </w:p>
    <w:p w14:paraId="21895FE4" w14:textId="382AA65B" w:rsidR="00BC5850" w:rsidRPr="00733655" w:rsidRDefault="0050752F" w:rsidP="0013180B">
      <w:pPr>
        <w:pStyle w:val="ListParagraph"/>
        <w:spacing w:before="0" w:after="0" w:line="360" w:lineRule="auto"/>
        <w:ind w:left="0" w:firstLine="709"/>
        <w:jc w:val="both"/>
        <w:rPr>
          <w:sz w:val="28"/>
          <w:szCs w:val="28"/>
          <w:lang w:val="cy-GB"/>
        </w:rPr>
      </w:pPr>
      <w:r w:rsidRPr="00733655">
        <w:rPr>
          <w:sz w:val="28"/>
          <w:szCs w:val="28"/>
          <w:lang w:val="cy-GB"/>
        </w:rPr>
        <w:t xml:space="preserve">- </w:t>
      </w:r>
      <w:r w:rsidR="00152AF7" w:rsidRPr="00733655">
        <w:rPr>
          <w:sz w:val="28"/>
          <w:szCs w:val="28"/>
          <w:lang w:val="cy-GB"/>
        </w:rPr>
        <w:t>BN</w:t>
      </w:r>
      <w:r w:rsidR="00BC5850" w:rsidRPr="00733655">
        <w:rPr>
          <w:sz w:val="28"/>
          <w:szCs w:val="28"/>
          <w:lang w:val="cy-GB"/>
        </w:rPr>
        <w:t xml:space="preserve"> đang có biến chứng nặng (chảy máu tiêu hóa, nhiễm khuẩn, bệnh não gan…)</w:t>
      </w:r>
      <w:r w:rsidR="00A67B19" w:rsidRPr="00733655">
        <w:rPr>
          <w:sz w:val="28"/>
          <w:szCs w:val="28"/>
          <w:lang w:val="cy-GB"/>
        </w:rPr>
        <w:t xml:space="preserve"> hoặc có </w:t>
      </w:r>
      <w:r w:rsidR="00A67B19" w:rsidRPr="00733655">
        <w:rPr>
          <w:rFonts w:eastAsia="Times New Roman"/>
          <w:bCs/>
          <w:sz w:val="28"/>
          <w:szCs w:val="28"/>
          <w:lang w:val="cy-GB"/>
        </w:rPr>
        <w:t>bệnh lý rối loạn đông chảy máu mắc phải đi kèm</w:t>
      </w:r>
      <w:r w:rsidR="00BC5850" w:rsidRPr="00733655">
        <w:rPr>
          <w:sz w:val="28"/>
          <w:szCs w:val="28"/>
          <w:lang w:val="cy-GB"/>
        </w:rPr>
        <w:t>.</w:t>
      </w:r>
    </w:p>
    <w:p w14:paraId="20E4BAD6" w14:textId="64F36ABA" w:rsidR="00F42F72" w:rsidRPr="00733655" w:rsidRDefault="00F42F72" w:rsidP="0013180B">
      <w:pPr>
        <w:pStyle w:val="ListParagraph"/>
        <w:spacing w:before="0" w:after="0" w:line="360" w:lineRule="auto"/>
        <w:ind w:left="0" w:firstLine="709"/>
        <w:jc w:val="both"/>
        <w:rPr>
          <w:spacing w:val="-8"/>
          <w:sz w:val="28"/>
          <w:szCs w:val="28"/>
          <w:lang w:val="cy-GB"/>
        </w:rPr>
      </w:pPr>
      <w:r w:rsidRPr="00733655">
        <w:rPr>
          <w:sz w:val="28"/>
          <w:szCs w:val="28"/>
          <w:lang w:val="cy-GB"/>
        </w:rPr>
        <w:t>- Có u gan</w:t>
      </w:r>
      <w:r w:rsidR="007F3690" w:rsidRPr="00733655">
        <w:rPr>
          <w:sz w:val="28"/>
          <w:szCs w:val="28"/>
          <w:lang w:val="cy-GB"/>
        </w:rPr>
        <w:t xml:space="preserve"> chưa rõ bản chất</w:t>
      </w:r>
      <w:r w:rsidRPr="00733655">
        <w:rPr>
          <w:sz w:val="28"/>
          <w:szCs w:val="28"/>
          <w:lang w:val="cy-GB"/>
        </w:rPr>
        <w:t xml:space="preserve"> trên các phương pháp thăm dò hình ảnh</w:t>
      </w:r>
      <w:r w:rsidR="00BC7E93" w:rsidRPr="00733655">
        <w:rPr>
          <w:sz w:val="28"/>
          <w:szCs w:val="28"/>
          <w:lang w:val="cy-GB"/>
        </w:rPr>
        <w:t>.</w:t>
      </w:r>
    </w:p>
    <w:p w14:paraId="1EB568AB" w14:textId="5365DE09" w:rsidR="0013180B" w:rsidRPr="00733655" w:rsidRDefault="0013180B" w:rsidP="0013180B">
      <w:pPr>
        <w:pStyle w:val="ListParagraph"/>
        <w:spacing w:before="0" w:after="0" w:line="360" w:lineRule="auto"/>
        <w:ind w:left="0" w:firstLine="709"/>
        <w:contextualSpacing w:val="0"/>
        <w:jc w:val="both"/>
        <w:rPr>
          <w:rFonts w:eastAsia="Times New Roman"/>
          <w:bCs/>
          <w:sz w:val="28"/>
          <w:szCs w:val="28"/>
          <w:lang w:val="cy-GB"/>
        </w:rPr>
      </w:pPr>
      <w:bookmarkStart w:id="549" w:name="_Toc107848835"/>
      <w:bookmarkStart w:id="550" w:name="_Toc69807036"/>
      <w:r w:rsidRPr="00733655">
        <w:rPr>
          <w:rFonts w:eastAsia="Times New Roman"/>
          <w:bCs/>
          <w:sz w:val="28"/>
          <w:szCs w:val="28"/>
          <w:lang w:val="cy-GB"/>
        </w:rPr>
        <w:t xml:space="preserve">- </w:t>
      </w:r>
      <w:r w:rsidR="00152AF7" w:rsidRPr="00733655">
        <w:rPr>
          <w:sz w:val="28"/>
          <w:szCs w:val="28"/>
          <w:lang w:val="cy-GB"/>
        </w:rPr>
        <w:t>BN</w:t>
      </w:r>
      <w:r w:rsidRPr="00733655">
        <w:rPr>
          <w:sz w:val="28"/>
          <w:szCs w:val="28"/>
          <w:lang w:val="cy-GB"/>
        </w:rPr>
        <w:t xml:space="preserve"> không đồng ý tham gia nghiên cứu hoặc không có đầy đủ dữ liệu theo đúng </w:t>
      </w:r>
      <w:r w:rsidRPr="00733655">
        <w:rPr>
          <w:sz w:val="28"/>
          <w:szCs w:val="28"/>
          <w:u w:color="FF0000"/>
          <w:lang w:val="cy-GB"/>
        </w:rPr>
        <w:t>protocol</w:t>
      </w:r>
      <w:r w:rsidRPr="00733655">
        <w:rPr>
          <w:sz w:val="28"/>
          <w:szCs w:val="28"/>
          <w:lang w:val="cy-GB"/>
        </w:rPr>
        <w:t xml:space="preserve"> nghiên cứu.</w:t>
      </w:r>
    </w:p>
    <w:p w14:paraId="131727BB" w14:textId="276E60A3" w:rsidR="00BC5850" w:rsidRPr="00733655" w:rsidRDefault="0050752F" w:rsidP="00BC5850">
      <w:pPr>
        <w:pStyle w:val="Heading4"/>
        <w:spacing w:line="360" w:lineRule="auto"/>
        <w:jc w:val="both"/>
        <w:rPr>
          <w:rFonts w:ascii="Times New Roman" w:hAnsi="Times New Roman"/>
          <w:b w:val="0"/>
          <w:bCs/>
          <w:i/>
          <w:iCs/>
          <w:color w:val="auto"/>
          <w:lang w:val="cy-GB"/>
        </w:rPr>
      </w:pPr>
      <w:r w:rsidRPr="00733655">
        <w:rPr>
          <w:rFonts w:ascii="Times New Roman" w:hAnsi="Times New Roman"/>
          <w:b w:val="0"/>
          <w:bCs/>
          <w:i/>
          <w:iCs/>
          <w:color w:val="auto"/>
          <w:lang w:val="cy-GB"/>
        </w:rPr>
        <w:t xml:space="preserve">2.1.2.2. </w:t>
      </w:r>
      <w:r w:rsidR="00BC5850" w:rsidRPr="00733655">
        <w:rPr>
          <w:rFonts w:ascii="Times New Roman" w:hAnsi="Times New Roman"/>
          <w:b w:val="0"/>
          <w:bCs/>
          <w:i/>
          <w:iCs/>
          <w:color w:val="auto"/>
          <w:lang w:val="cy-GB"/>
        </w:rPr>
        <w:t>Nhóm khỏe mạnh</w:t>
      </w:r>
    </w:p>
    <w:bookmarkEnd w:id="549"/>
    <w:bookmarkEnd w:id="550"/>
    <w:p w14:paraId="5C0EE54D" w14:textId="7A21BE06" w:rsidR="0050752F" w:rsidRPr="00733655" w:rsidRDefault="0050752F" w:rsidP="0050752F">
      <w:pPr>
        <w:pStyle w:val="ListParagraph"/>
        <w:spacing w:before="0" w:after="0" w:line="360" w:lineRule="auto"/>
        <w:ind w:left="0" w:firstLine="709"/>
        <w:contextualSpacing w:val="0"/>
        <w:jc w:val="both"/>
        <w:rPr>
          <w:rFonts w:eastAsia="Times New Roman"/>
          <w:bCs/>
          <w:sz w:val="28"/>
          <w:szCs w:val="28"/>
          <w:lang w:val="cy-GB"/>
        </w:rPr>
      </w:pPr>
      <w:r w:rsidRPr="00733655">
        <w:rPr>
          <w:rFonts w:eastAsia="Times New Roman"/>
          <w:bCs/>
          <w:sz w:val="28"/>
          <w:szCs w:val="28"/>
          <w:lang w:val="cy-GB"/>
        </w:rPr>
        <w:t xml:space="preserve">- </w:t>
      </w:r>
      <w:r w:rsidR="00C74F93" w:rsidRPr="00733655">
        <w:rPr>
          <w:rFonts w:eastAsia="Times New Roman"/>
          <w:bCs/>
          <w:sz w:val="28"/>
          <w:szCs w:val="28"/>
          <w:lang w:val="cy-GB"/>
        </w:rPr>
        <w:t>Không</w:t>
      </w:r>
      <w:r w:rsidRPr="00733655">
        <w:rPr>
          <w:rFonts w:eastAsia="Times New Roman"/>
          <w:bCs/>
          <w:sz w:val="28"/>
          <w:szCs w:val="28"/>
          <w:lang w:val="cy-GB"/>
        </w:rPr>
        <w:t xml:space="preserve"> có tiền sử bệnh lý gan mạn tính</w:t>
      </w:r>
      <w:r w:rsidR="002B2876" w:rsidRPr="00733655">
        <w:rPr>
          <w:rFonts w:eastAsia="Times New Roman"/>
          <w:bCs/>
          <w:sz w:val="28"/>
          <w:szCs w:val="28"/>
          <w:lang w:val="cy-GB"/>
        </w:rPr>
        <w:t>.</w:t>
      </w:r>
      <w:r w:rsidRPr="00733655">
        <w:rPr>
          <w:rFonts w:eastAsia="Times New Roman"/>
          <w:bCs/>
          <w:sz w:val="28"/>
          <w:szCs w:val="28"/>
          <w:lang w:val="cy-GB"/>
        </w:rPr>
        <w:t xml:space="preserve"> </w:t>
      </w:r>
    </w:p>
    <w:p w14:paraId="2767E32B" w14:textId="432C0F6F" w:rsidR="006851E4" w:rsidRPr="00733655" w:rsidRDefault="0050752F" w:rsidP="006851E4">
      <w:pPr>
        <w:pStyle w:val="ListParagraph"/>
        <w:spacing w:before="0" w:after="0" w:line="360" w:lineRule="auto"/>
        <w:ind w:left="0" w:firstLine="709"/>
        <w:jc w:val="both"/>
        <w:rPr>
          <w:sz w:val="28"/>
          <w:szCs w:val="28"/>
          <w:lang w:val="cy-GB"/>
        </w:rPr>
      </w:pPr>
      <w:r w:rsidRPr="00733655">
        <w:rPr>
          <w:sz w:val="28"/>
          <w:szCs w:val="28"/>
          <w:u w:color="FF0000"/>
          <w:lang w:val="cy-GB"/>
        </w:rPr>
        <w:t xml:space="preserve">- </w:t>
      </w:r>
      <w:r w:rsidR="00BC5850" w:rsidRPr="00733655">
        <w:rPr>
          <w:sz w:val="28"/>
          <w:szCs w:val="28"/>
          <w:u w:color="FF0000"/>
          <w:lang w:val="cy-GB"/>
        </w:rPr>
        <w:t>Xét nghiệm</w:t>
      </w:r>
      <w:r w:rsidR="00BC5850" w:rsidRPr="00733655">
        <w:rPr>
          <w:sz w:val="28"/>
          <w:szCs w:val="28"/>
          <w:lang w:val="cy-GB"/>
        </w:rPr>
        <w:t xml:space="preserve"> HBsAg (-), </w:t>
      </w:r>
      <w:r w:rsidR="00BC5850" w:rsidRPr="00733655">
        <w:rPr>
          <w:sz w:val="28"/>
          <w:szCs w:val="28"/>
          <w:u w:color="FF0000"/>
          <w:lang w:val="cy-GB"/>
        </w:rPr>
        <w:t>anti</w:t>
      </w:r>
      <w:r w:rsidR="00BC5850" w:rsidRPr="00733655">
        <w:rPr>
          <w:sz w:val="28"/>
          <w:szCs w:val="28"/>
          <w:lang w:val="cy-GB"/>
        </w:rPr>
        <w:t xml:space="preserve">-HCV (-), </w:t>
      </w:r>
      <w:r w:rsidR="00BC5850" w:rsidRPr="00733655">
        <w:rPr>
          <w:sz w:val="28"/>
          <w:szCs w:val="28"/>
          <w:u w:color="FF0000"/>
          <w:lang w:val="cy-GB"/>
        </w:rPr>
        <w:t>anti</w:t>
      </w:r>
      <w:r w:rsidR="00BC5850" w:rsidRPr="00733655">
        <w:rPr>
          <w:sz w:val="28"/>
          <w:szCs w:val="28"/>
          <w:lang w:val="cy-GB"/>
        </w:rPr>
        <w:t>-HIV (-).</w:t>
      </w:r>
    </w:p>
    <w:p w14:paraId="61B9E643" w14:textId="52C41C02" w:rsidR="006851E4" w:rsidRPr="00733655" w:rsidRDefault="0050752F" w:rsidP="00A67B19">
      <w:pPr>
        <w:pStyle w:val="ListParagraph"/>
        <w:spacing w:before="0" w:after="0" w:line="360" w:lineRule="auto"/>
        <w:ind w:left="0" w:firstLine="709"/>
        <w:contextualSpacing w:val="0"/>
        <w:jc w:val="both"/>
        <w:rPr>
          <w:rFonts w:eastAsia="Times New Roman"/>
          <w:bCs/>
          <w:sz w:val="28"/>
          <w:szCs w:val="28"/>
          <w:lang w:val="cy-GB"/>
        </w:rPr>
      </w:pPr>
      <w:r w:rsidRPr="00733655">
        <w:rPr>
          <w:rFonts w:eastAsia="Times New Roman"/>
          <w:bCs/>
          <w:sz w:val="28"/>
          <w:szCs w:val="28"/>
          <w:lang w:val="cy-GB"/>
        </w:rPr>
        <w:t xml:space="preserve">- </w:t>
      </w:r>
      <w:r w:rsidR="006851E4" w:rsidRPr="00733655">
        <w:rPr>
          <w:rFonts w:eastAsia="Times New Roman"/>
          <w:bCs/>
          <w:sz w:val="28"/>
          <w:szCs w:val="28"/>
          <w:lang w:val="cy-GB"/>
        </w:rPr>
        <w:t>X</w:t>
      </w:r>
      <w:r w:rsidRPr="00733655">
        <w:rPr>
          <w:rFonts w:eastAsia="Times New Roman"/>
          <w:bCs/>
          <w:sz w:val="28"/>
          <w:szCs w:val="28"/>
          <w:lang w:val="cy-GB"/>
        </w:rPr>
        <w:t xml:space="preserve">ét nghiệm </w:t>
      </w:r>
      <w:r w:rsidR="006851E4" w:rsidRPr="00733655">
        <w:rPr>
          <w:rFonts w:eastAsia="Times New Roman"/>
          <w:bCs/>
          <w:sz w:val="28"/>
          <w:szCs w:val="28"/>
          <w:lang w:val="cy-GB"/>
        </w:rPr>
        <w:t>enzym gan (</w:t>
      </w:r>
      <w:r w:rsidRPr="00733655">
        <w:rPr>
          <w:rFonts w:eastAsia="Times New Roman"/>
          <w:bCs/>
          <w:sz w:val="28"/>
          <w:szCs w:val="28"/>
          <w:lang w:val="cy-GB"/>
        </w:rPr>
        <w:t>AST, ALT</w:t>
      </w:r>
      <w:bookmarkEnd w:id="542"/>
      <w:bookmarkEnd w:id="543"/>
      <w:bookmarkEnd w:id="544"/>
      <w:bookmarkEnd w:id="545"/>
      <w:r w:rsidR="006851E4" w:rsidRPr="00733655">
        <w:rPr>
          <w:rFonts w:eastAsia="Times New Roman"/>
          <w:bCs/>
          <w:sz w:val="28"/>
          <w:szCs w:val="28"/>
          <w:lang w:val="cy-GB"/>
        </w:rPr>
        <w:t>) và chức năng gan bình thường.</w:t>
      </w:r>
    </w:p>
    <w:p w14:paraId="339DF283" w14:textId="7082570A" w:rsidR="00A67B19" w:rsidRPr="00733655" w:rsidRDefault="007E0F45" w:rsidP="00AE48B8">
      <w:pPr>
        <w:pStyle w:val="ListParagraph"/>
        <w:spacing w:before="0" w:after="0" w:line="360" w:lineRule="auto"/>
        <w:ind w:left="0" w:firstLine="709"/>
        <w:contextualSpacing w:val="0"/>
        <w:jc w:val="both"/>
        <w:rPr>
          <w:rFonts w:eastAsia="Times New Roman"/>
          <w:bCs/>
          <w:sz w:val="28"/>
          <w:szCs w:val="28"/>
          <w:lang w:val="cy-GB"/>
        </w:rPr>
      </w:pPr>
      <w:r w:rsidRPr="00733655">
        <w:rPr>
          <w:rFonts w:eastAsia="Times New Roman"/>
          <w:bCs/>
          <w:sz w:val="28"/>
          <w:szCs w:val="28"/>
          <w:lang w:val="cy-GB"/>
        </w:rPr>
        <w:lastRenderedPageBreak/>
        <w:t>- S</w:t>
      </w:r>
      <w:r w:rsidR="00A67B19" w:rsidRPr="00733655">
        <w:rPr>
          <w:rFonts w:eastAsia="Times New Roman"/>
          <w:bCs/>
          <w:sz w:val="28"/>
          <w:szCs w:val="28"/>
          <w:lang w:val="cy-GB"/>
        </w:rPr>
        <w:t xml:space="preserve">iêu âm gan mật không có </w:t>
      </w:r>
      <w:r w:rsidRPr="00733655">
        <w:rPr>
          <w:rFonts w:eastAsia="Times New Roman"/>
          <w:bCs/>
          <w:sz w:val="28"/>
          <w:szCs w:val="28"/>
          <w:lang w:val="cy-GB"/>
        </w:rPr>
        <w:t xml:space="preserve">hình ảnh BGMT và </w:t>
      </w:r>
      <w:r w:rsidR="00A67B19" w:rsidRPr="00733655">
        <w:rPr>
          <w:rFonts w:eastAsia="Times New Roman"/>
          <w:bCs/>
          <w:sz w:val="28"/>
          <w:szCs w:val="28"/>
          <w:lang w:val="cy-GB"/>
        </w:rPr>
        <w:t>tổn thương gan khu trú.</w:t>
      </w:r>
      <w:r w:rsidRPr="00733655">
        <w:rPr>
          <w:rFonts w:eastAsia="Times New Roman"/>
          <w:bCs/>
          <w:sz w:val="28"/>
          <w:szCs w:val="28"/>
          <w:lang w:val="cy-GB"/>
        </w:rPr>
        <w:t xml:space="preserve"> </w:t>
      </w:r>
    </w:p>
    <w:p w14:paraId="1BEDC87B" w14:textId="1F0CF468" w:rsidR="000B3E01" w:rsidRPr="00733655" w:rsidRDefault="000B3E01" w:rsidP="00AE48B8">
      <w:pPr>
        <w:pStyle w:val="a1"/>
        <w:rPr>
          <w:color w:val="auto"/>
          <w:lang w:val="cy-GB"/>
        </w:rPr>
      </w:pPr>
      <w:bookmarkStart w:id="551" w:name="_Toc51914570"/>
      <w:bookmarkStart w:id="552" w:name="_Toc169531739"/>
      <w:bookmarkStart w:id="553" w:name="_Toc187321100"/>
      <w:r w:rsidRPr="00733655">
        <w:rPr>
          <w:color w:val="auto"/>
          <w:lang w:val="cy-GB"/>
        </w:rPr>
        <w:t>2.2. Phương pháp nghiên cứu</w:t>
      </w:r>
      <w:bookmarkEnd w:id="551"/>
      <w:bookmarkEnd w:id="552"/>
      <w:bookmarkEnd w:id="553"/>
    </w:p>
    <w:p w14:paraId="58503695" w14:textId="75C4CC4F" w:rsidR="006B660F" w:rsidRPr="00733655" w:rsidRDefault="006B660F" w:rsidP="00AE48B8">
      <w:pPr>
        <w:pStyle w:val="a2"/>
        <w:rPr>
          <w:color w:val="auto"/>
          <w:lang w:val="cy-GB"/>
        </w:rPr>
      </w:pPr>
      <w:bookmarkStart w:id="554" w:name="_Toc51914571"/>
      <w:bookmarkStart w:id="555" w:name="_Toc169531740"/>
      <w:bookmarkStart w:id="556" w:name="_Toc187321101"/>
      <w:r w:rsidRPr="00733655">
        <w:rPr>
          <w:color w:val="auto"/>
          <w:lang w:val="cy-GB"/>
        </w:rPr>
        <w:t>2.2.1. Thiết kế nghiên cứu</w:t>
      </w:r>
      <w:bookmarkEnd w:id="554"/>
      <w:bookmarkEnd w:id="555"/>
      <w:bookmarkEnd w:id="556"/>
    </w:p>
    <w:p w14:paraId="21619221" w14:textId="0C27C5F0" w:rsidR="0050752F" w:rsidRPr="00733655" w:rsidRDefault="0050752F" w:rsidP="00AE48B8">
      <w:pPr>
        <w:spacing w:before="0" w:after="0"/>
        <w:ind w:firstLine="720"/>
        <w:rPr>
          <w:rFonts w:eastAsia="Arial"/>
          <w:sz w:val="28"/>
          <w:szCs w:val="28"/>
          <w:lang w:val="cy-GB"/>
        </w:rPr>
      </w:pPr>
      <w:bookmarkStart w:id="557" w:name="_Toc51914572"/>
      <w:bookmarkStart w:id="558" w:name="_Toc169531741"/>
      <w:r w:rsidRPr="00733655">
        <w:rPr>
          <w:rFonts w:eastAsia="Arial"/>
          <w:sz w:val="28"/>
          <w:szCs w:val="28"/>
          <w:lang w:val="cy-GB"/>
        </w:rPr>
        <w:t>Nghiên cứu mô tả cắt ngang</w:t>
      </w:r>
      <w:r w:rsidR="00A67B19" w:rsidRPr="00733655">
        <w:rPr>
          <w:rFonts w:eastAsia="Arial"/>
          <w:sz w:val="28"/>
          <w:szCs w:val="28"/>
          <w:lang w:val="cy-GB"/>
        </w:rPr>
        <w:t xml:space="preserve"> có so sánh, đối chứng</w:t>
      </w:r>
      <w:r w:rsidRPr="00733655">
        <w:rPr>
          <w:rFonts w:eastAsia="Arial"/>
          <w:sz w:val="28"/>
          <w:szCs w:val="28"/>
          <w:lang w:val="cy-GB"/>
        </w:rPr>
        <w:t>.</w:t>
      </w:r>
    </w:p>
    <w:p w14:paraId="0AC460A5" w14:textId="686EFB32" w:rsidR="006B660F" w:rsidRPr="00733655" w:rsidRDefault="006B660F" w:rsidP="00AE48B8">
      <w:pPr>
        <w:pStyle w:val="a2"/>
        <w:rPr>
          <w:color w:val="auto"/>
          <w:lang w:val="cy-GB"/>
        </w:rPr>
      </w:pPr>
      <w:bookmarkStart w:id="559" w:name="_Toc187321102"/>
      <w:r w:rsidRPr="00733655">
        <w:rPr>
          <w:color w:val="auto"/>
          <w:lang w:val="cy-GB"/>
        </w:rPr>
        <w:t xml:space="preserve">2.2.2. Cỡ mẫu </w:t>
      </w:r>
      <w:r w:rsidR="0050752F" w:rsidRPr="00733655">
        <w:rPr>
          <w:color w:val="auto"/>
          <w:lang w:val="cy-GB"/>
        </w:rPr>
        <w:t xml:space="preserve">và phương pháp </w:t>
      </w:r>
      <w:bookmarkEnd w:id="557"/>
      <w:bookmarkEnd w:id="558"/>
      <w:r w:rsidR="0050752F" w:rsidRPr="00733655">
        <w:rPr>
          <w:color w:val="auto"/>
          <w:lang w:val="cy-GB"/>
        </w:rPr>
        <w:t>chọn mẫu</w:t>
      </w:r>
      <w:bookmarkEnd w:id="559"/>
    </w:p>
    <w:p w14:paraId="2AA146F0" w14:textId="3FF0BACD" w:rsidR="0050752F" w:rsidRPr="00733655" w:rsidRDefault="009F1BB8" w:rsidP="0013180B">
      <w:pPr>
        <w:pStyle w:val="ListParagraph"/>
        <w:spacing w:before="0" w:after="0" w:line="360" w:lineRule="auto"/>
        <w:ind w:left="0" w:firstLine="709"/>
        <w:contextualSpacing w:val="0"/>
        <w:jc w:val="both"/>
        <w:rPr>
          <w:rFonts w:eastAsia="Times New Roman"/>
          <w:bCs/>
          <w:sz w:val="28"/>
          <w:szCs w:val="28"/>
          <w:lang w:val="cy-GB"/>
        </w:rPr>
      </w:pPr>
      <w:r w:rsidRPr="00733655">
        <w:rPr>
          <w:rFonts w:eastAsia="Times New Roman"/>
          <w:bCs/>
          <w:sz w:val="28"/>
          <w:szCs w:val="28"/>
          <w:lang w:val="cy-GB"/>
        </w:rPr>
        <w:t xml:space="preserve">Cỡ mẫu: </w:t>
      </w:r>
      <w:r w:rsidR="001E28DF" w:rsidRPr="00733655">
        <w:rPr>
          <w:rFonts w:eastAsia="Times New Roman"/>
          <w:bCs/>
          <w:sz w:val="28"/>
          <w:szCs w:val="28"/>
          <w:lang w:val="cy-GB"/>
        </w:rPr>
        <w:t>Do chưa có nghiên cứu</w:t>
      </w:r>
      <w:r w:rsidR="00425C55" w:rsidRPr="00733655">
        <w:rPr>
          <w:rFonts w:eastAsia="Times New Roman"/>
          <w:bCs/>
          <w:sz w:val="28"/>
          <w:szCs w:val="28"/>
          <w:lang w:val="cy-GB"/>
        </w:rPr>
        <w:t xml:space="preserve"> tương tự</w:t>
      </w:r>
      <w:r w:rsidR="001E28DF" w:rsidRPr="00733655">
        <w:rPr>
          <w:rFonts w:eastAsia="Times New Roman"/>
          <w:bCs/>
          <w:sz w:val="28"/>
          <w:szCs w:val="28"/>
          <w:lang w:val="cy-GB"/>
        </w:rPr>
        <w:t xml:space="preserve"> </w:t>
      </w:r>
      <w:r w:rsidR="00425C55" w:rsidRPr="00733655">
        <w:rPr>
          <w:rFonts w:eastAsia="Times New Roman"/>
          <w:bCs/>
          <w:sz w:val="28"/>
          <w:szCs w:val="28"/>
          <w:lang w:val="cy-GB"/>
        </w:rPr>
        <w:t>được tiến hành</w:t>
      </w:r>
      <w:r w:rsidR="00923FF6" w:rsidRPr="00733655">
        <w:rPr>
          <w:rFonts w:eastAsia="Times New Roman"/>
          <w:bCs/>
          <w:sz w:val="28"/>
          <w:szCs w:val="28"/>
          <w:lang w:val="cy-GB"/>
        </w:rPr>
        <w:t xml:space="preserve"> trên</w:t>
      </w:r>
      <w:r w:rsidR="001E28DF" w:rsidRPr="00733655">
        <w:rPr>
          <w:rFonts w:eastAsia="Times New Roman"/>
          <w:bCs/>
          <w:sz w:val="28"/>
          <w:szCs w:val="28"/>
          <w:lang w:val="cy-GB"/>
        </w:rPr>
        <w:t xml:space="preserve"> thế giới về</w:t>
      </w:r>
      <w:r w:rsidR="00425C55" w:rsidRPr="00733655">
        <w:rPr>
          <w:rFonts w:eastAsia="Times New Roman"/>
          <w:bCs/>
          <w:sz w:val="28"/>
          <w:szCs w:val="28"/>
          <w:lang w:val="cy-GB"/>
        </w:rPr>
        <w:t xml:space="preserve"> hai dấu ấn</w:t>
      </w:r>
      <w:r w:rsidR="001E28DF" w:rsidRPr="00733655">
        <w:rPr>
          <w:rFonts w:eastAsia="Times New Roman"/>
          <w:bCs/>
          <w:sz w:val="28"/>
          <w:szCs w:val="28"/>
          <w:lang w:val="cy-GB"/>
        </w:rPr>
        <w:t xml:space="preserve"> </w:t>
      </w:r>
      <w:r w:rsidR="001E28DF" w:rsidRPr="00733655">
        <w:rPr>
          <w:rFonts w:eastAsia="Times New Roman"/>
          <w:bCs/>
          <w:i/>
          <w:iCs/>
          <w:sz w:val="28"/>
          <w:szCs w:val="28"/>
          <w:lang w:val="cy-GB"/>
        </w:rPr>
        <w:t>CP</w:t>
      </w:r>
      <w:r w:rsidR="001E28DF" w:rsidRPr="00733655">
        <w:rPr>
          <w:rFonts w:eastAsia="Times New Roman"/>
          <w:bCs/>
          <w:sz w:val="28"/>
          <w:szCs w:val="28"/>
          <w:lang w:val="cy-GB"/>
        </w:rPr>
        <w:t xml:space="preserve"> m</w:t>
      </w:r>
      <w:r w:rsidR="00425C55" w:rsidRPr="00733655">
        <w:rPr>
          <w:rFonts w:eastAsia="Times New Roman"/>
          <w:bCs/>
          <w:sz w:val="28"/>
          <w:szCs w:val="28"/>
          <w:lang w:val="cy-GB"/>
        </w:rPr>
        <w:t xml:space="preserve">RNA và </w:t>
      </w:r>
      <w:r w:rsidR="00425C55" w:rsidRPr="00733655">
        <w:rPr>
          <w:rFonts w:eastAsia="Times New Roman"/>
          <w:bCs/>
          <w:i/>
          <w:iCs/>
          <w:sz w:val="28"/>
          <w:szCs w:val="28"/>
          <w:lang w:val="cy-GB"/>
        </w:rPr>
        <w:t>FGA</w:t>
      </w:r>
      <w:r w:rsidR="00425C55" w:rsidRPr="00733655">
        <w:rPr>
          <w:rFonts w:eastAsia="Times New Roman"/>
          <w:bCs/>
          <w:sz w:val="28"/>
          <w:szCs w:val="28"/>
          <w:lang w:val="cy-GB"/>
        </w:rPr>
        <w:t xml:space="preserve"> mRNA </w:t>
      </w:r>
      <w:r w:rsidR="006851E4" w:rsidRPr="00733655">
        <w:rPr>
          <w:rFonts w:eastAsia="Times New Roman"/>
          <w:bCs/>
          <w:sz w:val="28"/>
          <w:szCs w:val="28"/>
          <w:lang w:val="cy-GB"/>
        </w:rPr>
        <w:t xml:space="preserve">trong huyết tương </w:t>
      </w:r>
      <w:r w:rsidR="00425C55" w:rsidRPr="00733655">
        <w:rPr>
          <w:rFonts w:eastAsia="Times New Roman"/>
          <w:bCs/>
          <w:sz w:val="28"/>
          <w:szCs w:val="28"/>
          <w:lang w:val="cy-GB"/>
        </w:rPr>
        <w:t xml:space="preserve">nên </w:t>
      </w:r>
      <w:r w:rsidRPr="00733655">
        <w:rPr>
          <w:rFonts w:eastAsia="Times New Roman"/>
          <w:bCs/>
          <w:sz w:val="28"/>
          <w:szCs w:val="28"/>
          <w:lang w:val="cy-GB"/>
        </w:rPr>
        <w:t xml:space="preserve">chúng tôi </w:t>
      </w:r>
      <w:r w:rsidR="006851E4" w:rsidRPr="00733655">
        <w:rPr>
          <w:rFonts w:eastAsia="Times New Roman"/>
          <w:bCs/>
          <w:sz w:val="28"/>
          <w:szCs w:val="28"/>
          <w:lang w:val="cy-GB"/>
        </w:rPr>
        <w:t>lấy</w:t>
      </w:r>
      <w:r w:rsidR="006B660F" w:rsidRPr="00733655">
        <w:rPr>
          <w:rFonts w:eastAsia="Times New Roman"/>
          <w:bCs/>
          <w:sz w:val="28"/>
          <w:szCs w:val="28"/>
          <w:lang w:val="cy-GB"/>
        </w:rPr>
        <w:t xml:space="preserve"> </w:t>
      </w:r>
      <w:r w:rsidR="007E0F45" w:rsidRPr="00733655">
        <w:rPr>
          <w:rFonts w:eastAsia="Times New Roman"/>
          <w:bCs/>
          <w:sz w:val="28"/>
          <w:szCs w:val="28"/>
          <w:lang w:val="cy-GB"/>
        </w:rPr>
        <w:t xml:space="preserve">cỡ </w:t>
      </w:r>
      <w:r w:rsidR="006B660F" w:rsidRPr="00733655">
        <w:rPr>
          <w:rFonts w:eastAsia="Times New Roman"/>
          <w:bCs/>
          <w:sz w:val="28"/>
          <w:szCs w:val="28"/>
          <w:lang w:val="cy-GB"/>
        </w:rPr>
        <w:t>mẫu</w:t>
      </w:r>
      <w:r w:rsidR="00CE122F" w:rsidRPr="00733655">
        <w:rPr>
          <w:rFonts w:eastAsia="Times New Roman"/>
          <w:bCs/>
          <w:sz w:val="28"/>
          <w:szCs w:val="28"/>
          <w:lang w:val="cy-GB"/>
        </w:rPr>
        <w:t xml:space="preserve"> </w:t>
      </w:r>
      <w:bookmarkStart w:id="560" w:name="_Toc51914573"/>
      <w:r w:rsidR="007E0F45" w:rsidRPr="00733655">
        <w:rPr>
          <w:bCs/>
          <w:iCs/>
          <w:sz w:val="28"/>
          <w:szCs w:val="28"/>
          <w:lang w:val="cy-GB"/>
        </w:rPr>
        <w:t>tối đa có thể các</w:t>
      </w:r>
      <w:r w:rsidRPr="00733655">
        <w:rPr>
          <w:bCs/>
          <w:iCs/>
          <w:sz w:val="28"/>
          <w:szCs w:val="28"/>
          <w:lang w:val="cy-GB"/>
        </w:rPr>
        <w:t xml:space="preserve"> </w:t>
      </w:r>
      <w:r w:rsidR="006851E4" w:rsidRPr="00733655">
        <w:rPr>
          <w:bCs/>
          <w:iCs/>
          <w:sz w:val="28"/>
          <w:szCs w:val="28"/>
          <w:lang w:val="cy-GB"/>
        </w:rPr>
        <w:t xml:space="preserve">đối tượng đáp ứng đủ tiêu chuẩn lựa chọn và loại trừ </w:t>
      </w:r>
      <w:r w:rsidRPr="00733655">
        <w:rPr>
          <w:bCs/>
          <w:iCs/>
          <w:sz w:val="28"/>
          <w:szCs w:val="28"/>
          <w:lang w:val="cy-GB"/>
        </w:rPr>
        <w:t>trong thời gian nghiên cứu</w:t>
      </w:r>
      <w:r w:rsidR="0064027A" w:rsidRPr="00733655">
        <w:rPr>
          <w:bCs/>
          <w:iCs/>
          <w:sz w:val="28"/>
          <w:szCs w:val="28"/>
          <w:lang w:val="cy-GB"/>
        </w:rPr>
        <w:t xml:space="preserve">, bao gồm </w:t>
      </w:r>
      <w:r w:rsidR="0050752F" w:rsidRPr="00733655">
        <w:rPr>
          <w:rFonts w:eastAsia="Arial"/>
          <w:sz w:val="28"/>
          <w:szCs w:val="28"/>
          <w:lang w:val="cy-GB"/>
        </w:rPr>
        <w:t>1</w:t>
      </w:r>
      <w:r w:rsidR="0013180B" w:rsidRPr="00733655">
        <w:rPr>
          <w:rFonts w:eastAsia="Arial"/>
          <w:sz w:val="28"/>
          <w:szCs w:val="28"/>
          <w:lang w:val="cy-GB"/>
        </w:rPr>
        <w:t>31</w:t>
      </w:r>
      <w:r w:rsidR="0050752F" w:rsidRPr="00733655">
        <w:rPr>
          <w:rFonts w:eastAsia="Arial"/>
          <w:sz w:val="28"/>
          <w:szCs w:val="28"/>
          <w:lang w:val="cy-GB"/>
        </w:rPr>
        <w:t xml:space="preserve"> </w:t>
      </w:r>
      <w:r w:rsidR="00152AF7" w:rsidRPr="00733655">
        <w:rPr>
          <w:rFonts w:eastAsia="Arial"/>
          <w:sz w:val="28"/>
          <w:szCs w:val="28"/>
          <w:lang w:val="cy-GB"/>
        </w:rPr>
        <w:t>BN</w:t>
      </w:r>
      <w:r w:rsidR="0050752F" w:rsidRPr="00733655">
        <w:rPr>
          <w:rFonts w:eastAsia="Arial"/>
          <w:sz w:val="28"/>
          <w:szCs w:val="28"/>
          <w:lang w:val="cy-GB"/>
        </w:rPr>
        <w:t xml:space="preserve"> UTBM</w:t>
      </w:r>
      <w:r w:rsidR="0013180B" w:rsidRPr="00733655">
        <w:rPr>
          <w:rFonts w:eastAsia="Arial"/>
          <w:sz w:val="28"/>
          <w:szCs w:val="28"/>
          <w:lang w:val="cy-GB"/>
        </w:rPr>
        <w:t>TBG</w:t>
      </w:r>
      <w:r w:rsidR="0050752F" w:rsidRPr="00733655">
        <w:rPr>
          <w:rFonts w:eastAsia="Arial"/>
          <w:sz w:val="28"/>
          <w:szCs w:val="28"/>
          <w:lang w:val="cy-GB"/>
        </w:rPr>
        <w:t>,</w:t>
      </w:r>
      <w:r w:rsidR="008D30D7" w:rsidRPr="00733655">
        <w:rPr>
          <w:rFonts w:eastAsia="Arial"/>
          <w:sz w:val="28"/>
          <w:szCs w:val="28"/>
          <w:lang w:val="cy-GB"/>
        </w:rPr>
        <w:t xml:space="preserve"> 111 đối tượng không mắc UTBMTBG</w:t>
      </w:r>
      <w:r w:rsidR="0050752F" w:rsidRPr="00733655">
        <w:rPr>
          <w:rFonts w:eastAsia="Arial"/>
          <w:sz w:val="28"/>
          <w:szCs w:val="28"/>
          <w:lang w:val="cy-GB"/>
        </w:rPr>
        <w:t xml:space="preserve"> </w:t>
      </w:r>
      <w:r w:rsidR="008D30D7" w:rsidRPr="00733655">
        <w:rPr>
          <w:rFonts w:eastAsia="Arial"/>
          <w:sz w:val="28"/>
          <w:szCs w:val="28"/>
          <w:lang w:val="cy-GB"/>
        </w:rPr>
        <w:t>(</w:t>
      </w:r>
      <w:r w:rsidR="0013180B" w:rsidRPr="00733655">
        <w:rPr>
          <w:rFonts w:eastAsia="Arial"/>
          <w:sz w:val="28"/>
          <w:szCs w:val="28"/>
          <w:lang w:val="cy-GB"/>
        </w:rPr>
        <w:t>70</w:t>
      </w:r>
      <w:r w:rsidR="0050752F" w:rsidRPr="00733655">
        <w:rPr>
          <w:rFonts w:eastAsia="Arial"/>
          <w:sz w:val="28"/>
          <w:szCs w:val="28"/>
          <w:lang w:val="cy-GB"/>
        </w:rPr>
        <w:t xml:space="preserve"> </w:t>
      </w:r>
      <w:r w:rsidR="008D30D7" w:rsidRPr="00733655">
        <w:rPr>
          <w:rFonts w:eastAsia="Arial"/>
          <w:sz w:val="28"/>
          <w:szCs w:val="28"/>
          <w:lang w:val="cy-GB"/>
        </w:rPr>
        <w:t>BGMT</w:t>
      </w:r>
      <w:r w:rsidR="0050752F" w:rsidRPr="00733655">
        <w:rPr>
          <w:rFonts w:eastAsia="Arial"/>
          <w:sz w:val="28"/>
          <w:szCs w:val="28"/>
          <w:lang w:val="cy-GB"/>
        </w:rPr>
        <w:t xml:space="preserve"> và </w:t>
      </w:r>
      <w:r w:rsidR="0013180B" w:rsidRPr="00733655">
        <w:rPr>
          <w:rFonts w:eastAsia="Arial"/>
          <w:sz w:val="28"/>
          <w:szCs w:val="28"/>
          <w:lang w:val="cy-GB"/>
        </w:rPr>
        <w:t>41</w:t>
      </w:r>
      <w:r w:rsidR="0050752F" w:rsidRPr="00733655">
        <w:rPr>
          <w:rFonts w:eastAsia="Arial"/>
          <w:sz w:val="28"/>
          <w:szCs w:val="28"/>
          <w:lang w:val="cy-GB"/>
        </w:rPr>
        <w:t xml:space="preserve"> </w:t>
      </w:r>
      <w:r w:rsidR="008D30D7" w:rsidRPr="00733655">
        <w:rPr>
          <w:rFonts w:eastAsia="Arial"/>
          <w:sz w:val="28"/>
          <w:szCs w:val="28"/>
          <w:lang w:val="cy-GB"/>
        </w:rPr>
        <w:t>NKM)</w:t>
      </w:r>
      <w:r w:rsidR="0050752F" w:rsidRPr="00733655">
        <w:rPr>
          <w:rFonts w:eastAsia="Arial"/>
          <w:sz w:val="28"/>
          <w:szCs w:val="28"/>
          <w:lang w:val="cy-GB"/>
        </w:rPr>
        <w:t>.</w:t>
      </w:r>
    </w:p>
    <w:p w14:paraId="1BE9A33B" w14:textId="486B449D" w:rsidR="0064027A" w:rsidRPr="00733655" w:rsidRDefault="0064027A" w:rsidP="0064027A">
      <w:pPr>
        <w:spacing w:before="0" w:after="0" w:line="360" w:lineRule="auto"/>
        <w:ind w:firstLine="709"/>
        <w:jc w:val="both"/>
        <w:rPr>
          <w:bCs/>
          <w:iCs/>
          <w:sz w:val="28"/>
          <w:szCs w:val="28"/>
          <w:lang w:val="cy-GB"/>
        </w:rPr>
      </w:pPr>
      <w:r w:rsidRPr="00733655">
        <w:rPr>
          <w:bCs/>
          <w:iCs/>
          <w:sz w:val="28"/>
          <w:szCs w:val="28"/>
          <w:lang w:val="cy-GB"/>
        </w:rPr>
        <w:t>Phương pháp chọn mẫu: chọn mẫu thuận tiện nhóm UTBMTBG, chọn mẫu có chủ đích nhóm BGMT và nhóm NKM.</w:t>
      </w:r>
    </w:p>
    <w:p w14:paraId="54C6CD65" w14:textId="3A19BD3C" w:rsidR="0013180B" w:rsidRPr="00733655" w:rsidRDefault="0013180B" w:rsidP="0013180B">
      <w:pPr>
        <w:pStyle w:val="a2"/>
        <w:rPr>
          <w:color w:val="auto"/>
          <w:lang w:val="cy-GB"/>
        </w:rPr>
      </w:pPr>
      <w:bookmarkStart w:id="561" w:name="_Toc169531738"/>
      <w:bookmarkStart w:id="562" w:name="_Toc187321103"/>
      <w:bookmarkStart w:id="563" w:name="_Toc169531742"/>
      <w:r w:rsidRPr="00733655">
        <w:rPr>
          <w:color w:val="auto"/>
          <w:lang w:val="cy-GB"/>
        </w:rPr>
        <w:t>2.2.3. Địa điểm và thời gian nghiên cứu</w:t>
      </w:r>
      <w:bookmarkEnd w:id="561"/>
      <w:bookmarkEnd w:id="562"/>
    </w:p>
    <w:p w14:paraId="373CCD7B" w14:textId="4FA33712" w:rsidR="0013180B" w:rsidRPr="00733655" w:rsidRDefault="0013180B" w:rsidP="0013180B">
      <w:pPr>
        <w:pStyle w:val="Heading4"/>
        <w:spacing w:line="360" w:lineRule="auto"/>
        <w:rPr>
          <w:rFonts w:ascii="Times New Roman" w:hAnsi="Times New Roman"/>
          <w:b w:val="0"/>
          <w:bCs/>
          <w:i/>
          <w:iCs/>
          <w:color w:val="auto"/>
          <w:lang w:val="cy-GB" w:eastAsia="vi-VN"/>
        </w:rPr>
      </w:pPr>
      <w:r w:rsidRPr="00733655">
        <w:rPr>
          <w:rFonts w:ascii="Times New Roman" w:hAnsi="Times New Roman"/>
          <w:b w:val="0"/>
          <w:bCs/>
          <w:i/>
          <w:iCs/>
          <w:color w:val="auto"/>
          <w:lang w:val="cy-GB"/>
        </w:rPr>
        <w:t xml:space="preserve">2.2.3.1. </w:t>
      </w:r>
      <w:r w:rsidRPr="00733655">
        <w:rPr>
          <w:rFonts w:ascii="Times New Roman" w:hAnsi="Times New Roman"/>
          <w:b w:val="0"/>
          <w:bCs/>
          <w:i/>
          <w:iCs/>
          <w:color w:val="auto"/>
          <w:lang w:val="cy-GB" w:eastAsia="vi-VN"/>
        </w:rPr>
        <w:t xml:space="preserve">Địa </w:t>
      </w:r>
      <w:r w:rsidRPr="00733655">
        <w:rPr>
          <w:rFonts w:ascii="Times New Roman" w:hAnsi="Times New Roman"/>
          <w:b w:val="0"/>
          <w:bCs/>
          <w:i/>
          <w:iCs/>
          <w:color w:val="auto"/>
          <w:lang w:val="cy-GB"/>
        </w:rPr>
        <w:t>điểm</w:t>
      </w:r>
      <w:r w:rsidRPr="00733655">
        <w:rPr>
          <w:rFonts w:ascii="Times New Roman" w:hAnsi="Times New Roman"/>
          <w:b w:val="0"/>
          <w:bCs/>
          <w:i/>
          <w:iCs/>
          <w:color w:val="auto"/>
          <w:lang w:val="cy-GB" w:eastAsia="vi-VN"/>
        </w:rPr>
        <w:t xml:space="preserve"> nghiên cứu</w:t>
      </w:r>
    </w:p>
    <w:p w14:paraId="1332315F" w14:textId="07640B4B" w:rsidR="0013180B" w:rsidRPr="00733655" w:rsidRDefault="0013180B" w:rsidP="0013180B">
      <w:pPr>
        <w:spacing w:line="360" w:lineRule="auto"/>
        <w:ind w:firstLine="720"/>
        <w:jc w:val="both"/>
        <w:rPr>
          <w:rFonts w:eastAsia="Arial"/>
          <w:sz w:val="28"/>
          <w:szCs w:val="28"/>
          <w:lang w:val="cy-GB"/>
        </w:rPr>
      </w:pPr>
      <w:r w:rsidRPr="00733655">
        <w:rPr>
          <w:rFonts w:eastAsia="Arial"/>
          <w:spacing w:val="-4"/>
          <w:sz w:val="28"/>
          <w:szCs w:val="28"/>
          <w:lang w:val="cy-GB"/>
        </w:rPr>
        <w:t xml:space="preserve">Địa điểm lấy mẫu nghiên cứu tại </w:t>
      </w:r>
      <w:r w:rsidRPr="00733655">
        <w:rPr>
          <w:rFonts w:eastAsia="Arial"/>
          <w:sz w:val="28"/>
          <w:szCs w:val="28"/>
          <w:u w:color="FF0000"/>
          <w:lang w:val="cy-GB"/>
        </w:rPr>
        <w:t>Bệnh viện</w:t>
      </w:r>
      <w:r w:rsidRPr="00733655">
        <w:rPr>
          <w:rFonts w:eastAsia="Arial"/>
          <w:sz w:val="28"/>
          <w:szCs w:val="28"/>
          <w:lang w:val="cy-GB"/>
        </w:rPr>
        <w:t xml:space="preserve"> Quân y 103.</w:t>
      </w:r>
    </w:p>
    <w:p w14:paraId="6B0029FF" w14:textId="58C76890" w:rsidR="0013180B" w:rsidRPr="00733655" w:rsidRDefault="0013180B" w:rsidP="0013180B">
      <w:pPr>
        <w:spacing w:before="0" w:after="0" w:line="360" w:lineRule="auto"/>
        <w:ind w:firstLine="720"/>
        <w:jc w:val="both"/>
        <w:rPr>
          <w:rFonts w:eastAsia="Times New Roman"/>
          <w:bCs/>
          <w:sz w:val="28"/>
          <w:szCs w:val="28"/>
          <w:lang w:val="cy-GB"/>
        </w:rPr>
      </w:pPr>
      <w:r w:rsidRPr="00733655">
        <w:rPr>
          <w:rFonts w:eastAsia="Arial"/>
          <w:sz w:val="28"/>
          <w:szCs w:val="28"/>
          <w:u w:color="FF0000"/>
          <w:lang w:val="cy-GB"/>
        </w:rPr>
        <w:t>Các mẫu</w:t>
      </w:r>
      <w:r w:rsidRPr="00733655">
        <w:rPr>
          <w:rFonts w:eastAsia="Arial"/>
          <w:sz w:val="28"/>
          <w:szCs w:val="28"/>
          <w:lang w:val="cy-GB"/>
        </w:rPr>
        <w:t xml:space="preserve"> bệnh phẩm sau thu thập được lưu trữ, chuẩn bị cho bước phân tích </w:t>
      </w:r>
      <w:r w:rsidRPr="00733655">
        <w:rPr>
          <w:rFonts w:eastAsia="Times New Roman"/>
          <w:bCs/>
          <w:i/>
          <w:iCs/>
          <w:sz w:val="28"/>
          <w:szCs w:val="28"/>
          <w:lang w:val="cy-GB"/>
        </w:rPr>
        <w:t>CP</w:t>
      </w:r>
      <w:r w:rsidRPr="00733655">
        <w:rPr>
          <w:rFonts w:eastAsia="Times New Roman"/>
          <w:bCs/>
          <w:sz w:val="28"/>
          <w:szCs w:val="28"/>
          <w:lang w:val="cy-GB"/>
        </w:rPr>
        <w:t xml:space="preserve"> mRNA và </w:t>
      </w:r>
      <w:r w:rsidRPr="00733655">
        <w:rPr>
          <w:rFonts w:eastAsia="Times New Roman"/>
          <w:bCs/>
          <w:i/>
          <w:iCs/>
          <w:sz w:val="28"/>
          <w:szCs w:val="28"/>
          <w:lang w:val="cy-GB"/>
        </w:rPr>
        <w:t>FGA</w:t>
      </w:r>
      <w:r w:rsidRPr="00733655">
        <w:rPr>
          <w:rFonts w:eastAsia="Times New Roman"/>
          <w:bCs/>
          <w:sz w:val="28"/>
          <w:szCs w:val="28"/>
          <w:lang w:val="cy-GB"/>
        </w:rPr>
        <w:t xml:space="preserve"> mRNA </w:t>
      </w:r>
      <w:r w:rsidRPr="00733655">
        <w:rPr>
          <w:rFonts w:eastAsia="Arial"/>
          <w:sz w:val="28"/>
          <w:szCs w:val="28"/>
          <w:lang w:val="cy-GB"/>
        </w:rPr>
        <w:t xml:space="preserve">thực hiện tại </w:t>
      </w:r>
      <w:r w:rsidRPr="00733655">
        <w:rPr>
          <w:rFonts w:eastAsia="Times New Roman"/>
          <w:bCs/>
          <w:sz w:val="28"/>
          <w:szCs w:val="28"/>
          <w:lang w:val="cy-GB"/>
        </w:rPr>
        <w:t xml:space="preserve">Phòng Công nghệ </w:t>
      </w:r>
      <w:r w:rsidR="00EF40CC" w:rsidRPr="00733655">
        <w:rPr>
          <w:rFonts w:eastAsia="Times New Roman"/>
          <w:bCs/>
          <w:sz w:val="28"/>
          <w:szCs w:val="28"/>
          <w:lang w:val="cy-GB"/>
        </w:rPr>
        <w:t>g</w:t>
      </w:r>
      <w:r w:rsidRPr="00733655">
        <w:rPr>
          <w:rFonts w:eastAsia="Times New Roman"/>
          <w:bCs/>
          <w:sz w:val="28"/>
          <w:szCs w:val="28"/>
          <w:lang w:val="cy-GB"/>
        </w:rPr>
        <w:t>en và Di truyền, Viện nghiên cứu Y Dược học Quân sự, Học viện Quân y.</w:t>
      </w:r>
    </w:p>
    <w:p w14:paraId="0C783C8D" w14:textId="77777777" w:rsidR="007E0F45" w:rsidRPr="00733655" w:rsidRDefault="0013180B" w:rsidP="006851E4">
      <w:pPr>
        <w:spacing w:line="360" w:lineRule="auto"/>
        <w:jc w:val="both"/>
        <w:rPr>
          <w:i/>
          <w:iCs/>
          <w:sz w:val="28"/>
          <w:szCs w:val="28"/>
          <w:lang w:val="cy-GB"/>
        </w:rPr>
      </w:pPr>
      <w:r w:rsidRPr="00733655">
        <w:rPr>
          <w:i/>
          <w:iCs/>
          <w:sz w:val="28"/>
          <w:szCs w:val="28"/>
          <w:lang w:val="cy-GB" w:eastAsia="vi-VN"/>
        </w:rPr>
        <w:t>2.2.3.2. Thời gian nghiên cứu</w:t>
      </w:r>
      <w:r w:rsidR="006851E4" w:rsidRPr="00733655">
        <w:rPr>
          <w:i/>
          <w:iCs/>
          <w:sz w:val="28"/>
          <w:szCs w:val="28"/>
          <w:lang w:val="cy-GB"/>
        </w:rPr>
        <w:t>:</w:t>
      </w:r>
    </w:p>
    <w:p w14:paraId="199A6FFC" w14:textId="53520435" w:rsidR="0013180B" w:rsidRPr="00733655" w:rsidRDefault="006851E4" w:rsidP="007E0F45">
      <w:pPr>
        <w:spacing w:line="360" w:lineRule="auto"/>
        <w:ind w:firstLine="720"/>
        <w:jc w:val="both"/>
        <w:rPr>
          <w:i/>
          <w:iCs/>
          <w:sz w:val="28"/>
          <w:szCs w:val="28"/>
          <w:lang w:val="cy-GB"/>
        </w:rPr>
      </w:pPr>
      <w:r w:rsidRPr="00733655">
        <w:rPr>
          <w:i/>
          <w:iCs/>
          <w:sz w:val="28"/>
          <w:szCs w:val="28"/>
          <w:lang w:val="cy-GB"/>
        </w:rPr>
        <w:t xml:space="preserve"> </w:t>
      </w:r>
      <w:r w:rsidR="0013180B" w:rsidRPr="00733655">
        <w:rPr>
          <w:rFonts w:eastAsia="Arial"/>
          <w:sz w:val="28"/>
          <w:szCs w:val="28"/>
          <w:lang w:val="cy-GB"/>
        </w:rPr>
        <w:t xml:space="preserve">Từ tháng </w:t>
      </w:r>
      <w:r w:rsidR="0013180B" w:rsidRPr="00733655">
        <w:rPr>
          <w:rFonts w:eastAsia="Times New Roman"/>
          <w:bCs/>
          <w:sz w:val="28"/>
          <w:szCs w:val="28"/>
          <w:lang w:val="cy-GB"/>
        </w:rPr>
        <w:t>1/2021 đến tháng 6/2024</w:t>
      </w:r>
      <w:r w:rsidR="0005770E" w:rsidRPr="00733655">
        <w:rPr>
          <w:rFonts w:eastAsia="Times New Roman"/>
          <w:bCs/>
          <w:sz w:val="28"/>
          <w:szCs w:val="28"/>
          <w:lang w:val="cy-GB"/>
        </w:rPr>
        <w:t>.</w:t>
      </w:r>
    </w:p>
    <w:p w14:paraId="6D0A3838" w14:textId="5B3DDF47" w:rsidR="0013180B" w:rsidRPr="00733655" w:rsidRDefault="0013180B" w:rsidP="00DE27E7">
      <w:pPr>
        <w:pStyle w:val="a2"/>
        <w:rPr>
          <w:color w:val="auto"/>
          <w:lang w:val="cy-GB"/>
        </w:rPr>
      </w:pPr>
      <w:bookmarkStart w:id="564" w:name="_Toc178609989"/>
      <w:bookmarkStart w:id="565" w:name="_Toc187321104"/>
      <w:bookmarkEnd w:id="560"/>
      <w:bookmarkEnd w:id="563"/>
      <w:r w:rsidRPr="00733655">
        <w:rPr>
          <w:color w:val="auto"/>
          <w:lang w:val="cy-GB"/>
        </w:rPr>
        <w:t>2.2.4. Phương tiện, hóa chất dùng trong nghiên cứu</w:t>
      </w:r>
      <w:bookmarkEnd w:id="564"/>
      <w:bookmarkEnd w:id="565"/>
      <w:r w:rsidR="006E1774" w:rsidRPr="00733655">
        <w:rPr>
          <w:color w:val="auto"/>
          <w:lang w:val="cy-GB"/>
        </w:rPr>
        <w:t xml:space="preserve"> </w:t>
      </w:r>
    </w:p>
    <w:p w14:paraId="3C1BACA9" w14:textId="77777777" w:rsidR="0013180B" w:rsidRPr="00733655" w:rsidRDefault="0013180B" w:rsidP="0013180B">
      <w:pPr>
        <w:spacing w:before="0" w:after="0" w:line="360" w:lineRule="auto"/>
        <w:rPr>
          <w:rFonts w:eastAsia="Times New Roman"/>
          <w:bCs/>
          <w:i/>
          <w:iCs/>
          <w:sz w:val="28"/>
          <w:szCs w:val="28"/>
          <w:lang w:val="cy-GB"/>
        </w:rPr>
      </w:pPr>
      <w:r w:rsidRPr="00733655">
        <w:rPr>
          <w:rFonts w:eastAsia="Times New Roman"/>
          <w:bCs/>
          <w:i/>
          <w:iCs/>
          <w:sz w:val="28"/>
          <w:szCs w:val="28"/>
          <w:lang w:val="cy-GB"/>
        </w:rPr>
        <w:t>2.2.4.1. Phương tiện nghiên cứu</w:t>
      </w:r>
    </w:p>
    <w:p w14:paraId="0CBBB407" w14:textId="77777777" w:rsidR="0013180B" w:rsidRPr="00733655" w:rsidRDefault="0013180B" w:rsidP="0013180B">
      <w:pPr>
        <w:spacing w:before="0" w:after="0" w:line="360" w:lineRule="auto"/>
        <w:rPr>
          <w:rFonts w:eastAsia="Times New Roman"/>
          <w:bCs/>
          <w:i/>
          <w:sz w:val="28"/>
          <w:szCs w:val="28"/>
          <w:lang w:val="cy-GB"/>
        </w:rPr>
      </w:pPr>
      <w:r w:rsidRPr="00733655">
        <w:rPr>
          <w:rFonts w:eastAsia="Times New Roman"/>
          <w:bCs/>
          <w:i/>
          <w:iCs/>
          <w:sz w:val="28"/>
          <w:szCs w:val="28"/>
          <w:lang w:val="cy-GB"/>
        </w:rPr>
        <w:t>*</w:t>
      </w:r>
      <w:r w:rsidRPr="00733655">
        <w:rPr>
          <w:rFonts w:eastAsia="Times New Roman"/>
          <w:bCs/>
          <w:i/>
          <w:sz w:val="28"/>
          <w:szCs w:val="28"/>
          <w:lang w:val="vi-VN"/>
        </w:rPr>
        <w:t xml:space="preserve"> Phương tiện </w:t>
      </w:r>
      <w:r w:rsidRPr="00733655">
        <w:rPr>
          <w:rFonts w:eastAsia="Times New Roman"/>
          <w:bCs/>
          <w:i/>
          <w:sz w:val="28"/>
          <w:szCs w:val="28"/>
          <w:lang w:val="cy-GB"/>
        </w:rPr>
        <w:t>xét nghiệm máu</w:t>
      </w:r>
    </w:p>
    <w:p w14:paraId="691C7534" w14:textId="235DB89E" w:rsidR="00C5015A" w:rsidRPr="00733655" w:rsidRDefault="0013180B" w:rsidP="00923FF6">
      <w:pPr>
        <w:pStyle w:val="ListParagraph"/>
        <w:spacing w:before="0" w:after="0" w:line="360" w:lineRule="auto"/>
        <w:ind w:left="0" w:firstLine="720"/>
        <w:jc w:val="both"/>
        <w:rPr>
          <w:rFonts w:eastAsia="Times New Roman"/>
          <w:bCs/>
          <w:sz w:val="28"/>
          <w:szCs w:val="28"/>
          <w:lang w:val="cy-GB"/>
        </w:rPr>
      </w:pPr>
      <w:bookmarkStart w:id="566" w:name="_Toc399309669"/>
      <w:r w:rsidRPr="00733655">
        <w:rPr>
          <w:rFonts w:eastAsia="Times New Roman"/>
          <w:bCs/>
          <w:sz w:val="28"/>
          <w:szCs w:val="28"/>
          <w:lang w:val="vi-VN"/>
        </w:rPr>
        <w:t xml:space="preserve">- </w:t>
      </w:r>
      <w:bookmarkEnd w:id="566"/>
      <w:r w:rsidR="00923FF6" w:rsidRPr="00733655">
        <w:rPr>
          <w:rFonts w:eastAsia="Times New Roman"/>
          <w:bCs/>
          <w:sz w:val="28"/>
          <w:szCs w:val="28"/>
          <w:lang w:val="cy-GB"/>
        </w:rPr>
        <w:t>Máy x</w:t>
      </w:r>
      <w:r w:rsidR="00C5015A" w:rsidRPr="00733655">
        <w:rPr>
          <w:rFonts w:eastAsia="Times New Roman"/>
          <w:bCs/>
          <w:sz w:val="28"/>
          <w:szCs w:val="28"/>
          <w:lang w:val="cy-GB"/>
        </w:rPr>
        <w:t xml:space="preserve">ét nghiệm </w:t>
      </w:r>
      <w:r w:rsidR="005953F4" w:rsidRPr="00733655">
        <w:rPr>
          <w:rFonts w:eastAsia="Times New Roman"/>
          <w:bCs/>
          <w:sz w:val="28"/>
          <w:szCs w:val="28"/>
          <w:lang w:val="cy-GB"/>
        </w:rPr>
        <w:t xml:space="preserve">tổng phân tích tế bào máu </w:t>
      </w:r>
      <w:r w:rsidR="00C5015A" w:rsidRPr="00733655">
        <w:rPr>
          <w:rFonts w:eastAsia="Times New Roman"/>
          <w:bCs/>
          <w:sz w:val="28"/>
          <w:szCs w:val="28"/>
          <w:lang w:val="cy-GB"/>
        </w:rPr>
        <w:t xml:space="preserve">tự động </w:t>
      </w:r>
      <w:r w:rsidR="00BB6700" w:rsidRPr="00733655">
        <w:rPr>
          <w:rFonts w:eastAsia="Times New Roman"/>
          <w:bCs/>
          <w:sz w:val="28"/>
          <w:szCs w:val="28"/>
          <w:lang w:val="cy-GB"/>
        </w:rPr>
        <w:t>XN</w:t>
      </w:r>
      <w:r w:rsidR="00923FF6" w:rsidRPr="00733655">
        <w:rPr>
          <w:rFonts w:eastAsia="Times New Roman"/>
          <w:bCs/>
          <w:sz w:val="28"/>
          <w:szCs w:val="28"/>
          <w:lang w:val="cy-GB"/>
        </w:rPr>
        <w:t xml:space="preserve"> </w:t>
      </w:r>
      <w:r w:rsidR="00BB6700" w:rsidRPr="00733655">
        <w:rPr>
          <w:rFonts w:eastAsia="Times New Roman"/>
          <w:bCs/>
          <w:sz w:val="28"/>
          <w:szCs w:val="28"/>
          <w:lang w:val="cy-GB"/>
        </w:rPr>
        <w:t>-</w:t>
      </w:r>
      <w:r w:rsidR="00923FF6" w:rsidRPr="00733655">
        <w:rPr>
          <w:rFonts w:eastAsia="Times New Roman"/>
          <w:bCs/>
          <w:sz w:val="28"/>
          <w:szCs w:val="28"/>
          <w:lang w:val="cy-GB"/>
        </w:rPr>
        <w:t xml:space="preserve"> </w:t>
      </w:r>
      <w:r w:rsidR="00BB6700" w:rsidRPr="00733655">
        <w:rPr>
          <w:rFonts w:eastAsia="Times New Roman"/>
          <w:bCs/>
          <w:sz w:val="28"/>
          <w:szCs w:val="28"/>
          <w:lang w:val="cy-GB"/>
        </w:rPr>
        <w:t>1000 - Sysmex (Nhật Bản)</w:t>
      </w:r>
      <w:r w:rsidR="00C5015A" w:rsidRPr="00733655">
        <w:rPr>
          <w:rFonts w:eastAsia="Times New Roman"/>
          <w:bCs/>
          <w:sz w:val="28"/>
          <w:szCs w:val="28"/>
          <w:lang w:val="cy-GB"/>
        </w:rPr>
        <w:t xml:space="preserve"> và </w:t>
      </w:r>
      <w:r w:rsidR="00923FF6" w:rsidRPr="00733655">
        <w:rPr>
          <w:rFonts w:eastAsia="Times New Roman"/>
          <w:bCs/>
          <w:sz w:val="28"/>
          <w:szCs w:val="28"/>
          <w:lang w:val="cy-GB"/>
        </w:rPr>
        <w:t xml:space="preserve">máy </w:t>
      </w:r>
      <w:r w:rsidR="00C5015A" w:rsidRPr="00733655">
        <w:rPr>
          <w:rFonts w:eastAsia="Times New Roman"/>
          <w:bCs/>
          <w:sz w:val="28"/>
          <w:szCs w:val="28"/>
          <w:lang w:val="cy-GB"/>
        </w:rPr>
        <w:t xml:space="preserve">xét nghiệm đông máu cơ bản </w:t>
      </w:r>
      <w:r w:rsidR="00446CE3" w:rsidRPr="00733655">
        <w:rPr>
          <w:rFonts w:eastAsia="Times New Roman"/>
          <w:bCs/>
          <w:sz w:val="28"/>
          <w:szCs w:val="28"/>
          <w:lang w:val="cy-GB"/>
        </w:rPr>
        <w:t xml:space="preserve">ACL </w:t>
      </w:r>
      <w:r w:rsidR="00923FF6" w:rsidRPr="00733655">
        <w:rPr>
          <w:rFonts w:eastAsia="Times New Roman"/>
          <w:bCs/>
          <w:sz w:val="28"/>
          <w:szCs w:val="28"/>
          <w:lang w:val="cy-GB"/>
        </w:rPr>
        <w:t>TOP</w:t>
      </w:r>
      <w:r w:rsidR="00446CE3" w:rsidRPr="00733655">
        <w:rPr>
          <w:rFonts w:eastAsia="Times New Roman"/>
          <w:bCs/>
          <w:sz w:val="28"/>
          <w:szCs w:val="28"/>
          <w:lang w:val="cy-GB"/>
        </w:rPr>
        <w:t xml:space="preserve"> 500 và 550, Instrumentation Laboratory (Hoa Kỳ) </w:t>
      </w:r>
      <w:r w:rsidR="00C5015A" w:rsidRPr="00733655">
        <w:rPr>
          <w:rFonts w:eastAsia="Times New Roman"/>
          <w:bCs/>
          <w:sz w:val="28"/>
          <w:szCs w:val="28"/>
          <w:lang w:val="cy-GB"/>
        </w:rPr>
        <w:t xml:space="preserve">tại trung tâm Huyết học </w:t>
      </w:r>
      <w:r w:rsidR="00923FF6" w:rsidRPr="00733655">
        <w:rPr>
          <w:rFonts w:eastAsia="Times New Roman"/>
          <w:bCs/>
          <w:sz w:val="28"/>
          <w:szCs w:val="28"/>
          <w:lang w:val="cy-GB"/>
        </w:rPr>
        <w:t>-</w:t>
      </w:r>
      <w:r w:rsidR="00C5015A" w:rsidRPr="00733655">
        <w:rPr>
          <w:rFonts w:eastAsia="Times New Roman"/>
          <w:bCs/>
          <w:sz w:val="28"/>
          <w:szCs w:val="28"/>
          <w:lang w:val="cy-GB"/>
        </w:rPr>
        <w:t xml:space="preserve"> Bệnh viện Quân y 103. </w:t>
      </w:r>
    </w:p>
    <w:p w14:paraId="47DDCFC8" w14:textId="734CB094" w:rsidR="00E4718D" w:rsidRPr="00733655" w:rsidRDefault="00E4718D" w:rsidP="002A299C">
      <w:pPr>
        <w:pStyle w:val="ListParagraph"/>
        <w:spacing w:before="0" w:after="0" w:line="348" w:lineRule="auto"/>
        <w:ind w:left="0" w:firstLine="720"/>
        <w:jc w:val="both"/>
        <w:rPr>
          <w:rFonts w:eastAsia="Times New Roman"/>
          <w:bCs/>
          <w:sz w:val="28"/>
          <w:szCs w:val="28"/>
          <w:lang w:val="cy-GB"/>
        </w:rPr>
      </w:pPr>
      <w:r w:rsidRPr="00733655">
        <w:rPr>
          <w:rFonts w:eastAsia="Times New Roman"/>
          <w:bCs/>
          <w:sz w:val="28"/>
          <w:szCs w:val="28"/>
          <w:lang w:val="cy-GB"/>
        </w:rPr>
        <w:lastRenderedPageBreak/>
        <w:t>- Máy xét nghiệm sinh hóa Olympus AU640</w:t>
      </w:r>
      <w:r w:rsidR="00D17A97" w:rsidRPr="00733655">
        <w:rPr>
          <w:rFonts w:eastAsia="Times New Roman"/>
          <w:bCs/>
          <w:sz w:val="28"/>
          <w:szCs w:val="28"/>
          <w:lang w:val="cy-GB"/>
        </w:rPr>
        <w:t xml:space="preserve"> (Nhật Bản)</w:t>
      </w:r>
      <w:r w:rsidR="005953F4" w:rsidRPr="00733655">
        <w:rPr>
          <w:rFonts w:eastAsia="Times New Roman"/>
          <w:bCs/>
          <w:sz w:val="28"/>
          <w:szCs w:val="28"/>
          <w:lang w:val="cy-GB"/>
        </w:rPr>
        <w:t xml:space="preserve"> dùng cho</w:t>
      </w:r>
      <w:r w:rsidR="00D17A97" w:rsidRPr="00733655">
        <w:rPr>
          <w:rFonts w:eastAsia="Times New Roman"/>
          <w:bCs/>
          <w:sz w:val="28"/>
          <w:szCs w:val="28"/>
          <w:lang w:val="cy-GB"/>
        </w:rPr>
        <w:t xml:space="preserve"> xét nghiệm sinh hóa máu cơ bản</w:t>
      </w:r>
      <w:r w:rsidR="005953F4" w:rsidRPr="00733655">
        <w:rPr>
          <w:rFonts w:eastAsia="Times New Roman"/>
          <w:bCs/>
          <w:sz w:val="28"/>
          <w:szCs w:val="28"/>
          <w:lang w:val="cy-GB"/>
        </w:rPr>
        <w:t xml:space="preserve"> tại khoa Sinh hóa - Bệnh viện Quân y 103</w:t>
      </w:r>
      <w:r w:rsidR="00D17A97" w:rsidRPr="00733655">
        <w:rPr>
          <w:rFonts w:eastAsia="Times New Roman"/>
          <w:bCs/>
          <w:sz w:val="28"/>
          <w:szCs w:val="28"/>
          <w:lang w:val="cy-GB"/>
        </w:rPr>
        <w:t>.</w:t>
      </w:r>
      <w:r w:rsidRPr="00733655">
        <w:rPr>
          <w:rFonts w:eastAsia="Times New Roman"/>
          <w:bCs/>
          <w:sz w:val="28"/>
          <w:szCs w:val="28"/>
          <w:lang w:val="cy-GB"/>
        </w:rPr>
        <w:t xml:space="preserve"> </w:t>
      </w:r>
    </w:p>
    <w:p w14:paraId="1714D70C" w14:textId="2497C53F" w:rsidR="00D17A97" w:rsidRPr="00733655" w:rsidRDefault="00D17A97" w:rsidP="002A299C">
      <w:pPr>
        <w:pStyle w:val="ListParagraph"/>
        <w:spacing w:before="0" w:after="0" w:line="348" w:lineRule="auto"/>
        <w:ind w:left="0" w:firstLine="720"/>
        <w:jc w:val="both"/>
        <w:rPr>
          <w:rFonts w:eastAsia="Times New Roman"/>
          <w:bCs/>
          <w:sz w:val="28"/>
          <w:szCs w:val="28"/>
          <w:lang w:val="cy-GB"/>
        </w:rPr>
      </w:pPr>
      <w:r w:rsidRPr="00733655">
        <w:rPr>
          <w:rFonts w:eastAsia="Times New Roman"/>
          <w:bCs/>
          <w:sz w:val="28"/>
          <w:szCs w:val="28"/>
          <w:lang w:val="cy-GB"/>
        </w:rPr>
        <w:t xml:space="preserve">- Máy </w:t>
      </w:r>
      <w:r w:rsidR="003F1CB9" w:rsidRPr="00733655">
        <w:rPr>
          <w:rFonts w:eastAsia="Times New Roman"/>
          <w:bCs/>
          <w:sz w:val="28"/>
          <w:szCs w:val="28"/>
          <w:lang w:val="cy-GB"/>
        </w:rPr>
        <w:t>xét nghiệm</w:t>
      </w:r>
      <w:r w:rsidRPr="00733655">
        <w:rPr>
          <w:rFonts w:eastAsia="Times New Roman"/>
          <w:bCs/>
          <w:sz w:val="28"/>
          <w:szCs w:val="28"/>
          <w:lang w:val="cy-GB"/>
        </w:rPr>
        <w:t xml:space="preserve"> </w:t>
      </w:r>
      <w:r w:rsidR="003F1CB9" w:rsidRPr="00733655">
        <w:rPr>
          <w:rFonts w:eastAsia="Times New Roman"/>
          <w:bCs/>
          <w:sz w:val="28"/>
          <w:szCs w:val="28"/>
          <w:lang w:val="cy-GB"/>
        </w:rPr>
        <w:t xml:space="preserve">sinh hóa </w:t>
      </w:r>
      <w:r w:rsidRPr="00733655">
        <w:rPr>
          <w:rFonts w:eastAsia="Times New Roman"/>
          <w:bCs/>
          <w:sz w:val="28"/>
          <w:szCs w:val="28"/>
          <w:lang w:val="cy-GB"/>
        </w:rPr>
        <w:t xml:space="preserve">miễn dịch Abbott </w:t>
      </w:r>
      <w:r w:rsidR="003F1CB9" w:rsidRPr="00733655">
        <w:rPr>
          <w:rFonts w:eastAsia="Times New Roman"/>
          <w:bCs/>
          <w:sz w:val="28"/>
          <w:szCs w:val="28"/>
          <w:lang w:val="cy-GB"/>
        </w:rPr>
        <w:t xml:space="preserve">- </w:t>
      </w:r>
      <w:r w:rsidRPr="00733655">
        <w:rPr>
          <w:rFonts w:eastAsia="Times New Roman"/>
          <w:bCs/>
          <w:sz w:val="28"/>
          <w:szCs w:val="28"/>
          <w:lang w:val="cy-GB"/>
        </w:rPr>
        <w:t xml:space="preserve">ARCHITECT </w:t>
      </w:r>
      <w:r w:rsidR="00F32A2F" w:rsidRPr="00733655">
        <w:rPr>
          <w:rFonts w:eastAsia="Times New Roman"/>
          <w:bCs/>
          <w:sz w:val="28"/>
          <w:szCs w:val="28"/>
          <w:lang w:val="cy-GB"/>
        </w:rPr>
        <w:t>C</w:t>
      </w:r>
      <w:r w:rsidRPr="00733655">
        <w:rPr>
          <w:rFonts w:eastAsia="Times New Roman"/>
          <w:bCs/>
          <w:sz w:val="28"/>
          <w:szCs w:val="28"/>
          <w:lang w:val="cy-GB"/>
        </w:rPr>
        <w:t>i1</w:t>
      </w:r>
      <w:r w:rsidR="00D1540E" w:rsidRPr="00733655">
        <w:rPr>
          <w:rFonts w:eastAsia="Times New Roman"/>
          <w:bCs/>
          <w:sz w:val="28"/>
          <w:szCs w:val="28"/>
          <w:lang w:val="cy-GB"/>
        </w:rPr>
        <w:t>62</w:t>
      </w:r>
      <w:r w:rsidRPr="00733655">
        <w:rPr>
          <w:rFonts w:eastAsia="Times New Roman"/>
          <w:bCs/>
          <w:sz w:val="28"/>
          <w:szCs w:val="28"/>
          <w:lang w:val="cy-GB"/>
        </w:rPr>
        <w:t xml:space="preserve">00SR (Hoa Kỳ): </w:t>
      </w:r>
      <w:r w:rsidR="009F77E3" w:rsidRPr="00733655">
        <w:rPr>
          <w:rFonts w:eastAsia="Times New Roman"/>
          <w:bCs/>
          <w:sz w:val="28"/>
          <w:szCs w:val="28"/>
          <w:lang w:val="cy-GB"/>
        </w:rPr>
        <w:t>xét nghiệm AFP</w:t>
      </w:r>
      <w:r w:rsidR="005953F4" w:rsidRPr="00733655">
        <w:rPr>
          <w:rFonts w:eastAsia="Times New Roman"/>
          <w:bCs/>
          <w:sz w:val="28"/>
          <w:szCs w:val="28"/>
          <w:lang w:val="cy-GB"/>
        </w:rPr>
        <w:t xml:space="preserve"> tại khoa Sinh hóa - Bệnh viện Quân y 103.</w:t>
      </w:r>
    </w:p>
    <w:p w14:paraId="1D5B2907" w14:textId="13536B93" w:rsidR="00C44F7B" w:rsidRPr="00733655" w:rsidRDefault="00C44F7B" w:rsidP="002A299C">
      <w:pPr>
        <w:pStyle w:val="ListParagraph"/>
        <w:spacing w:before="0" w:after="0" w:line="348" w:lineRule="auto"/>
        <w:ind w:left="0" w:firstLine="720"/>
        <w:jc w:val="both"/>
        <w:rPr>
          <w:rFonts w:eastAsia="Times New Roman"/>
          <w:bCs/>
          <w:sz w:val="28"/>
          <w:szCs w:val="28"/>
          <w:lang w:val="cy-GB"/>
        </w:rPr>
      </w:pPr>
      <w:r w:rsidRPr="00733655">
        <w:rPr>
          <w:rFonts w:eastAsia="Times New Roman"/>
          <w:bCs/>
          <w:sz w:val="28"/>
          <w:szCs w:val="28"/>
          <w:lang w:val="cy-GB"/>
        </w:rPr>
        <w:t>-</w:t>
      </w:r>
      <w:r w:rsidR="006C79C0" w:rsidRPr="00733655">
        <w:rPr>
          <w:rFonts w:eastAsia="Times New Roman"/>
          <w:bCs/>
          <w:sz w:val="28"/>
          <w:szCs w:val="28"/>
          <w:lang w:val="cy-GB"/>
        </w:rPr>
        <w:t xml:space="preserve"> Máy miễn dịch tự động</w:t>
      </w:r>
      <w:r w:rsidRPr="00733655">
        <w:rPr>
          <w:rFonts w:eastAsia="Times New Roman"/>
          <w:bCs/>
          <w:sz w:val="28"/>
          <w:szCs w:val="28"/>
          <w:lang w:val="cy-GB"/>
        </w:rPr>
        <w:t xml:space="preserve"> Roche - Cosbas E411</w:t>
      </w:r>
      <w:r w:rsidR="006C79C0" w:rsidRPr="00733655">
        <w:rPr>
          <w:rFonts w:eastAsia="Times New Roman"/>
          <w:bCs/>
          <w:sz w:val="28"/>
          <w:szCs w:val="28"/>
          <w:lang w:val="cy-GB"/>
        </w:rPr>
        <w:t xml:space="preserve"> (Thụy Sỹ): xét nghiệm H</w:t>
      </w:r>
      <w:r w:rsidR="00923FF6" w:rsidRPr="00733655">
        <w:rPr>
          <w:rFonts w:eastAsia="Times New Roman"/>
          <w:bCs/>
          <w:sz w:val="28"/>
          <w:szCs w:val="28"/>
          <w:lang w:val="cy-GB"/>
        </w:rPr>
        <w:t>B</w:t>
      </w:r>
      <w:r w:rsidR="006C79C0" w:rsidRPr="00733655">
        <w:rPr>
          <w:rFonts w:eastAsia="Times New Roman"/>
          <w:bCs/>
          <w:sz w:val="28"/>
          <w:szCs w:val="28"/>
          <w:lang w:val="cy-GB"/>
        </w:rPr>
        <w:t>sAg và anti-HCV tại khoa</w:t>
      </w:r>
      <w:r w:rsidR="009259B2" w:rsidRPr="00733655">
        <w:rPr>
          <w:rFonts w:eastAsia="Times New Roman"/>
          <w:bCs/>
          <w:sz w:val="28"/>
          <w:szCs w:val="28"/>
          <w:lang w:val="cy-GB"/>
        </w:rPr>
        <w:t xml:space="preserve"> Vi sinh vật </w:t>
      </w:r>
      <w:r w:rsidR="00923FF6" w:rsidRPr="00733655">
        <w:rPr>
          <w:rFonts w:eastAsia="Times New Roman"/>
          <w:bCs/>
          <w:sz w:val="28"/>
          <w:szCs w:val="28"/>
          <w:lang w:val="cy-GB"/>
        </w:rPr>
        <w:t>-</w:t>
      </w:r>
      <w:r w:rsidR="009259B2" w:rsidRPr="00733655">
        <w:rPr>
          <w:rFonts w:eastAsia="Times New Roman"/>
          <w:bCs/>
          <w:sz w:val="28"/>
          <w:szCs w:val="28"/>
          <w:lang w:val="cy-GB"/>
        </w:rPr>
        <w:t xml:space="preserve"> Bệnh viện Quân y 103.</w:t>
      </w:r>
    </w:p>
    <w:p w14:paraId="2699C1D2" w14:textId="77777777" w:rsidR="0013180B" w:rsidRPr="00733655" w:rsidRDefault="0013180B" w:rsidP="002A299C">
      <w:pPr>
        <w:spacing w:before="0" w:after="0" w:line="348" w:lineRule="auto"/>
        <w:rPr>
          <w:rFonts w:eastAsia="Times New Roman"/>
          <w:bCs/>
          <w:i/>
          <w:iCs/>
          <w:sz w:val="28"/>
          <w:szCs w:val="28"/>
          <w:lang w:val="cy-GB"/>
        </w:rPr>
      </w:pPr>
      <w:r w:rsidRPr="00733655">
        <w:rPr>
          <w:rFonts w:eastAsia="Times New Roman"/>
          <w:bCs/>
          <w:i/>
          <w:iCs/>
          <w:sz w:val="28"/>
          <w:szCs w:val="28"/>
          <w:lang w:val="cy-GB"/>
        </w:rPr>
        <w:t>* Phương tiện chẩn đoán hình ảnh</w:t>
      </w:r>
    </w:p>
    <w:p w14:paraId="54973240" w14:textId="614CB223" w:rsidR="006E1774" w:rsidRPr="00733655" w:rsidRDefault="0013180B" w:rsidP="002A299C">
      <w:pPr>
        <w:pStyle w:val="ListParagraph"/>
        <w:spacing w:before="0" w:after="0" w:line="348" w:lineRule="auto"/>
        <w:ind w:left="0" w:firstLine="709"/>
        <w:contextualSpacing w:val="0"/>
        <w:jc w:val="both"/>
        <w:rPr>
          <w:rFonts w:eastAsia="Times New Roman"/>
          <w:bCs/>
          <w:sz w:val="28"/>
          <w:szCs w:val="28"/>
          <w:lang w:val="cy-GB"/>
        </w:rPr>
      </w:pPr>
      <w:bookmarkStart w:id="567" w:name="_Toc399309670"/>
      <w:r w:rsidRPr="00733655">
        <w:rPr>
          <w:rFonts w:eastAsia="Times New Roman"/>
          <w:bCs/>
          <w:sz w:val="28"/>
          <w:szCs w:val="28"/>
          <w:lang w:val="vi-VN"/>
        </w:rPr>
        <w:t xml:space="preserve">- </w:t>
      </w:r>
      <w:r w:rsidR="006E1774" w:rsidRPr="00733655">
        <w:rPr>
          <w:rFonts w:eastAsia="Times New Roman"/>
          <w:bCs/>
          <w:sz w:val="28"/>
          <w:szCs w:val="28"/>
          <w:lang w:val="cy-GB"/>
        </w:rPr>
        <w:t xml:space="preserve">Máy siêu âm Aloka erieta V60 đặt tại Trung tâm Chẩn đoán hình ảnh, Bệnh viện Quân y 103. </w:t>
      </w:r>
    </w:p>
    <w:p w14:paraId="1BC9022D" w14:textId="43DC9FAA" w:rsidR="0013180B" w:rsidRPr="00733655" w:rsidRDefault="006E1774" w:rsidP="002A299C">
      <w:pPr>
        <w:pStyle w:val="ListParagraph"/>
        <w:spacing w:before="0" w:after="0" w:line="348" w:lineRule="auto"/>
        <w:ind w:left="0" w:firstLine="709"/>
        <w:contextualSpacing w:val="0"/>
        <w:jc w:val="both"/>
        <w:rPr>
          <w:rFonts w:eastAsia="Times New Roman"/>
          <w:bCs/>
          <w:sz w:val="28"/>
          <w:szCs w:val="28"/>
          <w:lang w:val="cy-GB"/>
        </w:rPr>
      </w:pPr>
      <w:r w:rsidRPr="00733655">
        <w:rPr>
          <w:rFonts w:eastAsia="Times New Roman"/>
          <w:bCs/>
          <w:sz w:val="28"/>
          <w:szCs w:val="28"/>
          <w:lang w:val="cy-GB"/>
        </w:rPr>
        <w:t xml:space="preserve">- Máy CLVT 16 dãy, 64 dãy của hãng Phillip, đặt tại Trung tâm chẩn đoán hình ảnh, Bệnh viện Quân y 103. </w:t>
      </w:r>
    </w:p>
    <w:p w14:paraId="415FD854" w14:textId="748FEB89" w:rsidR="0013180B" w:rsidRPr="00733655" w:rsidRDefault="0013180B" w:rsidP="002A299C">
      <w:pPr>
        <w:spacing w:before="0" w:after="0" w:line="348" w:lineRule="auto"/>
        <w:jc w:val="both"/>
        <w:rPr>
          <w:rFonts w:eastAsia="Times New Roman"/>
          <w:bCs/>
          <w:i/>
          <w:iCs/>
          <w:sz w:val="28"/>
          <w:szCs w:val="28"/>
          <w:lang w:val="cy-GB"/>
        </w:rPr>
      </w:pPr>
      <w:bookmarkStart w:id="568" w:name="_Toc11237956"/>
      <w:bookmarkStart w:id="569" w:name="_Toc135672518"/>
      <w:bookmarkEnd w:id="567"/>
      <w:r w:rsidRPr="00733655">
        <w:rPr>
          <w:rFonts w:eastAsia="Times New Roman"/>
          <w:bCs/>
          <w:i/>
          <w:iCs/>
          <w:sz w:val="28"/>
          <w:szCs w:val="28"/>
          <w:lang w:val="cy-GB"/>
        </w:rPr>
        <w:t>*</w:t>
      </w:r>
      <w:r w:rsidRPr="00733655">
        <w:rPr>
          <w:rFonts w:eastAsia="Times New Roman"/>
          <w:bCs/>
          <w:i/>
          <w:iCs/>
          <w:sz w:val="28"/>
          <w:szCs w:val="28"/>
          <w:lang w:val="vi-VN"/>
        </w:rPr>
        <w:t xml:space="preserve"> </w:t>
      </w:r>
      <w:bookmarkEnd w:id="568"/>
      <w:bookmarkEnd w:id="569"/>
      <w:r w:rsidRPr="00733655">
        <w:rPr>
          <w:rFonts w:eastAsia="Times New Roman"/>
          <w:bCs/>
          <w:i/>
          <w:iCs/>
          <w:sz w:val="28"/>
          <w:szCs w:val="28"/>
          <w:lang w:val="vi-VN"/>
        </w:rPr>
        <w:t>Phương tiện xác đ</w:t>
      </w:r>
      <w:r w:rsidRPr="00733655">
        <w:rPr>
          <w:rFonts w:eastAsia="Times New Roman"/>
          <w:bCs/>
          <w:i/>
          <w:iCs/>
          <w:sz w:val="28"/>
          <w:szCs w:val="28"/>
          <w:lang w:val="cy-GB"/>
        </w:rPr>
        <w:t>ị</w:t>
      </w:r>
      <w:r w:rsidRPr="00733655">
        <w:rPr>
          <w:rFonts w:eastAsia="Times New Roman"/>
          <w:bCs/>
          <w:i/>
          <w:iCs/>
          <w:sz w:val="28"/>
          <w:szCs w:val="28"/>
          <w:lang w:val="vi-VN"/>
        </w:rPr>
        <w:t>nh</w:t>
      </w:r>
      <w:r w:rsidR="003F1CB9" w:rsidRPr="00733655">
        <w:rPr>
          <w:rFonts w:eastAsia="Times New Roman"/>
          <w:bCs/>
          <w:i/>
          <w:iCs/>
          <w:sz w:val="28"/>
          <w:szCs w:val="28"/>
          <w:lang w:val="cy-GB"/>
        </w:rPr>
        <w:t xml:space="preserve"> biểu hiện</w:t>
      </w:r>
      <w:r w:rsidRPr="00733655">
        <w:rPr>
          <w:rFonts w:eastAsia="Times New Roman"/>
          <w:bCs/>
          <w:i/>
          <w:iCs/>
          <w:sz w:val="28"/>
          <w:szCs w:val="28"/>
          <w:lang w:val="vi-VN"/>
        </w:rPr>
        <w:t xml:space="preserve"> </w:t>
      </w:r>
      <w:r w:rsidR="006E1774" w:rsidRPr="00733655">
        <w:rPr>
          <w:rFonts w:eastAsia="Times New Roman"/>
          <w:bCs/>
          <w:i/>
          <w:iCs/>
          <w:sz w:val="28"/>
          <w:szCs w:val="28"/>
          <w:lang w:val="cy-GB"/>
        </w:rPr>
        <w:t>CP</w:t>
      </w:r>
      <w:r w:rsidRPr="00733655">
        <w:rPr>
          <w:rFonts w:eastAsia="Times New Roman"/>
          <w:bCs/>
          <w:i/>
          <w:iCs/>
          <w:sz w:val="28"/>
          <w:szCs w:val="28"/>
          <w:lang w:val="vi-VN"/>
        </w:rPr>
        <w:t xml:space="preserve"> mRNA</w:t>
      </w:r>
      <w:r w:rsidR="006E1774" w:rsidRPr="00733655">
        <w:rPr>
          <w:rFonts w:eastAsia="Times New Roman"/>
          <w:bCs/>
          <w:i/>
          <w:iCs/>
          <w:sz w:val="28"/>
          <w:szCs w:val="28"/>
          <w:lang w:val="cy-GB"/>
        </w:rPr>
        <w:t xml:space="preserve"> và FGA mRNA</w:t>
      </w:r>
    </w:p>
    <w:p w14:paraId="00F00A6B" w14:textId="270718F8" w:rsidR="00FD475B" w:rsidRPr="00733655" w:rsidRDefault="00FD475B" w:rsidP="002A299C">
      <w:pPr>
        <w:pStyle w:val="ListParagraph"/>
        <w:spacing w:before="0" w:after="0" w:line="348" w:lineRule="auto"/>
        <w:ind w:left="0" w:firstLine="709"/>
        <w:contextualSpacing w:val="0"/>
        <w:jc w:val="both"/>
        <w:rPr>
          <w:rFonts w:eastAsia="Times New Roman"/>
          <w:bCs/>
          <w:sz w:val="28"/>
          <w:szCs w:val="28"/>
          <w:lang w:val="de-DE"/>
        </w:rPr>
      </w:pPr>
      <w:r w:rsidRPr="00733655">
        <w:rPr>
          <w:rFonts w:eastAsia="Times New Roman"/>
          <w:bCs/>
          <w:sz w:val="28"/>
          <w:szCs w:val="28"/>
          <w:lang w:val="de-DE"/>
        </w:rPr>
        <w:t>- Máy PCR 9800 fast thermal cycler hãng Applied Biosystems ABI của Mỹ và máy Realtime PCR Rotor-Gene Q hãng Qiagen của Đức</w:t>
      </w:r>
      <w:r w:rsidR="00E03855" w:rsidRPr="00733655">
        <w:rPr>
          <w:rFonts w:eastAsia="Times New Roman"/>
          <w:bCs/>
          <w:sz w:val="28"/>
          <w:szCs w:val="28"/>
          <w:lang w:val="de-DE"/>
        </w:rPr>
        <w:t xml:space="preserve"> (</w:t>
      </w:r>
      <w:r w:rsidR="00E03855" w:rsidRPr="00733655">
        <w:rPr>
          <w:rFonts w:eastAsia="Times New Roman"/>
          <w:bCs/>
          <w:i/>
          <w:iCs/>
          <w:sz w:val="28"/>
          <w:szCs w:val="28"/>
          <w:lang w:val="de-DE"/>
        </w:rPr>
        <w:t>Phụ lục 6</w:t>
      </w:r>
      <w:r w:rsidR="00E03855" w:rsidRPr="00733655">
        <w:rPr>
          <w:rFonts w:eastAsia="Times New Roman"/>
          <w:bCs/>
          <w:sz w:val="28"/>
          <w:szCs w:val="28"/>
          <w:lang w:val="de-DE"/>
        </w:rPr>
        <w:t>)</w:t>
      </w:r>
      <w:r w:rsidR="003F1CB9" w:rsidRPr="00733655">
        <w:rPr>
          <w:rFonts w:eastAsia="Times New Roman"/>
          <w:bCs/>
          <w:sz w:val="28"/>
          <w:szCs w:val="28"/>
          <w:lang w:val="de-DE"/>
        </w:rPr>
        <w:t>.</w:t>
      </w:r>
    </w:p>
    <w:p w14:paraId="56A77688" w14:textId="1143469F" w:rsidR="009A23D2" w:rsidRPr="00733655" w:rsidRDefault="009A23D2" w:rsidP="002A299C">
      <w:pPr>
        <w:spacing w:before="0" w:after="0" w:line="348" w:lineRule="auto"/>
        <w:ind w:firstLine="720"/>
        <w:jc w:val="both"/>
        <w:rPr>
          <w:rFonts w:eastAsia="Times New Roman"/>
          <w:bCs/>
          <w:sz w:val="28"/>
          <w:szCs w:val="28"/>
          <w:lang w:val="de-DE"/>
        </w:rPr>
      </w:pPr>
      <w:r w:rsidRPr="00733655">
        <w:rPr>
          <w:rFonts w:eastAsia="Times New Roman"/>
          <w:bCs/>
          <w:sz w:val="28"/>
          <w:szCs w:val="28"/>
          <w:lang w:val="cy-GB"/>
        </w:rPr>
        <w:t>-</w:t>
      </w:r>
      <w:r w:rsidRPr="00733655">
        <w:rPr>
          <w:rFonts w:eastAsia="Times New Roman"/>
          <w:bCs/>
          <w:sz w:val="28"/>
          <w:szCs w:val="28"/>
          <w:lang w:val="vi-VN"/>
        </w:rPr>
        <w:t xml:space="preserve"> Máy ly tâm nhiệt độ thường </w:t>
      </w:r>
      <w:r w:rsidR="007A33B5" w:rsidRPr="00733655">
        <w:rPr>
          <w:rFonts w:eastAsia="Times New Roman"/>
          <w:bCs/>
          <w:sz w:val="28"/>
          <w:szCs w:val="28"/>
          <w:lang w:val="de-DE"/>
        </w:rPr>
        <w:t>(</w:t>
      </w:r>
      <w:r w:rsidR="008F20A2" w:rsidRPr="00733655">
        <w:rPr>
          <w:rFonts w:eastAsia="Times New Roman"/>
          <w:bCs/>
          <w:sz w:val="28"/>
          <w:szCs w:val="28"/>
          <w:lang w:val="de-DE"/>
        </w:rPr>
        <w:t>Eppendorf</w:t>
      </w:r>
      <w:r w:rsidR="007A33B5" w:rsidRPr="00733655">
        <w:rPr>
          <w:rFonts w:eastAsia="Times New Roman"/>
          <w:bCs/>
          <w:sz w:val="28"/>
          <w:szCs w:val="28"/>
          <w:lang w:val="de-DE"/>
        </w:rPr>
        <w:t>,</w:t>
      </w:r>
      <w:r w:rsidR="00DB3E4F" w:rsidRPr="00733655">
        <w:rPr>
          <w:rFonts w:eastAsia="Times New Roman"/>
          <w:bCs/>
          <w:sz w:val="28"/>
          <w:szCs w:val="28"/>
          <w:lang w:val="de-DE"/>
        </w:rPr>
        <w:t xml:space="preserve"> Đức)</w:t>
      </w:r>
    </w:p>
    <w:p w14:paraId="5384372C" w14:textId="24BDB1AD" w:rsidR="001B2E57" w:rsidRPr="00733655" w:rsidRDefault="001B2E57" w:rsidP="002A299C">
      <w:pPr>
        <w:spacing w:before="0" w:after="0" w:line="348" w:lineRule="auto"/>
        <w:ind w:firstLine="720"/>
        <w:jc w:val="both"/>
        <w:rPr>
          <w:rFonts w:eastAsia="Times New Roman"/>
          <w:bCs/>
          <w:sz w:val="28"/>
          <w:szCs w:val="28"/>
          <w:lang w:val="sv-SE"/>
        </w:rPr>
      </w:pPr>
      <w:r w:rsidRPr="00733655">
        <w:rPr>
          <w:rFonts w:eastAsia="Times New Roman"/>
          <w:bCs/>
          <w:sz w:val="28"/>
          <w:szCs w:val="28"/>
          <w:lang w:val="de-DE"/>
        </w:rPr>
        <w:t>- Máy vortex</w:t>
      </w:r>
      <w:r w:rsidR="00E56284" w:rsidRPr="00733655">
        <w:rPr>
          <w:rFonts w:eastAsia="Times New Roman"/>
          <w:bCs/>
          <w:sz w:val="28"/>
          <w:szCs w:val="28"/>
          <w:lang w:val="de-DE"/>
        </w:rPr>
        <w:t xml:space="preserve"> IKA MS 3 Digital (IKA, Đức)</w:t>
      </w:r>
    </w:p>
    <w:p w14:paraId="717B302C" w14:textId="56EE5BC4" w:rsidR="009A23D2" w:rsidRPr="00733655" w:rsidRDefault="009A23D2" w:rsidP="002A299C">
      <w:pPr>
        <w:spacing w:before="0" w:after="0" w:line="348" w:lineRule="auto"/>
        <w:ind w:firstLine="720"/>
        <w:jc w:val="both"/>
        <w:rPr>
          <w:rFonts w:eastAsia="Times New Roman"/>
          <w:bCs/>
          <w:sz w:val="28"/>
          <w:szCs w:val="28"/>
          <w:lang w:val="de-DE"/>
        </w:rPr>
      </w:pPr>
      <w:r w:rsidRPr="00733655">
        <w:rPr>
          <w:rFonts w:eastAsia="Times New Roman"/>
          <w:bCs/>
          <w:sz w:val="28"/>
          <w:szCs w:val="28"/>
          <w:lang w:val="vi-VN"/>
        </w:rPr>
        <w:t xml:space="preserve">- Tủ hút an toàn sinh học ATSH cấp II </w:t>
      </w:r>
      <w:r w:rsidR="007A33B5" w:rsidRPr="00733655">
        <w:rPr>
          <w:rFonts w:eastAsia="Times New Roman"/>
          <w:bCs/>
          <w:sz w:val="28"/>
          <w:szCs w:val="28"/>
          <w:lang w:val="de-DE"/>
        </w:rPr>
        <w:t>(</w:t>
      </w:r>
      <w:r w:rsidR="00341E48" w:rsidRPr="00733655">
        <w:rPr>
          <w:rFonts w:eastAsia="Times New Roman"/>
          <w:bCs/>
          <w:sz w:val="28"/>
          <w:szCs w:val="28"/>
          <w:lang w:val="de-DE"/>
        </w:rPr>
        <w:t>NUAIRE</w:t>
      </w:r>
      <w:r w:rsidR="007A33B5" w:rsidRPr="00733655">
        <w:rPr>
          <w:rFonts w:eastAsia="Times New Roman"/>
          <w:bCs/>
          <w:sz w:val="28"/>
          <w:szCs w:val="28"/>
          <w:lang w:val="de-DE"/>
        </w:rPr>
        <w:t xml:space="preserve">, </w:t>
      </w:r>
      <w:r w:rsidR="00F06421" w:rsidRPr="00733655">
        <w:rPr>
          <w:rFonts w:eastAsia="Times New Roman"/>
          <w:bCs/>
          <w:sz w:val="28"/>
          <w:szCs w:val="28"/>
          <w:lang w:val="de-DE"/>
        </w:rPr>
        <w:t>Mỹ)</w:t>
      </w:r>
    </w:p>
    <w:p w14:paraId="1DF3EFFD" w14:textId="6106A4D5" w:rsidR="009A23D2" w:rsidRPr="00733655" w:rsidRDefault="009A23D2" w:rsidP="002A299C">
      <w:pPr>
        <w:spacing w:before="0" w:after="0" w:line="348" w:lineRule="auto"/>
        <w:ind w:firstLine="720"/>
        <w:jc w:val="both"/>
        <w:rPr>
          <w:rFonts w:eastAsia="Times New Roman"/>
          <w:sz w:val="28"/>
          <w:szCs w:val="28"/>
          <w:lang w:val="de-DE"/>
        </w:rPr>
      </w:pPr>
      <w:r w:rsidRPr="00733655">
        <w:rPr>
          <w:rFonts w:eastAsia="Times New Roman"/>
          <w:bCs/>
          <w:sz w:val="28"/>
          <w:szCs w:val="28"/>
          <w:lang w:val="de-DE"/>
        </w:rPr>
        <w:t xml:space="preserve">- Máy ủ nhiệt </w:t>
      </w:r>
      <w:r w:rsidR="00300AFA" w:rsidRPr="00733655">
        <w:rPr>
          <w:rFonts w:eastAsia="Times New Roman"/>
          <w:bCs/>
          <w:sz w:val="28"/>
          <w:szCs w:val="28"/>
          <w:lang w:val="de-DE"/>
        </w:rPr>
        <w:t>lắc rung th</w:t>
      </w:r>
      <w:r w:rsidR="00096E78" w:rsidRPr="00733655">
        <w:rPr>
          <w:rFonts w:eastAsia="Times New Roman"/>
          <w:bCs/>
          <w:sz w:val="28"/>
          <w:szCs w:val="28"/>
          <w:lang w:val="de-DE"/>
        </w:rPr>
        <w:t>ermom</w:t>
      </w:r>
      <w:r w:rsidR="00477AE9" w:rsidRPr="00733655">
        <w:rPr>
          <w:rFonts w:eastAsia="Times New Roman"/>
          <w:bCs/>
          <w:sz w:val="28"/>
          <w:szCs w:val="28"/>
          <w:lang w:val="de-DE"/>
        </w:rPr>
        <w:t>i</w:t>
      </w:r>
      <w:r w:rsidR="00096E78" w:rsidRPr="00733655">
        <w:rPr>
          <w:rFonts w:eastAsia="Times New Roman"/>
          <w:bCs/>
          <w:sz w:val="28"/>
          <w:szCs w:val="28"/>
          <w:lang w:val="de-DE"/>
        </w:rPr>
        <w:t>xer comfort</w:t>
      </w:r>
      <w:r w:rsidR="00477AE9" w:rsidRPr="00733655">
        <w:rPr>
          <w:rFonts w:eastAsia="Times New Roman"/>
          <w:bCs/>
          <w:sz w:val="28"/>
          <w:szCs w:val="28"/>
          <w:lang w:val="de-DE"/>
        </w:rPr>
        <w:t xml:space="preserve"> (</w:t>
      </w:r>
      <w:r w:rsidR="007A33B5" w:rsidRPr="00733655">
        <w:rPr>
          <w:rFonts w:eastAsia="Times New Roman"/>
          <w:bCs/>
          <w:sz w:val="28"/>
          <w:szCs w:val="28"/>
          <w:lang w:val="de-DE"/>
        </w:rPr>
        <w:t xml:space="preserve">Eppendorf, </w:t>
      </w:r>
      <w:r w:rsidR="00477AE9" w:rsidRPr="00733655">
        <w:rPr>
          <w:rFonts w:eastAsia="Times New Roman"/>
          <w:bCs/>
          <w:sz w:val="28"/>
          <w:szCs w:val="28"/>
          <w:lang w:val="de-DE"/>
        </w:rPr>
        <w:t>Đức)</w:t>
      </w:r>
    </w:p>
    <w:p w14:paraId="6D72CFE0" w14:textId="371B71FA" w:rsidR="009A23D2" w:rsidRPr="00733655" w:rsidRDefault="009A23D2" w:rsidP="002A299C">
      <w:pPr>
        <w:spacing w:before="0" w:after="0" w:line="348" w:lineRule="auto"/>
        <w:ind w:firstLine="720"/>
        <w:jc w:val="both"/>
        <w:rPr>
          <w:rFonts w:eastAsia="Times New Roman"/>
          <w:sz w:val="28"/>
          <w:szCs w:val="28"/>
          <w:lang w:val="de-DE"/>
        </w:rPr>
      </w:pPr>
      <w:r w:rsidRPr="00733655">
        <w:rPr>
          <w:rFonts w:eastAsia="Times New Roman"/>
          <w:sz w:val="28"/>
          <w:szCs w:val="28"/>
          <w:lang w:val="de-DE"/>
        </w:rPr>
        <w:t>- Tủ lạnh (-20</w:t>
      </w:r>
      <w:r w:rsidRPr="00733655">
        <w:rPr>
          <w:rFonts w:eastAsia="Times New Roman"/>
          <w:sz w:val="28"/>
          <w:szCs w:val="28"/>
          <w:vertAlign w:val="superscript"/>
          <w:lang w:val="de-DE"/>
        </w:rPr>
        <w:t>0</w:t>
      </w:r>
      <w:r w:rsidRPr="00733655">
        <w:rPr>
          <w:rFonts w:eastAsia="Times New Roman"/>
          <w:sz w:val="28"/>
          <w:szCs w:val="28"/>
          <w:lang w:val="de-DE"/>
        </w:rPr>
        <w:t>C, -80</w:t>
      </w:r>
      <w:r w:rsidRPr="00733655">
        <w:rPr>
          <w:rFonts w:eastAsia="Times New Roman"/>
          <w:sz w:val="28"/>
          <w:szCs w:val="28"/>
          <w:vertAlign w:val="superscript"/>
          <w:lang w:val="de-DE"/>
        </w:rPr>
        <w:t>0</w:t>
      </w:r>
      <w:r w:rsidRPr="00733655">
        <w:rPr>
          <w:rFonts w:eastAsia="Times New Roman"/>
          <w:sz w:val="28"/>
          <w:szCs w:val="28"/>
          <w:lang w:val="de-DE"/>
        </w:rPr>
        <w:t xml:space="preserve">C) </w:t>
      </w:r>
      <w:r w:rsidR="007A33B5" w:rsidRPr="00733655">
        <w:rPr>
          <w:rFonts w:eastAsia="Times New Roman"/>
          <w:sz w:val="28"/>
          <w:szCs w:val="28"/>
          <w:lang w:val="de-DE"/>
        </w:rPr>
        <w:t>(</w:t>
      </w:r>
      <w:r w:rsidRPr="00733655">
        <w:rPr>
          <w:rFonts w:eastAsia="Times New Roman"/>
          <w:sz w:val="28"/>
          <w:szCs w:val="28"/>
          <w:lang w:val="de-DE"/>
        </w:rPr>
        <w:t xml:space="preserve">hãng </w:t>
      </w:r>
      <w:r w:rsidR="00895E86" w:rsidRPr="00733655">
        <w:rPr>
          <w:rFonts w:eastAsia="Times New Roman"/>
          <w:bCs/>
          <w:sz w:val="28"/>
          <w:szCs w:val="28"/>
          <w:lang w:val="de-DE"/>
        </w:rPr>
        <w:t>Sanaky</w:t>
      </w:r>
      <w:r w:rsidR="007A33B5" w:rsidRPr="00733655">
        <w:rPr>
          <w:rFonts w:eastAsia="Times New Roman"/>
          <w:bCs/>
          <w:sz w:val="28"/>
          <w:szCs w:val="28"/>
          <w:lang w:val="de-DE"/>
        </w:rPr>
        <w:t>,</w:t>
      </w:r>
      <w:r w:rsidR="002F7964" w:rsidRPr="00733655">
        <w:rPr>
          <w:rFonts w:eastAsia="Times New Roman"/>
          <w:bCs/>
          <w:sz w:val="28"/>
          <w:szCs w:val="28"/>
          <w:lang w:val="de-DE"/>
        </w:rPr>
        <w:t xml:space="preserve"> </w:t>
      </w:r>
      <w:r w:rsidR="008F7D33" w:rsidRPr="00733655">
        <w:rPr>
          <w:rFonts w:eastAsia="Times New Roman"/>
          <w:bCs/>
          <w:sz w:val="28"/>
          <w:szCs w:val="28"/>
          <w:lang w:val="de-DE"/>
        </w:rPr>
        <w:t>Nhật Bản)</w:t>
      </w:r>
    </w:p>
    <w:p w14:paraId="661D776D" w14:textId="1758FED4" w:rsidR="0013180B" w:rsidRPr="00733655" w:rsidRDefault="0013180B" w:rsidP="002A299C">
      <w:pPr>
        <w:spacing w:before="0" w:after="0" w:line="348" w:lineRule="auto"/>
        <w:ind w:firstLine="720"/>
        <w:jc w:val="both"/>
        <w:rPr>
          <w:rFonts w:eastAsia="Times New Roman"/>
          <w:bCs/>
          <w:sz w:val="28"/>
          <w:szCs w:val="28"/>
          <w:lang w:val="de-DE"/>
        </w:rPr>
      </w:pPr>
      <w:r w:rsidRPr="00733655">
        <w:rPr>
          <w:rFonts w:eastAsia="Times New Roman"/>
          <w:bCs/>
          <w:sz w:val="28"/>
          <w:szCs w:val="28"/>
          <w:lang w:val="de-DE"/>
        </w:rPr>
        <w:t>- Pipete</w:t>
      </w:r>
      <w:r w:rsidR="00A75F83" w:rsidRPr="00733655">
        <w:rPr>
          <w:rFonts w:eastAsia="Times New Roman"/>
          <w:bCs/>
          <w:sz w:val="28"/>
          <w:szCs w:val="28"/>
          <w:lang w:val="de-DE"/>
        </w:rPr>
        <w:t xml:space="preserve"> bán tự động</w:t>
      </w:r>
      <w:r w:rsidRPr="00733655">
        <w:rPr>
          <w:rFonts w:eastAsia="Times New Roman"/>
          <w:bCs/>
          <w:sz w:val="28"/>
          <w:szCs w:val="28"/>
          <w:lang w:val="de-DE"/>
        </w:rPr>
        <w:t xml:space="preserve"> các loại (0</w:t>
      </w:r>
      <w:r w:rsidR="00A67B19" w:rsidRPr="00733655">
        <w:rPr>
          <w:rFonts w:eastAsia="Times New Roman"/>
          <w:bCs/>
          <w:sz w:val="28"/>
          <w:szCs w:val="28"/>
          <w:lang w:val="de-DE"/>
        </w:rPr>
        <w:t>,</w:t>
      </w:r>
      <w:r w:rsidRPr="00733655">
        <w:rPr>
          <w:rFonts w:eastAsia="Times New Roman"/>
          <w:bCs/>
          <w:sz w:val="28"/>
          <w:szCs w:val="28"/>
          <w:lang w:val="de-DE"/>
        </w:rPr>
        <w:t>5-10 µ</w:t>
      </w:r>
      <w:r w:rsidR="003F1CB9" w:rsidRPr="00733655">
        <w:rPr>
          <w:rFonts w:eastAsia="Times New Roman"/>
          <w:bCs/>
          <w:sz w:val="28"/>
          <w:szCs w:val="28"/>
          <w:lang w:val="de-DE"/>
        </w:rPr>
        <w:t>L</w:t>
      </w:r>
      <w:r w:rsidRPr="00733655">
        <w:rPr>
          <w:rFonts w:eastAsia="Times New Roman"/>
          <w:bCs/>
          <w:sz w:val="28"/>
          <w:szCs w:val="28"/>
          <w:lang w:val="de-DE"/>
        </w:rPr>
        <w:t>, 2-20 µ</w:t>
      </w:r>
      <w:r w:rsidR="003F1CB9" w:rsidRPr="00733655">
        <w:rPr>
          <w:rFonts w:eastAsia="Times New Roman"/>
          <w:bCs/>
          <w:sz w:val="28"/>
          <w:szCs w:val="28"/>
          <w:lang w:val="de-DE"/>
        </w:rPr>
        <w:t>L</w:t>
      </w:r>
      <w:r w:rsidRPr="00733655">
        <w:rPr>
          <w:rFonts w:eastAsia="Times New Roman"/>
          <w:bCs/>
          <w:sz w:val="28"/>
          <w:szCs w:val="28"/>
          <w:lang w:val="de-DE"/>
        </w:rPr>
        <w:t>, 10-100 µ</w:t>
      </w:r>
      <w:r w:rsidR="003F1CB9" w:rsidRPr="00733655">
        <w:rPr>
          <w:rFonts w:eastAsia="Times New Roman"/>
          <w:bCs/>
          <w:sz w:val="28"/>
          <w:szCs w:val="28"/>
          <w:lang w:val="de-DE"/>
        </w:rPr>
        <w:t>L</w:t>
      </w:r>
      <w:r w:rsidRPr="00733655">
        <w:rPr>
          <w:rFonts w:eastAsia="Times New Roman"/>
          <w:bCs/>
          <w:sz w:val="28"/>
          <w:szCs w:val="28"/>
          <w:lang w:val="de-DE"/>
        </w:rPr>
        <w:t>, 20-200 µ</w:t>
      </w:r>
      <w:r w:rsidR="003F1CB9" w:rsidRPr="00733655">
        <w:rPr>
          <w:rFonts w:eastAsia="Times New Roman"/>
          <w:bCs/>
          <w:sz w:val="28"/>
          <w:szCs w:val="28"/>
          <w:lang w:val="de-DE"/>
        </w:rPr>
        <w:t>L</w:t>
      </w:r>
      <w:r w:rsidRPr="00733655">
        <w:rPr>
          <w:rFonts w:eastAsia="Times New Roman"/>
          <w:bCs/>
          <w:sz w:val="28"/>
          <w:szCs w:val="28"/>
          <w:lang w:val="de-DE"/>
        </w:rPr>
        <w:t>, 200-1000 µ</w:t>
      </w:r>
      <w:r w:rsidR="003F1CB9" w:rsidRPr="00733655">
        <w:rPr>
          <w:rFonts w:eastAsia="Times New Roman"/>
          <w:bCs/>
          <w:sz w:val="28"/>
          <w:szCs w:val="28"/>
          <w:lang w:val="de-DE"/>
        </w:rPr>
        <w:t>L</w:t>
      </w:r>
      <w:r w:rsidRPr="00733655">
        <w:rPr>
          <w:rFonts w:eastAsia="Times New Roman"/>
          <w:bCs/>
          <w:sz w:val="28"/>
          <w:szCs w:val="28"/>
          <w:lang w:val="de-DE"/>
        </w:rPr>
        <w:t>) và đầu côn tương ứng</w:t>
      </w:r>
      <w:r w:rsidR="00A75F83" w:rsidRPr="00733655">
        <w:rPr>
          <w:rFonts w:eastAsia="Times New Roman"/>
          <w:bCs/>
          <w:sz w:val="28"/>
          <w:szCs w:val="28"/>
          <w:lang w:val="de-DE"/>
        </w:rPr>
        <w:t xml:space="preserve"> (Phoenix instrument, Đức)</w:t>
      </w:r>
      <w:r w:rsidRPr="00733655">
        <w:rPr>
          <w:rFonts w:eastAsia="Times New Roman"/>
          <w:bCs/>
          <w:sz w:val="28"/>
          <w:szCs w:val="28"/>
          <w:lang w:val="de-DE"/>
        </w:rPr>
        <w:t>.</w:t>
      </w:r>
    </w:p>
    <w:p w14:paraId="1A5824B4" w14:textId="4F2860D6" w:rsidR="00620325" w:rsidRPr="00733655" w:rsidRDefault="00620325" w:rsidP="002A299C">
      <w:pPr>
        <w:spacing w:before="0" w:after="0" w:line="348" w:lineRule="auto"/>
        <w:ind w:firstLine="720"/>
        <w:jc w:val="both"/>
        <w:rPr>
          <w:rFonts w:eastAsia="Times New Roman"/>
          <w:bCs/>
          <w:sz w:val="28"/>
          <w:szCs w:val="28"/>
          <w:lang w:val="de-DE"/>
        </w:rPr>
      </w:pPr>
      <w:r w:rsidRPr="00733655">
        <w:rPr>
          <w:rFonts w:eastAsia="Times New Roman"/>
          <w:bCs/>
          <w:sz w:val="28"/>
          <w:szCs w:val="28"/>
          <w:lang w:val="de-DE"/>
        </w:rPr>
        <w:t>- Falcon 15m</w:t>
      </w:r>
      <w:r w:rsidR="003F1CB9" w:rsidRPr="00733655">
        <w:rPr>
          <w:rFonts w:eastAsia="Times New Roman"/>
          <w:bCs/>
          <w:sz w:val="28"/>
          <w:szCs w:val="28"/>
          <w:lang w:val="de-DE"/>
        </w:rPr>
        <w:t>L</w:t>
      </w:r>
      <w:r w:rsidRPr="00733655">
        <w:rPr>
          <w:rFonts w:eastAsia="Times New Roman"/>
          <w:bCs/>
          <w:sz w:val="28"/>
          <w:szCs w:val="28"/>
          <w:lang w:val="de-DE"/>
        </w:rPr>
        <w:t>, 50m</w:t>
      </w:r>
      <w:r w:rsidR="003F1CB9" w:rsidRPr="00733655">
        <w:rPr>
          <w:rFonts w:eastAsia="Times New Roman"/>
          <w:bCs/>
          <w:sz w:val="28"/>
          <w:szCs w:val="28"/>
          <w:lang w:val="de-DE"/>
        </w:rPr>
        <w:t>L</w:t>
      </w:r>
      <w:r w:rsidR="00561ADC" w:rsidRPr="00733655">
        <w:rPr>
          <w:rFonts w:eastAsia="Times New Roman"/>
          <w:bCs/>
          <w:sz w:val="28"/>
          <w:szCs w:val="28"/>
          <w:lang w:val="de-DE"/>
        </w:rPr>
        <w:t xml:space="preserve"> (Medisafe, Trung Quốc)</w:t>
      </w:r>
      <w:r w:rsidRPr="00733655">
        <w:rPr>
          <w:rFonts w:eastAsia="Times New Roman"/>
          <w:bCs/>
          <w:sz w:val="28"/>
          <w:szCs w:val="28"/>
          <w:lang w:val="de-DE"/>
        </w:rPr>
        <w:t>.</w:t>
      </w:r>
    </w:p>
    <w:p w14:paraId="137B735B" w14:textId="31390C98" w:rsidR="0013180B" w:rsidRPr="00733655" w:rsidRDefault="0013180B" w:rsidP="002A299C">
      <w:pPr>
        <w:spacing w:before="0" w:after="0" w:line="348" w:lineRule="auto"/>
        <w:ind w:firstLine="720"/>
        <w:jc w:val="both"/>
        <w:rPr>
          <w:rFonts w:eastAsia="Times New Roman"/>
          <w:bCs/>
          <w:sz w:val="28"/>
          <w:szCs w:val="28"/>
          <w:lang w:val="de-DE"/>
        </w:rPr>
      </w:pPr>
      <w:r w:rsidRPr="00733655">
        <w:rPr>
          <w:rFonts w:eastAsia="Times New Roman"/>
          <w:bCs/>
          <w:sz w:val="28"/>
          <w:szCs w:val="28"/>
          <w:lang w:val="de-DE"/>
        </w:rPr>
        <w:t>- Ống eppendorf loại 1,5 m</w:t>
      </w:r>
      <w:r w:rsidR="003F1CB9" w:rsidRPr="00733655">
        <w:rPr>
          <w:rFonts w:eastAsia="Times New Roman"/>
          <w:bCs/>
          <w:sz w:val="28"/>
          <w:szCs w:val="28"/>
          <w:lang w:val="de-DE"/>
        </w:rPr>
        <w:t>L</w:t>
      </w:r>
      <w:r w:rsidR="00C66451" w:rsidRPr="00733655">
        <w:rPr>
          <w:rFonts w:eastAsia="Times New Roman"/>
          <w:bCs/>
          <w:sz w:val="28"/>
          <w:szCs w:val="28"/>
          <w:lang w:val="de-DE"/>
        </w:rPr>
        <w:t xml:space="preserve"> </w:t>
      </w:r>
      <w:r w:rsidR="00D51697" w:rsidRPr="00733655">
        <w:rPr>
          <w:rFonts w:eastAsia="Times New Roman"/>
          <w:bCs/>
          <w:sz w:val="28"/>
          <w:szCs w:val="28"/>
          <w:lang w:val="de-DE"/>
        </w:rPr>
        <w:t>(</w:t>
      </w:r>
      <w:r w:rsidR="007D6909" w:rsidRPr="00733655">
        <w:rPr>
          <w:rFonts w:eastAsia="Times New Roman"/>
          <w:bCs/>
          <w:sz w:val="28"/>
          <w:szCs w:val="28"/>
          <w:lang w:val="de-DE"/>
        </w:rPr>
        <w:t>B</w:t>
      </w:r>
      <w:r w:rsidR="00C66451" w:rsidRPr="00733655">
        <w:rPr>
          <w:rFonts w:eastAsia="Times New Roman"/>
          <w:bCs/>
          <w:sz w:val="28"/>
          <w:szCs w:val="28"/>
          <w:lang w:val="de-DE"/>
        </w:rPr>
        <w:t>iofil</w:t>
      </w:r>
      <w:r w:rsidR="00D51697" w:rsidRPr="00733655">
        <w:rPr>
          <w:rFonts w:eastAsia="Times New Roman"/>
          <w:bCs/>
          <w:sz w:val="28"/>
          <w:szCs w:val="28"/>
          <w:lang w:val="de-DE"/>
        </w:rPr>
        <w:t xml:space="preserve">, </w:t>
      </w:r>
      <w:r w:rsidR="007D6909" w:rsidRPr="00733655">
        <w:rPr>
          <w:rFonts w:eastAsia="Times New Roman"/>
          <w:bCs/>
          <w:sz w:val="28"/>
          <w:szCs w:val="28"/>
          <w:lang w:val="de-DE"/>
        </w:rPr>
        <w:t>Trung Quốc</w:t>
      </w:r>
      <w:r w:rsidR="00B0215A" w:rsidRPr="00733655">
        <w:rPr>
          <w:rFonts w:eastAsia="Times New Roman"/>
          <w:bCs/>
          <w:sz w:val="28"/>
          <w:szCs w:val="28"/>
          <w:lang w:val="de-DE"/>
        </w:rPr>
        <w:t>)</w:t>
      </w:r>
      <w:r w:rsidRPr="00733655">
        <w:rPr>
          <w:rFonts w:eastAsia="Times New Roman"/>
          <w:bCs/>
          <w:sz w:val="28"/>
          <w:szCs w:val="28"/>
          <w:lang w:val="de-DE"/>
        </w:rPr>
        <w:t>, ống PCR 0,2 m</w:t>
      </w:r>
      <w:r w:rsidR="003F1CB9" w:rsidRPr="00733655">
        <w:rPr>
          <w:rFonts w:eastAsia="Times New Roman"/>
          <w:bCs/>
          <w:sz w:val="28"/>
          <w:szCs w:val="28"/>
          <w:lang w:val="de-DE"/>
        </w:rPr>
        <w:t>L</w:t>
      </w:r>
      <w:r w:rsidR="004D21A4" w:rsidRPr="00733655">
        <w:rPr>
          <w:rFonts w:eastAsia="Times New Roman"/>
          <w:bCs/>
          <w:sz w:val="28"/>
          <w:szCs w:val="28"/>
          <w:lang w:val="de-DE"/>
        </w:rPr>
        <w:t xml:space="preserve"> </w:t>
      </w:r>
      <w:r w:rsidR="00D51697" w:rsidRPr="00733655">
        <w:rPr>
          <w:rFonts w:eastAsia="Times New Roman"/>
          <w:bCs/>
          <w:sz w:val="28"/>
          <w:szCs w:val="28"/>
          <w:lang w:val="de-DE"/>
        </w:rPr>
        <w:t>(</w:t>
      </w:r>
      <w:r w:rsidR="006B55E4" w:rsidRPr="00733655">
        <w:rPr>
          <w:rFonts w:eastAsia="Times New Roman"/>
          <w:bCs/>
          <w:sz w:val="28"/>
          <w:szCs w:val="28"/>
          <w:lang w:val="de-DE"/>
        </w:rPr>
        <w:t>N</w:t>
      </w:r>
      <w:r w:rsidR="004D21A4" w:rsidRPr="00733655">
        <w:rPr>
          <w:rFonts w:eastAsia="Times New Roman"/>
          <w:bCs/>
          <w:sz w:val="28"/>
          <w:szCs w:val="28"/>
          <w:lang w:val="de-DE"/>
        </w:rPr>
        <w:t>ovas bio</w:t>
      </w:r>
      <w:r w:rsidR="00D51697" w:rsidRPr="00733655">
        <w:rPr>
          <w:rFonts w:eastAsia="Times New Roman"/>
          <w:bCs/>
          <w:sz w:val="28"/>
          <w:szCs w:val="28"/>
          <w:lang w:val="de-DE"/>
        </w:rPr>
        <w:t xml:space="preserve">, </w:t>
      </w:r>
      <w:r w:rsidR="00394B71" w:rsidRPr="00733655">
        <w:rPr>
          <w:rFonts w:eastAsia="Times New Roman"/>
          <w:bCs/>
          <w:sz w:val="28"/>
          <w:szCs w:val="28"/>
          <w:lang w:val="de-DE"/>
        </w:rPr>
        <w:t>Mỹ</w:t>
      </w:r>
      <w:r w:rsidR="00B0215A" w:rsidRPr="00733655">
        <w:rPr>
          <w:rFonts w:eastAsia="Times New Roman"/>
          <w:bCs/>
          <w:sz w:val="28"/>
          <w:szCs w:val="28"/>
          <w:lang w:val="de-DE"/>
        </w:rPr>
        <w:t>)</w:t>
      </w:r>
      <w:r w:rsidR="00C66451" w:rsidRPr="00733655">
        <w:rPr>
          <w:rFonts w:eastAsia="Times New Roman"/>
          <w:bCs/>
          <w:sz w:val="28"/>
          <w:szCs w:val="28"/>
          <w:lang w:val="de-DE"/>
        </w:rPr>
        <w:t>; strip 4 ống 0</w:t>
      </w:r>
      <w:r w:rsidR="004E6E0C" w:rsidRPr="00733655">
        <w:rPr>
          <w:rFonts w:eastAsia="Times New Roman"/>
          <w:bCs/>
          <w:sz w:val="28"/>
          <w:szCs w:val="28"/>
          <w:lang w:val="de-DE"/>
        </w:rPr>
        <w:t>,</w:t>
      </w:r>
      <w:r w:rsidR="00C66451" w:rsidRPr="00733655">
        <w:rPr>
          <w:rFonts w:eastAsia="Times New Roman"/>
          <w:bCs/>
          <w:sz w:val="28"/>
          <w:szCs w:val="28"/>
          <w:lang w:val="de-DE"/>
        </w:rPr>
        <w:t>1m</w:t>
      </w:r>
      <w:r w:rsidR="004E6E0C" w:rsidRPr="00733655">
        <w:rPr>
          <w:rFonts w:eastAsia="Times New Roman"/>
          <w:bCs/>
          <w:sz w:val="28"/>
          <w:szCs w:val="28"/>
          <w:lang w:val="de-DE"/>
        </w:rPr>
        <w:t>L</w:t>
      </w:r>
      <w:r w:rsidR="00C66451" w:rsidRPr="00733655">
        <w:rPr>
          <w:rFonts w:eastAsia="Times New Roman"/>
          <w:bCs/>
          <w:sz w:val="28"/>
          <w:szCs w:val="28"/>
          <w:lang w:val="de-DE"/>
        </w:rPr>
        <w:t xml:space="preserve"> </w:t>
      </w:r>
      <w:r w:rsidR="00D51697" w:rsidRPr="00733655">
        <w:rPr>
          <w:rFonts w:eastAsia="Times New Roman"/>
          <w:bCs/>
          <w:sz w:val="28"/>
          <w:szCs w:val="28"/>
          <w:lang w:val="de-DE"/>
        </w:rPr>
        <w:t>(</w:t>
      </w:r>
      <w:r w:rsidR="006B55E4" w:rsidRPr="00733655">
        <w:rPr>
          <w:rFonts w:eastAsia="Times New Roman"/>
          <w:bCs/>
          <w:sz w:val="28"/>
          <w:szCs w:val="28"/>
          <w:lang w:val="de-DE"/>
        </w:rPr>
        <w:t>G</w:t>
      </w:r>
      <w:r w:rsidR="00C66451" w:rsidRPr="00733655">
        <w:rPr>
          <w:rFonts w:eastAsia="Times New Roman"/>
          <w:bCs/>
          <w:sz w:val="28"/>
          <w:szCs w:val="28"/>
          <w:lang w:val="de-DE"/>
        </w:rPr>
        <w:t>unster biotech</w:t>
      </w:r>
      <w:r w:rsidR="00D51697" w:rsidRPr="00733655">
        <w:rPr>
          <w:rFonts w:eastAsia="Times New Roman"/>
          <w:bCs/>
          <w:sz w:val="28"/>
          <w:szCs w:val="28"/>
          <w:lang w:val="de-DE"/>
        </w:rPr>
        <w:t xml:space="preserve">, </w:t>
      </w:r>
      <w:r w:rsidR="00942151" w:rsidRPr="00733655">
        <w:rPr>
          <w:rFonts w:eastAsia="Times New Roman"/>
          <w:bCs/>
          <w:sz w:val="28"/>
          <w:szCs w:val="28"/>
          <w:lang w:val="de-DE"/>
        </w:rPr>
        <w:t>Đài Loan</w:t>
      </w:r>
      <w:r w:rsidR="00B0215A" w:rsidRPr="00733655">
        <w:rPr>
          <w:rFonts w:eastAsia="Times New Roman"/>
          <w:bCs/>
          <w:sz w:val="28"/>
          <w:szCs w:val="28"/>
          <w:lang w:val="de-DE"/>
        </w:rPr>
        <w:t>)</w:t>
      </w:r>
      <w:r w:rsidRPr="00733655">
        <w:rPr>
          <w:rFonts w:eastAsia="Times New Roman"/>
          <w:bCs/>
          <w:sz w:val="28"/>
          <w:szCs w:val="28"/>
          <w:lang w:val="de-DE"/>
        </w:rPr>
        <w:t>.</w:t>
      </w:r>
    </w:p>
    <w:p w14:paraId="6410B7BC" w14:textId="7E5A2D8B" w:rsidR="005E0007" w:rsidRPr="00733655" w:rsidRDefault="00FD475B" w:rsidP="002A299C">
      <w:pPr>
        <w:spacing w:before="0" w:after="0" w:line="348" w:lineRule="auto"/>
        <w:ind w:firstLine="720"/>
        <w:jc w:val="both"/>
        <w:rPr>
          <w:rFonts w:eastAsia="Times New Roman"/>
          <w:bCs/>
          <w:i/>
          <w:iCs/>
          <w:sz w:val="28"/>
          <w:szCs w:val="28"/>
          <w:lang w:val="de-DE"/>
        </w:rPr>
      </w:pPr>
      <w:r w:rsidRPr="00733655">
        <w:rPr>
          <w:rFonts w:eastAsia="Times New Roman"/>
          <w:bCs/>
          <w:sz w:val="28"/>
          <w:szCs w:val="28"/>
          <w:lang w:val="vi-VN"/>
        </w:rPr>
        <w:t xml:space="preserve">Các trang thiết bị, máy móc liên quan đến </w:t>
      </w:r>
      <w:r w:rsidRPr="00733655">
        <w:rPr>
          <w:rFonts w:eastAsia="Times New Roman"/>
          <w:bCs/>
          <w:sz w:val="28"/>
          <w:szCs w:val="28"/>
          <w:lang w:val="de-DE"/>
        </w:rPr>
        <w:t xml:space="preserve">xét nghiệm </w:t>
      </w:r>
      <w:r w:rsidRPr="00733655">
        <w:rPr>
          <w:rFonts w:eastAsia="Times New Roman"/>
          <w:bCs/>
          <w:sz w:val="28"/>
          <w:szCs w:val="28"/>
          <w:lang w:val="vi-VN"/>
        </w:rPr>
        <w:t>xác đ</w:t>
      </w:r>
      <w:r w:rsidRPr="00733655">
        <w:rPr>
          <w:rFonts w:eastAsia="Times New Roman"/>
          <w:bCs/>
          <w:sz w:val="28"/>
          <w:szCs w:val="28"/>
          <w:lang w:val="de-DE"/>
        </w:rPr>
        <w:t>ị</w:t>
      </w:r>
      <w:r w:rsidRPr="00733655">
        <w:rPr>
          <w:rFonts w:eastAsia="Times New Roman"/>
          <w:bCs/>
          <w:sz w:val="28"/>
          <w:szCs w:val="28"/>
          <w:lang w:val="vi-VN"/>
        </w:rPr>
        <w:t xml:space="preserve">nh </w:t>
      </w:r>
      <w:r w:rsidRPr="00733655">
        <w:rPr>
          <w:rFonts w:eastAsia="Times New Roman"/>
          <w:bCs/>
          <w:i/>
          <w:iCs/>
          <w:sz w:val="28"/>
          <w:szCs w:val="28"/>
          <w:lang w:val="de-DE"/>
        </w:rPr>
        <w:t>CP</w:t>
      </w:r>
      <w:r w:rsidRPr="00733655">
        <w:rPr>
          <w:rFonts w:eastAsia="Times New Roman"/>
          <w:bCs/>
          <w:sz w:val="28"/>
          <w:szCs w:val="28"/>
          <w:lang w:val="vi-VN"/>
        </w:rPr>
        <w:t xml:space="preserve"> mRNA</w:t>
      </w:r>
      <w:r w:rsidRPr="00733655">
        <w:rPr>
          <w:rFonts w:eastAsia="Times New Roman"/>
          <w:bCs/>
          <w:sz w:val="28"/>
          <w:szCs w:val="28"/>
          <w:lang w:val="de-DE"/>
        </w:rPr>
        <w:t xml:space="preserve"> và </w:t>
      </w:r>
      <w:r w:rsidRPr="00733655">
        <w:rPr>
          <w:rFonts w:eastAsia="Times New Roman"/>
          <w:bCs/>
          <w:i/>
          <w:iCs/>
          <w:sz w:val="28"/>
          <w:szCs w:val="28"/>
          <w:lang w:val="de-DE"/>
        </w:rPr>
        <w:t>FGA</w:t>
      </w:r>
      <w:r w:rsidRPr="00733655">
        <w:rPr>
          <w:rFonts w:eastAsia="Times New Roman"/>
          <w:bCs/>
          <w:sz w:val="28"/>
          <w:szCs w:val="28"/>
          <w:lang w:val="de-DE"/>
        </w:rPr>
        <w:t xml:space="preserve"> mRNA</w:t>
      </w:r>
      <w:r w:rsidRPr="00733655">
        <w:rPr>
          <w:rFonts w:eastAsia="Times New Roman"/>
          <w:bCs/>
          <w:sz w:val="28"/>
          <w:szCs w:val="28"/>
          <w:lang w:val="vi-VN"/>
        </w:rPr>
        <w:t xml:space="preserve"> đặt tại </w:t>
      </w:r>
      <w:r w:rsidRPr="00733655">
        <w:rPr>
          <w:rFonts w:eastAsia="Times New Roman"/>
          <w:bCs/>
          <w:sz w:val="28"/>
          <w:szCs w:val="28"/>
          <w:lang w:val="de-DE"/>
        </w:rPr>
        <w:t xml:space="preserve">Phòng Công nghệ </w:t>
      </w:r>
      <w:r w:rsidR="00EF40CC" w:rsidRPr="00733655">
        <w:rPr>
          <w:rFonts w:eastAsia="Times New Roman"/>
          <w:bCs/>
          <w:sz w:val="28"/>
          <w:szCs w:val="28"/>
          <w:lang w:val="de-DE"/>
        </w:rPr>
        <w:t>g</w:t>
      </w:r>
      <w:r w:rsidRPr="00733655">
        <w:rPr>
          <w:rFonts w:eastAsia="Times New Roman"/>
          <w:bCs/>
          <w:sz w:val="28"/>
          <w:szCs w:val="28"/>
          <w:lang w:val="de-DE"/>
        </w:rPr>
        <w:t>en và Di truyền, Viện nghiên cứu Y Dược học Quân sự, Học viện Quân y.</w:t>
      </w:r>
      <w:r w:rsidR="005E0007" w:rsidRPr="00733655">
        <w:rPr>
          <w:rFonts w:eastAsia="Times New Roman"/>
          <w:bCs/>
          <w:i/>
          <w:iCs/>
          <w:sz w:val="28"/>
          <w:szCs w:val="28"/>
          <w:lang w:val="de-DE"/>
        </w:rPr>
        <w:t xml:space="preserve"> </w:t>
      </w:r>
    </w:p>
    <w:p w14:paraId="258717EC" w14:textId="2392D18A" w:rsidR="0013180B" w:rsidRPr="00733655" w:rsidRDefault="0013180B" w:rsidP="006E1774">
      <w:pPr>
        <w:spacing w:before="0" w:after="0" w:line="360" w:lineRule="auto"/>
        <w:jc w:val="both"/>
        <w:rPr>
          <w:rFonts w:eastAsia="Times New Roman"/>
          <w:bCs/>
          <w:i/>
          <w:iCs/>
          <w:sz w:val="28"/>
          <w:szCs w:val="28"/>
          <w:lang w:val="de-DE"/>
        </w:rPr>
      </w:pPr>
      <w:r w:rsidRPr="00733655">
        <w:rPr>
          <w:rFonts w:eastAsia="Times New Roman"/>
          <w:bCs/>
          <w:i/>
          <w:iCs/>
          <w:sz w:val="28"/>
          <w:szCs w:val="28"/>
          <w:lang w:val="de-DE"/>
        </w:rPr>
        <w:t>2.2.4.2. Hóa chất</w:t>
      </w:r>
    </w:p>
    <w:p w14:paraId="277B2CF5" w14:textId="74A50359" w:rsidR="0013180B" w:rsidRPr="00733655" w:rsidRDefault="0013180B" w:rsidP="006E1774">
      <w:pPr>
        <w:spacing w:before="0" w:after="0" w:line="360" w:lineRule="auto"/>
        <w:ind w:firstLine="720"/>
        <w:jc w:val="both"/>
        <w:rPr>
          <w:rFonts w:eastAsia="Times New Roman"/>
          <w:bCs/>
          <w:sz w:val="28"/>
          <w:szCs w:val="28"/>
          <w:lang w:val="de-DE"/>
        </w:rPr>
      </w:pPr>
      <w:r w:rsidRPr="00733655">
        <w:rPr>
          <w:rFonts w:eastAsia="Times New Roman"/>
          <w:bCs/>
          <w:sz w:val="28"/>
          <w:szCs w:val="28"/>
          <w:lang w:val="de-DE"/>
        </w:rPr>
        <w:t xml:space="preserve">- Bộ Kit xét nghiệm AFP huyết tương </w:t>
      </w:r>
      <w:r w:rsidRPr="00733655">
        <w:rPr>
          <w:rFonts w:eastAsia="Times New Roman"/>
          <w:bCs/>
          <w:sz w:val="28"/>
          <w:szCs w:val="28"/>
          <w:lang w:val="vi-VN"/>
        </w:rPr>
        <w:t xml:space="preserve">của </w:t>
      </w:r>
      <w:r w:rsidR="00995204" w:rsidRPr="00733655">
        <w:rPr>
          <w:rFonts w:eastAsia="Times New Roman"/>
          <w:bCs/>
          <w:sz w:val="28"/>
          <w:szCs w:val="28"/>
          <w:lang w:val="de-DE"/>
        </w:rPr>
        <w:t>(</w:t>
      </w:r>
      <w:r w:rsidRPr="00733655">
        <w:rPr>
          <w:rFonts w:eastAsia="Times New Roman"/>
          <w:bCs/>
          <w:sz w:val="28"/>
          <w:szCs w:val="28"/>
          <w:lang w:val="vi-VN"/>
        </w:rPr>
        <w:t>DRG</w:t>
      </w:r>
      <w:r w:rsidR="00995204" w:rsidRPr="00733655">
        <w:rPr>
          <w:rFonts w:eastAsia="Times New Roman"/>
          <w:bCs/>
          <w:sz w:val="28"/>
          <w:szCs w:val="28"/>
          <w:lang w:val="de-DE"/>
        </w:rPr>
        <w:t>,</w:t>
      </w:r>
      <w:r w:rsidRPr="00733655">
        <w:rPr>
          <w:rFonts w:eastAsia="Times New Roman"/>
          <w:bCs/>
          <w:sz w:val="28"/>
          <w:szCs w:val="28"/>
          <w:lang w:val="vi-VN"/>
        </w:rPr>
        <w:t xml:space="preserve"> Đức</w:t>
      </w:r>
      <w:r w:rsidR="00995204" w:rsidRPr="00733655">
        <w:rPr>
          <w:rFonts w:eastAsia="Times New Roman"/>
          <w:bCs/>
          <w:sz w:val="28"/>
          <w:szCs w:val="28"/>
          <w:lang w:val="de-DE"/>
        </w:rPr>
        <w:t>)</w:t>
      </w:r>
      <w:r w:rsidR="004E6E0C" w:rsidRPr="00733655">
        <w:rPr>
          <w:rFonts w:eastAsia="Times New Roman"/>
          <w:bCs/>
          <w:sz w:val="28"/>
          <w:szCs w:val="28"/>
          <w:lang w:val="de-DE"/>
        </w:rPr>
        <w:t>.</w:t>
      </w:r>
    </w:p>
    <w:p w14:paraId="3B78801B" w14:textId="4B5D86CE" w:rsidR="0013180B" w:rsidRPr="00733655" w:rsidRDefault="0013180B" w:rsidP="006E1774">
      <w:pPr>
        <w:spacing w:before="0" w:after="0" w:line="360" w:lineRule="auto"/>
        <w:ind w:firstLine="720"/>
        <w:jc w:val="both"/>
        <w:rPr>
          <w:rFonts w:eastAsia="Times New Roman"/>
          <w:bCs/>
          <w:sz w:val="28"/>
          <w:szCs w:val="28"/>
          <w:lang w:val="de-DE"/>
        </w:rPr>
      </w:pPr>
      <w:r w:rsidRPr="00733655">
        <w:rPr>
          <w:rFonts w:eastAsia="Times New Roman"/>
          <w:bCs/>
          <w:sz w:val="28"/>
          <w:szCs w:val="28"/>
          <w:lang w:val="de-DE"/>
        </w:rPr>
        <w:lastRenderedPageBreak/>
        <w:t xml:space="preserve">- Hóa chất sử dụng trong </w:t>
      </w:r>
      <w:r w:rsidR="00366971" w:rsidRPr="00733655">
        <w:rPr>
          <w:rFonts w:eastAsia="Times New Roman"/>
          <w:bCs/>
          <w:sz w:val="28"/>
          <w:szCs w:val="28"/>
          <w:lang w:val="de-DE"/>
        </w:rPr>
        <w:t xml:space="preserve">định lượng </w:t>
      </w:r>
      <w:r w:rsidR="00366971" w:rsidRPr="00733655">
        <w:rPr>
          <w:rFonts w:eastAsia="Times New Roman"/>
          <w:i/>
          <w:sz w:val="28"/>
          <w:szCs w:val="28"/>
          <w:lang w:val="de-DE"/>
        </w:rPr>
        <w:t>CP</w:t>
      </w:r>
      <w:r w:rsidR="00366971" w:rsidRPr="00733655">
        <w:rPr>
          <w:rFonts w:eastAsia="Times New Roman"/>
          <w:bCs/>
          <w:sz w:val="28"/>
          <w:szCs w:val="28"/>
          <w:lang w:val="de-DE"/>
        </w:rPr>
        <w:t xml:space="preserve"> mRNA</w:t>
      </w:r>
      <w:r w:rsidRPr="00733655">
        <w:rPr>
          <w:rFonts w:eastAsia="Times New Roman"/>
          <w:bCs/>
          <w:sz w:val="28"/>
          <w:szCs w:val="28"/>
          <w:lang w:val="de-DE"/>
        </w:rPr>
        <w:t xml:space="preserve"> và </w:t>
      </w:r>
      <w:r w:rsidR="00366971" w:rsidRPr="00733655">
        <w:rPr>
          <w:rFonts w:eastAsia="Times New Roman"/>
          <w:i/>
          <w:sz w:val="28"/>
          <w:szCs w:val="28"/>
          <w:lang w:val="de-DE"/>
        </w:rPr>
        <w:t>FGA</w:t>
      </w:r>
      <w:r w:rsidRPr="00733655">
        <w:rPr>
          <w:rFonts w:eastAsia="Times New Roman"/>
          <w:bCs/>
          <w:sz w:val="28"/>
          <w:szCs w:val="28"/>
          <w:lang w:val="de-DE"/>
        </w:rPr>
        <w:t xml:space="preserve"> mRNA:</w:t>
      </w:r>
    </w:p>
    <w:p w14:paraId="6D8BD31B" w14:textId="1A62664B" w:rsidR="00C032E9" w:rsidRPr="00733655" w:rsidRDefault="0013180B" w:rsidP="006E1774">
      <w:pPr>
        <w:spacing w:before="0" w:after="0" w:line="360" w:lineRule="auto"/>
        <w:ind w:firstLine="720"/>
        <w:jc w:val="both"/>
        <w:rPr>
          <w:rFonts w:eastAsia="Times New Roman"/>
          <w:bCs/>
          <w:sz w:val="28"/>
          <w:szCs w:val="28"/>
          <w:lang w:val="de-DE"/>
        </w:rPr>
      </w:pPr>
      <w:r w:rsidRPr="00733655">
        <w:rPr>
          <w:rFonts w:eastAsia="Times New Roman"/>
          <w:bCs/>
          <w:sz w:val="28"/>
          <w:szCs w:val="28"/>
          <w:lang w:val="de-DE"/>
        </w:rPr>
        <w:t xml:space="preserve">+ </w:t>
      </w:r>
      <w:r w:rsidR="00C032E9" w:rsidRPr="00733655">
        <w:rPr>
          <w:rFonts w:eastAsia="Times New Roman"/>
          <w:bCs/>
          <w:sz w:val="28"/>
          <w:szCs w:val="28"/>
          <w:lang w:val="de-DE"/>
        </w:rPr>
        <w:t>Bộ KIT tách</w:t>
      </w:r>
      <w:r w:rsidR="00A0401A" w:rsidRPr="00733655">
        <w:rPr>
          <w:rFonts w:eastAsia="Times New Roman"/>
          <w:bCs/>
          <w:sz w:val="28"/>
          <w:szCs w:val="28"/>
          <w:lang w:val="de-DE"/>
        </w:rPr>
        <w:t xml:space="preserve"> Nucleic acid từ</w:t>
      </w:r>
      <w:r w:rsidR="00C032E9" w:rsidRPr="00733655">
        <w:rPr>
          <w:rFonts w:eastAsia="Times New Roman"/>
          <w:bCs/>
          <w:sz w:val="28"/>
          <w:szCs w:val="28"/>
          <w:lang w:val="de-DE"/>
        </w:rPr>
        <w:t xml:space="preserve"> huyết tương: QIAamp Circulating Nucle</w:t>
      </w:r>
      <w:r w:rsidR="00A0401A" w:rsidRPr="00733655">
        <w:rPr>
          <w:rFonts w:eastAsia="Times New Roman"/>
          <w:bCs/>
          <w:sz w:val="28"/>
          <w:szCs w:val="28"/>
          <w:lang w:val="de-DE"/>
        </w:rPr>
        <w:t>ic acid Kit (Qiagen</w:t>
      </w:r>
      <w:r w:rsidR="00B63334" w:rsidRPr="00733655">
        <w:rPr>
          <w:rFonts w:eastAsia="Times New Roman"/>
          <w:bCs/>
          <w:sz w:val="28"/>
          <w:szCs w:val="28"/>
          <w:lang w:val="de-DE"/>
        </w:rPr>
        <w:t>, Đức</w:t>
      </w:r>
      <w:r w:rsidR="00A0401A" w:rsidRPr="00733655">
        <w:rPr>
          <w:rFonts w:eastAsia="Times New Roman"/>
          <w:bCs/>
          <w:sz w:val="28"/>
          <w:szCs w:val="28"/>
          <w:lang w:val="de-DE"/>
        </w:rPr>
        <w:t>).</w:t>
      </w:r>
    </w:p>
    <w:p w14:paraId="14E28CB5" w14:textId="6D53B9A2" w:rsidR="0069798E" w:rsidRPr="00733655" w:rsidRDefault="0069798E" w:rsidP="006851E4">
      <w:pPr>
        <w:jc w:val="both"/>
        <w:rPr>
          <w:sz w:val="28"/>
          <w:szCs w:val="28"/>
          <w:lang w:val="de-DE"/>
        </w:rPr>
      </w:pPr>
      <w:r w:rsidRPr="00733655">
        <w:rPr>
          <w:rFonts w:eastAsia="Times New Roman"/>
          <w:bCs/>
          <w:sz w:val="28"/>
          <w:szCs w:val="28"/>
          <w:lang w:val="de-DE"/>
        </w:rPr>
        <w:tab/>
        <w:t xml:space="preserve">+ </w:t>
      </w:r>
      <w:r w:rsidR="00F43F78" w:rsidRPr="00733655">
        <w:rPr>
          <w:rFonts w:eastAsia="Times New Roman"/>
          <w:bCs/>
          <w:sz w:val="28"/>
          <w:szCs w:val="28"/>
          <w:lang w:val="de-DE"/>
        </w:rPr>
        <w:t>Mồi:</w:t>
      </w:r>
      <w:r w:rsidR="007E49B8" w:rsidRPr="00733655">
        <w:rPr>
          <w:rFonts w:eastAsia="Times New Roman"/>
          <w:bCs/>
          <w:sz w:val="28"/>
          <w:szCs w:val="28"/>
          <w:lang w:val="de-DE"/>
        </w:rPr>
        <w:t xml:space="preserve"> thiết kế mồi theo</w:t>
      </w:r>
      <w:r w:rsidR="00F43F78" w:rsidRPr="00733655">
        <w:rPr>
          <w:rFonts w:eastAsia="Times New Roman"/>
          <w:bCs/>
          <w:sz w:val="28"/>
          <w:szCs w:val="28"/>
          <w:lang w:val="de-DE"/>
        </w:rPr>
        <w:t xml:space="preserve"> </w:t>
      </w:r>
      <w:r w:rsidR="00D728D9" w:rsidRPr="00733655">
        <w:rPr>
          <w:sz w:val="28"/>
          <w:szCs w:val="28"/>
          <w:lang w:val="de-DE"/>
        </w:rPr>
        <w:t xml:space="preserve">hãng </w:t>
      </w:r>
      <w:r w:rsidR="008B1A08" w:rsidRPr="00733655">
        <w:rPr>
          <w:sz w:val="28"/>
          <w:szCs w:val="28"/>
          <w:lang w:val="de-DE"/>
        </w:rPr>
        <w:t>IDT, Mỹ</w:t>
      </w:r>
      <w:r w:rsidR="006851E4" w:rsidRPr="00733655">
        <w:rPr>
          <w:sz w:val="28"/>
          <w:szCs w:val="28"/>
          <w:lang w:val="de-DE"/>
        </w:rPr>
        <w:t>.</w:t>
      </w:r>
    </w:p>
    <w:p w14:paraId="34A30A0B" w14:textId="07CE99F8" w:rsidR="008B1A08" w:rsidRPr="00733655" w:rsidRDefault="0069798E" w:rsidP="006851E4">
      <w:pPr>
        <w:ind w:firstLine="720"/>
        <w:jc w:val="both"/>
        <w:rPr>
          <w:spacing w:val="2"/>
          <w:sz w:val="28"/>
          <w:szCs w:val="28"/>
          <w:lang w:val="de-DE"/>
        </w:rPr>
      </w:pPr>
      <w:r w:rsidRPr="00733655">
        <w:rPr>
          <w:spacing w:val="2"/>
          <w:sz w:val="28"/>
          <w:szCs w:val="28"/>
          <w:lang w:val="de-DE"/>
        </w:rPr>
        <w:t>+</w:t>
      </w:r>
      <w:r w:rsidR="007E0F45" w:rsidRPr="00733655">
        <w:rPr>
          <w:spacing w:val="2"/>
          <w:sz w:val="28"/>
          <w:szCs w:val="28"/>
          <w:lang w:val="de-DE"/>
        </w:rPr>
        <w:t xml:space="preserve"> </w:t>
      </w:r>
      <w:r w:rsidRPr="00733655">
        <w:rPr>
          <w:spacing w:val="2"/>
          <w:sz w:val="28"/>
          <w:szCs w:val="28"/>
          <w:lang w:val="de-DE"/>
        </w:rPr>
        <w:t xml:space="preserve">Master mix: </w:t>
      </w:r>
      <w:r w:rsidR="0009281D" w:rsidRPr="00733655">
        <w:rPr>
          <w:spacing w:val="2"/>
          <w:sz w:val="28"/>
          <w:szCs w:val="28"/>
          <w:lang w:val="de-DE"/>
        </w:rPr>
        <w:t>1x HTOne MaX qPCR green master mix (HT Biotec, Việt Nam).</w:t>
      </w:r>
    </w:p>
    <w:p w14:paraId="432F2593" w14:textId="77777777" w:rsidR="00971758" w:rsidRPr="00733655" w:rsidRDefault="00971758" w:rsidP="00971758">
      <w:pPr>
        <w:pStyle w:val="abang"/>
        <w:rPr>
          <w:b w:val="0"/>
          <w:bCs w:val="0"/>
          <w:color w:val="auto"/>
          <w:lang w:val="de-DE"/>
        </w:rPr>
      </w:pPr>
      <w:bookmarkStart w:id="570" w:name="_Toc187321290"/>
      <w:r w:rsidRPr="00733655">
        <w:rPr>
          <w:rFonts w:eastAsia="Times New Roman"/>
          <w:color w:val="auto"/>
          <w:lang w:val="de-DE" w:eastAsia="en-GB"/>
        </w:rPr>
        <w:t xml:space="preserve">Bảng 2.1. </w:t>
      </w:r>
      <w:r w:rsidRPr="00733655">
        <w:rPr>
          <w:rFonts w:eastAsia="Times New Roman"/>
          <w:b w:val="0"/>
          <w:bCs w:val="0"/>
          <w:color w:val="auto"/>
          <w:lang w:val="de-DE" w:eastAsia="en-GB"/>
        </w:rPr>
        <w:t>Trình tự của các mồi,</w:t>
      </w:r>
      <w:r w:rsidRPr="00733655">
        <w:rPr>
          <w:b w:val="0"/>
          <w:bCs w:val="0"/>
          <w:color w:val="auto"/>
          <w:lang w:val="de-DE"/>
        </w:rPr>
        <w:t xml:space="preserve"> mẫu dò và chứng nội</w:t>
      </w:r>
      <w:bookmarkEnd w:id="570"/>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2551"/>
        <w:gridCol w:w="4961"/>
      </w:tblGrid>
      <w:tr w:rsidR="00971758" w:rsidRPr="00DE6518" w14:paraId="23FCA585" w14:textId="77777777" w:rsidTr="00004FAD">
        <w:trPr>
          <w:jc w:val="center"/>
        </w:trPr>
        <w:tc>
          <w:tcPr>
            <w:tcW w:w="1555" w:type="dxa"/>
            <w:vAlign w:val="center"/>
          </w:tcPr>
          <w:p w14:paraId="02C16175" w14:textId="77777777" w:rsidR="00971758" w:rsidRPr="00733655" w:rsidRDefault="00971758" w:rsidP="00DE27E7">
            <w:pPr>
              <w:spacing w:before="0" w:after="0"/>
              <w:jc w:val="center"/>
              <w:rPr>
                <w:rFonts w:eastAsia="Palatino Linotype"/>
                <w:szCs w:val="26"/>
              </w:rPr>
            </w:pPr>
            <w:r w:rsidRPr="00733655">
              <w:rPr>
                <w:rFonts w:eastAsia="Palatino Linotype"/>
                <w:b/>
                <w:szCs w:val="26"/>
              </w:rPr>
              <w:t>Chu kì khuếch đại</w:t>
            </w:r>
          </w:p>
        </w:tc>
        <w:tc>
          <w:tcPr>
            <w:tcW w:w="2551" w:type="dxa"/>
            <w:vAlign w:val="center"/>
          </w:tcPr>
          <w:p w14:paraId="4FC46BF1" w14:textId="77777777" w:rsidR="00971758" w:rsidRPr="00733655" w:rsidRDefault="00971758" w:rsidP="00DE27E7">
            <w:pPr>
              <w:spacing w:before="0" w:after="0"/>
              <w:jc w:val="center"/>
              <w:rPr>
                <w:rFonts w:eastAsia="Palatino Linotype"/>
                <w:b/>
                <w:szCs w:val="26"/>
              </w:rPr>
            </w:pPr>
            <w:r w:rsidRPr="00733655">
              <w:rPr>
                <w:rFonts w:eastAsia="Palatino Linotype"/>
                <w:b/>
                <w:szCs w:val="26"/>
              </w:rPr>
              <w:t>Primers/</w:t>
            </w:r>
          </w:p>
          <w:p w14:paraId="3D6DDD5C" w14:textId="77777777" w:rsidR="00971758" w:rsidRPr="00733655" w:rsidRDefault="00971758" w:rsidP="00DE27E7">
            <w:pPr>
              <w:spacing w:before="0" w:after="0"/>
              <w:jc w:val="center"/>
              <w:rPr>
                <w:rFonts w:eastAsia="Palatino Linotype"/>
                <w:szCs w:val="26"/>
              </w:rPr>
            </w:pPr>
            <w:r w:rsidRPr="00733655">
              <w:rPr>
                <w:rFonts w:eastAsia="Palatino Linotype"/>
                <w:b/>
                <w:szCs w:val="26"/>
              </w:rPr>
              <w:t>probe</w:t>
            </w:r>
          </w:p>
        </w:tc>
        <w:tc>
          <w:tcPr>
            <w:tcW w:w="4961" w:type="dxa"/>
            <w:vAlign w:val="center"/>
          </w:tcPr>
          <w:p w14:paraId="3AD1F6FA" w14:textId="77777777" w:rsidR="00971758" w:rsidRPr="00733655" w:rsidRDefault="00971758" w:rsidP="00DE27E7">
            <w:pPr>
              <w:spacing w:before="0" w:after="0"/>
              <w:jc w:val="center"/>
              <w:rPr>
                <w:rFonts w:eastAsia="Palatino Linotype"/>
                <w:szCs w:val="26"/>
                <w:lang w:val="sv-SE"/>
              </w:rPr>
            </w:pPr>
            <w:r w:rsidRPr="00733655">
              <w:rPr>
                <w:rFonts w:eastAsia="Palatino Linotype"/>
                <w:b/>
                <w:szCs w:val="26"/>
                <w:lang w:val="sv-SE"/>
              </w:rPr>
              <w:t>Trình tự primer (5’ - 3’)</w:t>
            </w:r>
          </w:p>
        </w:tc>
      </w:tr>
      <w:tr w:rsidR="00622DEA" w:rsidRPr="00733655" w14:paraId="04DE42A8" w14:textId="77777777" w:rsidTr="00004FAD">
        <w:trPr>
          <w:jc w:val="center"/>
        </w:trPr>
        <w:tc>
          <w:tcPr>
            <w:tcW w:w="1555" w:type="dxa"/>
            <w:vMerge w:val="restart"/>
            <w:vAlign w:val="center"/>
          </w:tcPr>
          <w:p w14:paraId="2E66AAD8" w14:textId="21AC10DE" w:rsidR="00622DEA" w:rsidRPr="00733655" w:rsidRDefault="00622DEA" w:rsidP="00E94BD1">
            <w:pPr>
              <w:spacing w:before="0" w:after="0"/>
              <w:jc w:val="center"/>
              <w:rPr>
                <w:rFonts w:eastAsia="Palatino Linotype"/>
                <w:szCs w:val="26"/>
              </w:rPr>
            </w:pPr>
            <w:r w:rsidRPr="00733655">
              <w:rPr>
                <w:rFonts w:eastAsia="Palatino Linotype"/>
                <w:szCs w:val="26"/>
              </w:rPr>
              <w:t>PCR vòng 1</w:t>
            </w:r>
          </w:p>
        </w:tc>
        <w:tc>
          <w:tcPr>
            <w:tcW w:w="2551" w:type="dxa"/>
            <w:vAlign w:val="center"/>
          </w:tcPr>
          <w:p w14:paraId="33B4FDE8" w14:textId="64EC32CA" w:rsidR="00622DEA" w:rsidRPr="00733655" w:rsidRDefault="00622DEA" w:rsidP="00622DEA">
            <w:pPr>
              <w:pBdr>
                <w:top w:val="nil"/>
                <w:left w:val="nil"/>
                <w:bottom w:val="nil"/>
                <w:right w:val="nil"/>
                <w:between w:val="nil"/>
              </w:pBdr>
              <w:spacing w:before="0" w:after="0"/>
              <w:jc w:val="center"/>
              <w:rPr>
                <w:rFonts w:eastAsia="Palatino Linotype"/>
                <w:szCs w:val="26"/>
              </w:rPr>
            </w:pPr>
            <w:r w:rsidRPr="00733655">
              <w:rPr>
                <w:bCs/>
                <w:iCs/>
                <w:szCs w:val="26"/>
              </w:rPr>
              <w:t>Mồi xuôi CP-Fo</w:t>
            </w:r>
          </w:p>
        </w:tc>
        <w:tc>
          <w:tcPr>
            <w:tcW w:w="4961" w:type="dxa"/>
            <w:vAlign w:val="center"/>
          </w:tcPr>
          <w:p w14:paraId="417D742A" w14:textId="127F1396" w:rsidR="00622DEA" w:rsidRPr="00733655" w:rsidRDefault="00622DEA" w:rsidP="00622DEA">
            <w:pPr>
              <w:spacing w:before="0" w:after="0"/>
              <w:jc w:val="both"/>
              <w:rPr>
                <w:rFonts w:eastAsia="Palatino Linotype"/>
                <w:szCs w:val="26"/>
              </w:rPr>
            </w:pPr>
            <w:r w:rsidRPr="00733655">
              <w:rPr>
                <w:rFonts w:eastAsia="Palatino Linotype"/>
                <w:szCs w:val="26"/>
                <w:u w:val="single"/>
              </w:rPr>
              <w:t>CGACGTAAAACGACGGCCAGT</w:t>
            </w:r>
            <w:r w:rsidRPr="00733655">
              <w:rPr>
                <w:rFonts w:eastAsia="Palatino Linotype"/>
                <w:szCs w:val="26"/>
              </w:rPr>
              <w:t>-CCATCTGAAAGCCGGTTTGC</w:t>
            </w:r>
          </w:p>
        </w:tc>
      </w:tr>
      <w:tr w:rsidR="00622DEA" w:rsidRPr="00733655" w14:paraId="56CEB160" w14:textId="77777777" w:rsidTr="00004FAD">
        <w:trPr>
          <w:jc w:val="center"/>
        </w:trPr>
        <w:tc>
          <w:tcPr>
            <w:tcW w:w="1555" w:type="dxa"/>
            <w:vMerge/>
            <w:vAlign w:val="center"/>
          </w:tcPr>
          <w:p w14:paraId="5DAFE0E0" w14:textId="77777777" w:rsidR="00622DEA" w:rsidRPr="00733655" w:rsidRDefault="00622DEA" w:rsidP="00622DEA">
            <w:pPr>
              <w:widowControl w:val="0"/>
              <w:pBdr>
                <w:top w:val="nil"/>
                <w:left w:val="nil"/>
                <w:bottom w:val="nil"/>
                <w:right w:val="nil"/>
                <w:between w:val="nil"/>
              </w:pBdr>
              <w:spacing w:before="0" w:after="0" w:line="276" w:lineRule="auto"/>
              <w:rPr>
                <w:rFonts w:eastAsia="Palatino Linotype"/>
                <w:szCs w:val="26"/>
              </w:rPr>
            </w:pPr>
          </w:p>
        </w:tc>
        <w:tc>
          <w:tcPr>
            <w:tcW w:w="2551" w:type="dxa"/>
            <w:vAlign w:val="center"/>
          </w:tcPr>
          <w:p w14:paraId="3F52D3E8" w14:textId="4DCDB4D5" w:rsidR="00622DEA" w:rsidRPr="00733655" w:rsidRDefault="00622DEA" w:rsidP="00622DEA">
            <w:pPr>
              <w:pBdr>
                <w:top w:val="nil"/>
                <w:left w:val="nil"/>
                <w:bottom w:val="nil"/>
                <w:right w:val="nil"/>
                <w:between w:val="nil"/>
              </w:pBdr>
              <w:spacing w:before="0" w:after="0"/>
              <w:jc w:val="center"/>
              <w:rPr>
                <w:rFonts w:eastAsia="Palatino Linotype"/>
                <w:szCs w:val="26"/>
              </w:rPr>
            </w:pPr>
            <w:r w:rsidRPr="00733655">
              <w:rPr>
                <w:bCs/>
                <w:iCs/>
                <w:szCs w:val="26"/>
              </w:rPr>
              <w:t>Mồi ngược CP-Ro</w:t>
            </w:r>
          </w:p>
        </w:tc>
        <w:tc>
          <w:tcPr>
            <w:tcW w:w="4961" w:type="dxa"/>
            <w:vAlign w:val="center"/>
          </w:tcPr>
          <w:p w14:paraId="67983FA6" w14:textId="3579A87D" w:rsidR="00622DEA" w:rsidRPr="00733655" w:rsidRDefault="00622DEA" w:rsidP="00622DEA">
            <w:pPr>
              <w:spacing w:before="0" w:after="0"/>
              <w:jc w:val="both"/>
              <w:rPr>
                <w:rFonts w:eastAsia="Palatino Linotype"/>
                <w:szCs w:val="26"/>
              </w:rPr>
            </w:pPr>
            <w:r w:rsidRPr="00733655">
              <w:rPr>
                <w:rFonts w:eastAsia="Palatino Linotype"/>
                <w:szCs w:val="26"/>
                <w:u w:val="single"/>
              </w:rPr>
              <w:t>CTGGCATATCATGACATACGACCTGA</w:t>
            </w:r>
            <w:r w:rsidRPr="00733655">
              <w:rPr>
                <w:rFonts w:eastAsia="Palatino Linotype"/>
                <w:szCs w:val="26"/>
              </w:rPr>
              <w:t>-ACATGCTTCCCACGG</w:t>
            </w:r>
          </w:p>
        </w:tc>
      </w:tr>
      <w:tr w:rsidR="00622DEA" w:rsidRPr="00733655" w14:paraId="4CFFA289" w14:textId="77777777" w:rsidTr="00004FAD">
        <w:trPr>
          <w:trHeight w:val="724"/>
          <w:jc w:val="center"/>
        </w:trPr>
        <w:tc>
          <w:tcPr>
            <w:tcW w:w="1555" w:type="dxa"/>
            <w:vMerge/>
            <w:vAlign w:val="center"/>
          </w:tcPr>
          <w:p w14:paraId="52778332" w14:textId="77777777" w:rsidR="00622DEA" w:rsidRPr="00733655" w:rsidRDefault="00622DEA" w:rsidP="00622DEA">
            <w:pPr>
              <w:widowControl w:val="0"/>
              <w:pBdr>
                <w:top w:val="nil"/>
                <w:left w:val="nil"/>
                <w:bottom w:val="nil"/>
                <w:right w:val="nil"/>
                <w:between w:val="nil"/>
              </w:pBdr>
              <w:spacing w:before="0" w:after="0" w:line="276" w:lineRule="auto"/>
              <w:rPr>
                <w:rFonts w:eastAsia="Palatino Linotype"/>
                <w:szCs w:val="26"/>
              </w:rPr>
            </w:pPr>
          </w:p>
        </w:tc>
        <w:tc>
          <w:tcPr>
            <w:tcW w:w="2551" w:type="dxa"/>
          </w:tcPr>
          <w:p w14:paraId="4DF0EE67" w14:textId="63419561" w:rsidR="00622DEA" w:rsidRPr="00733655" w:rsidRDefault="00622DEA" w:rsidP="00622DEA">
            <w:pPr>
              <w:pBdr>
                <w:top w:val="nil"/>
                <w:left w:val="nil"/>
                <w:bottom w:val="nil"/>
                <w:right w:val="nil"/>
                <w:between w:val="nil"/>
              </w:pBdr>
              <w:spacing w:before="0" w:after="0"/>
              <w:jc w:val="center"/>
              <w:rPr>
                <w:rFonts w:eastAsia="Palatino Linotype"/>
                <w:szCs w:val="26"/>
              </w:rPr>
            </w:pPr>
            <w:r w:rsidRPr="00733655">
              <w:rPr>
                <w:bCs/>
                <w:iCs/>
                <w:szCs w:val="26"/>
              </w:rPr>
              <w:t>Mồi xuôi FGA-Fo</w:t>
            </w:r>
          </w:p>
        </w:tc>
        <w:tc>
          <w:tcPr>
            <w:tcW w:w="4961" w:type="dxa"/>
            <w:vAlign w:val="center"/>
          </w:tcPr>
          <w:p w14:paraId="2EF6CC12" w14:textId="493AC8F1" w:rsidR="00622DEA" w:rsidRPr="00733655" w:rsidRDefault="00622DEA" w:rsidP="00622DEA">
            <w:pPr>
              <w:spacing w:before="0" w:after="0"/>
              <w:jc w:val="both"/>
              <w:rPr>
                <w:rFonts w:eastAsia="Palatino Linotype"/>
                <w:szCs w:val="26"/>
              </w:rPr>
            </w:pPr>
            <w:r w:rsidRPr="00733655">
              <w:rPr>
                <w:rFonts w:eastAsia="Palatino Linotype"/>
                <w:szCs w:val="26"/>
                <w:u w:val="single"/>
              </w:rPr>
              <w:t>CGACGTAAAACGACGGCCAGT-</w:t>
            </w:r>
            <w:r w:rsidRPr="00733655">
              <w:rPr>
                <w:rFonts w:eastAsia="Palatino Linotype"/>
                <w:szCs w:val="26"/>
              </w:rPr>
              <w:t>GAGAGGCGATTTTTCCTCAG</w:t>
            </w:r>
          </w:p>
        </w:tc>
      </w:tr>
      <w:tr w:rsidR="00622DEA" w:rsidRPr="00733655" w14:paraId="296A2E42" w14:textId="77777777" w:rsidTr="00004FAD">
        <w:trPr>
          <w:jc w:val="center"/>
        </w:trPr>
        <w:tc>
          <w:tcPr>
            <w:tcW w:w="1555" w:type="dxa"/>
            <w:vMerge/>
            <w:vAlign w:val="center"/>
          </w:tcPr>
          <w:p w14:paraId="060B2D00" w14:textId="77777777" w:rsidR="00622DEA" w:rsidRPr="00733655" w:rsidRDefault="00622DEA" w:rsidP="00622DEA">
            <w:pPr>
              <w:widowControl w:val="0"/>
              <w:pBdr>
                <w:top w:val="nil"/>
                <w:left w:val="nil"/>
                <w:bottom w:val="nil"/>
                <w:right w:val="nil"/>
                <w:between w:val="nil"/>
              </w:pBdr>
              <w:spacing w:before="0" w:after="0" w:line="276" w:lineRule="auto"/>
              <w:rPr>
                <w:rFonts w:eastAsia="Palatino Linotype"/>
                <w:szCs w:val="26"/>
              </w:rPr>
            </w:pPr>
          </w:p>
        </w:tc>
        <w:tc>
          <w:tcPr>
            <w:tcW w:w="2551" w:type="dxa"/>
            <w:vAlign w:val="center"/>
          </w:tcPr>
          <w:p w14:paraId="75CA1A8F" w14:textId="0D63F4B4" w:rsidR="00622DEA" w:rsidRPr="00733655" w:rsidRDefault="00622DEA" w:rsidP="00622DEA">
            <w:pPr>
              <w:pBdr>
                <w:top w:val="nil"/>
                <w:left w:val="nil"/>
                <w:bottom w:val="nil"/>
                <w:right w:val="nil"/>
                <w:between w:val="nil"/>
              </w:pBdr>
              <w:spacing w:before="0" w:after="0"/>
              <w:jc w:val="center"/>
              <w:rPr>
                <w:rFonts w:eastAsia="Palatino Linotype"/>
                <w:szCs w:val="26"/>
              </w:rPr>
            </w:pPr>
            <w:r w:rsidRPr="00733655">
              <w:rPr>
                <w:bCs/>
                <w:iCs/>
                <w:szCs w:val="26"/>
              </w:rPr>
              <w:t>Mồi ngược FGA-Ro</w:t>
            </w:r>
          </w:p>
        </w:tc>
        <w:tc>
          <w:tcPr>
            <w:tcW w:w="4961" w:type="dxa"/>
            <w:vAlign w:val="center"/>
          </w:tcPr>
          <w:p w14:paraId="6569DDAD" w14:textId="5DFF89C2" w:rsidR="00622DEA" w:rsidRPr="00733655" w:rsidRDefault="00622DEA" w:rsidP="00622DEA">
            <w:pPr>
              <w:spacing w:before="0" w:after="0"/>
              <w:jc w:val="both"/>
              <w:rPr>
                <w:rFonts w:eastAsia="Palatino Linotype"/>
                <w:szCs w:val="26"/>
              </w:rPr>
            </w:pPr>
            <w:r w:rsidRPr="00733655">
              <w:rPr>
                <w:rFonts w:eastAsia="Palatino Linotype"/>
                <w:szCs w:val="26"/>
                <w:u w:val="single"/>
              </w:rPr>
              <w:t>CTGGCATATCATGACATACGACCTGA-</w:t>
            </w:r>
            <w:r w:rsidRPr="00733655">
              <w:rPr>
                <w:rFonts w:eastAsia="Palatino Linotype"/>
                <w:szCs w:val="26"/>
              </w:rPr>
              <w:t>CTGCTTCTCAGATCCTC</w:t>
            </w:r>
          </w:p>
        </w:tc>
      </w:tr>
      <w:tr w:rsidR="00622DEA" w:rsidRPr="00733655" w14:paraId="7A922BEF" w14:textId="77777777" w:rsidTr="00004FAD">
        <w:trPr>
          <w:jc w:val="center"/>
        </w:trPr>
        <w:tc>
          <w:tcPr>
            <w:tcW w:w="1555" w:type="dxa"/>
            <w:vMerge/>
            <w:vAlign w:val="center"/>
          </w:tcPr>
          <w:p w14:paraId="697D6FD8" w14:textId="77777777" w:rsidR="00622DEA" w:rsidRPr="00733655" w:rsidRDefault="00622DEA" w:rsidP="00622DEA">
            <w:pPr>
              <w:widowControl w:val="0"/>
              <w:pBdr>
                <w:top w:val="nil"/>
                <w:left w:val="nil"/>
                <w:bottom w:val="nil"/>
                <w:right w:val="nil"/>
                <w:between w:val="nil"/>
              </w:pBdr>
              <w:spacing w:before="0" w:after="0" w:line="276" w:lineRule="auto"/>
              <w:rPr>
                <w:rFonts w:eastAsia="Palatino Linotype"/>
                <w:szCs w:val="26"/>
              </w:rPr>
            </w:pPr>
          </w:p>
        </w:tc>
        <w:tc>
          <w:tcPr>
            <w:tcW w:w="2551" w:type="dxa"/>
            <w:vAlign w:val="center"/>
          </w:tcPr>
          <w:p w14:paraId="0C389175" w14:textId="36484BA0" w:rsidR="00622DEA" w:rsidRPr="00733655" w:rsidRDefault="00622DEA" w:rsidP="00622DEA">
            <w:pPr>
              <w:pBdr>
                <w:top w:val="nil"/>
                <w:left w:val="nil"/>
                <w:bottom w:val="nil"/>
                <w:right w:val="nil"/>
                <w:between w:val="nil"/>
              </w:pBdr>
              <w:spacing w:before="0" w:after="0"/>
              <w:jc w:val="center"/>
              <w:rPr>
                <w:rFonts w:eastAsia="Palatino Linotype"/>
                <w:szCs w:val="26"/>
              </w:rPr>
            </w:pPr>
            <w:r w:rsidRPr="00733655">
              <w:rPr>
                <w:bCs/>
                <w:iCs/>
                <w:szCs w:val="26"/>
              </w:rPr>
              <w:t>Mồi xuôi IC-Fo</w:t>
            </w:r>
          </w:p>
        </w:tc>
        <w:tc>
          <w:tcPr>
            <w:tcW w:w="4961" w:type="dxa"/>
            <w:vAlign w:val="center"/>
          </w:tcPr>
          <w:p w14:paraId="7130DCC3" w14:textId="5F00C3A6" w:rsidR="00622DEA" w:rsidRPr="00733655" w:rsidRDefault="00622DEA" w:rsidP="00622DEA">
            <w:pPr>
              <w:spacing w:before="0" w:after="0"/>
              <w:jc w:val="both"/>
              <w:rPr>
                <w:rFonts w:eastAsia="Palatino Linotype"/>
                <w:szCs w:val="26"/>
              </w:rPr>
            </w:pPr>
            <w:r w:rsidRPr="00733655">
              <w:rPr>
                <w:rFonts w:eastAsia="Palatino Linotype"/>
                <w:szCs w:val="26"/>
                <w:u w:val="single"/>
              </w:rPr>
              <w:t>CGACGTAAAACGACGGCCAGT</w:t>
            </w:r>
            <w:r w:rsidRPr="00733655">
              <w:rPr>
                <w:rFonts w:eastAsia="Palatino Linotype"/>
                <w:szCs w:val="26"/>
              </w:rPr>
              <w:t>-ACTAGCGTGCCTTTGTAA</w:t>
            </w:r>
          </w:p>
        </w:tc>
      </w:tr>
      <w:tr w:rsidR="00622DEA" w:rsidRPr="00733655" w14:paraId="00CC19E0" w14:textId="77777777" w:rsidTr="00004FAD">
        <w:trPr>
          <w:jc w:val="center"/>
        </w:trPr>
        <w:tc>
          <w:tcPr>
            <w:tcW w:w="1555" w:type="dxa"/>
            <w:vMerge/>
            <w:vAlign w:val="center"/>
          </w:tcPr>
          <w:p w14:paraId="54AC5CD8" w14:textId="77777777" w:rsidR="00622DEA" w:rsidRPr="00733655" w:rsidRDefault="00622DEA" w:rsidP="00622DEA">
            <w:pPr>
              <w:widowControl w:val="0"/>
              <w:pBdr>
                <w:top w:val="nil"/>
                <w:left w:val="nil"/>
                <w:bottom w:val="nil"/>
                <w:right w:val="nil"/>
                <w:between w:val="nil"/>
              </w:pBdr>
              <w:spacing w:before="0" w:after="0" w:line="276" w:lineRule="auto"/>
              <w:rPr>
                <w:rFonts w:eastAsia="Palatino Linotype"/>
                <w:szCs w:val="26"/>
              </w:rPr>
            </w:pPr>
          </w:p>
        </w:tc>
        <w:tc>
          <w:tcPr>
            <w:tcW w:w="2551" w:type="dxa"/>
            <w:vAlign w:val="center"/>
          </w:tcPr>
          <w:p w14:paraId="7372AF65" w14:textId="5E88679F" w:rsidR="00622DEA" w:rsidRPr="00733655" w:rsidRDefault="00622DEA" w:rsidP="00622DEA">
            <w:pPr>
              <w:pBdr>
                <w:top w:val="nil"/>
                <w:left w:val="nil"/>
                <w:bottom w:val="nil"/>
                <w:right w:val="nil"/>
                <w:between w:val="nil"/>
              </w:pBdr>
              <w:spacing w:before="0" w:after="0"/>
              <w:jc w:val="center"/>
              <w:rPr>
                <w:rFonts w:eastAsia="Palatino Linotype"/>
                <w:szCs w:val="26"/>
              </w:rPr>
            </w:pPr>
            <w:r w:rsidRPr="00733655">
              <w:rPr>
                <w:bCs/>
                <w:iCs/>
                <w:szCs w:val="26"/>
              </w:rPr>
              <w:t>Mồi ngược IC-Ro</w:t>
            </w:r>
          </w:p>
        </w:tc>
        <w:tc>
          <w:tcPr>
            <w:tcW w:w="4961" w:type="dxa"/>
            <w:vAlign w:val="center"/>
          </w:tcPr>
          <w:p w14:paraId="11BFA93C" w14:textId="378B37C0" w:rsidR="00622DEA" w:rsidRPr="00733655" w:rsidRDefault="00622DEA" w:rsidP="00622DEA">
            <w:pPr>
              <w:spacing w:before="0" w:after="0"/>
              <w:jc w:val="both"/>
              <w:rPr>
                <w:rFonts w:eastAsia="Palatino Linotype"/>
                <w:szCs w:val="26"/>
              </w:rPr>
            </w:pPr>
            <w:r w:rsidRPr="00733655">
              <w:rPr>
                <w:rFonts w:eastAsia="Palatino Linotype"/>
                <w:szCs w:val="26"/>
                <w:u w:val="single"/>
              </w:rPr>
              <w:t>CTGGCATATCATGACATACGACCTGA</w:t>
            </w:r>
            <w:r w:rsidRPr="00733655">
              <w:rPr>
                <w:rFonts w:eastAsia="Palatino Linotype"/>
                <w:szCs w:val="26"/>
              </w:rPr>
              <w:t>-GAGCGATACGAGCA</w:t>
            </w:r>
          </w:p>
        </w:tc>
      </w:tr>
      <w:tr w:rsidR="00971758" w:rsidRPr="00733655" w14:paraId="1F8A45AC" w14:textId="77777777" w:rsidTr="00004FAD">
        <w:trPr>
          <w:jc w:val="center"/>
        </w:trPr>
        <w:tc>
          <w:tcPr>
            <w:tcW w:w="1555" w:type="dxa"/>
            <w:vMerge w:val="restart"/>
            <w:vAlign w:val="center"/>
          </w:tcPr>
          <w:p w14:paraId="310946E5" w14:textId="7590A106" w:rsidR="00971758" w:rsidRPr="00733655" w:rsidRDefault="00E94BD1" w:rsidP="00E94BD1">
            <w:pPr>
              <w:spacing w:before="0" w:after="0"/>
              <w:jc w:val="center"/>
              <w:rPr>
                <w:rFonts w:eastAsia="Palatino Linotype"/>
                <w:szCs w:val="26"/>
              </w:rPr>
            </w:pPr>
            <w:r w:rsidRPr="00733655">
              <w:rPr>
                <w:rFonts w:eastAsia="Palatino Linotype"/>
                <w:szCs w:val="26"/>
              </w:rPr>
              <w:t>PCR</w:t>
            </w:r>
            <w:r w:rsidR="00971758" w:rsidRPr="00733655">
              <w:rPr>
                <w:rFonts w:eastAsia="Palatino Linotype"/>
                <w:szCs w:val="26"/>
              </w:rPr>
              <w:t xml:space="preserve"> vòng 2</w:t>
            </w:r>
          </w:p>
        </w:tc>
        <w:tc>
          <w:tcPr>
            <w:tcW w:w="2551" w:type="dxa"/>
            <w:vAlign w:val="center"/>
          </w:tcPr>
          <w:p w14:paraId="4BF19296" w14:textId="62EF2273" w:rsidR="00971758" w:rsidRPr="00733655" w:rsidRDefault="00971758" w:rsidP="00DE27E7">
            <w:pPr>
              <w:pBdr>
                <w:top w:val="nil"/>
                <w:left w:val="nil"/>
                <w:bottom w:val="nil"/>
                <w:right w:val="nil"/>
                <w:between w:val="nil"/>
              </w:pBdr>
              <w:spacing w:before="0" w:after="0"/>
              <w:jc w:val="center"/>
              <w:rPr>
                <w:rFonts w:eastAsia="Palatino Linotype"/>
                <w:szCs w:val="26"/>
              </w:rPr>
            </w:pPr>
            <w:r w:rsidRPr="00733655">
              <w:rPr>
                <w:rFonts w:eastAsia="Palatino Linotype"/>
                <w:szCs w:val="26"/>
              </w:rPr>
              <w:t>Mồi xuôi CP-Fi</w:t>
            </w:r>
          </w:p>
        </w:tc>
        <w:tc>
          <w:tcPr>
            <w:tcW w:w="4961" w:type="dxa"/>
            <w:vAlign w:val="center"/>
          </w:tcPr>
          <w:p w14:paraId="0D917034" w14:textId="77777777" w:rsidR="00971758" w:rsidRPr="00733655" w:rsidRDefault="00971758" w:rsidP="00DE27E7">
            <w:pPr>
              <w:spacing w:before="0" w:after="0"/>
              <w:jc w:val="both"/>
              <w:rPr>
                <w:rFonts w:eastAsia="Palatino Linotype"/>
                <w:szCs w:val="26"/>
              </w:rPr>
            </w:pPr>
            <w:r w:rsidRPr="00733655">
              <w:rPr>
                <w:rFonts w:eastAsia="Palatino Linotype"/>
                <w:szCs w:val="26"/>
              </w:rPr>
              <w:t>CCAGGTCCAGGAGTGTAA</w:t>
            </w:r>
          </w:p>
        </w:tc>
      </w:tr>
      <w:tr w:rsidR="00971758" w:rsidRPr="00733655" w14:paraId="50F19F33" w14:textId="77777777" w:rsidTr="00004FAD">
        <w:trPr>
          <w:jc w:val="center"/>
        </w:trPr>
        <w:tc>
          <w:tcPr>
            <w:tcW w:w="1555" w:type="dxa"/>
            <w:vMerge/>
            <w:vAlign w:val="center"/>
          </w:tcPr>
          <w:p w14:paraId="169F959A" w14:textId="77777777" w:rsidR="00971758" w:rsidRPr="00733655" w:rsidRDefault="00971758" w:rsidP="00DE27E7">
            <w:pPr>
              <w:spacing w:before="0" w:after="0"/>
              <w:rPr>
                <w:rFonts w:eastAsia="Palatino Linotype"/>
                <w:szCs w:val="26"/>
              </w:rPr>
            </w:pPr>
          </w:p>
        </w:tc>
        <w:tc>
          <w:tcPr>
            <w:tcW w:w="2551" w:type="dxa"/>
            <w:vAlign w:val="center"/>
          </w:tcPr>
          <w:p w14:paraId="033AFEAE" w14:textId="058A20E0" w:rsidR="00971758" w:rsidRPr="00733655" w:rsidRDefault="00971758" w:rsidP="00DE27E7">
            <w:pPr>
              <w:pBdr>
                <w:top w:val="nil"/>
                <w:left w:val="nil"/>
                <w:bottom w:val="nil"/>
                <w:right w:val="nil"/>
                <w:between w:val="nil"/>
              </w:pBdr>
              <w:spacing w:before="0" w:after="0"/>
              <w:jc w:val="center"/>
              <w:rPr>
                <w:rFonts w:eastAsia="Palatino Linotype"/>
                <w:szCs w:val="26"/>
              </w:rPr>
            </w:pPr>
            <w:r w:rsidRPr="00733655">
              <w:rPr>
                <w:rFonts w:eastAsia="Palatino Linotype"/>
                <w:szCs w:val="26"/>
              </w:rPr>
              <w:t>Mồi xuôi FGA-Fi</w:t>
            </w:r>
          </w:p>
        </w:tc>
        <w:tc>
          <w:tcPr>
            <w:tcW w:w="4961" w:type="dxa"/>
            <w:vAlign w:val="center"/>
          </w:tcPr>
          <w:p w14:paraId="09490280" w14:textId="77777777" w:rsidR="00971758" w:rsidRPr="00733655" w:rsidRDefault="00971758" w:rsidP="00DE27E7">
            <w:pPr>
              <w:spacing w:before="0" w:after="0"/>
              <w:jc w:val="both"/>
              <w:rPr>
                <w:rFonts w:eastAsia="Palatino Linotype"/>
                <w:szCs w:val="26"/>
              </w:rPr>
            </w:pPr>
            <w:r w:rsidRPr="00733655">
              <w:rPr>
                <w:rFonts w:eastAsia="Palatino Linotype"/>
                <w:szCs w:val="26"/>
              </w:rPr>
              <w:t>ACCGTGATAATACCTAC</w:t>
            </w:r>
          </w:p>
        </w:tc>
      </w:tr>
      <w:tr w:rsidR="00971758" w:rsidRPr="00733655" w14:paraId="6F5AA52E" w14:textId="77777777" w:rsidTr="00004FAD">
        <w:trPr>
          <w:jc w:val="center"/>
        </w:trPr>
        <w:tc>
          <w:tcPr>
            <w:tcW w:w="1555" w:type="dxa"/>
            <w:vMerge/>
            <w:vAlign w:val="center"/>
          </w:tcPr>
          <w:p w14:paraId="607548EC" w14:textId="77777777" w:rsidR="00971758" w:rsidRPr="00733655" w:rsidRDefault="00971758" w:rsidP="00DE27E7">
            <w:pPr>
              <w:widowControl w:val="0"/>
              <w:pBdr>
                <w:top w:val="nil"/>
                <w:left w:val="nil"/>
                <w:bottom w:val="nil"/>
                <w:right w:val="nil"/>
                <w:between w:val="nil"/>
              </w:pBdr>
              <w:spacing w:before="0" w:after="0" w:line="276" w:lineRule="auto"/>
              <w:rPr>
                <w:rFonts w:eastAsia="Palatino Linotype"/>
                <w:szCs w:val="26"/>
              </w:rPr>
            </w:pPr>
          </w:p>
        </w:tc>
        <w:tc>
          <w:tcPr>
            <w:tcW w:w="2551" w:type="dxa"/>
            <w:vAlign w:val="center"/>
          </w:tcPr>
          <w:p w14:paraId="0E7B7BC0" w14:textId="0A6F84A8" w:rsidR="00971758" w:rsidRPr="00733655" w:rsidRDefault="00971758" w:rsidP="00DE27E7">
            <w:pPr>
              <w:pBdr>
                <w:top w:val="nil"/>
                <w:left w:val="nil"/>
                <w:bottom w:val="nil"/>
                <w:right w:val="nil"/>
                <w:between w:val="nil"/>
              </w:pBdr>
              <w:spacing w:before="0" w:after="0"/>
              <w:jc w:val="center"/>
              <w:rPr>
                <w:rFonts w:eastAsia="Palatino Linotype"/>
                <w:szCs w:val="26"/>
              </w:rPr>
            </w:pPr>
            <w:r w:rsidRPr="00733655">
              <w:rPr>
                <w:rFonts w:eastAsia="Palatino Linotype"/>
                <w:szCs w:val="26"/>
              </w:rPr>
              <w:t>Mồi xuôi IC-Fi</w:t>
            </w:r>
          </w:p>
        </w:tc>
        <w:tc>
          <w:tcPr>
            <w:tcW w:w="4961" w:type="dxa"/>
            <w:vAlign w:val="center"/>
          </w:tcPr>
          <w:p w14:paraId="32472B73" w14:textId="77777777" w:rsidR="00971758" w:rsidRPr="00733655" w:rsidRDefault="00971758" w:rsidP="00DE27E7">
            <w:pPr>
              <w:spacing w:before="0" w:after="0"/>
              <w:jc w:val="both"/>
              <w:rPr>
                <w:rFonts w:eastAsia="Palatino Linotype"/>
                <w:szCs w:val="26"/>
              </w:rPr>
            </w:pPr>
            <w:r w:rsidRPr="00733655">
              <w:rPr>
                <w:rFonts w:eastAsia="Palatino Linotype"/>
                <w:szCs w:val="26"/>
              </w:rPr>
              <w:t>CTCATTCGTTTCGGAAGAGC</w:t>
            </w:r>
          </w:p>
        </w:tc>
      </w:tr>
      <w:tr w:rsidR="00971758" w:rsidRPr="00733655" w14:paraId="656007AD" w14:textId="77777777" w:rsidTr="00004FAD">
        <w:trPr>
          <w:jc w:val="center"/>
        </w:trPr>
        <w:tc>
          <w:tcPr>
            <w:tcW w:w="1555" w:type="dxa"/>
            <w:vMerge/>
            <w:vAlign w:val="center"/>
          </w:tcPr>
          <w:p w14:paraId="037FBDB7" w14:textId="77777777" w:rsidR="00971758" w:rsidRPr="00733655" w:rsidRDefault="00971758" w:rsidP="00DE27E7">
            <w:pPr>
              <w:widowControl w:val="0"/>
              <w:pBdr>
                <w:top w:val="nil"/>
                <w:left w:val="nil"/>
                <w:bottom w:val="nil"/>
                <w:right w:val="nil"/>
                <w:between w:val="nil"/>
              </w:pBdr>
              <w:spacing w:before="0" w:after="0" w:line="276" w:lineRule="auto"/>
              <w:rPr>
                <w:rFonts w:eastAsia="Palatino Linotype"/>
                <w:szCs w:val="26"/>
              </w:rPr>
            </w:pPr>
          </w:p>
        </w:tc>
        <w:tc>
          <w:tcPr>
            <w:tcW w:w="2551" w:type="dxa"/>
            <w:vAlign w:val="center"/>
          </w:tcPr>
          <w:p w14:paraId="569DCD73" w14:textId="0231DB07" w:rsidR="00971758" w:rsidRPr="00733655" w:rsidRDefault="00971758" w:rsidP="00DE27E7">
            <w:pPr>
              <w:pBdr>
                <w:top w:val="nil"/>
                <w:left w:val="nil"/>
                <w:bottom w:val="nil"/>
                <w:right w:val="nil"/>
                <w:between w:val="nil"/>
              </w:pBdr>
              <w:spacing w:before="0" w:after="0"/>
              <w:jc w:val="center"/>
              <w:rPr>
                <w:rFonts w:eastAsia="Palatino Linotype"/>
                <w:szCs w:val="26"/>
              </w:rPr>
            </w:pPr>
            <w:r w:rsidRPr="00733655">
              <w:rPr>
                <w:rFonts w:eastAsia="Palatino Linotype"/>
                <w:szCs w:val="26"/>
              </w:rPr>
              <w:t>Mồi ngược U</w:t>
            </w:r>
            <w:r w:rsidR="00E37F52" w:rsidRPr="00733655">
              <w:rPr>
                <w:rFonts w:eastAsia="Palatino Linotype"/>
                <w:szCs w:val="26"/>
              </w:rPr>
              <w:t>r</w:t>
            </w:r>
          </w:p>
        </w:tc>
        <w:tc>
          <w:tcPr>
            <w:tcW w:w="4961" w:type="dxa"/>
            <w:vAlign w:val="center"/>
          </w:tcPr>
          <w:p w14:paraId="7EDFA8EA" w14:textId="77777777" w:rsidR="00971758" w:rsidRPr="00733655" w:rsidRDefault="00971758" w:rsidP="00DE27E7">
            <w:pPr>
              <w:spacing w:before="0" w:after="0"/>
              <w:jc w:val="both"/>
              <w:rPr>
                <w:rFonts w:eastAsia="Palatino Linotype"/>
                <w:szCs w:val="26"/>
              </w:rPr>
            </w:pPr>
            <w:r w:rsidRPr="00733655">
              <w:rPr>
                <w:rFonts w:eastAsia="Palatino Linotype"/>
                <w:szCs w:val="26"/>
              </w:rPr>
              <w:t>CTGGCATATCATGACATACGACCTGA</w:t>
            </w:r>
          </w:p>
        </w:tc>
      </w:tr>
      <w:tr w:rsidR="00971758" w:rsidRPr="00733655" w14:paraId="1F4F86EF" w14:textId="77777777" w:rsidTr="00004FAD">
        <w:trPr>
          <w:trHeight w:val="393"/>
          <w:jc w:val="center"/>
        </w:trPr>
        <w:tc>
          <w:tcPr>
            <w:tcW w:w="4106" w:type="dxa"/>
            <w:gridSpan w:val="2"/>
            <w:vAlign w:val="center"/>
          </w:tcPr>
          <w:p w14:paraId="30135CA1" w14:textId="77777777" w:rsidR="00971758" w:rsidRPr="00733655" w:rsidRDefault="00971758" w:rsidP="00DE27E7">
            <w:pPr>
              <w:spacing w:before="0" w:after="0"/>
              <w:rPr>
                <w:rFonts w:eastAsia="Palatino Linotype"/>
                <w:szCs w:val="26"/>
              </w:rPr>
            </w:pPr>
            <w:r w:rsidRPr="00733655">
              <w:rPr>
                <w:rFonts w:eastAsia="Palatino Linotype"/>
                <w:szCs w:val="26"/>
              </w:rPr>
              <w:t>Trình tự gen nội chứng (IC)</w:t>
            </w:r>
          </w:p>
        </w:tc>
        <w:tc>
          <w:tcPr>
            <w:tcW w:w="4961" w:type="dxa"/>
            <w:vAlign w:val="center"/>
          </w:tcPr>
          <w:p w14:paraId="71D54BBA" w14:textId="77777777" w:rsidR="00971758" w:rsidRPr="00733655" w:rsidRDefault="00971758" w:rsidP="00DE27E7">
            <w:pPr>
              <w:spacing w:before="0" w:after="0"/>
              <w:rPr>
                <w:rFonts w:eastAsia="Palatino Linotype"/>
                <w:szCs w:val="26"/>
                <w:u w:val="single"/>
              </w:rPr>
            </w:pPr>
            <w:r w:rsidRPr="00733655">
              <w:rPr>
                <w:rFonts w:eastAsia="Palatino Linotype"/>
                <w:szCs w:val="26"/>
              </w:rPr>
              <w:t>CGGCGTAATACGACTCACTATAGGGATGAACCGACGACGACT</w:t>
            </w:r>
            <w:r w:rsidRPr="00733655">
              <w:rPr>
                <w:rFonts w:eastAsia="Palatino Linotype"/>
                <w:szCs w:val="26"/>
                <w:u w:val="single"/>
              </w:rPr>
              <w:t>AC</w:t>
            </w:r>
          </w:p>
          <w:p w14:paraId="1EC7041A" w14:textId="77777777" w:rsidR="00971758" w:rsidRPr="00733655" w:rsidRDefault="00971758" w:rsidP="00DE27E7">
            <w:pPr>
              <w:spacing w:before="0" w:after="0"/>
              <w:rPr>
                <w:rFonts w:eastAsia="Palatino Linotype"/>
                <w:szCs w:val="26"/>
              </w:rPr>
            </w:pPr>
            <w:r w:rsidRPr="00733655">
              <w:rPr>
                <w:rFonts w:eastAsia="Palatino Linotype"/>
                <w:szCs w:val="26"/>
              </w:rPr>
              <w:t>AGCGTGCCTTTGTAAGCACAAGCTGATGAGTACGAACTTATGTAC</w:t>
            </w:r>
          </w:p>
          <w:p w14:paraId="53F511B7" w14:textId="77777777" w:rsidR="00971758" w:rsidRPr="00733655" w:rsidRDefault="00971758" w:rsidP="00DE27E7">
            <w:pPr>
              <w:spacing w:before="0" w:after="0"/>
              <w:rPr>
                <w:rFonts w:eastAsia="Palatino Linotype"/>
                <w:szCs w:val="26"/>
              </w:rPr>
            </w:pPr>
            <w:r w:rsidRPr="00733655">
              <w:rPr>
                <w:rFonts w:eastAsia="Palatino Linotype"/>
                <w:szCs w:val="26"/>
              </w:rPr>
              <w:t>TCATTCGTTTCGGAAGAGCGGGCGGCTGCTCGCGGATACCCGTAC</w:t>
            </w:r>
          </w:p>
          <w:p w14:paraId="7BB58320" w14:textId="77777777" w:rsidR="00971758" w:rsidRPr="00733655" w:rsidRDefault="00971758" w:rsidP="00DE27E7">
            <w:pPr>
              <w:spacing w:before="0" w:after="0"/>
              <w:rPr>
                <w:rFonts w:eastAsia="Palatino Linotype"/>
                <w:szCs w:val="26"/>
              </w:rPr>
            </w:pPr>
            <w:r w:rsidRPr="00733655">
              <w:rPr>
                <w:rFonts w:eastAsia="Palatino Linotype"/>
                <w:szCs w:val="26"/>
              </w:rPr>
              <w:lastRenderedPageBreak/>
              <w:t>CTCGGGTTTCCGTCTTGCTCGTATCGCTCGAGAACGCAAGTTCTGT</w:t>
            </w:r>
          </w:p>
          <w:p w14:paraId="7D74672B" w14:textId="77777777" w:rsidR="00971758" w:rsidRPr="00733655" w:rsidRDefault="00971758" w:rsidP="00DE27E7">
            <w:pPr>
              <w:spacing w:before="0" w:after="0"/>
              <w:rPr>
                <w:rFonts w:eastAsia="Palatino Linotype"/>
                <w:szCs w:val="26"/>
              </w:rPr>
            </w:pPr>
            <w:r w:rsidRPr="00733655">
              <w:rPr>
                <w:rFonts w:eastAsia="Palatino Linotype"/>
                <w:szCs w:val="26"/>
              </w:rPr>
              <w:t>TAACGTGAGTCTTGTAAAACCTTCTTTTTACGTTTACTCTCGTGTTA</w:t>
            </w:r>
          </w:p>
          <w:p w14:paraId="75A6E942" w14:textId="77777777" w:rsidR="00971758" w:rsidRPr="00733655" w:rsidRDefault="00971758" w:rsidP="00DE27E7">
            <w:pPr>
              <w:spacing w:before="0" w:after="0"/>
              <w:rPr>
                <w:rFonts w:eastAsia="Palatino Linotype"/>
                <w:szCs w:val="26"/>
              </w:rPr>
            </w:pPr>
            <w:r w:rsidRPr="00733655">
              <w:rPr>
                <w:rFonts w:eastAsia="Palatino Linotype"/>
                <w:szCs w:val="26"/>
              </w:rPr>
              <w:t>AAAATCTGAATTCTTCTAGAGTTCCTGATCTTC</w:t>
            </w:r>
          </w:p>
        </w:tc>
      </w:tr>
    </w:tbl>
    <w:p w14:paraId="2D893D2F" w14:textId="73A2E6D0" w:rsidR="00896AE1" w:rsidRPr="00733655" w:rsidRDefault="00A67B19" w:rsidP="00404C37">
      <w:pPr>
        <w:spacing w:before="0" w:after="0" w:line="360" w:lineRule="auto"/>
        <w:jc w:val="center"/>
        <w:rPr>
          <w:rFonts w:eastAsia="Palatino Linotype"/>
          <w:szCs w:val="26"/>
        </w:rPr>
      </w:pPr>
      <w:r w:rsidRPr="00733655">
        <w:rPr>
          <w:rFonts w:eastAsia="Palatino Linotype"/>
          <w:szCs w:val="26"/>
        </w:rPr>
        <w:lastRenderedPageBreak/>
        <w:t>Ghi chú:</w:t>
      </w:r>
      <w:r w:rsidR="00896AE1" w:rsidRPr="00733655">
        <w:rPr>
          <w:szCs w:val="26"/>
        </w:rPr>
        <w:t xml:space="preserve"> </w:t>
      </w:r>
      <w:r w:rsidR="00BE7584" w:rsidRPr="00733655">
        <w:rPr>
          <w:rFonts w:eastAsia="Palatino Linotype"/>
          <w:szCs w:val="26"/>
        </w:rPr>
        <w:t>Các vùng được gạch chân là đ</w:t>
      </w:r>
      <w:r w:rsidR="00896AE1" w:rsidRPr="00733655">
        <w:rPr>
          <w:rFonts w:eastAsia="Palatino Linotype"/>
          <w:szCs w:val="26"/>
        </w:rPr>
        <w:t>oạn trình tự không bổ sung ở đầu 5'</w:t>
      </w:r>
    </w:p>
    <w:p w14:paraId="0247677A" w14:textId="7CEBCE00" w:rsidR="00A85E10" w:rsidRPr="00733655" w:rsidRDefault="00A85E10" w:rsidP="00404C37">
      <w:pPr>
        <w:spacing w:before="0" w:after="0" w:line="360" w:lineRule="auto"/>
        <w:jc w:val="center"/>
        <w:rPr>
          <w:i/>
          <w:iCs/>
          <w:szCs w:val="26"/>
        </w:rPr>
      </w:pPr>
      <w:r w:rsidRPr="00733655">
        <w:rPr>
          <w:i/>
          <w:iCs/>
          <w:spacing w:val="-2"/>
          <w:szCs w:val="26"/>
        </w:rPr>
        <w:t>*Nguồn: Trình tự mồi do nhóm nghiên cứu tự thiết kế</w:t>
      </w:r>
      <w:r w:rsidR="005C118A" w:rsidRPr="00733655">
        <w:rPr>
          <w:i/>
          <w:iCs/>
          <w:spacing w:val="-2"/>
          <w:szCs w:val="26"/>
        </w:rPr>
        <w:t>,</w:t>
      </w:r>
      <w:r w:rsidR="00F46D95" w:rsidRPr="00733655">
        <w:rPr>
          <w:i/>
          <w:iCs/>
          <w:spacing w:val="-2"/>
          <w:szCs w:val="26"/>
        </w:rPr>
        <w:t xml:space="preserve"> </w:t>
      </w:r>
      <w:r w:rsidR="00BC3C00" w:rsidRPr="00733655">
        <w:rPr>
          <w:i/>
          <w:iCs/>
          <w:spacing w:val="-2"/>
          <w:szCs w:val="26"/>
        </w:rPr>
        <w:t>sử dụng</w:t>
      </w:r>
      <w:r w:rsidR="003F2522" w:rsidRPr="00733655">
        <w:rPr>
          <w:i/>
          <w:iCs/>
          <w:spacing w:val="-2"/>
          <w:szCs w:val="26"/>
        </w:rPr>
        <w:t xml:space="preserve"> </w:t>
      </w:r>
      <w:r w:rsidR="00F46D95" w:rsidRPr="00733655">
        <w:rPr>
          <w:i/>
          <w:iCs/>
          <w:spacing w:val="-2"/>
          <w:szCs w:val="26"/>
        </w:rPr>
        <w:t xml:space="preserve">phần mềm </w:t>
      </w:r>
      <w:r w:rsidR="00E37F52" w:rsidRPr="00733655">
        <w:rPr>
          <w:i/>
          <w:iCs/>
          <w:spacing w:val="-2"/>
          <w:szCs w:val="26"/>
        </w:rPr>
        <w:t>Bioedit</w:t>
      </w:r>
      <w:r w:rsidR="00A46133" w:rsidRPr="00733655">
        <w:rPr>
          <w:i/>
          <w:iCs/>
          <w:spacing w:val="-2"/>
          <w:szCs w:val="26"/>
        </w:rPr>
        <w:t xml:space="preserve"> 7.2</w:t>
      </w:r>
      <w:r w:rsidR="001F2C33" w:rsidRPr="00733655">
        <w:rPr>
          <w:i/>
          <w:iCs/>
          <w:spacing w:val="-2"/>
          <w:szCs w:val="26"/>
        </w:rPr>
        <w:t>,</w:t>
      </w:r>
      <w:r w:rsidR="00BC3C00" w:rsidRPr="00733655">
        <w:rPr>
          <w:i/>
          <w:iCs/>
          <w:szCs w:val="26"/>
        </w:rPr>
        <w:t xml:space="preserve"> </w:t>
      </w:r>
      <w:r w:rsidR="006879A5" w:rsidRPr="00733655">
        <w:rPr>
          <w:i/>
          <w:iCs/>
          <w:szCs w:val="26"/>
        </w:rPr>
        <w:t xml:space="preserve">đã </w:t>
      </w:r>
      <w:r w:rsidR="00636F27" w:rsidRPr="00733655">
        <w:rPr>
          <w:i/>
          <w:iCs/>
          <w:szCs w:val="26"/>
        </w:rPr>
        <w:t>kiểm định</w:t>
      </w:r>
      <w:r w:rsidR="006879A5" w:rsidRPr="00733655">
        <w:rPr>
          <w:i/>
          <w:iCs/>
          <w:szCs w:val="26"/>
        </w:rPr>
        <w:t xml:space="preserve"> tính đặc hiệu trên dữ liệu Primer-BLAST của NCBI</w:t>
      </w:r>
    </w:p>
    <w:p w14:paraId="1BEDC888" w14:textId="3F69D222" w:rsidR="000B3E01" w:rsidRPr="00733655" w:rsidRDefault="000B3E01" w:rsidP="00404C37">
      <w:pPr>
        <w:pStyle w:val="a1"/>
        <w:rPr>
          <w:color w:val="auto"/>
          <w:lang w:val="vi-VN" w:eastAsia="vi-VN"/>
        </w:rPr>
      </w:pPr>
      <w:bookmarkStart w:id="571" w:name="_Toc51914574"/>
      <w:bookmarkStart w:id="572" w:name="_Toc187321105"/>
      <w:r w:rsidRPr="00733655">
        <w:rPr>
          <w:color w:val="auto"/>
          <w:lang w:val="vi-VN"/>
        </w:rPr>
        <w:t>2.</w:t>
      </w:r>
      <w:r w:rsidR="00375364" w:rsidRPr="00733655">
        <w:rPr>
          <w:color w:val="auto"/>
          <w:lang w:val="vi-VN"/>
        </w:rPr>
        <w:t>3</w:t>
      </w:r>
      <w:r w:rsidRPr="00733655">
        <w:rPr>
          <w:color w:val="auto"/>
          <w:lang w:val="vi-VN"/>
        </w:rPr>
        <w:t xml:space="preserve">. </w:t>
      </w:r>
      <w:bookmarkStart w:id="573" w:name="_Toc107848842"/>
      <w:bookmarkStart w:id="574" w:name="_Toc136552413"/>
      <w:bookmarkStart w:id="575" w:name="_Toc136814430"/>
      <w:bookmarkStart w:id="576" w:name="_Toc136864473"/>
      <w:bookmarkStart w:id="577" w:name="_Toc136991600"/>
      <w:bookmarkStart w:id="578" w:name="_Toc139016225"/>
      <w:bookmarkStart w:id="579" w:name="_Toc139929777"/>
      <w:bookmarkStart w:id="580" w:name="_Toc139982303"/>
      <w:bookmarkStart w:id="581" w:name="_Toc140435536"/>
      <w:bookmarkStart w:id="582" w:name="_Toc140469568"/>
      <w:bookmarkStart w:id="583" w:name="_Toc144992092"/>
      <w:bookmarkStart w:id="584" w:name="_Toc144992398"/>
      <w:bookmarkStart w:id="585" w:name="_Toc145274272"/>
      <w:bookmarkEnd w:id="571"/>
      <w:r w:rsidR="006E1774" w:rsidRPr="00733655">
        <w:rPr>
          <w:color w:val="auto"/>
          <w:lang w:val="vi-VN" w:eastAsia="vi-VN"/>
        </w:rPr>
        <w:t xml:space="preserve">Các bước tiến </w:t>
      </w:r>
      <w:r w:rsidR="006E1774" w:rsidRPr="00733655">
        <w:rPr>
          <w:color w:val="auto"/>
          <w:lang w:val="vi-VN"/>
        </w:rPr>
        <w:t>hành</w:t>
      </w:r>
      <w:r w:rsidR="006E1774" w:rsidRPr="00733655">
        <w:rPr>
          <w:color w:val="auto"/>
          <w:lang w:val="vi-VN" w:eastAsia="vi-VN"/>
        </w:rPr>
        <w:t xml:space="preserve"> nghiên cứu</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0D3112B3" w14:textId="47B3A6D3" w:rsidR="006E1774" w:rsidRPr="00733655" w:rsidRDefault="00375364" w:rsidP="004E6E0C">
      <w:pPr>
        <w:pStyle w:val="a2"/>
        <w:rPr>
          <w:rFonts w:eastAsia="Arial"/>
          <w:color w:val="auto"/>
          <w:lang w:val="vi-VN"/>
        </w:rPr>
      </w:pPr>
      <w:bookmarkStart w:id="586" w:name="_Toc136814431"/>
      <w:bookmarkStart w:id="587" w:name="_Toc136864474"/>
      <w:bookmarkStart w:id="588" w:name="_Toc136991601"/>
      <w:bookmarkStart w:id="589" w:name="_Toc139016226"/>
      <w:bookmarkStart w:id="590" w:name="_Toc139929778"/>
      <w:bookmarkStart w:id="591" w:name="_Toc139982304"/>
      <w:bookmarkStart w:id="592" w:name="_Toc140435537"/>
      <w:bookmarkStart w:id="593" w:name="_Toc140469569"/>
      <w:bookmarkStart w:id="594" w:name="_Toc144992093"/>
      <w:bookmarkStart w:id="595" w:name="_Toc144992399"/>
      <w:bookmarkStart w:id="596" w:name="_Toc145274273"/>
      <w:bookmarkStart w:id="597" w:name="_Toc187321106"/>
      <w:bookmarkStart w:id="598" w:name="_Toc107848845"/>
      <w:r w:rsidRPr="00733655">
        <w:rPr>
          <w:color w:val="auto"/>
          <w:lang w:val="vi-VN"/>
        </w:rPr>
        <w:t xml:space="preserve">2.3.1. </w:t>
      </w:r>
      <w:r w:rsidR="006E1774" w:rsidRPr="00733655">
        <w:rPr>
          <w:color w:val="auto"/>
          <w:lang w:val="vi-VN"/>
        </w:rPr>
        <w:t>Lựa chọn đối tượng nghiên cứu</w:t>
      </w:r>
      <w:bookmarkEnd w:id="586"/>
      <w:bookmarkEnd w:id="587"/>
      <w:bookmarkEnd w:id="588"/>
      <w:bookmarkEnd w:id="589"/>
      <w:bookmarkEnd w:id="590"/>
      <w:bookmarkEnd w:id="591"/>
      <w:bookmarkEnd w:id="592"/>
      <w:bookmarkEnd w:id="593"/>
      <w:bookmarkEnd w:id="594"/>
      <w:bookmarkEnd w:id="595"/>
      <w:bookmarkEnd w:id="596"/>
      <w:bookmarkEnd w:id="597"/>
      <w:r w:rsidR="006E1774" w:rsidRPr="00733655">
        <w:rPr>
          <w:color w:val="auto"/>
          <w:lang w:val="vi-VN"/>
        </w:rPr>
        <w:t xml:space="preserve"> </w:t>
      </w:r>
    </w:p>
    <w:p w14:paraId="2EA71F6A" w14:textId="2E296BAC" w:rsidR="006E1774" w:rsidRPr="00733655" w:rsidRDefault="00375364" w:rsidP="00375364">
      <w:pPr>
        <w:pStyle w:val="Heading4"/>
        <w:spacing w:line="360" w:lineRule="auto"/>
        <w:jc w:val="both"/>
        <w:rPr>
          <w:rFonts w:ascii="Times New Roman" w:hAnsi="Times New Roman"/>
          <w:b w:val="0"/>
          <w:bCs/>
          <w:i/>
          <w:iCs/>
          <w:color w:val="auto"/>
          <w:lang w:val="cy-GB"/>
        </w:rPr>
      </w:pPr>
      <w:r w:rsidRPr="00733655">
        <w:rPr>
          <w:rFonts w:ascii="Times New Roman" w:hAnsi="Times New Roman"/>
          <w:b w:val="0"/>
          <w:bCs/>
          <w:i/>
          <w:iCs/>
          <w:color w:val="auto"/>
          <w:lang w:val="cy-GB"/>
        </w:rPr>
        <w:t xml:space="preserve">2.3.1.1. </w:t>
      </w:r>
      <w:r w:rsidR="006E1774" w:rsidRPr="00733655">
        <w:rPr>
          <w:rFonts w:ascii="Times New Roman" w:hAnsi="Times New Roman"/>
          <w:b w:val="0"/>
          <w:bCs/>
          <w:i/>
          <w:iCs/>
          <w:color w:val="auto"/>
          <w:lang w:val="cy-GB"/>
        </w:rPr>
        <w:t xml:space="preserve">Lựa chọn </w:t>
      </w:r>
      <w:r w:rsidR="00CA24F8" w:rsidRPr="00733655">
        <w:rPr>
          <w:rFonts w:ascii="Times New Roman" w:hAnsi="Times New Roman"/>
          <w:b w:val="0"/>
          <w:bCs/>
          <w:i/>
          <w:iCs/>
          <w:color w:val="auto"/>
          <w:lang w:val="cy-GB"/>
        </w:rPr>
        <w:t>bệnh nhân</w:t>
      </w:r>
      <w:r w:rsidR="006E1774" w:rsidRPr="00733655">
        <w:rPr>
          <w:rFonts w:ascii="Times New Roman" w:hAnsi="Times New Roman"/>
          <w:b w:val="0"/>
          <w:bCs/>
          <w:i/>
          <w:iCs/>
          <w:color w:val="auto"/>
          <w:lang w:val="cy-GB"/>
        </w:rPr>
        <w:t xml:space="preserve"> ung thư biểu mô tế bào gan</w:t>
      </w:r>
      <w:bookmarkEnd w:id="598"/>
      <w:r w:rsidR="006E1774" w:rsidRPr="00733655">
        <w:rPr>
          <w:rFonts w:ascii="Times New Roman" w:hAnsi="Times New Roman"/>
          <w:b w:val="0"/>
          <w:bCs/>
          <w:i/>
          <w:iCs/>
          <w:color w:val="auto"/>
          <w:lang w:val="cy-GB"/>
        </w:rPr>
        <w:t xml:space="preserve"> và </w:t>
      </w:r>
      <w:r w:rsidRPr="00733655">
        <w:rPr>
          <w:rFonts w:ascii="Times New Roman" w:hAnsi="Times New Roman"/>
          <w:b w:val="0"/>
          <w:bCs/>
          <w:i/>
          <w:iCs/>
          <w:color w:val="auto"/>
          <w:lang w:val="cy-GB"/>
        </w:rPr>
        <w:t>bệnh</w:t>
      </w:r>
      <w:r w:rsidR="006E1774" w:rsidRPr="00733655">
        <w:rPr>
          <w:rFonts w:ascii="Times New Roman" w:hAnsi="Times New Roman"/>
          <w:b w:val="0"/>
          <w:bCs/>
          <w:i/>
          <w:iCs/>
          <w:color w:val="auto"/>
          <w:lang w:val="cy-GB"/>
        </w:rPr>
        <w:t xml:space="preserve"> gan</w:t>
      </w:r>
      <w:r w:rsidRPr="00733655">
        <w:rPr>
          <w:rFonts w:ascii="Times New Roman" w:hAnsi="Times New Roman"/>
          <w:b w:val="0"/>
          <w:bCs/>
          <w:i/>
          <w:iCs/>
          <w:color w:val="auto"/>
          <w:lang w:val="cy-GB"/>
        </w:rPr>
        <w:t xml:space="preserve"> mạn tính</w:t>
      </w:r>
    </w:p>
    <w:p w14:paraId="5C6CFCCC" w14:textId="4F3C2C4C" w:rsidR="006E1774" w:rsidRPr="00733655" w:rsidRDefault="006E1774" w:rsidP="00375364">
      <w:pPr>
        <w:spacing w:line="360" w:lineRule="auto"/>
        <w:ind w:firstLine="720"/>
        <w:jc w:val="both"/>
        <w:rPr>
          <w:b/>
          <w:i/>
          <w:sz w:val="28"/>
          <w:szCs w:val="28"/>
          <w:lang w:val="cy-GB"/>
        </w:rPr>
      </w:pPr>
      <w:bookmarkStart w:id="599" w:name="_Toc69807047"/>
      <w:bookmarkStart w:id="600" w:name="_Toc107848847"/>
      <w:r w:rsidRPr="00733655">
        <w:rPr>
          <w:sz w:val="28"/>
          <w:szCs w:val="28"/>
          <w:lang w:val="cy-GB"/>
        </w:rPr>
        <w:t xml:space="preserve">Lựa chọn có chủ đích </w:t>
      </w:r>
      <w:r w:rsidR="00375364" w:rsidRPr="00733655">
        <w:rPr>
          <w:sz w:val="28"/>
          <w:szCs w:val="28"/>
          <w:lang w:val="cy-GB"/>
        </w:rPr>
        <w:t>131</w:t>
      </w:r>
      <w:r w:rsidRPr="00733655">
        <w:rPr>
          <w:sz w:val="28"/>
          <w:szCs w:val="28"/>
          <w:lang w:val="cy-GB"/>
        </w:rPr>
        <w:t xml:space="preserve"> </w:t>
      </w:r>
      <w:r w:rsidR="00152AF7" w:rsidRPr="00733655">
        <w:rPr>
          <w:sz w:val="28"/>
          <w:szCs w:val="28"/>
          <w:lang w:val="cy-GB"/>
        </w:rPr>
        <w:t>BN</w:t>
      </w:r>
      <w:r w:rsidRPr="00733655">
        <w:rPr>
          <w:sz w:val="28"/>
          <w:szCs w:val="28"/>
          <w:lang w:val="cy-GB"/>
        </w:rPr>
        <w:t xml:space="preserve"> UTBM</w:t>
      </w:r>
      <w:r w:rsidR="00375364" w:rsidRPr="00733655">
        <w:rPr>
          <w:sz w:val="28"/>
          <w:szCs w:val="28"/>
          <w:lang w:val="cy-GB"/>
        </w:rPr>
        <w:t>TBG</w:t>
      </w:r>
      <w:r w:rsidRPr="00733655">
        <w:rPr>
          <w:sz w:val="28"/>
          <w:szCs w:val="28"/>
          <w:lang w:val="cy-GB"/>
        </w:rPr>
        <w:t xml:space="preserve"> và </w:t>
      </w:r>
      <w:r w:rsidR="00375364" w:rsidRPr="00733655">
        <w:rPr>
          <w:sz w:val="28"/>
          <w:szCs w:val="28"/>
          <w:lang w:val="cy-GB"/>
        </w:rPr>
        <w:t>70</w:t>
      </w:r>
      <w:r w:rsidRPr="00733655">
        <w:rPr>
          <w:sz w:val="28"/>
          <w:szCs w:val="28"/>
          <w:lang w:val="cy-GB"/>
        </w:rPr>
        <w:t xml:space="preserve"> </w:t>
      </w:r>
      <w:r w:rsidR="00152AF7" w:rsidRPr="00733655">
        <w:rPr>
          <w:sz w:val="28"/>
          <w:szCs w:val="28"/>
          <w:lang w:val="cy-GB"/>
        </w:rPr>
        <w:t>BN</w:t>
      </w:r>
      <w:r w:rsidRPr="00733655">
        <w:rPr>
          <w:sz w:val="28"/>
          <w:szCs w:val="28"/>
          <w:lang w:val="cy-GB"/>
        </w:rPr>
        <w:t xml:space="preserve"> </w:t>
      </w:r>
      <w:r w:rsidR="007E0F45" w:rsidRPr="00733655">
        <w:rPr>
          <w:sz w:val="28"/>
          <w:szCs w:val="28"/>
          <w:lang w:val="cy-GB"/>
        </w:rPr>
        <w:t>BGMT</w:t>
      </w:r>
      <w:r w:rsidR="00375364" w:rsidRPr="00733655">
        <w:rPr>
          <w:sz w:val="28"/>
          <w:szCs w:val="28"/>
          <w:lang w:val="cy-GB"/>
        </w:rPr>
        <w:t xml:space="preserve"> điều trị</w:t>
      </w:r>
      <w:r w:rsidRPr="00733655">
        <w:rPr>
          <w:sz w:val="28"/>
          <w:szCs w:val="28"/>
          <w:lang w:val="cy-GB"/>
        </w:rPr>
        <w:t xml:space="preserve"> tại </w:t>
      </w:r>
      <w:r w:rsidRPr="00733655">
        <w:rPr>
          <w:sz w:val="28"/>
          <w:szCs w:val="28"/>
          <w:u w:color="FF0000"/>
          <w:lang w:val="cy-GB"/>
        </w:rPr>
        <w:t>Bệnh viện</w:t>
      </w:r>
      <w:r w:rsidRPr="00733655">
        <w:rPr>
          <w:sz w:val="28"/>
          <w:szCs w:val="28"/>
          <w:lang w:val="cy-GB"/>
        </w:rPr>
        <w:t xml:space="preserve"> Quân y 103 theo tiêu chuẩn lựa chọn và loại trừ mẫu.</w:t>
      </w:r>
    </w:p>
    <w:p w14:paraId="5C2B0F66" w14:textId="5D3C0C5D" w:rsidR="006E1774" w:rsidRPr="00733655" w:rsidRDefault="006E1774" w:rsidP="00375364">
      <w:pPr>
        <w:spacing w:line="360" w:lineRule="auto"/>
        <w:ind w:firstLine="720"/>
        <w:jc w:val="both"/>
        <w:rPr>
          <w:spacing w:val="-2"/>
          <w:sz w:val="28"/>
          <w:szCs w:val="28"/>
          <w:lang w:val="cy-GB"/>
        </w:rPr>
      </w:pPr>
      <w:r w:rsidRPr="00733655">
        <w:rPr>
          <w:spacing w:val="-2"/>
          <w:sz w:val="28"/>
          <w:szCs w:val="28"/>
          <w:lang w:val="cy-GB"/>
        </w:rPr>
        <w:t xml:space="preserve">Tất cả </w:t>
      </w:r>
      <w:r w:rsidR="00152AF7" w:rsidRPr="00733655">
        <w:rPr>
          <w:spacing w:val="-2"/>
          <w:sz w:val="28"/>
          <w:szCs w:val="28"/>
          <w:lang w:val="cy-GB"/>
        </w:rPr>
        <w:t>BN</w:t>
      </w:r>
      <w:r w:rsidRPr="00733655">
        <w:rPr>
          <w:spacing w:val="-2"/>
          <w:sz w:val="28"/>
          <w:szCs w:val="28"/>
          <w:lang w:val="cy-GB"/>
        </w:rPr>
        <w:t xml:space="preserve"> lựa chọn vào nghiên cứu đều được thăm khám lâm sàng và tiến hành các xét nghiệm cần thiết theo mẫu bệnh án thống nhất (</w:t>
      </w:r>
      <w:r w:rsidRPr="00733655">
        <w:rPr>
          <w:i/>
          <w:iCs/>
          <w:spacing w:val="-2"/>
          <w:sz w:val="28"/>
          <w:szCs w:val="28"/>
          <w:lang w:val="cy-GB"/>
        </w:rPr>
        <w:t>phụ lục 1</w:t>
      </w:r>
      <w:r w:rsidRPr="00733655">
        <w:rPr>
          <w:spacing w:val="-2"/>
          <w:sz w:val="28"/>
          <w:szCs w:val="28"/>
          <w:lang w:val="cy-GB"/>
        </w:rPr>
        <w:t xml:space="preserve">). </w:t>
      </w:r>
    </w:p>
    <w:p w14:paraId="7AFAAE78" w14:textId="27AE5426" w:rsidR="006E1774" w:rsidRPr="00733655" w:rsidRDefault="00375364" w:rsidP="00375364">
      <w:pPr>
        <w:spacing w:before="0" w:after="0" w:line="360" w:lineRule="auto"/>
        <w:ind w:firstLine="426"/>
        <w:jc w:val="both"/>
        <w:rPr>
          <w:sz w:val="28"/>
          <w:szCs w:val="28"/>
          <w:lang w:val="cy-GB"/>
        </w:rPr>
      </w:pPr>
      <w:r w:rsidRPr="00733655">
        <w:rPr>
          <w:i/>
          <w:iCs/>
          <w:sz w:val="28"/>
          <w:szCs w:val="28"/>
          <w:lang w:val="cy-GB"/>
        </w:rPr>
        <w:t xml:space="preserve">* </w:t>
      </w:r>
      <w:r w:rsidR="006E1774" w:rsidRPr="00733655">
        <w:rPr>
          <w:i/>
          <w:iCs/>
          <w:sz w:val="28"/>
          <w:szCs w:val="28"/>
          <w:lang w:val="cy-GB"/>
        </w:rPr>
        <w:t>Khám lâm sàng</w:t>
      </w:r>
      <w:bookmarkEnd w:id="599"/>
      <w:r w:rsidR="006E1774" w:rsidRPr="00733655">
        <w:rPr>
          <w:sz w:val="28"/>
          <w:szCs w:val="28"/>
          <w:lang w:val="cy-GB"/>
        </w:rPr>
        <w:t xml:space="preserve"> </w:t>
      </w:r>
    </w:p>
    <w:p w14:paraId="7E041971" w14:textId="43CAF657" w:rsidR="006E1774" w:rsidRPr="00733655" w:rsidRDefault="006E1774" w:rsidP="003F1CB9">
      <w:pPr>
        <w:pStyle w:val="ListParagraph"/>
        <w:spacing w:before="0" w:after="0" w:line="360" w:lineRule="auto"/>
        <w:ind w:left="0" w:firstLine="720"/>
        <w:jc w:val="both"/>
        <w:rPr>
          <w:sz w:val="28"/>
          <w:szCs w:val="28"/>
          <w:lang w:val="cy-GB"/>
        </w:rPr>
      </w:pPr>
      <w:bookmarkStart w:id="601" w:name="_Toc107848849"/>
      <w:bookmarkStart w:id="602" w:name="_Toc69807049"/>
      <w:bookmarkEnd w:id="600"/>
      <w:r w:rsidRPr="00733655">
        <w:rPr>
          <w:i/>
          <w:iCs/>
          <w:sz w:val="28"/>
          <w:szCs w:val="28"/>
          <w:lang w:val="cy-GB"/>
        </w:rPr>
        <w:t>Khai thác tiền sử bệnh</w:t>
      </w:r>
      <w:r w:rsidRPr="00733655">
        <w:rPr>
          <w:sz w:val="28"/>
          <w:szCs w:val="28"/>
          <w:lang w:val="cy-GB"/>
        </w:rPr>
        <w:t xml:space="preserve">: tiền sử viêm gan, xơ gan (thời gian, các biến chứng đã có, thuốc đang điều trị…); tiền sử nhiễm và điều trị </w:t>
      </w:r>
      <w:r w:rsidRPr="00733655">
        <w:rPr>
          <w:sz w:val="28"/>
          <w:szCs w:val="28"/>
          <w:u w:color="FF0000"/>
          <w:lang w:val="cy-GB"/>
        </w:rPr>
        <w:t>virus</w:t>
      </w:r>
      <w:r w:rsidRPr="00733655">
        <w:rPr>
          <w:sz w:val="28"/>
          <w:szCs w:val="28"/>
          <w:lang w:val="cy-GB"/>
        </w:rPr>
        <w:t xml:space="preserve"> viêm gan B</w:t>
      </w:r>
      <w:r w:rsidR="00375364" w:rsidRPr="00733655">
        <w:rPr>
          <w:sz w:val="28"/>
          <w:szCs w:val="28"/>
          <w:lang w:val="cy-GB"/>
        </w:rPr>
        <w:t>, C</w:t>
      </w:r>
      <w:r w:rsidR="007E0F45" w:rsidRPr="00733655">
        <w:rPr>
          <w:sz w:val="28"/>
          <w:szCs w:val="28"/>
          <w:lang w:val="cy-GB"/>
        </w:rPr>
        <w:t xml:space="preserve">; tiền sử uống rượu (thời gian, số </w:t>
      </w:r>
      <w:r w:rsidR="007E0F45" w:rsidRPr="00733655">
        <w:rPr>
          <w:sz w:val="28"/>
          <w:szCs w:val="28"/>
          <w:u w:color="FF0000"/>
          <w:lang w:val="cy-GB"/>
        </w:rPr>
        <w:t>lượng/ngày</w:t>
      </w:r>
      <w:r w:rsidR="007E0F45" w:rsidRPr="00733655">
        <w:rPr>
          <w:sz w:val="28"/>
          <w:szCs w:val="28"/>
          <w:lang w:val="cy-GB"/>
        </w:rPr>
        <w:t xml:space="preserve">) và đánh giá tình trạng </w:t>
      </w:r>
      <w:r w:rsidR="00A03C11" w:rsidRPr="00733655">
        <w:rPr>
          <w:sz w:val="28"/>
          <w:szCs w:val="28"/>
          <w:lang w:val="cy-GB"/>
        </w:rPr>
        <w:t>lạm dụng rượu theo bộ câu hỏi AUDIT-C</w:t>
      </w:r>
      <w:r w:rsidRPr="00733655">
        <w:rPr>
          <w:sz w:val="28"/>
          <w:szCs w:val="28"/>
          <w:lang w:val="cy-GB"/>
        </w:rPr>
        <w:t>.</w:t>
      </w:r>
    </w:p>
    <w:p w14:paraId="7E50FAF5" w14:textId="77777777" w:rsidR="006E1774" w:rsidRPr="00733655" w:rsidRDefault="006E1774" w:rsidP="003F1CB9">
      <w:pPr>
        <w:pStyle w:val="ListParagraph"/>
        <w:spacing w:before="0" w:after="0" w:line="360" w:lineRule="auto"/>
        <w:ind w:left="0" w:firstLine="720"/>
        <w:jc w:val="both"/>
        <w:rPr>
          <w:sz w:val="28"/>
          <w:szCs w:val="28"/>
          <w:lang w:val="cy-GB"/>
        </w:rPr>
      </w:pPr>
      <w:r w:rsidRPr="00733655">
        <w:rPr>
          <w:i/>
          <w:iCs/>
          <w:sz w:val="28"/>
          <w:szCs w:val="28"/>
          <w:lang w:val="cy-GB"/>
        </w:rPr>
        <w:t>Triệu chứng cơ năng</w:t>
      </w:r>
      <w:r w:rsidRPr="00733655">
        <w:rPr>
          <w:sz w:val="28"/>
          <w:szCs w:val="28"/>
          <w:lang w:val="cy-GB"/>
        </w:rPr>
        <w:t xml:space="preserve">: mệt mỏi thường xuyên, </w:t>
      </w:r>
      <w:r w:rsidRPr="00733655">
        <w:rPr>
          <w:sz w:val="28"/>
          <w:szCs w:val="28"/>
          <w:u w:color="FF0000"/>
          <w:lang w:val="cy-GB"/>
        </w:rPr>
        <w:t>đau hạ</w:t>
      </w:r>
      <w:r w:rsidRPr="00733655">
        <w:rPr>
          <w:sz w:val="28"/>
          <w:szCs w:val="28"/>
          <w:lang w:val="cy-GB"/>
        </w:rPr>
        <w:t xml:space="preserve"> sườn phải, rối loạn tiêu hóa, sốt, sụt cân, chảy máu cam, chảy máu răng lợi và dưới da, tình trạng ý thức…</w:t>
      </w:r>
    </w:p>
    <w:p w14:paraId="03B89367" w14:textId="77777777" w:rsidR="006E1774" w:rsidRPr="00733655" w:rsidRDefault="006E1774" w:rsidP="009F4B88">
      <w:pPr>
        <w:pStyle w:val="ListParagraph"/>
        <w:spacing w:before="0" w:after="0" w:line="360" w:lineRule="auto"/>
        <w:ind w:left="0" w:firstLine="709"/>
        <w:jc w:val="both"/>
        <w:rPr>
          <w:sz w:val="28"/>
          <w:szCs w:val="28"/>
          <w:lang w:val="cy-GB"/>
        </w:rPr>
      </w:pPr>
      <w:r w:rsidRPr="00733655">
        <w:rPr>
          <w:i/>
          <w:iCs/>
          <w:sz w:val="28"/>
          <w:szCs w:val="28"/>
          <w:lang w:val="cy-GB"/>
        </w:rPr>
        <w:t>Triệu chứng thực thể</w:t>
      </w:r>
      <w:r w:rsidRPr="00733655">
        <w:rPr>
          <w:sz w:val="28"/>
          <w:szCs w:val="28"/>
          <w:lang w:val="cy-GB"/>
        </w:rPr>
        <w:t>:</w:t>
      </w:r>
    </w:p>
    <w:p w14:paraId="5AFB7669" w14:textId="77777777" w:rsidR="006E1774" w:rsidRPr="00733655" w:rsidRDefault="006E1774" w:rsidP="006E1774">
      <w:pPr>
        <w:pStyle w:val="ListParagraph"/>
        <w:numPr>
          <w:ilvl w:val="0"/>
          <w:numId w:val="14"/>
        </w:numPr>
        <w:spacing w:before="0" w:after="0" w:line="360" w:lineRule="auto"/>
        <w:ind w:left="1077" w:hanging="357"/>
        <w:jc w:val="both"/>
        <w:rPr>
          <w:sz w:val="28"/>
          <w:szCs w:val="28"/>
          <w:lang w:val="cy-GB"/>
        </w:rPr>
      </w:pPr>
      <w:r w:rsidRPr="00733655">
        <w:rPr>
          <w:sz w:val="28"/>
          <w:szCs w:val="28"/>
          <w:u w:color="FF0000"/>
          <w:lang w:val="cy-GB"/>
        </w:rPr>
        <w:t>Hội chứng suy</w:t>
      </w:r>
      <w:r w:rsidRPr="00733655">
        <w:rPr>
          <w:sz w:val="28"/>
          <w:szCs w:val="28"/>
          <w:lang w:val="cy-GB"/>
        </w:rPr>
        <w:t xml:space="preserve"> chức năng gan: tình trạng da và niêm mạc (xạm, vàng, xuất huyết dưới da), </w:t>
      </w:r>
      <w:r w:rsidRPr="00733655">
        <w:rPr>
          <w:sz w:val="28"/>
          <w:szCs w:val="28"/>
          <w:u w:color="FF0000"/>
          <w:lang w:val="cy-GB"/>
        </w:rPr>
        <w:t>sao mạch</w:t>
      </w:r>
      <w:r w:rsidRPr="00733655">
        <w:rPr>
          <w:sz w:val="28"/>
          <w:szCs w:val="28"/>
          <w:lang w:val="cy-GB"/>
        </w:rPr>
        <w:t xml:space="preserve">, lòng bàn tay son, phù 2 </w:t>
      </w:r>
      <w:r w:rsidRPr="00733655">
        <w:rPr>
          <w:sz w:val="28"/>
          <w:szCs w:val="28"/>
          <w:u w:color="FF0000"/>
          <w:lang w:val="cy-GB"/>
        </w:rPr>
        <w:t>chi dưới</w:t>
      </w:r>
      <w:r w:rsidRPr="00733655">
        <w:rPr>
          <w:sz w:val="28"/>
          <w:szCs w:val="28"/>
          <w:lang w:val="cy-GB"/>
        </w:rPr>
        <w:t>.</w:t>
      </w:r>
    </w:p>
    <w:p w14:paraId="7BFA897C" w14:textId="77777777" w:rsidR="006E1774" w:rsidRPr="00733655" w:rsidRDefault="006E1774" w:rsidP="006E1774">
      <w:pPr>
        <w:pStyle w:val="ListParagraph"/>
        <w:numPr>
          <w:ilvl w:val="0"/>
          <w:numId w:val="14"/>
        </w:numPr>
        <w:spacing w:before="0" w:after="0" w:line="360" w:lineRule="auto"/>
        <w:ind w:left="1077" w:hanging="357"/>
        <w:jc w:val="both"/>
        <w:rPr>
          <w:sz w:val="28"/>
          <w:szCs w:val="28"/>
          <w:lang w:val="cy-GB"/>
        </w:rPr>
      </w:pPr>
      <w:r w:rsidRPr="00733655">
        <w:rPr>
          <w:sz w:val="28"/>
          <w:szCs w:val="28"/>
          <w:u w:color="FF0000"/>
          <w:lang w:val="cy-GB"/>
        </w:rPr>
        <w:t>Hội chứng</w:t>
      </w:r>
      <w:r w:rsidRPr="00733655">
        <w:rPr>
          <w:sz w:val="28"/>
          <w:szCs w:val="28"/>
          <w:lang w:val="cy-GB"/>
        </w:rPr>
        <w:t xml:space="preserve"> TALTMC: cổ trướng tự do, tuần hoàn bàng hệ, </w:t>
      </w:r>
      <w:r w:rsidRPr="00733655">
        <w:rPr>
          <w:sz w:val="28"/>
          <w:szCs w:val="28"/>
          <w:u w:color="FF0000"/>
          <w:lang w:val="cy-GB"/>
        </w:rPr>
        <w:t>lách to</w:t>
      </w:r>
      <w:r w:rsidRPr="00733655">
        <w:rPr>
          <w:sz w:val="28"/>
          <w:szCs w:val="28"/>
          <w:lang w:val="cy-GB"/>
        </w:rPr>
        <w:t>.</w:t>
      </w:r>
    </w:p>
    <w:p w14:paraId="5579571A" w14:textId="77777777" w:rsidR="006E1774" w:rsidRPr="00733655" w:rsidRDefault="006E1774" w:rsidP="006E1774">
      <w:pPr>
        <w:pStyle w:val="ListParagraph"/>
        <w:numPr>
          <w:ilvl w:val="0"/>
          <w:numId w:val="14"/>
        </w:numPr>
        <w:spacing w:before="0" w:after="0" w:line="360" w:lineRule="auto"/>
        <w:ind w:left="1077" w:hanging="357"/>
        <w:jc w:val="both"/>
        <w:rPr>
          <w:sz w:val="28"/>
          <w:szCs w:val="28"/>
          <w:lang w:val="cy-GB"/>
        </w:rPr>
      </w:pPr>
      <w:r w:rsidRPr="00733655">
        <w:rPr>
          <w:sz w:val="28"/>
          <w:szCs w:val="28"/>
          <w:lang w:val="cy-GB"/>
        </w:rPr>
        <w:t xml:space="preserve">Thay đổi hình thái gan: </w:t>
      </w:r>
      <w:r w:rsidRPr="00733655">
        <w:rPr>
          <w:sz w:val="28"/>
          <w:szCs w:val="28"/>
          <w:u w:color="FF0000"/>
          <w:lang w:val="cy-GB"/>
        </w:rPr>
        <w:t>gan to</w:t>
      </w:r>
      <w:r w:rsidRPr="00733655">
        <w:rPr>
          <w:sz w:val="28"/>
          <w:szCs w:val="28"/>
          <w:lang w:val="cy-GB"/>
        </w:rPr>
        <w:t xml:space="preserve">, chắc hoặc </w:t>
      </w:r>
      <w:r w:rsidRPr="00733655">
        <w:rPr>
          <w:sz w:val="28"/>
          <w:szCs w:val="28"/>
          <w:u w:color="FF0000"/>
          <w:lang w:val="cy-GB"/>
        </w:rPr>
        <w:t>gan teo</w:t>
      </w:r>
      <w:r w:rsidRPr="00733655">
        <w:rPr>
          <w:sz w:val="28"/>
          <w:szCs w:val="28"/>
          <w:lang w:val="cy-GB"/>
        </w:rPr>
        <w:t>.</w:t>
      </w:r>
    </w:p>
    <w:p w14:paraId="2B0F606E" w14:textId="0DB0B72C" w:rsidR="006E1774" w:rsidRPr="00733655" w:rsidRDefault="00375364" w:rsidP="00DE27E7">
      <w:pPr>
        <w:widowControl w:val="0"/>
        <w:spacing w:before="0" w:after="0" w:line="348" w:lineRule="auto"/>
        <w:ind w:firstLine="709"/>
        <w:jc w:val="both"/>
        <w:rPr>
          <w:sz w:val="28"/>
          <w:szCs w:val="28"/>
          <w:lang w:val="cy-GB"/>
        </w:rPr>
      </w:pPr>
      <w:r w:rsidRPr="00733655">
        <w:rPr>
          <w:i/>
          <w:iCs/>
          <w:sz w:val="28"/>
          <w:szCs w:val="28"/>
          <w:lang w:val="cy-GB"/>
        </w:rPr>
        <w:lastRenderedPageBreak/>
        <w:t xml:space="preserve">* </w:t>
      </w:r>
      <w:r w:rsidR="006E1774" w:rsidRPr="00733655">
        <w:rPr>
          <w:i/>
          <w:iCs/>
          <w:sz w:val="28"/>
          <w:szCs w:val="28"/>
          <w:lang w:val="cy-GB"/>
        </w:rPr>
        <w:t>Cận lâm sàng</w:t>
      </w:r>
      <w:r w:rsidR="006E1774" w:rsidRPr="00733655">
        <w:rPr>
          <w:sz w:val="28"/>
          <w:szCs w:val="28"/>
          <w:lang w:val="cy-GB"/>
        </w:rPr>
        <w:t xml:space="preserve"> </w:t>
      </w:r>
      <w:bookmarkEnd w:id="601"/>
      <w:bookmarkEnd w:id="602"/>
    </w:p>
    <w:p w14:paraId="55480961" w14:textId="604B4BE0" w:rsidR="00285AFB" w:rsidRPr="00733655" w:rsidRDefault="006E1774" w:rsidP="00DE27E7">
      <w:pPr>
        <w:pStyle w:val="ListParagraph"/>
        <w:widowControl w:val="0"/>
        <w:spacing w:before="0" w:after="0" w:line="348" w:lineRule="auto"/>
        <w:ind w:left="0" w:firstLine="709"/>
        <w:contextualSpacing w:val="0"/>
        <w:jc w:val="both"/>
        <w:rPr>
          <w:sz w:val="28"/>
          <w:szCs w:val="28"/>
          <w:lang w:val="cy-GB"/>
        </w:rPr>
      </w:pPr>
      <w:bookmarkStart w:id="603" w:name="_Toc107848866"/>
      <w:r w:rsidRPr="00733655">
        <w:rPr>
          <w:i/>
          <w:iCs/>
          <w:sz w:val="28"/>
          <w:szCs w:val="28"/>
          <w:u w:color="FF0000"/>
          <w:lang w:val="cy-GB"/>
        </w:rPr>
        <w:t>Xét nghiệm tổng</w:t>
      </w:r>
      <w:r w:rsidRPr="00733655">
        <w:rPr>
          <w:i/>
          <w:iCs/>
          <w:sz w:val="28"/>
          <w:szCs w:val="28"/>
          <w:lang w:val="cy-GB"/>
        </w:rPr>
        <w:t xml:space="preserve"> phân tích tế bào máu</w:t>
      </w:r>
      <w:r w:rsidR="00375364" w:rsidRPr="00733655">
        <w:rPr>
          <w:sz w:val="28"/>
          <w:szCs w:val="28"/>
          <w:lang w:val="cy-GB"/>
        </w:rPr>
        <w:t xml:space="preserve"> </w:t>
      </w:r>
      <w:r w:rsidR="00375364" w:rsidRPr="00733655">
        <w:rPr>
          <w:i/>
          <w:iCs/>
          <w:sz w:val="28"/>
          <w:szCs w:val="28"/>
          <w:lang w:val="cy-GB"/>
        </w:rPr>
        <w:t xml:space="preserve">và </w:t>
      </w:r>
      <w:r w:rsidR="00375364" w:rsidRPr="00733655">
        <w:rPr>
          <w:rFonts w:eastAsia="Times New Roman"/>
          <w:bCs/>
          <w:i/>
          <w:iCs/>
          <w:sz w:val="28"/>
          <w:szCs w:val="28"/>
          <w:lang w:val="cy-GB"/>
        </w:rPr>
        <w:t>xác định tỷ lệ Prothrombin, INR</w:t>
      </w:r>
      <w:r w:rsidR="00375364" w:rsidRPr="00733655">
        <w:rPr>
          <w:rFonts w:eastAsia="Times New Roman"/>
          <w:bCs/>
          <w:sz w:val="28"/>
          <w:szCs w:val="28"/>
          <w:lang w:val="cy-GB"/>
        </w:rPr>
        <w:t>: được thực hiện bằng máy tự động</w:t>
      </w:r>
      <w:r w:rsidR="00375364" w:rsidRPr="00733655">
        <w:rPr>
          <w:sz w:val="28"/>
          <w:szCs w:val="28"/>
          <w:lang w:val="cy-GB"/>
        </w:rPr>
        <w:t>.</w:t>
      </w:r>
      <w:r w:rsidRPr="00733655">
        <w:rPr>
          <w:sz w:val="28"/>
          <w:szCs w:val="28"/>
          <w:lang w:val="cy-GB"/>
        </w:rPr>
        <w:t xml:space="preserve"> </w:t>
      </w:r>
    </w:p>
    <w:p w14:paraId="2356A24E" w14:textId="12FBB18B" w:rsidR="00375364" w:rsidRPr="00733655" w:rsidRDefault="006E1774" w:rsidP="00DE27E7">
      <w:pPr>
        <w:pStyle w:val="ListParagraph"/>
        <w:widowControl w:val="0"/>
        <w:spacing w:before="0" w:after="0" w:line="348" w:lineRule="auto"/>
        <w:ind w:left="0" w:firstLine="709"/>
        <w:jc w:val="both"/>
        <w:rPr>
          <w:sz w:val="28"/>
          <w:szCs w:val="28"/>
          <w:lang w:val="cy-GB"/>
        </w:rPr>
      </w:pPr>
      <w:r w:rsidRPr="00733655">
        <w:rPr>
          <w:i/>
          <w:iCs/>
          <w:sz w:val="28"/>
          <w:szCs w:val="28"/>
          <w:lang w:val="cy-GB"/>
        </w:rPr>
        <w:t xml:space="preserve">Xét nghiệm sinh hóa </w:t>
      </w:r>
      <w:r w:rsidRPr="00733655">
        <w:rPr>
          <w:i/>
          <w:iCs/>
          <w:sz w:val="28"/>
          <w:szCs w:val="28"/>
          <w:u w:color="FF0000"/>
          <w:lang w:val="cy-GB"/>
        </w:rPr>
        <w:t>máu</w:t>
      </w:r>
      <w:r w:rsidRPr="00733655">
        <w:rPr>
          <w:sz w:val="28"/>
          <w:szCs w:val="28"/>
          <w:u w:color="FF0000"/>
          <w:lang w:val="cy-GB"/>
        </w:rPr>
        <w:t>: gồm glucose</w:t>
      </w:r>
      <w:r w:rsidRPr="00733655">
        <w:rPr>
          <w:sz w:val="28"/>
          <w:szCs w:val="28"/>
          <w:lang w:val="cy-GB"/>
        </w:rPr>
        <w:t xml:space="preserve">, </w:t>
      </w:r>
      <w:r w:rsidRPr="00733655">
        <w:rPr>
          <w:sz w:val="28"/>
          <w:szCs w:val="28"/>
          <w:u w:color="FF0000"/>
          <w:lang w:val="cy-GB"/>
        </w:rPr>
        <w:t>urea</w:t>
      </w:r>
      <w:r w:rsidRPr="00733655">
        <w:rPr>
          <w:sz w:val="28"/>
          <w:szCs w:val="28"/>
          <w:lang w:val="cy-GB"/>
        </w:rPr>
        <w:t xml:space="preserve">, </w:t>
      </w:r>
      <w:r w:rsidRPr="00733655">
        <w:rPr>
          <w:sz w:val="28"/>
          <w:szCs w:val="28"/>
          <w:u w:color="FF0000"/>
          <w:lang w:val="cy-GB"/>
        </w:rPr>
        <w:t>creatinin</w:t>
      </w:r>
      <w:r w:rsidRPr="00733655">
        <w:rPr>
          <w:sz w:val="28"/>
          <w:szCs w:val="28"/>
          <w:lang w:val="cy-GB"/>
        </w:rPr>
        <w:t xml:space="preserve">, </w:t>
      </w:r>
      <w:r w:rsidRPr="00733655">
        <w:rPr>
          <w:sz w:val="28"/>
          <w:szCs w:val="28"/>
          <w:u w:color="FF0000"/>
          <w:lang w:val="cy-GB"/>
        </w:rPr>
        <w:t>AST</w:t>
      </w:r>
      <w:r w:rsidRPr="00733655">
        <w:rPr>
          <w:sz w:val="28"/>
          <w:szCs w:val="28"/>
          <w:lang w:val="cy-GB"/>
        </w:rPr>
        <w:t xml:space="preserve"> (</w:t>
      </w:r>
      <w:r w:rsidRPr="00733655">
        <w:rPr>
          <w:sz w:val="28"/>
          <w:szCs w:val="28"/>
          <w:u w:color="FF0000"/>
          <w:lang w:val="cy-GB"/>
        </w:rPr>
        <w:t>aspartate transaminase</w:t>
      </w:r>
      <w:r w:rsidRPr="00733655">
        <w:rPr>
          <w:sz w:val="28"/>
          <w:szCs w:val="28"/>
          <w:lang w:val="cy-GB"/>
        </w:rPr>
        <w:t xml:space="preserve">), </w:t>
      </w:r>
      <w:r w:rsidRPr="00733655">
        <w:rPr>
          <w:sz w:val="28"/>
          <w:szCs w:val="28"/>
          <w:u w:color="FF0000"/>
          <w:lang w:val="cy-GB"/>
        </w:rPr>
        <w:t>ALT</w:t>
      </w:r>
      <w:r w:rsidRPr="00733655">
        <w:rPr>
          <w:sz w:val="28"/>
          <w:szCs w:val="28"/>
          <w:lang w:val="cy-GB"/>
        </w:rPr>
        <w:t xml:space="preserve"> (</w:t>
      </w:r>
      <w:r w:rsidRPr="00733655">
        <w:rPr>
          <w:sz w:val="28"/>
          <w:szCs w:val="28"/>
          <w:u w:color="FF0000"/>
          <w:lang w:val="cy-GB"/>
        </w:rPr>
        <w:t>alanine transaminase</w:t>
      </w:r>
      <w:r w:rsidRPr="00733655">
        <w:rPr>
          <w:sz w:val="28"/>
          <w:szCs w:val="28"/>
          <w:lang w:val="cy-GB"/>
        </w:rPr>
        <w:t xml:space="preserve">), </w:t>
      </w:r>
      <w:r w:rsidRPr="00733655">
        <w:rPr>
          <w:sz w:val="28"/>
          <w:szCs w:val="28"/>
          <w:u w:color="FF0000"/>
          <w:lang w:val="cy-GB"/>
        </w:rPr>
        <w:t>GGT</w:t>
      </w:r>
      <w:r w:rsidRPr="00733655">
        <w:rPr>
          <w:sz w:val="28"/>
          <w:szCs w:val="28"/>
          <w:lang w:val="cy-GB"/>
        </w:rPr>
        <w:t xml:space="preserve"> (</w:t>
      </w:r>
      <w:r w:rsidRPr="00733655">
        <w:rPr>
          <w:sz w:val="28"/>
          <w:szCs w:val="28"/>
          <w:u w:color="FF0000"/>
          <w:lang w:val="cy-GB"/>
        </w:rPr>
        <w:t>gamma glutamyl transpeptidase</w:t>
      </w:r>
      <w:r w:rsidRPr="00733655">
        <w:rPr>
          <w:sz w:val="28"/>
          <w:szCs w:val="28"/>
          <w:lang w:val="cy-GB"/>
        </w:rPr>
        <w:t xml:space="preserve">), Albumin, Bilirubin (toàn phần và trực tiếp), </w:t>
      </w:r>
      <w:r w:rsidRPr="00733655">
        <w:rPr>
          <w:sz w:val="28"/>
          <w:szCs w:val="28"/>
          <w:u w:color="FF0000"/>
          <w:lang w:val="cy-GB"/>
        </w:rPr>
        <w:t xml:space="preserve">điện giải </w:t>
      </w:r>
      <w:r w:rsidRPr="00733655">
        <w:rPr>
          <w:sz w:val="28"/>
          <w:szCs w:val="28"/>
          <w:lang w:val="cy-GB"/>
        </w:rPr>
        <w:t>(K</w:t>
      </w:r>
      <w:r w:rsidRPr="00733655">
        <w:rPr>
          <w:sz w:val="28"/>
          <w:szCs w:val="28"/>
          <w:vertAlign w:val="superscript"/>
          <w:lang w:val="cy-GB"/>
        </w:rPr>
        <w:t>+</w:t>
      </w:r>
      <w:r w:rsidRPr="00733655">
        <w:rPr>
          <w:sz w:val="28"/>
          <w:szCs w:val="28"/>
          <w:lang w:val="cy-GB"/>
        </w:rPr>
        <w:t>, Ca</w:t>
      </w:r>
      <w:r w:rsidRPr="00733655">
        <w:rPr>
          <w:sz w:val="28"/>
          <w:szCs w:val="28"/>
          <w:vertAlign w:val="superscript"/>
          <w:lang w:val="cy-GB"/>
        </w:rPr>
        <w:t>++</w:t>
      </w:r>
      <w:r w:rsidRPr="00733655">
        <w:rPr>
          <w:sz w:val="28"/>
          <w:szCs w:val="28"/>
          <w:lang w:val="cy-GB"/>
        </w:rPr>
        <w:t>, Na</w:t>
      </w:r>
      <w:r w:rsidRPr="00733655">
        <w:rPr>
          <w:sz w:val="28"/>
          <w:szCs w:val="28"/>
          <w:vertAlign w:val="superscript"/>
          <w:lang w:val="cy-GB"/>
        </w:rPr>
        <w:t>+</w:t>
      </w:r>
      <w:r w:rsidRPr="00733655">
        <w:rPr>
          <w:sz w:val="28"/>
          <w:szCs w:val="28"/>
          <w:lang w:val="cy-GB"/>
        </w:rPr>
        <w:t xml:space="preserve">, </w:t>
      </w:r>
      <w:r w:rsidRPr="00733655">
        <w:rPr>
          <w:sz w:val="28"/>
          <w:szCs w:val="28"/>
          <w:u w:color="FF0000"/>
          <w:lang w:val="cy-GB"/>
        </w:rPr>
        <w:t>Cl</w:t>
      </w:r>
      <w:r w:rsidRPr="00733655">
        <w:rPr>
          <w:sz w:val="28"/>
          <w:szCs w:val="28"/>
          <w:vertAlign w:val="superscript"/>
          <w:lang w:val="cy-GB"/>
        </w:rPr>
        <w:t>-</w:t>
      </w:r>
      <w:r w:rsidRPr="00733655">
        <w:rPr>
          <w:sz w:val="28"/>
          <w:szCs w:val="28"/>
          <w:lang w:val="cy-GB"/>
        </w:rPr>
        <w:t xml:space="preserve">) dựa trên nguyên lý </w:t>
      </w:r>
      <w:r w:rsidRPr="00733655">
        <w:rPr>
          <w:sz w:val="28"/>
          <w:szCs w:val="28"/>
          <w:u w:color="FF0000"/>
          <w:lang w:val="cy-GB"/>
        </w:rPr>
        <w:t>đo quang</w:t>
      </w:r>
      <w:r w:rsidRPr="00733655">
        <w:rPr>
          <w:sz w:val="28"/>
          <w:szCs w:val="28"/>
          <w:lang w:val="cy-GB"/>
        </w:rPr>
        <w:t xml:space="preserve"> bằng </w:t>
      </w:r>
      <w:r w:rsidR="00375364" w:rsidRPr="00733655">
        <w:rPr>
          <w:rFonts w:eastAsia="Times New Roman"/>
          <w:bCs/>
          <w:sz w:val="28"/>
          <w:szCs w:val="28"/>
          <w:lang w:val="cy-GB"/>
        </w:rPr>
        <w:t>máy sinh hóa tự động</w:t>
      </w:r>
      <w:r w:rsidRPr="00733655">
        <w:rPr>
          <w:sz w:val="28"/>
          <w:szCs w:val="28"/>
          <w:lang w:val="cy-GB"/>
        </w:rPr>
        <w:t>.</w:t>
      </w:r>
    </w:p>
    <w:p w14:paraId="5A555F8D" w14:textId="542330EE" w:rsidR="006E1774" w:rsidRPr="00733655" w:rsidRDefault="006E1774" w:rsidP="00DE27E7">
      <w:pPr>
        <w:pStyle w:val="ListParagraph"/>
        <w:widowControl w:val="0"/>
        <w:spacing w:before="0" w:after="0" w:line="348" w:lineRule="auto"/>
        <w:ind w:left="0" w:firstLine="709"/>
        <w:jc w:val="both"/>
        <w:rPr>
          <w:sz w:val="28"/>
          <w:szCs w:val="28"/>
          <w:lang w:val="cy-GB"/>
        </w:rPr>
      </w:pPr>
      <w:r w:rsidRPr="00733655">
        <w:rPr>
          <w:i/>
          <w:iCs/>
          <w:sz w:val="28"/>
          <w:szCs w:val="28"/>
          <w:lang w:val="cy-GB"/>
        </w:rPr>
        <w:t xml:space="preserve">Xét nghiệm </w:t>
      </w:r>
      <w:r w:rsidRPr="00733655">
        <w:rPr>
          <w:i/>
          <w:iCs/>
          <w:sz w:val="28"/>
          <w:szCs w:val="28"/>
          <w:u w:color="FF0000"/>
          <w:lang w:val="cy-GB"/>
        </w:rPr>
        <w:t>marker virus</w:t>
      </w:r>
      <w:r w:rsidRPr="00733655">
        <w:rPr>
          <w:sz w:val="28"/>
          <w:szCs w:val="28"/>
          <w:lang w:val="cy-GB"/>
        </w:rPr>
        <w:t xml:space="preserve">: định tính HBsAg và </w:t>
      </w:r>
      <w:r w:rsidRPr="00733655">
        <w:rPr>
          <w:sz w:val="28"/>
          <w:szCs w:val="28"/>
          <w:u w:color="FF0000"/>
          <w:lang w:val="cy-GB"/>
        </w:rPr>
        <w:t>anti</w:t>
      </w:r>
      <w:r w:rsidRPr="00733655">
        <w:rPr>
          <w:sz w:val="28"/>
          <w:szCs w:val="28"/>
          <w:lang w:val="cy-GB"/>
        </w:rPr>
        <w:t xml:space="preserve"> HCV bằng kỹ thuật miễn dịch </w:t>
      </w:r>
      <w:r w:rsidRPr="00733655">
        <w:rPr>
          <w:sz w:val="28"/>
          <w:szCs w:val="28"/>
          <w:u w:color="FF0000"/>
          <w:lang w:val="cy-GB"/>
        </w:rPr>
        <w:t>gắn enzyme</w:t>
      </w:r>
      <w:r w:rsidRPr="00733655">
        <w:rPr>
          <w:sz w:val="28"/>
          <w:szCs w:val="28"/>
          <w:lang w:val="cy-GB"/>
        </w:rPr>
        <w:t xml:space="preserve"> </w:t>
      </w:r>
      <w:r w:rsidRPr="00733655">
        <w:rPr>
          <w:sz w:val="28"/>
          <w:szCs w:val="28"/>
          <w:u w:color="FF0000"/>
          <w:lang w:val="cy-GB"/>
        </w:rPr>
        <w:t>ELISA</w:t>
      </w:r>
      <w:r w:rsidRPr="00733655">
        <w:rPr>
          <w:sz w:val="28"/>
          <w:szCs w:val="28"/>
          <w:lang w:val="cy-GB"/>
        </w:rPr>
        <w:t xml:space="preserve"> với chất đánh dấu là enzyme </w:t>
      </w:r>
      <w:r w:rsidRPr="00733655">
        <w:rPr>
          <w:sz w:val="28"/>
          <w:szCs w:val="28"/>
          <w:u w:color="FF0000"/>
          <w:lang w:val="cy-GB"/>
        </w:rPr>
        <w:t>Peroxidase</w:t>
      </w:r>
      <w:r w:rsidR="00375364" w:rsidRPr="00733655">
        <w:rPr>
          <w:sz w:val="28"/>
          <w:szCs w:val="28"/>
          <w:lang w:val="cy-GB"/>
        </w:rPr>
        <w:t>.</w:t>
      </w:r>
    </w:p>
    <w:p w14:paraId="7370EDE8" w14:textId="275F6D95" w:rsidR="00106ABE" w:rsidRPr="00733655" w:rsidRDefault="006E1774" w:rsidP="00DE27E7">
      <w:pPr>
        <w:pStyle w:val="ListParagraph"/>
        <w:widowControl w:val="0"/>
        <w:spacing w:before="0" w:after="0" w:line="348" w:lineRule="auto"/>
        <w:ind w:left="0" w:firstLine="709"/>
        <w:jc w:val="both"/>
        <w:rPr>
          <w:sz w:val="28"/>
          <w:szCs w:val="28"/>
          <w:lang w:val="cy-GB"/>
        </w:rPr>
      </w:pPr>
      <w:r w:rsidRPr="00733655">
        <w:rPr>
          <w:i/>
          <w:iCs/>
          <w:sz w:val="28"/>
          <w:szCs w:val="28"/>
          <w:u w:color="FF0000"/>
          <w:lang w:val="cy-GB"/>
        </w:rPr>
        <w:t>Định lượng</w:t>
      </w:r>
      <w:r w:rsidRPr="00733655">
        <w:rPr>
          <w:i/>
          <w:iCs/>
          <w:sz w:val="28"/>
          <w:szCs w:val="28"/>
          <w:lang w:val="cy-GB"/>
        </w:rPr>
        <w:t xml:space="preserve"> AFP huyết tương</w:t>
      </w:r>
      <w:r w:rsidRPr="00733655">
        <w:rPr>
          <w:sz w:val="28"/>
          <w:szCs w:val="28"/>
          <w:lang w:val="cy-GB"/>
        </w:rPr>
        <w:t xml:space="preserve">: </w:t>
      </w:r>
      <w:r w:rsidR="00375364" w:rsidRPr="00733655">
        <w:rPr>
          <w:rFonts w:eastAsia="Times New Roman"/>
          <w:bCs/>
          <w:sz w:val="28"/>
          <w:szCs w:val="28"/>
          <w:lang w:val="cy-GB"/>
        </w:rPr>
        <w:t>theo nguyên lý bánh kẹp Sandwich ELISA, kết quả thu được qua đọc mật độ quang ở bước sóng 450nm</w:t>
      </w:r>
      <w:r w:rsidR="00375364" w:rsidRPr="00733655">
        <w:rPr>
          <w:sz w:val="28"/>
          <w:szCs w:val="28"/>
          <w:lang w:val="cy-GB"/>
        </w:rPr>
        <w:t>.</w:t>
      </w:r>
    </w:p>
    <w:p w14:paraId="5A40B60A" w14:textId="66A521B1" w:rsidR="006E1774" w:rsidRPr="00733655" w:rsidRDefault="00106ABE" w:rsidP="00DE27E7">
      <w:pPr>
        <w:pStyle w:val="ListParagraph"/>
        <w:widowControl w:val="0"/>
        <w:spacing w:before="0" w:after="0" w:line="348" w:lineRule="auto"/>
        <w:ind w:left="0" w:firstLine="709"/>
        <w:jc w:val="both"/>
        <w:rPr>
          <w:sz w:val="28"/>
          <w:szCs w:val="28"/>
          <w:lang w:val="cy-GB"/>
        </w:rPr>
      </w:pPr>
      <w:r w:rsidRPr="00733655">
        <w:rPr>
          <w:i/>
          <w:iCs/>
          <w:sz w:val="28"/>
          <w:szCs w:val="28"/>
          <w:lang w:val="cy-GB"/>
        </w:rPr>
        <w:t xml:space="preserve">* </w:t>
      </w:r>
      <w:r w:rsidR="006E1774" w:rsidRPr="00733655">
        <w:rPr>
          <w:i/>
          <w:iCs/>
          <w:sz w:val="28"/>
          <w:szCs w:val="28"/>
          <w:lang w:val="cy-GB"/>
        </w:rPr>
        <w:t>Kỹ thuật chẩn đoán hình ảnh</w:t>
      </w:r>
    </w:p>
    <w:p w14:paraId="7F948016" w14:textId="77777777" w:rsidR="006E1774" w:rsidRPr="00733655" w:rsidRDefault="006E1774" w:rsidP="00DE27E7">
      <w:pPr>
        <w:pStyle w:val="ListParagraph"/>
        <w:widowControl w:val="0"/>
        <w:spacing w:before="0" w:after="0" w:line="348" w:lineRule="auto"/>
        <w:ind w:left="0" w:firstLine="709"/>
        <w:jc w:val="both"/>
        <w:rPr>
          <w:sz w:val="28"/>
          <w:szCs w:val="28"/>
          <w:lang w:val="cy-GB"/>
        </w:rPr>
      </w:pPr>
      <w:r w:rsidRPr="00733655">
        <w:rPr>
          <w:sz w:val="28"/>
          <w:szCs w:val="28"/>
          <w:lang w:val="cy-GB"/>
        </w:rPr>
        <w:t xml:space="preserve">Điện tim, chụp </w:t>
      </w:r>
      <w:r w:rsidRPr="00733655">
        <w:rPr>
          <w:sz w:val="28"/>
          <w:szCs w:val="28"/>
          <w:u w:color="FF0000"/>
          <w:lang w:val="cy-GB"/>
        </w:rPr>
        <w:t>XQ</w:t>
      </w:r>
      <w:r w:rsidRPr="00733655">
        <w:rPr>
          <w:sz w:val="28"/>
          <w:szCs w:val="28"/>
          <w:lang w:val="cy-GB"/>
        </w:rPr>
        <w:t xml:space="preserve"> tim phổi thẳng, nội soi đường tiêu hoá trên đánh giá tình trạng giãn tĩnh mạch thực quản, tĩnh mạch dạ dày.</w:t>
      </w:r>
    </w:p>
    <w:p w14:paraId="7F02BFC1" w14:textId="5E7B0DB3" w:rsidR="006E1774" w:rsidRPr="00733655" w:rsidRDefault="006E1774" w:rsidP="00DE27E7">
      <w:pPr>
        <w:pStyle w:val="ListParagraph"/>
        <w:widowControl w:val="0"/>
        <w:spacing w:before="0" w:after="0" w:line="348" w:lineRule="auto"/>
        <w:ind w:left="0" w:firstLine="709"/>
        <w:jc w:val="both"/>
        <w:rPr>
          <w:bCs/>
          <w:sz w:val="28"/>
          <w:szCs w:val="28"/>
          <w:lang w:val="cy-GB"/>
        </w:rPr>
      </w:pPr>
      <w:r w:rsidRPr="00733655">
        <w:rPr>
          <w:bCs/>
          <w:sz w:val="28"/>
          <w:szCs w:val="28"/>
          <w:u w:color="FF0000"/>
          <w:lang w:val="cy-GB"/>
        </w:rPr>
        <w:t>Siêu âm gan mật</w:t>
      </w:r>
      <w:r w:rsidRPr="00733655">
        <w:rPr>
          <w:bCs/>
          <w:sz w:val="28"/>
          <w:szCs w:val="28"/>
          <w:lang w:val="cy-GB"/>
        </w:rPr>
        <w:t xml:space="preserve">: được thực hiện </w:t>
      </w:r>
      <w:r w:rsidRPr="00733655">
        <w:rPr>
          <w:sz w:val="28"/>
          <w:szCs w:val="28"/>
          <w:lang w:val="cy-GB"/>
        </w:rPr>
        <w:t xml:space="preserve">tại khoa Chẩn đoán hình ảnh, </w:t>
      </w:r>
      <w:r w:rsidRPr="00733655">
        <w:rPr>
          <w:sz w:val="28"/>
          <w:szCs w:val="28"/>
          <w:u w:color="FF0000"/>
          <w:lang w:val="cy-GB"/>
        </w:rPr>
        <w:t>Bệnh viện</w:t>
      </w:r>
      <w:r w:rsidRPr="00733655">
        <w:rPr>
          <w:sz w:val="28"/>
          <w:szCs w:val="28"/>
          <w:lang w:val="cy-GB"/>
        </w:rPr>
        <w:t xml:space="preserve"> Quân y 103</w:t>
      </w:r>
      <w:r w:rsidR="00106ABE" w:rsidRPr="00733655">
        <w:rPr>
          <w:sz w:val="28"/>
          <w:szCs w:val="28"/>
          <w:lang w:val="cy-GB"/>
        </w:rPr>
        <w:t xml:space="preserve"> trên </w:t>
      </w:r>
      <w:r w:rsidR="00106ABE" w:rsidRPr="00733655">
        <w:rPr>
          <w:rFonts w:eastAsia="Times New Roman"/>
          <w:bCs/>
          <w:sz w:val="28"/>
          <w:szCs w:val="28"/>
          <w:lang w:val="cy-GB"/>
        </w:rPr>
        <w:t>máy siêu âm Aloka ERIETTA V60</w:t>
      </w:r>
      <w:r w:rsidRPr="00733655">
        <w:rPr>
          <w:sz w:val="28"/>
          <w:szCs w:val="28"/>
          <w:lang w:val="cy-GB"/>
        </w:rPr>
        <w:t xml:space="preserve">. </w:t>
      </w:r>
      <w:r w:rsidR="003B309B" w:rsidRPr="00733655">
        <w:rPr>
          <w:sz w:val="28"/>
          <w:szCs w:val="28"/>
          <w:lang w:val="cy-GB"/>
        </w:rPr>
        <w:t>Đ</w:t>
      </w:r>
      <w:r w:rsidRPr="00733655">
        <w:rPr>
          <w:bCs/>
          <w:sz w:val="28"/>
          <w:szCs w:val="28"/>
          <w:lang w:val="cy-GB"/>
        </w:rPr>
        <w:t xml:space="preserve">ánh giá kích thước gan, tình trạng nhu mô gan, </w:t>
      </w:r>
      <w:r w:rsidRPr="00733655">
        <w:rPr>
          <w:bCs/>
          <w:sz w:val="28"/>
          <w:szCs w:val="28"/>
          <w:u w:color="FF0000"/>
          <w:lang w:val="cy-GB"/>
        </w:rPr>
        <w:t>bờ gan</w:t>
      </w:r>
      <w:r w:rsidRPr="00733655">
        <w:rPr>
          <w:bCs/>
          <w:sz w:val="28"/>
          <w:szCs w:val="28"/>
          <w:lang w:val="cy-GB"/>
        </w:rPr>
        <w:t xml:space="preserve">, hệ tĩnh mạch cửa, kích thước lách và dịch ổ bụng. Với khối u gan sẽ xác định vị trí, số lượng và kích thước; tình trạng xâm lấn mạch máu </w:t>
      </w:r>
      <w:r w:rsidR="00CD35DE" w:rsidRPr="00733655">
        <w:rPr>
          <w:bCs/>
          <w:sz w:val="28"/>
          <w:szCs w:val="28"/>
          <w:lang w:val="cy-GB"/>
        </w:rPr>
        <w:t>gan</w:t>
      </w:r>
      <w:r w:rsidRPr="00733655">
        <w:rPr>
          <w:bCs/>
          <w:sz w:val="28"/>
          <w:szCs w:val="28"/>
          <w:lang w:val="cy-GB"/>
        </w:rPr>
        <w:t xml:space="preserve">, di căn </w:t>
      </w:r>
      <w:r w:rsidRPr="00733655">
        <w:rPr>
          <w:bCs/>
          <w:sz w:val="28"/>
          <w:szCs w:val="28"/>
          <w:u w:color="FF0000"/>
          <w:lang w:val="cy-GB"/>
        </w:rPr>
        <w:t>hạch rốn gan</w:t>
      </w:r>
      <w:r w:rsidRPr="00733655">
        <w:rPr>
          <w:bCs/>
          <w:sz w:val="28"/>
          <w:szCs w:val="28"/>
          <w:lang w:val="cy-GB"/>
        </w:rPr>
        <w:t xml:space="preserve"> và ổ bụng.</w:t>
      </w:r>
    </w:p>
    <w:p w14:paraId="27834161" w14:textId="440F310C" w:rsidR="006E1774" w:rsidRPr="00733655" w:rsidRDefault="006E1774" w:rsidP="00DE27E7">
      <w:pPr>
        <w:pStyle w:val="ListParagraph"/>
        <w:widowControl w:val="0"/>
        <w:spacing w:before="0" w:after="0" w:line="348" w:lineRule="auto"/>
        <w:ind w:left="0" w:firstLine="709"/>
        <w:jc w:val="both"/>
        <w:rPr>
          <w:bCs/>
          <w:sz w:val="28"/>
          <w:szCs w:val="28"/>
          <w:lang w:val="cy-GB"/>
        </w:rPr>
      </w:pPr>
      <w:r w:rsidRPr="00733655">
        <w:rPr>
          <w:sz w:val="28"/>
          <w:szCs w:val="28"/>
          <w:lang w:val="cy-GB"/>
        </w:rPr>
        <w:t xml:space="preserve">Chụp CLVT </w:t>
      </w:r>
      <w:r w:rsidRPr="00733655">
        <w:rPr>
          <w:sz w:val="28"/>
          <w:szCs w:val="28"/>
          <w:u w:color="FF0000"/>
          <w:lang w:val="cy-GB"/>
        </w:rPr>
        <w:t>đa dãy</w:t>
      </w:r>
      <w:r w:rsidRPr="00733655">
        <w:rPr>
          <w:sz w:val="28"/>
          <w:szCs w:val="28"/>
          <w:lang w:val="cy-GB"/>
        </w:rPr>
        <w:t xml:space="preserve"> ổ bụng: thực hiện </w:t>
      </w:r>
      <w:r w:rsidRPr="00733655">
        <w:rPr>
          <w:sz w:val="28"/>
          <w:szCs w:val="28"/>
          <w:lang w:val="cy-GB" w:eastAsia="ja-JP"/>
        </w:rPr>
        <w:t xml:space="preserve">tại khoa chẩn đoán hình ảnh </w:t>
      </w:r>
      <w:r w:rsidRPr="00733655">
        <w:rPr>
          <w:sz w:val="28"/>
          <w:szCs w:val="28"/>
          <w:u w:color="FF0000"/>
          <w:lang w:val="cy-GB"/>
        </w:rPr>
        <w:t>Bệnh viện</w:t>
      </w:r>
      <w:r w:rsidRPr="00733655">
        <w:rPr>
          <w:sz w:val="28"/>
          <w:szCs w:val="28"/>
          <w:lang w:val="cy-GB"/>
        </w:rPr>
        <w:t xml:space="preserve"> Quân y 103</w:t>
      </w:r>
      <w:r w:rsidR="00106ABE" w:rsidRPr="00733655">
        <w:rPr>
          <w:sz w:val="28"/>
          <w:szCs w:val="28"/>
          <w:lang w:val="cy-GB"/>
        </w:rPr>
        <w:t xml:space="preserve"> </w:t>
      </w:r>
      <w:r w:rsidRPr="00733655">
        <w:rPr>
          <w:sz w:val="28"/>
          <w:szCs w:val="28"/>
          <w:lang w:val="cy-GB"/>
        </w:rPr>
        <w:t xml:space="preserve">cho 100% </w:t>
      </w:r>
      <w:r w:rsidR="00152AF7" w:rsidRPr="00733655">
        <w:rPr>
          <w:sz w:val="28"/>
          <w:szCs w:val="28"/>
          <w:lang w:val="cy-GB"/>
        </w:rPr>
        <w:t>BN</w:t>
      </w:r>
      <w:r w:rsidRPr="00733655">
        <w:rPr>
          <w:sz w:val="28"/>
          <w:szCs w:val="28"/>
          <w:lang w:val="cy-GB"/>
        </w:rPr>
        <w:t xml:space="preserve"> UTBM</w:t>
      </w:r>
      <w:r w:rsidR="00CA24F8" w:rsidRPr="00733655">
        <w:rPr>
          <w:sz w:val="28"/>
          <w:szCs w:val="28"/>
          <w:lang w:val="cy-GB"/>
        </w:rPr>
        <w:t>TBG</w:t>
      </w:r>
      <w:r w:rsidRPr="00733655">
        <w:rPr>
          <w:sz w:val="28"/>
          <w:szCs w:val="28"/>
          <w:lang w:val="cy-GB"/>
        </w:rPr>
        <w:t xml:space="preserve"> để </w:t>
      </w:r>
      <w:r w:rsidRPr="00733655">
        <w:rPr>
          <w:bCs/>
          <w:sz w:val="28"/>
          <w:szCs w:val="28"/>
          <w:lang w:val="cy-GB"/>
        </w:rPr>
        <w:t xml:space="preserve">đánh giá vị trí, số lượng, </w:t>
      </w:r>
      <w:r w:rsidR="00CD35DE" w:rsidRPr="00733655">
        <w:rPr>
          <w:bCs/>
          <w:sz w:val="28"/>
          <w:szCs w:val="28"/>
          <w:lang w:val="cy-GB"/>
        </w:rPr>
        <w:t xml:space="preserve">kích thước </w:t>
      </w:r>
      <w:r w:rsidRPr="00733655">
        <w:rPr>
          <w:bCs/>
          <w:sz w:val="28"/>
          <w:szCs w:val="28"/>
          <w:lang w:val="cy-GB"/>
        </w:rPr>
        <w:t xml:space="preserve">khối u; hình ảnh tăng </w:t>
      </w:r>
      <w:r w:rsidRPr="00733655">
        <w:rPr>
          <w:bCs/>
          <w:sz w:val="28"/>
          <w:szCs w:val="28"/>
          <w:u w:color="FF0000"/>
          <w:lang w:val="cy-GB"/>
        </w:rPr>
        <w:t>sinh mạch</w:t>
      </w:r>
      <w:r w:rsidRPr="00733655">
        <w:rPr>
          <w:bCs/>
          <w:sz w:val="28"/>
          <w:szCs w:val="28"/>
          <w:lang w:val="cy-GB"/>
        </w:rPr>
        <w:t xml:space="preserve">, huyết khối/xâm </w:t>
      </w:r>
      <w:r w:rsidRPr="00733655">
        <w:rPr>
          <w:bCs/>
          <w:sz w:val="28"/>
          <w:szCs w:val="28"/>
          <w:u w:color="FF0000"/>
          <w:lang w:val="cy-GB"/>
        </w:rPr>
        <w:t>lấn mạch</w:t>
      </w:r>
      <w:r w:rsidR="00A03C11" w:rsidRPr="00733655">
        <w:rPr>
          <w:bCs/>
          <w:sz w:val="28"/>
          <w:szCs w:val="28"/>
          <w:u w:color="FF0000"/>
          <w:lang w:val="cy-GB"/>
        </w:rPr>
        <w:t>;</w:t>
      </w:r>
      <w:r w:rsidR="00CD35DE" w:rsidRPr="00733655">
        <w:rPr>
          <w:bCs/>
          <w:sz w:val="28"/>
          <w:szCs w:val="28"/>
          <w:u w:color="FF0000"/>
          <w:lang w:val="cy-GB"/>
        </w:rPr>
        <w:t xml:space="preserve"> hạch rốn gan</w:t>
      </w:r>
      <w:r w:rsidRPr="00733655">
        <w:rPr>
          <w:bCs/>
          <w:sz w:val="28"/>
          <w:szCs w:val="28"/>
          <w:lang w:val="cy-GB"/>
        </w:rPr>
        <w:t xml:space="preserve"> và di căn ngoài gan trong ổ bụng</w:t>
      </w:r>
      <w:r w:rsidR="00106ABE" w:rsidRPr="00733655">
        <w:rPr>
          <w:bCs/>
          <w:sz w:val="28"/>
          <w:szCs w:val="28"/>
          <w:lang w:val="cy-GB"/>
        </w:rPr>
        <w:t xml:space="preserve"> (p</w:t>
      </w:r>
      <w:r w:rsidR="00106ABE" w:rsidRPr="00733655">
        <w:rPr>
          <w:rFonts w:eastAsia="Times New Roman"/>
          <w:bCs/>
          <w:spacing w:val="-4"/>
          <w:sz w:val="28"/>
          <w:szCs w:val="28"/>
          <w:lang w:val="cy-GB"/>
        </w:rPr>
        <w:t xml:space="preserve">him được bác sĩ chuyên khoa Chẩn đoán hình ảnh, Bệnh viện Quân y 103 phân tích). </w:t>
      </w:r>
      <w:r w:rsidR="00340252" w:rsidRPr="00733655">
        <w:rPr>
          <w:rFonts w:eastAsia="Times New Roman"/>
          <w:sz w:val="28"/>
          <w:szCs w:val="28"/>
          <w:lang w:val="cy-GB"/>
        </w:rPr>
        <w:t xml:space="preserve">Nhóm BN UTBMTBG nghi ngờ có di căn xa sẽ mở rộng xét nghiệm để khẳng định chẩn đoán như chụp xạ hình xương, </w:t>
      </w:r>
      <w:r w:rsidR="00A03C11" w:rsidRPr="00733655">
        <w:rPr>
          <w:rFonts w:eastAsia="Times New Roman"/>
          <w:sz w:val="28"/>
          <w:szCs w:val="28"/>
          <w:lang w:val="cy-GB"/>
        </w:rPr>
        <w:t>CLVT lồng ngực</w:t>
      </w:r>
      <w:r w:rsidR="00340252" w:rsidRPr="00733655">
        <w:rPr>
          <w:rFonts w:eastAsia="Times New Roman"/>
          <w:sz w:val="28"/>
          <w:szCs w:val="28"/>
          <w:lang w:val="cy-GB"/>
        </w:rPr>
        <w:t>, CHT sọ não</w:t>
      </w:r>
      <w:r w:rsidR="009C75F6" w:rsidRPr="00733655">
        <w:rPr>
          <w:rFonts w:eastAsia="Times New Roman"/>
          <w:sz w:val="28"/>
          <w:szCs w:val="28"/>
          <w:lang w:val="cy-GB"/>
        </w:rPr>
        <w:t>.</w:t>
      </w:r>
      <w:r w:rsidR="00A03C11" w:rsidRPr="00733655">
        <w:rPr>
          <w:rFonts w:eastAsia="Times New Roman"/>
          <w:sz w:val="28"/>
          <w:szCs w:val="28"/>
          <w:lang w:val="cy-GB"/>
        </w:rPr>
        <w:t>..</w:t>
      </w:r>
      <w:r w:rsidR="00340252" w:rsidRPr="00733655">
        <w:rPr>
          <w:rFonts w:eastAsia="Times New Roman"/>
          <w:sz w:val="28"/>
          <w:szCs w:val="28"/>
          <w:lang w:val="cy-GB"/>
        </w:rPr>
        <w:t xml:space="preserve"> </w:t>
      </w:r>
    </w:p>
    <w:p w14:paraId="71700039" w14:textId="3DD80DF1" w:rsidR="006E1774" w:rsidRPr="00733655" w:rsidRDefault="006E1774" w:rsidP="00DE27E7">
      <w:pPr>
        <w:widowControl w:val="0"/>
        <w:spacing w:line="348" w:lineRule="auto"/>
        <w:ind w:firstLine="709"/>
        <w:jc w:val="both"/>
        <w:rPr>
          <w:bCs/>
          <w:sz w:val="28"/>
          <w:szCs w:val="28"/>
          <w:lang w:val="cy-GB"/>
        </w:rPr>
      </w:pPr>
      <w:r w:rsidRPr="00733655">
        <w:rPr>
          <w:bCs/>
          <w:sz w:val="28"/>
          <w:szCs w:val="28"/>
          <w:lang w:val="cy-GB"/>
        </w:rPr>
        <w:t xml:space="preserve">Với </w:t>
      </w:r>
      <w:r w:rsidR="00152AF7" w:rsidRPr="00733655">
        <w:rPr>
          <w:bCs/>
          <w:sz w:val="28"/>
          <w:szCs w:val="28"/>
          <w:lang w:val="cy-GB"/>
        </w:rPr>
        <w:t>BN</w:t>
      </w:r>
      <w:r w:rsidRPr="00733655">
        <w:rPr>
          <w:bCs/>
          <w:sz w:val="28"/>
          <w:szCs w:val="28"/>
          <w:lang w:val="cy-GB"/>
        </w:rPr>
        <w:t xml:space="preserve"> </w:t>
      </w:r>
      <w:r w:rsidR="00A03C11" w:rsidRPr="00733655">
        <w:rPr>
          <w:bCs/>
          <w:sz w:val="28"/>
          <w:szCs w:val="28"/>
          <w:lang w:val="cy-GB"/>
        </w:rPr>
        <w:t>BGMT</w:t>
      </w:r>
      <w:r w:rsidRPr="00733655">
        <w:rPr>
          <w:bCs/>
          <w:sz w:val="28"/>
          <w:szCs w:val="28"/>
          <w:lang w:val="cy-GB"/>
        </w:rPr>
        <w:t xml:space="preserve"> </w:t>
      </w:r>
      <w:r w:rsidR="009A27AD" w:rsidRPr="00733655">
        <w:rPr>
          <w:bCs/>
          <w:sz w:val="28"/>
          <w:szCs w:val="28"/>
          <w:lang w:val="cy-GB"/>
        </w:rPr>
        <w:t>theo dõi</w:t>
      </w:r>
      <w:r w:rsidR="004A1ED8" w:rsidRPr="00733655">
        <w:rPr>
          <w:bCs/>
          <w:sz w:val="28"/>
          <w:szCs w:val="28"/>
          <w:lang w:val="cy-GB"/>
        </w:rPr>
        <w:t xml:space="preserve"> bằng siêu âm</w:t>
      </w:r>
      <w:r w:rsidR="009A27AD" w:rsidRPr="00733655">
        <w:rPr>
          <w:bCs/>
          <w:sz w:val="28"/>
          <w:szCs w:val="28"/>
          <w:lang w:val="cy-GB"/>
        </w:rPr>
        <w:t xml:space="preserve"> tối thiểu trong vòng 6 tháng</w:t>
      </w:r>
      <w:r w:rsidR="004A1ED8" w:rsidRPr="00733655">
        <w:rPr>
          <w:bCs/>
          <w:sz w:val="28"/>
          <w:szCs w:val="28"/>
          <w:lang w:val="cy-GB"/>
        </w:rPr>
        <w:t>, không phát hiện u gan</w:t>
      </w:r>
      <w:r w:rsidRPr="00733655">
        <w:rPr>
          <w:bCs/>
          <w:sz w:val="28"/>
          <w:szCs w:val="28"/>
          <w:lang w:val="cy-GB"/>
        </w:rPr>
        <w:t xml:space="preserve"> mới chọn vào nghiên cứu.</w:t>
      </w:r>
    </w:p>
    <w:p w14:paraId="70C590AD" w14:textId="758A5B04" w:rsidR="006E1774" w:rsidRPr="00733655" w:rsidRDefault="006E1774" w:rsidP="006B6795">
      <w:pPr>
        <w:spacing w:line="360" w:lineRule="auto"/>
        <w:ind w:firstLine="709"/>
        <w:jc w:val="both"/>
        <w:rPr>
          <w:bCs/>
          <w:sz w:val="28"/>
          <w:szCs w:val="28"/>
          <w:lang w:val="cy-GB"/>
        </w:rPr>
      </w:pPr>
      <w:r w:rsidRPr="00733655">
        <w:rPr>
          <w:sz w:val="28"/>
          <w:szCs w:val="28"/>
          <w:lang w:val="cy-GB"/>
        </w:rPr>
        <w:lastRenderedPageBreak/>
        <w:t>Những trường hợp có kết quả CLVT hoặc CHT ở bệnh viện khác sẽ hội chẩn với bác sĩ chẩn đoán hình ảnh</w:t>
      </w:r>
      <w:r w:rsidR="005A3F45" w:rsidRPr="00733655">
        <w:rPr>
          <w:sz w:val="28"/>
          <w:szCs w:val="28"/>
          <w:lang w:val="cy-GB"/>
        </w:rPr>
        <w:t xml:space="preserve"> để đánh giá lại </w:t>
      </w:r>
      <w:r w:rsidR="00C23EE0" w:rsidRPr="00733655">
        <w:rPr>
          <w:sz w:val="28"/>
          <w:szCs w:val="28"/>
          <w:lang w:val="cy-GB"/>
        </w:rPr>
        <w:t xml:space="preserve">theo chỉ tiêu </w:t>
      </w:r>
      <w:r w:rsidR="006B6795" w:rsidRPr="00733655">
        <w:rPr>
          <w:sz w:val="28"/>
          <w:szCs w:val="28"/>
          <w:lang w:val="cy-GB"/>
        </w:rPr>
        <w:t>nghiên cứu</w:t>
      </w:r>
      <w:r w:rsidRPr="00733655">
        <w:rPr>
          <w:sz w:val="28"/>
          <w:szCs w:val="28"/>
          <w:lang w:val="cy-GB"/>
        </w:rPr>
        <w:t xml:space="preserve">. </w:t>
      </w:r>
    </w:p>
    <w:p w14:paraId="664C345B" w14:textId="2E0A9922" w:rsidR="006E1774" w:rsidRPr="00733655" w:rsidRDefault="00106ABE" w:rsidP="00106ABE">
      <w:pPr>
        <w:spacing w:before="0" w:after="0" w:line="360" w:lineRule="auto"/>
        <w:ind w:firstLine="709"/>
        <w:jc w:val="both"/>
        <w:rPr>
          <w:bCs/>
          <w:sz w:val="28"/>
          <w:szCs w:val="28"/>
          <w:lang w:val="cy-GB"/>
        </w:rPr>
      </w:pPr>
      <w:r w:rsidRPr="00733655">
        <w:rPr>
          <w:bCs/>
          <w:i/>
          <w:iCs/>
          <w:sz w:val="28"/>
          <w:szCs w:val="28"/>
          <w:u w:color="FF0000"/>
          <w:lang w:val="cy-GB"/>
        </w:rPr>
        <w:t xml:space="preserve">* </w:t>
      </w:r>
      <w:r w:rsidR="00996FC2" w:rsidRPr="00733655">
        <w:rPr>
          <w:bCs/>
          <w:i/>
          <w:iCs/>
          <w:sz w:val="28"/>
          <w:szCs w:val="28"/>
          <w:u w:color="FF0000"/>
          <w:lang w:val="cy-GB"/>
        </w:rPr>
        <w:t>S</w:t>
      </w:r>
      <w:r w:rsidR="006E1774" w:rsidRPr="00733655">
        <w:rPr>
          <w:bCs/>
          <w:i/>
          <w:iCs/>
          <w:sz w:val="28"/>
          <w:szCs w:val="28"/>
          <w:lang w:val="cy-GB"/>
        </w:rPr>
        <w:t>inh thiết gan</w:t>
      </w:r>
    </w:p>
    <w:p w14:paraId="7E4C1FB0" w14:textId="23E6F238" w:rsidR="00106ABE" w:rsidRPr="00733655" w:rsidRDefault="006E1774" w:rsidP="00106ABE">
      <w:pPr>
        <w:pStyle w:val="ListParagraph"/>
        <w:spacing w:before="0" w:after="0" w:line="360" w:lineRule="auto"/>
        <w:ind w:left="0" w:firstLine="709"/>
        <w:jc w:val="both"/>
        <w:rPr>
          <w:sz w:val="28"/>
          <w:szCs w:val="28"/>
          <w:lang w:val="cy-GB"/>
        </w:rPr>
      </w:pPr>
      <w:r w:rsidRPr="00733655">
        <w:rPr>
          <w:sz w:val="28"/>
          <w:szCs w:val="28"/>
          <w:lang w:val="cy-GB"/>
        </w:rPr>
        <w:t>Với những trường hợp không đủ tiêu chí chẩn đoán UTBM</w:t>
      </w:r>
      <w:r w:rsidR="00FE0BA8" w:rsidRPr="00733655">
        <w:rPr>
          <w:sz w:val="28"/>
          <w:szCs w:val="28"/>
          <w:lang w:val="cy-GB"/>
        </w:rPr>
        <w:t xml:space="preserve">TBG </w:t>
      </w:r>
      <w:r w:rsidRPr="00733655">
        <w:rPr>
          <w:sz w:val="28"/>
          <w:szCs w:val="28"/>
          <w:lang w:val="cy-GB"/>
        </w:rPr>
        <w:t xml:space="preserve">theo hướng dẫn </w:t>
      </w:r>
      <w:r w:rsidRPr="00733655">
        <w:rPr>
          <w:sz w:val="28"/>
          <w:szCs w:val="28"/>
          <w:u w:color="FF0000"/>
          <w:lang w:val="cy-GB"/>
        </w:rPr>
        <w:t>của Bộ y tế Việt Nam năm 20</w:t>
      </w:r>
      <w:r w:rsidR="00106ABE" w:rsidRPr="00733655">
        <w:rPr>
          <w:sz w:val="28"/>
          <w:szCs w:val="28"/>
          <w:u w:color="FF0000"/>
          <w:lang w:val="cy-GB"/>
        </w:rPr>
        <w:t>20</w:t>
      </w:r>
      <w:r w:rsidRPr="00733655">
        <w:rPr>
          <w:sz w:val="28"/>
          <w:szCs w:val="28"/>
          <w:lang w:val="cy-GB"/>
        </w:rPr>
        <w:t xml:space="preserve">, </w:t>
      </w:r>
      <w:r w:rsidR="00152AF7" w:rsidRPr="00733655">
        <w:rPr>
          <w:sz w:val="28"/>
          <w:szCs w:val="28"/>
          <w:lang w:val="cy-GB"/>
        </w:rPr>
        <w:t>BN</w:t>
      </w:r>
      <w:r w:rsidRPr="00733655">
        <w:rPr>
          <w:sz w:val="28"/>
          <w:szCs w:val="28"/>
          <w:lang w:val="cy-GB"/>
        </w:rPr>
        <w:t xml:space="preserve"> sẽ được hội chẩn và tiến hành sinh thiết.</w:t>
      </w:r>
      <w:r w:rsidR="00106ABE" w:rsidRPr="00733655">
        <w:rPr>
          <w:sz w:val="28"/>
          <w:szCs w:val="28"/>
          <w:lang w:val="cy-GB"/>
        </w:rPr>
        <w:t xml:space="preserve"> </w:t>
      </w:r>
      <w:r w:rsidR="00106ABE" w:rsidRPr="00733655">
        <w:rPr>
          <w:rFonts w:eastAsia="Times New Roman"/>
          <w:bCs/>
          <w:sz w:val="28"/>
          <w:szCs w:val="28"/>
          <w:lang w:val="cy-GB"/>
        </w:rPr>
        <w:t>Kĩ thuật được thực hiện dưới hướng dẫn siêu âm tại khoa X</w:t>
      </w:r>
      <w:r w:rsidR="00A03C11" w:rsidRPr="00733655">
        <w:rPr>
          <w:rFonts w:eastAsia="Times New Roman"/>
          <w:bCs/>
          <w:sz w:val="28"/>
          <w:szCs w:val="28"/>
          <w:lang w:val="cy-GB"/>
        </w:rPr>
        <w:t xml:space="preserve"> </w:t>
      </w:r>
      <w:r w:rsidR="00106ABE" w:rsidRPr="00733655">
        <w:rPr>
          <w:rFonts w:eastAsia="Times New Roman"/>
          <w:bCs/>
          <w:sz w:val="28"/>
          <w:szCs w:val="28"/>
          <w:lang w:val="cy-GB"/>
        </w:rPr>
        <w:t xml:space="preserve">Quang can thiệp, theo hướng dẫn quy trình kĩ thuật Bộ y tế 2015. </w:t>
      </w:r>
      <w:r w:rsidR="00106ABE" w:rsidRPr="00733655">
        <w:rPr>
          <w:sz w:val="28"/>
          <w:szCs w:val="28"/>
          <w:lang w:val="cy-GB"/>
        </w:rPr>
        <w:t>Xét nghiệm mô bệnh học được thực hiện tại Khoa Giải phẫu bệnh, Bệnh viện Quân y 103.</w:t>
      </w:r>
    </w:p>
    <w:p w14:paraId="4690F9A2" w14:textId="1EE546E1" w:rsidR="006E1774" w:rsidRPr="00733655" w:rsidRDefault="00106ABE" w:rsidP="00106ABE">
      <w:pPr>
        <w:pStyle w:val="a3"/>
        <w:widowControl w:val="0"/>
        <w:ind w:firstLine="720"/>
        <w:rPr>
          <w:bCs w:val="0"/>
          <w:i w:val="0"/>
          <w:iCs/>
          <w:lang w:val="cy-GB"/>
        </w:rPr>
      </w:pPr>
      <w:r w:rsidRPr="00733655">
        <w:rPr>
          <w:bCs w:val="0"/>
          <w:i w:val="0"/>
          <w:lang w:val="cy-GB"/>
        </w:rPr>
        <w:t xml:space="preserve">Bệnh phẩm được cố định ngay trong formol đệm trung tính 10%, sau đó được xử lý theo quy trình thống nhất bằng máy xử lý mô </w:t>
      </w:r>
      <w:r w:rsidR="00A03C11" w:rsidRPr="00733655">
        <w:rPr>
          <w:bCs w:val="0"/>
          <w:i w:val="0"/>
          <w:lang w:val="cy-GB"/>
        </w:rPr>
        <w:t>STP</w:t>
      </w:r>
      <w:r w:rsidRPr="00733655">
        <w:rPr>
          <w:bCs w:val="0"/>
          <w:i w:val="0"/>
          <w:lang w:val="cy-GB"/>
        </w:rPr>
        <w:t xml:space="preserve"> 120, vùi bệnh phẩm trong parafin, cắt mảnh bằng máy cắt </w:t>
      </w:r>
      <w:r w:rsidR="00A03C11" w:rsidRPr="00733655">
        <w:rPr>
          <w:bCs w:val="0"/>
          <w:i w:val="0"/>
          <w:lang w:val="cy-GB"/>
        </w:rPr>
        <w:t>M</w:t>
      </w:r>
      <w:r w:rsidRPr="00733655">
        <w:rPr>
          <w:bCs w:val="0"/>
          <w:i w:val="0"/>
          <w:lang w:val="cy-GB"/>
        </w:rPr>
        <w:t>icrotome độ dày 2-5</w:t>
      </w:r>
      <w:r w:rsidR="00A03C11" w:rsidRPr="00733655">
        <w:rPr>
          <w:bCs w:val="0"/>
          <w:i w:val="0"/>
          <w:lang w:val="cy-GB"/>
        </w:rPr>
        <w:t>µm</w:t>
      </w:r>
      <w:r w:rsidRPr="00733655">
        <w:rPr>
          <w:bCs w:val="0"/>
          <w:i w:val="0"/>
          <w:lang w:val="cy-GB"/>
        </w:rPr>
        <w:t xml:space="preserve">. Nhuộm tiêu bản theo phương pháp Hematoxylin - Eosin theo quy trình của Bộ Y tế. </w:t>
      </w:r>
      <w:r w:rsidR="006E1774" w:rsidRPr="00733655">
        <w:rPr>
          <w:i w:val="0"/>
          <w:iCs/>
          <w:lang w:val="cy-GB"/>
        </w:rPr>
        <w:t>Mô bệnh học</w:t>
      </w:r>
      <w:r w:rsidRPr="00733655">
        <w:rPr>
          <w:i w:val="0"/>
          <w:iCs/>
          <w:lang w:val="cy-GB"/>
        </w:rPr>
        <w:t xml:space="preserve"> </w:t>
      </w:r>
      <w:r w:rsidR="006E1774" w:rsidRPr="00733655">
        <w:rPr>
          <w:i w:val="0"/>
          <w:iCs/>
          <w:lang w:val="cy-GB"/>
        </w:rPr>
        <w:t>được đọc bởi các bác sĩ chuyên khoa giải phẫu bệnh: xác định UTBM</w:t>
      </w:r>
      <w:r w:rsidR="00FE0BA8" w:rsidRPr="00733655">
        <w:rPr>
          <w:i w:val="0"/>
          <w:iCs/>
          <w:lang w:val="cy-GB"/>
        </w:rPr>
        <w:t>TBG</w:t>
      </w:r>
      <w:r w:rsidR="006E1774" w:rsidRPr="00733655">
        <w:rPr>
          <w:i w:val="0"/>
          <w:iCs/>
          <w:lang w:val="cy-GB"/>
        </w:rPr>
        <w:t xml:space="preserve"> và độ biệt hóa UTBM</w:t>
      </w:r>
      <w:r w:rsidR="00FE0BA8" w:rsidRPr="00733655">
        <w:rPr>
          <w:i w:val="0"/>
          <w:iCs/>
          <w:lang w:val="cy-GB"/>
        </w:rPr>
        <w:t>TBG</w:t>
      </w:r>
      <w:r w:rsidR="006E1774" w:rsidRPr="00733655">
        <w:rPr>
          <w:i w:val="0"/>
          <w:iCs/>
          <w:lang w:val="cy-GB"/>
        </w:rPr>
        <w:t xml:space="preserve"> (cao, vừa, thấp</w:t>
      </w:r>
      <w:r w:rsidR="00FE0BA8" w:rsidRPr="00733655">
        <w:rPr>
          <w:i w:val="0"/>
          <w:iCs/>
          <w:lang w:val="cy-GB"/>
        </w:rPr>
        <w:t>,</w:t>
      </w:r>
      <w:r w:rsidR="006E1774" w:rsidRPr="00733655">
        <w:rPr>
          <w:i w:val="0"/>
          <w:iCs/>
          <w:lang w:val="cy-GB"/>
        </w:rPr>
        <w:t xml:space="preserve"> không biệt hóa) theo tiêu chuẩn chẩn đoán của WHO (</w:t>
      </w:r>
      <w:r w:rsidR="00AF247A" w:rsidRPr="00733655">
        <w:rPr>
          <w:i w:val="0"/>
          <w:iCs/>
          <w:lang w:val="cy-GB"/>
        </w:rPr>
        <w:t>2019</w:t>
      </w:r>
      <w:r w:rsidR="006E1774" w:rsidRPr="00733655">
        <w:rPr>
          <w:i w:val="0"/>
          <w:iCs/>
          <w:lang w:val="cy-GB"/>
        </w:rPr>
        <w:t>)</w:t>
      </w:r>
      <w:r w:rsidR="001542A3" w:rsidRPr="00733655">
        <w:rPr>
          <w:i w:val="0"/>
          <w:iCs/>
          <w:lang w:val="cy-GB"/>
        </w:rPr>
        <w:t xml:space="preserve"> </w:t>
      </w:r>
      <w:r w:rsidR="001542A3" w:rsidRPr="00733655">
        <w:rPr>
          <w:i w:val="0"/>
          <w:iCs/>
          <w:lang w:val="cy-GB"/>
        </w:rPr>
        <w:fldChar w:fldCharType="begin">
          <w:fldData xml:space="preserve">PEVuZE5vdGU+PENpdGU+PEF1dGhvcj5OZ8O0IFRo4buLIE1pbmg8L0F1dGhvcj48WWVhcj4yMDIx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</w:fldData>
        </w:fldChar>
      </w:r>
      <w:r w:rsidR="003B2C76" w:rsidRPr="00733655">
        <w:rPr>
          <w:i w:val="0"/>
          <w:iCs/>
          <w:lang w:val="cy-GB"/>
        </w:rPr>
        <w:instrText xml:space="preserve"> ADDIN EN.CITE </w:instrText>
      </w:r>
      <w:r w:rsidR="003B2C76" w:rsidRPr="00733655">
        <w:rPr>
          <w:i w:val="0"/>
          <w:iCs/>
          <w:lang w:val="cy-GB"/>
        </w:rPr>
        <w:fldChar w:fldCharType="begin">
          <w:fldData xml:space="preserve">PEVuZE5vdGU+PENpdGU+PEF1dGhvcj5OZ8O0IFRo4buLIE1pbmg8L0F1dGhvcj48WWVhcj4yMDIx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</w:fldData>
        </w:fldChar>
      </w:r>
      <w:r w:rsidR="003B2C76" w:rsidRPr="00733655">
        <w:rPr>
          <w:i w:val="0"/>
          <w:iCs/>
          <w:lang w:val="cy-GB"/>
        </w:rPr>
        <w:instrText xml:space="preserve"> ADDIN EN.CITE.DATA </w:instrText>
      </w:r>
      <w:r w:rsidR="003B2C76" w:rsidRPr="00733655">
        <w:rPr>
          <w:i w:val="0"/>
          <w:iCs/>
          <w:lang w:val="cy-GB"/>
        </w:rPr>
      </w:r>
      <w:r w:rsidR="003B2C76" w:rsidRPr="00733655">
        <w:rPr>
          <w:i w:val="0"/>
          <w:iCs/>
          <w:lang w:val="cy-GB"/>
        </w:rPr>
        <w:fldChar w:fldCharType="end"/>
      </w:r>
      <w:r w:rsidR="001542A3" w:rsidRPr="00733655">
        <w:rPr>
          <w:i w:val="0"/>
          <w:iCs/>
          <w:lang w:val="cy-GB"/>
        </w:rPr>
      </w:r>
      <w:r w:rsidR="001542A3" w:rsidRPr="00733655">
        <w:rPr>
          <w:i w:val="0"/>
          <w:iCs/>
          <w:lang w:val="cy-GB"/>
        </w:rPr>
        <w:fldChar w:fldCharType="separate"/>
      </w:r>
      <w:r w:rsidR="003B2C76" w:rsidRPr="00733655">
        <w:rPr>
          <w:i w:val="0"/>
          <w:iCs/>
          <w:noProof/>
          <w:lang w:val="cy-GB"/>
        </w:rPr>
        <w:t>[111]</w:t>
      </w:r>
      <w:r w:rsidR="001542A3" w:rsidRPr="00733655">
        <w:rPr>
          <w:i w:val="0"/>
          <w:iCs/>
          <w:lang w:val="cy-GB"/>
        </w:rPr>
        <w:fldChar w:fldCharType="end"/>
      </w:r>
      <w:r w:rsidR="006E1774" w:rsidRPr="00733655">
        <w:rPr>
          <w:i w:val="0"/>
          <w:iCs/>
          <w:lang w:val="cy-GB"/>
        </w:rPr>
        <w:t>.</w:t>
      </w:r>
    </w:p>
    <w:p w14:paraId="42C5A739" w14:textId="1A32C782" w:rsidR="006E1774" w:rsidRPr="00733655" w:rsidRDefault="00106ABE" w:rsidP="006E1774">
      <w:pPr>
        <w:pStyle w:val="Heading4"/>
        <w:spacing w:line="360" w:lineRule="auto"/>
        <w:rPr>
          <w:rFonts w:ascii="Times New Roman" w:hAnsi="Times New Roman"/>
          <w:color w:val="auto"/>
          <w:lang w:val="cy-GB"/>
        </w:rPr>
      </w:pPr>
      <w:r w:rsidRPr="00733655">
        <w:rPr>
          <w:rFonts w:ascii="Times New Roman" w:hAnsi="Times New Roman"/>
          <w:b w:val="0"/>
          <w:bCs/>
          <w:i/>
          <w:iCs/>
          <w:color w:val="auto"/>
          <w:lang w:val="cy-GB"/>
        </w:rPr>
        <w:t xml:space="preserve">2.3.1.2. Lựa chọn </w:t>
      </w:r>
      <w:r w:rsidR="006E1774" w:rsidRPr="00733655">
        <w:rPr>
          <w:rFonts w:ascii="Times New Roman" w:hAnsi="Times New Roman"/>
          <w:b w:val="0"/>
          <w:bCs/>
          <w:i/>
          <w:iCs/>
          <w:color w:val="auto"/>
          <w:lang w:val="cy-GB"/>
        </w:rPr>
        <w:t>người khỏe mạnh</w:t>
      </w:r>
      <w:bookmarkEnd w:id="603"/>
      <w:r w:rsidR="006E1774" w:rsidRPr="00733655">
        <w:rPr>
          <w:rFonts w:ascii="Times New Roman" w:hAnsi="Times New Roman"/>
          <w:color w:val="auto"/>
          <w:lang w:val="cy-GB"/>
        </w:rPr>
        <w:t xml:space="preserve"> </w:t>
      </w:r>
    </w:p>
    <w:p w14:paraId="3777B8F3" w14:textId="77C562A0" w:rsidR="00AF1D07" w:rsidRPr="00733655" w:rsidRDefault="006E1774" w:rsidP="003F1CB9">
      <w:pPr>
        <w:pStyle w:val="ListParagraph"/>
        <w:spacing w:before="0" w:after="0" w:line="360" w:lineRule="auto"/>
        <w:ind w:left="0" w:firstLine="720"/>
        <w:jc w:val="both"/>
        <w:rPr>
          <w:sz w:val="28"/>
          <w:szCs w:val="28"/>
          <w:lang w:val="cy-GB"/>
        </w:rPr>
      </w:pPr>
      <w:r w:rsidRPr="00733655">
        <w:rPr>
          <w:sz w:val="28"/>
          <w:szCs w:val="28"/>
          <w:lang w:val="cy-GB"/>
        </w:rPr>
        <w:t xml:space="preserve">Lựa chọn </w:t>
      </w:r>
      <w:r w:rsidR="00A03C11" w:rsidRPr="00733655">
        <w:rPr>
          <w:sz w:val="28"/>
          <w:szCs w:val="28"/>
          <w:lang w:val="cy-GB"/>
        </w:rPr>
        <w:t>có chủ đích</w:t>
      </w:r>
      <w:r w:rsidRPr="00733655">
        <w:rPr>
          <w:sz w:val="28"/>
          <w:szCs w:val="28"/>
          <w:lang w:val="cy-GB"/>
        </w:rPr>
        <w:t xml:space="preserve"> nhóm khỏe mạnh</w:t>
      </w:r>
      <w:r w:rsidR="003F1CB9" w:rsidRPr="00733655">
        <w:rPr>
          <w:sz w:val="28"/>
          <w:szCs w:val="28"/>
          <w:lang w:val="cy-GB"/>
        </w:rPr>
        <w:t xml:space="preserve"> gồm</w:t>
      </w:r>
      <w:r w:rsidRPr="00733655">
        <w:rPr>
          <w:sz w:val="28"/>
          <w:szCs w:val="28"/>
          <w:lang w:val="cy-GB"/>
        </w:rPr>
        <w:t xml:space="preserve"> </w:t>
      </w:r>
      <w:r w:rsidR="00AF1D07" w:rsidRPr="00733655">
        <w:rPr>
          <w:sz w:val="28"/>
          <w:szCs w:val="28"/>
          <w:lang w:val="cy-GB"/>
        </w:rPr>
        <w:t xml:space="preserve"> </w:t>
      </w:r>
      <w:r w:rsidR="00106ABE" w:rsidRPr="00733655">
        <w:rPr>
          <w:sz w:val="28"/>
          <w:szCs w:val="28"/>
          <w:lang w:val="cy-GB"/>
        </w:rPr>
        <w:t>4</w:t>
      </w:r>
      <w:r w:rsidR="00E70771" w:rsidRPr="00733655">
        <w:rPr>
          <w:sz w:val="28"/>
          <w:szCs w:val="28"/>
          <w:lang w:val="cy-GB"/>
        </w:rPr>
        <w:t>1</w:t>
      </w:r>
      <w:r w:rsidR="007B07CC" w:rsidRPr="00733655">
        <w:rPr>
          <w:sz w:val="28"/>
          <w:szCs w:val="28"/>
          <w:lang w:val="cy-GB"/>
        </w:rPr>
        <w:t xml:space="preserve"> người</w:t>
      </w:r>
      <w:r w:rsidRPr="00733655">
        <w:rPr>
          <w:sz w:val="28"/>
          <w:szCs w:val="28"/>
          <w:lang w:val="cy-GB"/>
        </w:rPr>
        <w:t xml:space="preserve"> </w:t>
      </w:r>
      <w:r w:rsidR="00106ABE" w:rsidRPr="00733655">
        <w:rPr>
          <w:sz w:val="28"/>
          <w:szCs w:val="28"/>
          <w:lang w:val="cy-GB"/>
        </w:rPr>
        <w:t>đến khám sức khỏ</w:t>
      </w:r>
      <w:r w:rsidR="007B07CC" w:rsidRPr="00733655">
        <w:rPr>
          <w:sz w:val="28"/>
          <w:szCs w:val="28"/>
          <w:lang w:val="cy-GB"/>
        </w:rPr>
        <w:t>e</w:t>
      </w:r>
      <w:r w:rsidR="00106ABE" w:rsidRPr="00733655">
        <w:rPr>
          <w:sz w:val="28"/>
          <w:szCs w:val="28"/>
          <w:lang w:val="cy-GB"/>
        </w:rPr>
        <w:t xml:space="preserve"> định kỳ </w:t>
      </w:r>
      <w:r w:rsidRPr="00733655">
        <w:rPr>
          <w:sz w:val="28"/>
          <w:szCs w:val="28"/>
          <w:lang w:val="cy-GB"/>
        </w:rPr>
        <w:t>tại Bệnh viện Quân y 103</w:t>
      </w:r>
      <w:r w:rsidR="003F1CB9" w:rsidRPr="00733655">
        <w:rPr>
          <w:sz w:val="28"/>
          <w:szCs w:val="28"/>
          <w:lang w:val="cy-GB"/>
        </w:rPr>
        <w:t>:</w:t>
      </w:r>
    </w:p>
    <w:p w14:paraId="2932998F" w14:textId="7DA0CAC9" w:rsidR="00AF1D07" w:rsidRPr="00733655" w:rsidRDefault="00AF1D07" w:rsidP="003F1CB9">
      <w:pPr>
        <w:pStyle w:val="ListParagraph"/>
        <w:spacing w:before="0" w:after="0" w:line="360" w:lineRule="auto"/>
        <w:ind w:left="0" w:firstLine="720"/>
        <w:jc w:val="both"/>
        <w:rPr>
          <w:sz w:val="28"/>
          <w:szCs w:val="28"/>
          <w:lang w:val="cy-GB"/>
        </w:rPr>
      </w:pPr>
      <w:r w:rsidRPr="00733655">
        <w:rPr>
          <w:sz w:val="28"/>
          <w:szCs w:val="28"/>
          <w:lang w:val="cy-GB"/>
        </w:rPr>
        <w:t>- K</w:t>
      </w:r>
      <w:r w:rsidR="006E1774" w:rsidRPr="00733655">
        <w:rPr>
          <w:sz w:val="28"/>
          <w:szCs w:val="28"/>
          <w:lang w:val="cy-GB"/>
        </w:rPr>
        <w:t>hông có tiền sử hay triệu chứng lâm sàng bệnh gan cấp hay mạn tính.</w:t>
      </w:r>
      <w:r w:rsidRPr="00733655">
        <w:rPr>
          <w:sz w:val="28"/>
          <w:szCs w:val="28"/>
          <w:lang w:val="cy-GB"/>
        </w:rPr>
        <w:t xml:space="preserve"> </w:t>
      </w:r>
    </w:p>
    <w:p w14:paraId="33AD1AB6" w14:textId="0F874E7C" w:rsidR="006E1774" w:rsidRPr="00733655" w:rsidRDefault="00AF1D07" w:rsidP="003F1CB9">
      <w:pPr>
        <w:pStyle w:val="ListParagraph"/>
        <w:spacing w:before="0" w:after="0" w:line="360" w:lineRule="auto"/>
        <w:ind w:left="0" w:firstLine="720"/>
        <w:jc w:val="both"/>
        <w:rPr>
          <w:sz w:val="28"/>
          <w:szCs w:val="28"/>
          <w:lang w:val="cy-GB"/>
        </w:rPr>
      </w:pPr>
      <w:r w:rsidRPr="00733655">
        <w:rPr>
          <w:sz w:val="28"/>
          <w:szCs w:val="28"/>
          <w:lang w:val="cy-GB"/>
        </w:rPr>
        <w:t xml:space="preserve">- Siêu âm không thấy tổn thương </w:t>
      </w:r>
      <w:r w:rsidR="00A03C11" w:rsidRPr="00733655">
        <w:rPr>
          <w:sz w:val="28"/>
          <w:szCs w:val="28"/>
          <w:lang w:val="cy-GB"/>
        </w:rPr>
        <w:t xml:space="preserve">khu trú tại </w:t>
      </w:r>
      <w:r w:rsidRPr="00733655">
        <w:rPr>
          <w:sz w:val="28"/>
          <w:szCs w:val="28"/>
          <w:lang w:val="cy-GB"/>
        </w:rPr>
        <w:t xml:space="preserve">gan, không thấy hình ảnh </w:t>
      </w:r>
      <w:r w:rsidR="00A03C11" w:rsidRPr="00733655">
        <w:rPr>
          <w:sz w:val="28"/>
          <w:szCs w:val="28"/>
          <w:lang w:val="cy-GB"/>
        </w:rPr>
        <w:t>bệnh lý gan mạn tính</w:t>
      </w:r>
      <w:r w:rsidRPr="00733655">
        <w:rPr>
          <w:sz w:val="28"/>
          <w:szCs w:val="28"/>
          <w:lang w:val="cy-GB"/>
        </w:rPr>
        <w:t>.</w:t>
      </w:r>
    </w:p>
    <w:p w14:paraId="0FC01507" w14:textId="1FF4B99A" w:rsidR="00AF1D07" w:rsidRPr="00733655" w:rsidRDefault="00AF1D07" w:rsidP="003F1CB9">
      <w:pPr>
        <w:pStyle w:val="ListParagraph"/>
        <w:spacing w:before="0" w:after="0" w:line="360" w:lineRule="auto"/>
        <w:ind w:left="0" w:firstLine="720"/>
        <w:jc w:val="both"/>
        <w:rPr>
          <w:spacing w:val="-4"/>
          <w:sz w:val="28"/>
          <w:szCs w:val="28"/>
          <w:lang w:val="cy-GB"/>
        </w:rPr>
      </w:pPr>
      <w:r w:rsidRPr="00733655">
        <w:rPr>
          <w:sz w:val="28"/>
          <w:szCs w:val="28"/>
          <w:lang w:val="cy-GB"/>
        </w:rPr>
        <w:t xml:space="preserve">- </w:t>
      </w:r>
      <w:r w:rsidR="000443B3" w:rsidRPr="00733655">
        <w:rPr>
          <w:sz w:val="28"/>
          <w:szCs w:val="28"/>
          <w:lang w:val="cy-GB"/>
        </w:rPr>
        <w:t xml:space="preserve">Sinh hóa máu: enzym gan </w:t>
      </w:r>
      <w:r w:rsidR="00A03C11" w:rsidRPr="00733655">
        <w:rPr>
          <w:sz w:val="28"/>
          <w:szCs w:val="28"/>
          <w:lang w:val="cy-GB"/>
        </w:rPr>
        <w:t>và chức năng gan</w:t>
      </w:r>
      <w:r w:rsidR="00A03C11" w:rsidRPr="00733655">
        <w:rPr>
          <w:spacing w:val="-4"/>
          <w:sz w:val="28"/>
          <w:szCs w:val="28"/>
          <w:lang w:val="cy-GB"/>
        </w:rPr>
        <w:t xml:space="preserve"> bình thường</w:t>
      </w:r>
      <w:r w:rsidR="000443B3" w:rsidRPr="00733655">
        <w:rPr>
          <w:spacing w:val="-4"/>
          <w:sz w:val="28"/>
          <w:szCs w:val="28"/>
          <w:lang w:val="cy-GB"/>
        </w:rPr>
        <w:t>.</w:t>
      </w:r>
    </w:p>
    <w:p w14:paraId="6D404F22" w14:textId="12CA39DA" w:rsidR="006E1774" w:rsidRPr="00733655" w:rsidRDefault="00106ABE" w:rsidP="00DE27E7">
      <w:pPr>
        <w:pStyle w:val="a2"/>
        <w:rPr>
          <w:rFonts w:eastAsia="Times New Roman"/>
          <w:color w:val="auto"/>
          <w:lang w:val="cy-GB"/>
        </w:rPr>
      </w:pPr>
      <w:bookmarkStart w:id="604" w:name="_Toc187321107"/>
      <w:r w:rsidRPr="00733655">
        <w:rPr>
          <w:rFonts w:eastAsia="Times New Roman"/>
          <w:color w:val="auto"/>
          <w:lang w:val="cy-GB"/>
        </w:rPr>
        <w:t xml:space="preserve">2.3.2. </w:t>
      </w:r>
      <w:r w:rsidR="00285AFB" w:rsidRPr="00733655">
        <w:rPr>
          <w:rFonts w:eastAsia="Times New Roman"/>
          <w:color w:val="auto"/>
          <w:lang w:val="cy-GB"/>
        </w:rPr>
        <w:t xml:space="preserve">Đánh giá mức độ biểu hiện </w:t>
      </w:r>
      <w:r w:rsidR="00EE66C4" w:rsidRPr="00733655">
        <w:rPr>
          <w:color w:val="auto"/>
          <w:lang w:val="cy-GB"/>
        </w:rPr>
        <w:t>CP</w:t>
      </w:r>
      <w:r w:rsidR="00285AFB" w:rsidRPr="00733655">
        <w:rPr>
          <w:color w:val="auto"/>
          <w:lang w:val="cy-GB"/>
        </w:rPr>
        <w:t xml:space="preserve"> mRNA và </w:t>
      </w:r>
      <w:r w:rsidR="00EE66C4" w:rsidRPr="00733655">
        <w:rPr>
          <w:color w:val="auto"/>
          <w:lang w:val="cy-GB"/>
        </w:rPr>
        <w:t>FG</w:t>
      </w:r>
      <w:r w:rsidR="00285AFB" w:rsidRPr="00733655">
        <w:rPr>
          <w:color w:val="auto"/>
          <w:lang w:val="cy-GB"/>
        </w:rPr>
        <w:t xml:space="preserve">A mRNA </w:t>
      </w:r>
      <w:bookmarkEnd w:id="604"/>
      <w:r w:rsidR="00C45463" w:rsidRPr="00733655">
        <w:rPr>
          <w:color w:val="auto"/>
          <w:lang w:val="cy-GB"/>
        </w:rPr>
        <w:t>huyết tương</w:t>
      </w:r>
    </w:p>
    <w:p w14:paraId="376CAD0F" w14:textId="377A8B02" w:rsidR="00C72166" w:rsidRPr="00733655" w:rsidRDefault="00285AFB" w:rsidP="00285AFB">
      <w:pPr>
        <w:pStyle w:val="a3"/>
        <w:widowControl w:val="0"/>
        <w:ind w:firstLine="720"/>
        <w:rPr>
          <w:bCs w:val="0"/>
          <w:i w:val="0"/>
          <w:iCs/>
          <w:lang w:val="cy-GB"/>
        </w:rPr>
      </w:pPr>
      <w:r w:rsidRPr="00733655">
        <w:rPr>
          <w:bCs w:val="0"/>
          <w:i w:val="0"/>
          <w:lang w:val="cy-GB"/>
        </w:rPr>
        <w:t>Đánh giá mức độ biểu hiện</w:t>
      </w:r>
      <w:r w:rsidR="00C72166" w:rsidRPr="00733655">
        <w:rPr>
          <w:bCs w:val="0"/>
          <w:i w:val="0"/>
          <w:lang w:val="cy-GB"/>
        </w:rPr>
        <w:t xml:space="preserve"> </w:t>
      </w:r>
      <w:r w:rsidR="00C72166" w:rsidRPr="00733655">
        <w:rPr>
          <w:lang w:val="cy-GB"/>
        </w:rPr>
        <w:t xml:space="preserve">Ceruloplasmin </w:t>
      </w:r>
      <w:r w:rsidR="00C72166" w:rsidRPr="00733655">
        <w:rPr>
          <w:i w:val="0"/>
          <w:iCs/>
          <w:lang w:val="cy-GB"/>
        </w:rPr>
        <w:t>mRNA</w:t>
      </w:r>
      <w:r w:rsidR="00C72166" w:rsidRPr="00733655">
        <w:rPr>
          <w:lang w:val="cy-GB"/>
        </w:rPr>
        <w:t xml:space="preserve"> và Fibrinogen Chain A </w:t>
      </w:r>
      <w:r w:rsidR="00C72166" w:rsidRPr="00733655">
        <w:rPr>
          <w:i w:val="0"/>
          <w:iCs/>
          <w:lang w:val="cy-GB"/>
        </w:rPr>
        <w:t>mRNA</w:t>
      </w:r>
      <w:r w:rsidR="00C72166" w:rsidRPr="00733655">
        <w:rPr>
          <w:lang w:val="cy-GB"/>
        </w:rPr>
        <w:t xml:space="preserve"> </w:t>
      </w:r>
      <w:r w:rsidRPr="00733655">
        <w:rPr>
          <w:i w:val="0"/>
          <w:iCs/>
          <w:lang w:val="cy-GB"/>
        </w:rPr>
        <w:t xml:space="preserve">trong huyết tương </w:t>
      </w:r>
      <w:r w:rsidR="00C72166" w:rsidRPr="00733655">
        <w:rPr>
          <w:i w:val="0"/>
          <w:iCs/>
          <w:lang w:val="cy-GB"/>
        </w:rPr>
        <w:t>trên hệ thống máy</w:t>
      </w:r>
      <w:r w:rsidR="000C113E" w:rsidRPr="00733655">
        <w:rPr>
          <w:i w:val="0"/>
          <w:iCs/>
          <w:lang w:val="cy-GB"/>
        </w:rPr>
        <w:t xml:space="preserve"> Realtime</w:t>
      </w:r>
      <w:r w:rsidR="00C72166" w:rsidRPr="00733655">
        <w:rPr>
          <w:i w:val="0"/>
          <w:iCs/>
          <w:lang w:val="cy-GB"/>
        </w:rPr>
        <w:t xml:space="preserve"> PCR Rotor-Gene Q, Qiagen tại </w:t>
      </w:r>
      <w:r w:rsidR="00EF40CC" w:rsidRPr="00733655">
        <w:rPr>
          <w:i w:val="0"/>
          <w:iCs/>
          <w:lang w:val="cy-GB"/>
        </w:rPr>
        <w:t>P</w:t>
      </w:r>
      <w:r w:rsidR="00C72166" w:rsidRPr="00733655">
        <w:rPr>
          <w:i w:val="0"/>
          <w:iCs/>
          <w:lang w:val="cy-GB"/>
        </w:rPr>
        <w:t xml:space="preserve">hòng </w:t>
      </w:r>
      <w:r w:rsidR="00EF40CC" w:rsidRPr="00733655">
        <w:rPr>
          <w:i w:val="0"/>
          <w:iCs/>
          <w:lang w:val="cy-GB"/>
        </w:rPr>
        <w:t>C</w:t>
      </w:r>
      <w:r w:rsidR="00C72166" w:rsidRPr="00733655">
        <w:rPr>
          <w:i w:val="0"/>
          <w:iCs/>
          <w:lang w:val="cy-GB"/>
        </w:rPr>
        <w:t xml:space="preserve">ông nghệ gen và </w:t>
      </w:r>
      <w:r w:rsidR="00EF40CC" w:rsidRPr="00733655">
        <w:rPr>
          <w:i w:val="0"/>
          <w:iCs/>
          <w:lang w:val="cy-GB"/>
        </w:rPr>
        <w:t>D</w:t>
      </w:r>
      <w:r w:rsidR="00C72166" w:rsidRPr="00733655">
        <w:rPr>
          <w:i w:val="0"/>
          <w:iCs/>
          <w:lang w:val="cy-GB"/>
        </w:rPr>
        <w:t xml:space="preserve">i truyền, </w:t>
      </w:r>
      <w:r w:rsidR="00EF40CC" w:rsidRPr="00733655">
        <w:rPr>
          <w:i w:val="0"/>
          <w:iCs/>
          <w:lang w:val="cy-GB"/>
        </w:rPr>
        <w:t>V</w:t>
      </w:r>
      <w:r w:rsidR="00C72166" w:rsidRPr="00733655">
        <w:rPr>
          <w:i w:val="0"/>
          <w:iCs/>
          <w:lang w:val="cy-GB"/>
        </w:rPr>
        <w:t xml:space="preserve">iện nghiên cứu sinh </w:t>
      </w:r>
      <w:r w:rsidR="00EF40CC" w:rsidRPr="00733655">
        <w:rPr>
          <w:i w:val="0"/>
          <w:iCs/>
          <w:lang w:val="cy-GB"/>
        </w:rPr>
        <w:t>Y</w:t>
      </w:r>
      <w:r w:rsidR="00C72166" w:rsidRPr="00733655">
        <w:rPr>
          <w:i w:val="0"/>
          <w:iCs/>
          <w:lang w:val="cy-GB"/>
        </w:rPr>
        <w:t xml:space="preserve"> </w:t>
      </w:r>
      <w:r w:rsidR="00EF40CC" w:rsidRPr="00733655">
        <w:rPr>
          <w:i w:val="0"/>
          <w:iCs/>
          <w:lang w:val="cy-GB"/>
        </w:rPr>
        <w:t>D</w:t>
      </w:r>
      <w:r w:rsidR="00C72166" w:rsidRPr="00733655">
        <w:rPr>
          <w:i w:val="0"/>
          <w:iCs/>
          <w:lang w:val="cy-GB"/>
        </w:rPr>
        <w:t xml:space="preserve">ược học Quân sự, Học viện Quân y. </w:t>
      </w:r>
    </w:p>
    <w:p w14:paraId="1BEDC8CE" w14:textId="009E1F0D" w:rsidR="000B3E01" w:rsidRPr="00733655" w:rsidRDefault="00C72166" w:rsidP="00285AFB">
      <w:pPr>
        <w:pStyle w:val="a3"/>
        <w:widowControl w:val="0"/>
        <w:rPr>
          <w:bCs w:val="0"/>
          <w:lang w:val="cy-GB"/>
        </w:rPr>
      </w:pPr>
      <w:r w:rsidRPr="00733655">
        <w:rPr>
          <w:bCs w:val="0"/>
          <w:lang w:val="cy-GB"/>
        </w:rPr>
        <w:lastRenderedPageBreak/>
        <w:t>2.</w:t>
      </w:r>
      <w:r w:rsidR="00285AFB" w:rsidRPr="00733655">
        <w:rPr>
          <w:bCs w:val="0"/>
          <w:lang w:val="cy-GB"/>
        </w:rPr>
        <w:t>3</w:t>
      </w:r>
      <w:r w:rsidRPr="00733655">
        <w:rPr>
          <w:bCs w:val="0"/>
          <w:lang w:val="cy-GB"/>
        </w:rPr>
        <w:t>.</w:t>
      </w:r>
      <w:r w:rsidR="00285AFB" w:rsidRPr="00733655">
        <w:rPr>
          <w:bCs w:val="0"/>
          <w:lang w:val="cy-GB"/>
        </w:rPr>
        <w:t>2</w:t>
      </w:r>
      <w:r w:rsidRPr="00733655">
        <w:rPr>
          <w:bCs w:val="0"/>
          <w:lang w:val="cy-GB"/>
        </w:rPr>
        <w:t xml:space="preserve">.1. </w:t>
      </w:r>
      <w:r w:rsidR="00D51175" w:rsidRPr="00733655">
        <w:rPr>
          <w:bCs w:val="0"/>
          <w:lang w:val="cy-GB"/>
        </w:rPr>
        <w:t>Quy trình thu thập và bảo quản mẫu bệnh phẩm</w:t>
      </w:r>
    </w:p>
    <w:p w14:paraId="2E04F698" w14:textId="48B92A47" w:rsidR="00591610" w:rsidRPr="00733655" w:rsidRDefault="000B3E01" w:rsidP="008E5B59">
      <w:pPr>
        <w:pStyle w:val="a3"/>
        <w:ind w:firstLine="709"/>
        <w:rPr>
          <w:lang w:val="cy-GB"/>
        </w:rPr>
      </w:pPr>
      <w:r w:rsidRPr="00733655">
        <w:rPr>
          <w:i w:val="0"/>
          <w:lang w:val="cy-GB"/>
        </w:rPr>
        <w:t xml:space="preserve">Lấy </w:t>
      </w:r>
      <w:r w:rsidR="00BB0747" w:rsidRPr="00733655">
        <w:rPr>
          <w:i w:val="0"/>
          <w:lang w:val="cy-GB"/>
        </w:rPr>
        <w:t>9</w:t>
      </w:r>
      <w:r w:rsidRPr="00733655">
        <w:rPr>
          <w:i w:val="0"/>
          <w:lang w:val="cy-GB"/>
        </w:rPr>
        <w:t>m</w:t>
      </w:r>
      <w:r w:rsidR="000E6B6E" w:rsidRPr="00733655">
        <w:rPr>
          <w:i w:val="0"/>
          <w:lang w:val="cy-GB"/>
        </w:rPr>
        <w:t>L</w:t>
      </w:r>
      <w:r w:rsidRPr="00733655">
        <w:rPr>
          <w:i w:val="0"/>
          <w:lang w:val="cy-GB"/>
        </w:rPr>
        <w:t xml:space="preserve"> máu tĩnh mạch buổi sáng </w:t>
      </w:r>
      <w:r w:rsidR="00FE0BA8" w:rsidRPr="00733655">
        <w:rPr>
          <w:i w:val="0"/>
          <w:lang w:val="cy-GB"/>
        </w:rPr>
        <w:t xml:space="preserve">cho </w:t>
      </w:r>
      <w:r w:rsidRPr="00733655">
        <w:rPr>
          <w:i w:val="0"/>
          <w:lang w:val="cy-GB"/>
        </w:rPr>
        <w:t>vào các ống có chất chống đông EDTA</w:t>
      </w:r>
      <w:r w:rsidR="008E5B59" w:rsidRPr="00733655">
        <w:rPr>
          <w:i w:val="0"/>
          <w:lang w:val="cy-GB"/>
        </w:rPr>
        <w:t xml:space="preserve"> (</w:t>
      </w:r>
      <w:r w:rsidR="008E5B59" w:rsidRPr="00733655">
        <w:rPr>
          <w:i w:val="0"/>
          <w:iCs/>
          <w:lang w:val="cy-GB"/>
        </w:rPr>
        <w:t>Ethylene Diamine Tetra Acetic Acid</w:t>
      </w:r>
      <w:r w:rsidRPr="00733655">
        <w:rPr>
          <w:i w:val="0"/>
          <w:lang w:val="cy-GB"/>
        </w:rPr>
        <w:t>)</w:t>
      </w:r>
      <w:r w:rsidR="00523B8E" w:rsidRPr="00733655">
        <w:rPr>
          <w:i w:val="0"/>
          <w:lang w:val="cy-GB"/>
        </w:rPr>
        <w:t>.</w:t>
      </w:r>
    </w:p>
    <w:p w14:paraId="1BEDC8CF" w14:textId="10930A2E" w:rsidR="000B3E01" w:rsidRPr="00733655" w:rsidRDefault="00E20860" w:rsidP="00EF40CC">
      <w:pPr>
        <w:pStyle w:val="a3"/>
        <w:widowControl w:val="0"/>
        <w:ind w:firstLine="709"/>
        <w:rPr>
          <w:i w:val="0"/>
          <w:lang w:val="cy-GB"/>
        </w:rPr>
      </w:pPr>
      <w:r w:rsidRPr="00733655">
        <w:rPr>
          <w:i w:val="0"/>
          <w:lang w:val="cy-GB"/>
        </w:rPr>
        <w:t>M</w:t>
      </w:r>
      <w:r w:rsidR="000B3E01" w:rsidRPr="00733655">
        <w:rPr>
          <w:i w:val="0"/>
          <w:lang w:val="cy-GB"/>
        </w:rPr>
        <w:t>ẫu máu được lưu trữ ở nhiệt độ 4</w:t>
      </w:r>
      <w:r w:rsidR="000B3E01" w:rsidRPr="00733655">
        <w:rPr>
          <w:i w:val="0"/>
          <w:vertAlign w:val="superscript"/>
          <w:lang w:val="cy-GB"/>
        </w:rPr>
        <w:t>o</w:t>
      </w:r>
      <w:r w:rsidR="000B3E01" w:rsidRPr="00733655">
        <w:rPr>
          <w:i w:val="0"/>
          <w:lang w:val="cy-GB"/>
        </w:rPr>
        <w:t xml:space="preserve">C và được xử lý trong vòng 8 tiếng. </w:t>
      </w:r>
      <w:r w:rsidR="00C97120" w:rsidRPr="00733655">
        <w:rPr>
          <w:i w:val="0"/>
          <w:lang w:val="cy-GB"/>
        </w:rPr>
        <w:t xml:space="preserve">Ly tâm </w:t>
      </w:r>
      <w:r w:rsidR="00EF40CC" w:rsidRPr="00733655">
        <w:rPr>
          <w:i w:val="0"/>
          <w:lang w:val="cy-GB"/>
        </w:rPr>
        <w:t xml:space="preserve">mẫu máu toàn phần </w:t>
      </w:r>
      <w:r w:rsidR="00591610" w:rsidRPr="00733655">
        <w:rPr>
          <w:i w:val="0"/>
          <w:lang w:val="cy-GB"/>
        </w:rPr>
        <w:t>5</w:t>
      </w:r>
      <w:r w:rsidR="00C97120" w:rsidRPr="00733655">
        <w:rPr>
          <w:i w:val="0"/>
          <w:lang w:val="cy-GB"/>
        </w:rPr>
        <w:t xml:space="preserve">000 vòng/phút trong 5 phút, </w:t>
      </w:r>
      <w:r w:rsidR="00EF40CC" w:rsidRPr="00733655">
        <w:rPr>
          <w:i w:val="0"/>
          <w:lang w:val="cy-GB"/>
        </w:rPr>
        <w:t xml:space="preserve">sau đó </w:t>
      </w:r>
      <w:r w:rsidR="00C97120" w:rsidRPr="00733655">
        <w:rPr>
          <w:i w:val="0"/>
          <w:lang w:val="cy-GB"/>
        </w:rPr>
        <w:t>tách lấy huyết tương</w:t>
      </w:r>
      <w:r w:rsidR="00293147" w:rsidRPr="00733655">
        <w:rPr>
          <w:i w:val="0"/>
          <w:lang w:val="cy-GB"/>
        </w:rPr>
        <w:t xml:space="preserve"> vào 02 tube Eppendor</w:t>
      </w:r>
      <w:r w:rsidR="000F3A85" w:rsidRPr="00733655">
        <w:rPr>
          <w:i w:val="0"/>
          <w:lang w:val="cy-GB"/>
        </w:rPr>
        <w:t>f 1,5m</w:t>
      </w:r>
      <w:r w:rsidR="00FE0BA8" w:rsidRPr="00733655">
        <w:rPr>
          <w:i w:val="0"/>
          <w:lang w:val="cy-GB"/>
        </w:rPr>
        <w:t>L</w:t>
      </w:r>
      <w:r w:rsidR="000F3A85" w:rsidRPr="00733655">
        <w:rPr>
          <w:i w:val="0"/>
          <w:lang w:val="cy-GB"/>
        </w:rPr>
        <w:t xml:space="preserve"> và</w:t>
      </w:r>
      <w:r w:rsidR="00C97120" w:rsidRPr="00733655">
        <w:rPr>
          <w:i w:val="0"/>
          <w:lang w:val="cy-GB"/>
        </w:rPr>
        <w:t xml:space="preserve"> để</w:t>
      </w:r>
      <w:r w:rsidR="000F3A85" w:rsidRPr="00733655">
        <w:rPr>
          <w:i w:val="0"/>
          <w:lang w:val="cy-GB"/>
        </w:rPr>
        <w:t xml:space="preserve"> lưu trong</w:t>
      </w:r>
      <w:r w:rsidR="00C97120" w:rsidRPr="00733655">
        <w:rPr>
          <w:i w:val="0"/>
          <w:lang w:val="cy-GB"/>
        </w:rPr>
        <w:t xml:space="preserve"> tủ lạnh âm 80</w:t>
      </w:r>
      <w:r w:rsidR="00C97120" w:rsidRPr="00733655">
        <w:rPr>
          <w:i w:val="0"/>
          <w:vertAlign w:val="superscript"/>
          <w:lang w:val="cy-GB"/>
        </w:rPr>
        <w:t>0</w:t>
      </w:r>
      <w:r w:rsidR="00C97120" w:rsidRPr="00733655">
        <w:rPr>
          <w:i w:val="0"/>
          <w:lang w:val="cy-GB"/>
        </w:rPr>
        <w:t>C. Khi lấy đủ mẫu</w:t>
      </w:r>
      <w:r w:rsidR="007933E8" w:rsidRPr="00733655">
        <w:rPr>
          <w:i w:val="0"/>
          <w:lang w:val="cy-GB"/>
        </w:rPr>
        <w:t xml:space="preserve"> máu</w:t>
      </w:r>
      <w:r w:rsidR="00FE0BA8" w:rsidRPr="00733655">
        <w:rPr>
          <w:i w:val="0"/>
          <w:lang w:val="cy-GB"/>
        </w:rPr>
        <w:t xml:space="preserve"> sẽ</w:t>
      </w:r>
      <w:r w:rsidR="00C97120" w:rsidRPr="00733655">
        <w:rPr>
          <w:i w:val="0"/>
          <w:lang w:val="cy-GB"/>
        </w:rPr>
        <w:t xml:space="preserve"> tiến hành định lượng </w:t>
      </w:r>
      <w:r w:rsidR="007933E8" w:rsidRPr="00733655">
        <w:rPr>
          <w:i w:val="0"/>
          <w:lang w:val="cy-GB"/>
        </w:rPr>
        <w:t xml:space="preserve">các </w:t>
      </w:r>
      <w:r w:rsidR="00C97120" w:rsidRPr="00733655">
        <w:rPr>
          <w:i w:val="0"/>
          <w:lang w:val="cy-GB"/>
        </w:rPr>
        <w:t>mRNA</w:t>
      </w:r>
      <w:r w:rsidR="00FE0BA8" w:rsidRPr="00733655">
        <w:rPr>
          <w:i w:val="0"/>
          <w:lang w:val="cy-GB"/>
        </w:rPr>
        <w:t xml:space="preserve"> theo các quy trình sau:</w:t>
      </w:r>
    </w:p>
    <w:p w14:paraId="064F4563" w14:textId="583D9A1E" w:rsidR="00D51A92" w:rsidRPr="00733655" w:rsidRDefault="00C72166" w:rsidP="00285AFB">
      <w:pPr>
        <w:spacing w:before="0" w:after="0" w:line="360" w:lineRule="auto"/>
        <w:rPr>
          <w:i/>
          <w:iCs/>
          <w:sz w:val="28"/>
          <w:szCs w:val="28"/>
          <w:lang w:val="cy-GB"/>
        </w:rPr>
      </w:pPr>
      <w:bookmarkStart w:id="605" w:name="_Toc51914575"/>
      <w:r w:rsidRPr="00733655">
        <w:rPr>
          <w:i/>
          <w:iCs/>
          <w:sz w:val="28"/>
          <w:szCs w:val="28"/>
          <w:lang w:val="cy-GB"/>
        </w:rPr>
        <w:t>2.</w:t>
      </w:r>
      <w:r w:rsidR="00285AFB" w:rsidRPr="00733655">
        <w:rPr>
          <w:i/>
          <w:iCs/>
          <w:sz w:val="28"/>
          <w:szCs w:val="28"/>
          <w:lang w:val="cy-GB"/>
        </w:rPr>
        <w:t>3.2</w:t>
      </w:r>
      <w:r w:rsidRPr="00733655">
        <w:rPr>
          <w:i/>
          <w:iCs/>
          <w:sz w:val="28"/>
          <w:szCs w:val="28"/>
          <w:lang w:val="cy-GB"/>
        </w:rPr>
        <w:t xml:space="preserve">.2. </w:t>
      </w:r>
      <w:r w:rsidR="005E473A" w:rsidRPr="00733655">
        <w:rPr>
          <w:i/>
          <w:iCs/>
          <w:sz w:val="28"/>
          <w:szCs w:val="28"/>
          <w:lang w:val="cy-GB"/>
        </w:rPr>
        <w:t>Quy trình tách chiết RNA từ mẫu huyết tương</w:t>
      </w:r>
    </w:p>
    <w:p w14:paraId="66F6B997" w14:textId="77777777" w:rsidR="00EB292B" w:rsidRPr="00733655" w:rsidRDefault="00EB292B" w:rsidP="00EB292B">
      <w:pPr>
        <w:spacing w:before="0" w:after="0" w:line="360" w:lineRule="auto"/>
        <w:ind w:firstLine="709"/>
        <w:jc w:val="both"/>
        <w:rPr>
          <w:sz w:val="28"/>
          <w:szCs w:val="28"/>
          <w:lang w:val="cy-GB"/>
        </w:rPr>
      </w:pPr>
      <w:r w:rsidRPr="00733655">
        <w:rPr>
          <w:sz w:val="28"/>
          <w:szCs w:val="28"/>
          <w:lang w:val="cy-GB"/>
        </w:rPr>
        <w:t xml:space="preserve">Theo hướng dẫn của </w:t>
      </w:r>
      <w:r w:rsidRPr="00733655">
        <w:rPr>
          <w:rFonts w:eastAsia="Times New Roman"/>
          <w:bCs/>
          <w:sz w:val="28"/>
          <w:szCs w:val="28"/>
          <w:lang w:val="de-DE"/>
        </w:rPr>
        <w:t>Bộ KIT tách Nucleic acid từ huyết tương: QIAamp Circulating Nucleic acid Kit (Qiagen, Đức).</w:t>
      </w:r>
    </w:p>
    <w:p w14:paraId="7C698D35" w14:textId="177B8817" w:rsidR="00DD287D" w:rsidRPr="00733655" w:rsidRDefault="00DD287D" w:rsidP="00285AFB">
      <w:pPr>
        <w:spacing w:before="0" w:after="0" w:line="360" w:lineRule="auto"/>
        <w:ind w:firstLine="709"/>
        <w:rPr>
          <w:sz w:val="28"/>
          <w:szCs w:val="28"/>
          <w:lang w:val="cy-GB"/>
        </w:rPr>
      </w:pPr>
      <w:r w:rsidRPr="00733655">
        <w:rPr>
          <w:sz w:val="28"/>
          <w:szCs w:val="28"/>
          <w:lang w:val="cy-GB"/>
        </w:rPr>
        <w:t>Bước 1.  Hút 200 µ</w:t>
      </w:r>
      <w:r w:rsidR="000E6B6E" w:rsidRPr="00733655">
        <w:rPr>
          <w:sz w:val="28"/>
          <w:szCs w:val="28"/>
          <w:lang w:val="cy-GB"/>
        </w:rPr>
        <w:t>L</w:t>
      </w:r>
      <w:r w:rsidR="00DD0EFF" w:rsidRPr="00733655">
        <w:rPr>
          <w:sz w:val="28"/>
          <w:szCs w:val="28"/>
          <w:lang w:val="cy-GB"/>
        </w:rPr>
        <w:t xml:space="preserve"> </w:t>
      </w:r>
      <w:r w:rsidRPr="00733655">
        <w:rPr>
          <w:sz w:val="28"/>
          <w:szCs w:val="28"/>
          <w:lang w:val="cy-GB"/>
        </w:rPr>
        <w:t>QIAGEN Proteinase K vào Fancol 50 m</w:t>
      </w:r>
      <w:r w:rsidR="000E6B6E" w:rsidRPr="00733655">
        <w:rPr>
          <w:sz w:val="28"/>
          <w:szCs w:val="28"/>
          <w:lang w:val="cy-GB"/>
        </w:rPr>
        <w:t>L</w:t>
      </w:r>
      <w:r w:rsidR="003B486B" w:rsidRPr="00733655">
        <w:rPr>
          <w:sz w:val="28"/>
          <w:szCs w:val="28"/>
          <w:lang w:val="cy-GB"/>
        </w:rPr>
        <w:t>.</w:t>
      </w:r>
    </w:p>
    <w:p w14:paraId="785B2E80" w14:textId="727D8412" w:rsidR="00DD287D" w:rsidRPr="00733655" w:rsidRDefault="00DD287D" w:rsidP="00285AFB">
      <w:pPr>
        <w:spacing w:before="0" w:after="0" w:line="360" w:lineRule="auto"/>
        <w:ind w:firstLine="709"/>
        <w:rPr>
          <w:sz w:val="28"/>
          <w:szCs w:val="28"/>
          <w:lang w:val="cy-GB"/>
        </w:rPr>
      </w:pPr>
      <w:r w:rsidRPr="00733655">
        <w:rPr>
          <w:sz w:val="28"/>
          <w:szCs w:val="28"/>
          <w:lang w:val="cy-GB"/>
        </w:rPr>
        <w:t>Bước 2. Thêm 2 m</w:t>
      </w:r>
      <w:r w:rsidR="000E6B6E" w:rsidRPr="00733655">
        <w:rPr>
          <w:sz w:val="28"/>
          <w:szCs w:val="28"/>
          <w:lang w:val="cy-GB"/>
        </w:rPr>
        <w:t>L</w:t>
      </w:r>
      <w:r w:rsidR="00DD0EFF" w:rsidRPr="00733655">
        <w:rPr>
          <w:sz w:val="28"/>
          <w:szCs w:val="28"/>
          <w:lang w:val="cy-GB"/>
        </w:rPr>
        <w:t xml:space="preserve"> </w:t>
      </w:r>
      <w:r w:rsidRPr="00733655">
        <w:rPr>
          <w:sz w:val="28"/>
          <w:szCs w:val="28"/>
          <w:lang w:val="cy-GB"/>
        </w:rPr>
        <w:t>huyết tương/huyết thanh vào Fancol 50m</w:t>
      </w:r>
      <w:r w:rsidR="000E6B6E" w:rsidRPr="00733655">
        <w:rPr>
          <w:sz w:val="28"/>
          <w:szCs w:val="28"/>
          <w:lang w:val="cy-GB"/>
        </w:rPr>
        <w:t>L</w:t>
      </w:r>
      <w:r w:rsidRPr="00733655">
        <w:rPr>
          <w:sz w:val="28"/>
          <w:szCs w:val="28"/>
          <w:lang w:val="cy-GB"/>
        </w:rPr>
        <w:t>.</w:t>
      </w:r>
    </w:p>
    <w:p w14:paraId="5D13D544" w14:textId="4F9FD4E4" w:rsidR="00DD287D" w:rsidRPr="00733655" w:rsidRDefault="00DD287D" w:rsidP="00285AFB">
      <w:pPr>
        <w:spacing w:before="0" w:after="0" w:line="360" w:lineRule="auto"/>
        <w:ind w:firstLine="709"/>
        <w:rPr>
          <w:sz w:val="28"/>
          <w:szCs w:val="28"/>
        </w:rPr>
      </w:pPr>
      <w:r w:rsidRPr="00733655">
        <w:rPr>
          <w:sz w:val="28"/>
          <w:szCs w:val="28"/>
        </w:rPr>
        <w:t>Bước 3. Thêm 1</w:t>
      </w:r>
      <w:r w:rsidR="00DD0EFF" w:rsidRPr="00733655">
        <w:rPr>
          <w:sz w:val="28"/>
          <w:szCs w:val="28"/>
        </w:rPr>
        <w:t>,</w:t>
      </w:r>
      <w:r w:rsidRPr="00733655">
        <w:rPr>
          <w:sz w:val="28"/>
          <w:szCs w:val="28"/>
        </w:rPr>
        <w:t>6 m</w:t>
      </w:r>
      <w:r w:rsidR="000E6B6E" w:rsidRPr="00733655">
        <w:rPr>
          <w:sz w:val="28"/>
          <w:szCs w:val="28"/>
        </w:rPr>
        <w:t>L</w:t>
      </w:r>
      <w:r w:rsidR="00DD0EFF" w:rsidRPr="00733655">
        <w:rPr>
          <w:sz w:val="28"/>
          <w:szCs w:val="28"/>
        </w:rPr>
        <w:t xml:space="preserve"> </w:t>
      </w:r>
      <w:r w:rsidRPr="00733655">
        <w:rPr>
          <w:sz w:val="28"/>
          <w:szCs w:val="28"/>
        </w:rPr>
        <w:t>Buffer ACL. Vortex 30 giây.</w:t>
      </w:r>
    </w:p>
    <w:p w14:paraId="5CE979C7" w14:textId="3D79BEA6" w:rsidR="00DD287D" w:rsidRPr="00733655" w:rsidRDefault="00DD287D" w:rsidP="00285AFB">
      <w:pPr>
        <w:spacing w:before="0" w:after="0" w:line="360" w:lineRule="auto"/>
        <w:ind w:firstLine="709"/>
        <w:rPr>
          <w:sz w:val="28"/>
          <w:szCs w:val="28"/>
        </w:rPr>
      </w:pPr>
      <w:r w:rsidRPr="00733655">
        <w:rPr>
          <w:sz w:val="28"/>
          <w:szCs w:val="28"/>
        </w:rPr>
        <w:t>Bước 4. Ủ ở 60°C, 30 phút.</w:t>
      </w:r>
    </w:p>
    <w:p w14:paraId="03F1AC9A" w14:textId="5BE6A84D" w:rsidR="00DD287D" w:rsidRPr="00733655" w:rsidRDefault="00DD287D" w:rsidP="00285AFB">
      <w:pPr>
        <w:spacing w:before="0" w:after="0" w:line="360" w:lineRule="auto"/>
        <w:ind w:firstLine="709"/>
        <w:rPr>
          <w:sz w:val="28"/>
          <w:szCs w:val="28"/>
        </w:rPr>
      </w:pPr>
      <w:r w:rsidRPr="00733655">
        <w:rPr>
          <w:sz w:val="28"/>
          <w:szCs w:val="28"/>
        </w:rPr>
        <w:t>Bước 5. Để Fancol trở lại khay.</w:t>
      </w:r>
    </w:p>
    <w:p w14:paraId="6977333C" w14:textId="2586BD49" w:rsidR="00DD287D" w:rsidRPr="00733655" w:rsidRDefault="00DD287D" w:rsidP="00285AFB">
      <w:pPr>
        <w:spacing w:before="0" w:after="0" w:line="360" w:lineRule="auto"/>
        <w:ind w:firstLine="709"/>
        <w:jc w:val="both"/>
        <w:rPr>
          <w:sz w:val="28"/>
          <w:szCs w:val="28"/>
        </w:rPr>
      </w:pPr>
      <w:r w:rsidRPr="00733655">
        <w:rPr>
          <w:sz w:val="28"/>
          <w:szCs w:val="28"/>
        </w:rPr>
        <w:t>Bước 6. Thêm 3</w:t>
      </w:r>
      <w:r w:rsidR="00DD0EFF" w:rsidRPr="00733655">
        <w:rPr>
          <w:sz w:val="28"/>
          <w:szCs w:val="28"/>
        </w:rPr>
        <w:t>,</w:t>
      </w:r>
      <w:r w:rsidRPr="00733655">
        <w:rPr>
          <w:sz w:val="28"/>
          <w:szCs w:val="28"/>
        </w:rPr>
        <w:t>6 m</w:t>
      </w:r>
      <w:r w:rsidR="000E6B6E" w:rsidRPr="00733655">
        <w:rPr>
          <w:sz w:val="28"/>
          <w:szCs w:val="28"/>
        </w:rPr>
        <w:t>L</w:t>
      </w:r>
      <w:r w:rsidR="00DD0EFF" w:rsidRPr="00733655">
        <w:rPr>
          <w:sz w:val="28"/>
          <w:szCs w:val="28"/>
        </w:rPr>
        <w:t xml:space="preserve"> </w:t>
      </w:r>
      <w:r w:rsidRPr="00733655">
        <w:rPr>
          <w:sz w:val="28"/>
          <w:szCs w:val="28"/>
        </w:rPr>
        <w:t>Buffer ACB tới hỗn hợp trên. Vortex 30 giây.</w:t>
      </w:r>
    </w:p>
    <w:p w14:paraId="1CF573D8" w14:textId="14EBD624" w:rsidR="00DD287D" w:rsidRPr="00733655" w:rsidRDefault="00DD287D" w:rsidP="00285AFB">
      <w:pPr>
        <w:spacing w:before="0" w:after="0" w:line="360" w:lineRule="auto"/>
        <w:ind w:firstLine="709"/>
        <w:jc w:val="both"/>
        <w:rPr>
          <w:sz w:val="28"/>
          <w:szCs w:val="28"/>
        </w:rPr>
      </w:pPr>
      <w:r w:rsidRPr="00733655">
        <w:rPr>
          <w:sz w:val="28"/>
          <w:szCs w:val="28"/>
        </w:rPr>
        <w:t xml:space="preserve">Bước 7. Ủ ống chứa hỗn hợp mẫu </w:t>
      </w:r>
      <w:r w:rsidR="00835691" w:rsidRPr="00733655">
        <w:rPr>
          <w:sz w:val="28"/>
          <w:szCs w:val="28"/>
        </w:rPr>
        <w:t>-</w:t>
      </w:r>
      <w:r w:rsidRPr="00733655">
        <w:rPr>
          <w:sz w:val="28"/>
          <w:szCs w:val="28"/>
        </w:rPr>
        <w:t xml:space="preserve"> dung dịch ly giải ở trên đá trong vòng 5 phút.</w:t>
      </w:r>
    </w:p>
    <w:p w14:paraId="0F69E04A" w14:textId="5DFD3B3F" w:rsidR="00DD287D" w:rsidRPr="00733655" w:rsidRDefault="00DD287D" w:rsidP="00285AFB">
      <w:pPr>
        <w:spacing w:before="0" w:after="0" w:line="360" w:lineRule="auto"/>
        <w:ind w:firstLine="709"/>
        <w:jc w:val="both"/>
        <w:rPr>
          <w:spacing w:val="-6"/>
          <w:sz w:val="28"/>
          <w:szCs w:val="28"/>
        </w:rPr>
      </w:pPr>
      <w:r w:rsidRPr="00733655">
        <w:rPr>
          <w:spacing w:val="-6"/>
          <w:sz w:val="28"/>
          <w:szCs w:val="28"/>
        </w:rPr>
        <w:t>Bước 8. Chuẩn bị đặt cột lọc (bảo quản ở tủ 4</w:t>
      </w:r>
      <w:r w:rsidRPr="00733655">
        <w:rPr>
          <w:spacing w:val="-6"/>
          <w:sz w:val="28"/>
          <w:szCs w:val="28"/>
          <w:vertAlign w:val="superscript"/>
        </w:rPr>
        <w:t>o</w:t>
      </w:r>
      <w:r w:rsidRPr="00733655">
        <w:rPr>
          <w:spacing w:val="-6"/>
          <w:sz w:val="28"/>
          <w:szCs w:val="28"/>
        </w:rPr>
        <w:t>C), chèn phễu - cột lọc lên VacConnector trên hệ thống hút chân không. Ống thu được giữ lại cho bước 13.</w:t>
      </w:r>
    </w:p>
    <w:p w14:paraId="6BCE40E9" w14:textId="1A867487" w:rsidR="00DD287D" w:rsidRPr="00733655" w:rsidRDefault="00DD287D" w:rsidP="00285AFB">
      <w:pPr>
        <w:spacing w:before="0" w:after="0" w:line="360" w:lineRule="auto"/>
        <w:ind w:firstLine="709"/>
        <w:jc w:val="both"/>
        <w:rPr>
          <w:sz w:val="28"/>
          <w:szCs w:val="28"/>
        </w:rPr>
      </w:pPr>
      <w:r w:rsidRPr="00733655">
        <w:rPr>
          <w:sz w:val="28"/>
          <w:szCs w:val="28"/>
        </w:rPr>
        <w:t xml:space="preserve">Bước 9. Đổ từ từ dịch mẫu từ </w:t>
      </w:r>
      <w:r w:rsidR="003B1F53" w:rsidRPr="00733655">
        <w:rPr>
          <w:sz w:val="28"/>
          <w:szCs w:val="28"/>
        </w:rPr>
        <w:t>F</w:t>
      </w:r>
      <w:r w:rsidRPr="00733655">
        <w:rPr>
          <w:sz w:val="28"/>
          <w:szCs w:val="28"/>
        </w:rPr>
        <w:t>ancol vào phễu. Mở van để cho dịch chảy từ từ qua cột lọc. Sau khi dịch được lọc hoàn toàn qua cột lọc, đóng van, loại bỏ phễu. Giữ cho nắp cột lọc mở.</w:t>
      </w:r>
    </w:p>
    <w:p w14:paraId="629D162A" w14:textId="4EC24A4F" w:rsidR="00DD287D" w:rsidRPr="00733655" w:rsidRDefault="00DD287D" w:rsidP="00285AFB">
      <w:pPr>
        <w:spacing w:before="0" w:after="0" w:line="360" w:lineRule="auto"/>
        <w:ind w:firstLine="709"/>
        <w:jc w:val="both"/>
        <w:rPr>
          <w:sz w:val="28"/>
          <w:szCs w:val="28"/>
        </w:rPr>
      </w:pPr>
      <w:r w:rsidRPr="00733655">
        <w:rPr>
          <w:sz w:val="28"/>
          <w:szCs w:val="28"/>
        </w:rPr>
        <w:t>Bước 10. Bổ sung 600 µL ACW1 vào cột lọc. Mở van để cho dịch chảy từ từ qua cột lọc. Sau khi dịch được lọc hoàn toàn qua cột lọc, đóng van, giữ cho nắp cột lọc mở.</w:t>
      </w:r>
    </w:p>
    <w:p w14:paraId="3F683C46" w14:textId="30C05FCB" w:rsidR="00DD287D" w:rsidRPr="00733655" w:rsidRDefault="00DD287D" w:rsidP="00285AFB">
      <w:pPr>
        <w:spacing w:before="0" w:after="0" w:line="360" w:lineRule="auto"/>
        <w:ind w:firstLine="709"/>
        <w:jc w:val="both"/>
        <w:rPr>
          <w:sz w:val="28"/>
          <w:szCs w:val="28"/>
        </w:rPr>
      </w:pPr>
      <w:r w:rsidRPr="00733655">
        <w:rPr>
          <w:sz w:val="28"/>
          <w:szCs w:val="28"/>
        </w:rPr>
        <w:lastRenderedPageBreak/>
        <w:t>Bước 11. Bổ sung 750 µL ACW2 vào cột lọc. Mở van để cho dịch chảy từ từ qua cột lọc. Sau khi dịch được lọc hoàn toàn qua cột lọc, đóng van, giữ cho nắp cột lọc mở.</w:t>
      </w:r>
    </w:p>
    <w:p w14:paraId="1CDD1C4E" w14:textId="292723D6" w:rsidR="00DD287D" w:rsidRPr="00733655" w:rsidRDefault="00DD287D" w:rsidP="00285AFB">
      <w:pPr>
        <w:spacing w:before="0" w:after="0" w:line="360" w:lineRule="auto"/>
        <w:ind w:firstLine="709"/>
        <w:jc w:val="both"/>
        <w:rPr>
          <w:sz w:val="28"/>
          <w:szCs w:val="28"/>
        </w:rPr>
      </w:pPr>
      <w:r w:rsidRPr="00733655">
        <w:rPr>
          <w:sz w:val="28"/>
          <w:szCs w:val="28"/>
        </w:rPr>
        <w:t>Bước 12. Bổ sung 750 µL ethanol (96 - 100%) vào cột lọc. Mở van để cho dịch chảy từ từ qua cột lọc. Sau khi dịch được lọc hoàn toàn qua cột lọc, đóng van.</w:t>
      </w:r>
    </w:p>
    <w:p w14:paraId="69938BC3" w14:textId="46D8ABAC" w:rsidR="00DD287D" w:rsidRPr="00733655" w:rsidRDefault="00DD287D" w:rsidP="00285AFB">
      <w:pPr>
        <w:spacing w:before="0" w:after="0" w:line="360" w:lineRule="auto"/>
        <w:ind w:firstLine="709"/>
        <w:jc w:val="both"/>
        <w:rPr>
          <w:sz w:val="28"/>
          <w:szCs w:val="28"/>
        </w:rPr>
      </w:pPr>
      <w:r w:rsidRPr="00733655">
        <w:rPr>
          <w:sz w:val="28"/>
          <w:szCs w:val="28"/>
        </w:rPr>
        <w:t>Bước 13. Đóng nắp cột lọc và tách cột lọc ra khỏi hệ thống hút chân không, đặt cột lọc lên ống thu ban đầu. Ly tâm khô cột bằng cách ly tâm 14</w:t>
      </w:r>
      <w:r w:rsidR="003679C7" w:rsidRPr="00733655">
        <w:rPr>
          <w:sz w:val="28"/>
          <w:szCs w:val="28"/>
        </w:rPr>
        <w:t>.</w:t>
      </w:r>
      <w:r w:rsidRPr="00733655">
        <w:rPr>
          <w:sz w:val="28"/>
          <w:szCs w:val="28"/>
        </w:rPr>
        <w:t>000 rpm trong 3 phút. Loại bỏ ống thu, đặt cột lọc lên ống thu mới.</w:t>
      </w:r>
    </w:p>
    <w:p w14:paraId="5C65B737" w14:textId="5E19DB8F" w:rsidR="00DD287D" w:rsidRPr="00733655" w:rsidRDefault="00DD287D" w:rsidP="00285AFB">
      <w:pPr>
        <w:spacing w:before="0" w:after="0" w:line="360" w:lineRule="auto"/>
        <w:ind w:firstLine="709"/>
        <w:jc w:val="both"/>
        <w:rPr>
          <w:sz w:val="28"/>
          <w:szCs w:val="28"/>
        </w:rPr>
      </w:pPr>
      <w:r w:rsidRPr="00733655">
        <w:rPr>
          <w:sz w:val="28"/>
          <w:szCs w:val="28"/>
        </w:rPr>
        <w:t>Bước 14. Đặt cột lọc - ống thu lên khối ổn nhiệt đã được cài nhiệt độ sẵn ở 56</w:t>
      </w:r>
      <w:r w:rsidRPr="00733655">
        <w:rPr>
          <w:sz w:val="28"/>
          <w:szCs w:val="28"/>
          <w:vertAlign w:val="superscript"/>
        </w:rPr>
        <w:t>o</w:t>
      </w:r>
      <w:r w:rsidRPr="00733655">
        <w:rPr>
          <w:sz w:val="28"/>
          <w:szCs w:val="28"/>
        </w:rPr>
        <w:t>C. Tiếp tục ủ ống thu - cột lọc ở 56</w:t>
      </w:r>
      <w:r w:rsidRPr="00733655">
        <w:rPr>
          <w:sz w:val="28"/>
          <w:szCs w:val="28"/>
          <w:vertAlign w:val="superscript"/>
        </w:rPr>
        <w:t>o</w:t>
      </w:r>
      <w:r w:rsidRPr="00733655">
        <w:rPr>
          <w:sz w:val="28"/>
          <w:szCs w:val="28"/>
        </w:rPr>
        <w:t>C trong 10 phút để làm khô màng lọc.</w:t>
      </w:r>
    </w:p>
    <w:p w14:paraId="4532B117" w14:textId="0AD59DFA" w:rsidR="00DD287D" w:rsidRPr="00733655" w:rsidRDefault="00DD287D" w:rsidP="00285AFB">
      <w:pPr>
        <w:spacing w:before="0" w:after="0" w:line="360" w:lineRule="auto"/>
        <w:ind w:firstLine="709"/>
        <w:jc w:val="both"/>
        <w:rPr>
          <w:sz w:val="28"/>
          <w:szCs w:val="28"/>
        </w:rPr>
      </w:pPr>
      <w:r w:rsidRPr="00733655">
        <w:rPr>
          <w:sz w:val="28"/>
          <w:szCs w:val="28"/>
        </w:rPr>
        <w:t>Bước 15. Loại bỏ ống thu, đặt cột lọc lên ống eppendorf 1</w:t>
      </w:r>
      <w:r w:rsidR="003679C7" w:rsidRPr="00733655">
        <w:rPr>
          <w:sz w:val="28"/>
          <w:szCs w:val="28"/>
        </w:rPr>
        <w:t>,</w:t>
      </w:r>
      <w:r w:rsidRPr="00733655">
        <w:rPr>
          <w:sz w:val="28"/>
          <w:szCs w:val="28"/>
        </w:rPr>
        <w:t>5 mL. Thêm 50 µL Buffer AVE vào trung tâm cột lọc. Đóng nắp và ủ ở nhiệt độ phòng khoảng 3 phút. Ly tâm 14</w:t>
      </w:r>
      <w:r w:rsidR="003679C7" w:rsidRPr="00733655">
        <w:rPr>
          <w:sz w:val="28"/>
          <w:szCs w:val="28"/>
        </w:rPr>
        <w:t>.</w:t>
      </w:r>
      <w:r w:rsidRPr="00733655">
        <w:rPr>
          <w:sz w:val="28"/>
          <w:szCs w:val="28"/>
        </w:rPr>
        <w:t xml:space="preserve">000 rpm, 1 phút, loại bỏ cột lọc và giữ lại dịch chiết </w:t>
      </w:r>
      <w:r w:rsidR="003B486B" w:rsidRPr="00733655">
        <w:rPr>
          <w:sz w:val="28"/>
          <w:szCs w:val="28"/>
        </w:rPr>
        <w:t>acid n</w:t>
      </w:r>
      <w:r w:rsidRPr="00733655">
        <w:rPr>
          <w:sz w:val="28"/>
          <w:szCs w:val="28"/>
        </w:rPr>
        <w:t>ucleic. Bảo quản mẫu ở -80</w:t>
      </w:r>
      <w:r w:rsidRPr="00733655">
        <w:rPr>
          <w:sz w:val="28"/>
          <w:szCs w:val="28"/>
          <w:vertAlign w:val="superscript"/>
        </w:rPr>
        <w:t>o</w:t>
      </w:r>
      <w:r w:rsidRPr="00733655">
        <w:rPr>
          <w:sz w:val="28"/>
          <w:szCs w:val="28"/>
        </w:rPr>
        <w:t>C.</w:t>
      </w:r>
    </w:p>
    <w:p w14:paraId="05171F49" w14:textId="247CFD24" w:rsidR="007727D3" w:rsidRPr="00733655" w:rsidRDefault="00C72166" w:rsidP="00285AFB">
      <w:pPr>
        <w:spacing w:before="0" w:after="0" w:line="360" w:lineRule="auto"/>
        <w:jc w:val="both"/>
        <w:rPr>
          <w:i/>
          <w:iCs/>
          <w:spacing w:val="-8"/>
          <w:sz w:val="28"/>
          <w:szCs w:val="28"/>
        </w:rPr>
      </w:pPr>
      <w:r w:rsidRPr="00733655">
        <w:rPr>
          <w:i/>
          <w:iCs/>
          <w:spacing w:val="-8"/>
          <w:sz w:val="28"/>
          <w:szCs w:val="28"/>
        </w:rPr>
        <w:t>2.</w:t>
      </w:r>
      <w:r w:rsidR="00285AFB" w:rsidRPr="00733655">
        <w:rPr>
          <w:i/>
          <w:iCs/>
          <w:spacing w:val="-8"/>
          <w:sz w:val="28"/>
          <w:szCs w:val="28"/>
        </w:rPr>
        <w:t>3.</w:t>
      </w:r>
      <w:r w:rsidRPr="00733655">
        <w:rPr>
          <w:i/>
          <w:iCs/>
          <w:spacing w:val="-8"/>
          <w:sz w:val="28"/>
          <w:szCs w:val="28"/>
        </w:rPr>
        <w:t xml:space="preserve">2.3. </w:t>
      </w:r>
      <w:r w:rsidR="00FE0BA8" w:rsidRPr="00733655">
        <w:rPr>
          <w:i/>
          <w:iCs/>
          <w:spacing w:val="-8"/>
          <w:sz w:val="28"/>
          <w:szCs w:val="28"/>
        </w:rPr>
        <w:t>Q</w:t>
      </w:r>
      <w:r w:rsidRPr="00733655">
        <w:rPr>
          <w:i/>
          <w:iCs/>
          <w:spacing w:val="-8"/>
          <w:sz w:val="28"/>
          <w:szCs w:val="28"/>
        </w:rPr>
        <w:t xml:space="preserve">uy </w:t>
      </w:r>
      <w:r w:rsidR="005379DE" w:rsidRPr="00733655">
        <w:rPr>
          <w:i/>
          <w:iCs/>
          <w:spacing w:val="-8"/>
          <w:sz w:val="28"/>
          <w:szCs w:val="28"/>
        </w:rPr>
        <w:t>trình định</w:t>
      </w:r>
      <w:r w:rsidR="004353C9" w:rsidRPr="00733655">
        <w:rPr>
          <w:i/>
          <w:iCs/>
          <w:spacing w:val="-8"/>
          <w:sz w:val="28"/>
          <w:szCs w:val="28"/>
        </w:rPr>
        <w:t xml:space="preserve"> lượng Ceruloplasmin mRNA và</w:t>
      </w:r>
      <w:r w:rsidR="00B57CDE" w:rsidRPr="00733655">
        <w:rPr>
          <w:i/>
          <w:iCs/>
          <w:spacing w:val="-8"/>
          <w:sz w:val="28"/>
          <w:szCs w:val="28"/>
        </w:rPr>
        <w:t xml:space="preserve"> </w:t>
      </w:r>
      <w:r w:rsidR="004353C9" w:rsidRPr="00733655">
        <w:rPr>
          <w:i/>
          <w:iCs/>
          <w:spacing w:val="-8"/>
          <w:sz w:val="28"/>
          <w:szCs w:val="28"/>
        </w:rPr>
        <w:t>Fibrinogen Chain A mRNA</w:t>
      </w:r>
    </w:p>
    <w:p w14:paraId="0E2AA48C" w14:textId="7474A4A7" w:rsidR="005E034B" w:rsidRPr="00733655" w:rsidRDefault="00FE0BA8" w:rsidP="007E6CC7">
      <w:pPr>
        <w:spacing w:before="0" w:after="0" w:line="360" w:lineRule="auto"/>
        <w:jc w:val="both"/>
        <w:rPr>
          <w:i/>
          <w:iCs/>
          <w:sz w:val="28"/>
          <w:szCs w:val="28"/>
        </w:rPr>
      </w:pPr>
      <w:r w:rsidRPr="00733655">
        <w:rPr>
          <w:i/>
          <w:iCs/>
          <w:sz w:val="28"/>
          <w:szCs w:val="28"/>
        </w:rPr>
        <w:t>* Nguyên lý:</w:t>
      </w:r>
    </w:p>
    <w:p w14:paraId="1EC373AF" w14:textId="328DEBC2" w:rsidR="00EF40CC" w:rsidRPr="00733655" w:rsidRDefault="005E034B" w:rsidP="005E034B">
      <w:pPr>
        <w:spacing w:before="0" w:after="0" w:line="360" w:lineRule="auto"/>
        <w:ind w:firstLine="720"/>
        <w:jc w:val="both"/>
        <w:rPr>
          <w:sz w:val="28"/>
          <w:szCs w:val="28"/>
        </w:rPr>
      </w:pPr>
      <w:r w:rsidRPr="00733655">
        <w:rPr>
          <w:sz w:val="28"/>
          <w:szCs w:val="28"/>
        </w:rPr>
        <w:t xml:space="preserve">Các dấu ấn cell-free mRNA nguồn gốc từ khối u (trong đó có </w:t>
      </w:r>
      <w:r w:rsidR="00D633EA" w:rsidRPr="00733655">
        <w:rPr>
          <w:i/>
          <w:iCs/>
          <w:sz w:val="28"/>
          <w:szCs w:val="28"/>
        </w:rPr>
        <w:t>CP</w:t>
      </w:r>
      <w:r w:rsidR="00D633EA" w:rsidRPr="00733655">
        <w:rPr>
          <w:sz w:val="28"/>
          <w:szCs w:val="28"/>
        </w:rPr>
        <w:t xml:space="preserve"> mRNA và </w:t>
      </w:r>
      <w:r w:rsidR="00D633EA" w:rsidRPr="00733655">
        <w:rPr>
          <w:i/>
          <w:iCs/>
          <w:sz w:val="28"/>
          <w:szCs w:val="28"/>
        </w:rPr>
        <w:t>FGA</w:t>
      </w:r>
      <w:r w:rsidR="00D633EA" w:rsidRPr="00733655">
        <w:rPr>
          <w:sz w:val="28"/>
          <w:szCs w:val="28"/>
        </w:rPr>
        <w:t xml:space="preserve"> mRNA</w:t>
      </w:r>
      <w:r w:rsidRPr="00733655">
        <w:rPr>
          <w:sz w:val="28"/>
          <w:szCs w:val="28"/>
        </w:rPr>
        <w:t>)</w:t>
      </w:r>
      <w:r w:rsidR="00CF2B7F" w:rsidRPr="00733655">
        <w:rPr>
          <w:sz w:val="28"/>
          <w:szCs w:val="28"/>
        </w:rPr>
        <w:t xml:space="preserve"> </w:t>
      </w:r>
      <w:r w:rsidR="00EF40CC" w:rsidRPr="00733655">
        <w:rPr>
          <w:sz w:val="28"/>
          <w:szCs w:val="28"/>
        </w:rPr>
        <w:t>biểu hiện</w:t>
      </w:r>
      <w:r w:rsidR="006452AB" w:rsidRPr="00733655">
        <w:rPr>
          <w:sz w:val="28"/>
          <w:szCs w:val="28"/>
        </w:rPr>
        <w:t xml:space="preserve"> </w:t>
      </w:r>
      <w:r w:rsidRPr="00733655">
        <w:rPr>
          <w:sz w:val="28"/>
          <w:szCs w:val="28"/>
        </w:rPr>
        <w:t xml:space="preserve">ở mức </w:t>
      </w:r>
      <w:r w:rsidR="006452AB" w:rsidRPr="00733655">
        <w:rPr>
          <w:sz w:val="28"/>
          <w:szCs w:val="28"/>
        </w:rPr>
        <w:t xml:space="preserve">rất </w:t>
      </w:r>
      <w:r w:rsidR="00FE0BA8" w:rsidRPr="00733655">
        <w:rPr>
          <w:sz w:val="28"/>
          <w:szCs w:val="28"/>
        </w:rPr>
        <w:t>thấp</w:t>
      </w:r>
      <w:r w:rsidR="006452AB" w:rsidRPr="00733655">
        <w:rPr>
          <w:sz w:val="28"/>
          <w:szCs w:val="28"/>
        </w:rPr>
        <w:t xml:space="preserve"> </w:t>
      </w:r>
      <w:r w:rsidR="00D633EA" w:rsidRPr="00733655">
        <w:rPr>
          <w:sz w:val="28"/>
          <w:szCs w:val="28"/>
        </w:rPr>
        <w:t>trong máu</w:t>
      </w:r>
      <w:r w:rsidR="006452AB" w:rsidRPr="00733655">
        <w:rPr>
          <w:sz w:val="28"/>
          <w:szCs w:val="28"/>
        </w:rPr>
        <w:t xml:space="preserve"> ngoại vi</w:t>
      </w:r>
      <w:r w:rsidR="00CB2D23" w:rsidRPr="00733655">
        <w:rPr>
          <w:sz w:val="28"/>
          <w:szCs w:val="28"/>
        </w:rPr>
        <w:t xml:space="preserve"> và</w:t>
      </w:r>
      <w:r w:rsidR="006F27B6" w:rsidRPr="00733655">
        <w:rPr>
          <w:sz w:val="28"/>
          <w:szCs w:val="28"/>
        </w:rPr>
        <w:t xml:space="preserve"> </w:t>
      </w:r>
      <w:r w:rsidRPr="00733655">
        <w:rPr>
          <w:sz w:val="28"/>
          <w:szCs w:val="28"/>
        </w:rPr>
        <w:t>biến đổi của chúng trong ung thư (so với nhóm chứng) thường khó phát hiện bằng các phương pháp xét nghiệm thông thường</w:t>
      </w:r>
      <w:r w:rsidR="008918D9" w:rsidRPr="00733655">
        <w:rPr>
          <w:sz w:val="28"/>
          <w:szCs w:val="28"/>
        </w:rPr>
        <w:t xml:space="preserve"> </w:t>
      </w:r>
      <w:r w:rsidRPr="00733655">
        <w:rPr>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Pr="00733655">
        <w:rPr>
          <w:sz w:val="28"/>
          <w:szCs w:val="28"/>
        </w:rPr>
        <w:instrText xml:space="preserve"> ADDIN EN.CITE </w:instrText>
      </w:r>
      <w:r w:rsidRPr="00733655">
        <w:rPr>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Pr="00733655">
        <w:rPr>
          <w:sz w:val="28"/>
          <w:szCs w:val="28"/>
        </w:rPr>
        <w:instrText xml:space="preserve"> ADDIN EN.CITE.DATA </w:instrText>
      </w:r>
      <w:r w:rsidRPr="00733655">
        <w:rPr>
          <w:sz w:val="28"/>
          <w:szCs w:val="28"/>
        </w:rPr>
      </w:r>
      <w:r w:rsidRPr="00733655">
        <w:rPr>
          <w:sz w:val="28"/>
          <w:szCs w:val="28"/>
        </w:rPr>
        <w:fldChar w:fldCharType="end"/>
      </w:r>
      <w:r w:rsidRPr="00733655">
        <w:rPr>
          <w:sz w:val="28"/>
          <w:szCs w:val="28"/>
        </w:rPr>
      </w:r>
      <w:r w:rsidRPr="00733655">
        <w:rPr>
          <w:sz w:val="28"/>
          <w:szCs w:val="28"/>
        </w:rPr>
        <w:fldChar w:fldCharType="separate"/>
      </w:r>
      <w:r w:rsidRPr="00733655">
        <w:rPr>
          <w:sz w:val="28"/>
          <w:szCs w:val="28"/>
        </w:rPr>
        <w:t>[6]</w:t>
      </w:r>
      <w:r w:rsidRPr="00733655">
        <w:rPr>
          <w:sz w:val="28"/>
          <w:szCs w:val="28"/>
        </w:rPr>
        <w:fldChar w:fldCharType="end"/>
      </w:r>
      <w:r w:rsidRPr="00733655">
        <w:rPr>
          <w:sz w:val="28"/>
          <w:szCs w:val="28"/>
        </w:rPr>
        <w:t xml:space="preserve">, </w:t>
      </w:r>
      <w:r w:rsidR="008918D9" w:rsidRPr="00733655">
        <w:rPr>
          <w:sz w:val="28"/>
          <w:szCs w:val="28"/>
        </w:rPr>
        <w:fldChar w:fldCharType="begin">
          <w:fldData xml:space="preserve">PEVuZE5vdGU+PENpdGU+PEF1dGhvcj5IYXNzYW48L0F1dGhvcj48WWVhcj4yMDIyPC9ZZWFyPjxS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=
</w:fldData>
        </w:fldChar>
      </w:r>
      <w:r w:rsidR="003B2C76" w:rsidRPr="00733655">
        <w:rPr>
          <w:sz w:val="28"/>
          <w:szCs w:val="28"/>
        </w:rPr>
        <w:instrText xml:space="preserve"> ADDIN EN.CITE </w:instrText>
      </w:r>
      <w:r w:rsidR="003B2C76" w:rsidRPr="00733655">
        <w:rPr>
          <w:sz w:val="28"/>
          <w:szCs w:val="28"/>
        </w:rPr>
        <w:fldChar w:fldCharType="begin">
          <w:fldData xml:space="preserve">PEVuZE5vdGU+PENpdGU+PEF1dGhvcj5IYXNzYW48L0F1dGhvcj48WWVhcj4yMDIyPC9ZZWFyPjxS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=
</w:fldData>
        </w:fldChar>
      </w:r>
      <w:r w:rsidR="003B2C76" w:rsidRPr="00733655">
        <w:rPr>
          <w:sz w:val="28"/>
          <w:szCs w:val="28"/>
        </w:rPr>
        <w:instrText xml:space="preserve"> ADDIN EN.CITE.DATA </w:instrText>
      </w:r>
      <w:r w:rsidR="003B2C76" w:rsidRPr="00733655">
        <w:rPr>
          <w:sz w:val="28"/>
          <w:szCs w:val="28"/>
        </w:rPr>
      </w:r>
      <w:r w:rsidR="003B2C76" w:rsidRPr="00733655">
        <w:rPr>
          <w:sz w:val="28"/>
          <w:szCs w:val="28"/>
        </w:rPr>
        <w:fldChar w:fldCharType="end"/>
      </w:r>
      <w:r w:rsidR="008918D9" w:rsidRPr="00733655">
        <w:rPr>
          <w:sz w:val="28"/>
          <w:szCs w:val="28"/>
        </w:rPr>
      </w:r>
      <w:r w:rsidR="008918D9" w:rsidRPr="00733655">
        <w:rPr>
          <w:sz w:val="28"/>
          <w:szCs w:val="28"/>
        </w:rPr>
        <w:fldChar w:fldCharType="separate"/>
      </w:r>
      <w:r w:rsidR="003B2C76" w:rsidRPr="00733655">
        <w:rPr>
          <w:noProof/>
          <w:sz w:val="28"/>
          <w:szCs w:val="28"/>
        </w:rPr>
        <w:t>[71]</w:t>
      </w:r>
      <w:r w:rsidR="008918D9" w:rsidRPr="00733655">
        <w:rPr>
          <w:sz w:val="28"/>
          <w:szCs w:val="28"/>
        </w:rPr>
        <w:fldChar w:fldCharType="end"/>
      </w:r>
      <w:r w:rsidR="00082028" w:rsidRPr="00733655">
        <w:rPr>
          <w:rFonts w:eastAsia="Palatino Linotype"/>
          <w:sz w:val="28"/>
          <w:szCs w:val="28"/>
        </w:rPr>
        <w:t>.</w:t>
      </w:r>
      <w:r w:rsidR="00CB2D23" w:rsidRPr="00733655">
        <w:rPr>
          <w:rFonts w:eastAsia="Palatino Linotype"/>
          <w:sz w:val="28"/>
          <w:szCs w:val="28"/>
        </w:rPr>
        <w:t xml:space="preserve"> </w:t>
      </w:r>
      <w:r w:rsidR="00F4143D" w:rsidRPr="00733655">
        <w:rPr>
          <w:rFonts w:eastAsia="Palatino Linotype"/>
          <w:sz w:val="28"/>
          <w:szCs w:val="28"/>
        </w:rPr>
        <w:t xml:space="preserve">Tuy nhiên, những </w:t>
      </w:r>
      <w:r w:rsidR="00EF40CC" w:rsidRPr="00733655">
        <w:rPr>
          <w:rFonts w:eastAsia="Palatino Linotype"/>
          <w:sz w:val="28"/>
          <w:szCs w:val="28"/>
        </w:rPr>
        <w:t>thay</w:t>
      </w:r>
      <w:r w:rsidR="00F4143D" w:rsidRPr="00733655">
        <w:rPr>
          <w:rFonts w:eastAsia="Palatino Linotype"/>
          <w:sz w:val="28"/>
          <w:szCs w:val="28"/>
        </w:rPr>
        <w:t xml:space="preserve"> đổi nhỏ này l</w:t>
      </w:r>
      <w:r w:rsidR="00FE0BA8" w:rsidRPr="00733655">
        <w:rPr>
          <w:rFonts w:eastAsia="Palatino Linotype"/>
          <w:sz w:val="28"/>
          <w:szCs w:val="28"/>
        </w:rPr>
        <w:t>ại</w:t>
      </w:r>
      <w:r w:rsidR="00F4143D" w:rsidRPr="00733655">
        <w:rPr>
          <w:rFonts w:eastAsia="Palatino Linotype"/>
          <w:sz w:val="28"/>
          <w:szCs w:val="28"/>
        </w:rPr>
        <w:t xml:space="preserve"> rất </w:t>
      </w:r>
      <w:r w:rsidR="00EF40CC" w:rsidRPr="00733655">
        <w:rPr>
          <w:rFonts w:eastAsia="Palatino Linotype"/>
          <w:sz w:val="28"/>
          <w:szCs w:val="28"/>
        </w:rPr>
        <w:t xml:space="preserve">có ý nghĩa </w:t>
      </w:r>
      <w:r w:rsidR="00512F9C" w:rsidRPr="00733655">
        <w:rPr>
          <w:rFonts w:eastAsia="Palatino Linotype"/>
          <w:sz w:val="28"/>
          <w:szCs w:val="28"/>
        </w:rPr>
        <w:t>giúp</w:t>
      </w:r>
      <w:r w:rsidR="00F4143D" w:rsidRPr="00733655">
        <w:rPr>
          <w:rFonts w:eastAsia="Palatino Linotype"/>
          <w:sz w:val="28"/>
          <w:szCs w:val="28"/>
        </w:rPr>
        <w:t xml:space="preserve"> chẩn đoán sớm</w:t>
      </w:r>
      <w:r w:rsidRPr="00733655">
        <w:rPr>
          <w:rFonts w:eastAsia="Palatino Linotype"/>
          <w:sz w:val="28"/>
          <w:szCs w:val="28"/>
        </w:rPr>
        <w:t xml:space="preserve"> ung thư nói chung và </w:t>
      </w:r>
      <w:r w:rsidR="00F4143D" w:rsidRPr="00733655">
        <w:rPr>
          <w:rFonts w:eastAsia="Palatino Linotype"/>
          <w:sz w:val="28"/>
          <w:szCs w:val="28"/>
        </w:rPr>
        <w:t>UTBMTBG</w:t>
      </w:r>
      <w:r w:rsidRPr="00733655">
        <w:rPr>
          <w:rFonts w:eastAsia="Palatino Linotype"/>
          <w:sz w:val="28"/>
          <w:szCs w:val="28"/>
        </w:rPr>
        <w:t xml:space="preserve"> nói riêng</w:t>
      </w:r>
      <w:r w:rsidR="003B3325" w:rsidRPr="00733655">
        <w:rPr>
          <w:rFonts w:eastAsia="Palatino Linotype"/>
          <w:sz w:val="28"/>
          <w:szCs w:val="28"/>
        </w:rPr>
        <w:t xml:space="preserve">. </w:t>
      </w:r>
      <w:r w:rsidR="00434871" w:rsidRPr="00733655">
        <w:rPr>
          <w:sz w:val="28"/>
          <w:szCs w:val="28"/>
        </w:rPr>
        <w:t>Nhóm nghiên cứu của chúng tôi</w:t>
      </w:r>
      <w:r w:rsidR="00FE0BA8" w:rsidRPr="00733655">
        <w:rPr>
          <w:sz w:val="28"/>
          <w:szCs w:val="28"/>
        </w:rPr>
        <w:t xml:space="preserve"> đã</w:t>
      </w:r>
      <w:r w:rsidR="00434871" w:rsidRPr="00733655">
        <w:rPr>
          <w:sz w:val="28"/>
          <w:szCs w:val="28"/>
        </w:rPr>
        <w:t xml:space="preserve"> </w:t>
      </w:r>
      <w:r w:rsidR="0015346C" w:rsidRPr="00733655">
        <w:rPr>
          <w:sz w:val="28"/>
          <w:szCs w:val="28"/>
        </w:rPr>
        <w:t xml:space="preserve">ứng dụng và </w:t>
      </w:r>
      <w:r w:rsidR="00434871" w:rsidRPr="00733655">
        <w:rPr>
          <w:sz w:val="28"/>
          <w:szCs w:val="28"/>
        </w:rPr>
        <w:t>phát triển quy trình</w:t>
      </w:r>
      <w:r w:rsidR="00803362" w:rsidRPr="00733655">
        <w:t xml:space="preserve"> </w:t>
      </w:r>
      <w:r w:rsidRPr="00733655">
        <w:rPr>
          <w:sz w:val="28"/>
          <w:szCs w:val="28"/>
        </w:rPr>
        <w:t>RT-PCR bán lồng định lượng (</w:t>
      </w:r>
      <w:r w:rsidR="00803362" w:rsidRPr="00733655">
        <w:rPr>
          <w:sz w:val="28"/>
          <w:szCs w:val="28"/>
        </w:rPr>
        <w:t>semi-nested quantitative RT-PCR</w:t>
      </w:r>
      <w:r w:rsidRPr="00733655">
        <w:rPr>
          <w:sz w:val="28"/>
          <w:szCs w:val="28"/>
        </w:rPr>
        <w:t xml:space="preserve">, viết tắt là </w:t>
      </w:r>
      <w:r w:rsidR="00803362" w:rsidRPr="00733655">
        <w:rPr>
          <w:sz w:val="28"/>
          <w:szCs w:val="28"/>
        </w:rPr>
        <w:t>sqRT-PCR)</w:t>
      </w:r>
      <w:r w:rsidR="00434871" w:rsidRPr="00733655">
        <w:rPr>
          <w:sz w:val="28"/>
          <w:szCs w:val="28"/>
        </w:rPr>
        <w:t xml:space="preserve"> để </w:t>
      </w:r>
      <w:r w:rsidR="00512F9C" w:rsidRPr="00733655">
        <w:rPr>
          <w:sz w:val="28"/>
          <w:szCs w:val="28"/>
        </w:rPr>
        <w:t xml:space="preserve">có thể </w:t>
      </w:r>
      <w:r w:rsidR="00FE0BA8" w:rsidRPr="00733655">
        <w:rPr>
          <w:sz w:val="28"/>
          <w:szCs w:val="28"/>
        </w:rPr>
        <w:t>xác định</w:t>
      </w:r>
      <w:r w:rsidR="00434871" w:rsidRPr="00733655">
        <w:rPr>
          <w:sz w:val="28"/>
          <w:szCs w:val="28"/>
        </w:rPr>
        <w:t xml:space="preserve"> chính xác</w:t>
      </w:r>
      <w:r w:rsidR="00285AFB" w:rsidRPr="00733655">
        <w:rPr>
          <w:sz w:val="28"/>
          <w:szCs w:val="28"/>
        </w:rPr>
        <w:t xml:space="preserve"> mức độ biểu hiện</w:t>
      </w:r>
      <w:r w:rsidR="00434871" w:rsidRPr="00733655">
        <w:rPr>
          <w:sz w:val="28"/>
          <w:szCs w:val="28"/>
        </w:rPr>
        <w:t xml:space="preserve"> cell-free </w:t>
      </w:r>
      <w:r w:rsidR="00434871" w:rsidRPr="00733655">
        <w:rPr>
          <w:i/>
          <w:iCs/>
          <w:sz w:val="28"/>
          <w:szCs w:val="28"/>
        </w:rPr>
        <w:t>CP</w:t>
      </w:r>
      <w:r w:rsidR="00434871" w:rsidRPr="00733655">
        <w:rPr>
          <w:sz w:val="28"/>
          <w:szCs w:val="28"/>
        </w:rPr>
        <w:t xml:space="preserve"> mRNA</w:t>
      </w:r>
      <w:r w:rsidR="00590B42" w:rsidRPr="00733655">
        <w:rPr>
          <w:sz w:val="28"/>
          <w:szCs w:val="28"/>
        </w:rPr>
        <w:t xml:space="preserve"> và </w:t>
      </w:r>
      <w:r w:rsidR="00590B42" w:rsidRPr="00733655">
        <w:rPr>
          <w:i/>
          <w:iCs/>
          <w:sz w:val="28"/>
          <w:szCs w:val="28"/>
        </w:rPr>
        <w:t>FGA</w:t>
      </w:r>
      <w:r w:rsidR="00590B42" w:rsidRPr="00733655">
        <w:rPr>
          <w:sz w:val="28"/>
          <w:szCs w:val="28"/>
        </w:rPr>
        <w:t xml:space="preserve"> mRNA</w:t>
      </w:r>
      <w:r w:rsidR="00434871" w:rsidRPr="00733655">
        <w:rPr>
          <w:sz w:val="28"/>
          <w:szCs w:val="28"/>
        </w:rPr>
        <w:t xml:space="preserve"> huyết t</w:t>
      </w:r>
      <w:r w:rsidR="00285AFB" w:rsidRPr="00733655">
        <w:rPr>
          <w:sz w:val="28"/>
          <w:szCs w:val="28"/>
        </w:rPr>
        <w:t>ương</w:t>
      </w:r>
      <w:r w:rsidR="00C31DA2" w:rsidRPr="00733655">
        <w:rPr>
          <w:sz w:val="28"/>
          <w:szCs w:val="28"/>
        </w:rPr>
        <w:t xml:space="preserve">. </w:t>
      </w:r>
      <w:r w:rsidR="00C31DA2" w:rsidRPr="00733655">
        <w:rPr>
          <w:rFonts w:eastAsia="Palatino Linotype"/>
          <w:sz w:val="28"/>
          <w:szCs w:val="28"/>
        </w:rPr>
        <w:t xml:space="preserve">Nguyên lý chung của quy trình dựa </w:t>
      </w:r>
      <w:r w:rsidR="00512F9C" w:rsidRPr="00733655">
        <w:rPr>
          <w:rFonts w:eastAsia="Palatino Linotype"/>
          <w:sz w:val="28"/>
          <w:szCs w:val="28"/>
        </w:rPr>
        <w:t>trên</w:t>
      </w:r>
      <w:r w:rsidR="00C31DA2" w:rsidRPr="00733655">
        <w:rPr>
          <w:rFonts w:eastAsia="Palatino Linotype"/>
          <w:sz w:val="28"/>
          <w:szCs w:val="28"/>
        </w:rPr>
        <w:t xml:space="preserve"> phương pháp định lượng mRNA có nồng độ rất nhỏ trong các mẫu bệnh phẩm của tác giả Stenman J. </w:t>
      </w:r>
      <w:r w:rsidR="00FE0BA8" w:rsidRPr="00733655">
        <w:rPr>
          <w:rFonts w:eastAsia="Palatino Linotype"/>
          <w:sz w:val="28"/>
          <w:szCs w:val="28"/>
        </w:rPr>
        <w:t xml:space="preserve">và </w:t>
      </w:r>
      <w:r w:rsidR="00EB3DA9" w:rsidRPr="00733655">
        <w:rPr>
          <w:rFonts w:eastAsia="Palatino Linotype"/>
          <w:sz w:val="28"/>
          <w:szCs w:val="28"/>
        </w:rPr>
        <w:t xml:space="preserve">CS, </w:t>
      </w:r>
      <w:r w:rsidR="00C31DA2" w:rsidRPr="00733655">
        <w:rPr>
          <w:rFonts w:eastAsia="Palatino Linotype"/>
          <w:sz w:val="28"/>
          <w:szCs w:val="28"/>
        </w:rPr>
        <w:t xml:space="preserve">được cấp bằng sáng chế quốc tế năm 2005 </w:t>
      </w:r>
      <w:r w:rsidR="006A5EE8" w:rsidRPr="00733655">
        <w:rPr>
          <w:rFonts w:eastAsia="Palatino Linotype"/>
          <w:sz w:val="28"/>
          <w:szCs w:val="28"/>
        </w:rPr>
        <w:fldChar w:fldCharType="begin"/>
      </w:r>
      <w:r w:rsidR="003B2C76" w:rsidRPr="00733655">
        <w:rPr>
          <w:rFonts w:eastAsia="Palatino Linotype"/>
          <w:sz w:val="28"/>
          <w:szCs w:val="28"/>
        </w:rPr>
        <w:instrText xml:space="preserve"> ADDIN EN.CITE &lt;EndNote&gt;&lt;Cite&gt;&lt;Author&gt;Stenman&lt;/Author&gt;&lt;Year&gt;2005&lt;/Year&gt;&lt;RecNum&gt;629&lt;/RecNum&gt;&lt;DisplayText&gt;[112]&lt;/DisplayText&gt;&lt;record&gt;&lt;rec-number&gt;629&lt;/rec-number&gt;&lt;foreign-keys&gt;&lt;key app="EN" db-id="rd0wftawqet05aer0s852r5g5d559etew5pw" timestamp="1737864403"&gt;629&lt;/key&gt;&lt;/foreign-keys&gt;&lt;ref-type name="Book"&gt;6&lt;/ref-type&gt;&lt;contributors&gt;&lt;authors&gt;&lt;author&gt;Stenman, J. &lt;/author&gt;&lt;author&gt;Paju, A. &lt;/author&gt;&lt;author&gt;Rissanen, O. &lt;/author&gt;&lt;author&gt;Orpana, A. &lt;/author&gt;&lt;/authors&gt;&lt;/contributors&gt;&lt;titles&gt;&lt;title&gt;Method for quantitative and/or comparative measurement of mRNA expression levels in small biological samples. &lt;/title&gt;&lt;/titles&gt;&lt;section&gt;PTC/FI2005/050176&lt;/section&gt;&lt;dates&gt;&lt;year&gt;2005&lt;/year&gt;&lt;/dates&gt;&lt;pub-location&gt;WO2005116248&lt;/pub-location&gt;&lt;publisher&gt;European Patent Register&lt;/publisher&gt;&lt;urls&gt;&lt;/urls&gt;&lt;/record&gt;&lt;/Cite&gt;&lt;/EndNote&gt;</w:instrText>
      </w:r>
      <w:r w:rsidR="006A5EE8" w:rsidRPr="00733655">
        <w:rPr>
          <w:rFonts w:eastAsia="Palatino Linotype"/>
          <w:sz w:val="28"/>
          <w:szCs w:val="28"/>
        </w:rPr>
        <w:fldChar w:fldCharType="separate"/>
      </w:r>
      <w:r w:rsidR="003B2C76" w:rsidRPr="00733655">
        <w:rPr>
          <w:rFonts w:eastAsia="Palatino Linotype"/>
          <w:noProof/>
          <w:sz w:val="28"/>
          <w:szCs w:val="28"/>
        </w:rPr>
        <w:t>[112]</w:t>
      </w:r>
      <w:r w:rsidR="006A5EE8" w:rsidRPr="00733655">
        <w:rPr>
          <w:rFonts w:eastAsia="Palatino Linotype"/>
          <w:sz w:val="28"/>
          <w:szCs w:val="28"/>
        </w:rPr>
        <w:fldChar w:fldCharType="end"/>
      </w:r>
      <w:r w:rsidR="00EB3DA9" w:rsidRPr="00733655">
        <w:rPr>
          <w:rFonts w:eastAsia="Palatino Linotype"/>
          <w:sz w:val="28"/>
          <w:szCs w:val="28"/>
        </w:rPr>
        <w:t xml:space="preserve"> </w:t>
      </w:r>
      <w:r w:rsidR="00EB3DA9" w:rsidRPr="00733655">
        <w:rPr>
          <w:rFonts w:eastAsia="Palatino Linotype"/>
          <w:i/>
          <w:iCs/>
          <w:sz w:val="28"/>
          <w:szCs w:val="28"/>
        </w:rPr>
        <w:t>(</w:t>
      </w:r>
      <w:r w:rsidR="0029422E" w:rsidRPr="00733655">
        <w:rPr>
          <w:rFonts w:eastAsia="Palatino Linotype"/>
          <w:i/>
          <w:iCs/>
          <w:sz w:val="28"/>
          <w:szCs w:val="28"/>
        </w:rPr>
        <w:t>P</w:t>
      </w:r>
      <w:r w:rsidR="00EB3DA9" w:rsidRPr="00733655">
        <w:rPr>
          <w:rFonts w:eastAsia="Palatino Linotype"/>
          <w:i/>
          <w:iCs/>
          <w:sz w:val="28"/>
          <w:szCs w:val="28"/>
        </w:rPr>
        <w:t xml:space="preserve">hụ </w:t>
      </w:r>
      <w:r w:rsidR="00EB3DA9" w:rsidRPr="00733655">
        <w:rPr>
          <w:rFonts w:eastAsia="Palatino Linotype"/>
          <w:i/>
          <w:iCs/>
          <w:sz w:val="28"/>
          <w:szCs w:val="28"/>
        </w:rPr>
        <w:lastRenderedPageBreak/>
        <w:t>lục</w:t>
      </w:r>
      <w:r w:rsidR="00CF2414" w:rsidRPr="00733655">
        <w:rPr>
          <w:rFonts w:eastAsia="Palatino Linotype"/>
          <w:i/>
          <w:iCs/>
          <w:sz w:val="28"/>
          <w:szCs w:val="28"/>
        </w:rPr>
        <w:t xml:space="preserve"> 7</w:t>
      </w:r>
      <w:r w:rsidR="00EB3DA9" w:rsidRPr="00733655">
        <w:rPr>
          <w:rFonts w:eastAsia="Palatino Linotype"/>
          <w:sz w:val="28"/>
          <w:szCs w:val="28"/>
        </w:rPr>
        <w:t>)</w:t>
      </w:r>
      <w:r w:rsidR="00C31DA2" w:rsidRPr="00733655">
        <w:rPr>
          <w:rFonts w:eastAsia="Palatino Linotype"/>
          <w:sz w:val="28"/>
          <w:szCs w:val="28"/>
        </w:rPr>
        <w:t xml:space="preserve">. </w:t>
      </w:r>
      <w:r w:rsidR="00434871" w:rsidRPr="00733655">
        <w:rPr>
          <w:sz w:val="28"/>
          <w:szCs w:val="28"/>
        </w:rPr>
        <w:t>Quy trình gồm hai vòng khuếch đại (semi-nested) giúp tăng độ nhạy và độ đặc hiệu</w:t>
      </w:r>
      <w:r w:rsidR="00EF40CC" w:rsidRPr="00733655">
        <w:rPr>
          <w:sz w:val="28"/>
          <w:szCs w:val="28"/>
        </w:rPr>
        <w:t>, cụ thể:</w:t>
      </w:r>
      <w:r w:rsidR="00434871" w:rsidRPr="00733655">
        <w:rPr>
          <w:sz w:val="28"/>
          <w:szCs w:val="28"/>
        </w:rPr>
        <w:t xml:space="preserve"> </w:t>
      </w:r>
    </w:p>
    <w:p w14:paraId="48F9C895" w14:textId="36086111" w:rsidR="00512F9C" w:rsidRPr="00733655" w:rsidRDefault="00512F9C" w:rsidP="00512F9C">
      <w:pPr>
        <w:spacing w:before="0" w:after="0" w:line="360" w:lineRule="auto"/>
        <w:ind w:firstLine="720"/>
        <w:jc w:val="both"/>
        <w:rPr>
          <w:sz w:val="28"/>
          <w:szCs w:val="28"/>
        </w:rPr>
      </w:pPr>
      <w:r w:rsidRPr="00733655">
        <w:rPr>
          <w:sz w:val="28"/>
          <w:szCs w:val="28"/>
        </w:rPr>
        <w:t xml:space="preserve">Vòng đầu tiên có mục đích khuếch đại đồng thời </w:t>
      </w:r>
      <w:r w:rsidRPr="00733655">
        <w:rPr>
          <w:i/>
          <w:iCs/>
          <w:sz w:val="28"/>
          <w:szCs w:val="28"/>
        </w:rPr>
        <w:t>CP</w:t>
      </w:r>
      <w:r w:rsidRPr="00733655">
        <w:rPr>
          <w:sz w:val="28"/>
          <w:szCs w:val="28"/>
        </w:rPr>
        <w:t xml:space="preserve"> mRNA, </w:t>
      </w:r>
      <w:r w:rsidRPr="00733655">
        <w:rPr>
          <w:i/>
          <w:iCs/>
          <w:sz w:val="28"/>
          <w:szCs w:val="28"/>
        </w:rPr>
        <w:t>FGA</w:t>
      </w:r>
      <w:r w:rsidRPr="00733655">
        <w:rPr>
          <w:sz w:val="28"/>
          <w:szCs w:val="28"/>
        </w:rPr>
        <w:t xml:space="preserve"> mRNA và RNA của gen nội chứng (IC). Các mồi được sử dụng bao gồm CP-Fo và CP-Ro cho gen </w:t>
      </w:r>
      <w:r w:rsidRPr="00733655">
        <w:rPr>
          <w:i/>
          <w:iCs/>
          <w:sz w:val="28"/>
          <w:szCs w:val="28"/>
        </w:rPr>
        <w:t>CP</w:t>
      </w:r>
      <w:r w:rsidRPr="00733655">
        <w:rPr>
          <w:sz w:val="28"/>
          <w:szCs w:val="28"/>
        </w:rPr>
        <w:t xml:space="preserve">, FGA-Fo và FGA-Ro cho gen </w:t>
      </w:r>
      <w:r w:rsidRPr="00733655">
        <w:rPr>
          <w:i/>
          <w:iCs/>
          <w:sz w:val="28"/>
          <w:szCs w:val="28"/>
        </w:rPr>
        <w:t>FGA</w:t>
      </w:r>
      <w:r w:rsidRPr="00733655">
        <w:rPr>
          <w:sz w:val="28"/>
          <w:szCs w:val="28"/>
        </w:rPr>
        <w:t xml:space="preserve"> và IC-Fo và IC-Ro cho RNA gen IC. Các mồi ngược CP-Ro và FGA-R0 là các mồi phiên mã ngược (</w:t>
      </w:r>
      <w:r w:rsidRPr="00733655">
        <w:rPr>
          <w:i/>
          <w:iCs/>
          <w:sz w:val="28"/>
          <w:szCs w:val="28"/>
        </w:rPr>
        <w:t>Hình 2.1-i</w:t>
      </w:r>
      <w:r w:rsidRPr="00733655">
        <w:rPr>
          <w:sz w:val="28"/>
          <w:szCs w:val="28"/>
        </w:rPr>
        <w:t>), giúp tổng hợp DNA bổ sung (cDNA) từ khuôn mRNA trong bước ủ đầu tiên (55</w:t>
      </w:r>
      <w:r w:rsidRPr="00733655">
        <w:rPr>
          <w:sz w:val="28"/>
          <w:szCs w:val="28"/>
          <w:vertAlign w:val="superscript"/>
        </w:rPr>
        <w:t>o</w:t>
      </w:r>
      <w:r w:rsidRPr="00733655">
        <w:rPr>
          <w:sz w:val="28"/>
          <w:szCs w:val="28"/>
        </w:rPr>
        <w:t xml:space="preserve"> trong 10 phút) trước các chu kỳ khuếch đại của vòng 1 (</w:t>
      </w:r>
      <w:r w:rsidRPr="00733655">
        <w:rPr>
          <w:i/>
          <w:iCs/>
          <w:sz w:val="28"/>
          <w:szCs w:val="28"/>
        </w:rPr>
        <w:t>Hình 2.1-ii</w:t>
      </w:r>
      <w:r w:rsidRPr="00733655">
        <w:rPr>
          <w:sz w:val="28"/>
          <w:szCs w:val="28"/>
        </w:rPr>
        <w:t>).  Cả mồi xuôi và mồi ngược cho mỗi gen đều chứa một đoạn trình tự không bổ sung ở đầu 5' (</w:t>
      </w:r>
      <w:r w:rsidRPr="00733655">
        <w:rPr>
          <w:i/>
          <w:iCs/>
          <w:sz w:val="28"/>
          <w:szCs w:val="28"/>
        </w:rPr>
        <w:t>Bảng 2.1</w:t>
      </w:r>
      <w:r w:rsidRPr="00733655">
        <w:rPr>
          <w:sz w:val="28"/>
          <w:szCs w:val="28"/>
        </w:rPr>
        <w:t xml:space="preserve">, các vùng được gạch chân) để đảm bảo hiệu quả bắt cặp mồi ở nhiệt độ 76°C. Nhiệt độ bắt cặp này giúp khuếch đại chọn lọc cDNA được tổng hợp từ </w:t>
      </w:r>
      <w:r w:rsidRPr="00733655">
        <w:rPr>
          <w:i/>
          <w:iCs/>
          <w:sz w:val="28"/>
          <w:szCs w:val="28"/>
        </w:rPr>
        <w:t>CP</w:t>
      </w:r>
      <w:r w:rsidRPr="00733655">
        <w:rPr>
          <w:sz w:val="28"/>
          <w:szCs w:val="28"/>
        </w:rPr>
        <w:t xml:space="preserve"> mRNA và </w:t>
      </w:r>
      <w:r w:rsidRPr="00733655">
        <w:rPr>
          <w:i/>
          <w:iCs/>
          <w:sz w:val="28"/>
          <w:szCs w:val="28"/>
        </w:rPr>
        <w:t>FGA</w:t>
      </w:r>
      <w:r w:rsidRPr="00733655">
        <w:rPr>
          <w:sz w:val="28"/>
          <w:szCs w:val="28"/>
        </w:rPr>
        <w:t xml:space="preserve"> mRNA, đồng thời ngăn khuếch đại DNA không đặc hiệu.</w:t>
      </w:r>
    </w:p>
    <w:p w14:paraId="6A33FB2A" w14:textId="405C98DE" w:rsidR="0019170B" w:rsidRPr="00733655" w:rsidRDefault="009E3A10" w:rsidP="001D3B72">
      <w:pPr>
        <w:spacing w:before="0" w:after="0" w:line="360" w:lineRule="auto"/>
        <w:jc w:val="center"/>
        <w:rPr>
          <w:sz w:val="28"/>
          <w:szCs w:val="28"/>
        </w:rPr>
      </w:pPr>
      <w:r w:rsidRPr="00733655">
        <w:rPr>
          <w:noProof/>
          <w:sz w:val="28"/>
          <w:szCs w:val="28"/>
        </w:rPr>
        <w:drawing>
          <wp:inline distT="0" distB="0" distL="0" distR="0" wp14:anchorId="3B95EB59" wp14:editId="5788E726">
            <wp:extent cx="4903534" cy="3449782"/>
            <wp:effectExtent l="0" t="0" r="0" b="0"/>
            <wp:docPr id="1542550141" name="Picture 1" descr="A diagram of a produ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550141" name="Picture 1" descr="A diagram of a product"/>
                    <pic:cNvPicPr/>
                  </pic:nvPicPr>
                  <pic:blipFill>
                    <a:blip r:embed="rId20"/>
                    <a:stretch>
                      <a:fillRect/>
                    </a:stretch>
                  </pic:blipFill>
                  <pic:spPr>
                    <a:xfrm>
                      <a:off x="0" y="0"/>
                      <a:ext cx="4993284" cy="3512923"/>
                    </a:xfrm>
                    <a:prstGeom prst="rect">
                      <a:avLst/>
                    </a:prstGeom>
                  </pic:spPr>
                </pic:pic>
              </a:graphicData>
            </a:graphic>
          </wp:inline>
        </w:drawing>
      </w:r>
    </w:p>
    <w:p w14:paraId="01D38995" w14:textId="34274088" w:rsidR="004F4E2C" w:rsidRPr="00733655" w:rsidRDefault="004F4E2C" w:rsidP="000505FB">
      <w:pPr>
        <w:pStyle w:val="ahinh"/>
        <w:rPr>
          <w:sz w:val="28"/>
          <w:szCs w:val="28"/>
        </w:rPr>
      </w:pPr>
      <w:bookmarkStart w:id="606" w:name="_Toc169532352"/>
      <w:bookmarkStart w:id="607" w:name="_Toc169537973"/>
      <w:bookmarkStart w:id="608" w:name="_Toc187322692"/>
      <w:r w:rsidRPr="00733655">
        <w:rPr>
          <w:b/>
          <w:sz w:val="28"/>
          <w:szCs w:val="28"/>
        </w:rPr>
        <w:t>Hình 2.</w:t>
      </w:r>
      <w:r w:rsidR="00CB40BD" w:rsidRPr="00733655">
        <w:rPr>
          <w:b/>
          <w:sz w:val="28"/>
          <w:szCs w:val="28"/>
        </w:rPr>
        <w:t>1</w:t>
      </w:r>
      <w:r w:rsidRPr="00733655">
        <w:rPr>
          <w:b/>
          <w:sz w:val="28"/>
          <w:szCs w:val="28"/>
        </w:rPr>
        <w:t>.</w:t>
      </w:r>
      <w:r w:rsidRPr="00733655">
        <w:rPr>
          <w:sz w:val="28"/>
          <w:szCs w:val="28"/>
        </w:rPr>
        <w:t xml:space="preserve"> Nguyên lý xét nghiệm</w:t>
      </w:r>
      <w:r w:rsidR="00FA749D" w:rsidRPr="00733655">
        <w:rPr>
          <w:sz w:val="28"/>
          <w:szCs w:val="28"/>
        </w:rPr>
        <w:t xml:space="preserve"> Semi</w:t>
      </w:r>
      <w:r w:rsidR="00CC2785" w:rsidRPr="00733655">
        <w:rPr>
          <w:sz w:val="28"/>
          <w:szCs w:val="28"/>
        </w:rPr>
        <w:t>-</w:t>
      </w:r>
      <w:r w:rsidR="00FA749D" w:rsidRPr="00733655">
        <w:rPr>
          <w:sz w:val="28"/>
          <w:szCs w:val="28"/>
        </w:rPr>
        <w:t>nested</w:t>
      </w:r>
      <w:r w:rsidRPr="00733655">
        <w:rPr>
          <w:sz w:val="28"/>
          <w:szCs w:val="28"/>
        </w:rPr>
        <w:t xml:space="preserve"> </w:t>
      </w:r>
      <w:r w:rsidR="00796A22" w:rsidRPr="00733655">
        <w:rPr>
          <w:sz w:val="28"/>
          <w:szCs w:val="28"/>
        </w:rPr>
        <w:t>quantitative</w:t>
      </w:r>
      <w:r w:rsidRPr="00733655">
        <w:rPr>
          <w:sz w:val="28"/>
          <w:szCs w:val="28"/>
        </w:rPr>
        <w:t xml:space="preserve"> RT-PCR định lượng</w:t>
      </w:r>
      <w:r w:rsidR="00590B42" w:rsidRPr="00733655">
        <w:rPr>
          <w:sz w:val="28"/>
          <w:szCs w:val="28"/>
        </w:rPr>
        <w:t xml:space="preserve"> </w:t>
      </w:r>
      <w:r w:rsidR="00590B42" w:rsidRPr="00733655">
        <w:rPr>
          <w:i/>
          <w:iCs/>
          <w:sz w:val="28"/>
          <w:szCs w:val="28"/>
        </w:rPr>
        <w:t>CP</w:t>
      </w:r>
      <w:r w:rsidRPr="00733655">
        <w:rPr>
          <w:sz w:val="28"/>
          <w:szCs w:val="28"/>
        </w:rPr>
        <w:t xml:space="preserve"> mRNA</w:t>
      </w:r>
      <w:bookmarkEnd w:id="606"/>
      <w:bookmarkEnd w:id="607"/>
      <w:bookmarkEnd w:id="608"/>
      <w:r w:rsidR="00FD169B" w:rsidRPr="00733655">
        <w:rPr>
          <w:sz w:val="28"/>
          <w:szCs w:val="28"/>
        </w:rPr>
        <w:t xml:space="preserve"> và </w:t>
      </w:r>
      <w:r w:rsidR="00FD169B" w:rsidRPr="00733655">
        <w:rPr>
          <w:i/>
          <w:iCs/>
          <w:sz w:val="28"/>
          <w:szCs w:val="28"/>
        </w:rPr>
        <w:t>FGA</w:t>
      </w:r>
      <w:r w:rsidR="00FD169B" w:rsidRPr="00733655">
        <w:rPr>
          <w:sz w:val="28"/>
          <w:szCs w:val="28"/>
        </w:rPr>
        <w:t xml:space="preserve"> mRNA</w:t>
      </w:r>
    </w:p>
    <w:p w14:paraId="306A10C8" w14:textId="78E0717F" w:rsidR="009638A0" w:rsidRPr="00733655" w:rsidRDefault="008C77AB" w:rsidP="004E5735">
      <w:pPr>
        <w:spacing w:before="0" w:after="0" w:line="360" w:lineRule="auto"/>
        <w:ind w:firstLine="720"/>
        <w:jc w:val="center"/>
        <w:rPr>
          <w:i/>
          <w:iCs/>
          <w:sz w:val="24"/>
          <w:szCs w:val="24"/>
        </w:rPr>
      </w:pPr>
      <w:r w:rsidRPr="00733655">
        <w:rPr>
          <w:i/>
          <w:iCs/>
          <w:sz w:val="24"/>
          <w:szCs w:val="24"/>
        </w:rPr>
        <w:t>* Nguồn</w:t>
      </w:r>
      <w:r w:rsidR="004E5735" w:rsidRPr="00733655">
        <w:rPr>
          <w:i/>
          <w:iCs/>
          <w:sz w:val="24"/>
          <w:szCs w:val="24"/>
        </w:rPr>
        <w:t>:</w:t>
      </w:r>
      <w:r w:rsidRPr="00733655">
        <w:rPr>
          <w:i/>
          <w:iCs/>
          <w:sz w:val="24"/>
          <w:szCs w:val="24"/>
        </w:rPr>
        <w:t xml:space="preserve"> </w:t>
      </w:r>
      <w:r w:rsidR="004E5735" w:rsidRPr="00733655">
        <w:rPr>
          <w:i/>
          <w:iCs/>
          <w:sz w:val="24"/>
          <w:szCs w:val="24"/>
        </w:rPr>
        <w:t>Nhóm nghiên cứu sơ đồ hóa</w:t>
      </w:r>
      <w:r w:rsidR="009638A0" w:rsidRPr="00733655">
        <w:rPr>
          <w:i/>
          <w:iCs/>
          <w:sz w:val="24"/>
          <w:szCs w:val="24"/>
        </w:rPr>
        <w:t xml:space="preserve"> theo nguyên lý kỹ thuật </w:t>
      </w:r>
    </w:p>
    <w:p w14:paraId="3FD19F98" w14:textId="715B0104" w:rsidR="008C77AB" w:rsidRPr="00733655" w:rsidRDefault="009638A0" w:rsidP="004E5735">
      <w:pPr>
        <w:spacing w:before="0" w:after="0" w:line="360" w:lineRule="auto"/>
        <w:ind w:firstLine="720"/>
        <w:jc w:val="center"/>
        <w:rPr>
          <w:i/>
          <w:iCs/>
          <w:sz w:val="24"/>
          <w:szCs w:val="24"/>
        </w:rPr>
      </w:pPr>
      <w:r w:rsidRPr="00733655">
        <w:rPr>
          <w:i/>
          <w:iCs/>
          <w:sz w:val="24"/>
          <w:szCs w:val="24"/>
        </w:rPr>
        <w:t>của Stenman J. và CS (200</w:t>
      </w:r>
      <w:r w:rsidR="00BC3A62" w:rsidRPr="00733655">
        <w:rPr>
          <w:i/>
          <w:iCs/>
          <w:sz w:val="24"/>
          <w:szCs w:val="24"/>
        </w:rPr>
        <w:t>5</w:t>
      </w:r>
      <w:r w:rsidRPr="00733655">
        <w:rPr>
          <w:i/>
          <w:iCs/>
          <w:sz w:val="24"/>
          <w:szCs w:val="24"/>
        </w:rPr>
        <w:t xml:space="preserve">) </w:t>
      </w:r>
      <w:r w:rsidR="008918D9" w:rsidRPr="00733655">
        <w:rPr>
          <w:rFonts w:eastAsia="Palatino Linotype"/>
          <w:i/>
          <w:iCs/>
          <w:sz w:val="24"/>
          <w:szCs w:val="24"/>
        </w:rPr>
        <w:fldChar w:fldCharType="begin"/>
      </w:r>
      <w:r w:rsidR="003B2C76" w:rsidRPr="00733655">
        <w:rPr>
          <w:rFonts w:eastAsia="Palatino Linotype"/>
          <w:i/>
          <w:iCs/>
          <w:sz w:val="24"/>
          <w:szCs w:val="24"/>
        </w:rPr>
        <w:instrText xml:space="preserve"> ADDIN EN.CITE &lt;EndNote&gt;&lt;Cite&gt;&lt;Author&gt;Stenman&lt;/Author&gt;&lt;Year&gt;2005&lt;/Year&gt;&lt;RecNum&gt;629&lt;/RecNum&gt;&lt;DisplayText&gt;[112]&lt;/DisplayText&gt;&lt;record&gt;&lt;rec-number&gt;629&lt;/rec-number&gt;&lt;foreign-keys&gt;&lt;key app="EN" db-id="rd0wftawqet05aer0s852r5g5d559etew5pw" timestamp="1737864403"&gt;629&lt;/key&gt;&lt;/foreign-keys&gt;&lt;ref-type name="Book"&gt;6&lt;/ref-type&gt;&lt;contributors&gt;&lt;authors&gt;&lt;author&gt;Stenman, J. &lt;/author&gt;&lt;author&gt;Paju, A. &lt;/author&gt;&lt;author&gt;Rissanen, O. &lt;/author&gt;&lt;author&gt;Orpana, A. &lt;/author&gt;&lt;/authors&gt;&lt;/contributors&gt;&lt;titles&gt;&lt;title&gt;Method for quantitative and/or comparative measurement of mRNA expression levels in small biological samples. &lt;/title&gt;&lt;/titles&gt;&lt;section&gt;PTC/FI2005/050176&lt;/section&gt;&lt;dates&gt;&lt;year&gt;2005&lt;/year&gt;&lt;/dates&gt;&lt;pub-location&gt;WO2005116248&lt;/pub-location&gt;&lt;publisher&gt;European Patent Register&lt;/publisher&gt;&lt;urls&gt;&lt;/urls&gt;&lt;/record&gt;&lt;/Cite&gt;&lt;/EndNote&gt;</w:instrText>
      </w:r>
      <w:r w:rsidR="008918D9" w:rsidRPr="00733655">
        <w:rPr>
          <w:rFonts w:eastAsia="Palatino Linotype"/>
          <w:i/>
          <w:iCs/>
          <w:sz w:val="24"/>
          <w:szCs w:val="24"/>
        </w:rPr>
        <w:fldChar w:fldCharType="separate"/>
      </w:r>
      <w:r w:rsidR="003B2C76" w:rsidRPr="00733655">
        <w:rPr>
          <w:rFonts w:eastAsia="Palatino Linotype"/>
          <w:i/>
          <w:iCs/>
          <w:noProof/>
          <w:sz w:val="24"/>
          <w:szCs w:val="24"/>
        </w:rPr>
        <w:t>[112]</w:t>
      </w:r>
      <w:r w:rsidR="008918D9" w:rsidRPr="00733655">
        <w:rPr>
          <w:rFonts w:eastAsia="Palatino Linotype"/>
          <w:i/>
          <w:iCs/>
          <w:sz w:val="24"/>
          <w:szCs w:val="24"/>
        </w:rPr>
        <w:fldChar w:fldCharType="end"/>
      </w:r>
    </w:p>
    <w:p w14:paraId="3387A74D" w14:textId="4EDCFC22" w:rsidR="00512F9C" w:rsidRPr="00733655" w:rsidRDefault="0015346C" w:rsidP="00512F9C">
      <w:pPr>
        <w:spacing w:before="0" w:after="0" w:line="360" w:lineRule="auto"/>
        <w:ind w:firstLine="720"/>
        <w:jc w:val="both"/>
        <w:rPr>
          <w:sz w:val="28"/>
          <w:szCs w:val="28"/>
        </w:rPr>
      </w:pPr>
      <w:r w:rsidRPr="00733655">
        <w:rPr>
          <w:sz w:val="28"/>
          <w:szCs w:val="28"/>
        </w:rPr>
        <w:lastRenderedPageBreak/>
        <w:t>Đoạn</w:t>
      </w:r>
      <w:r w:rsidR="00512F9C" w:rsidRPr="00733655">
        <w:rPr>
          <w:sz w:val="28"/>
          <w:szCs w:val="28"/>
        </w:rPr>
        <w:t xml:space="preserve"> trình tự không bổ sung ở đầu 5'</w:t>
      </w:r>
      <w:r w:rsidRPr="00733655">
        <w:rPr>
          <w:sz w:val="28"/>
          <w:szCs w:val="28"/>
        </w:rPr>
        <w:t xml:space="preserve"> của mồi ngược cho gen đích còn</w:t>
      </w:r>
      <w:r w:rsidR="00512F9C" w:rsidRPr="00733655">
        <w:rPr>
          <w:sz w:val="28"/>
          <w:szCs w:val="28"/>
        </w:rPr>
        <w:t xml:space="preserve"> đóng vai trò là vị trí liên kết cho mồi ngược chung (U-Ri) trong vòng thứ hai. (</w:t>
      </w:r>
      <w:r w:rsidR="00512F9C" w:rsidRPr="00733655">
        <w:rPr>
          <w:i/>
          <w:iCs/>
          <w:sz w:val="28"/>
          <w:szCs w:val="28"/>
        </w:rPr>
        <w:t>Hình 2.1-i</w:t>
      </w:r>
      <w:r w:rsidR="00512F9C" w:rsidRPr="00733655">
        <w:rPr>
          <w:sz w:val="28"/>
          <w:szCs w:val="28"/>
        </w:rPr>
        <w:t>). Sản phẩm khuếch đại của vòng 1 được sử dụng để làm khuôn cho phản ứng khuếch đại của vòng tiếp theo trong quy trình sqRT-PCR.</w:t>
      </w:r>
    </w:p>
    <w:p w14:paraId="49028B28" w14:textId="1CAE046E" w:rsidR="005D7D7A" w:rsidRPr="00733655" w:rsidRDefault="004366BF" w:rsidP="005D7D7A">
      <w:pPr>
        <w:spacing w:before="0" w:after="0" w:line="360" w:lineRule="auto"/>
        <w:ind w:firstLine="720"/>
        <w:jc w:val="both"/>
        <w:rPr>
          <w:sz w:val="28"/>
          <w:szCs w:val="28"/>
        </w:rPr>
      </w:pPr>
      <w:r w:rsidRPr="00733655">
        <w:rPr>
          <w:sz w:val="28"/>
          <w:szCs w:val="28"/>
        </w:rPr>
        <w:t>V</w:t>
      </w:r>
      <w:r w:rsidR="005D7D7A" w:rsidRPr="00733655">
        <w:rPr>
          <w:sz w:val="28"/>
          <w:szCs w:val="28"/>
        </w:rPr>
        <w:t xml:space="preserve">òng thứ hai của phản ứng PCR, một mồi ngược </w:t>
      </w:r>
      <w:r w:rsidR="0015346C" w:rsidRPr="00733655">
        <w:rPr>
          <w:sz w:val="28"/>
          <w:szCs w:val="28"/>
        </w:rPr>
        <w:t>chung</w:t>
      </w:r>
      <w:r w:rsidR="005D7D7A" w:rsidRPr="00733655">
        <w:rPr>
          <w:sz w:val="28"/>
          <w:szCs w:val="28"/>
        </w:rPr>
        <w:t xml:space="preserve"> (U-Ri) được sử dụng cho các gen đích (</w:t>
      </w:r>
      <w:r w:rsidR="005D7D7A" w:rsidRPr="00733655">
        <w:rPr>
          <w:i/>
          <w:iCs/>
          <w:sz w:val="28"/>
          <w:szCs w:val="28"/>
        </w:rPr>
        <w:t>Hình 2.</w:t>
      </w:r>
      <w:r w:rsidR="00CB40BD" w:rsidRPr="00733655">
        <w:rPr>
          <w:i/>
          <w:iCs/>
          <w:sz w:val="28"/>
          <w:szCs w:val="28"/>
        </w:rPr>
        <w:t>1</w:t>
      </w:r>
      <w:r w:rsidR="005D7D7A" w:rsidRPr="00733655">
        <w:rPr>
          <w:i/>
          <w:iCs/>
          <w:sz w:val="28"/>
          <w:szCs w:val="28"/>
        </w:rPr>
        <w:t>-iv</w:t>
      </w:r>
      <w:r w:rsidR="005D7D7A" w:rsidRPr="00733655">
        <w:rPr>
          <w:sz w:val="28"/>
          <w:szCs w:val="28"/>
        </w:rPr>
        <w:t xml:space="preserve">). Điều này đảm bảo các gen </w:t>
      </w:r>
      <w:r w:rsidR="005D7D7A" w:rsidRPr="00733655">
        <w:rPr>
          <w:i/>
          <w:iCs/>
          <w:sz w:val="28"/>
          <w:szCs w:val="28"/>
        </w:rPr>
        <w:t>CP</w:t>
      </w:r>
      <w:r w:rsidR="005D7D7A" w:rsidRPr="00733655">
        <w:rPr>
          <w:sz w:val="28"/>
          <w:szCs w:val="28"/>
        </w:rPr>
        <w:t xml:space="preserve"> và </w:t>
      </w:r>
      <w:r w:rsidR="005D7D7A" w:rsidRPr="00733655">
        <w:rPr>
          <w:i/>
          <w:iCs/>
          <w:sz w:val="28"/>
          <w:szCs w:val="28"/>
        </w:rPr>
        <w:t xml:space="preserve">IC, FGA </w:t>
      </w:r>
      <w:r w:rsidR="005D7D7A" w:rsidRPr="00733655">
        <w:rPr>
          <w:sz w:val="28"/>
          <w:szCs w:val="28"/>
        </w:rPr>
        <w:t>và</w:t>
      </w:r>
      <w:r w:rsidR="005D7D7A" w:rsidRPr="00733655">
        <w:rPr>
          <w:i/>
          <w:iCs/>
          <w:sz w:val="28"/>
          <w:szCs w:val="28"/>
        </w:rPr>
        <w:t xml:space="preserve"> IC</w:t>
      </w:r>
      <w:r w:rsidR="005D7D7A" w:rsidRPr="00733655">
        <w:rPr>
          <w:sz w:val="28"/>
          <w:szCs w:val="28"/>
        </w:rPr>
        <w:t xml:space="preserve"> được khuếch đại với hiệu quả tương đương, tạo điều kiện xác định chính xác tỷ lệ </w:t>
      </w:r>
      <w:r w:rsidR="005D7D7A" w:rsidRPr="00733655">
        <w:rPr>
          <w:i/>
          <w:iCs/>
          <w:sz w:val="28"/>
          <w:szCs w:val="28"/>
        </w:rPr>
        <w:t>CP</w:t>
      </w:r>
      <w:r w:rsidR="005D7D7A" w:rsidRPr="00733655">
        <w:rPr>
          <w:sz w:val="28"/>
          <w:szCs w:val="28"/>
        </w:rPr>
        <w:t xml:space="preserve"> mRNA và </w:t>
      </w:r>
      <w:r w:rsidR="005D7D7A" w:rsidRPr="00733655">
        <w:rPr>
          <w:i/>
          <w:iCs/>
          <w:sz w:val="28"/>
          <w:szCs w:val="28"/>
        </w:rPr>
        <w:t>FGA</w:t>
      </w:r>
      <w:r w:rsidR="005D7D7A" w:rsidRPr="00733655">
        <w:rPr>
          <w:sz w:val="28"/>
          <w:szCs w:val="28"/>
        </w:rPr>
        <w:t xml:space="preserve"> mRNA so với gen IC. Các mồi xuôi (CP-Fi cho CP, FGA-Fi cho FGA và IC-Fi cho IC) là đặc hiệu cho từng gen đích tương ứng (</w:t>
      </w:r>
      <w:r w:rsidR="005D7D7A" w:rsidRPr="00733655">
        <w:rPr>
          <w:i/>
          <w:iCs/>
          <w:sz w:val="28"/>
          <w:szCs w:val="28"/>
        </w:rPr>
        <w:t>Hình 2</w:t>
      </w:r>
      <w:r w:rsidR="00C527A7" w:rsidRPr="00733655">
        <w:rPr>
          <w:i/>
          <w:iCs/>
          <w:sz w:val="28"/>
          <w:szCs w:val="28"/>
        </w:rPr>
        <w:t>.1</w:t>
      </w:r>
      <w:r w:rsidR="005D7D7A" w:rsidRPr="00733655">
        <w:rPr>
          <w:i/>
          <w:iCs/>
          <w:sz w:val="28"/>
          <w:szCs w:val="28"/>
        </w:rPr>
        <w:t>-iii</w:t>
      </w:r>
      <w:r w:rsidR="005D7D7A" w:rsidRPr="00733655">
        <w:rPr>
          <w:sz w:val="28"/>
          <w:szCs w:val="28"/>
        </w:rPr>
        <w:t>). Sản phẩm khuếch đại sau đó được đưa vào để phân tích đường cong nóng chảy nhằm xác định peak nhiệt nóng chảy. Gen đích (</w:t>
      </w:r>
      <w:r w:rsidR="005D7D7A" w:rsidRPr="00733655">
        <w:rPr>
          <w:i/>
          <w:iCs/>
          <w:sz w:val="28"/>
          <w:szCs w:val="28"/>
        </w:rPr>
        <w:t>CP</w:t>
      </w:r>
      <w:r w:rsidR="005D7D7A" w:rsidRPr="00733655">
        <w:rPr>
          <w:sz w:val="28"/>
          <w:szCs w:val="28"/>
        </w:rPr>
        <w:t xml:space="preserve"> mRNA và </w:t>
      </w:r>
      <w:r w:rsidR="005D7D7A" w:rsidRPr="00733655">
        <w:rPr>
          <w:i/>
          <w:iCs/>
          <w:sz w:val="28"/>
          <w:szCs w:val="28"/>
        </w:rPr>
        <w:t>FGA</w:t>
      </w:r>
      <w:r w:rsidR="005D7D7A" w:rsidRPr="00733655">
        <w:rPr>
          <w:sz w:val="28"/>
          <w:szCs w:val="28"/>
        </w:rPr>
        <w:t xml:space="preserve"> mRNA) cho thấy nhiệt độ nóng chảy (Tm) tương ứng khoảng 79,1°C và 79°C, trong khi đó IC hiển thị Tm khoảng 86,1°C (</w:t>
      </w:r>
      <w:r w:rsidR="005D7D7A" w:rsidRPr="00733655">
        <w:rPr>
          <w:i/>
          <w:iCs/>
          <w:sz w:val="28"/>
          <w:szCs w:val="28"/>
        </w:rPr>
        <w:t>Hình 2.</w:t>
      </w:r>
      <w:r w:rsidR="00187B4E" w:rsidRPr="00733655">
        <w:rPr>
          <w:i/>
          <w:iCs/>
          <w:sz w:val="28"/>
          <w:szCs w:val="28"/>
        </w:rPr>
        <w:t>1</w:t>
      </w:r>
      <w:r w:rsidR="005D7D7A" w:rsidRPr="00733655">
        <w:rPr>
          <w:i/>
          <w:iCs/>
          <w:sz w:val="28"/>
          <w:szCs w:val="28"/>
        </w:rPr>
        <w:t>-v</w:t>
      </w:r>
      <w:r w:rsidR="005D7D7A" w:rsidRPr="00733655">
        <w:rPr>
          <w:sz w:val="28"/>
          <w:szCs w:val="28"/>
        </w:rPr>
        <w:t>). Phân tích này cho phép xác định hai đỉnh nóng chảy riêng biệt tương ứng với sản phẩm PCR của CP, IC và của FGA, IC theo từng cặp.</w:t>
      </w:r>
    </w:p>
    <w:p w14:paraId="0520BF8E" w14:textId="4AB068A4" w:rsidR="00592F95" w:rsidRPr="00733655" w:rsidRDefault="004F4E2C" w:rsidP="00592F95">
      <w:pPr>
        <w:spacing w:before="0" w:after="0" w:line="360" w:lineRule="auto"/>
        <w:ind w:firstLine="720"/>
        <w:jc w:val="both"/>
        <w:rPr>
          <w:sz w:val="28"/>
          <w:szCs w:val="28"/>
        </w:rPr>
      </w:pPr>
      <w:r w:rsidRPr="00733655">
        <w:rPr>
          <w:sz w:val="28"/>
          <w:szCs w:val="28"/>
        </w:rPr>
        <w:t xml:space="preserve">Dựa vào phương pháp này, tỷ lệ chiều cao đỉnh phản ánh </w:t>
      </w:r>
      <w:r w:rsidR="00EB3DA9" w:rsidRPr="00733655">
        <w:rPr>
          <w:sz w:val="28"/>
          <w:szCs w:val="28"/>
        </w:rPr>
        <w:t>mức độ biểu hiện</w:t>
      </w:r>
      <w:r w:rsidRPr="00733655">
        <w:rPr>
          <w:sz w:val="28"/>
          <w:szCs w:val="28"/>
        </w:rPr>
        <w:t xml:space="preserve"> </w:t>
      </w:r>
      <w:r w:rsidRPr="00733655">
        <w:rPr>
          <w:i/>
          <w:iCs/>
          <w:sz w:val="28"/>
          <w:szCs w:val="28"/>
        </w:rPr>
        <w:t>CP</w:t>
      </w:r>
      <w:r w:rsidR="00FA27CB" w:rsidRPr="00733655">
        <w:rPr>
          <w:sz w:val="28"/>
          <w:szCs w:val="28"/>
        </w:rPr>
        <w:t xml:space="preserve"> mRNA, </w:t>
      </w:r>
      <w:r w:rsidR="00FA27CB" w:rsidRPr="00733655">
        <w:rPr>
          <w:i/>
          <w:iCs/>
          <w:sz w:val="28"/>
          <w:szCs w:val="28"/>
        </w:rPr>
        <w:t>FGA</w:t>
      </w:r>
      <w:r w:rsidR="00FA27CB" w:rsidRPr="00733655">
        <w:rPr>
          <w:sz w:val="28"/>
          <w:szCs w:val="28"/>
        </w:rPr>
        <w:t xml:space="preserve"> mRNA</w:t>
      </w:r>
      <w:r w:rsidRPr="00733655">
        <w:rPr>
          <w:sz w:val="28"/>
          <w:szCs w:val="28"/>
        </w:rPr>
        <w:t xml:space="preserve"> so với nồng độ cố định của IC. Do đó, những thay đổi nhỏ về </w:t>
      </w:r>
      <w:r w:rsidR="00EB3DA9" w:rsidRPr="00733655">
        <w:rPr>
          <w:sz w:val="28"/>
          <w:szCs w:val="28"/>
        </w:rPr>
        <w:t>mức độ biểu hiện</w:t>
      </w:r>
      <w:r w:rsidRPr="00733655">
        <w:rPr>
          <w:sz w:val="28"/>
          <w:szCs w:val="28"/>
        </w:rPr>
        <w:t xml:space="preserve"> </w:t>
      </w:r>
      <w:r w:rsidRPr="00733655">
        <w:rPr>
          <w:i/>
          <w:iCs/>
          <w:sz w:val="28"/>
          <w:szCs w:val="28"/>
        </w:rPr>
        <w:t>CP</w:t>
      </w:r>
      <w:r w:rsidR="005471EA" w:rsidRPr="00733655">
        <w:rPr>
          <w:sz w:val="28"/>
          <w:szCs w:val="28"/>
        </w:rPr>
        <w:t xml:space="preserve"> mRNA và </w:t>
      </w:r>
      <w:r w:rsidR="005471EA" w:rsidRPr="00733655">
        <w:rPr>
          <w:i/>
          <w:iCs/>
          <w:sz w:val="28"/>
          <w:szCs w:val="28"/>
        </w:rPr>
        <w:t>FGA</w:t>
      </w:r>
      <w:r w:rsidR="005471EA" w:rsidRPr="00733655">
        <w:rPr>
          <w:sz w:val="28"/>
          <w:szCs w:val="28"/>
        </w:rPr>
        <w:t xml:space="preserve"> mRNA</w:t>
      </w:r>
      <w:r w:rsidRPr="00733655">
        <w:rPr>
          <w:sz w:val="28"/>
          <w:szCs w:val="28"/>
        </w:rPr>
        <w:t xml:space="preserve"> có thể làm thay đổi tỷ lệ này, cho phép phát hiện các biến đổi nhỏ về </w:t>
      </w:r>
      <w:r w:rsidR="00EB3DA9" w:rsidRPr="00733655">
        <w:rPr>
          <w:sz w:val="28"/>
          <w:szCs w:val="28"/>
        </w:rPr>
        <w:t xml:space="preserve">mức độ biểu hiện </w:t>
      </w:r>
      <w:r w:rsidRPr="00733655">
        <w:rPr>
          <w:i/>
          <w:iCs/>
          <w:sz w:val="28"/>
          <w:szCs w:val="28"/>
        </w:rPr>
        <w:t>CP</w:t>
      </w:r>
      <w:r w:rsidRPr="00733655">
        <w:rPr>
          <w:sz w:val="28"/>
          <w:szCs w:val="28"/>
        </w:rPr>
        <w:t xml:space="preserve"> mRNA</w:t>
      </w:r>
      <w:r w:rsidR="005471EA" w:rsidRPr="00733655">
        <w:rPr>
          <w:sz w:val="28"/>
          <w:szCs w:val="28"/>
        </w:rPr>
        <w:t xml:space="preserve"> và </w:t>
      </w:r>
      <w:r w:rsidR="005471EA" w:rsidRPr="00733655">
        <w:rPr>
          <w:i/>
          <w:iCs/>
          <w:sz w:val="28"/>
          <w:szCs w:val="28"/>
        </w:rPr>
        <w:t>FGA</w:t>
      </w:r>
      <w:r w:rsidR="005471EA" w:rsidRPr="00733655">
        <w:rPr>
          <w:sz w:val="28"/>
          <w:szCs w:val="28"/>
        </w:rPr>
        <w:t xml:space="preserve"> mRNA</w:t>
      </w:r>
      <w:r w:rsidRPr="00733655">
        <w:rPr>
          <w:sz w:val="28"/>
          <w:szCs w:val="28"/>
        </w:rPr>
        <w:t xml:space="preserve"> trong huyết t</w:t>
      </w:r>
      <w:r w:rsidR="00EB3DA9" w:rsidRPr="00733655">
        <w:rPr>
          <w:sz w:val="28"/>
          <w:szCs w:val="28"/>
        </w:rPr>
        <w:t>ương</w:t>
      </w:r>
      <w:r w:rsidRPr="00733655">
        <w:rPr>
          <w:sz w:val="28"/>
          <w:szCs w:val="28"/>
        </w:rPr>
        <w:t xml:space="preserve">. Hiệu quả khuếch đại ổn định được đảm bảo bởi mồi ngược thông thường và sử dụng nồng độ IC cố định cho phép phát hiện những thay đổi nhỏ về </w:t>
      </w:r>
      <w:r w:rsidR="00EB3DA9" w:rsidRPr="00733655">
        <w:rPr>
          <w:sz w:val="28"/>
          <w:szCs w:val="28"/>
        </w:rPr>
        <w:t xml:space="preserve">mức độ biểu hiện </w:t>
      </w:r>
      <w:r w:rsidRPr="00733655">
        <w:rPr>
          <w:i/>
          <w:iCs/>
          <w:sz w:val="28"/>
          <w:szCs w:val="28"/>
        </w:rPr>
        <w:t>CP</w:t>
      </w:r>
      <w:r w:rsidRPr="00733655">
        <w:rPr>
          <w:sz w:val="28"/>
          <w:szCs w:val="28"/>
        </w:rPr>
        <w:t xml:space="preserve"> mRNA</w:t>
      </w:r>
      <w:r w:rsidR="005471EA" w:rsidRPr="00733655">
        <w:rPr>
          <w:sz w:val="28"/>
          <w:szCs w:val="28"/>
        </w:rPr>
        <w:t xml:space="preserve"> và </w:t>
      </w:r>
      <w:r w:rsidR="005471EA" w:rsidRPr="00733655">
        <w:rPr>
          <w:i/>
          <w:iCs/>
          <w:sz w:val="28"/>
          <w:szCs w:val="28"/>
        </w:rPr>
        <w:t>FGA</w:t>
      </w:r>
      <w:r w:rsidR="005471EA" w:rsidRPr="00733655">
        <w:rPr>
          <w:sz w:val="28"/>
          <w:szCs w:val="28"/>
        </w:rPr>
        <w:t xml:space="preserve"> mRNA</w:t>
      </w:r>
      <w:r w:rsidRPr="00733655">
        <w:rPr>
          <w:sz w:val="28"/>
          <w:szCs w:val="28"/>
        </w:rPr>
        <w:t>, điều này rất quan trọng trong việc chẩn đoán sớm và theo dõi tiến triển của bệnh. Lượng IC tối ưu được thêm vào các phản ứng được xác định bằng thực nghiệm thông qua các thử nghiệm thăm dò trên một nhóm nhỏ các mẫu UTBMTBG và mẫu không ung thư để nhằm đưa ra kết quả khác biệt tốt nhất giữa UTBMTBG và các nhóm đối chứng.</w:t>
      </w:r>
    </w:p>
    <w:p w14:paraId="51D8115E" w14:textId="6936F949" w:rsidR="006569EE" w:rsidRPr="00733655" w:rsidRDefault="0015346C" w:rsidP="00592F95">
      <w:pPr>
        <w:spacing w:before="0" w:after="0" w:line="372" w:lineRule="auto"/>
        <w:jc w:val="both"/>
        <w:rPr>
          <w:i/>
          <w:iCs/>
          <w:sz w:val="28"/>
          <w:szCs w:val="28"/>
        </w:rPr>
      </w:pPr>
      <w:r w:rsidRPr="00733655">
        <w:rPr>
          <w:i/>
          <w:iCs/>
          <w:sz w:val="28"/>
          <w:szCs w:val="28"/>
        </w:rPr>
        <w:br w:type="column"/>
      </w:r>
      <w:r w:rsidR="00EB3DA9" w:rsidRPr="00733655">
        <w:rPr>
          <w:i/>
          <w:iCs/>
          <w:sz w:val="28"/>
          <w:szCs w:val="28"/>
        </w:rPr>
        <w:lastRenderedPageBreak/>
        <w:t>*</w:t>
      </w:r>
      <w:r w:rsidR="006569EE" w:rsidRPr="00733655">
        <w:rPr>
          <w:i/>
          <w:iCs/>
          <w:sz w:val="28"/>
          <w:szCs w:val="28"/>
        </w:rPr>
        <w:t xml:space="preserve"> Quy trình định lượng </w:t>
      </w:r>
    </w:p>
    <w:p w14:paraId="09E75C0A" w14:textId="78D440A3" w:rsidR="003A03A5" w:rsidRPr="00733655" w:rsidRDefault="0039589E" w:rsidP="00592F95">
      <w:pPr>
        <w:spacing w:before="0" w:after="0" w:line="372" w:lineRule="auto"/>
        <w:ind w:firstLine="720"/>
        <w:jc w:val="both"/>
        <w:rPr>
          <w:sz w:val="28"/>
          <w:szCs w:val="28"/>
        </w:rPr>
      </w:pPr>
      <w:r w:rsidRPr="00733655">
        <w:rPr>
          <w:sz w:val="28"/>
          <w:szCs w:val="28"/>
        </w:rPr>
        <w:t xml:space="preserve">Phương pháp </w:t>
      </w:r>
      <w:r w:rsidR="00B13C49" w:rsidRPr="00733655">
        <w:rPr>
          <w:sz w:val="28"/>
          <w:szCs w:val="28"/>
        </w:rPr>
        <w:t>sqRT-PCR</w:t>
      </w:r>
      <w:r w:rsidRPr="00733655">
        <w:rPr>
          <w:sz w:val="28"/>
          <w:szCs w:val="28"/>
        </w:rPr>
        <w:t xml:space="preserve"> được sử dụng để khuếch đại và định lượng cell-free </w:t>
      </w:r>
      <w:r w:rsidRPr="00733655">
        <w:rPr>
          <w:i/>
          <w:iCs/>
          <w:sz w:val="28"/>
          <w:szCs w:val="28"/>
        </w:rPr>
        <w:t>CP</w:t>
      </w:r>
      <w:r w:rsidRPr="00733655">
        <w:rPr>
          <w:sz w:val="28"/>
          <w:szCs w:val="28"/>
        </w:rPr>
        <w:t xml:space="preserve"> mRNA</w:t>
      </w:r>
      <w:r w:rsidR="00D46F62" w:rsidRPr="00733655">
        <w:rPr>
          <w:sz w:val="28"/>
          <w:szCs w:val="28"/>
        </w:rPr>
        <w:t xml:space="preserve"> và </w:t>
      </w:r>
      <w:r w:rsidR="00D46F62" w:rsidRPr="00733655">
        <w:rPr>
          <w:i/>
          <w:iCs/>
          <w:sz w:val="28"/>
          <w:szCs w:val="28"/>
        </w:rPr>
        <w:t>FGA</w:t>
      </w:r>
      <w:r w:rsidR="00D46F62" w:rsidRPr="00733655">
        <w:rPr>
          <w:sz w:val="28"/>
          <w:szCs w:val="28"/>
        </w:rPr>
        <w:t xml:space="preserve"> mRNA</w:t>
      </w:r>
      <w:r w:rsidRPr="00733655">
        <w:rPr>
          <w:sz w:val="28"/>
          <w:szCs w:val="28"/>
        </w:rPr>
        <w:t xml:space="preserve"> trong các mẫu huyết tương. </w:t>
      </w:r>
      <w:r w:rsidR="007062FB" w:rsidRPr="00733655">
        <w:rPr>
          <w:sz w:val="28"/>
          <w:szCs w:val="28"/>
        </w:rPr>
        <w:t>sq</w:t>
      </w:r>
      <w:r w:rsidRPr="00733655">
        <w:rPr>
          <w:sz w:val="28"/>
          <w:szCs w:val="28"/>
        </w:rPr>
        <w:t xml:space="preserve">RT-PCR khuếch đại đồng thời </w:t>
      </w:r>
      <w:r w:rsidRPr="00733655">
        <w:rPr>
          <w:i/>
          <w:iCs/>
          <w:sz w:val="28"/>
          <w:szCs w:val="28"/>
        </w:rPr>
        <w:t>CP</w:t>
      </w:r>
      <w:r w:rsidRPr="00733655">
        <w:rPr>
          <w:sz w:val="28"/>
          <w:szCs w:val="28"/>
        </w:rPr>
        <w:t xml:space="preserve"> mRNA</w:t>
      </w:r>
      <w:r w:rsidR="00D46F62" w:rsidRPr="00733655">
        <w:rPr>
          <w:sz w:val="28"/>
          <w:szCs w:val="28"/>
        </w:rPr>
        <w:t xml:space="preserve">, </w:t>
      </w:r>
      <w:r w:rsidR="00D46F62" w:rsidRPr="00733655">
        <w:rPr>
          <w:i/>
          <w:iCs/>
          <w:sz w:val="28"/>
          <w:szCs w:val="28"/>
        </w:rPr>
        <w:t>FGA</w:t>
      </w:r>
      <w:r w:rsidR="00D46F62" w:rsidRPr="00733655">
        <w:rPr>
          <w:sz w:val="28"/>
          <w:szCs w:val="28"/>
        </w:rPr>
        <w:t xml:space="preserve"> mRNA</w:t>
      </w:r>
      <w:r w:rsidRPr="00733655">
        <w:rPr>
          <w:sz w:val="28"/>
          <w:szCs w:val="28"/>
        </w:rPr>
        <w:t xml:space="preserve"> và gen nội chứng IC. Trong vòng khuếch đại đầu tiên, mồi CP-Fo và CP-Ro đã được sử dụng cho gen </w:t>
      </w:r>
      <w:r w:rsidRPr="00733655">
        <w:rPr>
          <w:i/>
          <w:iCs/>
          <w:sz w:val="28"/>
          <w:szCs w:val="28"/>
        </w:rPr>
        <w:t>CP</w:t>
      </w:r>
      <w:r w:rsidRPr="00733655">
        <w:rPr>
          <w:sz w:val="28"/>
          <w:szCs w:val="28"/>
        </w:rPr>
        <w:t>,</w:t>
      </w:r>
      <w:r w:rsidR="008B5EBA" w:rsidRPr="00733655">
        <w:rPr>
          <w:sz w:val="28"/>
          <w:szCs w:val="28"/>
        </w:rPr>
        <w:t xml:space="preserve"> FGA-Fo và FGA-Ro được sử dụng cho gen </w:t>
      </w:r>
      <w:r w:rsidR="008B5EBA" w:rsidRPr="00733655">
        <w:rPr>
          <w:i/>
          <w:iCs/>
          <w:sz w:val="28"/>
          <w:szCs w:val="28"/>
        </w:rPr>
        <w:t>FGA</w:t>
      </w:r>
      <w:r w:rsidR="008B5EBA" w:rsidRPr="00733655">
        <w:rPr>
          <w:sz w:val="28"/>
          <w:szCs w:val="28"/>
        </w:rPr>
        <w:t>, và cuối cùng</w:t>
      </w:r>
      <w:r w:rsidRPr="00733655">
        <w:rPr>
          <w:sz w:val="28"/>
          <w:szCs w:val="28"/>
        </w:rPr>
        <w:t xml:space="preserve"> IC-Fo và IC-Ro cho </w:t>
      </w:r>
      <w:r w:rsidRPr="00733655">
        <w:rPr>
          <w:i/>
          <w:iCs/>
          <w:sz w:val="28"/>
          <w:szCs w:val="28"/>
        </w:rPr>
        <w:t>IC</w:t>
      </w:r>
      <w:r w:rsidRPr="00733655">
        <w:rPr>
          <w:sz w:val="28"/>
          <w:szCs w:val="28"/>
        </w:rPr>
        <w:t xml:space="preserve"> RNA </w:t>
      </w:r>
      <w:r w:rsidR="00E71F39" w:rsidRPr="00733655">
        <w:rPr>
          <w:sz w:val="28"/>
          <w:szCs w:val="28"/>
        </w:rPr>
        <w:t>(</w:t>
      </w:r>
      <w:r w:rsidRPr="00733655">
        <w:rPr>
          <w:i/>
          <w:iCs/>
          <w:sz w:val="28"/>
          <w:szCs w:val="28"/>
        </w:rPr>
        <w:t>Bảng 2.</w:t>
      </w:r>
      <w:r w:rsidR="00E71F39" w:rsidRPr="00733655">
        <w:rPr>
          <w:i/>
          <w:iCs/>
          <w:sz w:val="28"/>
          <w:szCs w:val="28"/>
        </w:rPr>
        <w:t>1</w:t>
      </w:r>
      <w:r w:rsidR="00E71F39" w:rsidRPr="00733655">
        <w:rPr>
          <w:sz w:val="28"/>
          <w:szCs w:val="28"/>
        </w:rPr>
        <w:t>).</w:t>
      </w:r>
      <w:r w:rsidR="006361B8" w:rsidRPr="00733655">
        <w:rPr>
          <w:sz w:val="28"/>
          <w:szCs w:val="28"/>
        </w:rPr>
        <w:t xml:space="preserve"> </w:t>
      </w:r>
    </w:p>
    <w:p w14:paraId="6E52CDD1" w14:textId="5BA41AFB" w:rsidR="007062FB" w:rsidRPr="00733655" w:rsidRDefault="007062FB" w:rsidP="00592F95">
      <w:pPr>
        <w:spacing w:before="0" w:after="0" w:line="372" w:lineRule="auto"/>
        <w:ind w:firstLine="720"/>
        <w:jc w:val="both"/>
        <w:rPr>
          <w:sz w:val="28"/>
          <w:szCs w:val="28"/>
        </w:rPr>
      </w:pPr>
      <w:r w:rsidRPr="00733655">
        <w:rPr>
          <w:sz w:val="28"/>
          <w:szCs w:val="28"/>
        </w:rPr>
        <w:t>Mồi xuôi và mồi ngược có các đoạn không bổ sung gắn với đầu 5' của mồi ngược cho cả hai gen đích (CP-Ro, IC-Ro) chia sẻ một trình tự giống hệt nhau, đóng vai trò là vị trí liên kết cho mồi ngược trong vòng khuếch đại thứ hai. Mỗi mồi được sử dụng ở nồng độ 0,2 μM. Nồng độ cuối cùng của master mix HTOne Ultra RT-qPCR (HT Biotec, Việt Nam) là 1x. Mẫu RNA tách từ huyết tương được sử dụng ở thể tích 2,5 μL/phản ứng và chứng nội tại (</w:t>
      </w:r>
      <w:r w:rsidRPr="00733655">
        <w:rPr>
          <w:i/>
          <w:iCs/>
          <w:sz w:val="28"/>
          <w:szCs w:val="28"/>
        </w:rPr>
        <w:t>IC</w:t>
      </w:r>
      <w:r w:rsidRPr="00733655">
        <w:rPr>
          <w:sz w:val="28"/>
          <w:szCs w:val="28"/>
        </w:rPr>
        <w:t xml:space="preserve"> RNA) được thêm vào mỗi phản ứng sqRT-PCR để chuẩn hóa khi định lượng từng gen đích. </w:t>
      </w:r>
    </w:p>
    <w:p w14:paraId="017AF1CE" w14:textId="31B50E03" w:rsidR="003A03A5" w:rsidRPr="00733655" w:rsidRDefault="003A03A5" w:rsidP="00592F95">
      <w:pPr>
        <w:spacing w:before="0" w:after="0" w:line="372" w:lineRule="auto"/>
        <w:ind w:firstLine="720"/>
        <w:jc w:val="both"/>
        <w:rPr>
          <w:spacing w:val="-6"/>
          <w:sz w:val="28"/>
          <w:szCs w:val="28"/>
        </w:rPr>
      </w:pPr>
      <w:r w:rsidRPr="00733655">
        <w:rPr>
          <w:sz w:val="28"/>
          <w:szCs w:val="28"/>
        </w:rPr>
        <w:t xml:space="preserve">Vòng khuếch đại đầu tiên được sử dụng luân nhiệt Applied Biosystems 9800 FAST Thermal Cycler (Thermo Fisher Scientific, Hoa Kỳ) với các chu kỳ nhiệt như sau: phiên mã ngược ở 25°C trong 2 phút, tiếp theo là 55°C trong 10 phút, biến tính ở 95°C trong 2 phút. Quá trình khuếch đại 1 bao gồm chu kỳ biến tính ban đầu ở 95°C trong 15 giây, gắn mồi ở 63°C trong 30 giây và kéo </w:t>
      </w:r>
      <w:r w:rsidRPr="00733655">
        <w:rPr>
          <w:spacing w:val="-6"/>
          <w:sz w:val="28"/>
          <w:szCs w:val="28"/>
        </w:rPr>
        <w:t>dài ở 72°C trong 30 giây. Tiếp theo là 18 chu kỳ khuếch đại 2 bao gồm biến tính ở 94°C trong 15 giây, gắn mồi ở 76°C trong 30 giây và kéo dài ở 72°C trong 30 giây. Sau 2 chu kỳ khuếch đại, sản phẩm PCR được ủ ở 4°C vô thời hạn.</w:t>
      </w:r>
    </w:p>
    <w:p w14:paraId="2426FD35" w14:textId="5BA2BA8A" w:rsidR="00512B0C" w:rsidRPr="00733655" w:rsidRDefault="007062FB" w:rsidP="00DE27E7">
      <w:pPr>
        <w:pStyle w:val="abang"/>
        <w:rPr>
          <w:b w:val="0"/>
          <w:bCs w:val="0"/>
          <w:color w:val="auto"/>
          <w:lang w:val="en-US"/>
        </w:rPr>
      </w:pPr>
      <w:bookmarkStart w:id="609" w:name="_Toc187321291"/>
      <w:r w:rsidRPr="00733655">
        <w:rPr>
          <w:color w:val="auto"/>
          <w:lang w:val="en-US"/>
        </w:rPr>
        <w:br w:type="column"/>
      </w:r>
      <w:r w:rsidR="00512B0C" w:rsidRPr="00733655">
        <w:rPr>
          <w:color w:val="auto"/>
          <w:lang w:val="en-US"/>
        </w:rPr>
        <w:lastRenderedPageBreak/>
        <w:t>Bảng 2.</w:t>
      </w:r>
      <w:r w:rsidR="00FC1A18" w:rsidRPr="00733655">
        <w:rPr>
          <w:color w:val="auto"/>
          <w:lang w:val="en-US"/>
        </w:rPr>
        <w:t>2</w:t>
      </w:r>
      <w:r w:rsidR="00512B0C" w:rsidRPr="00733655">
        <w:rPr>
          <w:color w:val="auto"/>
          <w:lang w:val="en-US"/>
        </w:rPr>
        <w:t xml:space="preserve">. </w:t>
      </w:r>
      <w:r w:rsidR="00512B0C" w:rsidRPr="00733655">
        <w:rPr>
          <w:b w:val="0"/>
          <w:bCs w:val="0"/>
          <w:color w:val="auto"/>
          <w:lang w:val="en-US"/>
        </w:rPr>
        <w:t xml:space="preserve">Thành phần phản ứng </w:t>
      </w:r>
      <w:r w:rsidR="00283846" w:rsidRPr="00733655">
        <w:rPr>
          <w:b w:val="0"/>
          <w:bCs w:val="0"/>
          <w:color w:val="auto"/>
          <w:lang w:val="en-US"/>
        </w:rPr>
        <w:t>sq</w:t>
      </w:r>
      <w:r w:rsidR="00512B0C" w:rsidRPr="00733655">
        <w:rPr>
          <w:b w:val="0"/>
          <w:bCs w:val="0"/>
          <w:color w:val="auto"/>
          <w:lang w:val="en-US"/>
        </w:rPr>
        <w:t>RT-PCR vòng 1</w:t>
      </w:r>
      <w:bookmarkEnd w:id="609"/>
    </w:p>
    <w:tbl>
      <w:tblPr>
        <w:tblStyle w:val="TableGrid"/>
        <w:tblW w:w="0" w:type="auto"/>
        <w:jc w:val="center"/>
        <w:tblLook w:val="04A0" w:firstRow="1" w:lastRow="0" w:firstColumn="1" w:lastColumn="0" w:noHBand="0" w:noVBand="1"/>
      </w:tblPr>
      <w:tblGrid>
        <w:gridCol w:w="708"/>
        <w:gridCol w:w="2364"/>
        <w:gridCol w:w="1811"/>
        <w:gridCol w:w="1948"/>
        <w:gridCol w:w="693"/>
        <w:gridCol w:w="1254"/>
      </w:tblGrid>
      <w:tr w:rsidR="00733655" w:rsidRPr="00733655" w14:paraId="5F6F1512" w14:textId="77777777" w:rsidTr="00AE7A7B">
        <w:trPr>
          <w:jc w:val="center"/>
        </w:trPr>
        <w:tc>
          <w:tcPr>
            <w:tcW w:w="708" w:type="dxa"/>
          </w:tcPr>
          <w:p w14:paraId="06CCA603" w14:textId="77777777" w:rsidR="00077350" w:rsidRPr="00733655" w:rsidRDefault="00077350" w:rsidP="007062FB">
            <w:pPr>
              <w:spacing w:before="0" w:after="0" w:line="360" w:lineRule="auto"/>
              <w:jc w:val="center"/>
              <w:rPr>
                <w:b/>
                <w:iCs/>
                <w:szCs w:val="26"/>
              </w:rPr>
            </w:pPr>
            <w:r w:rsidRPr="00733655">
              <w:rPr>
                <w:b/>
                <w:iCs/>
                <w:szCs w:val="26"/>
              </w:rPr>
              <w:t>STT</w:t>
            </w:r>
          </w:p>
        </w:tc>
        <w:tc>
          <w:tcPr>
            <w:tcW w:w="2406" w:type="dxa"/>
          </w:tcPr>
          <w:p w14:paraId="740966B3" w14:textId="77777777" w:rsidR="00077350" w:rsidRPr="00733655" w:rsidRDefault="00077350" w:rsidP="007062FB">
            <w:pPr>
              <w:spacing w:before="0" w:after="0" w:line="360" w:lineRule="auto"/>
              <w:jc w:val="center"/>
              <w:rPr>
                <w:b/>
                <w:iCs/>
                <w:szCs w:val="26"/>
              </w:rPr>
            </w:pPr>
            <w:r w:rsidRPr="00733655">
              <w:rPr>
                <w:b/>
                <w:iCs/>
                <w:szCs w:val="26"/>
              </w:rPr>
              <w:t>Thành phần</w:t>
            </w:r>
          </w:p>
        </w:tc>
        <w:tc>
          <w:tcPr>
            <w:tcW w:w="1843" w:type="dxa"/>
          </w:tcPr>
          <w:p w14:paraId="3D04684D" w14:textId="209D2E70" w:rsidR="00077350" w:rsidRPr="00733655" w:rsidRDefault="00077350" w:rsidP="007062FB">
            <w:pPr>
              <w:spacing w:before="0" w:after="0" w:line="360" w:lineRule="auto"/>
              <w:jc w:val="center"/>
              <w:rPr>
                <w:b/>
                <w:iCs/>
                <w:sz w:val="27"/>
                <w:szCs w:val="27"/>
              </w:rPr>
            </w:pPr>
            <w:r w:rsidRPr="00733655">
              <w:rPr>
                <w:b/>
                <w:iCs/>
                <w:sz w:val="27"/>
                <w:szCs w:val="27"/>
              </w:rPr>
              <w:t>Nồng độ mồi/</w:t>
            </w:r>
            <w:r w:rsidR="00AE7A7B" w:rsidRPr="00733655">
              <w:rPr>
                <w:b/>
                <w:iCs/>
                <w:sz w:val="27"/>
                <w:szCs w:val="27"/>
              </w:rPr>
              <w:t xml:space="preserve"> </w:t>
            </w:r>
            <w:r w:rsidRPr="00733655">
              <w:rPr>
                <w:b/>
                <w:iCs/>
                <w:sz w:val="27"/>
                <w:szCs w:val="27"/>
              </w:rPr>
              <w:t xml:space="preserve">hóa chất </w:t>
            </w:r>
          </w:p>
          <w:p w14:paraId="27B5E846" w14:textId="6D2223A4" w:rsidR="00077350" w:rsidRPr="00733655" w:rsidRDefault="00077350" w:rsidP="007062FB">
            <w:pPr>
              <w:spacing w:before="0" w:after="0" w:line="360" w:lineRule="auto"/>
              <w:jc w:val="center"/>
              <w:rPr>
                <w:b/>
                <w:iCs/>
                <w:szCs w:val="26"/>
              </w:rPr>
            </w:pPr>
            <w:r w:rsidRPr="00733655">
              <w:rPr>
                <w:b/>
                <w:iCs/>
                <w:sz w:val="27"/>
                <w:szCs w:val="27"/>
              </w:rPr>
              <w:t>ban đầu</w:t>
            </w:r>
          </w:p>
        </w:tc>
        <w:tc>
          <w:tcPr>
            <w:tcW w:w="1984" w:type="dxa"/>
          </w:tcPr>
          <w:p w14:paraId="089C9A07" w14:textId="52C60AEC" w:rsidR="00077350" w:rsidRPr="00733655" w:rsidRDefault="00077350" w:rsidP="007062FB">
            <w:pPr>
              <w:spacing w:before="0" w:after="0" w:line="360" w:lineRule="auto"/>
              <w:jc w:val="center"/>
              <w:rPr>
                <w:b/>
                <w:iCs/>
                <w:szCs w:val="26"/>
              </w:rPr>
            </w:pPr>
            <w:r w:rsidRPr="00733655">
              <w:rPr>
                <w:b/>
                <w:iCs/>
                <w:sz w:val="27"/>
                <w:szCs w:val="27"/>
              </w:rPr>
              <w:t>Nồng độ mồi/</w:t>
            </w:r>
            <w:r w:rsidR="00AE7A7B" w:rsidRPr="00733655">
              <w:rPr>
                <w:b/>
                <w:iCs/>
                <w:sz w:val="27"/>
                <w:szCs w:val="27"/>
              </w:rPr>
              <w:t xml:space="preserve"> </w:t>
            </w:r>
            <w:r w:rsidRPr="00733655">
              <w:rPr>
                <w:b/>
                <w:iCs/>
                <w:sz w:val="27"/>
                <w:szCs w:val="27"/>
              </w:rPr>
              <w:t>hóa chất trong phản ứng</w:t>
            </w:r>
          </w:p>
        </w:tc>
        <w:tc>
          <w:tcPr>
            <w:tcW w:w="567" w:type="dxa"/>
          </w:tcPr>
          <w:p w14:paraId="7ACDB4CA" w14:textId="4A993BA6" w:rsidR="00077350" w:rsidRPr="00733655" w:rsidRDefault="00077350" w:rsidP="007062FB">
            <w:pPr>
              <w:spacing w:before="0" w:after="0" w:line="360" w:lineRule="auto"/>
              <w:jc w:val="center"/>
              <w:rPr>
                <w:b/>
                <w:iCs/>
                <w:szCs w:val="26"/>
              </w:rPr>
            </w:pPr>
            <w:r w:rsidRPr="00733655">
              <w:rPr>
                <w:b/>
                <w:iCs/>
                <w:szCs w:val="26"/>
              </w:rPr>
              <w:t>Đơn vị</w:t>
            </w:r>
          </w:p>
        </w:tc>
        <w:tc>
          <w:tcPr>
            <w:tcW w:w="1270" w:type="dxa"/>
          </w:tcPr>
          <w:p w14:paraId="409D96B4" w14:textId="030079C3" w:rsidR="00077350" w:rsidRPr="00733655" w:rsidRDefault="00077350" w:rsidP="007062FB">
            <w:pPr>
              <w:spacing w:before="0" w:after="0" w:line="360" w:lineRule="auto"/>
              <w:jc w:val="center"/>
              <w:rPr>
                <w:b/>
                <w:iCs/>
                <w:szCs w:val="26"/>
              </w:rPr>
            </w:pPr>
            <w:r w:rsidRPr="00733655">
              <w:rPr>
                <w:b/>
                <w:iCs/>
                <w:szCs w:val="26"/>
              </w:rPr>
              <w:t>Thể tích phản ứng</w:t>
            </w:r>
            <w:r w:rsidR="00816084" w:rsidRPr="00733655">
              <w:rPr>
                <w:b/>
                <w:iCs/>
                <w:szCs w:val="26"/>
              </w:rPr>
              <w:t xml:space="preserve"> (µL)</w:t>
            </w:r>
          </w:p>
        </w:tc>
      </w:tr>
      <w:tr w:rsidR="00733655" w:rsidRPr="00733655" w14:paraId="13C6C423" w14:textId="77777777" w:rsidTr="00AE7A7B">
        <w:trPr>
          <w:jc w:val="center"/>
        </w:trPr>
        <w:tc>
          <w:tcPr>
            <w:tcW w:w="708" w:type="dxa"/>
          </w:tcPr>
          <w:p w14:paraId="43883279" w14:textId="77777777" w:rsidR="00EE0E4D" w:rsidRPr="00733655" w:rsidRDefault="00EE0E4D" w:rsidP="007062FB">
            <w:pPr>
              <w:spacing w:before="0" w:after="0" w:line="360" w:lineRule="auto"/>
              <w:jc w:val="center"/>
              <w:rPr>
                <w:bCs/>
                <w:iCs/>
                <w:szCs w:val="26"/>
              </w:rPr>
            </w:pPr>
            <w:r w:rsidRPr="00733655">
              <w:rPr>
                <w:bCs/>
                <w:iCs/>
                <w:szCs w:val="26"/>
              </w:rPr>
              <w:t>1</w:t>
            </w:r>
          </w:p>
        </w:tc>
        <w:tc>
          <w:tcPr>
            <w:tcW w:w="2406" w:type="dxa"/>
          </w:tcPr>
          <w:p w14:paraId="5B052B1D" w14:textId="77777777" w:rsidR="00EE0E4D" w:rsidRPr="00733655" w:rsidRDefault="00EE0E4D" w:rsidP="007062FB">
            <w:pPr>
              <w:spacing w:before="0" w:after="0" w:line="360" w:lineRule="auto"/>
              <w:jc w:val="center"/>
              <w:rPr>
                <w:bCs/>
                <w:iCs/>
                <w:szCs w:val="26"/>
              </w:rPr>
            </w:pPr>
            <w:r w:rsidRPr="00733655">
              <w:rPr>
                <w:bCs/>
                <w:iCs/>
                <w:szCs w:val="26"/>
              </w:rPr>
              <w:t>Master mix</w:t>
            </w:r>
          </w:p>
        </w:tc>
        <w:tc>
          <w:tcPr>
            <w:tcW w:w="1843" w:type="dxa"/>
            <w:vAlign w:val="center"/>
          </w:tcPr>
          <w:p w14:paraId="7053EB99" w14:textId="77777777" w:rsidR="00EE0E4D" w:rsidRPr="00733655" w:rsidRDefault="00EE0E4D" w:rsidP="007062FB">
            <w:pPr>
              <w:spacing w:before="0" w:after="0" w:line="360" w:lineRule="auto"/>
              <w:jc w:val="center"/>
              <w:rPr>
                <w:bCs/>
                <w:i/>
                <w:szCs w:val="26"/>
              </w:rPr>
            </w:pPr>
            <w:r w:rsidRPr="00733655">
              <w:rPr>
                <w:bCs/>
                <w:szCs w:val="26"/>
              </w:rPr>
              <w:t>4</w:t>
            </w:r>
          </w:p>
        </w:tc>
        <w:tc>
          <w:tcPr>
            <w:tcW w:w="1984" w:type="dxa"/>
            <w:vAlign w:val="center"/>
          </w:tcPr>
          <w:p w14:paraId="5E823448" w14:textId="77777777" w:rsidR="00EE0E4D" w:rsidRPr="00733655" w:rsidRDefault="00EE0E4D" w:rsidP="007062FB">
            <w:pPr>
              <w:spacing w:before="0" w:after="0" w:line="360" w:lineRule="auto"/>
              <w:jc w:val="center"/>
              <w:rPr>
                <w:bCs/>
                <w:i/>
                <w:szCs w:val="26"/>
              </w:rPr>
            </w:pPr>
            <w:r w:rsidRPr="00733655">
              <w:rPr>
                <w:bCs/>
                <w:szCs w:val="26"/>
              </w:rPr>
              <w:t>1</w:t>
            </w:r>
          </w:p>
        </w:tc>
        <w:tc>
          <w:tcPr>
            <w:tcW w:w="567" w:type="dxa"/>
            <w:vAlign w:val="center"/>
          </w:tcPr>
          <w:p w14:paraId="441C96FB" w14:textId="77777777" w:rsidR="00EE0E4D" w:rsidRPr="00733655" w:rsidRDefault="00EE0E4D" w:rsidP="007062FB">
            <w:pPr>
              <w:spacing w:before="0" w:after="0" w:line="360" w:lineRule="auto"/>
              <w:jc w:val="center"/>
              <w:rPr>
                <w:b/>
                <w:i/>
                <w:szCs w:val="26"/>
              </w:rPr>
            </w:pPr>
            <w:r w:rsidRPr="00733655">
              <w:rPr>
                <w:szCs w:val="26"/>
              </w:rPr>
              <w:t>x</w:t>
            </w:r>
          </w:p>
        </w:tc>
        <w:tc>
          <w:tcPr>
            <w:tcW w:w="1270" w:type="dxa"/>
            <w:vAlign w:val="center"/>
          </w:tcPr>
          <w:p w14:paraId="17D8F972" w14:textId="77777777" w:rsidR="00EE0E4D" w:rsidRPr="00733655" w:rsidRDefault="00EE0E4D" w:rsidP="007062FB">
            <w:pPr>
              <w:spacing w:before="0" w:after="0" w:line="360" w:lineRule="auto"/>
              <w:jc w:val="center"/>
              <w:rPr>
                <w:b/>
                <w:i/>
                <w:szCs w:val="26"/>
              </w:rPr>
            </w:pPr>
            <w:r w:rsidRPr="00733655">
              <w:rPr>
                <w:szCs w:val="26"/>
              </w:rPr>
              <w:t>5</w:t>
            </w:r>
          </w:p>
        </w:tc>
      </w:tr>
      <w:tr w:rsidR="00733655" w:rsidRPr="00733655" w14:paraId="6399FFA9" w14:textId="77777777" w:rsidTr="00AE7A7B">
        <w:trPr>
          <w:jc w:val="center"/>
        </w:trPr>
        <w:tc>
          <w:tcPr>
            <w:tcW w:w="708" w:type="dxa"/>
          </w:tcPr>
          <w:p w14:paraId="4B5F30AE" w14:textId="77777777" w:rsidR="00622DEA" w:rsidRPr="00733655" w:rsidRDefault="00622DEA" w:rsidP="007062FB">
            <w:pPr>
              <w:spacing w:before="0" w:after="0" w:line="360" w:lineRule="auto"/>
              <w:jc w:val="center"/>
              <w:rPr>
                <w:bCs/>
                <w:iCs/>
                <w:szCs w:val="26"/>
              </w:rPr>
            </w:pPr>
            <w:r w:rsidRPr="00733655">
              <w:rPr>
                <w:bCs/>
                <w:iCs/>
                <w:szCs w:val="26"/>
              </w:rPr>
              <w:t>2</w:t>
            </w:r>
          </w:p>
        </w:tc>
        <w:tc>
          <w:tcPr>
            <w:tcW w:w="2406" w:type="dxa"/>
            <w:vAlign w:val="center"/>
          </w:tcPr>
          <w:p w14:paraId="1DDB655F" w14:textId="1FD7BA17" w:rsidR="00622DEA" w:rsidRPr="00733655" w:rsidRDefault="00622DEA" w:rsidP="007062FB">
            <w:pPr>
              <w:spacing w:before="0" w:after="0" w:line="360" w:lineRule="auto"/>
              <w:jc w:val="center"/>
              <w:rPr>
                <w:bCs/>
                <w:iCs/>
                <w:szCs w:val="26"/>
              </w:rPr>
            </w:pPr>
            <w:r w:rsidRPr="00733655">
              <w:rPr>
                <w:bCs/>
                <w:iCs/>
                <w:szCs w:val="26"/>
              </w:rPr>
              <w:t>Mồi xuôi CP-Fo</w:t>
            </w:r>
          </w:p>
        </w:tc>
        <w:tc>
          <w:tcPr>
            <w:tcW w:w="1843" w:type="dxa"/>
            <w:vAlign w:val="center"/>
          </w:tcPr>
          <w:p w14:paraId="04CC9F0B" w14:textId="320AB489" w:rsidR="00622DEA" w:rsidRPr="00733655" w:rsidRDefault="00622DEA" w:rsidP="007062FB">
            <w:pPr>
              <w:spacing w:before="0" w:after="0" w:line="360" w:lineRule="auto"/>
              <w:jc w:val="center"/>
              <w:rPr>
                <w:bCs/>
                <w:i/>
                <w:szCs w:val="26"/>
              </w:rPr>
            </w:pPr>
            <w:r w:rsidRPr="00733655">
              <w:rPr>
                <w:bCs/>
                <w:szCs w:val="26"/>
              </w:rPr>
              <w:t>10</w:t>
            </w:r>
          </w:p>
        </w:tc>
        <w:tc>
          <w:tcPr>
            <w:tcW w:w="1984" w:type="dxa"/>
            <w:vAlign w:val="center"/>
          </w:tcPr>
          <w:p w14:paraId="38FE1EF2" w14:textId="5FBCBDBD" w:rsidR="00622DEA" w:rsidRPr="00733655" w:rsidRDefault="00622DEA" w:rsidP="007062FB">
            <w:pPr>
              <w:spacing w:before="0" w:after="0" w:line="360" w:lineRule="auto"/>
              <w:jc w:val="center"/>
              <w:rPr>
                <w:bCs/>
                <w:i/>
                <w:szCs w:val="26"/>
              </w:rPr>
            </w:pPr>
            <w:r w:rsidRPr="00733655">
              <w:rPr>
                <w:bCs/>
                <w:szCs w:val="26"/>
              </w:rPr>
              <w:t>0,1</w:t>
            </w:r>
          </w:p>
        </w:tc>
        <w:tc>
          <w:tcPr>
            <w:tcW w:w="567" w:type="dxa"/>
            <w:vAlign w:val="center"/>
          </w:tcPr>
          <w:p w14:paraId="07F5FB5D" w14:textId="66C7F0EC" w:rsidR="00622DEA" w:rsidRPr="00733655" w:rsidRDefault="00622DEA" w:rsidP="007062FB">
            <w:pPr>
              <w:spacing w:before="0" w:after="0" w:line="360" w:lineRule="auto"/>
              <w:jc w:val="center"/>
              <w:rPr>
                <w:b/>
                <w:i/>
                <w:szCs w:val="26"/>
              </w:rPr>
            </w:pPr>
            <w:r w:rsidRPr="00733655">
              <w:rPr>
                <w:bCs/>
                <w:iCs/>
                <w:szCs w:val="26"/>
              </w:rPr>
              <w:t>µ</w:t>
            </w:r>
            <w:r w:rsidRPr="00733655">
              <w:rPr>
                <w:szCs w:val="26"/>
              </w:rPr>
              <w:t>M</w:t>
            </w:r>
          </w:p>
        </w:tc>
        <w:tc>
          <w:tcPr>
            <w:tcW w:w="1270" w:type="dxa"/>
            <w:vAlign w:val="center"/>
          </w:tcPr>
          <w:p w14:paraId="02B8E346" w14:textId="1F7271D7" w:rsidR="00622DEA" w:rsidRPr="00733655" w:rsidRDefault="00622DEA" w:rsidP="007062FB">
            <w:pPr>
              <w:spacing w:before="0" w:after="0" w:line="360" w:lineRule="auto"/>
              <w:jc w:val="center"/>
              <w:rPr>
                <w:b/>
                <w:i/>
                <w:szCs w:val="26"/>
              </w:rPr>
            </w:pPr>
            <w:r w:rsidRPr="00733655">
              <w:rPr>
                <w:szCs w:val="26"/>
              </w:rPr>
              <w:t>0,2</w:t>
            </w:r>
          </w:p>
        </w:tc>
      </w:tr>
      <w:tr w:rsidR="00733655" w:rsidRPr="00733655" w14:paraId="08E5FFB6" w14:textId="77777777" w:rsidTr="00AE7A7B">
        <w:trPr>
          <w:jc w:val="center"/>
        </w:trPr>
        <w:tc>
          <w:tcPr>
            <w:tcW w:w="708" w:type="dxa"/>
          </w:tcPr>
          <w:p w14:paraId="25F1E3EF" w14:textId="77777777" w:rsidR="00622DEA" w:rsidRPr="00733655" w:rsidRDefault="00622DEA" w:rsidP="007062FB">
            <w:pPr>
              <w:spacing w:before="0" w:after="0" w:line="360" w:lineRule="auto"/>
              <w:jc w:val="center"/>
              <w:rPr>
                <w:bCs/>
                <w:iCs/>
                <w:szCs w:val="26"/>
              </w:rPr>
            </w:pPr>
            <w:r w:rsidRPr="00733655">
              <w:rPr>
                <w:bCs/>
                <w:iCs/>
                <w:szCs w:val="26"/>
              </w:rPr>
              <w:t>3</w:t>
            </w:r>
          </w:p>
        </w:tc>
        <w:tc>
          <w:tcPr>
            <w:tcW w:w="2406" w:type="dxa"/>
            <w:vAlign w:val="center"/>
          </w:tcPr>
          <w:p w14:paraId="4BC20172" w14:textId="0486125C" w:rsidR="00622DEA" w:rsidRPr="00733655" w:rsidRDefault="00622DEA" w:rsidP="007062FB">
            <w:pPr>
              <w:spacing w:before="0" w:after="0" w:line="360" w:lineRule="auto"/>
              <w:jc w:val="center"/>
              <w:rPr>
                <w:bCs/>
                <w:iCs/>
                <w:szCs w:val="26"/>
              </w:rPr>
            </w:pPr>
            <w:r w:rsidRPr="00733655">
              <w:rPr>
                <w:bCs/>
                <w:iCs/>
                <w:szCs w:val="26"/>
              </w:rPr>
              <w:t>Mồi ngược CP-Ro</w:t>
            </w:r>
          </w:p>
        </w:tc>
        <w:tc>
          <w:tcPr>
            <w:tcW w:w="1843" w:type="dxa"/>
            <w:vAlign w:val="center"/>
          </w:tcPr>
          <w:p w14:paraId="6CBE400A" w14:textId="267B1151" w:rsidR="00622DEA" w:rsidRPr="00733655" w:rsidRDefault="00622DEA" w:rsidP="007062FB">
            <w:pPr>
              <w:spacing w:before="0" w:after="0" w:line="360" w:lineRule="auto"/>
              <w:jc w:val="center"/>
              <w:rPr>
                <w:bCs/>
                <w:i/>
                <w:szCs w:val="26"/>
              </w:rPr>
            </w:pPr>
            <w:r w:rsidRPr="00733655">
              <w:rPr>
                <w:bCs/>
                <w:szCs w:val="26"/>
              </w:rPr>
              <w:t>10</w:t>
            </w:r>
          </w:p>
        </w:tc>
        <w:tc>
          <w:tcPr>
            <w:tcW w:w="1984" w:type="dxa"/>
            <w:vAlign w:val="center"/>
          </w:tcPr>
          <w:p w14:paraId="59ABA05D" w14:textId="5A540540" w:rsidR="00622DEA" w:rsidRPr="00733655" w:rsidRDefault="00622DEA" w:rsidP="007062FB">
            <w:pPr>
              <w:spacing w:before="0" w:after="0" w:line="360" w:lineRule="auto"/>
              <w:jc w:val="center"/>
              <w:rPr>
                <w:bCs/>
                <w:i/>
                <w:szCs w:val="26"/>
              </w:rPr>
            </w:pPr>
            <w:r w:rsidRPr="00733655">
              <w:rPr>
                <w:bCs/>
                <w:szCs w:val="26"/>
              </w:rPr>
              <w:t>0,1</w:t>
            </w:r>
          </w:p>
        </w:tc>
        <w:tc>
          <w:tcPr>
            <w:tcW w:w="567" w:type="dxa"/>
            <w:vAlign w:val="center"/>
          </w:tcPr>
          <w:p w14:paraId="2833FCCF" w14:textId="645A4443" w:rsidR="00622DEA" w:rsidRPr="00733655" w:rsidRDefault="00622DEA" w:rsidP="007062FB">
            <w:pPr>
              <w:spacing w:before="0" w:after="0" w:line="360" w:lineRule="auto"/>
              <w:jc w:val="center"/>
              <w:rPr>
                <w:b/>
                <w:i/>
                <w:szCs w:val="26"/>
              </w:rPr>
            </w:pPr>
            <w:r w:rsidRPr="00733655">
              <w:rPr>
                <w:bCs/>
                <w:iCs/>
                <w:szCs w:val="26"/>
              </w:rPr>
              <w:t>µ</w:t>
            </w:r>
            <w:r w:rsidRPr="00733655">
              <w:rPr>
                <w:szCs w:val="26"/>
              </w:rPr>
              <w:t>M</w:t>
            </w:r>
          </w:p>
        </w:tc>
        <w:tc>
          <w:tcPr>
            <w:tcW w:w="1270" w:type="dxa"/>
            <w:vAlign w:val="center"/>
          </w:tcPr>
          <w:p w14:paraId="6D764FB0" w14:textId="75F99A46" w:rsidR="00622DEA" w:rsidRPr="00733655" w:rsidRDefault="00622DEA" w:rsidP="007062FB">
            <w:pPr>
              <w:spacing w:before="0" w:after="0" w:line="360" w:lineRule="auto"/>
              <w:jc w:val="center"/>
              <w:rPr>
                <w:b/>
                <w:i/>
                <w:szCs w:val="26"/>
              </w:rPr>
            </w:pPr>
            <w:r w:rsidRPr="00733655">
              <w:rPr>
                <w:szCs w:val="26"/>
              </w:rPr>
              <w:t>0,2</w:t>
            </w:r>
          </w:p>
        </w:tc>
      </w:tr>
      <w:tr w:rsidR="00733655" w:rsidRPr="00733655" w14:paraId="4BB1BA7C" w14:textId="77777777" w:rsidTr="00AE7A7B">
        <w:trPr>
          <w:jc w:val="center"/>
        </w:trPr>
        <w:tc>
          <w:tcPr>
            <w:tcW w:w="708" w:type="dxa"/>
          </w:tcPr>
          <w:p w14:paraId="3CFB0886" w14:textId="1D4E7549" w:rsidR="00622DEA" w:rsidRPr="00733655" w:rsidRDefault="00622DEA" w:rsidP="007062FB">
            <w:pPr>
              <w:spacing w:before="0" w:after="0" w:line="360" w:lineRule="auto"/>
              <w:jc w:val="center"/>
              <w:rPr>
                <w:bCs/>
                <w:iCs/>
                <w:szCs w:val="26"/>
              </w:rPr>
            </w:pPr>
            <w:r w:rsidRPr="00733655">
              <w:rPr>
                <w:bCs/>
                <w:iCs/>
                <w:szCs w:val="26"/>
              </w:rPr>
              <w:t>4</w:t>
            </w:r>
          </w:p>
        </w:tc>
        <w:tc>
          <w:tcPr>
            <w:tcW w:w="2406" w:type="dxa"/>
          </w:tcPr>
          <w:p w14:paraId="0582CCA2" w14:textId="44BBB6E5" w:rsidR="00622DEA" w:rsidRPr="00733655" w:rsidRDefault="00622DEA" w:rsidP="007062FB">
            <w:pPr>
              <w:spacing w:before="0" w:after="0" w:line="360" w:lineRule="auto"/>
              <w:jc w:val="center"/>
              <w:rPr>
                <w:bCs/>
                <w:iCs/>
                <w:szCs w:val="26"/>
              </w:rPr>
            </w:pPr>
            <w:r w:rsidRPr="00733655">
              <w:rPr>
                <w:bCs/>
                <w:iCs/>
                <w:szCs w:val="26"/>
              </w:rPr>
              <w:t>Mồi xuôi FGA-Fo</w:t>
            </w:r>
          </w:p>
        </w:tc>
        <w:tc>
          <w:tcPr>
            <w:tcW w:w="1843" w:type="dxa"/>
            <w:vAlign w:val="center"/>
          </w:tcPr>
          <w:p w14:paraId="05F10F10" w14:textId="70643D60" w:rsidR="00622DEA" w:rsidRPr="00733655" w:rsidRDefault="00622DEA" w:rsidP="007062FB">
            <w:pPr>
              <w:spacing w:before="0" w:after="0" w:line="360" w:lineRule="auto"/>
              <w:jc w:val="center"/>
              <w:rPr>
                <w:bCs/>
                <w:szCs w:val="26"/>
              </w:rPr>
            </w:pPr>
            <w:r w:rsidRPr="00733655">
              <w:rPr>
                <w:bCs/>
                <w:szCs w:val="26"/>
              </w:rPr>
              <w:t>10</w:t>
            </w:r>
          </w:p>
        </w:tc>
        <w:tc>
          <w:tcPr>
            <w:tcW w:w="1984" w:type="dxa"/>
            <w:vAlign w:val="center"/>
          </w:tcPr>
          <w:p w14:paraId="0BDB92BC" w14:textId="50938DA6" w:rsidR="00622DEA" w:rsidRPr="00733655" w:rsidRDefault="00622DEA" w:rsidP="007062FB">
            <w:pPr>
              <w:spacing w:before="0" w:after="0" w:line="360" w:lineRule="auto"/>
              <w:jc w:val="center"/>
              <w:rPr>
                <w:bCs/>
                <w:szCs w:val="26"/>
              </w:rPr>
            </w:pPr>
            <w:r w:rsidRPr="00733655">
              <w:rPr>
                <w:bCs/>
                <w:szCs w:val="26"/>
              </w:rPr>
              <w:t>0,1</w:t>
            </w:r>
          </w:p>
        </w:tc>
        <w:tc>
          <w:tcPr>
            <w:tcW w:w="567" w:type="dxa"/>
            <w:vAlign w:val="center"/>
          </w:tcPr>
          <w:p w14:paraId="0198F970" w14:textId="47AE0A39" w:rsidR="00622DEA" w:rsidRPr="00733655" w:rsidRDefault="00622DEA" w:rsidP="007062FB">
            <w:pPr>
              <w:spacing w:before="0" w:after="0" w:line="360" w:lineRule="auto"/>
              <w:jc w:val="center"/>
              <w:rPr>
                <w:bCs/>
                <w:iCs/>
                <w:szCs w:val="26"/>
              </w:rPr>
            </w:pPr>
            <w:r w:rsidRPr="00733655">
              <w:rPr>
                <w:bCs/>
                <w:iCs/>
                <w:szCs w:val="26"/>
              </w:rPr>
              <w:t>µ</w:t>
            </w:r>
            <w:r w:rsidRPr="00733655">
              <w:rPr>
                <w:szCs w:val="26"/>
              </w:rPr>
              <w:t>M</w:t>
            </w:r>
          </w:p>
        </w:tc>
        <w:tc>
          <w:tcPr>
            <w:tcW w:w="1270" w:type="dxa"/>
            <w:vAlign w:val="center"/>
          </w:tcPr>
          <w:p w14:paraId="64A5E792" w14:textId="7ACAFC47" w:rsidR="00622DEA" w:rsidRPr="00733655" w:rsidRDefault="00622DEA" w:rsidP="007062FB">
            <w:pPr>
              <w:spacing w:before="0" w:after="0" w:line="360" w:lineRule="auto"/>
              <w:jc w:val="center"/>
              <w:rPr>
                <w:szCs w:val="26"/>
              </w:rPr>
            </w:pPr>
            <w:r w:rsidRPr="00733655">
              <w:rPr>
                <w:szCs w:val="26"/>
              </w:rPr>
              <w:t>0,2</w:t>
            </w:r>
          </w:p>
        </w:tc>
      </w:tr>
      <w:tr w:rsidR="00733655" w:rsidRPr="00733655" w14:paraId="1311A8DF" w14:textId="77777777" w:rsidTr="00AE7A7B">
        <w:trPr>
          <w:jc w:val="center"/>
        </w:trPr>
        <w:tc>
          <w:tcPr>
            <w:tcW w:w="708" w:type="dxa"/>
          </w:tcPr>
          <w:p w14:paraId="7C4C024E" w14:textId="65F626B7" w:rsidR="00622DEA" w:rsidRPr="00733655" w:rsidRDefault="00622DEA" w:rsidP="007062FB">
            <w:pPr>
              <w:spacing w:before="0" w:after="0" w:line="360" w:lineRule="auto"/>
              <w:jc w:val="center"/>
              <w:rPr>
                <w:bCs/>
                <w:iCs/>
                <w:szCs w:val="26"/>
              </w:rPr>
            </w:pPr>
            <w:r w:rsidRPr="00733655">
              <w:rPr>
                <w:bCs/>
                <w:iCs/>
                <w:szCs w:val="26"/>
              </w:rPr>
              <w:t>5</w:t>
            </w:r>
          </w:p>
        </w:tc>
        <w:tc>
          <w:tcPr>
            <w:tcW w:w="2406" w:type="dxa"/>
            <w:vAlign w:val="center"/>
          </w:tcPr>
          <w:p w14:paraId="0B0173AF" w14:textId="583D2C3F" w:rsidR="00622DEA" w:rsidRPr="00733655" w:rsidRDefault="00622DEA" w:rsidP="007062FB">
            <w:pPr>
              <w:spacing w:before="0" w:after="0" w:line="360" w:lineRule="auto"/>
              <w:jc w:val="center"/>
              <w:rPr>
                <w:bCs/>
                <w:iCs/>
                <w:szCs w:val="26"/>
              </w:rPr>
            </w:pPr>
            <w:r w:rsidRPr="00733655">
              <w:rPr>
                <w:bCs/>
                <w:iCs/>
                <w:szCs w:val="26"/>
              </w:rPr>
              <w:t>Mồi ngược FGA-Ro</w:t>
            </w:r>
          </w:p>
        </w:tc>
        <w:tc>
          <w:tcPr>
            <w:tcW w:w="1843" w:type="dxa"/>
            <w:vAlign w:val="center"/>
          </w:tcPr>
          <w:p w14:paraId="51BFB21A" w14:textId="3DD761DA" w:rsidR="00622DEA" w:rsidRPr="00733655" w:rsidRDefault="00622DEA" w:rsidP="007062FB">
            <w:pPr>
              <w:spacing w:before="0" w:after="0" w:line="360" w:lineRule="auto"/>
              <w:jc w:val="center"/>
              <w:rPr>
                <w:bCs/>
                <w:szCs w:val="26"/>
              </w:rPr>
            </w:pPr>
            <w:r w:rsidRPr="00733655">
              <w:rPr>
                <w:bCs/>
                <w:szCs w:val="26"/>
              </w:rPr>
              <w:t>10</w:t>
            </w:r>
          </w:p>
        </w:tc>
        <w:tc>
          <w:tcPr>
            <w:tcW w:w="1984" w:type="dxa"/>
            <w:vAlign w:val="center"/>
          </w:tcPr>
          <w:p w14:paraId="42206BC2" w14:textId="0AD1B06E" w:rsidR="00622DEA" w:rsidRPr="00733655" w:rsidRDefault="00622DEA" w:rsidP="007062FB">
            <w:pPr>
              <w:spacing w:before="0" w:after="0" w:line="360" w:lineRule="auto"/>
              <w:jc w:val="center"/>
              <w:rPr>
                <w:bCs/>
                <w:szCs w:val="26"/>
              </w:rPr>
            </w:pPr>
            <w:r w:rsidRPr="00733655">
              <w:rPr>
                <w:bCs/>
                <w:szCs w:val="26"/>
              </w:rPr>
              <w:t>0,1</w:t>
            </w:r>
          </w:p>
        </w:tc>
        <w:tc>
          <w:tcPr>
            <w:tcW w:w="567" w:type="dxa"/>
            <w:vAlign w:val="center"/>
          </w:tcPr>
          <w:p w14:paraId="70D2C2EC" w14:textId="296A2356" w:rsidR="00622DEA" w:rsidRPr="00733655" w:rsidRDefault="00622DEA" w:rsidP="007062FB">
            <w:pPr>
              <w:spacing w:before="0" w:after="0" w:line="360" w:lineRule="auto"/>
              <w:jc w:val="center"/>
              <w:rPr>
                <w:bCs/>
                <w:iCs/>
                <w:szCs w:val="26"/>
              </w:rPr>
            </w:pPr>
            <w:r w:rsidRPr="00733655">
              <w:rPr>
                <w:bCs/>
                <w:iCs/>
                <w:szCs w:val="26"/>
              </w:rPr>
              <w:t>µ</w:t>
            </w:r>
            <w:r w:rsidRPr="00733655">
              <w:rPr>
                <w:szCs w:val="26"/>
              </w:rPr>
              <w:t>M</w:t>
            </w:r>
          </w:p>
        </w:tc>
        <w:tc>
          <w:tcPr>
            <w:tcW w:w="1270" w:type="dxa"/>
            <w:vAlign w:val="center"/>
          </w:tcPr>
          <w:p w14:paraId="608CC295" w14:textId="67DA56A2" w:rsidR="00622DEA" w:rsidRPr="00733655" w:rsidRDefault="00622DEA" w:rsidP="007062FB">
            <w:pPr>
              <w:spacing w:before="0" w:after="0" w:line="360" w:lineRule="auto"/>
              <w:jc w:val="center"/>
              <w:rPr>
                <w:szCs w:val="26"/>
              </w:rPr>
            </w:pPr>
            <w:r w:rsidRPr="00733655">
              <w:rPr>
                <w:szCs w:val="26"/>
              </w:rPr>
              <w:t>0,2</w:t>
            </w:r>
          </w:p>
        </w:tc>
      </w:tr>
      <w:tr w:rsidR="00733655" w:rsidRPr="00733655" w14:paraId="6EB9C491" w14:textId="77777777" w:rsidTr="00AE7A7B">
        <w:trPr>
          <w:trHeight w:val="297"/>
          <w:jc w:val="center"/>
        </w:trPr>
        <w:tc>
          <w:tcPr>
            <w:tcW w:w="708" w:type="dxa"/>
          </w:tcPr>
          <w:p w14:paraId="59D5DC41" w14:textId="77777777" w:rsidR="00622DEA" w:rsidRPr="00733655" w:rsidRDefault="00622DEA" w:rsidP="007062FB">
            <w:pPr>
              <w:spacing w:before="0" w:after="0" w:line="360" w:lineRule="auto"/>
              <w:jc w:val="center"/>
              <w:rPr>
                <w:bCs/>
                <w:iCs/>
                <w:szCs w:val="26"/>
              </w:rPr>
            </w:pPr>
            <w:r w:rsidRPr="00733655">
              <w:rPr>
                <w:bCs/>
                <w:iCs/>
                <w:szCs w:val="26"/>
              </w:rPr>
              <w:t>6</w:t>
            </w:r>
          </w:p>
        </w:tc>
        <w:tc>
          <w:tcPr>
            <w:tcW w:w="2406" w:type="dxa"/>
            <w:vAlign w:val="center"/>
          </w:tcPr>
          <w:p w14:paraId="7C6F95E2" w14:textId="47366FE7" w:rsidR="00622DEA" w:rsidRPr="00733655" w:rsidRDefault="00622DEA" w:rsidP="007062FB">
            <w:pPr>
              <w:spacing w:before="0" w:after="0" w:line="360" w:lineRule="auto"/>
              <w:jc w:val="center"/>
              <w:rPr>
                <w:bCs/>
                <w:iCs/>
                <w:szCs w:val="26"/>
              </w:rPr>
            </w:pPr>
            <w:r w:rsidRPr="00733655">
              <w:rPr>
                <w:bCs/>
                <w:iCs/>
                <w:szCs w:val="26"/>
              </w:rPr>
              <w:t>Mồi xuôi IC-Fo</w:t>
            </w:r>
          </w:p>
        </w:tc>
        <w:tc>
          <w:tcPr>
            <w:tcW w:w="1843" w:type="dxa"/>
            <w:vAlign w:val="center"/>
          </w:tcPr>
          <w:p w14:paraId="5FD5EAFF" w14:textId="77777777" w:rsidR="00622DEA" w:rsidRPr="00733655" w:rsidRDefault="00622DEA" w:rsidP="007062FB">
            <w:pPr>
              <w:spacing w:before="0" w:after="0" w:line="360" w:lineRule="auto"/>
              <w:jc w:val="center"/>
              <w:rPr>
                <w:bCs/>
                <w:i/>
                <w:szCs w:val="26"/>
              </w:rPr>
            </w:pPr>
            <w:r w:rsidRPr="00733655">
              <w:rPr>
                <w:bCs/>
                <w:szCs w:val="26"/>
              </w:rPr>
              <w:t>10</w:t>
            </w:r>
          </w:p>
        </w:tc>
        <w:tc>
          <w:tcPr>
            <w:tcW w:w="1984" w:type="dxa"/>
            <w:vAlign w:val="center"/>
          </w:tcPr>
          <w:p w14:paraId="2CA5280E" w14:textId="0EEDE134" w:rsidR="00622DEA" w:rsidRPr="00733655" w:rsidRDefault="00622DEA" w:rsidP="007062FB">
            <w:pPr>
              <w:spacing w:before="0" w:after="0" w:line="360" w:lineRule="auto"/>
              <w:jc w:val="center"/>
              <w:rPr>
                <w:bCs/>
                <w:i/>
                <w:szCs w:val="26"/>
              </w:rPr>
            </w:pPr>
            <w:r w:rsidRPr="00733655">
              <w:rPr>
                <w:bCs/>
                <w:szCs w:val="26"/>
              </w:rPr>
              <w:t>0,1</w:t>
            </w:r>
          </w:p>
        </w:tc>
        <w:tc>
          <w:tcPr>
            <w:tcW w:w="567" w:type="dxa"/>
            <w:vAlign w:val="center"/>
          </w:tcPr>
          <w:p w14:paraId="56FE7EBF" w14:textId="442EA8F2" w:rsidR="00622DEA" w:rsidRPr="00733655" w:rsidRDefault="00622DEA" w:rsidP="007062FB">
            <w:pPr>
              <w:spacing w:before="0" w:after="0" w:line="360" w:lineRule="auto"/>
              <w:jc w:val="center"/>
              <w:rPr>
                <w:b/>
                <w:i/>
                <w:szCs w:val="26"/>
              </w:rPr>
            </w:pPr>
            <w:r w:rsidRPr="00733655">
              <w:rPr>
                <w:bCs/>
                <w:iCs/>
                <w:szCs w:val="26"/>
              </w:rPr>
              <w:t>µ</w:t>
            </w:r>
            <w:r w:rsidRPr="00733655">
              <w:rPr>
                <w:szCs w:val="26"/>
              </w:rPr>
              <w:t>M</w:t>
            </w:r>
          </w:p>
        </w:tc>
        <w:tc>
          <w:tcPr>
            <w:tcW w:w="1270" w:type="dxa"/>
            <w:vAlign w:val="center"/>
          </w:tcPr>
          <w:p w14:paraId="7C51412C" w14:textId="7EECD2ED" w:rsidR="00622DEA" w:rsidRPr="00733655" w:rsidRDefault="00622DEA" w:rsidP="007062FB">
            <w:pPr>
              <w:spacing w:before="0" w:after="0" w:line="360" w:lineRule="auto"/>
              <w:jc w:val="center"/>
              <w:rPr>
                <w:b/>
                <w:i/>
                <w:szCs w:val="26"/>
              </w:rPr>
            </w:pPr>
            <w:r w:rsidRPr="00733655">
              <w:rPr>
                <w:szCs w:val="26"/>
              </w:rPr>
              <w:t>0,2</w:t>
            </w:r>
          </w:p>
        </w:tc>
      </w:tr>
      <w:tr w:rsidR="00733655" w:rsidRPr="00733655" w14:paraId="780C80D4" w14:textId="77777777" w:rsidTr="00AE7A7B">
        <w:trPr>
          <w:jc w:val="center"/>
        </w:trPr>
        <w:tc>
          <w:tcPr>
            <w:tcW w:w="708" w:type="dxa"/>
          </w:tcPr>
          <w:p w14:paraId="67B6ED01" w14:textId="77777777" w:rsidR="00622DEA" w:rsidRPr="00733655" w:rsidRDefault="00622DEA" w:rsidP="007062FB">
            <w:pPr>
              <w:spacing w:before="0" w:after="0" w:line="360" w:lineRule="auto"/>
              <w:jc w:val="center"/>
              <w:rPr>
                <w:bCs/>
                <w:iCs/>
                <w:szCs w:val="26"/>
              </w:rPr>
            </w:pPr>
            <w:r w:rsidRPr="00733655">
              <w:rPr>
                <w:bCs/>
                <w:iCs/>
                <w:szCs w:val="26"/>
              </w:rPr>
              <w:t>7</w:t>
            </w:r>
          </w:p>
        </w:tc>
        <w:tc>
          <w:tcPr>
            <w:tcW w:w="2406" w:type="dxa"/>
            <w:vAlign w:val="center"/>
          </w:tcPr>
          <w:p w14:paraId="6FAF22CA" w14:textId="7254DF8D" w:rsidR="00622DEA" w:rsidRPr="00733655" w:rsidRDefault="00622DEA" w:rsidP="007062FB">
            <w:pPr>
              <w:spacing w:before="0" w:after="0" w:line="360" w:lineRule="auto"/>
              <w:jc w:val="center"/>
              <w:rPr>
                <w:bCs/>
                <w:iCs/>
                <w:szCs w:val="26"/>
              </w:rPr>
            </w:pPr>
            <w:r w:rsidRPr="00733655">
              <w:rPr>
                <w:bCs/>
                <w:iCs/>
                <w:szCs w:val="26"/>
              </w:rPr>
              <w:t>Mồi ngược IC-Ro</w:t>
            </w:r>
          </w:p>
        </w:tc>
        <w:tc>
          <w:tcPr>
            <w:tcW w:w="1843" w:type="dxa"/>
            <w:vAlign w:val="center"/>
          </w:tcPr>
          <w:p w14:paraId="2CD6A103" w14:textId="77777777" w:rsidR="00622DEA" w:rsidRPr="00733655" w:rsidRDefault="00622DEA" w:rsidP="007062FB">
            <w:pPr>
              <w:spacing w:before="0" w:after="0" w:line="360" w:lineRule="auto"/>
              <w:jc w:val="center"/>
              <w:rPr>
                <w:bCs/>
                <w:i/>
                <w:szCs w:val="26"/>
              </w:rPr>
            </w:pPr>
            <w:r w:rsidRPr="00733655">
              <w:rPr>
                <w:bCs/>
                <w:szCs w:val="26"/>
              </w:rPr>
              <w:t>10</w:t>
            </w:r>
          </w:p>
        </w:tc>
        <w:tc>
          <w:tcPr>
            <w:tcW w:w="1984" w:type="dxa"/>
            <w:vAlign w:val="center"/>
          </w:tcPr>
          <w:p w14:paraId="40EBACDB" w14:textId="42E9F14A" w:rsidR="00622DEA" w:rsidRPr="00733655" w:rsidRDefault="00622DEA" w:rsidP="007062FB">
            <w:pPr>
              <w:spacing w:before="0" w:after="0" w:line="360" w:lineRule="auto"/>
              <w:jc w:val="center"/>
              <w:rPr>
                <w:bCs/>
                <w:i/>
                <w:szCs w:val="26"/>
              </w:rPr>
            </w:pPr>
            <w:r w:rsidRPr="00733655">
              <w:rPr>
                <w:bCs/>
                <w:szCs w:val="26"/>
              </w:rPr>
              <w:t>0,1</w:t>
            </w:r>
          </w:p>
        </w:tc>
        <w:tc>
          <w:tcPr>
            <w:tcW w:w="567" w:type="dxa"/>
            <w:vAlign w:val="center"/>
          </w:tcPr>
          <w:p w14:paraId="2C533350" w14:textId="7C14AAC4" w:rsidR="00622DEA" w:rsidRPr="00733655" w:rsidRDefault="00622DEA" w:rsidP="007062FB">
            <w:pPr>
              <w:spacing w:before="0" w:after="0" w:line="360" w:lineRule="auto"/>
              <w:jc w:val="center"/>
              <w:rPr>
                <w:b/>
                <w:i/>
                <w:szCs w:val="26"/>
              </w:rPr>
            </w:pPr>
            <w:r w:rsidRPr="00733655">
              <w:rPr>
                <w:bCs/>
                <w:iCs/>
                <w:szCs w:val="26"/>
              </w:rPr>
              <w:t>µ</w:t>
            </w:r>
            <w:r w:rsidRPr="00733655">
              <w:rPr>
                <w:szCs w:val="26"/>
              </w:rPr>
              <w:t>M</w:t>
            </w:r>
          </w:p>
        </w:tc>
        <w:tc>
          <w:tcPr>
            <w:tcW w:w="1270" w:type="dxa"/>
            <w:vAlign w:val="center"/>
          </w:tcPr>
          <w:p w14:paraId="0EE4512B" w14:textId="58DE793D" w:rsidR="00622DEA" w:rsidRPr="00733655" w:rsidRDefault="00622DEA" w:rsidP="007062FB">
            <w:pPr>
              <w:spacing w:before="0" w:after="0" w:line="360" w:lineRule="auto"/>
              <w:jc w:val="center"/>
              <w:rPr>
                <w:b/>
                <w:i/>
                <w:szCs w:val="26"/>
              </w:rPr>
            </w:pPr>
            <w:r w:rsidRPr="00733655">
              <w:rPr>
                <w:szCs w:val="26"/>
              </w:rPr>
              <w:t>0,2</w:t>
            </w:r>
          </w:p>
        </w:tc>
      </w:tr>
      <w:tr w:rsidR="00733655" w:rsidRPr="00733655" w14:paraId="0DA87900" w14:textId="77777777" w:rsidTr="00AE7A7B">
        <w:trPr>
          <w:jc w:val="center"/>
        </w:trPr>
        <w:tc>
          <w:tcPr>
            <w:tcW w:w="708" w:type="dxa"/>
          </w:tcPr>
          <w:p w14:paraId="12B746A5" w14:textId="77777777" w:rsidR="00622DEA" w:rsidRPr="00733655" w:rsidRDefault="00622DEA" w:rsidP="007062FB">
            <w:pPr>
              <w:spacing w:before="0" w:after="0" w:line="360" w:lineRule="auto"/>
              <w:jc w:val="center"/>
              <w:rPr>
                <w:bCs/>
                <w:iCs/>
                <w:szCs w:val="26"/>
              </w:rPr>
            </w:pPr>
            <w:r w:rsidRPr="00733655">
              <w:rPr>
                <w:bCs/>
                <w:iCs/>
                <w:szCs w:val="26"/>
              </w:rPr>
              <w:t>8</w:t>
            </w:r>
          </w:p>
        </w:tc>
        <w:tc>
          <w:tcPr>
            <w:tcW w:w="2406" w:type="dxa"/>
            <w:vAlign w:val="center"/>
          </w:tcPr>
          <w:p w14:paraId="1C1DE4B6" w14:textId="7729858C" w:rsidR="00622DEA" w:rsidRPr="00733655" w:rsidRDefault="00622DEA" w:rsidP="007062FB">
            <w:pPr>
              <w:spacing w:before="0" w:after="0" w:line="360" w:lineRule="auto"/>
              <w:jc w:val="center"/>
              <w:rPr>
                <w:b/>
                <w:i/>
                <w:szCs w:val="26"/>
              </w:rPr>
            </w:pPr>
            <w:r w:rsidRPr="00733655">
              <w:rPr>
                <w:szCs w:val="26"/>
              </w:rPr>
              <w:t>H</w:t>
            </w:r>
            <w:r w:rsidRPr="00733655">
              <w:rPr>
                <w:szCs w:val="26"/>
                <w:vertAlign w:val="subscript"/>
              </w:rPr>
              <w:t>2</w:t>
            </w:r>
            <w:r w:rsidRPr="00733655">
              <w:rPr>
                <w:szCs w:val="26"/>
              </w:rPr>
              <w:t>O</w:t>
            </w:r>
          </w:p>
        </w:tc>
        <w:tc>
          <w:tcPr>
            <w:tcW w:w="1843" w:type="dxa"/>
          </w:tcPr>
          <w:p w14:paraId="41DBD982" w14:textId="77777777" w:rsidR="00622DEA" w:rsidRPr="00733655" w:rsidRDefault="00622DEA" w:rsidP="007062FB">
            <w:pPr>
              <w:spacing w:before="0" w:after="0" w:line="360" w:lineRule="auto"/>
              <w:jc w:val="center"/>
              <w:rPr>
                <w:b/>
                <w:i/>
                <w:szCs w:val="26"/>
              </w:rPr>
            </w:pPr>
          </w:p>
        </w:tc>
        <w:tc>
          <w:tcPr>
            <w:tcW w:w="1984" w:type="dxa"/>
          </w:tcPr>
          <w:p w14:paraId="2A341D54" w14:textId="77777777" w:rsidR="00622DEA" w:rsidRPr="00733655" w:rsidRDefault="00622DEA" w:rsidP="007062FB">
            <w:pPr>
              <w:spacing w:before="0" w:after="0" w:line="360" w:lineRule="auto"/>
              <w:jc w:val="center"/>
              <w:rPr>
                <w:b/>
                <w:i/>
                <w:szCs w:val="26"/>
              </w:rPr>
            </w:pPr>
          </w:p>
        </w:tc>
        <w:tc>
          <w:tcPr>
            <w:tcW w:w="567" w:type="dxa"/>
            <w:vAlign w:val="center"/>
          </w:tcPr>
          <w:p w14:paraId="2C55F5D6" w14:textId="4AFB1C06" w:rsidR="00622DEA" w:rsidRPr="00733655" w:rsidRDefault="00622DEA" w:rsidP="007062FB">
            <w:pPr>
              <w:spacing w:before="0" w:after="0" w:line="360" w:lineRule="auto"/>
              <w:jc w:val="center"/>
              <w:rPr>
                <w:b/>
                <w:i/>
                <w:szCs w:val="26"/>
              </w:rPr>
            </w:pPr>
            <w:r w:rsidRPr="00733655">
              <w:rPr>
                <w:bCs/>
                <w:iCs/>
                <w:szCs w:val="26"/>
              </w:rPr>
              <w:t>µL</w:t>
            </w:r>
          </w:p>
        </w:tc>
        <w:tc>
          <w:tcPr>
            <w:tcW w:w="1270" w:type="dxa"/>
            <w:vAlign w:val="center"/>
          </w:tcPr>
          <w:p w14:paraId="78C4CFCE" w14:textId="0369B10C" w:rsidR="00622DEA" w:rsidRPr="00733655" w:rsidRDefault="00622DEA" w:rsidP="007062FB">
            <w:pPr>
              <w:spacing w:before="0" w:after="0" w:line="360" w:lineRule="auto"/>
              <w:jc w:val="center"/>
              <w:rPr>
                <w:b/>
                <w:i/>
                <w:szCs w:val="26"/>
              </w:rPr>
            </w:pPr>
            <w:r w:rsidRPr="00733655">
              <w:rPr>
                <w:szCs w:val="26"/>
              </w:rPr>
              <w:t>8,8</w:t>
            </w:r>
          </w:p>
        </w:tc>
      </w:tr>
      <w:tr w:rsidR="00733655" w:rsidRPr="00733655" w14:paraId="31260C30" w14:textId="77777777" w:rsidTr="00AE7A7B">
        <w:trPr>
          <w:jc w:val="center"/>
        </w:trPr>
        <w:tc>
          <w:tcPr>
            <w:tcW w:w="708" w:type="dxa"/>
          </w:tcPr>
          <w:p w14:paraId="1336B464" w14:textId="77777777" w:rsidR="00622DEA" w:rsidRPr="00733655" w:rsidRDefault="00622DEA" w:rsidP="007062FB">
            <w:pPr>
              <w:spacing w:before="0" w:after="0" w:line="360" w:lineRule="auto"/>
              <w:jc w:val="center"/>
              <w:rPr>
                <w:bCs/>
                <w:iCs/>
                <w:szCs w:val="26"/>
              </w:rPr>
            </w:pPr>
            <w:r w:rsidRPr="00733655">
              <w:rPr>
                <w:bCs/>
                <w:iCs/>
                <w:szCs w:val="26"/>
              </w:rPr>
              <w:t>9</w:t>
            </w:r>
          </w:p>
        </w:tc>
        <w:tc>
          <w:tcPr>
            <w:tcW w:w="2406" w:type="dxa"/>
            <w:vAlign w:val="center"/>
          </w:tcPr>
          <w:p w14:paraId="34B32D6E" w14:textId="77777777" w:rsidR="00622DEA" w:rsidRPr="00733655" w:rsidRDefault="00622DEA" w:rsidP="007062FB">
            <w:pPr>
              <w:spacing w:before="0" w:after="0" w:line="360" w:lineRule="auto"/>
              <w:jc w:val="center"/>
              <w:rPr>
                <w:b/>
                <w:i/>
                <w:szCs w:val="26"/>
              </w:rPr>
            </w:pPr>
            <w:r w:rsidRPr="00733655">
              <w:rPr>
                <w:szCs w:val="26"/>
              </w:rPr>
              <w:t>DNA template</w:t>
            </w:r>
          </w:p>
        </w:tc>
        <w:tc>
          <w:tcPr>
            <w:tcW w:w="1843" w:type="dxa"/>
          </w:tcPr>
          <w:p w14:paraId="58E2AB47" w14:textId="77777777" w:rsidR="00622DEA" w:rsidRPr="00733655" w:rsidRDefault="00622DEA" w:rsidP="007062FB">
            <w:pPr>
              <w:spacing w:before="0" w:after="0" w:line="360" w:lineRule="auto"/>
              <w:jc w:val="center"/>
              <w:rPr>
                <w:b/>
                <w:i/>
                <w:szCs w:val="26"/>
              </w:rPr>
            </w:pPr>
          </w:p>
        </w:tc>
        <w:tc>
          <w:tcPr>
            <w:tcW w:w="1984" w:type="dxa"/>
          </w:tcPr>
          <w:p w14:paraId="0AD1A63A" w14:textId="77777777" w:rsidR="00622DEA" w:rsidRPr="00733655" w:rsidRDefault="00622DEA" w:rsidP="007062FB">
            <w:pPr>
              <w:spacing w:before="0" w:after="0" w:line="360" w:lineRule="auto"/>
              <w:jc w:val="center"/>
              <w:rPr>
                <w:b/>
                <w:i/>
                <w:szCs w:val="26"/>
              </w:rPr>
            </w:pPr>
          </w:p>
        </w:tc>
        <w:tc>
          <w:tcPr>
            <w:tcW w:w="567" w:type="dxa"/>
            <w:vAlign w:val="center"/>
          </w:tcPr>
          <w:p w14:paraId="27E2B3F9" w14:textId="226919D1" w:rsidR="00622DEA" w:rsidRPr="00733655" w:rsidRDefault="00622DEA" w:rsidP="007062FB">
            <w:pPr>
              <w:spacing w:before="0" w:after="0" w:line="360" w:lineRule="auto"/>
              <w:jc w:val="center"/>
              <w:rPr>
                <w:bCs/>
                <w:iCs/>
                <w:szCs w:val="26"/>
              </w:rPr>
            </w:pPr>
            <w:r w:rsidRPr="00733655">
              <w:rPr>
                <w:bCs/>
                <w:iCs/>
                <w:szCs w:val="26"/>
              </w:rPr>
              <w:t>µL</w:t>
            </w:r>
          </w:p>
        </w:tc>
        <w:tc>
          <w:tcPr>
            <w:tcW w:w="1270" w:type="dxa"/>
            <w:vAlign w:val="center"/>
          </w:tcPr>
          <w:p w14:paraId="3F1F1413" w14:textId="28F6F382" w:rsidR="00622DEA" w:rsidRPr="00733655" w:rsidRDefault="00622DEA" w:rsidP="007062FB">
            <w:pPr>
              <w:spacing w:before="0" w:after="0" w:line="360" w:lineRule="auto"/>
              <w:jc w:val="center"/>
              <w:rPr>
                <w:bCs/>
                <w:iCs/>
                <w:szCs w:val="26"/>
              </w:rPr>
            </w:pPr>
            <w:r w:rsidRPr="00733655">
              <w:rPr>
                <w:bCs/>
                <w:iCs/>
                <w:szCs w:val="26"/>
              </w:rPr>
              <w:t>5</w:t>
            </w:r>
          </w:p>
        </w:tc>
      </w:tr>
      <w:tr w:rsidR="0093724A" w:rsidRPr="00733655" w14:paraId="1DE8565C" w14:textId="77777777" w:rsidTr="00AE7A7B">
        <w:trPr>
          <w:jc w:val="center"/>
        </w:trPr>
        <w:tc>
          <w:tcPr>
            <w:tcW w:w="3114" w:type="dxa"/>
            <w:gridSpan w:val="2"/>
          </w:tcPr>
          <w:p w14:paraId="10AECE30" w14:textId="0E4A7323" w:rsidR="0093724A" w:rsidRPr="00733655" w:rsidRDefault="0093724A" w:rsidP="007062FB">
            <w:pPr>
              <w:spacing w:before="0" w:after="0" w:line="360" w:lineRule="auto"/>
              <w:jc w:val="center"/>
              <w:rPr>
                <w:szCs w:val="26"/>
              </w:rPr>
            </w:pPr>
            <w:r w:rsidRPr="00733655">
              <w:rPr>
                <w:szCs w:val="26"/>
              </w:rPr>
              <w:t>Tổng thể tích phản ứng</w:t>
            </w:r>
          </w:p>
        </w:tc>
        <w:tc>
          <w:tcPr>
            <w:tcW w:w="1843" w:type="dxa"/>
          </w:tcPr>
          <w:p w14:paraId="1D28AF74" w14:textId="77777777" w:rsidR="0093724A" w:rsidRPr="00733655" w:rsidRDefault="0093724A" w:rsidP="007062FB">
            <w:pPr>
              <w:spacing w:before="0" w:after="0" w:line="360" w:lineRule="auto"/>
              <w:jc w:val="center"/>
              <w:rPr>
                <w:i/>
                <w:szCs w:val="26"/>
              </w:rPr>
            </w:pPr>
          </w:p>
        </w:tc>
        <w:tc>
          <w:tcPr>
            <w:tcW w:w="1984" w:type="dxa"/>
          </w:tcPr>
          <w:p w14:paraId="3CDFA878" w14:textId="77777777" w:rsidR="0093724A" w:rsidRPr="00733655" w:rsidRDefault="0093724A" w:rsidP="007062FB">
            <w:pPr>
              <w:spacing w:before="0" w:after="0" w:line="360" w:lineRule="auto"/>
              <w:jc w:val="center"/>
              <w:rPr>
                <w:i/>
                <w:szCs w:val="26"/>
              </w:rPr>
            </w:pPr>
          </w:p>
        </w:tc>
        <w:tc>
          <w:tcPr>
            <w:tcW w:w="567" w:type="dxa"/>
            <w:vAlign w:val="center"/>
          </w:tcPr>
          <w:p w14:paraId="6B4EC754" w14:textId="159E6CF6" w:rsidR="0093724A" w:rsidRPr="00733655" w:rsidRDefault="0093724A" w:rsidP="007062FB">
            <w:pPr>
              <w:spacing w:before="0" w:after="0" w:line="360" w:lineRule="auto"/>
              <w:jc w:val="center"/>
              <w:rPr>
                <w:iCs/>
                <w:szCs w:val="26"/>
              </w:rPr>
            </w:pPr>
            <w:r w:rsidRPr="00733655">
              <w:rPr>
                <w:iCs/>
                <w:szCs w:val="26"/>
              </w:rPr>
              <w:t>µL</w:t>
            </w:r>
          </w:p>
        </w:tc>
        <w:tc>
          <w:tcPr>
            <w:tcW w:w="1270" w:type="dxa"/>
            <w:vAlign w:val="center"/>
          </w:tcPr>
          <w:p w14:paraId="4841C326" w14:textId="5ACA0AD9" w:rsidR="0093724A" w:rsidRPr="00733655" w:rsidRDefault="0093724A" w:rsidP="007062FB">
            <w:pPr>
              <w:spacing w:before="0" w:after="0" w:line="360" w:lineRule="auto"/>
              <w:jc w:val="center"/>
              <w:rPr>
                <w:iCs/>
                <w:szCs w:val="26"/>
              </w:rPr>
            </w:pPr>
            <w:r w:rsidRPr="00733655">
              <w:rPr>
                <w:iCs/>
                <w:szCs w:val="26"/>
              </w:rPr>
              <w:t>20</w:t>
            </w:r>
          </w:p>
        </w:tc>
      </w:tr>
    </w:tbl>
    <w:p w14:paraId="11FC6F0F" w14:textId="77777777" w:rsidR="003A03A5" w:rsidRPr="00733655" w:rsidRDefault="003A03A5" w:rsidP="00DE27E7">
      <w:pPr>
        <w:pStyle w:val="abang"/>
        <w:rPr>
          <w:color w:val="auto"/>
          <w:sz w:val="2"/>
          <w:szCs w:val="2"/>
          <w:lang w:val="en-US"/>
        </w:rPr>
      </w:pPr>
      <w:bookmarkStart w:id="610" w:name="_Toc187321292"/>
    </w:p>
    <w:p w14:paraId="0C1907D7" w14:textId="2203BBBD" w:rsidR="00512B0C" w:rsidRPr="00733655" w:rsidRDefault="00512B0C" w:rsidP="00283846">
      <w:pPr>
        <w:pStyle w:val="abang"/>
        <w:rPr>
          <w:b w:val="0"/>
          <w:bCs w:val="0"/>
          <w:color w:val="auto"/>
          <w:lang w:val="en-US"/>
        </w:rPr>
      </w:pPr>
      <w:r w:rsidRPr="00733655">
        <w:rPr>
          <w:color w:val="auto"/>
          <w:lang w:val="en-US"/>
        </w:rPr>
        <w:t>Bảng 2.</w:t>
      </w:r>
      <w:r w:rsidR="00FC1A18" w:rsidRPr="00733655">
        <w:rPr>
          <w:color w:val="auto"/>
          <w:lang w:val="en-US"/>
        </w:rPr>
        <w:t>3</w:t>
      </w:r>
      <w:r w:rsidRPr="00733655">
        <w:rPr>
          <w:color w:val="auto"/>
          <w:lang w:val="en-US"/>
        </w:rPr>
        <w:t xml:space="preserve">. </w:t>
      </w:r>
      <w:r w:rsidRPr="00733655">
        <w:rPr>
          <w:b w:val="0"/>
          <w:bCs w:val="0"/>
          <w:color w:val="auto"/>
          <w:lang w:val="en-US"/>
        </w:rPr>
        <w:t xml:space="preserve">Chu trình nhiệt phản ứng </w:t>
      </w:r>
      <w:r w:rsidR="00283846" w:rsidRPr="00733655">
        <w:rPr>
          <w:b w:val="0"/>
          <w:bCs w:val="0"/>
          <w:color w:val="auto"/>
          <w:lang w:val="en-US"/>
        </w:rPr>
        <w:t>sq</w:t>
      </w:r>
      <w:r w:rsidRPr="00733655">
        <w:rPr>
          <w:b w:val="0"/>
          <w:bCs w:val="0"/>
          <w:color w:val="auto"/>
          <w:lang w:val="en-US"/>
        </w:rPr>
        <w:t>RT-PCR vòng 1</w:t>
      </w:r>
      <w:bookmarkEnd w:id="610"/>
    </w:p>
    <w:tbl>
      <w:tblPr>
        <w:tblStyle w:val="TableGrid"/>
        <w:tblW w:w="0" w:type="auto"/>
        <w:jc w:val="center"/>
        <w:tblLook w:val="04A0" w:firstRow="1" w:lastRow="0" w:firstColumn="1" w:lastColumn="0" w:noHBand="0" w:noVBand="1"/>
      </w:tblPr>
      <w:tblGrid>
        <w:gridCol w:w="1980"/>
        <w:gridCol w:w="1530"/>
        <w:gridCol w:w="1756"/>
        <w:gridCol w:w="1756"/>
        <w:gridCol w:w="1756"/>
      </w:tblGrid>
      <w:tr w:rsidR="00733655" w:rsidRPr="00733655" w14:paraId="6809055F" w14:textId="77777777" w:rsidTr="00285AFB">
        <w:trPr>
          <w:jc w:val="center"/>
        </w:trPr>
        <w:tc>
          <w:tcPr>
            <w:tcW w:w="3510" w:type="dxa"/>
            <w:gridSpan w:val="2"/>
          </w:tcPr>
          <w:p w14:paraId="374E7ADA" w14:textId="77777777" w:rsidR="00512B0C" w:rsidRPr="00733655" w:rsidRDefault="00512B0C" w:rsidP="00283846">
            <w:pPr>
              <w:spacing w:before="40" w:after="40" w:line="360" w:lineRule="auto"/>
              <w:jc w:val="center"/>
              <w:rPr>
                <w:b/>
                <w:i/>
                <w:szCs w:val="26"/>
              </w:rPr>
            </w:pPr>
            <w:r w:rsidRPr="00733655">
              <w:rPr>
                <w:b/>
                <w:szCs w:val="26"/>
              </w:rPr>
              <w:t>Các bước</w:t>
            </w:r>
          </w:p>
        </w:tc>
        <w:tc>
          <w:tcPr>
            <w:tcW w:w="1756" w:type="dxa"/>
          </w:tcPr>
          <w:p w14:paraId="58CBDC6E" w14:textId="77777777" w:rsidR="00512B0C" w:rsidRPr="00733655" w:rsidRDefault="00512B0C" w:rsidP="00283846">
            <w:pPr>
              <w:spacing w:before="40" w:after="40" w:line="360" w:lineRule="auto"/>
              <w:jc w:val="center"/>
              <w:rPr>
                <w:b/>
                <w:i/>
                <w:szCs w:val="26"/>
              </w:rPr>
            </w:pPr>
            <w:r w:rsidRPr="00733655">
              <w:rPr>
                <w:b/>
                <w:szCs w:val="26"/>
              </w:rPr>
              <w:t>T°</w:t>
            </w:r>
          </w:p>
        </w:tc>
        <w:tc>
          <w:tcPr>
            <w:tcW w:w="1756" w:type="dxa"/>
          </w:tcPr>
          <w:p w14:paraId="1FD43CA2" w14:textId="4BD66114" w:rsidR="00512B0C" w:rsidRPr="00733655" w:rsidRDefault="005379DE" w:rsidP="00283846">
            <w:pPr>
              <w:spacing w:before="40" w:after="40" w:line="360" w:lineRule="auto"/>
              <w:jc w:val="center"/>
              <w:rPr>
                <w:b/>
                <w:i/>
                <w:szCs w:val="26"/>
              </w:rPr>
            </w:pPr>
            <w:r w:rsidRPr="00733655">
              <w:rPr>
                <w:b/>
                <w:szCs w:val="26"/>
              </w:rPr>
              <w:t>T</w:t>
            </w:r>
            <w:r w:rsidR="0005770E" w:rsidRPr="00733655">
              <w:rPr>
                <w:b/>
                <w:szCs w:val="26"/>
              </w:rPr>
              <w:t>hời</w:t>
            </w:r>
            <w:r w:rsidRPr="00733655">
              <w:rPr>
                <w:b/>
                <w:szCs w:val="26"/>
              </w:rPr>
              <w:t xml:space="preserve"> gian</w:t>
            </w:r>
          </w:p>
        </w:tc>
        <w:tc>
          <w:tcPr>
            <w:tcW w:w="1756" w:type="dxa"/>
          </w:tcPr>
          <w:p w14:paraId="2C26D012" w14:textId="5C3FA452" w:rsidR="00512B0C" w:rsidRPr="00733655" w:rsidRDefault="0005770E" w:rsidP="00283846">
            <w:pPr>
              <w:spacing w:before="40" w:after="40" w:line="360" w:lineRule="auto"/>
              <w:jc w:val="center"/>
              <w:rPr>
                <w:b/>
                <w:iCs/>
                <w:szCs w:val="26"/>
              </w:rPr>
            </w:pPr>
            <w:r w:rsidRPr="00733655">
              <w:rPr>
                <w:b/>
                <w:iCs/>
                <w:szCs w:val="26"/>
              </w:rPr>
              <w:t>Đơn vị</w:t>
            </w:r>
          </w:p>
        </w:tc>
      </w:tr>
      <w:tr w:rsidR="00733655" w:rsidRPr="00733655" w14:paraId="76EE3A86" w14:textId="77777777" w:rsidTr="00285AFB">
        <w:trPr>
          <w:jc w:val="center"/>
        </w:trPr>
        <w:tc>
          <w:tcPr>
            <w:tcW w:w="3510" w:type="dxa"/>
            <w:gridSpan w:val="2"/>
            <w:vMerge w:val="restart"/>
          </w:tcPr>
          <w:p w14:paraId="3D200E9D" w14:textId="77777777" w:rsidR="00512B0C" w:rsidRPr="00733655" w:rsidRDefault="00512B0C" w:rsidP="00283846">
            <w:pPr>
              <w:spacing w:before="40" w:after="40" w:line="360" w:lineRule="auto"/>
              <w:jc w:val="center"/>
              <w:rPr>
                <w:bCs/>
                <w:szCs w:val="26"/>
              </w:rPr>
            </w:pPr>
            <w:r w:rsidRPr="00733655">
              <w:rPr>
                <w:bCs/>
                <w:szCs w:val="26"/>
              </w:rPr>
              <w:t>Phiên mã ngược</w:t>
            </w:r>
          </w:p>
        </w:tc>
        <w:tc>
          <w:tcPr>
            <w:tcW w:w="1756" w:type="dxa"/>
          </w:tcPr>
          <w:p w14:paraId="11DD759B" w14:textId="77777777" w:rsidR="00512B0C" w:rsidRPr="00733655" w:rsidRDefault="00512B0C" w:rsidP="00283846">
            <w:pPr>
              <w:spacing w:before="40" w:after="40" w:line="360" w:lineRule="auto"/>
              <w:jc w:val="center"/>
              <w:rPr>
                <w:bCs/>
                <w:szCs w:val="26"/>
              </w:rPr>
            </w:pPr>
            <w:r w:rsidRPr="00733655">
              <w:rPr>
                <w:bCs/>
                <w:szCs w:val="26"/>
              </w:rPr>
              <w:t>25</w:t>
            </w:r>
          </w:p>
        </w:tc>
        <w:tc>
          <w:tcPr>
            <w:tcW w:w="1756" w:type="dxa"/>
          </w:tcPr>
          <w:p w14:paraId="77F5633E" w14:textId="77777777" w:rsidR="00512B0C" w:rsidRPr="00733655" w:rsidRDefault="00512B0C" w:rsidP="00283846">
            <w:pPr>
              <w:spacing w:before="40" w:after="40" w:line="360" w:lineRule="auto"/>
              <w:jc w:val="center"/>
              <w:rPr>
                <w:bCs/>
                <w:szCs w:val="26"/>
              </w:rPr>
            </w:pPr>
            <w:r w:rsidRPr="00733655">
              <w:rPr>
                <w:bCs/>
                <w:szCs w:val="26"/>
              </w:rPr>
              <w:t>2</w:t>
            </w:r>
          </w:p>
        </w:tc>
        <w:tc>
          <w:tcPr>
            <w:tcW w:w="1756" w:type="dxa"/>
          </w:tcPr>
          <w:p w14:paraId="1BED3A9C" w14:textId="77777777" w:rsidR="00512B0C" w:rsidRPr="00733655" w:rsidRDefault="00512B0C" w:rsidP="00283846">
            <w:pPr>
              <w:spacing w:before="40" w:after="40" w:line="360" w:lineRule="auto"/>
              <w:jc w:val="center"/>
              <w:rPr>
                <w:bCs/>
                <w:szCs w:val="26"/>
              </w:rPr>
            </w:pPr>
            <w:r w:rsidRPr="00733655">
              <w:rPr>
                <w:bCs/>
                <w:szCs w:val="26"/>
              </w:rPr>
              <w:t>Phút</w:t>
            </w:r>
          </w:p>
        </w:tc>
      </w:tr>
      <w:tr w:rsidR="00733655" w:rsidRPr="00733655" w14:paraId="62ECE537" w14:textId="77777777" w:rsidTr="00285AFB">
        <w:trPr>
          <w:jc w:val="center"/>
        </w:trPr>
        <w:tc>
          <w:tcPr>
            <w:tcW w:w="3510" w:type="dxa"/>
            <w:gridSpan w:val="2"/>
            <w:vMerge/>
            <w:vAlign w:val="center"/>
          </w:tcPr>
          <w:p w14:paraId="2C482E4D" w14:textId="77777777" w:rsidR="00512B0C" w:rsidRPr="00733655" w:rsidRDefault="00512B0C" w:rsidP="00283846">
            <w:pPr>
              <w:spacing w:before="40" w:after="40" w:line="360" w:lineRule="auto"/>
              <w:jc w:val="center"/>
              <w:rPr>
                <w:bCs/>
                <w:szCs w:val="26"/>
              </w:rPr>
            </w:pPr>
          </w:p>
        </w:tc>
        <w:tc>
          <w:tcPr>
            <w:tcW w:w="1756" w:type="dxa"/>
          </w:tcPr>
          <w:p w14:paraId="6825111E" w14:textId="77777777" w:rsidR="00512B0C" w:rsidRPr="00733655" w:rsidRDefault="00512B0C" w:rsidP="00283846">
            <w:pPr>
              <w:spacing w:before="40" w:after="40" w:line="360" w:lineRule="auto"/>
              <w:jc w:val="center"/>
              <w:rPr>
                <w:bCs/>
                <w:szCs w:val="26"/>
              </w:rPr>
            </w:pPr>
            <w:r w:rsidRPr="00733655">
              <w:rPr>
                <w:bCs/>
                <w:szCs w:val="26"/>
              </w:rPr>
              <w:t>55</w:t>
            </w:r>
          </w:p>
        </w:tc>
        <w:tc>
          <w:tcPr>
            <w:tcW w:w="1756" w:type="dxa"/>
          </w:tcPr>
          <w:p w14:paraId="710EA13C" w14:textId="77777777" w:rsidR="00512B0C" w:rsidRPr="00733655" w:rsidRDefault="00512B0C" w:rsidP="00283846">
            <w:pPr>
              <w:spacing w:before="40" w:after="40" w:line="360" w:lineRule="auto"/>
              <w:jc w:val="center"/>
              <w:rPr>
                <w:bCs/>
                <w:szCs w:val="26"/>
              </w:rPr>
            </w:pPr>
            <w:r w:rsidRPr="00733655">
              <w:rPr>
                <w:bCs/>
                <w:szCs w:val="26"/>
              </w:rPr>
              <w:t>10</w:t>
            </w:r>
          </w:p>
        </w:tc>
        <w:tc>
          <w:tcPr>
            <w:tcW w:w="1756" w:type="dxa"/>
          </w:tcPr>
          <w:p w14:paraId="594C65DE" w14:textId="77777777" w:rsidR="00512B0C" w:rsidRPr="00733655" w:rsidRDefault="00512B0C" w:rsidP="00283846">
            <w:pPr>
              <w:spacing w:before="40" w:after="40" w:line="360" w:lineRule="auto"/>
              <w:jc w:val="center"/>
              <w:rPr>
                <w:bCs/>
                <w:szCs w:val="26"/>
              </w:rPr>
            </w:pPr>
            <w:r w:rsidRPr="00733655">
              <w:rPr>
                <w:bCs/>
                <w:szCs w:val="26"/>
              </w:rPr>
              <w:t>Phút</w:t>
            </w:r>
          </w:p>
        </w:tc>
      </w:tr>
      <w:tr w:rsidR="00733655" w:rsidRPr="00733655" w14:paraId="22C5B99A" w14:textId="77777777" w:rsidTr="00285AFB">
        <w:trPr>
          <w:jc w:val="center"/>
        </w:trPr>
        <w:tc>
          <w:tcPr>
            <w:tcW w:w="3510" w:type="dxa"/>
            <w:gridSpan w:val="2"/>
          </w:tcPr>
          <w:p w14:paraId="35225A94" w14:textId="77777777" w:rsidR="00512B0C" w:rsidRPr="00733655" w:rsidRDefault="00512B0C" w:rsidP="00283846">
            <w:pPr>
              <w:spacing w:before="40" w:after="40" w:line="360" w:lineRule="auto"/>
              <w:jc w:val="center"/>
              <w:rPr>
                <w:bCs/>
                <w:szCs w:val="26"/>
              </w:rPr>
            </w:pPr>
            <w:r w:rsidRPr="00733655">
              <w:rPr>
                <w:bCs/>
                <w:szCs w:val="26"/>
              </w:rPr>
              <w:t>Biến tính</w:t>
            </w:r>
          </w:p>
        </w:tc>
        <w:tc>
          <w:tcPr>
            <w:tcW w:w="1756" w:type="dxa"/>
          </w:tcPr>
          <w:p w14:paraId="01F9B351" w14:textId="77777777" w:rsidR="00512B0C" w:rsidRPr="00733655" w:rsidRDefault="00512B0C" w:rsidP="00283846">
            <w:pPr>
              <w:spacing w:before="40" w:after="40" w:line="360" w:lineRule="auto"/>
              <w:jc w:val="center"/>
              <w:rPr>
                <w:bCs/>
                <w:szCs w:val="26"/>
              </w:rPr>
            </w:pPr>
            <w:r w:rsidRPr="00733655">
              <w:rPr>
                <w:bCs/>
                <w:szCs w:val="26"/>
              </w:rPr>
              <w:t>95</w:t>
            </w:r>
          </w:p>
        </w:tc>
        <w:tc>
          <w:tcPr>
            <w:tcW w:w="1756" w:type="dxa"/>
          </w:tcPr>
          <w:p w14:paraId="6360CBD8" w14:textId="77777777" w:rsidR="00512B0C" w:rsidRPr="00733655" w:rsidRDefault="00512B0C" w:rsidP="00283846">
            <w:pPr>
              <w:spacing w:before="40" w:after="40" w:line="360" w:lineRule="auto"/>
              <w:jc w:val="center"/>
              <w:rPr>
                <w:bCs/>
                <w:szCs w:val="26"/>
              </w:rPr>
            </w:pPr>
            <w:r w:rsidRPr="00733655">
              <w:rPr>
                <w:bCs/>
                <w:szCs w:val="26"/>
              </w:rPr>
              <w:t>2</w:t>
            </w:r>
          </w:p>
        </w:tc>
        <w:tc>
          <w:tcPr>
            <w:tcW w:w="1756" w:type="dxa"/>
          </w:tcPr>
          <w:p w14:paraId="1378F7C3" w14:textId="77777777" w:rsidR="00512B0C" w:rsidRPr="00733655" w:rsidRDefault="00512B0C" w:rsidP="00283846">
            <w:pPr>
              <w:spacing w:before="40" w:after="40" w:line="360" w:lineRule="auto"/>
              <w:jc w:val="center"/>
              <w:rPr>
                <w:bCs/>
                <w:szCs w:val="26"/>
              </w:rPr>
            </w:pPr>
            <w:r w:rsidRPr="00733655">
              <w:rPr>
                <w:bCs/>
                <w:szCs w:val="26"/>
              </w:rPr>
              <w:t>Phút</w:t>
            </w:r>
          </w:p>
        </w:tc>
      </w:tr>
      <w:tr w:rsidR="00733655" w:rsidRPr="00733655" w14:paraId="5F39B74A" w14:textId="77777777" w:rsidTr="00285AFB">
        <w:trPr>
          <w:jc w:val="center"/>
        </w:trPr>
        <w:tc>
          <w:tcPr>
            <w:tcW w:w="1980" w:type="dxa"/>
            <w:vMerge w:val="restart"/>
          </w:tcPr>
          <w:p w14:paraId="166E008C" w14:textId="77777777" w:rsidR="00512B0C" w:rsidRPr="00733655" w:rsidRDefault="00512B0C" w:rsidP="00283846">
            <w:pPr>
              <w:spacing w:before="40" w:after="40" w:line="360" w:lineRule="auto"/>
              <w:jc w:val="center"/>
              <w:rPr>
                <w:bCs/>
                <w:szCs w:val="26"/>
              </w:rPr>
            </w:pPr>
            <w:r w:rsidRPr="00733655">
              <w:rPr>
                <w:bCs/>
                <w:szCs w:val="26"/>
              </w:rPr>
              <w:t>Khuếch đại 1</w:t>
            </w:r>
          </w:p>
          <w:p w14:paraId="1517A5CC" w14:textId="77777777" w:rsidR="00512B0C" w:rsidRPr="00733655" w:rsidRDefault="00512B0C" w:rsidP="00283846">
            <w:pPr>
              <w:spacing w:before="40" w:after="40" w:line="360" w:lineRule="auto"/>
              <w:jc w:val="center"/>
              <w:rPr>
                <w:bCs/>
                <w:szCs w:val="26"/>
              </w:rPr>
            </w:pPr>
            <w:r w:rsidRPr="00733655">
              <w:rPr>
                <w:bCs/>
                <w:szCs w:val="26"/>
              </w:rPr>
              <w:t>Chu kỳ: 1</w:t>
            </w:r>
          </w:p>
        </w:tc>
        <w:tc>
          <w:tcPr>
            <w:tcW w:w="1530" w:type="dxa"/>
          </w:tcPr>
          <w:p w14:paraId="474039A8" w14:textId="77777777" w:rsidR="00512B0C" w:rsidRPr="00733655" w:rsidRDefault="00512B0C" w:rsidP="00283846">
            <w:pPr>
              <w:spacing w:before="40" w:after="40" w:line="360" w:lineRule="auto"/>
              <w:jc w:val="center"/>
              <w:rPr>
                <w:bCs/>
                <w:szCs w:val="26"/>
              </w:rPr>
            </w:pPr>
            <w:r w:rsidRPr="00733655">
              <w:rPr>
                <w:bCs/>
                <w:szCs w:val="26"/>
              </w:rPr>
              <w:t>Biến tính</w:t>
            </w:r>
          </w:p>
        </w:tc>
        <w:tc>
          <w:tcPr>
            <w:tcW w:w="1756" w:type="dxa"/>
          </w:tcPr>
          <w:p w14:paraId="05F0C4DE" w14:textId="77777777" w:rsidR="00512B0C" w:rsidRPr="00733655" w:rsidRDefault="00512B0C" w:rsidP="00283846">
            <w:pPr>
              <w:spacing w:before="40" w:after="40" w:line="360" w:lineRule="auto"/>
              <w:jc w:val="center"/>
              <w:rPr>
                <w:bCs/>
                <w:szCs w:val="26"/>
              </w:rPr>
            </w:pPr>
            <w:r w:rsidRPr="00733655">
              <w:rPr>
                <w:bCs/>
                <w:szCs w:val="26"/>
              </w:rPr>
              <w:t>95</w:t>
            </w:r>
          </w:p>
        </w:tc>
        <w:tc>
          <w:tcPr>
            <w:tcW w:w="1756" w:type="dxa"/>
          </w:tcPr>
          <w:p w14:paraId="00BD1C2B" w14:textId="77777777" w:rsidR="00512B0C" w:rsidRPr="00733655" w:rsidRDefault="00512B0C" w:rsidP="00283846">
            <w:pPr>
              <w:spacing w:before="40" w:after="40" w:line="360" w:lineRule="auto"/>
              <w:jc w:val="center"/>
              <w:rPr>
                <w:bCs/>
                <w:szCs w:val="26"/>
              </w:rPr>
            </w:pPr>
            <w:r w:rsidRPr="00733655">
              <w:rPr>
                <w:bCs/>
                <w:szCs w:val="26"/>
              </w:rPr>
              <w:t>15</w:t>
            </w:r>
          </w:p>
        </w:tc>
        <w:tc>
          <w:tcPr>
            <w:tcW w:w="1756" w:type="dxa"/>
          </w:tcPr>
          <w:p w14:paraId="71EE54D7" w14:textId="77777777" w:rsidR="00512B0C" w:rsidRPr="00733655" w:rsidRDefault="00512B0C" w:rsidP="00283846">
            <w:pPr>
              <w:spacing w:before="40" w:after="40" w:line="360" w:lineRule="auto"/>
              <w:jc w:val="center"/>
              <w:rPr>
                <w:bCs/>
                <w:szCs w:val="26"/>
              </w:rPr>
            </w:pPr>
            <w:r w:rsidRPr="00733655">
              <w:rPr>
                <w:bCs/>
                <w:szCs w:val="26"/>
              </w:rPr>
              <w:t>Giây</w:t>
            </w:r>
          </w:p>
        </w:tc>
      </w:tr>
      <w:tr w:rsidR="00733655" w:rsidRPr="00733655" w14:paraId="01979148" w14:textId="77777777" w:rsidTr="00285AFB">
        <w:trPr>
          <w:jc w:val="center"/>
        </w:trPr>
        <w:tc>
          <w:tcPr>
            <w:tcW w:w="1980" w:type="dxa"/>
            <w:vMerge/>
          </w:tcPr>
          <w:p w14:paraId="44396893" w14:textId="77777777" w:rsidR="00512B0C" w:rsidRPr="00733655" w:rsidRDefault="00512B0C" w:rsidP="00283846">
            <w:pPr>
              <w:spacing w:before="40" w:after="40" w:line="360" w:lineRule="auto"/>
              <w:jc w:val="center"/>
              <w:rPr>
                <w:bCs/>
                <w:szCs w:val="26"/>
              </w:rPr>
            </w:pPr>
          </w:p>
        </w:tc>
        <w:tc>
          <w:tcPr>
            <w:tcW w:w="1530" w:type="dxa"/>
          </w:tcPr>
          <w:p w14:paraId="696DAF4F" w14:textId="77777777" w:rsidR="00512B0C" w:rsidRPr="00733655" w:rsidRDefault="00512B0C" w:rsidP="00283846">
            <w:pPr>
              <w:spacing w:before="40" w:after="40" w:line="360" w:lineRule="auto"/>
              <w:jc w:val="center"/>
              <w:rPr>
                <w:bCs/>
                <w:szCs w:val="26"/>
              </w:rPr>
            </w:pPr>
            <w:r w:rsidRPr="00733655">
              <w:rPr>
                <w:bCs/>
                <w:szCs w:val="26"/>
              </w:rPr>
              <w:t>Gắn mồi</w:t>
            </w:r>
          </w:p>
        </w:tc>
        <w:tc>
          <w:tcPr>
            <w:tcW w:w="1756" w:type="dxa"/>
          </w:tcPr>
          <w:p w14:paraId="2FEB56B9" w14:textId="77777777" w:rsidR="00512B0C" w:rsidRPr="00733655" w:rsidRDefault="00512B0C" w:rsidP="00283846">
            <w:pPr>
              <w:spacing w:before="40" w:after="40" w:line="360" w:lineRule="auto"/>
              <w:jc w:val="center"/>
              <w:rPr>
                <w:bCs/>
                <w:szCs w:val="26"/>
              </w:rPr>
            </w:pPr>
            <w:r w:rsidRPr="00733655">
              <w:rPr>
                <w:bCs/>
                <w:szCs w:val="26"/>
              </w:rPr>
              <w:t>63</w:t>
            </w:r>
          </w:p>
        </w:tc>
        <w:tc>
          <w:tcPr>
            <w:tcW w:w="1756" w:type="dxa"/>
          </w:tcPr>
          <w:p w14:paraId="726AB5B2" w14:textId="77777777" w:rsidR="00512B0C" w:rsidRPr="00733655" w:rsidRDefault="00512B0C" w:rsidP="00283846">
            <w:pPr>
              <w:spacing w:before="40" w:after="40" w:line="360" w:lineRule="auto"/>
              <w:jc w:val="center"/>
              <w:rPr>
                <w:bCs/>
                <w:szCs w:val="26"/>
              </w:rPr>
            </w:pPr>
            <w:r w:rsidRPr="00733655">
              <w:rPr>
                <w:bCs/>
                <w:szCs w:val="26"/>
              </w:rPr>
              <w:t>30</w:t>
            </w:r>
          </w:p>
        </w:tc>
        <w:tc>
          <w:tcPr>
            <w:tcW w:w="1756" w:type="dxa"/>
          </w:tcPr>
          <w:p w14:paraId="02C95A3D" w14:textId="0E546985" w:rsidR="00512B0C" w:rsidRPr="00733655" w:rsidRDefault="001D683B" w:rsidP="00283846">
            <w:pPr>
              <w:spacing w:before="40" w:after="40" w:line="360" w:lineRule="auto"/>
              <w:jc w:val="center"/>
              <w:rPr>
                <w:bCs/>
                <w:szCs w:val="26"/>
              </w:rPr>
            </w:pPr>
            <w:r w:rsidRPr="00733655">
              <w:rPr>
                <w:bCs/>
                <w:szCs w:val="26"/>
              </w:rPr>
              <w:t>G</w:t>
            </w:r>
            <w:r w:rsidR="00512B0C" w:rsidRPr="00733655">
              <w:rPr>
                <w:bCs/>
                <w:szCs w:val="26"/>
              </w:rPr>
              <w:t>iây</w:t>
            </w:r>
          </w:p>
        </w:tc>
      </w:tr>
      <w:tr w:rsidR="00733655" w:rsidRPr="00733655" w14:paraId="7BDC16A1" w14:textId="77777777" w:rsidTr="00285AFB">
        <w:trPr>
          <w:jc w:val="center"/>
        </w:trPr>
        <w:tc>
          <w:tcPr>
            <w:tcW w:w="1980" w:type="dxa"/>
            <w:vMerge/>
          </w:tcPr>
          <w:p w14:paraId="2EAD36B3" w14:textId="77777777" w:rsidR="00512B0C" w:rsidRPr="00733655" w:rsidRDefault="00512B0C" w:rsidP="00283846">
            <w:pPr>
              <w:spacing w:before="40" w:after="40" w:line="360" w:lineRule="auto"/>
              <w:jc w:val="center"/>
              <w:rPr>
                <w:bCs/>
                <w:szCs w:val="26"/>
              </w:rPr>
            </w:pPr>
          </w:p>
        </w:tc>
        <w:tc>
          <w:tcPr>
            <w:tcW w:w="1530" w:type="dxa"/>
          </w:tcPr>
          <w:p w14:paraId="46183CB3" w14:textId="77777777" w:rsidR="00512B0C" w:rsidRPr="00733655" w:rsidRDefault="00512B0C" w:rsidP="00283846">
            <w:pPr>
              <w:spacing w:before="40" w:after="40" w:line="360" w:lineRule="auto"/>
              <w:jc w:val="center"/>
              <w:rPr>
                <w:bCs/>
                <w:szCs w:val="26"/>
              </w:rPr>
            </w:pPr>
            <w:r w:rsidRPr="00733655">
              <w:rPr>
                <w:bCs/>
                <w:szCs w:val="26"/>
              </w:rPr>
              <w:t>Kéo dài</w:t>
            </w:r>
          </w:p>
        </w:tc>
        <w:tc>
          <w:tcPr>
            <w:tcW w:w="1756" w:type="dxa"/>
          </w:tcPr>
          <w:p w14:paraId="2ADD7742" w14:textId="77777777" w:rsidR="00512B0C" w:rsidRPr="00733655" w:rsidRDefault="00512B0C" w:rsidP="00283846">
            <w:pPr>
              <w:spacing w:before="40" w:after="40" w:line="360" w:lineRule="auto"/>
              <w:jc w:val="center"/>
              <w:rPr>
                <w:bCs/>
                <w:szCs w:val="26"/>
              </w:rPr>
            </w:pPr>
            <w:r w:rsidRPr="00733655">
              <w:rPr>
                <w:bCs/>
                <w:szCs w:val="26"/>
              </w:rPr>
              <w:t>72</w:t>
            </w:r>
          </w:p>
        </w:tc>
        <w:tc>
          <w:tcPr>
            <w:tcW w:w="1756" w:type="dxa"/>
          </w:tcPr>
          <w:p w14:paraId="0D34E111" w14:textId="77777777" w:rsidR="00512B0C" w:rsidRPr="00733655" w:rsidRDefault="00512B0C" w:rsidP="00283846">
            <w:pPr>
              <w:spacing w:before="40" w:after="40" w:line="360" w:lineRule="auto"/>
              <w:jc w:val="center"/>
              <w:rPr>
                <w:bCs/>
                <w:szCs w:val="26"/>
              </w:rPr>
            </w:pPr>
            <w:r w:rsidRPr="00733655">
              <w:rPr>
                <w:bCs/>
                <w:szCs w:val="26"/>
              </w:rPr>
              <w:t>30</w:t>
            </w:r>
          </w:p>
        </w:tc>
        <w:tc>
          <w:tcPr>
            <w:tcW w:w="1756" w:type="dxa"/>
          </w:tcPr>
          <w:p w14:paraId="40AB0498" w14:textId="77777777" w:rsidR="00512B0C" w:rsidRPr="00733655" w:rsidRDefault="00512B0C" w:rsidP="00283846">
            <w:pPr>
              <w:spacing w:before="40" w:after="40" w:line="360" w:lineRule="auto"/>
              <w:jc w:val="center"/>
              <w:rPr>
                <w:bCs/>
                <w:szCs w:val="26"/>
              </w:rPr>
            </w:pPr>
            <w:r w:rsidRPr="00733655">
              <w:rPr>
                <w:bCs/>
                <w:szCs w:val="26"/>
              </w:rPr>
              <w:t>Giây</w:t>
            </w:r>
          </w:p>
        </w:tc>
      </w:tr>
      <w:tr w:rsidR="00733655" w:rsidRPr="00733655" w14:paraId="4CACFAED" w14:textId="77777777" w:rsidTr="00285AFB">
        <w:trPr>
          <w:jc w:val="center"/>
        </w:trPr>
        <w:tc>
          <w:tcPr>
            <w:tcW w:w="1980" w:type="dxa"/>
            <w:vMerge w:val="restart"/>
          </w:tcPr>
          <w:p w14:paraId="455D0F68" w14:textId="77777777" w:rsidR="00512B0C" w:rsidRPr="00733655" w:rsidRDefault="00512B0C" w:rsidP="00283846">
            <w:pPr>
              <w:spacing w:before="40" w:after="40" w:line="360" w:lineRule="auto"/>
              <w:jc w:val="center"/>
              <w:rPr>
                <w:bCs/>
                <w:szCs w:val="26"/>
              </w:rPr>
            </w:pPr>
            <w:r w:rsidRPr="00733655">
              <w:rPr>
                <w:bCs/>
                <w:szCs w:val="26"/>
              </w:rPr>
              <w:t>Khuếch đại 2</w:t>
            </w:r>
          </w:p>
          <w:p w14:paraId="1E24D86F" w14:textId="77777777" w:rsidR="00512B0C" w:rsidRPr="00733655" w:rsidRDefault="00512B0C" w:rsidP="00283846">
            <w:pPr>
              <w:spacing w:before="40" w:after="40" w:line="360" w:lineRule="auto"/>
              <w:jc w:val="center"/>
              <w:rPr>
                <w:bCs/>
                <w:szCs w:val="26"/>
              </w:rPr>
            </w:pPr>
            <w:r w:rsidRPr="00733655">
              <w:rPr>
                <w:bCs/>
                <w:szCs w:val="26"/>
              </w:rPr>
              <w:t>Chu kỳ: 18</w:t>
            </w:r>
          </w:p>
        </w:tc>
        <w:tc>
          <w:tcPr>
            <w:tcW w:w="1530" w:type="dxa"/>
          </w:tcPr>
          <w:p w14:paraId="068FD107" w14:textId="77777777" w:rsidR="00512B0C" w:rsidRPr="00733655" w:rsidRDefault="00512B0C" w:rsidP="00283846">
            <w:pPr>
              <w:spacing w:before="40" w:after="40" w:line="360" w:lineRule="auto"/>
              <w:jc w:val="center"/>
              <w:rPr>
                <w:bCs/>
                <w:szCs w:val="26"/>
              </w:rPr>
            </w:pPr>
            <w:r w:rsidRPr="00733655">
              <w:rPr>
                <w:bCs/>
                <w:szCs w:val="26"/>
              </w:rPr>
              <w:t>Biến tính</w:t>
            </w:r>
          </w:p>
        </w:tc>
        <w:tc>
          <w:tcPr>
            <w:tcW w:w="1756" w:type="dxa"/>
          </w:tcPr>
          <w:p w14:paraId="56529D95" w14:textId="77777777" w:rsidR="00512B0C" w:rsidRPr="00733655" w:rsidRDefault="00512B0C" w:rsidP="00283846">
            <w:pPr>
              <w:spacing w:before="40" w:after="40" w:line="360" w:lineRule="auto"/>
              <w:jc w:val="center"/>
              <w:rPr>
                <w:bCs/>
                <w:szCs w:val="26"/>
              </w:rPr>
            </w:pPr>
            <w:r w:rsidRPr="00733655">
              <w:rPr>
                <w:bCs/>
                <w:szCs w:val="26"/>
              </w:rPr>
              <w:t>94</w:t>
            </w:r>
          </w:p>
        </w:tc>
        <w:tc>
          <w:tcPr>
            <w:tcW w:w="1756" w:type="dxa"/>
          </w:tcPr>
          <w:p w14:paraId="3A744521" w14:textId="77777777" w:rsidR="00512B0C" w:rsidRPr="00733655" w:rsidRDefault="00512B0C" w:rsidP="00283846">
            <w:pPr>
              <w:spacing w:before="40" w:after="40" w:line="360" w:lineRule="auto"/>
              <w:jc w:val="center"/>
              <w:rPr>
                <w:bCs/>
                <w:szCs w:val="26"/>
              </w:rPr>
            </w:pPr>
            <w:r w:rsidRPr="00733655">
              <w:rPr>
                <w:bCs/>
                <w:szCs w:val="26"/>
              </w:rPr>
              <w:t>15</w:t>
            </w:r>
          </w:p>
        </w:tc>
        <w:tc>
          <w:tcPr>
            <w:tcW w:w="1756" w:type="dxa"/>
          </w:tcPr>
          <w:p w14:paraId="198CE153" w14:textId="77777777" w:rsidR="00512B0C" w:rsidRPr="00733655" w:rsidRDefault="00512B0C" w:rsidP="00283846">
            <w:pPr>
              <w:spacing w:before="40" w:after="40" w:line="360" w:lineRule="auto"/>
              <w:jc w:val="center"/>
              <w:rPr>
                <w:bCs/>
                <w:szCs w:val="26"/>
              </w:rPr>
            </w:pPr>
            <w:r w:rsidRPr="00733655">
              <w:rPr>
                <w:bCs/>
                <w:szCs w:val="26"/>
              </w:rPr>
              <w:t>Giây</w:t>
            </w:r>
          </w:p>
        </w:tc>
      </w:tr>
      <w:tr w:rsidR="00733655" w:rsidRPr="00733655" w14:paraId="60503E2E" w14:textId="77777777" w:rsidTr="00285AFB">
        <w:trPr>
          <w:jc w:val="center"/>
        </w:trPr>
        <w:tc>
          <w:tcPr>
            <w:tcW w:w="1980" w:type="dxa"/>
            <w:vMerge/>
          </w:tcPr>
          <w:p w14:paraId="232344C5" w14:textId="77777777" w:rsidR="00512B0C" w:rsidRPr="00733655" w:rsidRDefault="00512B0C" w:rsidP="00283846">
            <w:pPr>
              <w:spacing w:before="40" w:after="40" w:line="360" w:lineRule="auto"/>
              <w:jc w:val="center"/>
              <w:rPr>
                <w:bCs/>
                <w:szCs w:val="26"/>
              </w:rPr>
            </w:pPr>
          </w:p>
        </w:tc>
        <w:tc>
          <w:tcPr>
            <w:tcW w:w="1530" w:type="dxa"/>
          </w:tcPr>
          <w:p w14:paraId="1B11F7E9" w14:textId="77777777" w:rsidR="00512B0C" w:rsidRPr="00733655" w:rsidRDefault="00512B0C" w:rsidP="00283846">
            <w:pPr>
              <w:spacing w:before="40" w:after="40" w:line="360" w:lineRule="auto"/>
              <w:jc w:val="center"/>
              <w:rPr>
                <w:bCs/>
                <w:szCs w:val="26"/>
              </w:rPr>
            </w:pPr>
            <w:r w:rsidRPr="00733655">
              <w:rPr>
                <w:bCs/>
                <w:szCs w:val="26"/>
              </w:rPr>
              <w:t>Gắn mồi</w:t>
            </w:r>
          </w:p>
        </w:tc>
        <w:tc>
          <w:tcPr>
            <w:tcW w:w="1756" w:type="dxa"/>
          </w:tcPr>
          <w:p w14:paraId="1B605DEB" w14:textId="77777777" w:rsidR="00512B0C" w:rsidRPr="00733655" w:rsidRDefault="00512B0C" w:rsidP="00283846">
            <w:pPr>
              <w:spacing w:before="40" w:after="40" w:line="360" w:lineRule="auto"/>
              <w:jc w:val="center"/>
              <w:rPr>
                <w:bCs/>
                <w:szCs w:val="26"/>
              </w:rPr>
            </w:pPr>
            <w:r w:rsidRPr="00733655">
              <w:rPr>
                <w:bCs/>
                <w:szCs w:val="26"/>
              </w:rPr>
              <w:t>76</w:t>
            </w:r>
          </w:p>
        </w:tc>
        <w:tc>
          <w:tcPr>
            <w:tcW w:w="1756" w:type="dxa"/>
          </w:tcPr>
          <w:p w14:paraId="5AFFC3A8" w14:textId="77777777" w:rsidR="00512B0C" w:rsidRPr="00733655" w:rsidRDefault="00512B0C" w:rsidP="00283846">
            <w:pPr>
              <w:spacing w:before="40" w:after="40" w:line="360" w:lineRule="auto"/>
              <w:jc w:val="center"/>
              <w:rPr>
                <w:bCs/>
                <w:szCs w:val="26"/>
              </w:rPr>
            </w:pPr>
            <w:r w:rsidRPr="00733655">
              <w:rPr>
                <w:bCs/>
                <w:szCs w:val="26"/>
              </w:rPr>
              <w:t>30</w:t>
            </w:r>
          </w:p>
        </w:tc>
        <w:tc>
          <w:tcPr>
            <w:tcW w:w="1756" w:type="dxa"/>
          </w:tcPr>
          <w:p w14:paraId="2101E238" w14:textId="58F17690" w:rsidR="00512B0C" w:rsidRPr="00733655" w:rsidRDefault="003321D4" w:rsidP="00283846">
            <w:pPr>
              <w:spacing w:before="40" w:after="40" w:line="360" w:lineRule="auto"/>
              <w:jc w:val="center"/>
              <w:rPr>
                <w:bCs/>
                <w:szCs w:val="26"/>
              </w:rPr>
            </w:pPr>
            <w:r w:rsidRPr="00733655">
              <w:rPr>
                <w:bCs/>
                <w:szCs w:val="26"/>
              </w:rPr>
              <w:t>G</w:t>
            </w:r>
            <w:r w:rsidR="00512B0C" w:rsidRPr="00733655">
              <w:rPr>
                <w:bCs/>
                <w:szCs w:val="26"/>
              </w:rPr>
              <w:t>iây</w:t>
            </w:r>
          </w:p>
        </w:tc>
      </w:tr>
      <w:tr w:rsidR="00733655" w:rsidRPr="00733655" w14:paraId="6663D518" w14:textId="77777777" w:rsidTr="00285AFB">
        <w:trPr>
          <w:jc w:val="center"/>
        </w:trPr>
        <w:tc>
          <w:tcPr>
            <w:tcW w:w="1980" w:type="dxa"/>
            <w:vMerge/>
          </w:tcPr>
          <w:p w14:paraId="016E61A0" w14:textId="77777777" w:rsidR="00512B0C" w:rsidRPr="00733655" w:rsidRDefault="00512B0C" w:rsidP="00283846">
            <w:pPr>
              <w:spacing w:before="40" w:after="40" w:line="360" w:lineRule="auto"/>
              <w:jc w:val="center"/>
              <w:rPr>
                <w:bCs/>
                <w:szCs w:val="26"/>
              </w:rPr>
            </w:pPr>
          </w:p>
        </w:tc>
        <w:tc>
          <w:tcPr>
            <w:tcW w:w="1530" w:type="dxa"/>
          </w:tcPr>
          <w:p w14:paraId="02A3F4B8" w14:textId="77777777" w:rsidR="00512B0C" w:rsidRPr="00733655" w:rsidRDefault="00512B0C" w:rsidP="00283846">
            <w:pPr>
              <w:spacing w:before="40" w:after="40" w:line="360" w:lineRule="auto"/>
              <w:jc w:val="center"/>
              <w:rPr>
                <w:bCs/>
                <w:szCs w:val="26"/>
              </w:rPr>
            </w:pPr>
            <w:r w:rsidRPr="00733655">
              <w:rPr>
                <w:bCs/>
                <w:szCs w:val="26"/>
              </w:rPr>
              <w:t>Kéo dài</w:t>
            </w:r>
          </w:p>
        </w:tc>
        <w:tc>
          <w:tcPr>
            <w:tcW w:w="1756" w:type="dxa"/>
          </w:tcPr>
          <w:p w14:paraId="66EFF628" w14:textId="77777777" w:rsidR="00512B0C" w:rsidRPr="00733655" w:rsidRDefault="00512B0C" w:rsidP="00283846">
            <w:pPr>
              <w:spacing w:before="40" w:after="40" w:line="360" w:lineRule="auto"/>
              <w:jc w:val="center"/>
              <w:rPr>
                <w:bCs/>
                <w:szCs w:val="26"/>
              </w:rPr>
            </w:pPr>
            <w:r w:rsidRPr="00733655">
              <w:rPr>
                <w:bCs/>
                <w:szCs w:val="26"/>
              </w:rPr>
              <w:t>72</w:t>
            </w:r>
          </w:p>
        </w:tc>
        <w:tc>
          <w:tcPr>
            <w:tcW w:w="1756" w:type="dxa"/>
          </w:tcPr>
          <w:p w14:paraId="1EC35487" w14:textId="77777777" w:rsidR="00512B0C" w:rsidRPr="00733655" w:rsidRDefault="00512B0C" w:rsidP="00283846">
            <w:pPr>
              <w:spacing w:before="40" w:after="40" w:line="360" w:lineRule="auto"/>
              <w:jc w:val="center"/>
              <w:rPr>
                <w:bCs/>
                <w:szCs w:val="26"/>
              </w:rPr>
            </w:pPr>
            <w:r w:rsidRPr="00733655">
              <w:rPr>
                <w:bCs/>
                <w:szCs w:val="26"/>
              </w:rPr>
              <w:t>30</w:t>
            </w:r>
          </w:p>
        </w:tc>
        <w:tc>
          <w:tcPr>
            <w:tcW w:w="1756" w:type="dxa"/>
          </w:tcPr>
          <w:p w14:paraId="468E912A" w14:textId="77777777" w:rsidR="00512B0C" w:rsidRPr="00733655" w:rsidRDefault="00512B0C" w:rsidP="00283846">
            <w:pPr>
              <w:spacing w:before="40" w:after="40" w:line="360" w:lineRule="auto"/>
              <w:jc w:val="center"/>
              <w:rPr>
                <w:bCs/>
                <w:szCs w:val="26"/>
              </w:rPr>
            </w:pPr>
            <w:r w:rsidRPr="00733655">
              <w:rPr>
                <w:bCs/>
                <w:szCs w:val="26"/>
              </w:rPr>
              <w:t>Giây</w:t>
            </w:r>
          </w:p>
        </w:tc>
      </w:tr>
      <w:tr w:rsidR="00512B0C" w:rsidRPr="00733655" w14:paraId="121C8ADF" w14:textId="77777777" w:rsidTr="00285AFB">
        <w:trPr>
          <w:jc w:val="center"/>
        </w:trPr>
        <w:tc>
          <w:tcPr>
            <w:tcW w:w="3510" w:type="dxa"/>
            <w:gridSpan w:val="2"/>
          </w:tcPr>
          <w:p w14:paraId="1EF2D595" w14:textId="77777777" w:rsidR="00512B0C" w:rsidRPr="00733655" w:rsidRDefault="00512B0C" w:rsidP="00283846">
            <w:pPr>
              <w:spacing w:before="40" w:after="40" w:line="360" w:lineRule="auto"/>
              <w:jc w:val="center"/>
              <w:rPr>
                <w:bCs/>
                <w:szCs w:val="26"/>
              </w:rPr>
            </w:pPr>
            <w:r w:rsidRPr="00733655">
              <w:rPr>
                <w:bCs/>
                <w:szCs w:val="26"/>
              </w:rPr>
              <w:t>Ủ</w:t>
            </w:r>
          </w:p>
        </w:tc>
        <w:tc>
          <w:tcPr>
            <w:tcW w:w="1756" w:type="dxa"/>
          </w:tcPr>
          <w:p w14:paraId="64F88321" w14:textId="77777777" w:rsidR="00512B0C" w:rsidRPr="00733655" w:rsidRDefault="00512B0C" w:rsidP="00283846">
            <w:pPr>
              <w:spacing w:before="40" w:after="40" w:line="360" w:lineRule="auto"/>
              <w:jc w:val="center"/>
              <w:rPr>
                <w:bCs/>
                <w:szCs w:val="26"/>
              </w:rPr>
            </w:pPr>
            <w:r w:rsidRPr="00733655">
              <w:rPr>
                <w:bCs/>
                <w:szCs w:val="26"/>
              </w:rPr>
              <w:t>4</w:t>
            </w:r>
          </w:p>
        </w:tc>
        <w:tc>
          <w:tcPr>
            <w:tcW w:w="3512" w:type="dxa"/>
            <w:gridSpan w:val="2"/>
          </w:tcPr>
          <w:p w14:paraId="2CCB6633" w14:textId="77777777" w:rsidR="00512B0C" w:rsidRPr="00733655" w:rsidRDefault="00512B0C" w:rsidP="00283846">
            <w:pPr>
              <w:spacing w:before="40" w:after="40" w:line="360" w:lineRule="auto"/>
              <w:jc w:val="center"/>
              <w:rPr>
                <w:bCs/>
                <w:szCs w:val="26"/>
              </w:rPr>
            </w:pPr>
            <w:r w:rsidRPr="00733655">
              <w:rPr>
                <w:bCs/>
                <w:szCs w:val="26"/>
              </w:rPr>
              <w:t>Vô cùng</w:t>
            </w:r>
          </w:p>
        </w:tc>
      </w:tr>
    </w:tbl>
    <w:p w14:paraId="2403852B" w14:textId="77777777" w:rsidR="00E2192F" w:rsidRPr="00733655" w:rsidRDefault="00E2192F" w:rsidP="00F57452">
      <w:pPr>
        <w:ind w:firstLine="720"/>
        <w:jc w:val="both"/>
        <w:rPr>
          <w:sz w:val="2"/>
          <w:szCs w:val="2"/>
        </w:rPr>
      </w:pPr>
    </w:p>
    <w:p w14:paraId="0F1E603F" w14:textId="5E06C4A9" w:rsidR="00283846" w:rsidRPr="00733655" w:rsidRDefault="00283846" w:rsidP="00283846">
      <w:pPr>
        <w:pStyle w:val="abang"/>
        <w:spacing w:before="0" w:after="0" w:line="360" w:lineRule="auto"/>
        <w:ind w:firstLine="720"/>
        <w:jc w:val="both"/>
        <w:rPr>
          <w:b w:val="0"/>
          <w:bCs w:val="0"/>
          <w:color w:val="auto"/>
          <w:szCs w:val="28"/>
          <w:lang w:val="en-US"/>
        </w:rPr>
      </w:pPr>
      <w:bookmarkStart w:id="611" w:name="_Toc187321293"/>
      <w:r w:rsidRPr="00733655">
        <w:rPr>
          <w:b w:val="0"/>
          <w:bCs w:val="0"/>
          <w:color w:val="auto"/>
          <w:szCs w:val="28"/>
          <w:lang w:val="en-US"/>
        </w:rPr>
        <w:lastRenderedPageBreak/>
        <w:t xml:space="preserve">Trong vòng khuếch đại thứ hai, một mồi ngược chung (U-Ri) được sử dụng cho cả hai gen đích. Toàn bộ trình tự của mồi U-Ri giống hệt với trình tự 5' của mồi ngược sử dụng trong vòng đầu tiên, bao gồm một vùng không bổ sung ở đầu 5' không ghép cặp với trình tự gen đích. Các mồi xuôi (CP-Fi cho gen </w:t>
      </w:r>
      <w:r w:rsidRPr="00733655">
        <w:rPr>
          <w:b w:val="0"/>
          <w:bCs w:val="0"/>
          <w:i/>
          <w:iCs/>
          <w:color w:val="auto"/>
          <w:szCs w:val="28"/>
          <w:lang w:val="en-US"/>
        </w:rPr>
        <w:t>CP</w:t>
      </w:r>
      <w:r w:rsidRPr="00733655">
        <w:rPr>
          <w:b w:val="0"/>
          <w:bCs w:val="0"/>
          <w:color w:val="auto"/>
          <w:szCs w:val="28"/>
          <w:lang w:val="en-US"/>
        </w:rPr>
        <w:t xml:space="preserve"> và IC-Fi cho kiểm soát nội bộ) đặc hiệu cho gen đích tương ứng và liên kết với trình tự được khuếch đại trong vòng đầu tiên (</w:t>
      </w:r>
      <w:r w:rsidRPr="00733655">
        <w:rPr>
          <w:b w:val="0"/>
          <w:bCs w:val="0"/>
          <w:i/>
          <w:iCs/>
          <w:color w:val="auto"/>
          <w:szCs w:val="28"/>
          <w:lang w:val="en-US"/>
        </w:rPr>
        <w:t>Bảng 2.1</w:t>
      </w:r>
      <w:r w:rsidRPr="00733655">
        <w:rPr>
          <w:b w:val="0"/>
          <w:bCs w:val="0"/>
          <w:color w:val="auto"/>
          <w:szCs w:val="28"/>
          <w:lang w:val="en-US"/>
        </w:rPr>
        <w:t xml:space="preserve">). Mỗi một mồi được sử dụng ở nồng độ 0,2 </w:t>
      </w:r>
      <w:r w:rsidRPr="00733655">
        <w:rPr>
          <w:b w:val="0"/>
          <w:bCs w:val="0"/>
          <w:color w:val="auto"/>
          <w:szCs w:val="28"/>
        </w:rPr>
        <w:t>μ</w:t>
      </w:r>
      <w:r w:rsidRPr="00733655">
        <w:rPr>
          <w:b w:val="0"/>
          <w:bCs w:val="0"/>
          <w:color w:val="auto"/>
          <w:szCs w:val="28"/>
          <w:lang w:val="en-US"/>
        </w:rPr>
        <w:t xml:space="preserve">M, và </w:t>
      </w:r>
      <w:bookmarkStart w:id="612" w:name="_Hlk191375158"/>
      <w:r w:rsidRPr="00733655">
        <w:rPr>
          <w:b w:val="0"/>
          <w:bCs w:val="0"/>
          <w:color w:val="auto"/>
          <w:szCs w:val="28"/>
          <w:lang w:val="en-US"/>
        </w:rPr>
        <w:t xml:space="preserve">master mix 1x HTOne MaX qPCR green master mix (HT Biotec, Việt Nam). </w:t>
      </w:r>
      <w:bookmarkEnd w:id="612"/>
      <w:r w:rsidRPr="00733655">
        <w:rPr>
          <w:b w:val="0"/>
          <w:bCs w:val="0"/>
          <w:color w:val="auto"/>
          <w:szCs w:val="28"/>
          <w:lang w:val="en-US"/>
        </w:rPr>
        <w:t xml:space="preserve">Máy PCR được dùng là Rotor-Gene Q (Qiagen, Đức) với chu kỳ nhiệt được cài đặt như sau: biến tính ở 95°C trong 15 phút, sau đó là 35 chu kỳ khuếch đại, biến tính ở 94°C trong 15 giây, gắn mồi ở nhiệt độ 63°C trong 30 giây và kéo dài ở 72°C trong 30 giây. </w:t>
      </w:r>
    </w:p>
    <w:p w14:paraId="0ADD5FAA" w14:textId="77777777" w:rsidR="00283846" w:rsidRPr="00733655" w:rsidRDefault="00583A33" w:rsidP="00583A33">
      <w:pPr>
        <w:pStyle w:val="abang"/>
        <w:rPr>
          <w:b w:val="0"/>
          <w:bCs w:val="0"/>
          <w:color w:val="auto"/>
          <w:sz w:val="27"/>
          <w:szCs w:val="27"/>
          <w:lang w:val="en-US"/>
        </w:rPr>
      </w:pPr>
      <w:r w:rsidRPr="00733655">
        <w:rPr>
          <w:color w:val="auto"/>
          <w:sz w:val="27"/>
          <w:szCs w:val="27"/>
          <w:lang w:val="en-US"/>
        </w:rPr>
        <w:t xml:space="preserve">Bảng 2.4. </w:t>
      </w:r>
      <w:bookmarkEnd w:id="611"/>
      <w:r w:rsidR="00283846" w:rsidRPr="00733655">
        <w:rPr>
          <w:b w:val="0"/>
          <w:bCs w:val="0"/>
          <w:color w:val="auto"/>
          <w:sz w:val="27"/>
          <w:szCs w:val="27"/>
          <w:lang w:val="en-US"/>
        </w:rPr>
        <w:t xml:space="preserve">Thành phần phản ứng sqRT-PCR vòng 2 </w:t>
      </w:r>
    </w:p>
    <w:p w14:paraId="345839A5" w14:textId="260AE419" w:rsidR="00583A33" w:rsidRPr="00733655" w:rsidRDefault="00283846" w:rsidP="00583A33">
      <w:pPr>
        <w:pStyle w:val="abang"/>
        <w:rPr>
          <w:b w:val="0"/>
          <w:bCs w:val="0"/>
          <w:color w:val="auto"/>
          <w:sz w:val="27"/>
          <w:szCs w:val="27"/>
          <w:lang w:val="en-US"/>
        </w:rPr>
      </w:pPr>
      <w:r w:rsidRPr="00733655">
        <w:rPr>
          <w:b w:val="0"/>
          <w:bCs w:val="0"/>
          <w:color w:val="auto"/>
          <w:sz w:val="27"/>
          <w:szCs w:val="27"/>
          <w:lang w:val="en-US"/>
        </w:rPr>
        <w:t xml:space="preserve">định lượng </w:t>
      </w:r>
      <w:r w:rsidRPr="00733655">
        <w:rPr>
          <w:b w:val="0"/>
          <w:bCs w:val="0"/>
          <w:i/>
          <w:iCs/>
          <w:color w:val="auto"/>
          <w:sz w:val="27"/>
          <w:szCs w:val="27"/>
          <w:lang w:val="en-US"/>
        </w:rPr>
        <w:t>CP</w:t>
      </w:r>
      <w:r w:rsidRPr="00733655">
        <w:rPr>
          <w:b w:val="0"/>
          <w:bCs w:val="0"/>
          <w:color w:val="auto"/>
          <w:sz w:val="27"/>
          <w:szCs w:val="27"/>
          <w:lang w:val="en-US"/>
        </w:rPr>
        <w:t xml:space="preserve"> mRNA</w:t>
      </w:r>
    </w:p>
    <w:p w14:paraId="69626D3B" w14:textId="77777777" w:rsidR="00283846" w:rsidRPr="00733655" w:rsidRDefault="00283846" w:rsidP="00583A33">
      <w:pPr>
        <w:pStyle w:val="abang"/>
        <w:rPr>
          <w:b w:val="0"/>
          <w:bCs w:val="0"/>
          <w:color w:val="auto"/>
          <w:sz w:val="11"/>
          <w:szCs w:val="11"/>
          <w:lang w:val="en-US"/>
        </w:rPr>
      </w:pPr>
    </w:p>
    <w:tbl>
      <w:tblPr>
        <w:tblStyle w:val="TableGrid"/>
        <w:tblW w:w="8784" w:type="dxa"/>
        <w:jc w:val="center"/>
        <w:tblLook w:val="04A0" w:firstRow="1" w:lastRow="0" w:firstColumn="1" w:lastColumn="0" w:noHBand="0" w:noVBand="1"/>
      </w:tblPr>
      <w:tblGrid>
        <w:gridCol w:w="746"/>
        <w:gridCol w:w="2084"/>
        <w:gridCol w:w="1843"/>
        <w:gridCol w:w="1985"/>
        <w:gridCol w:w="850"/>
        <w:gridCol w:w="1276"/>
      </w:tblGrid>
      <w:tr w:rsidR="00733655" w:rsidRPr="00733655" w14:paraId="7640B40D" w14:textId="77777777" w:rsidTr="009F2117">
        <w:trPr>
          <w:jc w:val="center"/>
        </w:trPr>
        <w:tc>
          <w:tcPr>
            <w:tcW w:w="746" w:type="dxa"/>
          </w:tcPr>
          <w:p w14:paraId="37A831A1" w14:textId="77777777" w:rsidR="00583A33" w:rsidRPr="00733655" w:rsidRDefault="00583A33" w:rsidP="00776C3B">
            <w:pPr>
              <w:spacing w:line="360" w:lineRule="auto"/>
              <w:jc w:val="center"/>
              <w:rPr>
                <w:b/>
                <w:iCs/>
                <w:sz w:val="27"/>
                <w:szCs w:val="27"/>
              </w:rPr>
            </w:pPr>
            <w:r w:rsidRPr="00733655">
              <w:rPr>
                <w:b/>
                <w:iCs/>
                <w:sz w:val="27"/>
                <w:szCs w:val="27"/>
              </w:rPr>
              <w:t>STT</w:t>
            </w:r>
          </w:p>
        </w:tc>
        <w:tc>
          <w:tcPr>
            <w:tcW w:w="2084" w:type="dxa"/>
          </w:tcPr>
          <w:p w14:paraId="4A84BA4A" w14:textId="77777777" w:rsidR="00583A33" w:rsidRPr="00733655" w:rsidRDefault="00583A33" w:rsidP="00776C3B">
            <w:pPr>
              <w:spacing w:line="360" w:lineRule="auto"/>
              <w:jc w:val="center"/>
              <w:rPr>
                <w:b/>
                <w:iCs/>
                <w:sz w:val="27"/>
                <w:szCs w:val="27"/>
              </w:rPr>
            </w:pPr>
            <w:r w:rsidRPr="00733655">
              <w:rPr>
                <w:b/>
                <w:iCs/>
                <w:sz w:val="27"/>
                <w:szCs w:val="27"/>
              </w:rPr>
              <w:t>Thành phần</w:t>
            </w:r>
          </w:p>
        </w:tc>
        <w:tc>
          <w:tcPr>
            <w:tcW w:w="1843" w:type="dxa"/>
          </w:tcPr>
          <w:p w14:paraId="60EB89B0" w14:textId="490B54EE" w:rsidR="00583A33" w:rsidRPr="00733655" w:rsidRDefault="00583A33" w:rsidP="00776C3B">
            <w:pPr>
              <w:spacing w:line="360" w:lineRule="auto"/>
              <w:jc w:val="center"/>
              <w:rPr>
                <w:b/>
                <w:iCs/>
                <w:sz w:val="27"/>
                <w:szCs w:val="27"/>
              </w:rPr>
            </w:pPr>
            <w:r w:rsidRPr="00733655">
              <w:rPr>
                <w:b/>
                <w:iCs/>
                <w:sz w:val="27"/>
                <w:szCs w:val="27"/>
              </w:rPr>
              <w:t>Nồng độ mồi/</w:t>
            </w:r>
            <w:r w:rsidR="00AE7A7B" w:rsidRPr="00733655">
              <w:rPr>
                <w:b/>
                <w:iCs/>
                <w:sz w:val="27"/>
                <w:szCs w:val="27"/>
              </w:rPr>
              <w:t xml:space="preserve"> </w:t>
            </w:r>
            <w:r w:rsidRPr="00733655">
              <w:rPr>
                <w:b/>
                <w:iCs/>
                <w:sz w:val="27"/>
                <w:szCs w:val="27"/>
              </w:rPr>
              <w:t>hóa chất ban đầu</w:t>
            </w:r>
          </w:p>
        </w:tc>
        <w:tc>
          <w:tcPr>
            <w:tcW w:w="1985" w:type="dxa"/>
          </w:tcPr>
          <w:p w14:paraId="470E18DA" w14:textId="77777777" w:rsidR="00583A33" w:rsidRPr="00733655" w:rsidRDefault="00583A33" w:rsidP="00776C3B">
            <w:pPr>
              <w:spacing w:line="360" w:lineRule="auto"/>
              <w:jc w:val="center"/>
              <w:rPr>
                <w:b/>
                <w:iCs/>
                <w:sz w:val="27"/>
                <w:szCs w:val="27"/>
              </w:rPr>
            </w:pPr>
            <w:r w:rsidRPr="00733655">
              <w:rPr>
                <w:b/>
                <w:iCs/>
                <w:sz w:val="27"/>
                <w:szCs w:val="27"/>
              </w:rPr>
              <w:t>Nồng độ mồi/ hóa chất trong phản ứng</w:t>
            </w:r>
          </w:p>
        </w:tc>
        <w:tc>
          <w:tcPr>
            <w:tcW w:w="850" w:type="dxa"/>
          </w:tcPr>
          <w:p w14:paraId="02DC3CF7" w14:textId="77777777" w:rsidR="00583A33" w:rsidRPr="00733655" w:rsidRDefault="00583A33" w:rsidP="00776C3B">
            <w:pPr>
              <w:spacing w:line="360" w:lineRule="auto"/>
              <w:jc w:val="center"/>
              <w:rPr>
                <w:b/>
                <w:iCs/>
                <w:sz w:val="27"/>
                <w:szCs w:val="27"/>
              </w:rPr>
            </w:pPr>
            <w:r w:rsidRPr="00733655">
              <w:rPr>
                <w:b/>
                <w:iCs/>
                <w:sz w:val="27"/>
                <w:szCs w:val="27"/>
              </w:rPr>
              <w:t>Đơn vị</w:t>
            </w:r>
          </w:p>
        </w:tc>
        <w:tc>
          <w:tcPr>
            <w:tcW w:w="1276" w:type="dxa"/>
          </w:tcPr>
          <w:p w14:paraId="561B7412" w14:textId="65D46D30" w:rsidR="00583A33" w:rsidRPr="00733655" w:rsidRDefault="00583A33" w:rsidP="00776C3B">
            <w:pPr>
              <w:spacing w:line="360" w:lineRule="auto"/>
              <w:jc w:val="center"/>
              <w:rPr>
                <w:b/>
                <w:iCs/>
                <w:sz w:val="27"/>
                <w:szCs w:val="27"/>
              </w:rPr>
            </w:pPr>
            <w:r w:rsidRPr="00733655">
              <w:rPr>
                <w:b/>
                <w:iCs/>
                <w:sz w:val="27"/>
                <w:szCs w:val="27"/>
              </w:rPr>
              <w:t>Thể tích phản ứng</w:t>
            </w:r>
            <w:r w:rsidR="00EA760A" w:rsidRPr="00733655">
              <w:rPr>
                <w:b/>
                <w:iCs/>
                <w:sz w:val="27"/>
                <w:szCs w:val="27"/>
              </w:rPr>
              <w:t xml:space="preserve"> </w:t>
            </w:r>
            <w:r w:rsidR="00EA760A" w:rsidRPr="00733655">
              <w:rPr>
                <w:b/>
                <w:iCs/>
                <w:szCs w:val="26"/>
              </w:rPr>
              <w:t>(µL)</w:t>
            </w:r>
          </w:p>
        </w:tc>
      </w:tr>
      <w:tr w:rsidR="00733655" w:rsidRPr="00733655" w14:paraId="34220CB8" w14:textId="77777777" w:rsidTr="009F2117">
        <w:trPr>
          <w:jc w:val="center"/>
        </w:trPr>
        <w:tc>
          <w:tcPr>
            <w:tcW w:w="746" w:type="dxa"/>
          </w:tcPr>
          <w:p w14:paraId="2B483B94" w14:textId="77777777" w:rsidR="00583A33" w:rsidRPr="00733655" w:rsidRDefault="00583A33" w:rsidP="00776C3B">
            <w:pPr>
              <w:spacing w:line="360" w:lineRule="auto"/>
              <w:jc w:val="center"/>
              <w:rPr>
                <w:bCs/>
                <w:iCs/>
                <w:sz w:val="27"/>
                <w:szCs w:val="27"/>
              </w:rPr>
            </w:pPr>
            <w:r w:rsidRPr="00733655">
              <w:rPr>
                <w:bCs/>
                <w:iCs/>
                <w:sz w:val="27"/>
                <w:szCs w:val="27"/>
              </w:rPr>
              <w:t>1</w:t>
            </w:r>
          </w:p>
        </w:tc>
        <w:tc>
          <w:tcPr>
            <w:tcW w:w="2084" w:type="dxa"/>
          </w:tcPr>
          <w:p w14:paraId="0D226320" w14:textId="77777777" w:rsidR="00583A33" w:rsidRPr="00733655" w:rsidRDefault="00583A33" w:rsidP="00776C3B">
            <w:pPr>
              <w:spacing w:line="360" w:lineRule="auto"/>
              <w:jc w:val="center"/>
              <w:rPr>
                <w:bCs/>
                <w:iCs/>
                <w:sz w:val="27"/>
                <w:szCs w:val="27"/>
              </w:rPr>
            </w:pPr>
            <w:r w:rsidRPr="00733655">
              <w:rPr>
                <w:bCs/>
                <w:iCs/>
                <w:sz w:val="27"/>
                <w:szCs w:val="27"/>
              </w:rPr>
              <w:t>Master mix</w:t>
            </w:r>
          </w:p>
        </w:tc>
        <w:tc>
          <w:tcPr>
            <w:tcW w:w="1843" w:type="dxa"/>
            <w:vAlign w:val="center"/>
          </w:tcPr>
          <w:p w14:paraId="7B418B9A" w14:textId="77777777" w:rsidR="00583A33" w:rsidRPr="00733655" w:rsidRDefault="00583A33" w:rsidP="00776C3B">
            <w:pPr>
              <w:spacing w:line="360" w:lineRule="auto"/>
              <w:jc w:val="center"/>
              <w:rPr>
                <w:bCs/>
                <w:iCs/>
                <w:sz w:val="27"/>
                <w:szCs w:val="27"/>
              </w:rPr>
            </w:pPr>
            <w:r w:rsidRPr="00733655">
              <w:rPr>
                <w:bCs/>
                <w:iCs/>
                <w:sz w:val="27"/>
                <w:szCs w:val="27"/>
              </w:rPr>
              <w:t>5</w:t>
            </w:r>
          </w:p>
        </w:tc>
        <w:tc>
          <w:tcPr>
            <w:tcW w:w="1985" w:type="dxa"/>
            <w:vAlign w:val="center"/>
          </w:tcPr>
          <w:p w14:paraId="1C959001" w14:textId="77777777" w:rsidR="00583A33" w:rsidRPr="00733655" w:rsidRDefault="00583A33" w:rsidP="00776C3B">
            <w:pPr>
              <w:spacing w:line="360" w:lineRule="auto"/>
              <w:jc w:val="center"/>
              <w:rPr>
                <w:bCs/>
                <w:iCs/>
                <w:sz w:val="27"/>
                <w:szCs w:val="27"/>
              </w:rPr>
            </w:pPr>
            <w:r w:rsidRPr="00733655">
              <w:rPr>
                <w:bCs/>
                <w:iCs/>
                <w:sz w:val="27"/>
                <w:szCs w:val="27"/>
              </w:rPr>
              <w:t>1</w:t>
            </w:r>
          </w:p>
        </w:tc>
        <w:tc>
          <w:tcPr>
            <w:tcW w:w="850" w:type="dxa"/>
            <w:vAlign w:val="center"/>
          </w:tcPr>
          <w:p w14:paraId="30C22FFC" w14:textId="77777777" w:rsidR="00583A33" w:rsidRPr="00733655" w:rsidRDefault="00583A33" w:rsidP="00776C3B">
            <w:pPr>
              <w:spacing w:line="360" w:lineRule="auto"/>
              <w:jc w:val="center"/>
              <w:rPr>
                <w:bCs/>
                <w:iCs/>
                <w:sz w:val="27"/>
                <w:szCs w:val="27"/>
              </w:rPr>
            </w:pPr>
            <w:r w:rsidRPr="00733655">
              <w:rPr>
                <w:bCs/>
                <w:iCs/>
                <w:sz w:val="27"/>
                <w:szCs w:val="27"/>
              </w:rPr>
              <w:t>x</w:t>
            </w:r>
          </w:p>
        </w:tc>
        <w:tc>
          <w:tcPr>
            <w:tcW w:w="1276" w:type="dxa"/>
            <w:vAlign w:val="center"/>
          </w:tcPr>
          <w:p w14:paraId="24B7A42D" w14:textId="77777777" w:rsidR="00583A33" w:rsidRPr="00733655" w:rsidRDefault="00583A33" w:rsidP="00776C3B">
            <w:pPr>
              <w:spacing w:line="360" w:lineRule="auto"/>
              <w:jc w:val="center"/>
              <w:rPr>
                <w:bCs/>
                <w:iCs/>
                <w:sz w:val="27"/>
                <w:szCs w:val="27"/>
              </w:rPr>
            </w:pPr>
            <w:r w:rsidRPr="00733655">
              <w:rPr>
                <w:bCs/>
                <w:iCs/>
                <w:sz w:val="27"/>
                <w:szCs w:val="27"/>
              </w:rPr>
              <w:t>4</w:t>
            </w:r>
          </w:p>
        </w:tc>
      </w:tr>
      <w:tr w:rsidR="00733655" w:rsidRPr="00733655" w14:paraId="4EA8E9A4" w14:textId="77777777" w:rsidTr="009F2117">
        <w:trPr>
          <w:jc w:val="center"/>
        </w:trPr>
        <w:tc>
          <w:tcPr>
            <w:tcW w:w="746" w:type="dxa"/>
          </w:tcPr>
          <w:p w14:paraId="194EB56E" w14:textId="77777777" w:rsidR="00583A33" w:rsidRPr="00733655" w:rsidRDefault="00583A33" w:rsidP="00776C3B">
            <w:pPr>
              <w:spacing w:line="360" w:lineRule="auto"/>
              <w:jc w:val="center"/>
              <w:rPr>
                <w:bCs/>
                <w:iCs/>
                <w:sz w:val="27"/>
                <w:szCs w:val="27"/>
              </w:rPr>
            </w:pPr>
            <w:r w:rsidRPr="00733655">
              <w:rPr>
                <w:bCs/>
                <w:iCs/>
                <w:sz w:val="27"/>
                <w:szCs w:val="27"/>
              </w:rPr>
              <w:t>2</w:t>
            </w:r>
          </w:p>
        </w:tc>
        <w:tc>
          <w:tcPr>
            <w:tcW w:w="2084" w:type="dxa"/>
          </w:tcPr>
          <w:p w14:paraId="7B92F47B" w14:textId="77777777" w:rsidR="00583A33" w:rsidRPr="00733655" w:rsidRDefault="00583A33" w:rsidP="00776C3B">
            <w:pPr>
              <w:spacing w:line="360" w:lineRule="auto"/>
              <w:jc w:val="center"/>
              <w:rPr>
                <w:bCs/>
                <w:iCs/>
                <w:sz w:val="27"/>
                <w:szCs w:val="27"/>
              </w:rPr>
            </w:pPr>
            <w:r w:rsidRPr="00733655">
              <w:rPr>
                <w:bCs/>
                <w:iCs/>
                <w:sz w:val="27"/>
                <w:szCs w:val="27"/>
              </w:rPr>
              <w:t>Mồi xuôi Fi_CP</w:t>
            </w:r>
          </w:p>
        </w:tc>
        <w:tc>
          <w:tcPr>
            <w:tcW w:w="1843" w:type="dxa"/>
            <w:vAlign w:val="center"/>
          </w:tcPr>
          <w:p w14:paraId="4FBA0360" w14:textId="77777777" w:rsidR="00583A33" w:rsidRPr="00733655" w:rsidRDefault="00583A33" w:rsidP="00776C3B">
            <w:pPr>
              <w:spacing w:line="360" w:lineRule="auto"/>
              <w:jc w:val="center"/>
              <w:rPr>
                <w:bCs/>
                <w:iCs/>
                <w:sz w:val="27"/>
                <w:szCs w:val="27"/>
              </w:rPr>
            </w:pPr>
            <w:r w:rsidRPr="00733655">
              <w:rPr>
                <w:bCs/>
                <w:iCs/>
                <w:sz w:val="27"/>
                <w:szCs w:val="27"/>
              </w:rPr>
              <w:t>10</w:t>
            </w:r>
          </w:p>
        </w:tc>
        <w:tc>
          <w:tcPr>
            <w:tcW w:w="1985" w:type="dxa"/>
            <w:vAlign w:val="center"/>
          </w:tcPr>
          <w:p w14:paraId="2E205AE9" w14:textId="77777777" w:rsidR="00583A33" w:rsidRPr="00733655" w:rsidRDefault="00583A33" w:rsidP="00776C3B">
            <w:pPr>
              <w:spacing w:line="360" w:lineRule="auto"/>
              <w:jc w:val="center"/>
              <w:rPr>
                <w:bCs/>
                <w:iCs/>
                <w:sz w:val="27"/>
                <w:szCs w:val="27"/>
              </w:rPr>
            </w:pPr>
            <w:r w:rsidRPr="00733655">
              <w:rPr>
                <w:bCs/>
                <w:iCs/>
                <w:sz w:val="27"/>
                <w:szCs w:val="27"/>
              </w:rPr>
              <w:t>0,1</w:t>
            </w:r>
          </w:p>
        </w:tc>
        <w:tc>
          <w:tcPr>
            <w:tcW w:w="850" w:type="dxa"/>
            <w:vAlign w:val="center"/>
          </w:tcPr>
          <w:p w14:paraId="2A4C58BD" w14:textId="77777777" w:rsidR="00583A33" w:rsidRPr="00733655" w:rsidRDefault="00583A33" w:rsidP="00776C3B">
            <w:pPr>
              <w:spacing w:line="360" w:lineRule="auto"/>
              <w:jc w:val="center"/>
              <w:rPr>
                <w:bCs/>
                <w:iCs/>
                <w:sz w:val="27"/>
                <w:szCs w:val="27"/>
              </w:rPr>
            </w:pPr>
            <w:r w:rsidRPr="00733655">
              <w:rPr>
                <w:bCs/>
                <w:iCs/>
                <w:sz w:val="27"/>
                <w:szCs w:val="27"/>
              </w:rPr>
              <w:t>µM</w:t>
            </w:r>
          </w:p>
        </w:tc>
        <w:tc>
          <w:tcPr>
            <w:tcW w:w="1276" w:type="dxa"/>
            <w:vAlign w:val="center"/>
          </w:tcPr>
          <w:p w14:paraId="4DF51810" w14:textId="77777777" w:rsidR="00583A33" w:rsidRPr="00733655" w:rsidRDefault="00583A33" w:rsidP="00776C3B">
            <w:pPr>
              <w:spacing w:line="360" w:lineRule="auto"/>
              <w:jc w:val="center"/>
              <w:rPr>
                <w:bCs/>
                <w:iCs/>
                <w:sz w:val="27"/>
                <w:szCs w:val="27"/>
              </w:rPr>
            </w:pPr>
            <w:r w:rsidRPr="00733655">
              <w:rPr>
                <w:bCs/>
                <w:iCs/>
                <w:sz w:val="27"/>
                <w:szCs w:val="27"/>
              </w:rPr>
              <w:t>0,2</w:t>
            </w:r>
          </w:p>
        </w:tc>
      </w:tr>
      <w:tr w:rsidR="00733655" w:rsidRPr="00733655" w14:paraId="3048965B" w14:textId="77777777" w:rsidTr="009F2117">
        <w:trPr>
          <w:jc w:val="center"/>
        </w:trPr>
        <w:tc>
          <w:tcPr>
            <w:tcW w:w="746" w:type="dxa"/>
          </w:tcPr>
          <w:p w14:paraId="41180B86" w14:textId="77777777" w:rsidR="00583A33" w:rsidRPr="00733655" w:rsidRDefault="00583A33" w:rsidP="00776C3B">
            <w:pPr>
              <w:spacing w:line="360" w:lineRule="auto"/>
              <w:jc w:val="center"/>
              <w:rPr>
                <w:bCs/>
                <w:iCs/>
                <w:sz w:val="27"/>
                <w:szCs w:val="27"/>
              </w:rPr>
            </w:pPr>
            <w:r w:rsidRPr="00733655">
              <w:rPr>
                <w:bCs/>
                <w:iCs/>
                <w:sz w:val="27"/>
                <w:szCs w:val="27"/>
              </w:rPr>
              <w:t>3</w:t>
            </w:r>
          </w:p>
        </w:tc>
        <w:tc>
          <w:tcPr>
            <w:tcW w:w="2084" w:type="dxa"/>
          </w:tcPr>
          <w:p w14:paraId="527EF071" w14:textId="77777777" w:rsidR="00583A33" w:rsidRPr="00733655" w:rsidRDefault="00583A33" w:rsidP="00776C3B">
            <w:pPr>
              <w:spacing w:line="360" w:lineRule="auto"/>
              <w:jc w:val="center"/>
              <w:rPr>
                <w:bCs/>
                <w:iCs/>
                <w:sz w:val="27"/>
                <w:szCs w:val="27"/>
              </w:rPr>
            </w:pPr>
            <w:r w:rsidRPr="00733655">
              <w:rPr>
                <w:bCs/>
                <w:iCs/>
                <w:sz w:val="27"/>
                <w:szCs w:val="27"/>
              </w:rPr>
              <w:t>Mồi xuôi Fi_IC</w:t>
            </w:r>
          </w:p>
        </w:tc>
        <w:tc>
          <w:tcPr>
            <w:tcW w:w="1843" w:type="dxa"/>
            <w:vAlign w:val="center"/>
          </w:tcPr>
          <w:p w14:paraId="6ADAF3F1" w14:textId="77777777" w:rsidR="00583A33" w:rsidRPr="00733655" w:rsidRDefault="00583A33" w:rsidP="00776C3B">
            <w:pPr>
              <w:spacing w:line="360" w:lineRule="auto"/>
              <w:jc w:val="center"/>
              <w:rPr>
                <w:bCs/>
                <w:iCs/>
                <w:sz w:val="27"/>
                <w:szCs w:val="27"/>
              </w:rPr>
            </w:pPr>
            <w:r w:rsidRPr="00733655">
              <w:rPr>
                <w:bCs/>
                <w:iCs/>
                <w:sz w:val="27"/>
                <w:szCs w:val="27"/>
              </w:rPr>
              <w:t>10</w:t>
            </w:r>
          </w:p>
        </w:tc>
        <w:tc>
          <w:tcPr>
            <w:tcW w:w="1985" w:type="dxa"/>
            <w:vAlign w:val="center"/>
          </w:tcPr>
          <w:p w14:paraId="6CCD5D08" w14:textId="77777777" w:rsidR="00583A33" w:rsidRPr="00733655" w:rsidRDefault="00583A33" w:rsidP="00776C3B">
            <w:pPr>
              <w:spacing w:line="360" w:lineRule="auto"/>
              <w:jc w:val="center"/>
              <w:rPr>
                <w:bCs/>
                <w:iCs/>
                <w:sz w:val="27"/>
                <w:szCs w:val="27"/>
              </w:rPr>
            </w:pPr>
            <w:r w:rsidRPr="00733655">
              <w:rPr>
                <w:bCs/>
                <w:iCs/>
                <w:sz w:val="27"/>
                <w:szCs w:val="27"/>
              </w:rPr>
              <w:t>0,1</w:t>
            </w:r>
          </w:p>
        </w:tc>
        <w:tc>
          <w:tcPr>
            <w:tcW w:w="850" w:type="dxa"/>
            <w:vAlign w:val="center"/>
          </w:tcPr>
          <w:p w14:paraId="1D76FF1C" w14:textId="77777777" w:rsidR="00583A33" w:rsidRPr="00733655" w:rsidRDefault="00583A33" w:rsidP="00776C3B">
            <w:pPr>
              <w:spacing w:line="360" w:lineRule="auto"/>
              <w:jc w:val="center"/>
              <w:rPr>
                <w:bCs/>
                <w:iCs/>
                <w:sz w:val="27"/>
                <w:szCs w:val="27"/>
              </w:rPr>
            </w:pPr>
            <w:r w:rsidRPr="00733655">
              <w:rPr>
                <w:bCs/>
                <w:iCs/>
                <w:sz w:val="27"/>
                <w:szCs w:val="27"/>
              </w:rPr>
              <w:t>µM</w:t>
            </w:r>
          </w:p>
        </w:tc>
        <w:tc>
          <w:tcPr>
            <w:tcW w:w="1276" w:type="dxa"/>
            <w:vAlign w:val="center"/>
          </w:tcPr>
          <w:p w14:paraId="79258ABE" w14:textId="77777777" w:rsidR="00583A33" w:rsidRPr="00733655" w:rsidRDefault="00583A33" w:rsidP="00776C3B">
            <w:pPr>
              <w:spacing w:line="360" w:lineRule="auto"/>
              <w:jc w:val="center"/>
              <w:rPr>
                <w:bCs/>
                <w:iCs/>
                <w:sz w:val="27"/>
                <w:szCs w:val="27"/>
              </w:rPr>
            </w:pPr>
            <w:r w:rsidRPr="00733655">
              <w:rPr>
                <w:bCs/>
                <w:iCs/>
                <w:sz w:val="27"/>
                <w:szCs w:val="27"/>
              </w:rPr>
              <w:t>0,2</w:t>
            </w:r>
          </w:p>
        </w:tc>
      </w:tr>
      <w:tr w:rsidR="00733655" w:rsidRPr="00733655" w14:paraId="133C1636" w14:textId="77777777" w:rsidTr="009F2117">
        <w:trPr>
          <w:jc w:val="center"/>
        </w:trPr>
        <w:tc>
          <w:tcPr>
            <w:tcW w:w="746" w:type="dxa"/>
          </w:tcPr>
          <w:p w14:paraId="6BBCFA4C" w14:textId="77777777" w:rsidR="00583A33" w:rsidRPr="00733655" w:rsidRDefault="00583A33" w:rsidP="00776C3B">
            <w:pPr>
              <w:spacing w:line="360" w:lineRule="auto"/>
              <w:jc w:val="center"/>
              <w:rPr>
                <w:bCs/>
                <w:iCs/>
                <w:sz w:val="27"/>
                <w:szCs w:val="27"/>
              </w:rPr>
            </w:pPr>
            <w:r w:rsidRPr="00733655">
              <w:rPr>
                <w:bCs/>
                <w:iCs/>
                <w:sz w:val="27"/>
                <w:szCs w:val="27"/>
              </w:rPr>
              <w:t>4</w:t>
            </w:r>
          </w:p>
        </w:tc>
        <w:tc>
          <w:tcPr>
            <w:tcW w:w="2084" w:type="dxa"/>
            <w:vAlign w:val="center"/>
          </w:tcPr>
          <w:p w14:paraId="4BDB1C43" w14:textId="77777777" w:rsidR="00583A33" w:rsidRPr="00733655" w:rsidRDefault="00583A33" w:rsidP="00776C3B">
            <w:pPr>
              <w:spacing w:line="360" w:lineRule="auto"/>
              <w:jc w:val="center"/>
              <w:rPr>
                <w:bCs/>
                <w:iCs/>
                <w:sz w:val="27"/>
                <w:szCs w:val="27"/>
              </w:rPr>
            </w:pPr>
            <w:r w:rsidRPr="00733655">
              <w:rPr>
                <w:bCs/>
                <w:iCs/>
                <w:sz w:val="27"/>
                <w:szCs w:val="27"/>
              </w:rPr>
              <w:t>Mồi ngược Ur</w:t>
            </w:r>
          </w:p>
        </w:tc>
        <w:tc>
          <w:tcPr>
            <w:tcW w:w="1843" w:type="dxa"/>
            <w:vAlign w:val="center"/>
          </w:tcPr>
          <w:p w14:paraId="2FD80A7C" w14:textId="77777777" w:rsidR="00583A33" w:rsidRPr="00733655" w:rsidRDefault="00583A33" w:rsidP="00776C3B">
            <w:pPr>
              <w:spacing w:line="360" w:lineRule="auto"/>
              <w:jc w:val="center"/>
              <w:rPr>
                <w:bCs/>
                <w:iCs/>
                <w:sz w:val="27"/>
                <w:szCs w:val="27"/>
              </w:rPr>
            </w:pPr>
            <w:r w:rsidRPr="00733655">
              <w:rPr>
                <w:bCs/>
                <w:iCs/>
                <w:sz w:val="27"/>
                <w:szCs w:val="27"/>
              </w:rPr>
              <w:t>10</w:t>
            </w:r>
          </w:p>
        </w:tc>
        <w:tc>
          <w:tcPr>
            <w:tcW w:w="1985" w:type="dxa"/>
            <w:vAlign w:val="center"/>
          </w:tcPr>
          <w:p w14:paraId="0E171037" w14:textId="77777777" w:rsidR="00583A33" w:rsidRPr="00733655" w:rsidRDefault="00583A33" w:rsidP="00776C3B">
            <w:pPr>
              <w:spacing w:line="360" w:lineRule="auto"/>
              <w:jc w:val="center"/>
              <w:rPr>
                <w:bCs/>
                <w:iCs/>
                <w:sz w:val="27"/>
                <w:szCs w:val="27"/>
              </w:rPr>
            </w:pPr>
            <w:r w:rsidRPr="00733655">
              <w:rPr>
                <w:bCs/>
                <w:iCs/>
                <w:sz w:val="27"/>
                <w:szCs w:val="27"/>
              </w:rPr>
              <w:t>0,1</w:t>
            </w:r>
          </w:p>
        </w:tc>
        <w:tc>
          <w:tcPr>
            <w:tcW w:w="850" w:type="dxa"/>
            <w:vAlign w:val="center"/>
          </w:tcPr>
          <w:p w14:paraId="25D5C74D" w14:textId="77777777" w:rsidR="00583A33" w:rsidRPr="00733655" w:rsidRDefault="00583A33" w:rsidP="00776C3B">
            <w:pPr>
              <w:spacing w:line="360" w:lineRule="auto"/>
              <w:jc w:val="center"/>
              <w:rPr>
                <w:bCs/>
                <w:iCs/>
                <w:sz w:val="27"/>
                <w:szCs w:val="27"/>
              </w:rPr>
            </w:pPr>
            <w:r w:rsidRPr="00733655">
              <w:rPr>
                <w:bCs/>
                <w:iCs/>
                <w:sz w:val="27"/>
                <w:szCs w:val="27"/>
              </w:rPr>
              <w:t>µM</w:t>
            </w:r>
          </w:p>
        </w:tc>
        <w:tc>
          <w:tcPr>
            <w:tcW w:w="1276" w:type="dxa"/>
            <w:vAlign w:val="center"/>
          </w:tcPr>
          <w:p w14:paraId="154BAD17" w14:textId="77777777" w:rsidR="00583A33" w:rsidRPr="00733655" w:rsidRDefault="00583A33" w:rsidP="00776C3B">
            <w:pPr>
              <w:spacing w:line="360" w:lineRule="auto"/>
              <w:jc w:val="center"/>
              <w:rPr>
                <w:bCs/>
                <w:iCs/>
                <w:sz w:val="27"/>
                <w:szCs w:val="27"/>
              </w:rPr>
            </w:pPr>
            <w:r w:rsidRPr="00733655">
              <w:rPr>
                <w:bCs/>
                <w:iCs/>
                <w:sz w:val="27"/>
                <w:szCs w:val="27"/>
              </w:rPr>
              <w:t>0,2</w:t>
            </w:r>
          </w:p>
        </w:tc>
      </w:tr>
      <w:tr w:rsidR="00733655" w:rsidRPr="00733655" w14:paraId="6BEB0E56" w14:textId="77777777" w:rsidTr="009F2117">
        <w:trPr>
          <w:jc w:val="center"/>
        </w:trPr>
        <w:tc>
          <w:tcPr>
            <w:tcW w:w="746" w:type="dxa"/>
          </w:tcPr>
          <w:p w14:paraId="032CDAB5" w14:textId="77777777" w:rsidR="00583A33" w:rsidRPr="00733655" w:rsidRDefault="00583A33" w:rsidP="00776C3B">
            <w:pPr>
              <w:spacing w:line="360" w:lineRule="auto"/>
              <w:jc w:val="center"/>
              <w:rPr>
                <w:bCs/>
                <w:iCs/>
                <w:sz w:val="27"/>
                <w:szCs w:val="27"/>
              </w:rPr>
            </w:pPr>
            <w:r w:rsidRPr="00733655">
              <w:rPr>
                <w:bCs/>
                <w:iCs/>
                <w:sz w:val="27"/>
                <w:szCs w:val="27"/>
              </w:rPr>
              <w:t>5</w:t>
            </w:r>
          </w:p>
        </w:tc>
        <w:tc>
          <w:tcPr>
            <w:tcW w:w="2084" w:type="dxa"/>
            <w:vAlign w:val="center"/>
          </w:tcPr>
          <w:p w14:paraId="6ACEF0FF" w14:textId="77777777" w:rsidR="00583A33" w:rsidRPr="00733655" w:rsidRDefault="00583A33" w:rsidP="00776C3B">
            <w:pPr>
              <w:spacing w:line="360" w:lineRule="auto"/>
              <w:jc w:val="center"/>
              <w:rPr>
                <w:bCs/>
                <w:iCs/>
                <w:sz w:val="27"/>
                <w:szCs w:val="27"/>
              </w:rPr>
            </w:pPr>
            <w:r w:rsidRPr="00733655">
              <w:rPr>
                <w:bCs/>
                <w:iCs/>
                <w:sz w:val="27"/>
                <w:szCs w:val="27"/>
              </w:rPr>
              <w:t>H</w:t>
            </w:r>
            <w:r w:rsidRPr="00733655">
              <w:rPr>
                <w:bCs/>
                <w:iCs/>
                <w:sz w:val="27"/>
                <w:szCs w:val="27"/>
                <w:vertAlign w:val="subscript"/>
              </w:rPr>
              <w:t>2</w:t>
            </w:r>
            <w:r w:rsidRPr="00733655">
              <w:rPr>
                <w:bCs/>
                <w:iCs/>
                <w:sz w:val="27"/>
                <w:szCs w:val="27"/>
              </w:rPr>
              <w:t>O</w:t>
            </w:r>
          </w:p>
        </w:tc>
        <w:tc>
          <w:tcPr>
            <w:tcW w:w="1843" w:type="dxa"/>
            <w:vAlign w:val="center"/>
          </w:tcPr>
          <w:p w14:paraId="20005D07" w14:textId="77777777" w:rsidR="00583A33" w:rsidRPr="00733655" w:rsidRDefault="00583A33" w:rsidP="00776C3B">
            <w:pPr>
              <w:spacing w:line="360" w:lineRule="auto"/>
              <w:jc w:val="center"/>
              <w:rPr>
                <w:bCs/>
                <w:iCs/>
                <w:sz w:val="27"/>
                <w:szCs w:val="27"/>
              </w:rPr>
            </w:pPr>
          </w:p>
        </w:tc>
        <w:tc>
          <w:tcPr>
            <w:tcW w:w="1985" w:type="dxa"/>
            <w:vAlign w:val="center"/>
          </w:tcPr>
          <w:p w14:paraId="48FD9FCC" w14:textId="77777777" w:rsidR="00583A33" w:rsidRPr="00733655" w:rsidRDefault="00583A33" w:rsidP="00776C3B">
            <w:pPr>
              <w:spacing w:line="360" w:lineRule="auto"/>
              <w:jc w:val="center"/>
              <w:rPr>
                <w:bCs/>
                <w:iCs/>
                <w:sz w:val="27"/>
                <w:szCs w:val="27"/>
              </w:rPr>
            </w:pPr>
          </w:p>
        </w:tc>
        <w:tc>
          <w:tcPr>
            <w:tcW w:w="850" w:type="dxa"/>
            <w:vAlign w:val="center"/>
          </w:tcPr>
          <w:p w14:paraId="44E82F2C" w14:textId="77777777" w:rsidR="00583A33" w:rsidRPr="00733655" w:rsidRDefault="00583A33" w:rsidP="00776C3B">
            <w:pPr>
              <w:spacing w:line="360" w:lineRule="auto"/>
              <w:jc w:val="center"/>
              <w:rPr>
                <w:bCs/>
                <w:iCs/>
                <w:sz w:val="27"/>
                <w:szCs w:val="27"/>
              </w:rPr>
            </w:pPr>
            <w:r w:rsidRPr="00733655">
              <w:rPr>
                <w:bCs/>
                <w:iCs/>
                <w:sz w:val="27"/>
                <w:szCs w:val="27"/>
              </w:rPr>
              <w:t>µL</w:t>
            </w:r>
          </w:p>
        </w:tc>
        <w:tc>
          <w:tcPr>
            <w:tcW w:w="1276" w:type="dxa"/>
            <w:vAlign w:val="center"/>
          </w:tcPr>
          <w:p w14:paraId="1A669190" w14:textId="77777777" w:rsidR="00583A33" w:rsidRPr="00733655" w:rsidRDefault="00583A33" w:rsidP="00776C3B">
            <w:pPr>
              <w:spacing w:line="360" w:lineRule="auto"/>
              <w:jc w:val="center"/>
              <w:rPr>
                <w:bCs/>
                <w:iCs/>
                <w:sz w:val="27"/>
                <w:szCs w:val="27"/>
              </w:rPr>
            </w:pPr>
            <w:r w:rsidRPr="00733655">
              <w:rPr>
                <w:bCs/>
                <w:iCs/>
                <w:sz w:val="27"/>
                <w:szCs w:val="27"/>
              </w:rPr>
              <w:t>10,4</w:t>
            </w:r>
          </w:p>
        </w:tc>
      </w:tr>
      <w:tr w:rsidR="00733655" w:rsidRPr="00733655" w14:paraId="58421FE3" w14:textId="77777777" w:rsidTr="009F2117">
        <w:trPr>
          <w:jc w:val="center"/>
        </w:trPr>
        <w:tc>
          <w:tcPr>
            <w:tcW w:w="746" w:type="dxa"/>
          </w:tcPr>
          <w:p w14:paraId="3391EEF5" w14:textId="77777777" w:rsidR="00583A33" w:rsidRPr="00733655" w:rsidRDefault="00583A33" w:rsidP="00776C3B">
            <w:pPr>
              <w:spacing w:line="360" w:lineRule="auto"/>
              <w:jc w:val="center"/>
              <w:rPr>
                <w:bCs/>
                <w:iCs/>
                <w:sz w:val="27"/>
                <w:szCs w:val="27"/>
              </w:rPr>
            </w:pPr>
            <w:r w:rsidRPr="00733655">
              <w:rPr>
                <w:bCs/>
                <w:iCs/>
                <w:sz w:val="27"/>
                <w:szCs w:val="27"/>
              </w:rPr>
              <w:t>6</w:t>
            </w:r>
          </w:p>
        </w:tc>
        <w:tc>
          <w:tcPr>
            <w:tcW w:w="2084" w:type="dxa"/>
            <w:vAlign w:val="center"/>
          </w:tcPr>
          <w:p w14:paraId="0088EE45" w14:textId="77777777" w:rsidR="00583A33" w:rsidRPr="00733655" w:rsidRDefault="00583A33" w:rsidP="00776C3B">
            <w:pPr>
              <w:spacing w:line="360" w:lineRule="auto"/>
              <w:jc w:val="center"/>
              <w:rPr>
                <w:bCs/>
                <w:iCs/>
                <w:sz w:val="27"/>
                <w:szCs w:val="27"/>
              </w:rPr>
            </w:pPr>
            <w:r w:rsidRPr="00733655">
              <w:rPr>
                <w:bCs/>
                <w:iCs/>
                <w:sz w:val="27"/>
                <w:szCs w:val="27"/>
              </w:rPr>
              <w:t>DNA template</w:t>
            </w:r>
          </w:p>
        </w:tc>
        <w:tc>
          <w:tcPr>
            <w:tcW w:w="1843" w:type="dxa"/>
            <w:vAlign w:val="center"/>
          </w:tcPr>
          <w:p w14:paraId="20298890" w14:textId="77777777" w:rsidR="00583A33" w:rsidRPr="00733655" w:rsidRDefault="00583A33" w:rsidP="00776C3B">
            <w:pPr>
              <w:spacing w:line="360" w:lineRule="auto"/>
              <w:jc w:val="center"/>
              <w:rPr>
                <w:bCs/>
                <w:iCs/>
                <w:sz w:val="27"/>
                <w:szCs w:val="27"/>
              </w:rPr>
            </w:pPr>
          </w:p>
        </w:tc>
        <w:tc>
          <w:tcPr>
            <w:tcW w:w="1985" w:type="dxa"/>
            <w:vAlign w:val="center"/>
          </w:tcPr>
          <w:p w14:paraId="7468B854" w14:textId="77777777" w:rsidR="00583A33" w:rsidRPr="00733655" w:rsidRDefault="00583A33" w:rsidP="00776C3B">
            <w:pPr>
              <w:spacing w:line="360" w:lineRule="auto"/>
              <w:jc w:val="center"/>
              <w:rPr>
                <w:bCs/>
                <w:iCs/>
                <w:sz w:val="27"/>
                <w:szCs w:val="27"/>
              </w:rPr>
            </w:pPr>
          </w:p>
        </w:tc>
        <w:tc>
          <w:tcPr>
            <w:tcW w:w="850" w:type="dxa"/>
            <w:vAlign w:val="center"/>
          </w:tcPr>
          <w:p w14:paraId="707466CF" w14:textId="77777777" w:rsidR="00583A33" w:rsidRPr="00733655" w:rsidRDefault="00583A33" w:rsidP="00776C3B">
            <w:pPr>
              <w:spacing w:line="360" w:lineRule="auto"/>
              <w:jc w:val="center"/>
              <w:rPr>
                <w:bCs/>
                <w:iCs/>
                <w:sz w:val="27"/>
                <w:szCs w:val="27"/>
              </w:rPr>
            </w:pPr>
            <w:r w:rsidRPr="00733655">
              <w:rPr>
                <w:bCs/>
                <w:iCs/>
                <w:sz w:val="27"/>
                <w:szCs w:val="27"/>
              </w:rPr>
              <w:t>µL</w:t>
            </w:r>
          </w:p>
        </w:tc>
        <w:tc>
          <w:tcPr>
            <w:tcW w:w="1276" w:type="dxa"/>
            <w:vAlign w:val="center"/>
          </w:tcPr>
          <w:p w14:paraId="3C991833" w14:textId="77777777" w:rsidR="00583A33" w:rsidRPr="00733655" w:rsidRDefault="00583A33" w:rsidP="00776C3B">
            <w:pPr>
              <w:spacing w:line="360" w:lineRule="auto"/>
              <w:jc w:val="center"/>
              <w:rPr>
                <w:bCs/>
                <w:iCs/>
                <w:sz w:val="27"/>
                <w:szCs w:val="27"/>
              </w:rPr>
            </w:pPr>
            <w:r w:rsidRPr="00733655">
              <w:rPr>
                <w:bCs/>
                <w:iCs/>
                <w:sz w:val="27"/>
                <w:szCs w:val="27"/>
              </w:rPr>
              <w:t>5</w:t>
            </w:r>
          </w:p>
        </w:tc>
      </w:tr>
      <w:tr w:rsidR="00396C6A" w:rsidRPr="00733655" w14:paraId="49DDAC82" w14:textId="77777777" w:rsidTr="0040178D">
        <w:trPr>
          <w:jc w:val="center"/>
        </w:trPr>
        <w:tc>
          <w:tcPr>
            <w:tcW w:w="2830" w:type="dxa"/>
            <w:gridSpan w:val="2"/>
          </w:tcPr>
          <w:p w14:paraId="24573932" w14:textId="1EA784E6" w:rsidR="00396C6A" w:rsidRPr="00733655" w:rsidRDefault="00396C6A" w:rsidP="00776C3B">
            <w:pPr>
              <w:spacing w:line="360" w:lineRule="auto"/>
              <w:jc w:val="center"/>
              <w:rPr>
                <w:bCs/>
                <w:iCs/>
                <w:sz w:val="27"/>
                <w:szCs w:val="27"/>
              </w:rPr>
            </w:pPr>
            <w:r w:rsidRPr="00733655">
              <w:rPr>
                <w:szCs w:val="26"/>
              </w:rPr>
              <w:t>Tổng thể tích phản ứng</w:t>
            </w:r>
          </w:p>
        </w:tc>
        <w:tc>
          <w:tcPr>
            <w:tcW w:w="1843" w:type="dxa"/>
          </w:tcPr>
          <w:p w14:paraId="413A0549" w14:textId="77777777" w:rsidR="00396C6A" w:rsidRPr="00733655" w:rsidRDefault="00396C6A" w:rsidP="00776C3B">
            <w:pPr>
              <w:spacing w:line="360" w:lineRule="auto"/>
              <w:jc w:val="center"/>
              <w:rPr>
                <w:bCs/>
                <w:iCs/>
                <w:sz w:val="27"/>
                <w:szCs w:val="27"/>
              </w:rPr>
            </w:pPr>
          </w:p>
        </w:tc>
        <w:tc>
          <w:tcPr>
            <w:tcW w:w="1985" w:type="dxa"/>
          </w:tcPr>
          <w:p w14:paraId="69E99E5A" w14:textId="77777777" w:rsidR="00396C6A" w:rsidRPr="00733655" w:rsidRDefault="00396C6A" w:rsidP="00776C3B">
            <w:pPr>
              <w:spacing w:line="360" w:lineRule="auto"/>
              <w:jc w:val="center"/>
              <w:rPr>
                <w:bCs/>
                <w:iCs/>
                <w:sz w:val="27"/>
                <w:szCs w:val="27"/>
              </w:rPr>
            </w:pPr>
          </w:p>
        </w:tc>
        <w:tc>
          <w:tcPr>
            <w:tcW w:w="850" w:type="dxa"/>
            <w:vAlign w:val="center"/>
          </w:tcPr>
          <w:p w14:paraId="426CE4EC" w14:textId="1BA22FD1" w:rsidR="00396C6A" w:rsidRPr="00733655" w:rsidRDefault="00396C6A" w:rsidP="00776C3B">
            <w:pPr>
              <w:spacing w:line="360" w:lineRule="auto"/>
              <w:jc w:val="center"/>
              <w:rPr>
                <w:bCs/>
                <w:iCs/>
                <w:sz w:val="27"/>
                <w:szCs w:val="27"/>
              </w:rPr>
            </w:pPr>
            <w:r w:rsidRPr="00733655">
              <w:rPr>
                <w:iCs/>
                <w:szCs w:val="26"/>
              </w:rPr>
              <w:t>µL</w:t>
            </w:r>
          </w:p>
        </w:tc>
        <w:tc>
          <w:tcPr>
            <w:tcW w:w="1276" w:type="dxa"/>
            <w:vAlign w:val="center"/>
          </w:tcPr>
          <w:p w14:paraId="6696FFBC" w14:textId="38112A9C" w:rsidR="00396C6A" w:rsidRPr="00733655" w:rsidRDefault="00396C6A" w:rsidP="00776C3B">
            <w:pPr>
              <w:spacing w:line="360" w:lineRule="auto"/>
              <w:jc w:val="center"/>
              <w:rPr>
                <w:bCs/>
                <w:iCs/>
                <w:sz w:val="27"/>
                <w:szCs w:val="27"/>
              </w:rPr>
            </w:pPr>
            <w:r w:rsidRPr="00733655">
              <w:rPr>
                <w:iCs/>
                <w:szCs w:val="26"/>
              </w:rPr>
              <w:t>20</w:t>
            </w:r>
          </w:p>
        </w:tc>
      </w:tr>
    </w:tbl>
    <w:p w14:paraId="0C72D04B" w14:textId="77777777" w:rsidR="00283846" w:rsidRPr="00733655" w:rsidRDefault="00283846" w:rsidP="00776C3B">
      <w:pPr>
        <w:pStyle w:val="abang"/>
        <w:spacing w:line="28" w:lineRule="atLeast"/>
        <w:rPr>
          <w:color w:val="auto"/>
          <w:sz w:val="27"/>
          <w:szCs w:val="27"/>
          <w:lang w:val="en-US"/>
        </w:rPr>
      </w:pPr>
      <w:bookmarkStart w:id="613" w:name="_Toc187321294"/>
    </w:p>
    <w:p w14:paraId="2138FADB" w14:textId="252F3C14" w:rsidR="00583A33" w:rsidRPr="00733655" w:rsidRDefault="00283846" w:rsidP="00776C3B">
      <w:pPr>
        <w:pStyle w:val="abang"/>
        <w:spacing w:line="28" w:lineRule="atLeast"/>
        <w:rPr>
          <w:color w:val="auto"/>
          <w:sz w:val="27"/>
          <w:szCs w:val="27"/>
          <w:lang w:val="en-US"/>
        </w:rPr>
      </w:pPr>
      <w:r w:rsidRPr="00733655">
        <w:rPr>
          <w:color w:val="auto"/>
          <w:sz w:val="27"/>
          <w:szCs w:val="27"/>
          <w:lang w:val="en-US"/>
        </w:rPr>
        <w:br w:type="column"/>
      </w:r>
      <w:r w:rsidR="00583A33" w:rsidRPr="00733655">
        <w:rPr>
          <w:color w:val="auto"/>
          <w:sz w:val="27"/>
          <w:szCs w:val="27"/>
          <w:lang w:val="en-US"/>
        </w:rPr>
        <w:lastRenderedPageBreak/>
        <w:t xml:space="preserve">Bảng 2.5. </w:t>
      </w:r>
      <w:bookmarkEnd w:id="613"/>
      <w:r w:rsidR="005D451C" w:rsidRPr="00733655">
        <w:rPr>
          <w:b w:val="0"/>
          <w:bCs w:val="0"/>
          <w:color w:val="auto"/>
          <w:sz w:val="27"/>
          <w:szCs w:val="27"/>
          <w:lang w:val="en-US"/>
        </w:rPr>
        <w:t xml:space="preserve">Thành phần phản ứng sqRT-PCR vòng 2 định lượng </w:t>
      </w:r>
      <w:r w:rsidR="005D451C" w:rsidRPr="00733655">
        <w:rPr>
          <w:b w:val="0"/>
          <w:bCs w:val="0"/>
          <w:i/>
          <w:iCs/>
          <w:color w:val="auto"/>
          <w:sz w:val="27"/>
          <w:szCs w:val="27"/>
          <w:lang w:val="en-US"/>
        </w:rPr>
        <w:t>FGA</w:t>
      </w:r>
      <w:r w:rsidR="005D451C" w:rsidRPr="00733655">
        <w:rPr>
          <w:b w:val="0"/>
          <w:bCs w:val="0"/>
          <w:color w:val="auto"/>
          <w:sz w:val="27"/>
          <w:szCs w:val="27"/>
          <w:lang w:val="en-US"/>
        </w:rPr>
        <w:t xml:space="preserve"> mRNA</w:t>
      </w:r>
    </w:p>
    <w:p w14:paraId="21FC6F3D" w14:textId="77777777" w:rsidR="00583A33" w:rsidRPr="00733655" w:rsidRDefault="00583A33" w:rsidP="00583A33">
      <w:pPr>
        <w:pStyle w:val="abang"/>
        <w:spacing w:line="28" w:lineRule="atLeast"/>
        <w:rPr>
          <w:color w:val="auto"/>
          <w:sz w:val="9"/>
          <w:szCs w:val="9"/>
          <w:lang w:val="en-US"/>
        </w:rPr>
      </w:pPr>
    </w:p>
    <w:tbl>
      <w:tblPr>
        <w:tblStyle w:val="TableGrid"/>
        <w:tblW w:w="0" w:type="auto"/>
        <w:jc w:val="center"/>
        <w:tblLook w:val="04A0" w:firstRow="1" w:lastRow="0" w:firstColumn="1" w:lastColumn="0" w:noHBand="0" w:noVBand="1"/>
      </w:tblPr>
      <w:tblGrid>
        <w:gridCol w:w="728"/>
        <w:gridCol w:w="2240"/>
        <w:gridCol w:w="1793"/>
        <w:gridCol w:w="1928"/>
        <w:gridCol w:w="843"/>
        <w:gridCol w:w="1246"/>
      </w:tblGrid>
      <w:tr w:rsidR="00733655" w:rsidRPr="00733655" w14:paraId="55D75645" w14:textId="77777777" w:rsidTr="00396C6A">
        <w:trPr>
          <w:jc w:val="center"/>
        </w:trPr>
        <w:tc>
          <w:tcPr>
            <w:tcW w:w="728" w:type="dxa"/>
          </w:tcPr>
          <w:p w14:paraId="6C443C2B" w14:textId="77777777" w:rsidR="00583A33" w:rsidRPr="00733655" w:rsidRDefault="00583A33" w:rsidP="005D451C">
            <w:pPr>
              <w:spacing w:before="40" w:after="40" w:line="360" w:lineRule="auto"/>
              <w:jc w:val="center"/>
              <w:rPr>
                <w:b/>
                <w:iCs/>
                <w:sz w:val="27"/>
                <w:szCs w:val="27"/>
              </w:rPr>
            </w:pPr>
            <w:r w:rsidRPr="00733655">
              <w:rPr>
                <w:b/>
                <w:iCs/>
                <w:sz w:val="27"/>
                <w:szCs w:val="27"/>
              </w:rPr>
              <w:t>STT</w:t>
            </w:r>
          </w:p>
        </w:tc>
        <w:tc>
          <w:tcPr>
            <w:tcW w:w="2240" w:type="dxa"/>
          </w:tcPr>
          <w:p w14:paraId="10C522A1" w14:textId="77777777" w:rsidR="00583A33" w:rsidRPr="00733655" w:rsidRDefault="00583A33" w:rsidP="005D451C">
            <w:pPr>
              <w:spacing w:before="40" w:after="40" w:line="360" w:lineRule="auto"/>
              <w:jc w:val="center"/>
              <w:rPr>
                <w:b/>
                <w:iCs/>
                <w:sz w:val="27"/>
                <w:szCs w:val="27"/>
              </w:rPr>
            </w:pPr>
            <w:r w:rsidRPr="00733655">
              <w:rPr>
                <w:b/>
                <w:iCs/>
                <w:sz w:val="27"/>
                <w:szCs w:val="27"/>
              </w:rPr>
              <w:t>Thành phần</w:t>
            </w:r>
          </w:p>
        </w:tc>
        <w:tc>
          <w:tcPr>
            <w:tcW w:w="1793" w:type="dxa"/>
          </w:tcPr>
          <w:p w14:paraId="75CE2844" w14:textId="77777777" w:rsidR="00583A33" w:rsidRPr="00733655" w:rsidRDefault="00583A33" w:rsidP="005D451C">
            <w:pPr>
              <w:spacing w:before="40" w:after="40" w:line="360" w:lineRule="auto"/>
              <w:jc w:val="center"/>
              <w:rPr>
                <w:b/>
                <w:iCs/>
                <w:sz w:val="27"/>
                <w:szCs w:val="27"/>
              </w:rPr>
            </w:pPr>
            <w:r w:rsidRPr="00733655">
              <w:rPr>
                <w:b/>
                <w:iCs/>
                <w:sz w:val="27"/>
                <w:szCs w:val="27"/>
              </w:rPr>
              <w:t xml:space="preserve">Nồng độ mồi/ hóa chất </w:t>
            </w:r>
          </w:p>
          <w:p w14:paraId="00EBB83C" w14:textId="77777777" w:rsidR="00583A33" w:rsidRPr="00733655" w:rsidRDefault="00583A33" w:rsidP="005D451C">
            <w:pPr>
              <w:spacing w:before="40" w:after="40" w:line="360" w:lineRule="auto"/>
              <w:jc w:val="center"/>
              <w:rPr>
                <w:b/>
                <w:iCs/>
                <w:sz w:val="27"/>
                <w:szCs w:val="27"/>
              </w:rPr>
            </w:pPr>
            <w:r w:rsidRPr="00733655">
              <w:rPr>
                <w:b/>
                <w:iCs/>
                <w:sz w:val="27"/>
                <w:szCs w:val="27"/>
              </w:rPr>
              <w:t>ban đầu</w:t>
            </w:r>
          </w:p>
        </w:tc>
        <w:tc>
          <w:tcPr>
            <w:tcW w:w="1928" w:type="dxa"/>
          </w:tcPr>
          <w:p w14:paraId="6E078F44" w14:textId="77777777" w:rsidR="00583A33" w:rsidRPr="00733655" w:rsidRDefault="00583A33" w:rsidP="005D451C">
            <w:pPr>
              <w:spacing w:before="40" w:after="40" w:line="360" w:lineRule="auto"/>
              <w:jc w:val="center"/>
              <w:rPr>
                <w:b/>
                <w:iCs/>
                <w:sz w:val="27"/>
                <w:szCs w:val="27"/>
              </w:rPr>
            </w:pPr>
            <w:r w:rsidRPr="00733655">
              <w:rPr>
                <w:b/>
                <w:iCs/>
                <w:sz w:val="27"/>
                <w:szCs w:val="27"/>
              </w:rPr>
              <w:t>Nồng độ mồi/ hóa chất trong phản ứng</w:t>
            </w:r>
          </w:p>
        </w:tc>
        <w:tc>
          <w:tcPr>
            <w:tcW w:w="843" w:type="dxa"/>
          </w:tcPr>
          <w:p w14:paraId="331009C2" w14:textId="77777777" w:rsidR="00583A33" w:rsidRPr="00733655" w:rsidRDefault="00583A33" w:rsidP="005D451C">
            <w:pPr>
              <w:spacing w:before="40" w:after="40" w:line="360" w:lineRule="auto"/>
              <w:jc w:val="center"/>
              <w:rPr>
                <w:b/>
                <w:iCs/>
                <w:sz w:val="27"/>
                <w:szCs w:val="27"/>
              </w:rPr>
            </w:pPr>
            <w:r w:rsidRPr="00733655">
              <w:rPr>
                <w:b/>
                <w:iCs/>
                <w:sz w:val="27"/>
                <w:szCs w:val="27"/>
              </w:rPr>
              <w:t>Đơn vị</w:t>
            </w:r>
          </w:p>
        </w:tc>
        <w:tc>
          <w:tcPr>
            <w:tcW w:w="1246" w:type="dxa"/>
          </w:tcPr>
          <w:p w14:paraId="095325A1" w14:textId="0771DBE4" w:rsidR="00583A33" w:rsidRPr="00733655" w:rsidRDefault="00583A33" w:rsidP="005D451C">
            <w:pPr>
              <w:spacing w:before="40" w:after="40" w:line="360" w:lineRule="auto"/>
              <w:jc w:val="center"/>
              <w:rPr>
                <w:b/>
                <w:iCs/>
                <w:sz w:val="27"/>
                <w:szCs w:val="27"/>
              </w:rPr>
            </w:pPr>
            <w:r w:rsidRPr="00733655">
              <w:rPr>
                <w:b/>
                <w:iCs/>
                <w:sz w:val="27"/>
                <w:szCs w:val="27"/>
              </w:rPr>
              <w:t>Thể tích phản ứng</w:t>
            </w:r>
            <w:r w:rsidR="00EA760A" w:rsidRPr="00733655">
              <w:rPr>
                <w:b/>
                <w:iCs/>
                <w:sz w:val="27"/>
                <w:szCs w:val="27"/>
              </w:rPr>
              <w:t xml:space="preserve"> </w:t>
            </w:r>
            <w:r w:rsidR="00EA760A" w:rsidRPr="00733655">
              <w:rPr>
                <w:b/>
                <w:iCs/>
                <w:szCs w:val="26"/>
              </w:rPr>
              <w:t>(µL)</w:t>
            </w:r>
          </w:p>
        </w:tc>
      </w:tr>
      <w:tr w:rsidR="00733655" w:rsidRPr="00733655" w14:paraId="1BD2681C" w14:textId="77777777" w:rsidTr="00396C6A">
        <w:trPr>
          <w:jc w:val="center"/>
        </w:trPr>
        <w:tc>
          <w:tcPr>
            <w:tcW w:w="728" w:type="dxa"/>
          </w:tcPr>
          <w:p w14:paraId="41158B87" w14:textId="77777777" w:rsidR="00583A33" w:rsidRPr="00733655" w:rsidRDefault="00583A33" w:rsidP="005D451C">
            <w:pPr>
              <w:spacing w:before="40" w:after="40" w:line="360" w:lineRule="auto"/>
              <w:jc w:val="center"/>
              <w:rPr>
                <w:bCs/>
                <w:iCs/>
                <w:sz w:val="27"/>
                <w:szCs w:val="27"/>
              </w:rPr>
            </w:pPr>
            <w:r w:rsidRPr="00733655">
              <w:rPr>
                <w:bCs/>
                <w:iCs/>
                <w:sz w:val="27"/>
                <w:szCs w:val="27"/>
              </w:rPr>
              <w:t>1</w:t>
            </w:r>
          </w:p>
        </w:tc>
        <w:tc>
          <w:tcPr>
            <w:tcW w:w="2240" w:type="dxa"/>
          </w:tcPr>
          <w:p w14:paraId="72969A8C" w14:textId="77777777" w:rsidR="00583A33" w:rsidRPr="00733655" w:rsidRDefault="00583A33" w:rsidP="005D451C">
            <w:pPr>
              <w:spacing w:before="40" w:after="40" w:line="360" w:lineRule="auto"/>
              <w:jc w:val="center"/>
              <w:rPr>
                <w:bCs/>
                <w:iCs/>
                <w:sz w:val="27"/>
                <w:szCs w:val="27"/>
              </w:rPr>
            </w:pPr>
            <w:r w:rsidRPr="00733655">
              <w:rPr>
                <w:bCs/>
                <w:iCs/>
                <w:sz w:val="27"/>
                <w:szCs w:val="27"/>
              </w:rPr>
              <w:t>Master mix</w:t>
            </w:r>
          </w:p>
        </w:tc>
        <w:tc>
          <w:tcPr>
            <w:tcW w:w="1793" w:type="dxa"/>
            <w:vAlign w:val="center"/>
          </w:tcPr>
          <w:p w14:paraId="16B3EB44" w14:textId="77777777" w:rsidR="00583A33" w:rsidRPr="00733655" w:rsidRDefault="00583A33" w:rsidP="005D451C">
            <w:pPr>
              <w:spacing w:before="40" w:after="40" w:line="360" w:lineRule="auto"/>
              <w:jc w:val="center"/>
              <w:rPr>
                <w:bCs/>
                <w:iCs/>
                <w:sz w:val="27"/>
                <w:szCs w:val="27"/>
              </w:rPr>
            </w:pPr>
            <w:r w:rsidRPr="00733655">
              <w:rPr>
                <w:bCs/>
                <w:iCs/>
                <w:sz w:val="27"/>
                <w:szCs w:val="27"/>
              </w:rPr>
              <w:t>5</w:t>
            </w:r>
          </w:p>
        </w:tc>
        <w:tc>
          <w:tcPr>
            <w:tcW w:w="1928" w:type="dxa"/>
            <w:vAlign w:val="center"/>
          </w:tcPr>
          <w:p w14:paraId="0F5553AB" w14:textId="77777777" w:rsidR="00583A33" w:rsidRPr="00733655" w:rsidRDefault="00583A33" w:rsidP="005D451C">
            <w:pPr>
              <w:spacing w:before="40" w:after="40" w:line="360" w:lineRule="auto"/>
              <w:jc w:val="center"/>
              <w:rPr>
                <w:bCs/>
                <w:iCs/>
                <w:sz w:val="27"/>
                <w:szCs w:val="27"/>
              </w:rPr>
            </w:pPr>
            <w:r w:rsidRPr="00733655">
              <w:rPr>
                <w:bCs/>
                <w:iCs/>
                <w:sz w:val="27"/>
                <w:szCs w:val="27"/>
              </w:rPr>
              <w:t>1</w:t>
            </w:r>
          </w:p>
        </w:tc>
        <w:tc>
          <w:tcPr>
            <w:tcW w:w="843" w:type="dxa"/>
            <w:vAlign w:val="center"/>
          </w:tcPr>
          <w:p w14:paraId="577770EE" w14:textId="77777777" w:rsidR="00583A33" w:rsidRPr="00733655" w:rsidRDefault="00583A33" w:rsidP="005D451C">
            <w:pPr>
              <w:spacing w:before="40" w:after="40" w:line="360" w:lineRule="auto"/>
              <w:jc w:val="center"/>
              <w:rPr>
                <w:bCs/>
                <w:iCs/>
                <w:sz w:val="27"/>
                <w:szCs w:val="27"/>
              </w:rPr>
            </w:pPr>
            <w:r w:rsidRPr="00733655">
              <w:rPr>
                <w:bCs/>
                <w:iCs/>
                <w:sz w:val="27"/>
                <w:szCs w:val="27"/>
              </w:rPr>
              <w:t>x</w:t>
            </w:r>
          </w:p>
        </w:tc>
        <w:tc>
          <w:tcPr>
            <w:tcW w:w="1246" w:type="dxa"/>
            <w:vAlign w:val="center"/>
          </w:tcPr>
          <w:p w14:paraId="1C3441F0" w14:textId="77777777" w:rsidR="00583A33" w:rsidRPr="00733655" w:rsidRDefault="00583A33" w:rsidP="005D451C">
            <w:pPr>
              <w:spacing w:before="40" w:after="40" w:line="360" w:lineRule="auto"/>
              <w:jc w:val="center"/>
              <w:rPr>
                <w:bCs/>
                <w:iCs/>
                <w:sz w:val="27"/>
                <w:szCs w:val="27"/>
              </w:rPr>
            </w:pPr>
            <w:r w:rsidRPr="00733655">
              <w:rPr>
                <w:bCs/>
                <w:iCs/>
                <w:sz w:val="27"/>
                <w:szCs w:val="27"/>
              </w:rPr>
              <w:t>4</w:t>
            </w:r>
          </w:p>
        </w:tc>
      </w:tr>
      <w:tr w:rsidR="00733655" w:rsidRPr="00733655" w14:paraId="1812AECC" w14:textId="77777777" w:rsidTr="00396C6A">
        <w:trPr>
          <w:trHeight w:val="467"/>
          <w:jc w:val="center"/>
        </w:trPr>
        <w:tc>
          <w:tcPr>
            <w:tcW w:w="728" w:type="dxa"/>
          </w:tcPr>
          <w:p w14:paraId="71F0BE6E" w14:textId="77777777" w:rsidR="00583A33" w:rsidRPr="00733655" w:rsidRDefault="00583A33" w:rsidP="005D451C">
            <w:pPr>
              <w:spacing w:before="40" w:after="40" w:line="360" w:lineRule="auto"/>
              <w:jc w:val="center"/>
              <w:rPr>
                <w:bCs/>
                <w:iCs/>
                <w:sz w:val="27"/>
                <w:szCs w:val="27"/>
              </w:rPr>
            </w:pPr>
            <w:r w:rsidRPr="00733655">
              <w:rPr>
                <w:bCs/>
                <w:iCs/>
                <w:sz w:val="27"/>
                <w:szCs w:val="27"/>
              </w:rPr>
              <w:t>2</w:t>
            </w:r>
          </w:p>
        </w:tc>
        <w:tc>
          <w:tcPr>
            <w:tcW w:w="2240" w:type="dxa"/>
            <w:vAlign w:val="center"/>
          </w:tcPr>
          <w:p w14:paraId="3BC66E02" w14:textId="77777777" w:rsidR="00583A33" w:rsidRPr="00733655" w:rsidRDefault="00583A33" w:rsidP="005D451C">
            <w:pPr>
              <w:spacing w:before="40" w:after="40" w:line="360" w:lineRule="auto"/>
              <w:jc w:val="center"/>
              <w:rPr>
                <w:bCs/>
                <w:iCs/>
                <w:sz w:val="27"/>
                <w:szCs w:val="27"/>
              </w:rPr>
            </w:pPr>
            <w:r w:rsidRPr="00733655">
              <w:rPr>
                <w:bCs/>
                <w:iCs/>
                <w:sz w:val="27"/>
                <w:szCs w:val="27"/>
              </w:rPr>
              <w:t>Mồi xuôi Fi_FGA</w:t>
            </w:r>
          </w:p>
        </w:tc>
        <w:tc>
          <w:tcPr>
            <w:tcW w:w="1793" w:type="dxa"/>
            <w:vAlign w:val="center"/>
          </w:tcPr>
          <w:p w14:paraId="467719DE" w14:textId="77777777" w:rsidR="00583A33" w:rsidRPr="00733655" w:rsidRDefault="00583A33" w:rsidP="005D451C">
            <w:pPr>
              <w:spacing w:before="40" w:after="40" w:line="360" w:lineRule="auto"/>
              <w:jc w:val="center"/>
              <w:rPr>
                <w:bCs/>
                <w:iCs/>
                <w:sz w:val="27"/>
                <w:szCs w:val="27"/>
              </w:rPr>
            </w:pPr>
            <w:r w:rsidRPr="00733655">
              <w:rPr>
                <w:bCs/>
                <w:iCs/>
                <w:sz w:val="27"/>
                <w:szCs w:val="27"/>
              </w:rPr>
              <w:t>10</w:t>
            </w:r>
          </w:p>
        </w:tc>
        <w:tc>
          <w:tcPr>
            <w:tcW w:w="1928" w:type="dxa"/>
            <w:vAlign w:val="center"/>
          </w:tcPr>
          <w:p w14:paraId="62283D00" w14:textId="77777777" w:rsidR="00583A33" w:rsidRPr="00733655" w:rsidRDefault="00583A33" w:rsidP="005D451C">
            <w:pPr>
              <w:spacing w:before="40" w:after="40" w:line="360" w:lineRule="auto"/>
              <w:jc w:val="center"/>
              <w:rPr>
                <w:bCs/>
                <w:iCs/>
                <w:sz w:val="27"/>
                <w:szCs w:val="27"/>
              </w:rPr>
            </w:pPr>
            <w:r w:rsidRPr="00733655">
              <w:rPr>
                <w:bCs/>
                <w:iCs/>
                <w:sz w:val="27"/>
                <w:szCs w:val="27"/>
              </w:rPr>
              <w:t>0,1</w:t>
            </w:r>
          </w:p>
        </w:tc>
        <w:tc>
          <w:tcPr>
            <w:tcW w:w="843" w:type="dxa"/>
            <w:vAlign w:val="center"/>
          </w:tcPr>
          <w:p w14:paraId="3CB923A8" w14:textId="77777777" w:rsidR="00583A33" w:rsidRPr="00733655" w:rsidRDefault="00583A33" w:rsidP="005D451C">
            <w:pPr>
              <w:spacing w:before="40" w:after="40" w:line="360" w:lineRule="auto"/>
              <w:jc w:val="center"/>
              <w:rPr>
                <w:bCs/>
                <w:iCs/>
                <w:sz w:val="27"/>
                <w:szCs w:val="27"/>
              </w:rPr>
            </w:pPr>
            <w:r w:rsidRPr="00733655">
              <w:rPr>
                <w:bCs/>
                <w:iCs/>
                <w:sz w:val="27"/>
                <w:szCs w:val="27"/>
              </w:rPr>
              <w:t>µM</w:t>
            </w:r>
          </w:p>
        </w:tc>
        <w:tc>
          <w:tcPr>
            <w:tcW w:w="1246" w:type="dxa"/>
            <w:vAlign w:val="center"/>
          </w:tcPr>
          <w:p w14:paraId="2599CB22" w14:textId="77777777" w:rsidR="00583A33" w:rsidRPr="00733655" w:rsidRDefault="00583A33" w:rsidP="005D451C">
            <w:pPr>
              <w:spacing w:before="40" w:after="40" w:line="360" w:lineRule="auto"/>
              <w:jc w:val="center"/>
              <w:rPr>
                <w:bCs/>
                <w:iCs/>
                <w:sz w:val="27"/>
                <w:szCs w:val="27"/>
              </w:rPr>
            </w:pPr>
            <w:r w:rsidRPr="00733655">
              <w:rPr>
                <w:bCs/>
                <w:iCs/>
                <w:sz w:val="27"/>
                <w:szCs w:val="27"/>
              </w:rPr>
              <w:t>0,2</w:t>
            </w:r>
          </w:p>
        </w:tc>
      </w:tr>
      <w:tr w:rsidR="00733655" w:rsidRPr="00733655" w14:paraId="27B137E3" w14:textId="77777777" w:rsidTr="00396C6A">
        <w:trPr>
          <w:trHeight w:val="467"/>
          <w:jc w:val="center"/>
        </w:trPr>
        <w:tc>
          <w:tcPr>
            <w:tcW w:w="728" w:type="dxa"/>
          </w:tcPr>
          <w:p w14:paraId="1FC87A9D" w14:textId="77777777" w:rsidR="00583A33" w:rsidRPr="00733655" w:rsidRDefault="00583A33" w:rsidP="005D451C">
            <w:pPr>
              <w:spacing w:before="40" w:after="40" w:line="360" w:lineRule="auto"/>
              <w:jc w:val="center"/>
              <w:rPr>
                <w:bCs/>
                <w:iCs/>
                <w:sz w:val="27"/>
                <w:szCs w:val="27"/>
              </w:rPr>
            </w:pPr>
            <w:r w:rsidRPr="00733655">
              <w:rPr>
                <w:sz w:val="27"/>
                <w:szCs w:val="27"/>
              </w:rPr>
              <w:t>3</w:t>
            </w:r>
          </w:p>
        </w:tc>
        <w:tc>
          <w:tcPr>
            <w:tcW w:w="2240" w:type="dxa"/>
          </w:tcPr>
          <w:p w14:paraId="69149CD8" w14:textId="77777777" w:rsidR="00583A33" w:rsidRPr="00733655" w:rsidRDefault="00583A33" w:rsidP="005D451C">
            <w:pPr>
              <w:spacing w:before="40" w:after="40" w:line="360" w:lineRule="auto"/>
              <w:jc w:val="center"/>
              <w:rPr>
                <w:b/>
                <w:iCs/>
                <w:sz w:val="27"/>
                <w:szCs w:val="27"/>
              </w:rPr>
            </w:pPr>
            <w:r w:rsidRPr="00733655">
              <w:rPr>
                <w:sz w:val="27"/>
                <w:szCs w:val="27"/>
              </w:rPr>
              <w:t>Mồi xuôi Fi_IC</w:t>
            </w:r>
          </w:p>
        </w:tc>
        <w:tc>
          <w:tcPr>
            <w:tcW w:w="1793" w:type="dxa"/>
          </w:tcPr>
          <w:p w14:paraId="56D1F311" w14:textId="77777777" w:rsidR="00583A33" w:rsidRPr="00733655" w:rsidRDefault="00583A33" w:rsidP="005D451C">
            <w:pPr>
              <w:spacing w:before="40" w:after="40" w:line="360" w:lineRule="auto"/>
              <w:jc w:val="center"/>
              <w:rPr>
                <w:b/>
                <w:iCs/>
                <w:sz w:val="27"/>
                <w:szCs w:val="27"/>
              </w:rPr>
            </w:pPr>
            <w:r w:rsidRPr="00733655">
              <w:rPr>
                <w:sz w:val="27"/>
                <w:szCs w:val="27"/>
              </w:rPr>
              <w:t>10</w:t>
            </w:r>
          </w:p>
        </w:tc>
        <w:tc>
          <w:tcPr>
            <w:tcW w:w="1928" w:type="dxa"/>
          </w:tcPr>
          <w:p w14:paraId="4F66C2E5" w14:textId="77777777" w:rsidR="00583A33" w:rsidRPr="00733655" w:rsidRDefault="00583A33" w:rsidP="005D451C">
            <w:pPr>
              <w:spacing w:before="40" w:after="40" w:line="360" w:lineRule="auto"/>
              <w:jc w:val="center"/>
              <w:rPr>
                <w:b/>
                <w:iCs/>
                <w:sz w:val="27"/>
                <w:szCs w:val="27"/>
              </w:rPr>
            </w:pPr>
            <w:r w:rsidRPr="00733655">
              <w:rPr>
                <w:sz w:val="27"/>
                <w:szCs w:val="27"/>
              </w:rPr>
              <w:t>0,1</w:t>
            </w:r>
          </w:p>
        </w:tc>
        <w:tc>
          <w:tcPr>
            <w:tcW w:w="843" w:type="dxa"/>
          </w:tcPr>
          <w:p w14:paraId="344F9E5D" w14:textId="77777777" w:rsidR="00583A33" w:rsidRPr="00733655" w:rsidRDefault="00583A33" w:rsidP="005D451C">
            <w:pPr>
              <w:spacing w:before="40" w:after="40" w:line="360" w:lineRule="auto"/>
              <w:jc w:val="center"/>
              <w:rPr>
                <w:bCs/>
                <w:iCs/>
                <w:sz w:val="27"/>
                <w:szCs w:val="27"/>
              </w:rPr>
            </w:pPr>
            <w:r w:rsidRPr="00733655">
              <w:rPr>
                <w:bCs/>
                <w:iCs/>
                <w:sz w:val="27"/>
                <w:szCs w:val="27"/>
              </w:rPr>
              <w:t>µ</w:t>
            </w:r>
            <w:r w:rsidRPr="00733655">
              <w:rPr>
                <w:sz w:val="27"/>
                <w:szCs w:val="27"/>
              </w:rPr>
              <w:t>M</w:t>
            </w:r>
          </w:p>
        </w:tc>
        <w:tc>
          <w:tcPr>
            <w:tcW w:w="1246" w:type="dxa"/>
          </w:tcPr>
          <w:p w14:paraId="6D7B2116" w14:textId="77777777" w:rsidR="00583A33" w:rsidRPr="00733655" w:rsidRDefault="00583A33" w:rsidP="005D451C">
            <w:pPr>
              <w:spacing w:before="40" w:after="40" w:line="360" w:lineRule="auto"/>
              <w:jc w:val="center"/>
              <w:rPr>
                <w:bCs/>
                <w:iCs/>
                <w:sz w:val="27"/>
                <w:szCs w:val="27"/>
              </w:rPr>
            </w:pPr>
            <w:r w:rsidRPr="00733655">
              <w:rPr>
                <w:sz w:val="27"/>
                <w:szCs w:val="27"/>
              </w:rPr>
              <w:t>0,2</w:t>
            </w:r>
          </w:p>
        </w:tc>
      </w:tr>
      <w:tr w:rsidR="00733655" w:rsidRPr="00733655" w14:paraId="3438E38D" w14:textId="77777777" w:rsidTr="00396C6A">
        <w:trPr>
          <w:trHeight w:val="96"/>
          <w:jc w:val="center"/>
        </w:trPr>
        <w:tc>
          <w:tcPr>
            <w:tcW w:w="728" w:type="dxa"/>
          </w:tcPr>
          <w:p w14:paraId="54B9D2B6" w14:textId="77777777" w:rsidR="00583A33" w:rsidRPr="00733655" w:rsidRDefault="00583A33" w:rsidP="005D451C">
            <w:pPr>
              <w:spacing w:before="40" w:after="40" w:line="360" w:lineRule="auto"/>
              <w:jc w:val="center"/>
              <w:rPr>
                <w:bCs/>
                <w:iCs/>
                <w:sz w:val="27"/>
                <w:szCs w:val="27"/>
              </w:rPr>
            </w:pPr>
            <w:r w:rsidRPr="00733655">
              <w:rPr>
                <w:bCs/>
                <w:iCs/>
                <w:sz w:val="27"/>
                <w:szCs w:val="27"/>
              </w:rPr>
              <w:t>4</w:t>
            </w:r>
          </w:p>
        </w:tc>
        <w:tc>
          <w:tcPr>
            <w:tcW w:w="2240" w:type="dxa"/>
            <w:vAlign w:val="center"/>
          </w:tcPr>
          <w:p w14:paraId="77D56263" w14:textId="77777777" w:rsidR="00583A33" w:rsidRPr="00733655" w:rsidRDefault="00583A33" w:rsidP="005D451C">
            <w:pPr>
              <w:spacing w:before="40" w:after="40" w:line="360" w:lineRule="auto"/>
              <w:jc w:val="center"/>
              <w:rPr>
                <w:bCs/>
                <w:iCs/>
                <w:sz w:val="27"/>
                <w:szCs w:val="27"/>
              </w:rPr>
            </w:pPr>
            <w:r w:rsidRPr="00733655">
              <w:rPr>
                <w:bCs/>
                <w:iCs/>
                <w:sz w:val="27"/>
                <w:szCs w:val="27"/>
              </w:rPr>
              <w:t>Mồi ngược Ur</w:t>
            </w:r>
          </w:p>
        </w:tc>
        <w:tc>
          <w:tcPr>
            <w:tcW w:w="1793" w:type="dxa"/>
            <w:vAlign w:val="center"/>
          </w:tcPr>
          <w:p w14:paraId="502C5ABD" w14:textId="77777777" w:rsidR="00583A33" w:rsidRPr="00733655" w:rsidRDefault="00583A33" w:rsidP="005D451C">
            <w:pPr>
              <w:spacing w:before="40" w:after="40" w:line="360" w:lineRule="auto"/>
              <w:jc w:val="center"/>
              <w:rPr>
                <w:bCs/>
                <w:iCs/>
                <w:sz w:val="27"/>
                <w:szCs w:val="27"/>
              </w:rPr>
            </w:pPr>
            <w:r w:rsidRPr="00733655">
              <w:rPr>
                <w:bCs/>
                <w:iCs/>
                <w:sz w:val="27"/>
                <w:szCs w:val="27"/>
              </w:rPr>
              <w:t>10</w:t>
            </w:r>
          </w:p>
        </w:tc>
        <w:tc>
          <w:tcPr>
            <w:tcW w:w="1928" w:type="dxa"/>
            <w:vAlign w:val="center"/>
          </w:tcPr>
          <w:p w14:paraId="50A1D85B" w14:textId="77777777" w:rsidR="00583A33" w:rsidRPr="00733655" w:rsidRDefault="00583A33" w:rsidP="005D451C">
            <w:pPr>
              <w:spacing w:before="40" w:after="40" w:line="360" w:lineRule="auto"/>
              <w:jc w:val="center"/>
              <w:rPr>
                <w:bCs/>
                <w:iCs/>
                <w:sz w:val="27"/>
                <w:szCs w:val="27"/>
              </w:rPr>
            </w:pPr>
            <w:r w:rsidRPr="00733655">
              <w:rPr>
                <w:bCs/>
                <w:iCs/>
                <w:sz w:val="27"/>
                <w:szCs w:val="27"/>
              </w:rPr>
              <w:t>0,1</w:t>
            </w:r>
          </w:p>
        </w:tc>
        <w:tc>
          <w:tcPr>
            <w:tcW w:w="843" w:type="dxa"/>
            <w:vAlign w:val="center"/>
          </w:tcPr>
          <w:p w14:paraId="6BF5F0C6" w14:textId="77777777" w:rsidR="00583A33" w:rsidRPr="00733655" w:rsidRDefault="00583A33" w:rsidP="005D451C">
            <w:pPr>
              <w:spacing w:before="40" w:after="40" w:line="360" w:lineRule="auto"/>
              <w:jc w:val="center"/>
              <w:rPr>
                <w:bCs/>
                <w:iCs/>
                <w:sz w:val="27"/>
                <w:szCs w:val="27"/>
              </w:rPr>
            </w:pPr>
            <w:r w:rsidRPr="00733655">
              <w:rPr>
                <w:bCs/>
                <w:iCs/>
                <w:sz w:val="27"/>
                <w:szCs w:val="27"/>
              </w:rPr>
              <w:t>µM</w:t>
            </w:r>
          </w:p>
        </w:tc>
        <w:tc>
          <w:tcPr>
            <w:tcW w:w="1246" w:type="dxa"/>
            <w:vAlign w:val="center"/>
          </w:tcPr>
          <w:p w14:paraId="5522D457" w14:textId="77777777" w:rsidR="00583A33" w:rsidRPr="00733655" w:rsidRDefault="00583A33" w:rsidP="005D451C">
            <w:pPr>
              <w:spacing w:before="40" w:after="40" w:line="360" w:lineRule="auto"/>
              <w:jc w:val="center"/>
              <w:rPr>
                <w:bCs/>
                <w:iCs/>
                <w:sz w:val="27"/>
                <w:szCs w:val="27"/>
              </w:rPr>
            </w:pPr>
            <w:r w:rsidRPr="00733655">
              <w:rPr>
                <w:bCs/>
                <w:iCs/>
                <w:sz w:val="27"/>
                <w:szCs w:val="27"/>
              </w:rPr>
              <w:t>0,2</w:t>
            </w:r>
          </w:p>
        </w:tc>
      </w:tr>
      <w:tr w:rsidR="00733655" w:rsidRPr="00733655" w14:paraId="6DD837C1" w14:textId="77777777" w:rsidTr="00396C6A">
        <w:trPr>
          <w:trHeight w:val="227"/>
          <w:jc w:val="center"/>
        </w:trPr>
        <w:tc>
          <w:tcPr>
            <w:tcW w:w="728" w:type="dxa"/>
          </w:tcPr>
          <w:p w14:paraId="057E58D1" w14:textId="77777777" w:rsidR="00583A33" w:rsidRPr="00733655" w:rsidRDefault="00583A33" w:rsidP="005D451C">
            <w:pPr>
              <w:spacing w:before="40" w:after="40" w:line="360" w:lineRule="auto"/>
              <w:jc w:val="center"/>
              <w:rPr>
                <w:bCs/>
                <w:iCs/>
                <w:sz w:val="27"/>
                <w:szCs w:val="27"/>
              </w:rPr>
            </w:pPr>
            <w:r w:rsidRPr="00733655">
              <w:rPr>
                <w:bCs/>
                <w:iCs/>
                <w:sz w:val="27"/>
                <w:szCs w:val="27"/>
              </w:rPr>
              <w:t>5</w:t>
            </w:r>
          </w:p>
        </w:tc>
        <w:tc>
          <w:tcPr>
            <w:tcW w:w="2240" w:type="dxa"/>
            <w:vAlign w:val="center"/>
          </w:tcPr>
          <w:p w14:paraId="5B21ED11" w14:textId="77777777" w:rsidR="00583A33" w:rsidRPr="00733655" w:rsidRDefault="00583A33" w:rsidP="005D451C">
            <w:pPr>
              <w:spacing w:before="40" w:after="40" w:line="360" w:lineRule="auto"/>
              <w:jc w:val="center"/>
              <w:rPr>
                <w:bCs/>
                <w:iCs/>
                <w:sz w:val="27"/>
                <w:szCs w:val="27"/>
              </w:rPr>
            </w:pPr>
            <w:r w:rsidRPr="00733655">
              <w:rPr>
                <w:bCs/>
                <w:iCs/>
                <w:sz w:val="27"/>
                <w:szCs w:val="27"/>
              </w:rPr>
              <w:t>H</w:t>
            </w:r>
            <w:r w:rsidRPr="00733655">
              <w:rPr>
                <w:bCs/>
                <w:iCs/>
                <w:sz w:val="27"/>
                <w:szCs w:val="27"/>
                <w:vertAlign w:val="subscript"/>
              </w:rPr>
              <w:t>2</w:t>
            </w:r>
            <w:r w:rsidRPr="00733655">
              <w:rPr>
                <w:bCs/>
                <w:iCs/>
                <w:sz w:val="27"/>
                <w:szCs w:val="27"/>
              </w:rPr>
              <w:t>O</w:t>
            </w:r>
          </w:p>
        </w:tc>
        <w:tc>
          <w:tcPr>
            <w:tcW w:w="1793" w:type="dxa"/>
            <w:vAlign w:val="center"/>
          </w:tcPr>
          <w:p w14:paraId="3F908648" w14:textId="77777777" w:rsidR="00583A33" w:rsidRPr="00733655" w:rsidRDefault="00583A33" w:rsidP="005D451C">
            <w:pPr>
              <w:spacing w:before="40" w:after="40" w:line="360" w:lineRule="auto"/>
              <w:jc w:val="center"/>
              <w:rPr>
                <w:bCs/>
                <w:iCs/>
                <w:sz w:val="27"/>
                <w:szCs w:val="27"/>
              </w:rPr>
            </w:pPr>
          </w:p>
        </w:tc>
        <w:tc>
          <w:tcPr>
            <w:tcW w:w="1928" w:type="dxa"/>
            <w:vAlign w:val="center"/>
          </w:tcPr>
          <w:p w14:paraId="267C6195" w14:textId="77777777" w:rsidR="00583A33" w:rsidRPr="00733655" w:rsidRDefault="00583A33" w:rsidP="005D451C">
            <w:pPr>
              <w:spacing w:before="40" w:after="40" w:line="360" w:lineRule="auto"/>
              <w:jc w:val="center"/>
              <w:rPr>
                <w:bCs/>
                <w:iCs/>
                <w:sz w:val="27"/>
                <w:szCs w:val="27"/>
              </w:rPr>
            </w:pPr>
          </w:p>
        </w:tc>
        <w:tc>
          <w:tcPr>
            <w:tcW w:w="843" w:type="dxa"/>
            <w:vAlign w:val="center"/>
          </w:tcPr>
          <w:p w14:paraId="0CB85A6A" w14:textId="77777777" w:rsidR="00583A33" w:rsidRPr="00733655" w:rsidRDefault="00583A33" w:rsidP="005D451C">
            <w:pPr>
              <w:spacing w:before="40" w:after="40" w:line="360" w:lineRule="auto"/>
              <w:jc w:val="center"/>
              <w:rPr>
                <w:bCs/>
                <w:iCs/>
                <w:sz w:val="27"/>
                <w:szCs w:val="27"/>
              </w:rPr>
            </w:pPr>
            <w:r w:rsidRPr="00733655">
              <w:rPr>
                <w:bCs/>
                <w:iCs/>
                <w:sz w:val="27"/>
                <w:szCs w:val="27"/>
              </w:rPr>
              <w:t>µL</w:t>
            </w:r>
          </w:p>
        </w:tc>
        <w:tc>
          <w:tcPr>
            <w:tcW w:w="1246" w:type="dxa"/>
            <w:vAlign w:val="center"/>
          </w:tcPr>
          <w:p w14:paraId="17713A59" w14:textId="77777777" w:rsidR="00583A33" w:rsidRPr="00733655" w:rsidRDefault="00583A33" w:rsidP="005D451C">
            <w:pPr>
              <w:spacing w:before="40" w:after="40" w:line="360" w:lineRule="auto"/>
              <w:jc w:val="center"/>
              <w:rPr>
                <w:bCs/>
                <w:iCs/>
                <w:sz w:val="27"/>
                <w:szCs w:val="27"/>
              </w:rPr>
            </w:pPr>
            <w:r w:rsidRPr="00733655">
              <w:rPr>
                <w:bCs/>
                <w:iCs/>
                <w:sz w:val="27"/>
                <w:szCs w:val="27"/>
              </w:rPr>
              <w:t>10,4</w:t>
            </w:r>
          </w:p>
        </w:tc>
      </w:tr>
      <w:tr w:rsidR="00733655" w:rsidRPr="00733655" w14:paraId="41FC8D9C" w14:textId="77777777" w:rsidTr="00396C6A">
        <w:trPr>
          <w:jc w:val="center"/>
        </w:trPr>
        <w:tc>
          <w:tcPr>
            <w:tcW w:w="728" w:type="dxa"/>
          </w:tcPr>
          <w:p w14:paraId="1ADFD5A3" w14:textId="77777777" w:rsidR="00583A33" w:rsidRPr="00733655" w:rsidRDefault="00583A33" w:rsidP="005D451C">
            <w:pPr>
              <w:spacing w:before="40" w:after="40" w:line="360" w:lineRule="auto"/>
              <w:jc w:val="center"/>
              <w:rPr>
                <w:bCs/>
                <w:iCs/>
                <w:sz w:val="27"/>
                <w:szCs w:val="27"/>
              </w:rPr>
            </w:pPr>
            <w:r w:rsidRPr="00733655">
              <w:rPr>
                <w:bCs/>
                <w:iCs/>
                <w:sz w:val="27"/>
                <w:szCs w:val="27"/>
              </w:rPr>
              <w:t>6</w:t>
            </w:r>
          </w:p>
        </w:tc>
        <w:tc>
          <w:tcPr>
            <w:tcW w:w="2240" w:type="dxa"/>
            <w:vAlign w:val="center"/>
          </w:tcPr>
          <w:p w14:paraId="18137EB2" w14:textId="77777777" w:rsidR="00583A33" w:rsidRPr="00733655" w:rsidRDefault="00583A33" w:rsidP="005D451C">
            <w:pPr>
              <w:spacing w:before="40" w:after="40" w:line="360" w:lineRule="auto"/>
              <w:jc w:val="center"/>
              <w:rPr>
                <w:bCs/>
                <w:iCs/>
                <w:sz w:val="27"/>
                <w:szCs w:val="27"/>
              </w:rPr>
            </w:pPr>
            <w:r w:rsidRPr="00733655">
              <w:rPr>
                <w:bCs/>
                <w:iCs/>
                <w:sz w:val="27"/>
                <w:szCs w:val="27"/>
              </w:rPr>
              <w:t>DNA template</w:t>
            </w:r>
          </w:p>
        </w:tc>
        <w:tc>
          <w:tcPr>
            <w:tcW w:w="1793" w:type="dxa"/>
            <w:vAlign w:val="center"/>
          </w:tcPr>
          <w:p w14:paraId="3EF03A25" w14:textId="77777777" w:rsidR="00583A33" w:rsidRPr="00733655" w:rsidRDefault="00583A33" w:rsidP="005D451C">
            <w:pPr>
              <w:spacing w:before="40" w:after="40" w:line="360" w:lineRule="auto"/>
              <w:jc w:val="center"/>
              <w:rPr>
                <w:bCs/>
                <w:iCs/>
                <w:sz w:val="27"/>
                <w:szCs w:val="27"/>
              </w:rPr>
            </w:pPr>
          </w:p>
        </w:tc>
        <w:tc>
          <w:tcPr>
            <w:tcW w:w="1928" w:type="dxa"/>
            <w:vAlign w:val="center"/>
          </w:tcPr>
          <w:p w14:paraId="20F38239" w14:textId="77777777" w:rsidR="00583A33" w:rsidRPr="00733655" w:rsidRDefault="00583A33" w:rsidP="005D451C">
            <w:pPr>
              <w:spacing w:before="40" w:after="40" w:line="360" w:lineRule="auto"/>
              <w:jc w:val="center"/>
              <w:rPr>
                <w:bCs/>
                <w:iCs/>
                <w:sz w:val="27"/>
                <w:szCs w:val="27"/>
              </w:rPr>
            </w:pPr>
          </w:p>
        </w:tc>
        <w:tc>
          <w:tcPr>
            <w:tcW w:w="843" w:type="dxa"/>
            <w:vAlign w:val="center"/>
          </w:tcPr>
          <w:p w14:paraId="38D783F3" w14:textId="77777777" w:rsidR="00583A33" w:rsidRPr="00733655" w:rsidRDefault="00583A33" w:rsidP="005D451C">
            <w:pPr>
              <w:spacing w:before="40" w:after="40" w:line="360" w:lineRule="auto"/>
              <w:jc w:val="center"/>
              <w:rPr>
                <w:bCs/>
                <w:iCs/>
                <w:sz w:val="27"/>
                <w:szCs w:val="27"/>
              </w:rPr>
            </w:pPr>
            <w:r w:rsidRPr="00733655">
              <w:rPr>
                <w:bCs/>
                <w:iCs/>
                <w:sz w:val="27"/>
                <w:szCs w:val="27"/>
              </w:rPr>
              <w:t>µL</w:t>
            </w:r>
          </w:p>
        </w:tc>
        <w:tc>
          <w:tcPr>
            <w:tcW w:w="1246" w:type="dxa"/>
            <w:vAlign w:val="center"/>
          </w:tcPr>
          <w:p w14:paraId="3EEDC071" w14:textId="77777777" w:rsidR="00583A33" w:rsidRPr="00733655" w:rsidRDefault="00583A33" w:rsidP="005D451C">
            <w:pPr>
              <w:spacing w:before="40" w:after="40" w:line="360" w:lineRule="auto"/>
              <w:jc w:val="center"/>
              <w:rPr>
                <w:bCs/>
                <w:iCs/>
                <w:sz w:val="27"/>
                <w:szCs w:val="27"/>
              </w:rPr>
            </w:pPr>
            <w:r w:rsidRPr="00733655">
              <w:rPr>
                <w:bCs/>
                <w:iCs/>
                <w:sz w:val="27"/>
                <w:szCs w:val="27"/>
              </w:rPr>
              <w:t>5</w:t>
            </w:r>
          </w:p>
        </w:tc>
      </w:tr>
      <w:tr w:rsidR="00396C6A" w:rsidRPr="00733655" w14:paraId="7F4CBDB0" w14:textId="77777777" w:rsidTr="001213DE">
        <w:trPr>
          <w:jc w:val="center"/>
        </w:trPr>
        <w:tc>
          <w:tcPr>
            <w:tcW w:w="2968" w:type="dxa"/>
            <w:gridSpan w:val="2"/>
          </w:tcPr>
          <w:p w14:paraId="58BB7D85" w14:textId="5C8BE326" w:rsidR="00396C6A" w:rsidRPr="00733655" w:rsidRDefault="00396C6A" w:rsidP="005D451C">
            <w:pPr>
              <w:spacing w:before="40" w:after="40" w:line="360" w:lineRule="auto"/>
              <w:jc w:val="center"/>
              <w:rPr>
                <w:bCs/>
                <w:iCs/>
                <w:sz w:val="27"/>
                <w:szCs w:val="27"/>
              </w:rPr>
            </w:pPr>
            <w:r w:rsidRPr="00733655">
              <w:rPr>
                <w:szCs w:val="26"/>
              </w:rPr>
              <w:t>Tổng thể tích phản ứng</w:t>
            </w:r>
          </w:p>
        </w:tc>
        <w:tc>
          <w:tcPr>
            <w:tcW w:w="1793" w:type="dxa"/>
          </w:tcPr>
          <w:p w14:paraId="2BCB3AF9" w14:textId="77777777" w:rsidR="00396C6A" w:rsidRPr="00733655" w:rsidRDefault="00396C6A" w:rsidP="005D451C">
            <w:pPr>
              <w:spacing w:before="40" w:after="40" w:line="360" w:lineRule="auto"/>
              <w:jc w:val="center"/>
              <w:rPr>
                <w:bCs/>
                <w:iCs/>
                <w:sz w:val="27"/>
                <w:szCs w:val="27"/>
              </w:rPr>
            </w:pPr>
          </w:p>
        </w:tc>
        <w:tc>
          <w:tcPr>
            <w:tcW w:w="1928" w:type="dxa"/>
          </w:tcPr>
          <w:p w14:paraId="2EA22C43" w14:textId="77777777" w:rsidR="00396C6A" w:rsidRPr="00733655" w:rsidRDefault="00396C6A" w:rsidP="005D451C">
            <w:pPr>
              <w:spacing w:before="40" w:after="40" w:line="360" w:lineRule="auto"/>
              <w:jc w:val="center"/>
              <w:rPr>
                <w:bCs/>
                <w:iCs/>
                <w:sz w:val="27"/>
                <w:szCs w:val="27"/>
              </w:rPr>
            </w:pPr>
          </w:p>
        </w:tc>
        <w:tc>
          <w:tcPr>
            <w:tcW w:w="843" w:type="dxa"/>
            <w:vAlign w:val="center"/>
          </w:tcPr>
          <w:p w14:paraId="1E88DCF6" w14:textId="7D9610CD" w:rsidR="00396C6A" w:rsidRPr="00733655" w:rsidRDefault="00396C6A" w:rsidP="005D451C">
            <w:pPr>
              <w:spacing w:before="40" w:after="40" w:line="360" w:lineRule="auto"/>
              <w:jc w:val="center"/>
              <w:rPr>
                <w:bCs/>
                <w:iCs/>
                <w:sz w:val="27"/>
                <w:szCs w:val="27"/>
              </w:rPr>
            </w:pPr>
            <w:r w:rsidRPr="00733655">
              <w:rPr>
                <w:iCs/>
                <w:szCs w:val="26"/>
              </w:rPr>
              <w:t>µL</w:t>
            </w:r>
          </w:p>
        </w:tc>
        <w:tc>
          <w:tcPr>
            <w:tcW w:w="1246" w:type="dxa"/>
            <w:vAlign w:val="center"/>
          </w:tcPr>
          <w:p w14:paraId="03917BF3" w14:textId="010F8D2D" w:rsidR="00396C6A" w:rsidRPr="00733655" w:rsidRDefault="00396C6A" w:rsidP="005D451C">
            <w:pPr>
              <w:spacing w:before="40" w:after="40" w:line="360" w:lineRule="auto"/>
              <w:jc w:val="center"/>
              <w:rPr>
                <w:bCs/>
                <w:iCs/>
                <w:sz w:val="27"/>
                <w:szCs w:val="27"/>
              </w:rPr>
            </w:pPr>
            <w:r w:rsidRPr="00733655">
              <w:rPr>
                <w:iCs/>
                <w:szCs w:val="26"/>
              </w:rPr>
              <w:t>20</w:t>
            </w:r>
          </w:p>
        </w:tc>
      </w:tr>
    </w:tbl>
    <w:p w14:paraId="45631850" w14:textId="77777777" w:rsidR="005D451C" w:rsidRPr="00733655" w:rsidRDefault="005D451C" w:rsidP="005D451C">
      <w:pPr>
        <w:pStyle w:val="abang"/>
        <w:rPr>
          <w:color w:val="auto"/>
          <w:sz w:val="14"/>
          <w:szCs w:val="8"/>
          <w:lang w:val="de-DE"/>
        </w:rPr>
      </w:pPr>
      <w:bookmarkStart w:id="614" w:name="_Toc187321295"/>
    </w:p>
    <w:p w14:paraId="7FDDC029" w14:textId="103E6987" w:rsidR="00583A33" w:rsidRPr="00733655" w:rsidRDefault="00583A33" w:rsidP="005D451C">
      <w:pPr>
        <w:pStyle w:val="abang"/>
        <w:rPr>
          <w:b w:val="0"/>
          <w:bCs w:val="0"/>
          <w:color w:val="auto"/>
          <w:lang w:val="de-DE"/>
        </w:rPr>
      </w:pPr>
      <w:r w:rsidRPr="00733655">
        <w:rPr>
          <w:color w:val="auto"/>
          <w:lang w:val="de-DE"/>
        </w:rPr>
        <w:t xml:space="preserve">Bảng 2.6. </w:t>
      </w:r>
      <w:bookmarkEnd w:id="614"/>
      <w:r w:rsidR="005D451C" w:rsidRPr="00733655">
        <w:rPr>
          <w:b w:val="0"/>
          <w:bCs w:val="0"/>
          <w:color w:val="auto"/>
          <w:lang w:val="de-DE"/>
        </w:rPr>
        <w:t>Chu trình nhiệt phản ứng sqRT-PCR vòng 2</w:t>
      </w:r>
    </w:p>
    <w:tbl>
      <w:tblPr>
        <w:tblStyle w:val="TableGrid"/>
        <w:tblW w:w="0" w:type="auto"/>
        <w:jc w:val="center"/>
        <w:tblLook w:val="04A0" w:firstRow="1" w:lastRow="0" w:firstColumn="1" w:lastColumn="0" w:noHBand="0" w:noVBand="1"/>
      </w:tblPr>
      <w:tblGrid>
        <w:gridCol w:w="1838"/>
        <w:gridCol w:w="1672"/>
        <w:gridCol w:w="1756"/>
        <w:gridCol w:w="1756"/>
        <w:gridCol w:w="1756"/>
      </w:tblGrid>
      <w:tr w:rsidR="00733655" w:rsidRPr="00733655" w14:paraId="36165F16" w14:textId="77777777" w:rsidTr="00350328">
        <w:trPr>
          <w:jc w:val="center"/>
        </w:trPr>
        <w:tc>
          <w:tcPr>
            <w:tcW w:w="3510" w:type="dxa"/>
            <w:gridSpan w:val="2"/>
          </w:tcPr>
          <w:p w14:paraId="7921E279" w14:textId="77777777" w:rsidR="00583A33" w:rsidRPr="00733655" w:rsidRDefault="00583A33" w:rsidP="005D451C">
            <w:pPr>
              <w:spacing w:before="40" w:after="40" w:line="360" w:lineRule="auto"/>
              <w:jc w:val="center"/>
              <w:rPr>
                <w:b/>
                <w:i/>
                <w:szCs w:val="26"/>
              </w:rPr>
            </w:pPr>
            <w:r w:rsidRPr="00733655">
              <w:rPr>
                <w:b/>
                <w:szCs w:val="26"/>
              </w:rPr>
              <w:t>Các bước</w:t>
            </w:r>
          </w:p>
        </w:tc>
        <w:tc>
          <w:tcPr>
            <w:tcW w:w="1756" w:type="dxa"/>
          </w:tcPr>
          <w:p w14:paraId="23FA2648" w14:textId="77777777" w:rsidR="00583A33" w:rsidRPr="00733655" w:rsidRDefault="00583A33" w:rsidP="005D451C">
            <w:pPr>
              <w:spacing w:before="40" w:after="40" w:line="360" w:lineRule="auto"/>
              <w:jc w:val="center"/>
              <w:rPr>
                <w:b/>
                <w:i/>
                <w:szCs w:val="26"/>
              </w:rPr>
            </w:pPr>
            <w:r w:rsidRPr="00733655">
              <w:rPr>
                <w:b/>
                <w:szCs w:val="26"/>
              </w:rPr>
              <w:t>T°</w:t>
            </w:r>
          </w:p>
        </w:tc>
        <w:tc>
          <w:tcPr>
            <w:tcW w:w="1756" w:type="dxa"/>
          </w:tcPr>
          <w:p w14:paraId="4E9B6867" w14:textId="77777777" w:rsidR="00583A33" w:rsidRPr="00733655" w:rsidRDefault="00583A33" w:rsidP="005D451C">
            <w:pPr>
              <w:spacing w:before="40" w:after="40" w:line="360" w:lineRule="auto"/>
              <w:jc w:val="center"/>
              <w:rPr>
                <w:b/>
                <w:i/>
                <w:szCs w:val="26"/>
              </w:rPr>
            </w:pPr>
            <w:r w:rsidRPr="00733655">
              <w:rPr>
                <w:b/>
                <w:szCs w:val="26"/>
              </w:rPr>
              <w:t>Thời gian</w:t>
            </w:r>
          </w:p>
        </w:tc>
        <w:tc>
          <w:tcPr>
            <w:tcW w:w="1756" w:type="dxa"/>
          </w:tcPr>
          <w:p w14:paraId="3B0125DD" w14:textId="77777777" w:rsidR="00583A33" w:rsidRPr="00733655" w:rsidRDefault="00583A33" w:rsidP="005D451C">
            <w:pPr>
              <w:spacing w:before="40" w:after="40" w:line="360" w:lineRule="auto"/>
              <w:jc w:val="center"/>
              <w:rPr>
                <w:b/>
                <w:iCs/>
                <w:szCs w:val="26"/>
              </w:rPr>
            </w:pPr>
            <w:r w:rsidRPr="00733655">
              <w:rPr>
                <w:b/>
                <w:iCs/>
                <w:szCs w:val="26"/>
              </w:rPr>
              <w:t>Đơn vị</w:t>
            </w:r>
          </w:p>
        </w:tc>
      </w:tr>
      <w:tr w:rsidR="00733655" w:rsidRPr="00733655" w14:paraId="1387C22B" w14:textId="77777777" w:rsidTr="00350328">
        <w:trPr>
          <w:jc w:val="center"/>
        </w:trPr>
        <w:tc>
          <w:tcPr>
            <w:tcW w:w="3510" w:type="dxa"/>
            <w:gridSpan w:val="2"/>
          </w:tcPr>
          <w:p w14:paraId="134A93A1" w14:textId="77777777" w:rsidR="00583A33" w:rsidRPr="00733655" w:rsidRDefault="00583A33" w:rsidP="005D451C">
            <w:pPr>
              <w:spacing w:before="40" w:after="40" w:line="360" w:lineRule="auto"/>
              <w:jc w:val="center"/>
              <w:rPr>
                <w:bCs/>
                <w:szCs w:val="26"/>
              </w:rPr>
            </w:pPr>
            <w:r w:rsidRPr="00733655">
              <w:rPr>
                <w:bCs/>
                <w:szCs w:val="26"/>
              </w:rPr>
              <w:t>Biến tính</w:t>
            </w:r>
          </w:p>
        </w:tc>
        <w:tc>
          <w:tcPr>
            <w:tcW w:w="1756" w:type="dxa"/>
          </w:tcPr>
          <w:p w14:paraId="2F0E49A7" w14:textId="77777777" w:rsidR="00583A33" w:rsidRPr="00733655" w:rsidRDefault="00583A33" w:rsidP="005D451C">
            <w:pPr>
              <w:spacing w:before="40" w:after="40" w:line="360" w:lineRule="auto"/>
              <w:jc w:val="center"/>
              <w:rPr>
                <w:b/>
                <w:szCs w:val="26"/>
              </w:rPr>
            </w:pPr>
            <w:r w:rsidRPr="00733655">
              <w:rPr>
                <w:szCs w:val="26"/>
              </w:rPr>
              <w:t>95</w:t>
            </w:r>
          </w:p>
        </w:tc>
        <w:tc>
          <w:tcPr>
            <w:tcW w:w="1756" w:type="dxa"/>
          </w:tcPr>
          <w:p w14:paraId="522C4E0E" w14:textId="77777777" w:rsidR="00583A33" w:rsidRPr="00733655" w:rsidRDefault="00583A33" w:rsidP="005D451C">
            <w:pPr>
              <w:spacing w:before="40" w:after="40" w:line="360" w:lineRule="auto"/>
              <w:jc w:val="center"/>
              <w:rPr>
                <w:b/>
                <w:szCs w:val="26"/>
              </w:rPr>
            </w:pPr>
            <w:r w:rsidRPr="00733655">
              <w:rPr>
                <w:szCs w:val="26"/>
              </w:rPr>
              <w:t>15</w:t>
            </w:r>
          </w:p>
        </w:tc>
        <w:tc>
          <w:tcPr>
            <w:tcW w:w="1756" w:type="dxa"/>
          </w:tcPr>
          <w:p w14:paraId="08BB4662" w14:textId="77777777" w:rsidR="00583A33" w:rsidRPr="00733655" w:rsidRDefault="00583A33" w:rsidP="005D451C">
            <w:pPr>
              <w:spacing w:before="40" w:after="40" w:line="360" w:lineRule="auto"/>
              <w:jc w:val="center"/>
              <w:rPr>
                <w:b/>
                <w:szCs w:val="26"/>
              </w:rPr>
            </w:pPr>
            <w:r w:rsidRPr="00733655">
              <w:rPr>
                <w:szCs w:val="26"/>
              </w:rPr>
              <w:t>Phút</w:t>
            </w:r>
          </w:p>
        </w:tc>
      </w:tr>
      <w:tr w:rsidR="00733655" w:rsidRPr="00733655" w14:paraId="7A9B803B" w14:textId="77777777" w:rsidTr="00350328">
        <w:trPr>
          <w:jc w:val="center"/>
        </w:trPr>
        <w:tc>
          <w:tcPr>
            <w:tcW w:w="1838" w:type="dxa"/>
            <w:vMerge w:val="restart"/>
          </w:tcPr>
          <w:p w14:paraId="5A30B7AC" w14:textId="77777777" w:rsidR="00583A33" w:rsidRPr="00733655" w:rsidRDefault="00583A33" w:rsidP="005D451C">
            <w:pPr>
              <w:spacing w:before="40" w:after="40" w:line="360" w:lineRule="auto"/>
              <w:jc w:val="center"/>
              <w:rPr>
                <w:bCs/>
                <w:szCs w:val="26"/>
              </w:rPr>
            </w:pPr>
          </w:p>
          <w:p w14:paraId="1A032956" w14:textId="77777777" w:rsidR="00583A33" w:rsidRPr="00733655" w:rsidRDefault="00583A33" w:rsidP="005D451C">
            <w:pPr>
              <w:spacing w:before="40" w:after="40" w:line="360" w:lineRule="auto"/>
              <w:jc w:val="center"/>
              <w:rPr>
                <w:bCs/>
                <w:szCs w:val="26"/>
              </w:rPr>
            </w:pPr>
            <w:r w:rsidRPr="00733655">
              <w:rPr>
                <w:bCs/>
                <w:szCs w:val="26"/>
              </w:rPr>
              <w:t>Khuếch đại</w:t>
            </w:r>
          </w:p>
          <w:p w14:paraId="065598A5" w14:textId="77777777" w:rsidR="00583A33" w:rsidRPr="00733655" w:rsidRDefault="00583A33" w:rsidP="005D451C">
            <w:pPr>
              <w:spacing w:before="40" w:after="40" w:line="360" w:lineRule="auto"/>
              <w:jc w:val="center"/>
              <w:rPr>
                <w:bCs/>
                <w:szCs w:val="26"/>
              </w:rPr>
            </w:pPr>
            <w:r w:rsidRPr="00733655">
              <w:rPr>
                <w:bCs/>
                <w:szCs w:val="26"/>
              </w:rPr>
              <w:t>Chu kỳ: 35</w:t>
            </w:r>
          </w:p>
        </w:tc>
        <w:tc>
          <w:tcPr>
            <w:tcW w:w="1672" w:type="dxa"/>
          </w:tcPr>
          <w:p w14:paraId="1CCDA199" w14:textId="77777777" w:rsidR="00583A33" w:rsidRPr="00733655" w:rsidRDefault="00583A33" w:rsidP="005D451C">
            <w:pPr>
              <w:spacing w:before="40" w:after="40" w:line="360" w:lineRule="auto"/>
              <w:jc w:val="center"/>
              <w:rPr>
                <w:bCs/>
                <w:szCs w:val="26"/>
              </w:rPr>
            </w:pPr>
            <w:r w:rsidRPr="00733655">
              <w:rPr>
                <w:bCs/>
                <w:szCs w:val="26"/>
              </w:rPr>
              <w:t>Biến tính</w:t>
            </w:r>
          </w:p>
        </w:tc>
        <w:tc>
          <w:tcPr>
            <w:tcW w:w="1756" w:type="dxa"/>
          </w:tcPr>
          <w:p w14:paraId="17BD3224" w14:textId="77777777" w:rsidR="00583A33" w:rsidRPr="00733655" w:rsidRDefault="00583A33" w:rsidP="005D451C">
            <w:pPr>
              <w:spacing w:before="40" w:after="40" w:line="360" w:lineRule="auto"/>
              <w:jc w:val="center"/>
              <w:rPr>
                <w:b/>
                <w:szCs w:val="26"/>
              </w:rPr>
            </w:pPr>
            <w:r w:rsidRPr="00733655">
              <w:rPr>
                <w:szCs w:val="26"/>
              </w:rPr>
              <w:t>94</w:t>
            </w:r>
          </w:p>
        </w:tc>
        <w:tc>
          <w:tcPr>
            <w:tcW w:w="1756" w:type="dxa"/>
          </w:tcPr>
          <w:p w14:paraId="50395476" w14:textId="77777777" w:rsidR="00583A33" w:rsidRPr="00733655" w:rsidRDefault="00583A33" w:rsidP="005D451C">
            <w:pPr>
              <w:spacing w:before="40" w:after="40" w:line="360" w:lineRule="auto"/>
              <w:jc w:val="center"/>
              <w:rPr>
                <w:b/>
                <w:szCs w:val="26"/>
              </w:rPr>
            </w:pPr>
            <w:r w:rsidRPr="00733655">
              <w:rPr>
                <w:szCs w:val="26"/>
              </w:rPr>
              <w:t>15</w:t>
            </w:r>
          </w:p>
        </w:tc>
        <w:tc>
          <w:tcPr>
            <w:tcW w:w="1756" w:type="dxa"/>
          </w:tcPr>
          <w:p w14:paraId="426A1459" w14:textId="77777777" w:rsidR="00583A33" w:rsidRPr="00733655" w:rsidRDefault="00583A33" w:rsidP="005D451C">
            <w:pPr>
              <w:spacing w:before="40" w:after="40" w:line="360" w:lineRule="auto"/>
              <w:jc w:val="center"/>
              <w:rPr>
                <w:b/>
                <w:szCs w:val="26"/>
              </w:rPr>
            </w:pPr>
            <w:r w:rsidRPr="00733655">
              <w:rPr>
                <w:szCs w:val="26"/>
              </w:rPr>
              <w:t>Giây</w:t>
            </w:r>
          </w:p>
        </w:tc>
      </w:tr>
      <w:tr w:rsidR="00733655" w:rsidRPr="00733655" w14:paraId="4CEED0C7" w14:textId="77777777" w:rsidTr="00350328">
        <w:trPr>
          <w:jc w:val="center"/>
        </w:trPr>
        <w:tc>
          <w:tcPr>
            <w:tcW w:w="1838" w:type="dxa"/>
            <w:vMerge/>
          </w:tcPr>
          <w:p w14:paraId="3A9358D6" w14:textId="77777777" w:rsidR="00583A33" w:rsidRPr="00733655" w:rsidRDefault="00583A33" w:rsidP="005D451C">
            <w:pPr>
              <w:spacing w:before="40" w:after="40" w:line="360" w:lineRule="auto"/>
              <w:jc w:val="center"/>
              <w:rPr>
                <w:bCs/>
                <w:szCs w:val="26"/>
              </w:rPr>
            </w:pPr>
          </w:p>
        </w:tc>
        <w:tc>
          <w:tcPr>
            <w:tcW w:w="1672" w:type="dxa"/>
          </w:tcPr>
          <w:p w14:paraId="41C3D7E5" w14:textId="77777777" w:rsidR="00583A33" w:rsidRPr="00733655" w:rsidRDefault="00583A33" w:rsidP="005D451C">
            <w:pPr>
              <w:spacing w:before="40" w:after="40" w:line="360" w:lineRule="auto"/>
              <w:jc w:val="center"/>
              <w:rPr>
                <w:bCs/>
                <w:szCs w:val="26"/>
              </w:rPr>
            </w:pPr>
            <w:r w:rsidRPr="00733655">
              <w:rPr>
                <w:bCs/>
                <w:szCs w:val="26"/>
              </w:rPr>
              <w:t>Gắn mồi</w:t>
            </w:r>
          </w:p>
        </w:tc>
        <w:tc>
          <w:tcPr>
            <w:tcW w:w="1756" w:type="dxa"/>
          </w:tcPr>
          <w:p w14:paraId="113E30FB" w14:textId="77777777" w:rsidR="00583A33" w:rsidRPr="00733655" w:rsidRDefault="00583A33" w:rsidP="005D451C">
            <w:pPr>
              <w:spacing w:before="40" w:after="40" w:line="360" w:lineRule="auto"/>
              <w:jc w:val="center"/>
              <w:rPr>
                <w:bCs/>
                <w:szCs w:val="26"/>
              </w:rPr>
            </w:pPr>
            <w:r w:rsidRPr="00733655">
              <w:rPr>
                <w:bCs/>
                <w:szCs w:val="26"/>
              </w:rPr>
              <w:t>63</w:t>
            </w:r>
          </w:p>
        </w:tc>
        <w:tc>
          <w:tcPr>
            <w:tcW w:w="1756" w:type="dxa"/>
          </w:tcPr>
          <w:p w14:paraId="19E9B6EC" w14:textId="77777777" w:rsidR="00583A33" w:rsidRPr="00733655" w:rsidRDefault="00583A33" w:rsidP="005D451C">
            <w:pPr>
              <w:spacing w:before="40" w:after="40" w:line="360" w:lineRule="auto"/>
              <w:jc w:val="center"/>
              <w:rPr>
                <w:bCs/>
                <w:szCs w:val="26"/>
              </w:rPr>
            </w:pPr>
            <w:r w:rsidRPr="00733655">
              <w:rPr>
                <w:bCs/>
                <w:szCs w:val="26"/>
              </w:rPr>
              <w:t>30</w:t>
            </w:r>
          </w:p>
        </w:tc>
        <w:tc>
          <w:tcPr>
            <w:tcW w:w="1756" w:type="dxa"/>
          </w:tcPr>
          <w:p w14:paraId="361B35E1" w14:textId="77777777" w:rsidR="00583A33" w:rsidRPr="00733655" w:rsidRDefault="00583A33" w:rsidP="005D451C">
            <w:pPr>
              <w:spacing w:before="40" w:after="40" w:line="360" w:lineRule="auto"/>
              <w:jc w:val="center"/>
              <w:rPr>
                <w:b/>
                <w:szCs w:val="26"/>
              </w:rPr>
            </w:pPr>
            <w:r w:rsidRPr="00733655">
              <w:rPr>
                <w:szCs w:val="26"/>
              </w:rPr>
              <w:t>Giây</w:t>
            </w:r>
          </w:p>
        </w:tc>
      </w:tr>
      <w:tr w:rsidR="00733655" w:rsidRPr="00733655" w14:paraId="6F451E43" w14:textId="77777777" w:rsidTr="00350328">
        <w:trPr>
          <w:jc w:val="center"/>
        </w:trPr>
        <w:tc>
          <w:tcPr>
            <w:tcW w:w="1838" w:type="dxa"/>
            <w:vMerge/>
          </w:tcPr>
          <w:p w14:paraId="00CC4C8C" w14:textId="77777777" w:rsidR="00583A33" w:rsidRPr="00733655" w:rsidRDefault="00583A33" w:rsidP="005D451C">
            <w:pPr>
              <w:spacing w:before="40" w:after="40" w:line="360" w:lineRule="auto"/>
              <w:jc w:val="center"/>
              <w:rPr>
                <w:bCs/>
                <w:szCs w:val="26"/>
              </w:rPr>
            </w:pPr>
          </w:p>
        </w:tc>
        <w:tc>
          <w:tcPr>
            <w:tcW w:w="1672" w:type="dxa"/>
          </w:tcPr>
          <w:p w14:paraId="38A139B4" w14:textId="77777777" w:rsidR="00583A33" w:rsidRPr="00733655" w:rsidRDefault="00583A33" w:rsidP="005D451C">
            <w:pPr>
              <w:spacing w:before="40" w:after="40" w:line="360" w:lineRule="auto"/>
              <w:jc w:val="center"/>
              <w:rPr>
                <w:bCs/>
                <w:szCs w:val="26"/>
              </w:rPr>
            </w:pPr>
            <w:r w:rsidRPr="00733655">
              <w:rPr>
                <w:bCs/>
                <w:szCs w:val="26"/>
              </w:rPr>
              <w:t>Kéo dài (Green)</w:t>
            </w:r>
          </w:p>
        </w:tc>
        <w:tc>
          <w:tcPr>
            <w:tcW w:w="1756" w:type="dxa"/>
          </w:tcPr>
          <w:p w14:paraId="1C2F73A1" w14:textId="77777777" w:rsidR="00583A33" w:rsidRPr="00733655" w:rsidRDefault="00583A33" w:rsidP="005D451C">
            <w:pPr>
              <w:spacing w:before="40" w:after="40" w:line="360" w:lineRule="auto"/>
              <w:jc w:val="center"/>
              <w:rPr>
                <w:b/>
                <w:szCs w:val="26"/>
              </w:rPr>
            </w:pPr>
            <w:r w:rsidRPr="00733655">
              <w:rPr>
                <w:szCs w:val="26"/>
              </w:rPr>
              <w:t>72</w:t>
            </w:r>
          </w:p>
        </w:tc>
        <w:tc>
          <w:tcPr>
            <w:tcW w:w="1756" w:type="dxa"/>
          </w:tcPr>
          <w:p w14:paraId="6373A022" w14:textId="77777777" w:rsidR="00583A33" w:rsidRPr="00733655" w:rsidRDefault="00583A33" w:rsidP="005D451C">
            <w:pPr>
              <w:spacing w:before="40" w:after="40" w:line="360" w:lineRule="auto"/>
              <w:jc w:val="center"/>
              <w:rPr>
                <w:b/>
                <w:szCs w:val="26"/>
              </w:rPr>
            </w:pPr>
            <w:r w:rsidRPr="00733655">
              <w:rPr>
                <w:szCs w:val="26"/>
              </w:rPr>
              <w:t>30</w:t>
            </w:r>
          </w:p>
        </w:tc>
        <w:tc>
          <w:tcPr>
            <w:tcW w:w="1756" w:type="dxa"/>
          </w:tcPr>
          <w:p w14:paraId="65D31E7A" w14:textId="77777777" w:rsidR="00583A33" w:rsidRPr="00733655" w:rsidRDefault="00583A33" w:rsidP="005D451C">
            <w:pPr>
              <w:spacing w:before="40" w:after="40" w:line="360" w:lineRule="auto"/>
              <w:jc w:val="center"/>
              <w:rPr>
                <w:b/>
                <w:szCs w:val="26"/>
              </w:rPr>
            </w:pPr>
            <w:r w:rsidRPr="00733655">
              <w:rPr>
                <w:szCs w:val="26"/>
              </w:rPr>
              <w:t>Giây</w:t>
            </w:r>
          </w:p>
        </w:tc>
      </w:tr>
      <w:tr w:rsidR="00733655" w:rsidRPr="00733655" w14:paraId="6509692E" w14:textId="77777777" w:rsidTr="00350328">
        <w:trPr>
          <w:jc w:val="center"/>
        </w:trPr>
        <w:tc>
          <w:tcPr>
            <w:tcW w:w="3510" w:type="dxa"/>
            <w:gridSpan w:val="2"/>
            <w:vMerge w:val="restart"/>
          </w:tcPr>
          <w:p w14:paraId="49A6D86A" w14:textId="77777777" w:rsidR="00583A33" w:rsidRPr="00733655" w:rsidRDefault="00583A33" w:rsidP="005D451C">
            <w:pPr>
              <w:spacing w:before="40" w:after="40" w:line="360" w:lineRule="auto"/>
              <w:jc w:val="center"/>
              <w:rPr>
                <w:bCs/>
                <w:sz w:val="16"/>
                <w:szCs w:val="16"/>
              </w:rPr>
            </w:pPr>
          </w:p>
          <w:p w14:paraId="20C93FE3" w14:textId="2ABB0AD6" w:rsidR="00583A33" w:rsidRPr="00733655" w:rsidRDefault="001F3D7D" w:rsidP="005D451C">
            <w:pPr>
              <w:spacing w:before="40" w:after="40" w:line="360" w:lineRule="auto"/>
              <w:jc w:val="center"/>
              <w:rPr>
                <w:bCs/>
                <w:szCs w:val="26"/>
              </w:rPr>
            </w:pPr>
            <w:r w:rsidRPr="00733655">
              <w:rPr>
                <w:bCs/>
                <w:szCs w:val="26"/>
              </w:rPr>
              <w:t>Phân tích nhiệt nóng chảy độ phân giải cao (</w:t>
            </w:r>
            <w:r w:rsidR="00583A33" w:rsidRPr="00733655">
              <w:rPr>
                <w:bCs/>
                <w:szCs w:val="26"/>
              </w:rPr>
              <w:t>HRM</w:t>
            </w:r>
            <w:r w:rsidRPr="00733655">
              <w:rPr>
                <w:bCs/>
                <w:szCs w:val="26"/>
              </w:rPr>
              <w:t>)</w:t>
            </w:r>
          </w:p>
        </w:tc>
        <w:tc>
          <w:tcPr>
            <w:tcW w:w="1756" w:type="dxa"/>
          </w:tcPr>
          <w:p w14:paraId="63A4B816" w14:textId="77777777" w:rsidR="00583A33" w:rsidRPr="00733655" w:rsidRDefault="00583A33" w:rsidP="005D451C">
            <w:pPr>
              <w:spacing w:before="40" w:after="40" w:line="360" w:lineRule="auto"/>
              <w:jc w:val="center"/>
              <w:rPr>
                <w:b/>
                <w:szCs w:val="26"/>
              </w:rPr>
            </w:pPr>
            <w:r w:rsidRPr="00733655">
              <w:rPr>
                <w:szCs w:val="26"/>
              </w:rPr>
              <w:t>95</w:t>
            </w:r>
          </w:p>
        </w:tc>
        <w:tc>
          <w:tcPr>
            <w:tcW w:w="1756" w:type="dxa"/>
          </w:tcPr>
          <w:p w14:paraId="41370EEA" w14:textId="77777777" w:rsidR="00583A33" w:rsidRPr="00733655" w:rsidRDefault="00583A33" w:rsidP="005D451C">
            <w:pPr>
              <w:spacing w:before="40" w:after="40" w:line="360" w:lineRule="auto"/>
              <w:jc w:val="center"/>
              <w:rPr>
                <w:b/>
                <w:szCs w:val="26"/>
              </w:rPr>
            </w:pPr>
            <w:r w:rsidRPr="00733655">
              <w:rPr>
                <w:szCs w:val="26"/>
              </w:rPr>
              <w:t>1</w:t>
            </w:r>
          </w:p>
        </w:tc>
        <w:tc>
          <w:tcPr>
            <w:tcW w:w="1756" w:type="dxa"/>
          </w:tcPr>
          <w:p w14:paraId="78440890" w14:textId="77777777" w:rsidR="00583A33" w:rsidRPr="00733655" w:rsidRDefault="00583A33" w:rsidP="005D451C">
            <w:pPr>
              <w:spacing w:before="40" w:after="40" w:line="360" w:lineRule="auto"/>
              <w:jc w:val="center"/>
              <w:rPr>
                <w:b/>
                <w:szCs w:val="26"/>
              </w:rPr>
            </w:pPr>
            <w:r w:rsidRPr="00733655">
              <w:rPr>
                <w:szCs w:val="26"/>
              </w:rPr>
              <w:t>Phút</w:t>
            </w:r>
          </w:p>
        </w:tc>
      </w:tr>
      <w:tr w:rsidR="00583A33" w:rsidRPr="00733655" w14:paraId="13DEABB9" w14:textId="77777777" w:rsidTr="00350328">
        <w:trPr>
          <w:jc w:val="center"/>
        </w:trPr>
        <w:tc>
          <w:tcPr>
            <w:tcW w:w="3510" w:type="dxa"/>
            <w:gridSpan w:val="2"/>
            <w:vMerge/>
          </w:tcPr>
          <w:p w14:paraId="35150711" w14:textId="77777777" w:rsidR="00583A33" w:rsidRPr="00733655" w:rsidRDefault="00583A33" w:rsidP="005D451C">
            <w:pPr>
              <w:spacing w:before="40" w:after="40" w:line="360" w:lineRule="auto"/>
              <w:jc w:val="center"/>
              <w:rPr>
                <w:b/>
                <w:szCs w:val="26"/>
              </w:rPr>
            </w:pPr>
          </w:p>
        </w:tc>
        <w:tc>
          <w:tcPr>
            <w:tcW w:w="1756" w:type="dxa"/>
          </w:tcPr>
          <w:p w14:paraId="02BCEC99" w14:textId="5C9ABFD3" w:rsidR="00583A33" w:rsidRPr="00733655" w:rsidRDefault="00583A33" w:rsidP="005D451C">
            <w:pPr>
              <w:spacing w:before="40" w:after="40" w:line="360" w:lineRule="auto"/>
              <w:jc w:val="center"/>
              <w:rPr>
                <w:szCs w:val="26"/>
              </w:rPr>
            </w:pPr>
            <w:r w:rsidRPr="00733655">
              <w:rPr>
                <w:szCs w:val="26"/>
              </w:rPr>
              <w:t>75</w:t>
            </w:r>
            <w:r w:rsidR="005D451C" w:rsidRPr="00733655">
              <w:rPr>
                <w:szCs w:val="26"/>
              </w:rPr>
              <w:t xml:space="preserve"> </w:t>
            </w:r>
            <w:r w:rsidRPr="00733655">
              <w:rPr>
                <w:szCs w:val="26"/>
              </w:rPr>
              <w:t>-</w:t>
            </w:r>
            <w:r w:rsidR="005D451C" w:rsidRPr="00733655">
              <w:rPr>
                <w:szCs w:val="26"/>
              </w:rPr>
              <w:t xml:space="preserve"> </w:t>
            </w:r>
            <w:r w:rsidRPr="00733655">
              <w:rPr>
                <w:szCs w:val="26"/>
              </w:rPr>
              <w:t>90</w:t>
            </w:r>
          </w:p>
        </w:tc>
        <w:tc>
          <w:tcPr>
            <w:tcW w:w="1756" w:type="dxa"/>
          </w:tcPr>
          <w:p w14:paraId="24CD5FC2" w14:textId="0D9C7448" w:rsidR="00583A33" w:rsidRPr="00733655" w:rsidRDefault="00583A33" w:rsidP="005D451C">
            <w:pPr>
              <w:spacing w:before="40" w:after="40" w:line="360" w:lineRule="auto"/>
              <w:jc w:val="center"/>
              <w:rPr>
                <w:szCs w:val="26"/>
              </w:rPr>
            </w:pPr>
            <w:r w:rsidRPr="00733655">
              <w:rPr>
                <w:szCs w:val="26"/>
              </w:rPr>
              <w:t>0,2</w:t>
            </w:r>
            <w:r w:rsidRPr="00733655">
              <w:rPr>
                <w:szCs w:val="26"/>
                <w:vertAlign w:val="superscript"/>
              </w:rPr>
              <w:t>o</w:t>
            </w:r>
            <w:r w:rsidRPr="00733655">
              <w:rPr>
                <w:szCs w:val="26"/>
              </w:rPr>
              <w:t xml:space="preserve">C </w:t>
            </w:r>
            <w:r w:rsidR="005D451C" w:rsidRPr="00733655">
              <w:rPr>
                <w:szCs w:val="26"/>
              </w:rPr>
              <w:t>-</w:t>
            </w:r>
            <w:r w:rsidRPr="00733655">
              <w:rPr>
                <w:szCs w:val="26"/>
              </w:rPr>
              <w:t xml:space="preserve"> 2s</w:t>
            </w:r>
          </w:p>
        </w:tc>
        <w:tc>
          <w:tcPr>
            <w:tcW w:w="1756" w:type="dxa"/>
          </w:tcPr>
          <w:p w14:paraId="75DF5577" w14:textId="77777777" w:rsidR="00583A33" w:rsidRPr="00733655" w:rsidRDefault="00583A33" w:rsidP="005D451C">
            <w:pPr>
              <w:spacing w:before="40" w:after="40" w:line="360" w:lineRule="auto"/>
              <w:jc w:val="center"/>
              <w:rPr>
                <w:b/>
                <w:szCs w:val="26"/>
              </w:rPr>
            </w:pPr>
          </w:p>
        </w:tc>
      </w:tr>
    </w:tbl>
    <w:p w14:paraId="436F0554" w14:textId="77777777" w:rsidR="005D451C" w:rsidRPr="00733655" w:rsidRDefault="005D451C" w:rsidP="00285AFB">
      <w:pPr>
        <w:spacing w:before="0" w:after="0" w:line="360" w:lineRule="auto"/>
        <w:ind w:firstLine="720"/>
        <w:jc w:val="both"/>
        <w:rPr>
          <w:sz w:val="12"/>
          <w:szCs w:val="12"/>
        </w:rPr>
      </w:pPr>
    </w:p>
    <w:p w14:paraId="66DE6791" w14:textId="255B87A2" w:rsidR="00E2192F" w:rsidRPr="00733655" w:rsidRDefault="00F57452" w:rsidP="00592F95">
      <w:pPr>
        <w:spacing w:before="0" w:after="0" w:line="365" w:lineRule="auto"/>
        <w:ind w:firstLine="720"/>
        <w:jc w:val="both"/>
        <w:rPr>
          <w:sz w:val="28"/>
          <w:szCs w:val="28"/>
        </w:rPr>
      </w:pPr>
      <w:r w:rsidRPr="00733655">
        <w:rPr>
          <w:sz w:val="28"/>
          <w:szCs w:val="28"/>
        </w:rPr>
        <w:t xml:space="preserve">Sau các chu kỳ khuếch đại tiêu chuẩn, tiến hành phân tích đường cong nóng chảy DNA để xác định đỉnh nhiệt độ nóng chảy của các sản phẩm PCR. Gen </w:t>
      </w:r>
      <w:r w:rsidRPr="00733655">
        <w:rPr>
          <w:i/>
          <w:iCs/>
          <w:sz w:val="28"/>
          <w:szCs w:val="28"/>
        </w:rPr>
        <w:t>CP</w:t>
      </w:r>
      <w:r w:rsidRPr="00733655">
        <w:rPr>
          <w:sz w:val="28"/>
          <w:szCs w:val="28"/>
        </w:rPr>
        <w:t xml:space="preserve"> mRNA</w:t>
      </w:r>
      <w:r w:rsidR="00CB2024" w:rsidRPr="00733655">
        <w:rPr>
          <w:sz w:val="28"/>
          <w:szCs w:val="28"/>
        </w:rPr>
        <w:t xml:space="preserve"> </w:t>
      </w:r>
      <w:r w:rsidRPr="00733655">
        <w:rPr>
          <w:sz w:val="28"/>
          <w:szCs w:val="28"/>
        </w:rPr>
        <w:t>có nhiệt độ nóng chảy (Tm)</w:t>
      </w:r>
      <w:r w:rsidR="00CF1EC6" w:rsidRPr="00733655">
        <w:rPr>
          <w:sz w:val="28"/>
          <w:szCs w:val="28"/>
        </w:rPr>
        <w:t xml:space="preserve"> tương ứng</w:t>
      </w:r>
      <w:r w:rsidRPr="00733655">
        <w:rPr>
          <w:sz w:val="28"/>
          <w:szCs w:val="28"/>
        </w:rPr>
        <w:t xml:space="preserve"> khoảng 79,1°C</w:t>
      </w:r>
      <w:r w:rsidR="00CF1EC6" w:rsidRPr="00733655">
        <w:rPr>
          <w:sz w:val="28"/>
          <w:szCs w:val="28"/>
        </w:rPr>
        <w:t xml:space="preserve"> và </w:t>
      </w:r>
      <w:r w:rsidRPr="00733655">
        <w:rPr>
          <w:sz w:val="28"/>
          <w:szCs w:val="28"/>
        </w:rPr>
        <w:t xml:space="preserve">IC có Tm khoảng 86,1°C. Các mẫu chứa mRNA mục tiêu </w:t>
      </w:r>
      <w:r w:rsidR="001D683B" w:rsidRPr="00733655">
        <w:rPr>
          <w:sz w:val="28"/>
          <w:szCs w:val="28"/>
        </w:rPr>
        <w:t>có</w:t>
      </w:r>
      <w:r w:rsidRPr="00733655">
        <w:rPr>
          <w:sz w:val="28"/>
          <w:szCs w:val="28"/>
        </w:rPr>
        <w:t xml:space="preserve"> hai đỉnh nóng chảy </w:t>
      </w:r>
      <w:r w:rsidRPr="00733655">
        <w:rPr>
          <w:sz w:val="28"/>
          <w:szCs w:val="28"/>
        </w:rPr>
        <w:lastRenderedPageBreak/>
        <w:t>riêng biệt tương ứng với các sản phẩm PCR của</w:t>
      </w:r>
      <w:r w:rsidR="00061D03" w:rsidRPr="00733655">
        <w:rPr>
          <w:sz w:val="28"/>
          <w:szCs w:val="28"/>
        </w:rPr>
        <w:t xml:space="preserve"> gen</w:t>
      </w:r>
      <w:r w:rsidRPr="00733655">
        <w:rPr>
          <w:sz w:val="28"/>
          <w:szCs w:val="28"/>
        </w:rPr>
        <w:t xml:space="preserve"> </w:t>
      </w:r>
      <w:r w:rsidRPr="00733655">
        <w:rPr>
          <w:i/>
          <w:iCs/>
          <w:sz w:val="28"/>
          <w:szCs w:val="28"/>
        </w:rPr>
        <w:t>CP</w:t>
      </w:r>
      <w:r w:rsidR="00461653" w:rsidRPr="00733655">
        <w:rPr>
          <w:i/>
          <w:iCs/>
          <w:sz w:val="28"/>
          <w:szCs w:val="28"/>
        </w:rPr>
        <w:t xml:space="preserve"> </w:t>
      </w:r>
      <w:r w:rsidRPr="00733655">
        <w:rPr>
          <w:sz w:val="28"/>
          <w:szCs w:val="28"/>
        </w:rPr>
        <w:t xml:space="preserve">và </w:t>
      </w:r>
      <w:r w:rsidRPr="00733655">
        <w:rPr>
          <w:i/>
          <w:iCs/>
          <w:sz w:val="28"/>
          <w:szCs w:val="28"/>
        </w:rPr>
        <w:t>IC</w:t>
      </w:r>
      <w:r w:rsidRPr="00733655">
        <w:rPr>
          <w:sz w:val="28"/>
          <w:szCs w:val="28"/>
        </w:rPr>
        <w:t xml:space="preserve">. </w:t>
      </w:r>
      <w:r w:rsidR="001D683B" w:rsidRPr="00733655">
        <w:rPr>
          <w:sz w:val="28"/>
          <w:szCs w:val="28"/>
        </w:rPr>
        <w:t>Mức biểu hiện</w:t>
      </w:r>
      <w:r w:rsidRPr="00733655">
        <w:rPr>
          <w:sz w:val="28"/>
          <w:szCs w:val="28"/>
        </w:rPr>
        <w:t xml:space="preserve"> </w:t>
      </w:r>
      <w:r w:rsidRPr="00733655">
        <w:rPr>
          <w:i/>
          <w:iCs/>
          <w:sz w:val="28"/>
          <w:szCs w:val="28"/>
        </w:rPr>
        <w:t>CP</w:t>
      </w:r>
      <w:r w:rsidRPr="00733655">
        <w:rPr>
          <w:sz w:val="28"/>
          <w:szCs w:val="28"/>
        </w:rPr>
        <w:t xml:space="preserve"> mRNA</w:t>
      </w:r>
      <w:r w:rsidR="00461653" w:rsidRPr="00733655">
        <w:rPr>
          <w:sz w:val="28"/>
          <w:szCs w:val="28"/>
        </w:rPr>
        <w:t xml:space="preserve">, </w:t>
      </w:r>
      <w:r w:rsidR="00461653" w:rsidRPr="00733655">
        <w:rPr>
          <w:i/>
          <w:iCs/>
          <w:sz w:val="28"/>
          <w:szCs w:val="28"/>
        </w:rPr>
        <w:t>FGA</w:t>
      </w:r>
      <w:r w:rsidR="00461653" w:rsidRPr="00733655">
        <w:rPr>
          <w:sz w:val="28"/>
          <w:szCs w:val="28"/>
        </w:rPr>
        <w:t xml:space="preserve"> mRNA</w:t>
      </w:r>
      <w:r w:rsidRPr="00733655">
        <w:rPr>
          <w:sz w:val="28"/>
          <w:szCs w:val="28"/>
        </w:rPr>
        <w:t xml:space="preserve"> được xác định bằng cách so sánh tỷ lệ đỉnh nóng chảy của gen đích với IC, cho phép định lượng chính xác </w:t>
      </w:r>
      <w:r w:rsidR="001D683B" w:rsidRPr="00733655">
        <w:rPr>
          <w:sz w:val="28"/>
          <w:szCs w:val="28"/>
        </w:rPr>
        <w:t>biểu hiện</w:t>
      </w:r>
      <w:r w:rsidRPr="00733655">
        <w:rPr>
          <w:sz w:val="28"/>
          <w:szCs w:val="28"/>
        </w:rPr>
        <w:t xml:space="preserve"> </w:t>
      </w:r>
      <w:r w:rsidRPr="00733655">
        <w:rPr>
          <w:i/>
          <w:iCs/>
          <w:sz w:val="28"/>
          <w:szCs w:val="28"/>
        </w:rPr>
        <w:t>CP</w:t>
      </w:r>
      <w:r w:rsidRPr="00733655">
        <w:rPr>
          <w:sz w:val="28"/>
          <w:szCs w:val="28"/>
        </w:rPr>
        <w:t xml:space="preserve"> mRNA</w:t>
      </w:r>
      <w:r w:rsidR="00461653" w:rsidRPr="00733655">
        <w:rPr>
          <w:sz w:val="28"/>
          <w:szCs w:val="28"/>
        </w:rPr>
        <w:t xml:space="preserve">, </w:t>
      </w:r>
      <w:r w:rsidR="00461653" w:rsidRPr="00733655">
        <w:rPr>
          <w:i/>
          <w:iCs/>
          <w:sz w:val="28"/>
          <w:szCs w:val="28"/>
        </w:rPr>
        <w:t>FGA</w:t>
      </w:r>
      <w:r w:rsidR="00461653" w:rsidRPr="00733655">
        <w:rPr>
          <w:sz w:val="28"/>
          <w:szCs w:val="28"/>
        </w:rPr>
        <w:t xml:space="preserve"> mRNA</w:t>
      </w:r>
      <w:r w:rsidRPr="00733655">
        <w:rPr>
          <w:sz w:val="28"/>
          <w:szCs w:val="28"/>
        </w:rPr>
        <w:t xml:space="preserve"> trong mẫu.</w:t>
      </w:r>
      <w:r w:rsidR="001B61CE" w:rsidRPr="00733655">
        <w:rPr>
          <w:sz w:val="28"/>
          <w:szCs w:val="28"/>
        </w:rPr>
        <w:t xml:space="preserve"> Tương tự, </w:t>
      </w:r>
      <w:r w:rsidR="001B61CE" w:rsidRPr="00733655">
        <w:rPr>
          <w:i/>
          <w:iCs/>
          <w:sz w:val="28"/>
          <w:szCs w:val="28"/>
        </w:rPr>
        <w:t>FGA</w:t>
      </w:r>
      <w:r w:rsidR="001B61CE" w:rsidRPr="00733655">
        <w:rPr>
          <w:sz w:val="28"/>
          <w:szCs w:val="28"/>
        </w:rPr>
        <w:t xml:space="preserve"> mRNA </w:t>
      </w:r>
      <w:r w:rsidR="005E4383" w:rsidRPr="00733655">
        <w:rPr>
          <w:sz w:val="28"/>
          <w:szCs w:val="28"/>
        </w:rPr>
        <w:t>với</w:t>
      </w:r>
      <w:r w:rsidR="001B61CE" w:rsidRPr="00733655">
        <w:rPr>
          <w:sz w:val="28"/>
          <w:szCs w:val="28"/>
        </w:rPr>
        <w:t xml:space="preserve"> nhiệt độ Tm khoảng </w:t>
      </w:r>
      <w:r w:rsidR="00493570" w:rsidRPr="00733655">
        <w:rPr>
          <w:sz w:val="28"/>
          <w:szCs w:val="28"/>
        </w:rPr>
        <w:t>7</w:t>
      </w:r>
      <w:r w:rsidR="001B61CE" w:rsidRPr="00733655">
        <w:rPr>
          <w:sz w:val="28"/>
          <w:szCs w:val="28"/>
        </w:rPr>
        <w:t>9,3</w:t>
      </w:r>
      <w:r w:rsidR="00493570" w:rsidRPr="00733655">
        <w:rPr>
          <w:sz w:val="28"/>
          <w:szCs w:val="28"/>
        </w:rPr>
        <w:t>°C</w:t>
      </w:r>
      <w:r w:rsidR="005E4383" w:rsidRPr="00733655">
        <w:rPr>
          <w:sz w:val="28"/>
          <w:szCs w:val="28"/>
        </w:rPr>
        <w:t>,</w:t>
      </w:r>
      <w:r w:rsidR="0042269C" w:rsidRPr="00733655">
        <w:rPr>
          <w:sz w:val="28"/>
          <w:szCs w:val="28"/>
        </w:rPr>
        <w:t xml:space="preserve"> cũng cho đỉnh nóng chảy riêng biệt với IC.</w:t>
      </w:r>
      <w:r w:rsidR="005E4383" w:rsidRPr="00733655">
        <w:rPr>
          <w:sz w:val="28"/>
          <w:szCs w:val="28"/>
        </w:rPr>
        <w:t xml:space="preserve"> </w:t>
      </w:r>
      <w:r w:rsidR="001D683B" w:rsidRPr="00733655">
        <w:rPr>
          <w:sz w:val="28"/>
          <w:szCs w:val="28"/>
        </w:rPr>
        <w:t>Biểu hiện</w:t>
      </w:r>
      <w:r w:rsidR="005E4383" w:rsidRPr="00733655">
        <w:rPr>
          <w:sz w:val="28"/>
          <w:szCs w:val="28"/>
        </w:rPr>
        <w:t xml:space="preserve"> </w:t>
      </w:r>
      <w:r w:rsidR="0042269C" w:rsidRPr="00733655">
        <w:rPr>
          <w:i/>
          <w:iCs/>
          <w:sz w:val="28"/>
          <w:szCs w:val="28"/>
        </w:rPr>
        <w:t>FGA</w:t>
      </w:r>
      <w:r w:rsidR="005E4383" w:rsidRPr="00733655">
        <w:rPr>
          <w:sz w:val="28"/>
          <w:szCs w:val="28"/>
        </w:rPr>
        <w:t xml:space="preserve"> mRNA được xác định</w:t>
      </w:r>
      <w:r w:rsidR="0042269C" w:rsidRPr="00733655">
        <w:rPr>
          <w:sz w:val="28"/>
          <w:szCs w:val="28"/>
        </w:rPr>
        <w:t xml:space="preserve"> gián tiếp</w:t>
      </w:r>
      <w:r w:rsidR="005E4383" w:rsidRPr="00733655">
        <w:rPr>
          <w:sz w:val="28"/>
          <w:szCs w:val="28"/>
        </w:rPr>
        <w:t xml:space="preserve"> bằng cách so sánh tỷ lệ đỉnh nóng chảy của </w:t>
      </w:r>
      <w:r w:rsidR="0042269C" w:rsidRPr="00733655">
        <w:rPr>
          <w:i/>
          <w:iCs/>
          <w:sz w:val="28"/>
          <w:szCs w:val="28"/>
        </w:rPr>
        <w:t>FGA</w:t>
      </w:r>
      <w:r w:rsidR="0042269C" w:rsidRPr="00733655">
        <w:rPr>
          <w:sz w:val="28"/>
          <w:szCs w:val="28"/>
        </w:rPr>
        <w:t xml:space="preserve"> mRNA</w:t>
      </w:r>
      <w:r w:rsidR="005E4383" w:rsidRPr="00733655">
        <w:rPr>
          <w:sz w:val="28"/>
          <w:szCs w:val="28"/>
        </w:rPr>
        <w:t xml:space="preserve"> với IC</w:t>
      </w:r>
      <w:r w:rsidR="00F07F1B" w:rsidRPr="00733655">
        <w:rPr>
          <w:sz w:val="28"/>
          <w:szCs w:val="28"/>
        </w:rPr>
        <w:t xml:space="preserve">. Phương pháp đo đạc </w:t>
      </w:r>
      <w:r w:rsidR="001D683B" w:rsidRPr="00733655">
        <w:rPr>
          <w:sz w:val="28"/>
          <w:szCs w:val="28"/>
        </w:rPr>
        <w:t xml:space="preserve">mức </w:t>
      </w:r>
      <w:r w:rsidR="00F07F1B" w:rsidRPr="00733655">
        <w:rPr>
          <w:sz w:val="28"/>
          <w:szCs w:val="28"/>
        </w:rPr>
        <w:t xml:space="preserve">biểu hiện gen đích này được </w:t>
      </w:r>
      <w:r w:rsidR="000A1E35" w:rsidRPr="00733655">
        <w:rPr>
          <w:sz w:val="28"/>
          <w:szCs w:val="28"/>
        </w:rPr>
        <w:t xml:space="preserve">tham khảo từ công bố của tác giả Stenman J. </w:t>
      </w:r>
      <w:r w:rsidR="003321D4" w:rsidRPr="00733655">
        <w:rPr>
          <w:sz w:val="28"/>
          <w:szCs w:val="28"/>
        </w:rPr>
        <w:t xml:space="preserve">và CS </w:t>
      </w:r>
      <w:r w:rsidR="000A1E35" w:rsidRPr="00733655">
        <w:rPr>
          <w:sz w:val="28"/>
          <w:szCs w:val="28"/>
        </w:rPr>
        <w:t>(2006), phương pháp đã được</w:t>
      </w:r>
      <w:r w:rsidR="007E4CE7" w:rsidRPr="00733655">
        <w:rPr>
          <w:sz w:val="28"/>
          <w:szCs w:val="28"/>
        </w:rPr>
        <w:t xml:space="preserve"> cấp bằng sáng chế của Hoa Kỳ năm 2005</w:t>
      </w:r>
      <w:r w:rsidR="00F07F1B" w:rsidRPr="00733655">
        <w:rPr>
          <w:sz w:val="28"/>
          <w:szCs w:val="28"/>
        </w:rPr>
        <w:t xml:space="preserve"> </w:t>
      </w:r>
      <w:r w:rsidR="00F07F1B" w:rsidRPr="00733655">
        <w:rPr>
          <w:sz w:val="28"/>
          <w:szCs w:val="28"/>
        </w:rPr>
        <w:fldChar w:fldCharType="begin">
          <w:fldData xml:space="preserve">PEVuZE5vdGU+PENpdGU+PEF1dGhvcj5TdGVubWFuPC9BdXRob3I+PFllYXI+MjAwNjwvWWVhcj48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</w:fldData>
        </w:fldChar>
      </w:r>
      <w:r w:rsidR="003B2C76" w:rsidRPr="00733655">
        <w:rPr>
          <w:sz w:val="28"/>
          <w:szCs w:val="28"/>
        </w:rPr>
        <w:instrText xml:space="preserve"> ADDIN EN.CITE </w:instrText>
      </w:r>
      <w:r w:rsidR="003B2C76" w:rsidRPr="00733655">
        <w:rPr>
          <w:sz w:val="28"/>
          <w:szCs w:val="28"/>
        </w:rPr>
        <w:fldChar w:fldCharType="begin">
          <w:fldData xml:space="preserve">PEVuZE5vdGU+PENpdGU+PEF1dGhvcj5TdGVubWFuPC9BdXRob3I+PFllYXI+MjAwNjwvWWVhcj48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</w:fldData>
        </w:fldChar>
      </w:r>
      <w:r w:rsidR="003B2C76" w:rsidRPr="00733655">
        <w:rPr>
          <w:sz w:val="28"/>
          <w:szCs w:val="28"/>
        </w:rPr>
        <w:instrText xml:space="preserve"> ADDIN EN.CITE.DATA </w:instrText>
      </w:r>
      <w:r w:rsidR="003B2C76" w:rsidRPr="00733655">
        <w:rPr>
          <w:sz w:val="28"/>
          <w:szCs w:val="28"/>
        </w:rPr>
      </w:r>
      <w:r w:rsidR="003B2C76" w:rsidRPr="00733655">
        <w:rPr>
          <w:sz w:val="28"/>
          <w:szCs w:val="28"/>
        </w:rPr>
        <w:fldChar w:fldCharType="end"/>
      </w:r>
      <w:r w:rsidR="00F07F1B" w:rsidRPr="00733655">
        <w:rPr>
          <w:sz w:val="28"/>
          <w:szCs w:val="28"/>
        </w:rPr>
      </w:r>
      <w:r w:rsidR="00F07F1B" w:rsidRPr="00733655">
        <w:rPr>
          <w:sz w:val="28"/>
          <w:szCs w:val="28"/>
        </w:rPr>
        <w:fldChar w:fldCharType="separate"/>
      </w:r>
      <w:r w:rsidR="003B2C76" w:rsidRPr="00733655">
        <w:rPr>
          <w:noProof/>
          <w:sz w:val="28"/>
          <w:szCs w:val="28"/>
        </w:rPr>
        <w:t>[113]</w:t>
      </w:r>
      <w:r w:rsidR="00F07F1B" w:rsidRPr="00733655">
        <w:rPr>
          <w:sz w:val="28"/>
          <w:szCs w:val="28"/>
        </w:rPr>
        <w:fldChar w:fldCharType="end"/>
      </w:r>
      <w:r w:rsidR="0042269C" w:rsidRPr="00733655">
        <w:rPr>
          <w:sz w:val="28"/>
          <w:szCs w:val="28"/>
        </w:rPr>
        <w:t>.</w:t>
      </w:r>
    </w:p>
    <w:p w14:paraId="73C74A96" w14:textId="11F39EEC" w:rsidR="00AE4FE0" w:rsidRPr="00733655" w:rsidRDefault="00AE4FE0" w:rsidP="00592F95">
      <w:pPr>
        <w:spacing w:before="0" w:after="0" w:line="365" w:lineRule="auto"/>
        <w:rPr>
          <w:i/>
          <w:iCs/>
          <w:sz w:val="28"/>
          <w:szCs w:val="28"/>
        </w:rPr>
      </w:pPr>
      <w:r w:rsidRPr="00733655">
        <w:rPr>
          <w:i/>
          <w:iCs/>
          <w:sz w:val="28"/>
          <w:szCs w:val="28"/>
        </w:rPr>
        <w:t xml:space="preserve">2.2.5.4. </w:t>
      </w:r>
      <w:r w:rsidR="00561C23" w:rsidRPr="00733655">
        <w:rPr>
          <w:i/>
          <w:iCs/>
          <w:sz w:val="28"/>
          <w:szCs w:val="28"/>
        </w:rPr>
        <w:t>Đánh giá kết quả</w:t>
      </w:r>
      <w:r w:rsidRPr="00733655">
        <w:rPr>
          <w:i/>
          <w:iCs/>
          <w:sz w:val="28"/>
          <w:szCs w:val="28"/>
        </w:rPr>
        <w:t xml:space="preserve"> </w:t>
      </w:r>
      <w:r w:rsidR="00D017AA" w:rsidRPr="00733655">
        <w:rPr>
          <w:i/>
          <w:iCs/>
          <w:sz w:val="28"/>
          <w:szCs w:val="28"/>
        </w:rPr>
        <w:t>CP</w:t>
      </w:r>
      <w:r w:rsidRPr="00733655">
        <w:rPr>
          <w:i/>
          <w:iCs/>
          <w:sz w:val="28"/>
          <w:szCs w:val="28"/>
        </w:rPr>
        <w:t xml:space="preserve"> mRNA</w:t>
      </w:r>
      <w:r w:rsidR="00155B56" w:rsidRPr="00733655">
        <w:rPr>
          <w:i/>
          <w:iCs/>
          <w:sz w:val="28"/>
          <w:szCs w:val="28"/>
        </w:rPr>
        <w:t xml:space="preserve"> và FGA mRNA</w:t>
      </w:r>
    </w:p>
    <w:p w14:paraId="27B47FE1" w14:textId="74869094" w:rsidR="001B7C74" w:rsidRPr="00733655" w:rsidRDefault="001B7C74" w:rsidP="00592F95">
      <w:pPr>
        <w:spacing w:before="0" w:after="0" w:line="365" w:lineRule="auto"/>
        <w:ind w:firstLine="720"/>
        <w:jc w:val="both"/>
        <w:rPr>
          <w:rFonts w:eastAsia="Palatino Linotype"/>
          <w:sz w:val="28"/>
          <w:szCs w:val="28"/>
        </w:rPr>
      </w:pPr>
      <w:r w:rsidRPr="00733655">
        <w:rPr>
          <w:rFonts w:eastAsia="Palatino Linotype"/>
          <w:sz w:val="28"/>
          <w:szCs w:val="28"/>
        </w:rPr>
        <w:t xml:space="preserve">Để phân tích kết quả thu được, chúng tôi sử dụng dữ liệu phân tích nóng chảy F(T), giữa 70°C và 90°C, được xuất từ dữ liệu thô của máy Rotor-Gene Q (Qiagen, Đức). Mỗi phổ </w:t>
      </w:r>
      <w:r w:rsidR="00E50706" w:rsidRPr="00733655">
        <w:rPr>
          <w:rFonts w:eastAsia="Palatino Linotype"/>
          <w:sz w:val="28"/>
          <w:szCs w:val="28"/>
        </w:rPr>
        <w:t xml:space="preserve">nóng chảy từ các cài đặt hoặc lô thí nghiệm khác nhau </w:t>
      </w:r>
      <w:r w:rsidRPr="00733655">
        <w:rPr>
          <w:rFonts w:eastAsia="Palatino Linotype"/>
          <w:sz w:val="28"/>
          <w:szCs w:val="28"/>
        </w:rPr>
        <w:t>được chuẩn hóa trong khoảng từ [0,</w:t>
      </w:r>
      <w:r w:rsidR="00E6499E" w:rsidRPr="00733655">
        <w:rPr>
          <w:rFonts w:eastAsia="Palatino Linotype"/>
          <w:sz w:val="28"/>
          <w:szCs w:val="28"/>
        </w:rPr>
        <w:t xml:space="preserve"> </w:t>
      </w:r>
      <w:r w:rsidRPr="00733655">
        <w:rPr>
          <w:rFonts w:eastAsia="Palatino Linotype"/>
          <w:sz w:val="28"/>
          <w:szCs w:val="28"/>
        </w:rPr>
        <w:t>1] bằng cách chia tỷ lệ tối thiểu</w:t>
      </w:r>
      <w:r w:rsidR="001D683B" w:rsidRPr="00733655">
        <w:rPr>
          <w:rFonts w:eastAsia="Palatino Linotype"/>
          <w:sz w:val="28"/>
          <w:szCs w:val="28"/>
        </w:rPr>
        <w:t xml:space="preserve"> </w:t>
      </w:r>
      <w:r w:rsidRPr="00733655">
        <w:rPr>
          <w:rFonts w:eastAsia="Palatino Linotype"/>
          <w:sz w:val="28"/>
          <w:szCs w:val="28"/>
        </w:rPr>
        <w:t>-</w:t>
      </w:r>
      <w:r w:rsidR="001D683B" w:rsidRPr="00733655">
        <w:rPr>
          <w:rFonts w:eastAsia="Palatino Linotype"/>
          <w:sz w:val="28"/>
          <w:szCs w:val="28"/>
        </w:rPr>
        <w:t xml:space="preserve"> </w:t>
      </w:r>
      <w:r w:rsidRPr="00733655">
        <w:rPr>
          <w:rFonts w:eastAsia="Palatino Linotype"/>
          <w:sz w:val="28"/>
          <w:szCs w:val="28"/>
        </w:rPr>
        <w:t>tối đa đơn giản. Sau khi chuẩn hóa dữ liệu của hàm F(T), chúng t</w:t>
      </w:r>
      <w:r w:rsidR="001D683B" w:rsidRPr="00733655">
        <w:rPr>
          <w:rFonts w:eastAsia="Palatino Linotype"/>
          <w:sz w:val="28"/>
          <w:szCs w:val="28"/>
        </w:rPr>
        <w:t>ôi</w:t>
      </w:r>
      <w:r w:rsidRPr="00733655">
        <w:rPr>
          <w:rFonts w:eastAsia="Palatino Linotype"/>
          <w:sz w:val="28"/>
          <w:szCs w:val="28"/>
        </w:rPr>
        <w:t xml:space="preserve"> tính toán các giá trị của hàm -dF(T)/dT và tính trung bình ba điểm lân cận. Chiều cao của các đỉnh nóng chảy được xác định dựa trên phần mềm Microsoft Excel 365.</w:t>
      </w:r>
    </w:p>
    <w:p w14:paraId="493371CC" w14:textId="77777777" w:rsidR="009D1AFF" w:rsidRPr="00733655" w:rsidRDefault="009D1AFF" w:rsidP="00592F95">
      <w:pPr>
        <w:spacing w:before="0" w:after="0" w:line="365" w:lineRule="auto"/>
        <w:ind w:firstLine="720"/>
        <w:jc w:val="both"/>
        <w:rPr>
          <w:rFonts w:eastAsia="Palatino Linotype"/>
          <w:spacing w:val="-4"/>
          <w:sz w:val="28"/>
          <w:szCs w:val="28"/>
        </w:rPr>
      </w:pPr>
      <w:r w:rsidRPr="00733655">
        <w:rPr>
          <w:rFonts w:eastAsia="Palatino Linotype"/>
          <w:spacing w:val="-4"/>
          <w:sz w:val="28"/>
          <w:szCs w:val="28"/>
        </w:rPr>
        <w:t xml:space="preserve">Để xác định chiều cao đỉnh đường cong nóng chảy DNA được tổng hợp từ </w:t>
      </w:r>
      <w:r w:rsidRPr="00733655">
        <w:rPr>
          <w:rFonts w:eastAsia="Palatino Linotype"/>
          <w:i/>
          <w:spacing w:val="-4"/>
          <w:sz w:val="28"/>
          <w:szCs w:val="28"/>
        </w:rPr>
        <w:t>CP</w:t>
      </w:r>
      <w:r w:rsidRPr="00733655">
        <w:rPr>
          <w:rFonts w:eastAsia="Palatino Linotype"/>
          <w:spacing w:val="-4"/>
          <w:sz w:val="28"/>
          <w:szCs w:val="28"/>
        </w:rPr>
        <w:t xml:space="preserve"> mRNA, </w:t>
      </w:r>
      <w:r w:rsidRPr="00733655">
        <w:rPr>
          <w:rFonts w:eastAsia="Palatino Linotype"/>
          <w:i/>
          <w:iCs/>
          <w:spacing w:val="-4"/>
          <w:sz w:val="28"/>
          <w:szCs w:val="28"/>
        </w:rPr>
        <w:t>FGA</w:t>
      </w:r>
      <w:r w:rsidRPr="00733655">
        <w:rPr>
          <w:rFonts w:eastAsia="Palatino Linotype"/>
          <w:spacing w:val="-4"/>
          <w:sz w:val="28"/>
          <w:szCs w:val="28"/>
        </w:rPr>
        <w:t xml:space="preserve"> mRNA và IC RNA, chiều cao của mỗi đỉnh được tính bằng cách trừ chiều cao tối đa của đỉnh cho chiều cao của đường cơ sở. Chiều cao của đỉnh </w:t>
      </w:r>
      <w:r w:rsidRPr="00733655">
        <w:rPr>
          <w:rFonts w:eastAsia="Palatino Linotype"/>
          <w:i/>
          <w:spacing w:val="-4"/>
          <w:sz w:val="28"/>
          <w:szCs w:val="28"/>
        </w:rPr>
        <w:t xml:space="preserve">CP và FGA </w:t>
      </w:r>
      <w:r w:rsidRPr="00733655">
        <w:rPr>
          <w:rFonts w:eastAsia="Palatino Linotype"/>
          <w:spacing w:val="-4"/>
          <w:sz w:val="28"/>
          <w:szCs w:val="28"/>
        </w:rPr>
        <w:t>được tính trung bình trong phạm vi nhiệt độ 75-76°C, trong khi đường cơ sở cho đỉnh IC được tính trung bình trong phạm vi 88-89°C (</w:t>
      </w:r>
      <w:r w:rsidRPr="00733655">
        <w:rPr>
          <w:rFonts w:eastAsia="Palatino Linotype"/>
          <w:i/>
          <w:iCs/>
          <w:spacing w:val="-4"/>
          <w:sz w:val="28"/>
          <w:szCs w:val="28"/>
        </w:rPr>
        <w:t>Hình 2.2</w:t>
      </w:r>
      <w:r w:rsidRPr="00733655">
        <w:rPr>
          <w:rFonts w:eastAsia="Palatino Linotype"/>
          <w:spacing w:val="-4"/>
          <w:sz w:val="28"/>
          <w:szCs w:val="28"/>
        </w:rPr>
        <w:t>).</w:t>
      </w:r>
    </w:p>
    <w:p w14:paraId="14BAF170" w14:textId="1F81D05D" w:rsidR="009D1AFF" w:rsidRPr="00733655" w:rsidRDefault="009D1AFF" w:rsidP="00592F95">
      <w:pPr>
        <w:spacing w:before="0" w:after="0" w:line="365" w:lineRule="auto"/>
        <w:ind w:firstLine="720"/>
        <w:jc w:val="both"/>
        <w:rPr>
          <w:rFonts w:eastAsia="Palatino Linotype"/>
          <w:b/>
          <w:bCs/>
          <w:sz w:val="28"/>
          <w:szCs w:val="28"/>
        </w:rPr>
      </w:pPr>
      <w:r w:rsidRPr="00733655">
        <w:rPr>
          <w:rFonts w:eastAsia="Palatino Linotype"/>
          <w:sz w:val="28"/>
          <w:szCs w:val="28"/>
        </w:rPr>
        <w:t xml:space="preserve">Mức độ biểu hiện </w:t>
      </w:r>
      <w:r w:rsidRPr="00733655">
        <w:rPr>
          <w:rFonts w:eastAsia="Palatino Linotype"/>
          <w:i/>
          <w:iCs/>
          <w:sz w:val="28"/>
          <w:szCs w:val="28"/>
        </w:rPr>
        <w:t>CP</w:t>
      </w:r>
      <w:r w:rsidRPr="00733655">
        <w:rPr>
          <w:rFonts w:eastAsia="Palatino Linotype"/>
          <w:sz w:val="28"/>
          <w:szCs w:val="28"/>
        </w:rPr>
        <w:t xml:space="preserve"> mRNA và </w:t>
      </w:r>
      <w:r w:rsidRPr="00733655">
        <w:rPr>
          <w:rFonts w:eastAsia="Palatino Linotype"/>
          <w:i/>
          <w:iCs/>
          <w:sz w:val="28"/>
          <w:szCs w:val="28"/>
        </w:rPr>
        <w:t>FGA</w:t>
      </w:r>
      <w:r w:rsidRPr="00733655">
        <w:rPr>
          <w:rFonts w:eastAsia="Palatino Linotype"/>
          <w:sz w:val="28"/>
          <w:szCs w:val="28"/>
        </w:rPr>
        <w:t xml:space="preserve"> mRNA huyết tương được phản ánh thông qua chỉ số tỷ lệ </w:t>
      </w:r>
      <w:r w:rsidRPr="00733655">
        <w:rPr>
          <w:rFonts w:eastAsia="Palatino Linotype"/>
          <w:i/>
          <w:iCs/>
          <w:sz w:val="28"/>
          <w:szCs w:val="28"/>
        </w:rPr>
        <w:t>CP</w:t>
      </w:r>
      <w:r w:rsidRPr="00733655">
        <w:rPr>
          <w:rFonts w:eastAsia="Palatino Linotype"/>
          <w:sz w:val="28"/>
          <w:szCs w:val="28"/>
        </w:rPr>
        <w:t xml:space="preserve"> mRNA/ </w:t>
      </w:r>
      <w:r w:rsidRPr="00733655">
        <w:rPr>
          <w:rFonts w:eastAsia="Palatino Linotype"/>
          <w:i/>
          <w:iCs/>
          <w:sz w:val="28"/>
          <w:szCs w:val="28"/>
        </w:rPr>
        <w:t>IC</w:t>
      </w:r>
      <w:r w:rsidRPr="00733655">
        <w:rPr>
          <w:rFonts w:eastAsia="Palatino Linotype"/>
          <w:sz w:val="28"/>
          <w:szCs w:val="28"/>
        </w:rPr>
        <w:t xml:space="preserve"> RNA (CP/IC) và tỷ lệ </w:t>
      </w:r>
      <w:r w:rsidRPr="00733655">
        <w:rPr>
          <w:rFonts w:eastAsia="Palatino Linotype"/>
          <w:i/>
          <w:iCs/>
          <w:sz w:val="28"/>
          <w:szCs w:val="28"/>
        </w:rPr>
        <w:t>FGA</w:t>
      </w:r>
      <w:r w:rsidRPr="00733655">
        <w:rPr>
          <w:rFonts w:eastAsia="Palatino Linotype"/>
          <w:sz w:val="28"/>
          <w:szCs w:val="28"/>
        </w:rPr>
        <w:t xml:space="preserve"> mRNA/ </w:t>
      </w:r>
      <w:r w:rsidRPr="00733655">
        <w:rPr>
          <w:rFonts w:eastAsia="Palatino Linotype"/>
          <w:i/>
          <w:iCs/>
          <w:sz w:val="28"/>
          <w:szCs w:val="28"/>
        </w:rPr>
        <w:t>IC</w:t>
      </w:r>
      <w:r w:rsidRPr="00733655">
        <w:rPr>
          <w:rFonts w:eastAsia="Palatino Linotype"/>
          <w:sz w:val="28"/>
          <w:szCs w:val="28"/>
        </w:rPr>
        <w:t xml:space="preserve"> RNA (FGA/IC) theo cách tính được công bố trong một số nghiên cứu trên thế giới </w:t>
      </w:r>
      <w:r w:rsidRPr="00733655">
        <w:rPr>
          <w:rFonts w:eastAsia="Palatino Linotype"/>
          <w:sz w:val="28"/>
          <w:szCs w:val="28"/>
        </w:rPr>
        <w:fldChar w:fldCharType="begin">
          <w:fldData xml:space="preserve">PEVuZE5vdGU+PENpdGU+PEF1dGhvcj5TdGVubWFuPC9BdXRob3I+PFllYXI+MjAwNjwvWWVhcj48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</w:fldData>
        </w:fldChar>
      </w:r>
      <w:r w:rsidR="003B2C76" w:rsidRPr="00733655">
        <w:rPr>
          <w:rFonts w:eastAsia="Palatino Linotype"/>
          <w:sz w:val="28"/>
          <w:szCs w:val="28"/>
        </w:rPr>
        <w:instrText xml:space="preserve"> ADDIN EN.CITE </w:instrText>
      </w:r>
      <w:r w:rsidR="003B2C76" w:rsidRPr="00733655">
        <w:rPr>
          <w:rFonts w:eastAsia="Palatino Linotype"/>
          <w:sz w:val="28"/>
          <w:szCs w:val="28"/>
        </w:rPr>
        <w:fldChar w:fldCharType="begin">
          <w:fldData xml:space="preserve">PEVuZE5vdGU+PENpdGU+PEF1dGhvcj5TdGVubWFuPC9BdXRob3I+PFllYXI+MjAwNjwvWWVhcj48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</w:fldData>
        </w:fldChar>
      </w:r>
      <w:r w:rsidR="003B2C76" w:rsidRPr="00733655">
        <w:rPr>
          <w:rFonts w:eastAsia="Palatino Linotype"/>
          <w:sz w:val="28"/>
          <w:szCs w:val="28"/>
        </w:rPr>
        <w:instrText xml:space="preserve"> ADDIN EN.CITE.DATA </w:instrText>
      </w:r>
      <w:r w:rsidR="003B2C76" w:rsidRPr="00733655">
        <w:rPr>
          <w:rFonts w:eastAsia="Palatino Linotype"/>
          <w:sz w:val="28"/>
          <w:szCs w:val="28"/>
        </w:rPr>
      </w:r>
      <w:r w:rsidR="003B2C76" w:rsidRPr="00733655">
        <w:rPr>
          <w:rFonts w:eastAsia="Palatino Linotype"/>
          <w:sz w:val="28"/>
          <w:szCs w:val="28"/>
        </w:rPr>
        <w:fldChar w:fldCharType="end"/>
      </w:r>
      <w:r w:rsidRPr="00733655">
        <w:rPr>
          <w:rFonts w:eastAsia="Palatino Linotype"/>
          <w:sz w:val="28"/>
          <w:szCs w:val="28"/>
        </w:rPr>
      </w:r>
      <w:r w:rsidRPr="00733655">
        <w:rPr>
          <w:rFonts w:eastAsia="Palatino Linotype"/>
          <w:sz w:val="28"/>
          <w:szCs w:val="28"/>
        </w:rPr>
        <w:fldChar w:fldCharType="separate"/>
      </w:r>
      <w:r w:rsidR="003B2C76" w:rsidRPr="00733655">
        <w:rPr>
          <w:rFonts w:eastAsia="Palatino Linotype"/>
          <w:noProof/>
          <w:sz w:val="28"/>
          <w:szCs w:val="28"/>
        </w:rPr>
        <w:t>[113]</w:t>
      </w:r>
      <w:r w:rsidRPr="00733655">
        <w:rPr>
          <w:rFonts w:eastAsia="Palatino Linotype"/>
          <w:sz w:val="28"/>
          <w:szCs w:val="28"/>
        </w:rPr>
        <w:fldChar w:fldCharType="end"/>
      </w:r>
      <w:r w:rsidRPr="00733655">
        <w:rPr>
          <w:rFonts w:eastAsia="Palatino Linotype"/>
          <w:sz w:val="28"/>
          <w:szCs w:val="28"/>
        </w:rPr>
        <w:t xml:space="preserve">, </w:t>
      </w:r>
      <w:r w:rsidRPr="00733655">
        <w:rPr>
          <w:rFonts w:eastAsia="Palatino Linotype"/>
          <w:sz w:val="28"/>
          <w:szCs w:val="28"/>
        </w:rPr>
        <w:fldChar w:fldCharType="begin">
          <w:fldData xml:space="preserve">PEVuZE5vdGU+PENpdGU+PEF1dGhvcj5TdGVubWFuPC9BdXRob3I+PFllYXI+MjAwNjwvWWVhcj48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</w:fldData>
        </w:fldChar>
      </w:r>
      <w:r w:rsidR="003B2C76" w:rsidRPr="00733655">
        <w:rPr>
          <w:rFonts w:eastAsia="Palatino Linotype"/>
          <w:sz w:val="28"/>
          <w:szCs w:val="28"/>
        </w:rPr>
        <w:instrText xml:space="preserve"> ADDIN EN.CITE </w:instrText>
      </w:r>
      <w:r w:rsidR="003B2C76" w:rsidRPr="00733655">
        <w:rPr>
          <w:rFonts w:eastAsia="Palatino Linotype"/>
          <w:sz w:val="28"/>
          <w:szCs w:val="28"/>
        </w:rPr>
        <w:fldChar w:fldCharType="begin">
          <w:fldData xml:space="preserve">PEVuZE5vdGU+PENpdGU+PEF1dGhvcj5TdGVubWFuPC9BdXRob3I+PFllYXI+MjAwNjwvWWVhcj48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</w:fldData>
        </w:fldChar>
      </w:r>
      <w:r w:rsidR="003B2C76" w:rsidRPr="00733655">
        <w:rPr>
          <w:rFonts w:eastAsia="Palatino Linotype"/>
          <w:sz w:val="28"/>
          <w:szCs w:val="28"/>
        </w:rPr>
        <w:instrText xml:space="preserve"> ADDIN EN.CITE.DATA </w:instrText>
      </w:r>
      <w:r w:rsidR="003B2C76" w:rsidRPr="00733655">
        <w:rPr>
          <w:rFonts w:eastAsia="Palatino Linotype"/>
          <w:sz w:val="28"/>
          <w:szCs w:val="28"/>
        </w:rPr>
      </w:r>
      <w:r w:rsidR="003B2C76" w:rsidRPr="00733655">
        <w:rPr>
          <w:rFonts w:eastAsia="Palatino Linotype"/>
          <w:sz w:val="28"/>
          <w:szCs w:val="28"/>
        </w:rPr>
        <w:fldChar w:fldCharType="end"/>
      </w:r>
      <w:r w:rsidRPr="00733655">
        <w:rPr>
          <w:rFonts w:eastAsia="Palatino Linotype"/>
          <w:sz w:val="28"/>
          <w:szCs w:val="28"/>
        </w:rPr>
      </w:r>
      <w:r w:rsidRPr="00733655">
        <w:rPr>
          <w:rFonts w:eastAsia="Palatino Linotype"/>
          <w:sz w:val="28"/>
          <w:szCs w:val="28"/>
        </w:rPr>
        <w:fldChar w:fldCharType="separate"/>
      </w:r>
      <w:r w:rsidR="003B2C76" w:rsidRPr="00733655">
        <w:rPr>
          <w:rFonts w:eastAsia="Palatino Linotype"/>
          <w:noProof/>
          <w:sz w:val="28"/>
          <w:szCs w:val="28"/>
        </w:rPr>
        <w:t>[114]</w:t>
      </w:r>
      <w:r w:rsidRPr="00733655">
        <w:rPr>
          <w:rFonts w:eastAsia="Palatino Linotype"/>
          <w:sz w:val="28"/>
          <w:szCs w:val="28"/>
        </w:rPr>
        <w:fldChar w:fldCharType="end"/>
      </w:r>
      <w:r w:rsidRPr="00733655">
        <w:rPr>
          <w:rFonts w:eastAsia="Palatino Linotype"/>
          <w:sz w:val="28"/>
          <w:szCs w:val="28"/>
        </w:rPr>
        <w:t>.</w:t>
      </w:r>
    </w:p>
    <w:p w14:paraId="61267459" w14:textId="2DA6F231" w:rsidR="006E2128" w:rsidRPr="00733655" w:rsidRDefault="00042A97" w:rsidP="00285AFB">
      <w:pPr>
        <w:spacing w:before="0" w:after="0" w:line="360" w:lineRule="auto"/>
        <w:jc w:val="center"/>
        <w:rPr>
          <w:rFonts w:eastAsia="Palatino Linotype"/>
          <w:b/>
          <w:sz w:val="28"/>
          <w:szCs w:val="28"/>
        </w:rPr>
      </w:pPr>
      <w:r w:rsidRPr="00733655">
        <w:rPr>
          <w:noProof/>
        </w:rPr>
        <w:lastRenderedPageBreak/>
        <w:drawing>
          <wp:inline distT="0" distB="0" distL="0" distR="0" wp14:anchorId="78A5FD84" wp14:editId="58860B09">
            <wp:extent cx="4363085" cy="2790701"/>
            <wp:effectExtent l="0" t="0" r="18415" b="10160"/>
            <wp:docPr id="126253604" name="Chart 1">
              <a:extLst xmlns:a="http://schemas.openxmlformats.org/drawingml/2006/main">
                <a:ext uri="{FF2B5EF4-FFF2-40B4-BE49-F238E27FC236}">
                  <a16:creationId xmlns:a16="http://schemas.microsoft.com/office/drawing/2014/main" id="{54E85EC9-33EF-4767-A7D7-4E1F616364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558E8B5" w14:textId="57126F13" w:rsidR="00E87EB0" w:rsidRPr="00733655" w:rsidRDefault="00D81932" w:rsidP="00285AFB">
      <w:pPr>
        <w:pStyle w:val="ahinh"/>
        <w:spacing w:line="360" w:lineRule="auto"/>
        <w:rPr>
          <w:szCs w:val="26"/>
        </w:rPr>
      </w:pPr>
      <w:bookmarkStart w:id="615" w:name="_Toc169532353"/>
      <w:bookmarkStart w:id="616" w:name="_Toc169537974"/>
      <w:bookmarkStart w:id="617" w:name="_Toc187322693"/>
      <w:r w:rsidRPr="00733655">
        <w:rPr>
          <w:b/>
          <w:szCs w:val="26"/>
        </w:rPr>
        <w:t>Hình 2.</w:t>
      </w:r>
      <w:r w:rsidR="00C123F5" w:rsidRPr="00733655">
        <w:rPr>
          <w:b/>
          <w:szCs w:val="26"/>
        </w:rPr>
        <w:t>2</w:t>
      </w:r>
      <w:r w:rsidRPr="00733655">
        <w:rPr>
          <w:b/>
          <w:szCs w:val="26"/>
        </w:rPr>
        <w:t>.</w:t>
      </w:r>
      <w:r w:rsidR="006E2128" w:rsidRPr="00733655">
        <w:rPr>
          <w:szCs w:val="26"/>
        </w:rPr>
        <w:t xml:space="preserve"> </w:t>
      </w:r>
      <w:r w:rsidR="00E87EB0" w:rsidRPr="00733655">
        <w:rPr>
          <w:szCs w:val="26"/>
        </w:rPr>
        <w:t xml:space="preserve">Đường cong nóng chảy chuẩn hóa và cách xác định chiều cao đỉnh cho gen </w:t>
      </w:r>
      <w:r w:rsidR="003B53D8" w:rsidRPr="00733655">
        <w:rPr>
          <w:szCs w:val="26"/>
        </w:rPr>
        <w:t>đích</w:t>
      </w:r>
      <w:r w:rsidR="00E87EB0" w:rsidRPr="00733655">
        <w:rPr>
          <w:szCs w:val="26"/>
        </w:rPr>
        <w:t xml:space="preserve"> và IC. Đường cơ sở cho đỉnh </w:t>
      </w:r>
      <w:r w:rsidR="003B53D8" w:rsidRPr="00733655">
        <w:rPr>
          <w:szCs w:val="26"/>
        </w:rPr>
        <w:t xml:space="preserve">gen đích </w:t>
      </w:r>
      <w:r w:rsidR="00E87EB0" w:rsidRPr="00733655">
        <w:rPr>
          <w:szCs w:val="26"/>
        </w:rPr>
        <w:t>được tính</w:t>
      </w:r>
      <w:r w:rsidR="004A1BDC" w:rsidRPr="00733655">
        <w:rPr>
          <w:szCs w:val="26"/>
        </w:rPr>
        <w:t xml:space="preserve"> </w:t>
      </w:r>
      <w:r w:rsidR="00E87EB0" w:rsidRPr="00733655">
        <w:rPr>
          <w:szCs w:val="26"/>
        </w:rPr>
        <w:t>trung bình trên</w:t>
      </w:r>
      <w:r w:rsidR="000C0149" w:rsidRPr="00733655">
        <w:rPr>
          <w:szCs w:val="26"/>
        </w:rPr>
        <w:t xml:space="preserve"> khoảng nhiệt độ</w:t>
      </w:r>
      <w:r w:rsidR="00E87EB0" w:rsidRPr="00733655">
        <w:rPr>
          <w:szCs w:val="26"/>
        </w:rPr>
        <w:t xml:space="preserve"> 75</w:t>
      </w:r>
      <w:r w:rsidR="00604B0E" w:rsidRPr="00733655">
        <w:rPr>
          <w:szCs w:val="26"/>
        </w:rPr>
        <w:t xml:space="preserve"> </w:t>
      </w:r>
      <w:r w:rsidR="00E87EB0" w:rsidRPr="00733655">
        <w:rPr>
          <w:szCs w:val="26"/>
        </w:rPr>
        <w:t>-</w:t>
      </w:r>
      <w:r w:rsidR="00604B0E" w:rsidRPr="00733655">
        <w:rPr>
          <w:szCs w:val="26"/>
        </w:rPr>
        <w:t xml:space="preserve"> </w:t>
      </w:r>
      <w:r w:rsidR="00E87EB0" w:rsidRPr="00733655">
        <w:rPr>
          <w:szCs w:val="26"/>
        </w:rPr>
        <w:t>76°C, đường cơ sở cho đỉnh IC được tính trung bình trên</w:t>
      </w:r>
      <w:r w:rsidR="000C0149" w:rsidRPr="00733655">
        <w:rPr>
          <w:szCs w:val="26"/>
        </w:rPr>
        <w:t xml:space="preserve"> khoảng nhiệt độ</w:t>
      </w:r>
      <w:r w:rsidR="00E87EB0" w:rsidRPr="00733655">
        <w:rPr>
          <w:szCs w:val="26"/>
        </w:rPr>
        <w:t xml:space="preserve"> 88</w:t>
      </w:r>
      <w:r w:rsidR="00604B0E" w:rsidRPr="00733655">
        <w:rPr>
          <w:szCs w:val="26"/>
        </w:rPr>
        <w:t xml:space="preserve"> </w:t>
      </w:r>
      <w:r w:rsidR="00E87EB0" w:rsidRPr="00733655">
        <w:rPr>
          <w:szCs w:val="26"/>
        </w:rPr>
        <w:t>-</w:t>
      </w:r>
      <w:r w:rsidR="00604B0E" w:rsidRPr="00733655">
        <w:rPr>
          <w:szCs w:val="26"/>
        </w:rPr>
        <w:t xml:space="preserve"> </w:t>
      </w:r>
      <w:r w:rsidR="00E87EB0" w:rsidRPr="00733655">
        <w:rPr>
          <w:szCs w:val="26"/>
        </w:rPr>
        <w:t xml:space="preserve">89°C. </w:t>
      </w:r>
      <w:r w:rsidR="00180C07" w:rsidRPr="00733655">
        <w:rPr>
          <w:szCs w:val="26"/>
        </w:rPr>
        <w:t xml:space="preserve">Chiều cao đỉnh được xác định bằng cách trừ chiều cao tối đa của đỉnh cho chiều cao đường cơ sở (a, b). </w:t>
      </w:r>
      <w:r w:rsidR="00E87EB0" w:rsidRPr="00733655">
        <w:rPr>
          <w:szCs w:val="26"/>
        </w:rPr>
        <w:t xml:space="preserve">Tỷ lệ các chiều cao đỉnh </w:t>
      </w:r>
      <w:r w:rsidR="00D0334D" w:rsidRPr="00733655">
        <w:rPr>
          <w:szCs w:val="26"/>
        </w:rPr>
        <w:t>(a/b)</w:t>
      </w:r>
      <w:r w:rsidR="00E87EB0" w:rsidRPr="00733655">
        <w:rPr>
          <w:szCs w:val="26"/>
        </w:rPr>
        <w:t xml:space="preserve"> phản ánh </w:t>
      </w:r>
      <w:r w:rsidR="00D003C0" w:rsidRPr="00733655">
        <w:rPr>
          <w:szCs w:val="26"/>
        </w:rPr>
        <w:t>mức độ biểu hiện</w:t>
      </w:r>
      <w:r w:rsidR="00E87EB0" w:rsidRPr="00733655">
        <w:rPr>
          <w:szCs w:val="26"/>
        </w:rPr>
        <w:t xml:space="preserve"> </w:t>
      </w:r>
      <w:r w:rsidR="000C0149" w:rsidRPr="00733655">
        <w:rPr>
          <w:szCs w:val="26"/>
        </w:rPr>
        <w:t>mRNA</w:t>
      </w:r>
      <w:r w:rsidR="003B53D8" w:rsidRPr="00733655">
        <w:rPr>
          <w:szCs w:val="26"/>
        </w:rPr>
        <w:t xml:space="preserve"> của gen đích</w:t>
      </w:r>
      <w:r w:rsidR="00E87EB0" w:rsidRPr="00733655">
        <w:rPr>
          <w:szCs w:val="26"/>
        </w:rPr>
        <w:t xml:space="preserve"> so với </w:t>
      </w:r>
      <w:r w:rsidR="00E87EB0" w:rsidRPr="00733655">
        <w:rPr>
          <w:i/>
          <w:iCs/>
          <w:szCs w:val="26"/>
        </w:rPr>
        <w:t>IC</w:t>
      </w:r>
      <w:r w:rsidR="000C0149" w:rsidRPr="00733655">
        <w:rPr>
          <w:szCs w:val="26"/>
        </w:rPr>
        <w:t xml:space="preserve"> RNA</w:t>
      </w:r>
      <w:bookmarkEnd w:id="615"/>
      <w:bookmarkEnd w:id="616"/>
      <w:bookmarkEnd w:id="617"/>
    </w:p>
    <w:p w14:paraId="69B0DFC3" w14:textId="77777777" w:rsidR="00431D8A" w:rsidRPr="00733655" w:rsidRDefault="00F40BCA" w:rsidP="00E50706">
      <w:pPr>
        <w:spacing w:before="0" w:after="0" w:line="360" w:lineRule="auto"/>
        <w:ind w:firstLine="720"/>
        <w:jc w:val="center"/>
        <w:rPr>
          <w:i/>
          <w:iCs/>
          <w:szCs w:val="26"/>
        </w:rPr>
      </w:pPr>
      <w:r w:rsidRPr="00733655">
        <w:rPr>
          <w:i/>
          <w:iCs/>
          <w:szCs w:val="26"/>
        </w:rPr>
        <w:t>* Nguồn: Nhóm nghiên cứu sơ đồ hóa</w:t>
      </w:r>
      <w:r w:rsidR="00E50706" w:rsidRPr="00733655">
        <w:rPr>
          <w:i/>
          <w:iCs/>
          <w:szCs w:val="26"/>
        </w:rPr>
        <w:t xml:space="preserve"> theo cách xác định</w:t>
      </w:r>
      <w:r w:rsidR="007E0C33" w:rsidRPr="00733655">
        <w:rPr>
          <w:i/>
          <w:iCs/>
          <w:szCs w:val="26"/>
        </w:rPr>
        <w:t xml:space="preserve"> </w:t>
      </w:r>
    </w:p>
    <w:p w14:paraId="343FE704" w14:textId="7598485D" w:rsidR="00F40BCA" w:rsidRPr="00733655" w:rsidRDefault="00E50706" w:rsidP="00E50706">
      <w:pPr>
        <w:spacing w:before="0" w:after="0" w:line="360" w:lineRule="auto"/>
        <w:ind w:firstLine="720"/>
        <w:jc w:val="center"/>
        <w:rPr>
          <w:i/>
          <w:iCs/>
          <w:szCs w:val="26"/>
        </w:rPr>
      </w:pPr>
      <w:r w:rsidRPr="00733655">
        <w:rPr>
          <w:i/>
          <w:iCs/>
          <w:szCs w:val="26"/>
        </w:rPr>
        <w:t>mức biểu hiện mRNA</w:t>
      </w:r>
      <w:r w:rsidR="00431D8A" w:rsidRPr="00733655">
        <w:rPr>
          <w:i/>
          <w:iCs/>
          <w:szCs w:val="26"/>
        </w:rPr>
        <w:t xml:space="preserve"> </w:t>
      </w:r>
      <w:r w:rsidRPr="00733655">
        <w:rPr>
          <w:i/>
          <w:iCs/>
          <w:szCs w:val="26"/>
        </w:rPr>
        <w:t xml:space="preserve">của Stenman J. và CS (2006) </w:t>
      </w:r>
      <w:r w:rsidR="008918D9" w:rsidRPr="00733655">
        <w:rPr>
          <w:rFonts w:eastAsia="Palatino Linotype"/>
          <w:i/>
          <w:iCs/>
          <w:szCs w:val="26"/>
        </w:rPr>
        <w:fldChar w:fldCharType="begin">
          <w:fldData xml:space="preserve">PEVuZE5vdGU+PENpdGU+PEF1dGhvcj5TdGVubWFuPC9BdXRob3I+PFllYXI+MjAwNjwvWWVhcj48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</w:fldData>
        </w:fldChar>
      </w:r>
      <w:r w:rsidR="003B2C76" w:rsidRPr="00733655">
        <w:rPr>
          <w:rFonts w:eastAsia="Palatino Linotype"/>
          <w:i/>
          <w:iCs/>
          <w:szCs w:val="26"/>
        </w:rPr>
        <w:instrText xml:space="preserve"> ADDIN EN.CITE </w:instrText>
      </w:r>
      <w:r w:rsidR="003B2C76" w:rsidRPr="00733655">
        <w:rPr>
          <w:rFonts w:eastAsia="Palatino Linotype"/>
          <w:i/>
          <w:iCs/>
          <w:szCs w:val="26"/>
        </w:rPr>
        <w:fldChar w:fldCharType="begin">
          <w:fldData xml:space="preserve">PEVuZE5vdGU+PENpdGU+PEF1dGhvcj5TdGVubWFuPC9BdXRob3I+PFllYXI+MjAwNjwvWWVhcj48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</w:fldData>
        </w:fldChar>
      </w:r>
      <w:r w:rsidR="003B2C76" w:rsidRPr="00733655">
        <w:rPr>
          <w:rFonts w:eastAsia="Palatino Linotype"/>
          <w:i/>
          <w:iCs/>
          <w:szCs w:val="26"/>
        </w:rPr>
        <w:instrText xml:space="preserve"> ADDIN EN.CITE.DATA </w:instrText>
      </w:r>
      <w:r w:rsidR="003B2C76" w:rsidRPr="00733655">
        <w:rPr>
          <w:rFonts w:eastAsia="Palatino Linotype"/>
          <w:i/>
          <w:iCs/>
          <w:szCs w:val="26"/>
        </w:rPr>
      </w:r>
      <w:r w:rsidR="003B2C76" w:rsidRPr="00733655">
        <w:rPr>
          <w:rFonts w:eastAsia="Palatino Linotype"/>
          <w:i/>
          <w:iCs/>
          <w:szCs w:val="26"/>
        </w:rPr>
        <w:fldChar w:fldCharType="end"/>
      </w:r>
      <w:r w:rsidR="008918D9" w:rsidRPr="00733655">
        <w:rPr>
          <w:rFonts w:eastAsia="Palatino Linotype"/>
          <w:i/>
          <w:iCs/>
          <w:szCs w:val="26"/>
        </w:rPr>
      </w:r>
      <w:r w:rsidR="008918D9" w:rsidRPr="00733655">
        <w:rPr>
          <w:rFonts w:eastAsia="Palatino Linotype"/>
          <w:i/>
          <w:iCs/>
          <w:szCs w:val="26"/>
        </w:rPr>
        <w:fldChar w:fldCharType="separate"/>
      </w:r>
      <w:r w:rsidR="003B2C76" w:rsidRPr="00733655">
        <w:rPr>
          <w:rFonts w:eastAsia="Palatino Linotype"/>
          <w:i/>
          <w:iCs/>
          <w:noProof/>
          <w:szCs w:val="26"/>
        </w:rPr>
        <w:t>[113]</w:t>
      </w:r>
      <w:r w:rsidR="008918D9" w:rsidRPr="00733655">
        <w:rPr>
          <w:rFonts w:eastAsia="Palatino Linotype"/>
          <w:i/>
          <w:iCs/>
          <w:szCs w:val="26"/>
        </w:rPr>
        <w:fldChar w:fldCharType="end"/>
      </w:r>
    </w:p>
    <w:p w14:paraId="0DC952B8" w14:textId="0218EF59" w:rsidR="0098367A" w:rsidRPr="00733655" w:rsidRDefault="0098367A" w:rsidP="0098367A">
      <w:pPr>
        <w:pStyle w:val="a1"/>
        <w:rPr>
          <w:i/>
          <w:color w:val="auto"/>
          <w:lang w:val="en-US"/>
        </w:rPr>
      </w:pPr>
      <w:bookmarkStart w:id="618" w:name="_Toc169531744"/>
      <w:bookmarkStart w:id="619" w:name="_Toc187321108"/>
      <w:bookmarkStart w:id="620" w:name="_Toc187321110"/>
      <w:bookmarkEnd w:id="605"/>
      <w:r w:rsidRPr="00733655">
        <w:rPr>
          <w:color w:val="auto"/>
          <w:lang w:val="en-US"/>
        </w:rPr>
        <w:t>2.4. Các chỉ tiêu nghiên cứu</w:t>
      </w:r>
      <w:bookmarkEnd w:id="618"/>
      <w:r w:rsidRPr="00733655">
        <w:rPr>
          <w:color w:val="auto"/>
          <w:lang w:val="en-US"/>
        </w:rPr>
        <w:t xml:space="preserve"> và tiêu chuẩn chẩn đoán</w:t>
      </w:r>
      <w:bookmarkEnd w:id="619"/>
    </w:p>
    <w:p w14:paraId="7F771FE7" w14:textId="77777777" w:rsidR="0098367A" w:rsidRPr="00733655" w:rsidRDefault="0098367A" w:rsidP="0098367A">
      <w:pPr>
        <w:pStyle w:val="a2"/>
        <w:rPr>
          <w:bCs/>
          <w:color w:val="auto"/>
          <w:lang w:val="en-US"/>
        </w:rPr>
      </w:pPr>
      <w:bookmarkStart w:id="621" w:name="_Toc187321109"/>
      <w:r w:rsidRPr="00733655">
        <w:rPr>
          <w:color w:val="auto"/>
          <w:lang w:val="en-US" w:eastAsia="vi-VN" w:bidi="vi-VN"/>
        </w:rPr>
        <w:t>2.4.1. Đặc điểm lâm sàng của đối tượng nghiên cứu</w:t>
      </w:r>
      <w:bookmarkEnd w:id="621"/>
    </w:p>
    <w:p w14:paraId="180FD090" w14:textId="77777777" w:rsidR="0098367A" w:rsidRPr="00733655" w:rsidRDefault="0098367A" w:rsidP="0098367A">
      <w:pPr>
        <w:pStyle w:val="Bodytext50"/>
        <w:shd w:val="clear" w:color="auto" w:fill="auto"/>
        <w:tabs>
          <w:tab w:val="left" w:pos="833"/>
        </w:tabs>
        <w:spacing w:line="360" w:lineRule="auto"/>
        <w:rPr>
          <w:sz w:val="28"/>
          <w:szCs w:val="28"/>
          <w:lang w:eastAsia="vi-VN" w:bidi="vi-VN"/>
        </w:rPr>
      </w:pPr>
      <w:r w:rsidRPr="00733655">
        <w:rPr>
          <w:sz w:val="28"/>
          <w:szCs w:val="28"/>
          <w:lang w:eastAsia="vi-VN" w:bidi="vi-VN"/>
        </w:rPr>
        <w:tab/>
        <w:t xml:space="preserve">- </w:t>
      </w:r>
      <w:r w:rsidRPr="00733655">
        <w:rPr>
          <w:sz w:val="28"/>
          <w:szCs w:val="28"/>
          <w:lang w:val="vi-VN" w:eastAsia="vi-VN" w:bidi="vi-VN"/>
        </w:rPr>
        <w:t>Tu</w:t>
      </w:r>
      <w:r w:rsidRPr="00733655">
        <w:rPr>
          <w:sz w:val="28"/>
          <w:szCs w:val="28"/>
          <w:lang w:val="en-GB" w:eastAsia="vi-VN" w:bidi="vi-VN"/>
        </w:rPr>
        <w:t>ổ</w:t>
      </w:r>
      <w:r w:rsidRPr="00733655">
        <w:rPr>
          <w:sz w:val="28"/>
          <w:szCs w:val="28"/>
          <w:lang w:val="vi-VN" w:eastAsia="vi-VN" w:bidi="vi-VN"/>
        </w:rPr>
        <w:t>i</w:t>
      </w:r>
      <w:r w:rsidRPr="00733655">
        <w:rPr>
          <w:sz w:val="28"/>
          <w:szCs w:val="28"/>
          <w:lang w:val="en-GB" w:eastAsia="vi-VN" w:bidi="vi-VN"/>
        </w:rPr>
        <w:t>:</w:t>
      </w:r>
      <w:r w:rsidRPr="00733655">
        <w:rPr>
          <w:sz w:val="28"/>
          <w:szCs w:val="28"/>
          <w:lang w:val="vi-VN" w:eastAsia="vi-VN" w:bidi="vi-VN"/>
        </w:rPr>
        <w:t xml:space="preserve"> </w:t>
      </w:r>
      <w:r w:rsidRPr="00733655">
        <w:rPr>
          <w:sz w:val="28"/>
          <w:szCs w:val="28"/>
          <w:lang w:eastAsia="vi-VN" w:bidi="vi-VN"/>
        </w:rPr>
        <w:t xml:space="preserve">tuổi được chia thành các nhóm tuổi (&lt; 50 tuổi; 50 - 59 tuổi; 60 - 69 tuổi; ≥ 70 tuổi). Tính </w:t>
      </w:r>
      <w:r w:rsidRPr="00733655">
        <w:rPr>
          <w:sz w:val="28"/>
          <w:szCs w:val="28"/>
          <w:lang w:val="cy-GB"/>
        </w:rPr>
        <w:t>tuổi trung bình của các nhóm nghiên cứu.</w:t>
      </w:r>
    </w:p>
    <w:p w14:paraId="31C0F0AA" w14:textId="77777777" w:rsidR="0098367A" w:rsidRPr="00733655" w:rsidRDefault="0098367A" w:rsidP="0098367A">
      <w:pPr>
        <w:pStyle w:val="Bodytext50"/>
        <w:shd w:val="clear" w:color="auto" w:fill="auto"/>
        <w:tabs>
          <w:tab w:val="left" w:pos="833"/>
        </w:tabs>
        <w:spacing w:line="360" w:lineRule="auto"/>
        <w:rPr>
          <w:iCs/>
          <w:sz w:val="28"/>
          <w:szCs w:val="28"/>
          <w:lang w:eastAsia="vi-VN" w:bidi="vi-VN"/>
        </w:rPr>
      </w:pPr>
      <w:r w:rsidRPr="00733655">
        <w:rPr>
          <w:sz w:val="28"/>
          <w:szCs w:val="28"/>
          <w:lang w:eastAsia="vi-VN" w:bidi="vi-VN"/>
        </w:rPr>
        <w:tab/>
        <w:t>- G</w:t>
      </w:r>
      <w:r w:rsidRPr="00733655">
        <w:rPr>
          <w:sz w:val="28"/>
          <w:szCs w:val="28"/>
          <w:lang w:val="vi-VN" w:eastAsia="vi-VN" w:bidi="vi-VN"/>
        </w:rPr>
        <w:t>iới</w:t>
      </w:r>
      <w:r w:rsidRPr="00733655">
        <w:rPr>
          <w:sz w:val="28"/>
          <w:szCs w:val="28"/>
          <w:lang w:eastAsia="vi-VN" w:bidi="vi-VN"/>
        </w:rPr>
        <w:t xml:space="preserve">: </w:t>
      </w:r>
      <w:r w:rsidRPr="00733655">
        <w:rPr>
          <w:iCs/>
          <w:sz w:val="28"/>
          <w:szCs w:val="28"/>
          <w:lang w:val="vi-VN" w:eastAsia="vi-VN" w:bidi="vi-VN"/>
        </w:rPr>
        <w:t>chia thành 2 giới nam, nữ; tính tỷ lệ nam/nữ.</w:t>
      </w:r>
      <w:r w:rsidRPr="00733655">
        <w:rPr>
          <w:i/>
          <w:sz w:val="28"/>
          <w:szCs w:val="28"/>
          <w:lang w:val="vi-VN" w:eastAsia="vi-VN" w:bidi="vi-VN"/>
        </w:rPr>
        <w:t xml:space="preserve"> </w:t>
      </w:r>
    </w:p>
    <w:p w14:paraId="51DD871E" w14:textId="162F35D3" w:rsidR="0098367A" w:rsidRPr="00733655" w:rsidRDefault="0098367A" w:rsidP="0098367A">
      <w:pPr>
        <w:pStyle w:val="Bodytext50"/>
        <w:shd w:val="clear" w:color="auto" w:fill="auto"/>
        <w:tabs>
          <w:tab w:val="left" w:pos="833"/>
        </w:tabs>
        <w:spacing w:line="360" w:lineRule="auto"/>
        <w:rPr>
          <w:sz w:val="28"/>
          <w:szCs w:val="28"/>
        </w:rPr>
      </w:pPr>
      <w:r w:rsidRPr="00733655">
        <w:rPr>
          <w:sz w:val="28"/>
          <w:szCs w:val="28"/>
          <w:lang w:eastAsia="vi-VN" w:bidi="vi-VN"/>
        </w:rPr>
        <w:tab/>
        <w:t>- Các yếu tố nguy cơ UTBMTBG</w:t>
      </w:r>
      <w:r w:rsidR="00D0020C" w:rsidRPr="00733655">
        <w:rPr>
          <w:sz w:val="28"/>
          <w:szCs w:val="28"/>
          <w:lang w:eastAsia="vi-VN" w:bidi="vi-VN"/>
        </w:rPr>
        <w:t xml:space="preserve"> và BGMT</w:t>
      </w:r>
      <w:r w:rsidRPr="00733655">
        <w:rPr>
          <w:sz w:val="28"/>
          <w:szCs w:val="28"/>
          <w:lang w:eastAsia="vi-VN" w:bidi="vi-VN"/>
        </w:rPr>
        <w:t>: nhiễm HBV (xét nghiệm HBsAg (+)), nhiễm HCV (xét nghiệm anti-HCV (+)), lạm dụng rượu (khi điểm AUDIT-C &gt; 7).</w:t>
      </w:r>
    </w:p>
    <w:p w14:paraId="3A95702D" w14:textId="77777777" w:rsidR="0098367A" w:rsidRPr="00733655" w:rsidRDefault="0098367A" w:rsidP="0098367A">
      <w:pPr>
        <w:pStyle w:val="Bodytext50"/>
        <w:shd w:val="clear" w:color="auto" w:fill="auto"/>
        <w:tabs>
          <w:tab w:val="left" w:pos="736"/>
        </w:tabs>
        <w:spacing w:line="360" w:lineRule="auto"/>
        <w:rPr>
          <w:sz w:val="28"/>
          <w:szCs w:val="28"/>
          <w:lang w:val="vi-VN" w:eastAsia="vi-VN" w:bidi="vi-VN"/>
        </w:rPr>
      </w:pPr>
      <w:r w:rsidRPr="00733655">
        <w:rPr>
          <w:sz w:val="28"/>
          <w:szCs w:val="28"/>
          <w:lang w:eastAsia="vi-VN" w:bidi="vi-VN"/>
        </w:rPr>
        <w:tab/>
        <w:t xml:space="preserve">- </w:t>
      </w:r>
      <w:r w:rsidRPr="00733655">
        <w:rPr>
          <w:sz w:val="28"/>
          <w:szCs w:val="28"/>
          <w:lang w:val="vi-VN" w:eastAsia="vi-VN" w:bidi="vi-VN"/>
        </w:rPr>
        <w:t xml:space="preserve">Triệu chứng cơ năng nhóm BN </w:t>
      </w:r>
      <w:r w:rsidRPr="00733655">
        <w:rPr>
          <w:sz w:val="28"/>
          <w:szCs w:val="28"/>
          <w:lang w:eastAsia="vi-VN" w:bidi="vi-VN"/>
        </w:rPr>
        <w:t>UTBMTBG</w:t>
      </w:r>
      <w:r w:rsidRPr="00733655">
        <w:rPr>
          <w:sz w:val="28"/>
          <w:szCs w:val="28"/>
          <w:lang w:val="vi-VN" w:eastAsia="vi-VN" w:bidi="vi-VN"/>
        </w:rPr>
        <w:t xml:space="preserve">: mệt mỏi, </w:t>
      </w:r>
      <w:r w:rsidRPr="00733655">
        <w:rPr>
          <w:sz w:val="28"/>
          <w:szCs w:val="28"/>
          <w:lang w:val="en-GB" w:eastAsia="vi-VN" w:bidi="vi-VN"/>
        </w:rPr>
        <w:t>chán ăn</w:t>
      </w:r>
      <w:r w:rsidRPr="00733655">
        <w:rPr>
          <w:sz w:val="28"/>
          <w:szCs w:val="28"/>
          <w:lang w:val="vi-VN" w:eastAsia="vi-VN" w:bidi="vi-VN"/>
        </w:rPr>
        <w:t>,</w:t>
      </w:r>
      <w:r w:rsidRPr="00733655">
        <w:rPr>
          <w:sz w:val="28"/>
          <w:szCs w:val="28"/>
          <w:lang w:eastAsia="vi-VN" w:bidi="vi-VN"/>
        </w:rPr>
        <w:t xml:space="preserve"> gầy sút cân (giảm không chủ ý &gt; 10% cân nặng trong vòng 6 tháng),</w:t>
      </w:r>
      <w:r w:rsidRPr="00733655">
        <w:rPr>
          <w:sz w:val="28"/>
          <w:szCs w:val="28"/>
          <w:lang w:val="vi-VN" w:eastAsia="vi-VN" w:bidi="vi-VN"/>
        </w:rPr>
        <w:t xml:space="preserve"> đau hạ sườn phải, </w:t>
      </w:r>
      <w:r w:rsidRPr="00733655">
        <w:rPr>
          <w:sz w:val="28"/>
          <w:szCs w:val="28"/>
          <w:lang w:eastAsia="vi-VN" w:bidi="vi-VN"/>
        </w:rPr>
        <w:t>đau thượng vị hay tình cờ phát hiện bệnh qua khám sức khỏe định kỳ</w:t>
      </w:r>
      <w:r w:rsidRPr="00733655">
        <w:rPr>
          <w:sz w:val="28"/>
          <w:szCs w:val="28"/>
          <w:lang w:val="vi-VN" w:eastAsia="vi-VN" w:bidi="vi-VN"/>
        </w:rPr>
        <w:t>.</w:t>
      </w:r>
    </w:p>
    <w:p w14:paraId="6A88664C" w14:textId="29623555" w:rsidR="0098367A" w:rsidRPr="00733655" w:rsidRDefault="0098367A" w:rsidP="0098367A">
      <w:pPr>
        <w:spacing w:before="0" w:after="0" w:line="360" w:lineRule="auto"/>
        <w:ind w:firstLine="720"/>
        <w:jc w:val="both"/>
        <w:rPr>
          <w:sz w:val="28"/>
          <w:szCs w:val="28"/>
          <w:lang w:val="vi-VN" w:eastAsia="vi-VN" w:bidi="vi-VN"/>
        </w:rPr>
      </w:pPr>
      <w:r w:rsidRPr="00733655">
        <w:rPr>
          <w:sz w:val="28"/>
          <w:szCs w:val="28"/>
          <w:lang w:val="vi-VN" w:eastAsia="vi-VN" w:bidi="vi-VN"/>
        </w:rPr>
        <w:lastRenderedPageBreak/>
        <w:t xml:space="preserve">- Triệu </w:t>
      </w:r>
      <w:r w:rsidRPr="00733655">
        <w:rPr>
          <w:sz w:val="28"/>
          <w:szCs w:val="28"/>
          <w:lang w:val="vi-VN"/>
        </w:rPr>
        <w:t>chứng</w:t>
      </w:r>
      <w:r w:rsidRPr="00733655">
        <w:rPr>
          <w:sz w:val="28"/>
          <w:szCs w:val="28"/>
          <w:lang w:val="vi-VN" w:eastAsia="vi-VN" w:bidi="vi-VN"/>
        </w:rPr>
        <w:t xml:space="preserve"> toàn thân và thực thể nhóm BN UTBMTBG: sốt không do nhiễm trùng, vàng da và niêm mạc, phù, xuất huyết dưới da, sao mạch, bàn tay son, tuần hoàn bàng hệ cửa chủ, cổ trướng, hội chứng não gan, gan to, lách to.</w:t>
      </w:r>
    </w:p>
    <w:p w14:paraId="43A3871D" w14:textId="67134D46" w:rsidR="00E6499E" w:rsidRPr="00733655" w:rsidRDefault="000B3E01" w:rsidP="00F53F6D">
      <w:pPr>
        <w:pStyle w:val="Bodytext50"/>
        <w:shd w:val="clear" w:color="auto" w:fill="auto"/>
        <w:tabs>
          <w:tab w:val="left" w:pos="736"/>
        </w:tabs>
        <w:spacing w:line="360" w:lineRule="auto"/>
        <w:rPr>
          <w:b/>
          <w:bCs/>
          <w:i/>
          <w:iCs/>
          <w:sz w:val="28"/>
          <w:szCs w:val="28"/>
          <w:lang w:val="vi-VN" w:eastAsia="vi-VN" w:bidi="vi-VN"/>
        </w:rPr>
      </w:pPr>
      <w:r w:rsidRPr="00733655">
        <w:rPr>
          <w:b/>
          <w:bCs/>
          <w:i/>
          <w:iCs/>
          <w:sz w:val="28"/>
          <w:szCs w:val="28"/>
          <w:lang w:val="vi-VN" w:eastAsia="vi-VN" w:bidi="vi-VN"/>
        </w:rPr>
        <w:t>2.</w:t>
      </w:r>
      <w:r w:rsidR="00E6499E" w:rsidRPr="00733655">
        <w:rPr>
          <w:b/>
          <w:bCs/>
          <w:i/>
          <w:iCs/>
          <w:sz w:val="28"/>
          <w:szCs w:val="28"/>
          <w:lang w:val="vi-VN" w:eastAsia="vi-VN" w:bidi="vi-VN"/>
        </w:rPr>
        <w:t>4</w:t>
      </w:r>
      <w:r w:rsidRPr="00733655">
        <w:rPr>
          <w:b/>
          <w:bCs/>
          <w:i/>
          <w:iCs/>
          <w:sz w:val="28"/>
          <w:szCs w:val="28"/>
          <w:lang w:val="vi-VN" w:eastAsia="vi-VN" w:bidi="vi-VN"/>
        </w:rPr>
        <w:t>.2. Đặc điểm xét nghiệm của đối tượng nghiên cứu</w:t>
      </w:r>
      <w:bookmarkEnd w:id="620"/>
      <w:r w:rsidRPr="00733655">
        <w:rPr>
          <w:b/>
          <w:bCs/>
          <w:i/>
          <w:iCs/>
          <w:sz w:val="28"/>
          <w:szCs w:val="28"/>
          <w:lang w:val="vi-VN" w:eastAsia="vi-VN" w:bidi="vi-VN"/>
        </w:rPr>
        <w:t xml:space="preserve"> </w:t>
      </w:r>
    </w:p>
    <w:p w14:paraId="28F56771" w14:textId="738341F1" w:rsidR="00E6499E" w:rsidRPr="00733655" w:rsidRDefault="00E6499E" w:rsidP="00E6499E">
      <w:pPr>
        <w:pStyle w:val="a3"/>
        <w:ind w:firstLine="720"/>
        <w:rPr>
          <w:rFonts w:eastAsia="Batang"/>
          <w:i w:val="0"/>
          <w:iCs/>
          <w:spacing w:val="-10"/>
          <w:shd w:val="clear" w:color="auto" w:fill="FFFFFF"/>
          <w:lang w:val="es-ES" w:eastAsia="vi-VN" w:bidi="vi-VN"/>
        </w:rPr>
      </w:pPr>
      <w:r w:rsidRPr="00733655">
        <w:rPr>
          <w:i w:val="0"/>
          <w:iCs/>
          <w:spacing w:val="-10"/>
          <w:shd w:val="clear" w:color="auto" w:fill="FFFFFF"/>
          <w:lang w:val="es-ES" w:eastAsia="vi-VN" w:bidi="vi-VN"/>
        </w:rPr>
        <w:t>-</w:t>
      </w:r>
      <w:r w:rsidRPr="00733655">
        <w:rPr>
          <w:rFonts w:eastAsia="Batang"/>
          <w:i w:val="0"/>
          <w:iCs/>
          <w:spacing w:val="-10"/>
          <w:shd w:val="clear" w:color="auto" w:fill="FFFFFF"/>
          <w:lang w:val="es-ES" w:eastAsia="vi-VN" w:bidi="vi-VN"/>
        </w:rPr>
        <w:t xml:space="preserve"> Tổng phân tích tế bào máu: Hồng cầu (T/L), Hemoglobin (g/L), bạch cầu (G/L), tiểu cầu (G/L).</w:t>
      </w:r>
    </w:p>
    <w:p w14:paraId="658A0807" w14:textId="51A3EBE2" w:rsidR="00E6499E" w:rsidRPr="00733655" w:rsidRDefault="00641ED3" w:rsidP="00E6499E">
      <w:pPr>
        <w:pStyle w:val="a3"/>
        <w:ind w:firstLine="720"/>
        <w:rPr>
          <w:bCs w:val="0"/>
          <w:i w:val="0"/>
          <w:lang w:val="es-ES"/>
        </w:rPr>
      </w:pPr>
      <w:r w:rsidRPr="00733655">
        <w:rPr>
          <w:bCs w:val="0"/>
          <w:i w:val="0"/>
          <w:lang w:val="es-ES"/>
        </w:rPr>
        <w:t>-</w:t>
      </w:r>
      <w:r w:rsidR="00E6499E" w:rsidRPr="00733655">
        <w:rPr>
          <w:bCs w:val="0"/>
          <w:i w:val="0"/>
          <w:lang w:val="es-ES"/>
        </w:rPr>
        <w:t xml:space="preserve"> Sinh hóa máu: glucose (mmol/L), creatinin (µmol/L), AST (U/L), ALT (U/L), Bilirubin toàn phần (µmol/L), Albumin (g/L).</w:t>
      </w:r>
    </w:p>
    <w:p w14:paraId="28419403" w14:textId="77777777" w:rsidR="004A62EA" w:rsidRPr="00733655" w:rsidRDefault="00641ED3" w:rsidP="004A62EA">
      <w:pPr>
        <w:pStyle w:val="a3"/>
        <w:ind w:firstLine="720"/>
        <w:rPr>
          <w:bCs w:val="0"/>
          <w:i w:val="0"/>
          <w:lang w:val="cy-GB"/>
        </w:rPr>
      </w:pPr>
      <w:r w:rsidRPr="00733655">
        <w:rPr>
          <w:bCs w:val="0"/>
          <w:i w:val="0"/>
          <w:lang w:val="es-ES"/>
        </w:rPr>
        <w:t>-</w:t>
      </w:r>
      <w:r w:rsidR="00E6499E" w:rsidRPr="00733655">
        <w:rPr>
          <w:bCs w:val="0"/>
          <w:i w:val="0"/>
          <w:lang w:val="es-ES"/>
        </w:rPr>
        <w:t xml:space="preserve"> Đông máu: tỷ lệ prothrombin (%)</w:t>
      </w:r>
      <w:r w:rsidR="00CA0DBA" w:rsidRPr="00733655">
        <w:rPr>
          <w:bCs w:val="0"/>
          <w:i w:val="0"/>
          <w:lang w:val="es-ES"/>
        </w:rPr>
        <w:t>, INR</w:t>
      </w:r>
      <w:r w:rsidR="00E6499E" w:rsidRPr="00733655">
        <w:rPr>
          <w:bCs w:val="0"/>
          <w:i w:val="0"/>
          <w:lang w:val="es-ES"/>
        </w:rPr>
        <w:t>.</w:t>
      </w:r>
      <w:r w:rsidR="004A62EA" w:rsidRPr="00733655">
        <w:rPr>
          <w:bCs w:val="0"/>
          <w:i w:val="0"/>
          <w:lang w:val="cy-GB"/>
        </w:rPr>
        <w:t xml:space="preserve"> </w:t>
      </w:r>
    </w:p>
    <w:p w14:paraId="569C43AB" w14:textId="09BBA9C7" w:rsidR="00641ED3" w:rsidRPr="00733655" w:rsidRDefault="00641ED3" w:rsidP="00DE27E7">
      <w:pPr>
        <w:pStyle w:val="abang"/>
        <w:rPr>
          <w:b w:val="0"/>
          <w:bCs w:val="0"/>
          <w:i/>
          <w:color w:val="auto"/>
          <w:lang w:val="es-ES"/>
        </w:rPr>
      </w:pPr>
      <w:bookmarkStart w:id="622" w:name="_Toc178749380"/>
      <w:bookmarkStart w:id="623" w:name="_Toc187321296"/>
      <w:r w:rsidRPr="00733655">
        <w:rPr>
          <w:color w:val="auto"/>
          <w:lang w:val="es-ES"/>
        </w:rPr>
        <w:t xml:space="preserve">Bảng 2.7. </w:t>
      </w:r>
      <w:r w:rsidRPr="00733655">
        <w:rPr>
          <w:b w:val="0"/>
          <w:bCs w:val="0"/>
          <w:color w:val="auto"/>
          <w:lang w:val="es-ES"/>
        </w:rPr>
        <w:t xml:space="preserve">Giá trị bình thường </w:t>
      </w:r>
      <w:r w:rsidR="007F0376" w:rsidRPr="00733655">
        <w:rPr>
          <w:b w:val="0"/>
          <w:bCs w:val="0"/>
          <w:color w:val="auto"/>
          <w:lang w:val="es-ES"/>
        </w:rPr>
        <w:t>một số</w:t>
      </w:r>
      <w:r w:rsidRPr="00733655">
        <w:rPr>
          <w:b w:val="0"/>
          <w:bCs w:val="0"/>
          <w:color w:val="auto"/>
          <w:lang w:val="es-ES"/>
        </w:rPr>
        <w:t xml:space="preserve"> chỉ số công thức máu,</w:t>
      </w:r>
      <w:bookmarkEnd w:id="622"/>
      <w:bookmarkEnd w:id="623"/>
    </w:p>
    <w:p w14:paraId="43DCE724" w14:textId="7E5C0551" w:rsidR="00641ED3" w:rsidRPr="00733655" w:rsidRDefault="00641ED3" w:rsidP="00DE27E7">
      <w:pPr>
        <w:pStyle w:val="abang"/>
        <w:rPr>
          <w:b w:val="0"/>
          <w:bCs w:val="0"/>
          <w:i/>
          <w:color w:val="auto"/>
          <w:lang w:val="sv-SE"/>
        </w:rPr>
      </w:pPr>
      <w:bookmarkStart w:id="624" w:name="_Toc187321297"/>
      <w:r w:rsidRPr="00733655">
        <w:rPr>
          <w:b w:val="0"/>
          <w:bCs w:val="0"/>
          <w:color w:val="auto"/>
          <w:lang w:val="sv-SE"/>
        </w:rPr>
        <w:t>chức năng gan và enzym gan</w:t>
      </w:r>
      <w:bookmarkEnd w:id="624"/>
    </w:p>
    <w:tbl>
      <w:tblPr>
        <w:tblStyle w:val="TableGrid"/>
        <w:tblW w:w="9108" w:type="dxa"/>
        <w:jc w:val="center"/>
        <w:tblLook w:val="04A0" w:firstRow="1" w:lastRow="0" w:firstColumn="1" w:lastColumn="0" w:noHBand="0" w:noVBand="1"/>
      </w:tblPr>
      <w:tblGrid>
        <w:gridCol w:w="2358"/>
        <w:gridCol w:w="1260"/>
        <w:gridCol w:w="2709"/>
        <w:gridCol w:w="1433"/>
        <w:gridCol w:w="1348"/>
      </w:tblGrid>
      <w:tr w:rsidR="00733655" w:rsidRPr="00733655" w14:paraId="0DAF6D0F" w14:textId="77777777" w:rsidTr="00641ED3">
        <w:trPr>
          <w:jc w:val="center"/>
        </w:trPr>
        <w:tc>
          <w:tcPr>
            <w:tcW w:w="3618" w:type="dxa"/>
            <w:gridSpan w:val="2"/>
            <w:tcBorders>
              <w:top w:val="single" w:sz="4" w:space="0" w:color="auto"/>
              <w:left w:val="single" w:sz="4" w:space="0" w:color="auto"/>
              <w:bottom w:val="single" w:sz="4" w:space="0" w:color="auto"/>
              <w:right w:val="single" w:sz="4" w:space="0" w:color="auto"/>
            </w:tcBorders>
            <w:vAlign w:val="center"/>
            <w:hideMark/>
          </w:tcPr>
          <w:p w14:paraId="0C9C18C3" w14:textId="77777777" w:rsidR="00641ED3" w:rsidRPr="00733655" w:rsidRDefault="00641ED3" w:rsidP="00641ED3">
            <w:pPr>
              <w:pStyle w:val="a3"/>
              <w:rPr>
                <w:b/>
                <w:i w:val="0"/>
                <w:iCs/>
                <w:lang w:val="en-US"/>
              </w:rPr>
            </w:pPr>
            <w:r w:rsidRPr="00733655">
              <w:rPr>
                <w:b/>
                <w:i w:val="0"/>
                <w:iCs/>
                <w:lang w:val="en-US"/>
              </w:rPr>
              <w:t>Thông số</w:t>
            </w:r>
          </w:p>
        </w:tc>
        <w:tc>
          <w:tcPr>
            <w:tcW w:w="2709" w:type="dxa"/>
            <w:tcBorders>
              <w:top w:val="single" w:sz="4" w:space="0" w:color="auto"/>
              <w:left w:val="single" w:sz="4" w:space="0" w:color="auto"/>
              <w:bottom w:val="single" w:sz="4" w:space="0" w:color="auto"/>
              <w:right w:val="single" w:sz="4" w:space="0" w:color="auto"/>
            </w:tcBorders>
            <w:vAlign w:val="center"/>
            <w:hideMark/>
          </w:tcPr>
          <w:p w14:paraId="5B6EABA8" w14:textId="77777777" w:rsidR="00641ED3" w:rsidRPr="00733655" w:rsidRDefault="00641ED3" w:rsidP="00641ED3">
            <w:pPr>
              <w:pStyle w:val="a3"/>
              <w:rPr>
                <w:b/>
                <w:i w:val="0"/>
                <w:iCs/>
                <w:lang w:val="en-US"/>
              </w:rPr>
            </w:pPr>
            <w:r w:rsidRPr="00733655">
              <w:rPr>
                <w:b/>
                <w:i w:val="0"/>
                <w:iCs/>
                <w:lang w:val="en-US"/>
              </w:rPr>
              <w:t>Giá trị bình thường</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FBC3C6D" w14:textId="77777777" w:rsidR="00641ED3" w:rsidRPr="00733655" w:rsidRDefault="00641ED3" w:rsidP="006B6795">
            <w:pPr>
              <w:pStyle w:val="a3"/>
              <w:jc w:val="center"/>
              <w:rPr>
                <w:b/>
                <w:i w:val="0"/>
                <w:iCs/>
                <w:lang w:val="en-US"/>
              </w:rPr>
            </w:pPr>
            <w:r w:rsidRPr="00733655">
              <w:rPr>
                <w:b/>
                <w:i w:val="0"/>
                <w:iCs/>
                <w:lang w:val="en-US"/>
              </w:rPr>
              <w:t>Tăng</w:t>
            </w:r>
          </w:p>
        </w:tc>
        <w:tc>
          <w:tcPr>
            <w:tcW w:w="1348" w:type="dxa"/>
            <w:tcBorders>
              <w:top w:val="single" w:sz="4" w:space="0" w:color="auto"/>
              <w:left w:val="single" w:sz="4" w:space="0" w:color="auto"/>
              <w:bottom w:val="single" w:sz="4" w:space="0" w:color="auto"/>
              <w:right w:val="single" w:sz="4" w:space="0" w:color="auto"/>
            </w:tcBorders>
            <w:vAlign w:val="center"/>
            <w:hideMark/>
          </w:tcPr>
          <w:p w14:paraId="3366E6C2" w14:textId="77777777" w:rsidR="00641ED3" w:rsidRPr="00733655" w:rsidRDefault="00641ED3" w:rsidP="006B6795">
            <w:pPr>
              <w:pStyle w:val="a3"/>
              <w:jc w:val="center"/>
              <w:rPr>
                <w:b/>
                <w:i w:val="0"/>
                <w:iCs/>
                <w:lang w:val="en-US"/>
              </w:rPr>
            </w:pPr>
            <w:r w:rsidRPr="00733655">
              <w:rPr>
                <w:b/>
                <w:i w:val="0"/>
                <w:iCs/>
                <w:lang w:val="en-US"/>
              </w:rPr>
              <w:t>Giảm</w:t>
            </w:r>
          </w:p>
        </w:tc>
      </w:tr>
      <w:tr w:rsidR="00733655" w:rsidRPr="00733655" w14:paraId="774ECEF8" w14:textId="77777777" w:rsidTr="00641ED3">
        <w:trPr>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1413EED2" w14:textId="77777777" w:rsidR="00641ED3" w:rsidRPr="00733655" w:rsidRDefault="00641ED3" w:rsidP="00641ED3">
            <w:pPr>
              <w:pStyle w:val="a3"/>
              <w:rPr>
                <w:i w:val="0"/>
                <w:iCs/>
                <w:lang w:val="en-US"/>
              </w:rPr>
            </w:pPr>
            <w:r w:rsidRPr="00733655">
              <w:rPr>
                <w:i w:val="0"/>
                <w:iCs/>
                <w:lang w:val="en-US"/>
              </w:rPr>
              <w:t>Albumin (g/L)</w:t>
            </w:r>
          </w:p>
        </w:tc>
        <w:tc>
          <w:tcPr>
            <w:tcW w:w="2709" w:type="dxa"/>
            <w:tcBorders>
              <w:top w:val="single" w:sz="4" w:space="0" w:color="auto"/>
              <w:left w:val="single" w:sz="4" w:space="0" w:color="auto"/>
              <w:bottom w:val="single" w:sz="4" w:space="0" w:color="auto"/>
              <w:right w:val="single" w:sz="4" w:space="0" w:color="auto"/>
            </w:tcBorders>
            <w:vAlign w:val="center"/>
            <w:hideMark/>
          </w:tcPr>
          <w:p w14:paraId="5BBDA5A9" w14:textId="77777777" w:rsidR="00641ED3" w:rsidRPr="00733655" w:rsidRDefault="00641ED3" w:rsidP="00641ED3">
            <w:pPr>
              <w:pStyle w:val="a3"/>
              <w:jc w:val="center"/>
              <w:rPr>
                <w:i w:val="0"/>
                <w:iCs/>
                <w:lang w:val="en-US"/>
              </w:rPr>
            </w:pPr>
            <w:r w:rsidRPr="00733655">
              <w:rPr>
                <w:i w:val="0"/>
                <w:iCs/>
                <w:lang w:val="en-US"/>
              </w:rPr>
              <w:t>35 - 42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5892727" w14:textId="77777777" w:rsidR="00641ED3" w:rsidRPr="00733655" w:rsidRDefault="00641ED3" w:rsidP="00641ED3">
            <w:pPr>
              <w:pStyle w:val="a3"/>
              <w:jc w:val="center"/>
              <w:rPr>
                <w:i w:val="0"/>
                <w:iCs/>
                <w:lang w:val="en-US"/>
              </w:rPr>
            </w:pPr>
            <w:r w:rsidRPr="00733655">
              <w:rPr>
                <w:i w:val="0"/>
                <w:iCs/>
                <w:lang w:val="en-US"/>
              </w:rPr>
              <w:t>&gt; 42</w:t>
            </w:r>
          </w:p>
        </w:tc>
        <w:tc>
          <w:tcPr>
            <w:tcW w:w="1348" w:type="dxa"/>
            <w:tcBorders>
              <w:top w:val="single" w:sz="4" w:space="0" w:color="auto"/>
              <w:left w:val="single" w:sz="4" w:space="0" w:color="auto"/>
              <w:bottom w:val="single" w:sz="4" w:space="0" w:color="auto"/>
              <w:right w:val="single" w:sz="4" w:space="0" w:color="auto"/>
            </w:tcBorders>
            <w:vAlign w:val="center"/>
            <w:hideMark/>
          </w:tcPr>
          <w:p w14:paraId="49AFC614" w14:textId="77777777" w:rsidR="00641ED3" w:rsidRPr="00733655" w:rsidRDefault="00641ED3" w:rsidP="00641ED3">
            <w:pPr>
              <w:pStyle w:val="a3"/>
              <w:jc w:val="center"/>
              <w:rPr>
                <w:i w:val="0"/>
                <w:iCs/>
                <w:lang w:val="en-US"/>
              </w:rPr>
            </w:pPr>
            <w:r w:rsidRPr="00733655">
              <w:rPr>
                <w:i w:val="0"/>
                <w:iCs/>
                <w:lang w:val="en-US"/>
              </w:rPr>
              <w:t>&lt; 35</w:t>
            </w:r>
          </w:p>
        </w:tc>
      </w:tr>
      <w:tr w:rsidR="00733655" w:rsidRPr="00733655" w14:paraId="101F9E33" w14:textId="77777777" w:rsidTr="00641ED3">
        <w:trPr>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2566FAE7" w14:textId="77777777" w:rsidR="00641ED3" w:rsidRPr="00733655" w:rsidRDefault="00641ED3" w:rsidP="00641ED3">
            <w:pPr>
              <w:pStyle w:val="a3"/>
              <w:rPr>
                <w:i w:val="0"/>
                <w:iCs/>
                <w:lang w:val="en-US"/>
              </w:rPr>
            </w:pPr>
            <w:r w:rsidRPr="00733655">
              <w:rPr>
                <w:i w:val="0"/>
                <w:iCs/>
                <w:lang w:val="en-US"/>
              </w:rPr>
              <w:t>Bilirubin TP (</w:t>
            </w:r>
            <w:r w:rsidRPr="00733655">
              <w:rPr>
                <w:i w:val="0"/>
                <w:iCs/>
                <w:lang w:val="it-IT"/>
              </w:rPr>
              <w:t>µmol/L)</w:t>
            </w:r>
          </w:p>
        </w:tc>
        <w:tc>
          <w:tcPr>
            <w:tcW w:w="2709" w:type="dxa"/>
            <w:tcBorders>
              <w:top w:val="single" w:sz="4" w:space="0" w:color="auto"/>
              <w:left w:val="single" w:sz="4" w:space="0" w:color="auto"/>
              <w:bottom w:val="single" w:sz="4" w:space="0" w:color="auto"/>
              <w:right w:val="single" w:sz="4" w:space="0" w:color="auto"/>
            </w:tcBorders>
            <w:vAlign w:val="center"/>
            <w:hideMark/>
          </w:tcPr>
          <w:p w14:paraId="7AB43EAA" w14:textId="77777777" w:rsidR="00641ED3" w:rsidRPr="00733655" w:rsidRDefault="00641ED3" w:rsidP="00641ED3">
            <w:pPr>
              <w:pStyle w:val="a3"/>
              <w:jc w:val="center"/>
              <w:rPr>
                <w:i w:val="0"/>
                <w:iCs/>
                <w:lang w:val="en-US"/>
              </w:rPr>
            </w:pPr>
            <w:r w:rsidRPr="00733655">
              <w:rPr>
                <w:i w:val="0"/>
                <w:iCs/>
                <w:lang w:val="en-US"/>
              </w:rPr>
              <w:t>≤ 21</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FD4FC49" w14:textId="77777777" w:rsidR="00641ED3" w:rsidRPr="00733655" w:rsidRDefault="00641ED3" w:rsidP="00641ED3">
            <w:pPr>
              <w:pStyle w:val="a3"/>
              <w:jc w:val="center"/>
              <w:rPr>
                <w:i w:val="0"/>
                <w:iCs/>
                <w:lang w:val="en-US"/>
              </w:rPr>
            </w:pPr>
            <w:r w:rsidRPr="00733655">
              <w:rPr>
                <w:i w:val="0"/>
                <w:iCs/>
                <w:lang w:val="en-US"/>
              </w:rPr>
              <w:t>&gt; 21</w:t>
            </w:r>
          </w:p>
        </w:tc>
        <w:tc>
          <w:tcPr>
            <w:tcW w:w="1348" w:type="dxa"/>
            <w:tcBorders>
              <w:top w:val="single" w:sz="4" w:space="0" w:color="auto"/>
              <w:left w:val="single" w:sz="4" w:space="0" w:color="auto"/>
              <w:bottom w:val="single" w:sz="4" w:space="0" w:color="auto"/>
              <w:right w:val="single" w:sz="4" w:space="0" w:color="auto"/>
            </w:tcBorders>
            <w:vAlign w:val="center"/>
            <w:hideMark/>
          </w:tcPr>
          <w:p w14:paraId="58DF7886" w14:textId="77777777" w:rsidR="00641ED3" w:rsidRPr="00733655" w:rsidRDefault="00641ED3" w:rsidP="00641ED3">
            <w:pPr>
              <w:pStyle w:val="a3"/>
              <w:jc w:val="center"/>
              <w:rPr>
                <w:i w:val="0"/>
                <w:iCs/>
                <w:lang w:val="en-US"/>
              </w:rPr>
            </w:pPr>
            <w:r w:rsidRPr="00733655">
              <w:rPr>
                <w:i w:val="0"/>
                <w:iCs/>
                <w:lang w:val="en-US"/>
              </w:rPr>
              <w:t>-</w:t>
            </w:r>
          </w:p>
        </w:tc>
      </w:tr>
      <w:tr w:rsidR="00733655" w:rsidRPr="00733655" w14:paraId="02F5C0A6" w14:textId="77777777" w:rsidTr="00641ED3">
        <w:trPr>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2804C520" w14:textId="77777777" w:rsidR="00641ED3" w:rsidRPr="00733655" w:rsidRDefault="00641ED3" w:rsidP="00641ED3">
            <w:pPr>
              <w:pStyle w:val="a3"/>
              <w:rPr>
                <w:i w:val="0"/>
                <w:iCs/>
                <w:lang w:val="en-US"/>
              </w:rPr>
            </w:pPr>
            <w:r w:rsidRPr="00733655">
              <w:rPr>
                <w:i w:val="0"/>
                <w:iCs/>
                <w:lang w:val="en-US"/>
              </w:rPr>
              <w:t>Tỷ lệ Prothrombin (%)</w:t>
            </w:r>
          </w:p>
        </w:tc>
        <w:tc>
          <w:tcPr>
            <w:tcW w:w="2709" w:type="dxa"/>
            <w:tcBorders>
              <w:top w:val="single" w:sz="4" w:space="0" w:color="auto"/>
              <w:left w:val="single" w:sz="4" w:space="0" w:color="auto"/>
              <w:bottom w:val="single" w:sz="4" w:space="0" w:color="auto"/>
              <w:right w:val="single" w:sz="4" w:space="0" w:color="auto"/>
            </w:tcBorders>
            <w:vAlign w:val="center"/>
            <w:hideMark/>
          </w:tcPr>
          <w:p w14:paraId="5A0B11BF" w14:textId="77777777" w:rsidR="00641ED3" w:rsidRPr="00733655" w:rsidRDefault="00641ED3" w:rsidP="00641ED3">
            <w:pPr>
              <w:pStyle w:val="a3"/>
              <w:jc w:val="center"/>
              <w:rPr>
                <w:i w:val="0"/>
                <w:iCs/>
                <w:lang w:val="en-US"/>
              </w:rPr>
            </w:pPr>
            <w:r w:rsidRPr="00733655">
              <w:rPr>
                <w:i w:val="0"/>
                <w:iCs/>
                <w:lang w:val="en-US"/>
              </w:rPr>
              <w:t>≥ 70</w:t>
            </w:r>
          </w:p>
        </w:tc>
        <w:tc>
          <w:tcPr>
            <w:tcW w:w="1433" w:type="dxa"/>
            <w:tcBorders>
              <w:top w:val="single" w:sz="4" w:space="0" w:color="auto"/>
              <w:left w:val="single" w:sz="4" w:space="0" w:color="auto"/>
              <w:bottom w:val="single" w:sz="4" w:space="0" w:color="auto"/>
              <w:right w:val="single" w:sz="4" w:space="0" w:color="auto"/>
            </w:tcBorders>
            <w:vAlign w:val="center"/>
            <w:hideMark/>
          </w:tcPr>
          <w:p w14:paraId="75B4C445" w14:textId="77777777" w:rsidR="00641ED3" w:rsidRPr="00733655" w:rsidRDefault="00641ED3" w:rsidP="00641ED3">
            <w:pPr>
              <w:pStyle w:val="a3"/>
              <w:jc w:val="center"/>
              <w:rPr>
                <w:i w:val="0"/>
                <w:iCs/>
                <w:lang w:val="en-US"/>
              </w:rPr>
            </w:pPr>
            <w:r w:rsidRPr="00733655">
              <w:rPr>
                <w:i w:val="0"/>
                <w:iCs/>
                <w:lang w:val="en-US"/>
              </w:rPr>
              <w:t>-</w:t>
            </w:r>
          </w:p>
        </w:tc>
        <w:tc>
          <w:tcPr>
            <w:tcW w:w="1348" w:type="dxa"/>
            <w:tcBorders>
              <w:top w:val="single" w:sz="4" w:space="0" w:color="auto"/>
              <w:left w:val="single" w:sz="4" w:space="0" w:color="auto"/>
              <w:bottom w:val="single" w:sz="4" w:space="0" w:color="auto"/>
              <w:right w:val="single" w:sz="4" w:space="0" w:color="auto"/>
            </w:tcBorders>
            <w:vAlign w:val="center"/>
            <w:hideMark/>
          </w:tcPr>
          <w:p w14:paraId="32DA7CE2" w14:textId="77777777" w:rsidR="00641ED3" w:rsidRPr="00733655" w:rsidRDefault="00641ED3" w:rsidP="00641ED3">
            <w:pPr>
              <w:pStyle w:val="a3"/>
              <w:jc w:val="center"/>
              <w:rPr>
                <w:i w:val="0"/>
                <w:iCs/>
                <w:lang w:val="en-US"/>
              </w:rPr>
            </w:pPr>
            <w:r w:rsidRPr="00733655">
              <w:rPr>
                <w:i w:val="0"/>
                <w:iCs/>
                <w:lang w:val="en-US"/>
              </w:rPr>
              <w:t>&lt; 70</w:t>
            </w:r>
          </w:p>
        </w:tc>
      </w:tr>
      <w:tr w:rsidR="00733655" w:rsidRPr="00733655" w14:paraId="6ABF2D31" w14:textId="77777777" w:rsidTr="00641ED3">
        <w:trPr>
          <w:jc w:val="center"/>
        </w:trPr>
        <w:tc>
          <w:tcPr>
            <w:tcW w:w="3618" w:type="dxa"/>
            <w:gridSpan w:val="2"/>
            <w:tcBorders>
              <w:top w:val="single" w:sz="4" w:space="0" w:color="auto"/>
              <w:left w:val="single" w:sz="4" w:space="0" w:color="auto"/>
              <w:bottom w:val="single" w:sz="4" w:space="0" w:color="auto"/>
              <w:right w:val="single" w:sz="4" w:space="0" w:color="auto"/>
            </w:tcBorders>
          </w:tcPr>
          <w:p w14:paraId="4162C62D" w14:textId="4BE3E19D" w:rsidR="00CE2EB2" w:rsidRPr="00733655" w:rsidRDefault="00CE2EB2" w:rsidP="00641ED3">
            <w:pPr>
              <w:pStyle w:val="a3"/>
              <w:rPr>
                <w:i w:val="0"/>
                <w:iCs/>
                <w:lang w:val="en-US"/>
              </w:rPr>
            </w:pPr>
            <w:r w:rsidRPr="00733655">
              <w:rPr>
                <w:i w:val="0"/>
                <w:iCs/>
                <w:lang w:val="en-US"/>
              </w:rPr>
              <w:t>INR</w:t>
            </w:r>
          </w:p>
        </w:tc>
        <w:tc>
          <w:tcPr>
            <w:tcW w:w="2709" w:type="dxa"/>
            <w:tcBorders>
              <w:top w:val="single" w:sz="4" w:space="0" w:color="auto"/>
              <w:left w:val="single" w:sz="4" w:space="0" w:color="auto"/>
              <w:bottom w:val="single" w:sz="4" w:space="0" w:color="auto"/>
              <w:right w:val="single" w:sz="4" w:space="0" w:color="auto"/>
            </w:tcBorders>
            <w:vAlign w:val="center"/>
          </w:tcPr>
          <w:p w14:paraId="05598D16" w14:textId="188F6694" w:rsidR="00CE2EB2" w:rsidRPr="00733655" w:rsidRDefault="000855D5" w:rsidP="00641ED3">
            <w:pPr>
              <w:pStyle w:val="a3"/>
              <w:jc w:val="center"/>
              <w:rPr>
                <w:i w:val="0"/>
                <w:iCs/>
                <w:lang w:val="en-US"/>
              </w:rPr>
            </w:pPr>
            <w:r w:rsidRPr="00733655">
              <w:rPr>
                <w:i w:val="0"/>
                <w:iCs/>
                <w:lang w:val="en-US"/>
              </w:rPr>
              <w:t>≤</w:t>
            </w:r>
            <w:r w:rsidR="00FA13BD" w:rsidRPr="00733655">
              <w:rPr>
                <w:i w:val="0"/>
                <w:iCs/>
                <w:lang w:val="en-US"/>
              </w:rPr>
              <w:t xml:space="preserve"> 1,7</w:t>
            </w:r>
          </w:p>
        </w:tc>
        <w:tc>
          <w:tcPr>
            <w:tcW w:w="1433" w:type="dxa"/>
            <w:tcBorders>
              <w:top w:val="single" w:sz="4" w:space="0" w:color="auto"/>
              <w:left w:val="single" w:sz="4" w:space="0" w:color="auto"/>
              <w:bottom w:val="single" w:sz="4" w:space="0" w:color="auto"/>
              <w:right w:val="single" w:sz="4" w:space="0" w:color="auto"/>
            </w:tcBorders>
            <w:vAlign w:val="center"/>
          </w:tcPr>
          <w:p w14:paraId="57862536" w14:textId="249DC0A4" w:rsidR="00CE2EB2" w:rsidRPr="00733655" w:rsidRDefault="006B6795" w:rsidP="00641ED3">
            <w:pPr>
              <w:pStyle w:val="a3"/>
              <w:jc w:val="center"/>
              <w:rPr>
                <w:i w:val="0"/>
                <w:iCs/>
                <w:lang w:val="en-US"/>
              </w:rPr>
            </w:pPr>
            <w:r w:rsidRPr="00733655">
              <w:rPr>
                <w:i w:val="0"/>
                <w:iCs/>
                <w:lang w:val="en-US"/>
              </w:rPr>
              <w:t>&gt; 1,7</w:t>
            </w:r>
          </w:p>
        </w:tc>
        <w:tc>
          <w:tcPr>
            <w:tcW w:w="1348" w:type="dxa"/>
            <w:tcBorders>
              <w:top w:val="single" w:sz="4" w:space="0" w:color="auto"/>
              <w:left w:val="single" w:sz="4" w:space="0" w:color="auto"/>
              <w:bottom w:val="single" w:sz="4" w:space="0" w:color="auto"/>
              <w:right w:val="single" w:sz="4" w:space="0" w:color="auto"/>
            </w:tcBorders>
            <w:vAlign w:val="center"/>
          </w:tcPr>
          <w:p w14:paraId="504E6680" w14:textId="52F40A0D" w:rsidR="00CE2EB2" w:rsidRPr="00733655" w:rsidRDefault="006B6795" w:rsidP="00641ED3">
            <w:pPr>
              <w:pStyle w:val="a3"/>
              <w:jc w:val="center"/>
              <w:rPr>
                <w:i w:val="0"/>
                <w:iCs/>
                <w:lang w:val="en-US"/>
              </w:rPr>
            </w:pPr>
            <w:r w:rsidRPr="00733655">
              <w:rPr>
                <w:i w:val="0"/>
                <w:iCs/>
                <w:lang w:val="en-US"/>
              </w:rPr>
              <w:t>-</w:t>
            </w:r>
          </w:p>
        </w:tc>
      </w:tr>
      <w:tr w:rsidR="00733655" w:rsidRPr="00733655" w14:paraId="4272D3AB" w14:textId="77777777" w:rsidTr="00641ED3">
        <w:trPr>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28EC4BEA" w14:textId="77777777" w:rsidR="00641ED3" w:rsidRPr="00733655" w:rsidRDefault="00641ED3" w:rsidP="00641ED3">
            <w:pPr>
              <w:pStyle w:val="a3"/>
              <w:rPr>
                <w:i w:val="0"/>
                <w:iCs/>
                <w:lang w:val="en-US"/>
              </w:rPr>
            </w:pPr>
            <w:r w:rsidRPr="00733655">
              <w:rPr>
                <w:i w:val="0"/>
                <w:iCs/>
                <w:lang w:val="en-US"/>
              </w:rPr>
              <w:t>AST (U/L)</w:t>
            </w:r>
          </w:p>
        </w:tc>
        <w:tc>
          <w:tcPr>
            <w:tcW w:w="2709" w:type="dxa"/>
            <w:tcBorders>
              <w:top w:val="single" w:sz="4" w:space="0" w:color="auto"/>
              <w:left w:val="single" w:sz="4" w:space="0" w:color="auto"/>
              <w:bottom w:val="single" w:sz="4" w:space="0" w:color="auto"/>
              <w:right w:val="single" w:sz="4" w:space="0" w:color="auto"/>
            </w:tcBorders>
            <w:vAlign w:val="center"/>
            <w:hideMark/>
          </w:tcPr>
          <w:p w14:paraId="0C291EEA" w14:textId="77777777" w:rsidR="00641ED3" w:rsidRPr="00733655" w:rsidRDefault="00641ED3" w:rsidP="00641ED3">
            <w:pPr>
              <w:pStyle w:val="a3"/>
              <w:jc w:val="center"/>
              <w:rPr>
                <w:i w:val="0"/>
                <w:iCs/>
                <w:lang w:val="en-US"/>
              </w:rPr>
            </w:pPr>
            <w:r w:rsidRPr="00733655">
              <w:rPr>
                <w:i w:val="0"/>
                <w:iCs/>
                <w:lang w:val="en-US"/>
              </w:rPr>
              <w:t>&lt; 40</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093A564" w14:textId="77777777" w:rsidR="00641ED3" w:rsidRPr="00733655" w:rsidRDefault="00641ED3" w:rsidP="00641ED3">
            <w:pPr>
              <w:pStyle w:val="a3"/>
              <w:jc w:val="center"/>
              <w:rPr>
                <w:i w:val="0"/>
                <w:iCs/>
                <w:lang w:val="en-US"/>
              </w:rPr>
            </w:pPr>
            <w:r w:rsidRPr="00733655">
              <w:rPr>
                <w:i w:val="0"/>
                <w:iCs/>
                <w:lang w:val="en-US"/>
              </w:rPr>
              <w:t>≥ 40</w:t>
            </w:r>
          </w:p>
        </w:tc>
        <w:tc>
          <w:tcPr>
            <w:tcW w:w="1348" w:type="dxa"/>
            <w:tcBorders>
              <w:top w:val="single" w:sz="4" w:space="0" w:color="auto"/>
              <w:left w:val="single" w:sz="4" w:space="0" w:color="auto"/>
              <w:bottom w:val="single" w:sz="4" w:space="0" w:color="auto"/>
              <w:right w:val="single" w:sz="4" w:space="0" w:color="auto"/>
            </w:tcBorders>
          </w:tcPr>
          <w:p w14:paraId="5B3CB183" w14:textId="77777777" w:rsidR="00641ED3" w:rsidRPr="00733655" w:rsidRDefault="00641ED3" w:rsidP="00641ED3">
            <w:pPr>
              <w:pStyle w:val="a3"/>
              <w:jc w:val="center"/>
              <w:rPr>
                <w:i w:val="0"/>
                <w:iCs/>
                <w:lang w:val="en-US"/>
              </w:rPr>
            </w:pPr>
          </w:p>
        </w:tc>
      </w:tr>
      <w:tr w:rsidR="00733655" w:rsidRPr="00733655" w14:paraId="417F7ECF" w14:textId="77777777" w:rsidTr="00641ED3">
        <w:trPr>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4A2F223C" w14:textId="77777777" w:rsidR="00641ED3" w:rsidRPr="00733655" w:rsidRDefault="00641ED3" w:rsidP="00641ED3">
            <w:pPr>
              <w:pStyle w:val="a3"/>
              <w:rPr>
                <w:i w:val="0"/>
                <w:iCs/>
                <w:lang w:val="en-US"/>
              </w:rPr>
            </w:pPr>
            <w:r w:rsidRPr="00733655">
              <w:rPr>
                <w:i w:val="0"/>
                <w:iCs/>
                <w:lang w:val="en-US"/>
              </w:rPr>
              <w:t>ALT (U/L)</w:t>
            </w:r>
          </w:p>
        </w:tc>
        <w:tc>
          <w:tcPr>
            <w:tcW w:w="2709" w:type="dxa"/>
            <w:tcBorders>
              <w:top w:val="single" w:sz="4" w:space="0" w:color="auto"/>
              <w:left w:val="single" w:sz="4" w:space="0" w:color="auto"/>
              <w:bottom w:val="single" w:sz="4" w:space="0" w:color="auto"/>
              <w:right w:val="single" w:sz="4" w:space="0" w:color="auto"/>
            </w:tcBorders>
            <w:vAlign w:val="center"/>
            <w:hideMark/>
          </w:tcPr>
          <w:p w14:paraId="0D412CD8" w14:textId="77777777" w:rsidR="00641ED3" w:rsidRPr="00733655" w:rsidRDefault="00641ED3" w:rsidP="00641ED3">
            <w:pPr>
              <w:pStyle w:val="a3"/>
              <w:jc w:val="center"/>
              <w:rPr>
                <w:i w:val="0"/>
                <w:iCs/>
                <w:lang w:val="en-US"/>
              </w:rPr>
            </w:pPr>
            <w:r w:rsidRPr="00733655">
              <w:rPr>
                <w:i w:val="0"/>
                <w:iCs/>
                <w:lang w:val="en-US"/>
              </w:rPr>
              <w:t>&lt; 37</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862142B" w14:textId="77777777" w:rsidR="00641ED3" w:rsidRPr="00733655" w:rsidRDefault="00641ED3" w:rsidP="00641ED3">
            <w:pPr>
              <w:pStyle w:val="a3"/>
              <w:jc w:val="center"/>
              <w:rPr>
                <w:i w:val="0"/>
                <w:iCs/>
                <w:lang w:val="en-US"/>
              </w:rPr>
            </w:pPr>
            <w:r w:rsidRPr="00733655">
              <w:rPr>
                <w:i w:val="0"/>
                <w:iCs/>
                <w:lang w:val="en-US"/>
              </w:rPr>
              <w:t>≥ 37</w:t>
            </w:r>
          </w:p>
        </w:tc>
        <w:tc>
          <w:tcPr>
            <w:tcW w:w="1348" w:type="dxa"/>
            <w:tcBorders>
              <w:top w:val="single" w:sz="4" w:space="0" w:color="auto"/>
              <w:left w:val="single" w:sz="4" w:space="0" w:color="auto"/>
              <w:bottom w:val="single" w:sz="4" w:space="0" w:color="auto"/>
              <w:right w:val="single" w:sz="4" w:space="0" w:color="auto"/>
            </w:tcBorders>
          </w:tcPr>
          <w:p w14:paraId="05AC63DB" w14:textId="77777777" w:rsidR="00641ED3" w:rsidRPr="00733655" w:rsidRDefault="00641ED3" w:rsidP="00641ED3">
            <w:pPr>
              <w:pStyle w:val="a3"/>
              <w:jc w:val="center"/>
              <w:rPr>
                <w:i w:val="0"/>
                <w:iCs/>
                <w:lang w:val="en-US"/>
              </w:rPr>
            </w:pPr>
          </w:p>
        </w:tc>
      </w:tr>
      <w:tr w:rsidR="00733655" w:rsidRPr="00733655" w14:paraId="0CBA3AD8" w14:textId="77777777" w:rsidTr="00641ED3">
        <w:trPr>
          <w:jc w:val="center"/>
        </w:trPr>
        <w:tc>
          <w:tcPr>
            <w:tcW w:w="2358" w:type="dxa"/>
            <w:vMerge w:val="restart"/>
            <w:tcBorders>
              <w:top w:val="single" w:sz="4" w:space="0" w:color="auto"/>
              <w:left w:val="single" w:sz="4" w:space="0" w:color="auto"/>
              <w:bottom w:val="single" w:sz="4" w:space="0" w:color="auto"/>
              <w:right w:val="single" w:sz="4" w:space="0" w:color="auto"/>
            </w:tcBorders>
            <w:hideMark/>
          </w:tcPr>
          <w:p w14:paraId="57DEA04B" w14:textId="77777777" w:rsidR="00986F80" w:rsidRPr="00733655" w:rsidRDefault="00986F80" w:rsidP="00641ED3">
            <w:pPr>
              <w:pStyle w:val="a3"/>
              <w:rPr>
                <w:i w:val="0"/>
                <w:iCs/>
                <w:sz w:val="16"/>
                <w:szCs w:val="16"/>
                <w:lang w:val="en-US"/>
              </w:rPr>
            </w:pPr>
          </w:p>
          <w:p w14:paraId="53309228" w14:textId="79193A4D" w:rsidR="00641ED3" w:rsidRPr="00733655" w:rsidRDefault="00641ED3" w:rsidP="00641ED3">
            <w:pPr>
              <w:pStyle w:val="a3"/>
              <w:rPr>
                <w:i w:val="0"/>
                <w:iCs/>
                <w:lang w:val="en-US"/>
              </w:rPr>
            </w:pPr>
            <w:r w:rsidRPr="00733655">
              <w:rPr>
                <w:i w:val="0"/>
                <w:iCs/>
                <w:lang w:val="en-US"/>
              </w:rPr>
              <w:t>Hồng cầu (T/L)</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963E2E6" w14:textId="77777777" w:rsidR="00641ED3" w:rsidRPr="00733655" w:rsidRDefault="00641ED3" w:rsidP="00641ED3">
            <w:pPr>
              <w:pStyle w:val="a3"/>
              <w:rPr>
                <w:i w:val="0"/>
                <w:iCs/>
                <w:lang w:val="en-US"/>
              </w:rPr>
            </w:pPr>
            <w:r w:rsidRPr="00733655">
              <w:rPr>
                <w:i w:val="0"/>
                <w:iCs/>
                <w:lang w:val="en-US"/>
              </w:rPr>
              <w:t>Nam</w:t>
            </w:r>
          </w:p>
        </w:tc>
        <w:tc>
          <w:tcPr>
            <w:tcW w:w="2709" w:type="dxa"/>
            <w:tcBorders>
              <w:top w:val="single" w:sz="4" w:space="0" w:color="auto"/>
              <w:left w:val="single" w:sz="4" w:space="0" w:color="auto"/>
              <w:bottom w:val="single" w:sz="4" w:space="0" w:color="auto"/>
              <w:right w:val="single" w:sz="4" w:space="0" w:color="auto"/>
            </w:tcBorders>
            <w:vAlign w:val="center"/>
            <w:hideMark/>
          </w:tcPr>
          <w:p w14:paraId="58044747" w14:textId="77777777" w:rsidR="00641ED3" w:rsidRPr="00733655" w:rsidRDefault="00641ED3" w:rsidP="00641ED3">
            <w:pPr>
              <w:pStyle w:val="a3"/>
              <w:jc w:val="center"/>
              <w:rPr>
                <w:i w:val="0"/>
                <w:iCs/>
                <w:lang w:val="en-US"/>
              </w:rPr>
            </w:pPr>
            <w:r w:rsidRPr="00733655">
              <w:rPr>
                <w:i w:val="0"/>
                <w:iCs/>
                <w:lang w:val="en-US"/>
              </w:rPr>
              <w:t>4,3 - 5,8</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72F51B3" w14:textId="77777777" w:rsidR="00641ED3" w:rsidRPr="00733655" w:rsidRDefault="00641ED3" w:rsidP="00641ED3">
            <w:pPr>
              <w:pStyle w:val="a3"/>
              <w:jc w:val="center"/>
              <w:rPr>
                <w:i w:val="0"/>
                <w:iCs/>
                <w:lang w:val="en-US"/>
              </w:rPr>
            </w:pPr>
            <w:r w:rsidRPr="00733655">
              <w:rPr>
                <w:i w:val="0"/>
                <w:iCs/>
                <w:lang w:val="en-US"/>
              </w:rPr>
              <w:t>&gt; 5,8</w:t>
            </w:r>
          </w:p>
        </w:tc>
        <w:tc>
          <w:tcPr>
            <w:tcW w:w="1348" w:type="dxa"/>
            <w:tcBorders>
              <w:top w:val="single" w:sz="4" w:space="0" w:color="auto"/>
              <w:left w:val="single" w:sz="4" w:space="0" w:color="auto"/>
              <w:bottom w:val="single" w:sz="4" w:space="0" w:color="auto"/>
              <w:right w:val="single" w:sz="4" w:space="0" w:color="auto"/>
            </w:tcBorders>
            <w:hideMark/>
          </w:tcPr>
          <w:p w14:paraId="2D5E10E0" w14:textId="77777777" w:rsidR="00641ED3" w:rsidRPr="00733655" w:rsidRDefault="00641ED3" w:rsidP="00641ED3">
            <w:pPr>
              <w:pStyle w:val="a3"/>
              <w:jc w:val="center"/>
              <w:rPr>
                <w:i w:val="0"/>
                <w:iCs/>
                <w:lang w:val="en-US"/>
              </w:rPr>
            </w:pPr>
            <w:r w:rsidRPr="00733655">
              <w:rPr>
                <w:i w:val="0"/>
                <w:iCs/>
                <w:lang w:val="en-US"/>
              </w:rPr>
              <w:t>&lt; 4,3</w:t>
            </w:r>
          </w:p>
        </w:tc>
      </w:tr>
      <w:tr w:rsidR="00733655" w:rsidRPr="00733655" w14:paraId="589129E2" w14:textId="77777777" w:rsidTr="00641E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01F4C" w14:textId="77777777" w:rsidR="00641ED3" w:rsidRPr="00733655" w:rsidRDefault="00641ED3" w:rsidP="00641ED3">
            <w:pPr>
              <w:pStyle w:val="a3"/>
              <w:rPr>
                <w:i w:val="0"/>
                <w:iCs/>
                <w:lang w:val="en-US"/>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6B6D949A" w14:textId="77777777" w:rsidR="00641ED3" w:rsidRPr="00733655" w:rsidRDefault="00641ED3" w:rsidP="00641ED3">
            <w:pPr>
              <w:pStyle w:val="a3"/>
              <w:rPr>
                <w:i w:val="0"/>
                <w:iCs/>
                <w:lang w:val="en-US"/>
              </w:rPr>
            </w:pPr>
            <w:r w:rsidRPr="00733655">
              <w:rPr>
                <w:i w:val="0"/>
                <w:iCs/>
                <w:lang w:val="en-US"/>
              </w:rPr>
              <w:t>Nữ</w:t>
            </w:r>
          </w:p>
        </w:tc>
        <w:tc>
          <w:tcPr>
            <w:tcW w:w="2709" w:type="dxa"/>
            <w:tcBorders>
              <w:top w:val="single" w:sz="4" w:space="0" w:color="auto"/>
              <w:left w:val="single" w:sz="4" w:space="0" w:color="auto"/>
              <w:bottom w:val="single" w:sz="4" w:space="0" w:color="auto"/>
              <w:right w:val="single" w:sz="4" w:space="0" w:color="auto"/>
            </w:tcBorders>
            <w:vAlign w:val="center"/>
            <w:hideMark/>
          </w:tcPr>
          <w:p w14:paraId="65EACAA9" w14:textId="77777777" w:rsidR="00641ED3" w:rsidRPr="00733655" w:rsidRDefault="00641ED3" w:rsidP="00641ED3">
            <w:pPr>
              <w:pStyle w:val="a3"/>
              <w:jc w:val="center"/>
              <w:rPr>
                <w:i w:val="0"/>
                <w:iCs/>
                <w:lang w:val="en-US"/>
              </w:rPr>
            </w:pPr>
            <w:r w:rsidRPr="00733655">
              <w:rPr>
                <w:i w:val="0"/>
                <w:iCs/>
                <w:lang w:val="en-US"/>
              </w:rPr>
              <w:t>3,9 - 4,2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7B6D92D4" w14:textId="77777777" w:rsidR="00641ED3" w:rsidRPr="00733655" w:rsidRDefault="00641ED3" w:rsidP="00641ED3">
            <w:pPr>
              <w:pStyle w:val="a3"/>
              <w:jc w:val="center"/>
              <w:rPr>
                <w:i w:val="0"/>
                <w:iCs/>
                <w:lang w:val="en-US"/>
              </w:rPr>
            </w:pPr>
            <w:r w:rsidRPr="00733655">
              <w:rPr>
                <w:i w:val="0"/>
                <w:iCs/>
                <w:lang w:val="en-US"/>
              </w:rPr>
              <w:t>&gt; 4,2</w:t>
            </w:r>
          </w:p>
        </w:tc>
        <w:tc>
          <w:tcPr>
            <w:tcW w:w="1348" w:type="dxa"/>
            <w:tcBorders>
              <w:top w:val="single" w:sz="4" w:space="0" w:color="auto"/>
              <w:left w:val="single" w:sz="4" w:space="0" w:color="auto"/>
              <w:bottom w:val="single" w:sz="4" w:space="0" w:color="auto"/>
              <w:right w:val="single" w:sz="4" w:space="0" w:color="auto"/>
            </w:tcBorders>
            <w:hideMark/>
          </w:tcPr>
          <w:p w14:paraId="35A6BC43" w14:textId="77777777" w:rsidR="00641ED3" w:rsidRPr="00733655" w:rsidRDefault="00641ED3" w:rsidP="00641ED3">
            <w:pPr>
              <w:pStyle w:val="a3"/>
              <w:jc w:val="center"/>
              <w:rPr>
                <w:i w:val="0"/>
                <w:iCs/>
                <w:lang w:val="en-US"/>
              </w:rPr>
            </w:pPr>
            <w:r w:rsidRPr="00733655">
              <w:rPr>
                <w:i w:val="0"/>
                <w:iCs/>
                <w:lang w:val="en-US"/>
              </w:rPr>
              <w:t>&lt; 3,9</w:t>
            </w:r>
          </w:p>
        </w:tc>
      </w:tr>
      <w:tr w:rsidR="00733655" w:rsidRPr="00733655" w14:paraId="163D0FC4" w14:textId="77777777" w:rsidTr="00641ED3">
        <w:trPr>
          <w:jc w:val="center"/>
        </w:trPr>
        <w:tc>
          <w:tcPr>
            <w:tcW w:w="2358" w:type="dxa"/>
            <w:vMerge w:val="restart"/>
            <w:tcBorders>
              <w:top w:val="single" w:sz="4" w:space="0" w:color="auto"/>
              <w:left w:val="single" w:sz="4" w:space="0" w:color="auto"/>
              <w:bottom w:val="single" w:sz="4" w:space="0" w:color="auto"/>
              <w:right w:val="single" w:sz="4" w:space="0" w:color="auto"/>
            </w:tcBorders>
            <w:hideMark/>
          </w:tcPr>
          <w:p w14:paraId="44A3E4EF" w14:textId="77777777" w:rsidR="00986F80" w:rsidRPr="00733655" w:rsidRDefault="00986F80" w:rsidP="00641ED3">
            <w:pPr>
              <w:pStyle w:val="a3"/>
              <w:rPr>
                <w:i w:val="0"/>
                <w:iCs/>
                <w:sz w:val="18"/>
                <w:szCs w:val="18"/>
                <w:lang w:val="en-US"/>
              </w:rPr>
            </w:pPr>
          </w:p>
          <w:p w14:paraId="5400B13F" w14:textId="12B8550F" w:rsidR="00641ED3" w:rsidRPr="00733655" w:rsidRDefault="00641ED3" w:rsidP="00641ED3">
            <w:pPr>
              <w:pStyle w:val="a3"/>
              <w:rPr>
                <w:i w:val="0"/>
                <w:iCs/>
                <w:lang w:val="en-US"/>
              </w:rPr>
            </w:pPr>
            <w:r w:rsidRPr="00733655">
              <w:rPr>
                <w:i w:val="0"/>
                <w:iCs/>
                <w:lang w:val="en-US"/>
              </w:rPr>
              <w:t>Hemoglobin (g/L)</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99C982D" w14:textId="77777777" w:rsidR="00641ED3" w:rsidRPr="00733655" w:rsidRDefault="00641ED3" w:rsidP="00641ED3">
            <w:pPr>
              <w:pStyle w:val="a3"/>
              <w:rPr>
                <w:i w:val="0"/>
                <w:iCs/>
                <w:lang w:val="en-US"/>
              </w:rPr>
            </w:pPr>
            <w:r w:rsidRPr="00733655">
              <w:rPr>
                <w:i w:val="0"/>
                <w:iCs/>
                <w:lang w:val="en-US"/>
              </w:rPr>
              <w:t xml:space="preserve">Nam </w:t>
            </w:r>
          </w:p>
        </w:tc>
        <w:tc>
          <w:tcPr>
            <w:tcW w:w="2709" w:type="dxa"/>
            <w:tcBorders>
              <w:top w:val="single" w:sz="4" w:space="0" w:color="auto"/>
              <w:left w:val="single" w:sz="4" w:space="0" w:color="auto"/>
              <w:bottom w:val="single" w:sz="4" w:space="0" w:color="auto"/>
              <w:right w:val="single" w:sz="4" w:space="0" w:color="auto"/>
            </w:tcBorders>
            <w:vAlign w:val="center"/>
            <w:hideMark/>
          </w:tcPr>
          <w:p w14:paraId="4786CB77" w14:textId="77777777" w:rsidR="00641ED3" w:rsidRPr="00733655" w:rsidRDefault="00641ED3" w:rsidP="00641ED3">
            <w:pPr>
              <w:pStyle w:val="a3"/>
              <w:jc w:val="center"/>
              <w:rPr>
                <w:i w:val="0"/>
                <w:iCs/>
                <w:lang w:val="en-US"/>
              </w:rPr>
            </w:pPr>
            <w:r w:rsidRPr="00733655">
              <w:rPr>
                <w:i w:val="0"/>
                <w:iCs/>
                <w:lang w:val="en-US"/>
              </w:rPr>
              <w:t>130 - 160</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9387B42" w14:textId="77777777" w:rsidR="00641ED3" w:rsidRPr="00733655" w:rsidRDefault="00641ED3" w:rsidP="00641ED3">
            <w:pPr>
              <w:pStyle w:val="a3"/>
              <w:jc w:val="center"/>
              <w:rPr>
                <w:i w:val="0"/>
                <w:iCs/>
                <w:lang w:val="en-US"/>
              </w:rPr>
            </w:pPr>
            <w:r w:rsidRPr="00733655">
              <w:rPr>
                <w:i w:val="0"/>
                <w:iCs/>
                <w:lang w:val="en-US"/>
              </w:rPr>
              <w:t>&gt; 160</w:t>
            </w:r>
          </w:p>
        </w:tc>
        <w:tc>
          <w:tcPr>
            <w:tcW w:w="1348" w:type="dxa"/>
            <w:tcBorders>
              <w:top w:val="single" w:sz="4" w:space="0" w:color="auto"/>
              <w:left w:val="single" w:sz="4" w:space="0" w:color="auto"/>
              <w:bottom w:val="single" w:sz="4" w:space="0" w:color="auto"/>
              <w:right w:val="single" w:sz="4" w:space="0" w:color="auto"/>
            </w:tcBorders>
            <w:hideMark/>
          </w:tcPr>
          <w:p w14:paraId="26DD6374" w14:textId="77777777" w:rsidR="00641ED3" w:rsidRPr="00733655" w:rsidRDefault="00641ED3" w:rsidP="00641ED3">
            <w:pPr>
              <w:pStyle w:val="a3"/>
              <w:jc w:val="center"/>
              <w:rPr>
                <w:i w:val="0"/>
                <w:iCs/>
                <w:lang w:val="en-US"/>
              </w:rPr>
            </w:pPr>
            <w:r w:rsidRPr="00733655">
              <w:rPr>
                <w:i w:val="0"/>
                <w:iCs/>
                <w:lang w:val="en-US"/>
              </w:rPr>
              <w:t>&lt; 130</w:t>
            </w:r>
          </w:p>
        </w:tc>
      </w:tr>
      <w:tr w:rsidR="00733655" w:rsidRPr="00733655" w14:paraId="7613FDF1" w14:textId="77777777" w:rsidTr="00641E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295A4" w14:textId="77777777" w:rsidR="00641ED3" w:rsidRPr="00733655" w:rsidRDefault="00641ED3" w:rsidP="00641ED3">
            <w:pPr>
              <w:pStyle w:val="a3"/>
              <w:rPr>
                <w:i w:val="0"/>
                <w:iCs/>
                <w:lang w:val="en-US"/>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5837A55" w14:textId="77777777" w:rsidR="00641ED3" w:rsidRPr="00733655" w:rsidRDefault="00641ED3" w:rsidP="00641ED3">
            <w:pPr>
              <w:pStyle w:val="a3"/>
              <w:rPr>
                <w:i w:val="0"/>
                <w:iCs/>
                <w:lang w:val="en-US"/>
              </w:rPr>
            </w:pPr>
            <w:r w:rsidRPr="00733655">
              <w:rPr>
                <w:i w:val="0"/>
                <w:iCs/>
                <w:lang w:val="en-US"/>
              </w:rPr>
              <w:t>Nữ</w:t>
            </w:r>
          </w:p>
        </w:tc>
        <w:tc>
          <w:tcPr>
            <w:tcW w:w="2709" w:type="dxa"/>
            <w:tcBorders>
              <w:top w:val="single" w:sz="4" w:space="0" w:color="auto"/>
              <w:left w:val="single" w:sz="4" w:space="0" w:color="auto"/>
              <w:bottom w:val="single" w:sz="4" w:space="0" w:color="auto"/>
              <w:right w:val="single" w:sz="4" w:space="0" w:color="auto"/>
            </w:tcBorders>
            <w:vAlign w:val="center"/>
            <w:hideMark/>
          </w:tcPr>
          <w:p w14:paraId="4FF91334" w14:textId="77777777" w:rsidR="00641ED3" w:rsidRPr="00733655" w:rsidRDefault="00641ED3" w:rsidP="00641ED3">
            <w:pPr>
              <w:pStyle w:val="a3"/>
              <w:jc w:val="center"/>
              <w:rPr>
                <w:i w:val="0"/>
                <w:iCs/>
                <w:lang w:val="en-US"/>
              </w:rPr>
            </w:pPr>
            <w:r w:rsidRPr="00733655">
              <w:rPr>
                <w:i w:val="0"/>
                <w:iCs/>
                <w:lang w:val="en-US"/>
              </w:rPr>
              <w:t>120 - 145</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1628357" w14:textId="77777777" w:rsidR="00641ED3" w:rsidRPr="00733655" w:rsidRDefault="00641ED3" w:rsidP="00641ED3">
            <w:pPr>
              <w:pStyle w:val="a3"/>
              <w:jc w:val="center"/>
              <w:rPr>
                <w:i w:val="0"/>
                <w:iCs/>
                <w:lang w:val="en-US"/>
              </w:rPr>
            </w:pPr>
            <w:r w:rsidRPr="00733655">
              <w:rPr>
                <w:i w:val="0"/>
                <w:iCs/>
                <w:lang w:val="en-US"/>
              </w:rPr>
              <w:t>&gt; 145</w:t>
            </w:r>
          </w:p>
        </w:tc>
        <w:tc>
          <w:tcPr>
            <w:tcW w:w="1348" w:type="dxa"/>
            <w:tcBorders>
              <w:top w:val="single" w:sz="4" w:space="0" w:color="auto"/>
              <w:left w:val="single" w:sz="4" w:space="0" w:color="auto"/>
              <w:bottom w:val="single" w:sz="4" w:space="0" w:color="auto"/>
              <w:right w:val="single" w:sz="4" w:space="0" w:color="auto"/>
            </w:tcBorders>
            <w:hideMark/>
          </w:tcPr>
          <w:p w14:paraId="5B556517" w14:textId="77777777" w:rsidR="00641ED3" w:rsidRPr="00733655" w:rsidRDefault="00641ED3" w:rsidP="00641ED3">
            <w:pPr>
              <w:pStyle w:val="a3"/>
              <w:jc w:val="center"/>
              <w:rPr>
                <w:i w:val="0"/>
                <w:iCs/>
                <w:lang w:val="en-US"/>
              </w:rPr>
            </w:pPr>
            <w:r w:rsidRPr="00733655">
              <w:rPr>
                <w:i w:val="0"/>
                <w:iCs/>
                <w:lang w:val="en-US"/>
              </w:rPr>
              <w:t>&lt; 120</w:t>
            </w:r>
          </w:p>
        </w:tc>
      </w:tr>
      <w:tr w:rsidR="00733655" w:rsidRPr="00733655" w14:paraId="6811FB31" w14:textId="77777777" w:rsidTr="00641ED3">
        <w:trPr>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7801F78A" w14:textId="77777777" w:rsidR="00641ED3" w:rsidRPr="00733655" w:rsidRDefault="00641ED3" w:rsidP="00641ED3">
            <w:pPr>
              <w:pStyle w:val="a3"/>
              <w:rPr>
                <w:i w:val="0"/>
                <w:iCs/>
                <w:lang w:val="en-US"/>
              </w:rPr>
            </w:pPr>
            <w:r w:rsidRPr="00733655">
              <w:rPr>
                <w:i w:val="0"/>
                <w:iCs/>
                <w:lang w:val="en-US"/>
              </w:rPr>
              <w:t>Bạch cầu (G/L)</w:t>
            </w:r>
          </w:p>
        </w:tc>
        <w:tc>
          <w:tcPr>
            <w:tcW w:w="2709" w:type="dxa"/>
            <w:tcBorders>
              <w:top w:val="single" w:sz="4" w:space="0" w:color="auto"/>
              <w:left w:val="single" w:sz="4" w:space="0" w:color="auto"/>
              <w:bottom w:val="single" w:sz="4" w:space="0" w:color="auto"/>
              <w:right w:val="single" w:sz="4" w:space="0" w:color="auto"/>
            </w:tcBorders>
            <w:vAlign w:val="center"/>
            <w:hideMark/>
          </w:tcPr>
          <w:p w14:paraId="7E826609" w14:textId="7C41CDCE" w:rsidR="00641ED3" w:rsidRPr="00733655" w:rsidRDefault="00641ED3" w:rsidP="00641ED3">
            <w:pPr>
              <w:pStyle w:val="a3"/>
              <w:jc w:val="center"/>
              <w:rPr>
                <w:i w:val="0"/>
                <w:iCs/>
                <w:lang w:val="en-US"/>
              </w:rPr>
            </w:pPr>
            <w:r w:rsidRPr="00733655">
              <w:rPr>
                <w:i w:val="0"/>
                <w:iCs/>
                <w:lang w:val="en-US"/>
              </w:rPr>
              <w:t>4 - 10</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B915FAD" w14:textId="13663175" w:rsidR="00641ED3" w:rsidRPr="00733655" w:rsidRDefault="00641ED3" w:rsidP="00641ED3">
            <w:pPr>
              <w:pStyle w:val="a3"/>
              <w:jc w:val="center"/>
              <w:rPr>
                <w:i w:val="0"/>
                <w:iCs/>
                <w:lang w:val="en-US"/>
              </w:rPr>
            </w:pPr>
            <w:r w:rsidRPr="00733655">
              <w:rPr>
                <w:i w:val="0"/>
                <w:iCs/>
                <w:lang w:val="en-US"/>
              </w:rPr>
              <w:t>&gt; 10</w:t>
            </w:r>
          </w:p>
        </w:tc>
        <w:tc>
          <w:tcPr>
            <w:tcW w:w="1348" w:type="dxa"/>
            <w:tcBorders>
              <w:top w:val="single" w:sz="4" w:space="0" w:color="auto"/>
              <w:left w:val="single" w:sz="4" w:space="0" w:color="auto"/>
              <w:bottom w:val="single" w:sz="4" w:space="0" w:color="auto"/>
              <w:right w:val="single" w:sz="4" w:space="0" w:color="auto"/>
            </w:tcBorders>
            <w:vAlign w:val="center"/>
            <w:hideMark/>
          </w:tcPr>
          <w:p w14:paraId="43106C27" w14:textId="77777777" w:rsidR="00641ED3" w:rsidRPr="00733655" w:rsidRDefault="00641ED3" w:rsidP="00641ED3">
            <w:pPr>
              <w:pStyle w:val="a3"/>
              <w:jc w:val="center"/>
              <w:rPr>
                <w:i w:val="0"/>
                <w:iCs/>
                <w:lang w:val="en-US"/>
              </w:rPr>
            </w:pPr>
            <w:r w:rsidRPr="00733655">
              <w:rPr>
                <w:i w:val="0"/>
                <w:iCs/>
                <w:lang w:val="en-US"/>
              </w:rPr>
              <w:t>&lt; 4</w:t>
            </w:r>
          </w:p>
        </w:tc>
      </w:tr>
      <w:tr w:rsidR="00641ED3" w:rsidRPr="00733655" w14:paraId="6E68C463" w14:textId="77777777" w:rsidTr="00641ED3">
        <w:trPr>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14DE7DA4" w14:textId="77777777" w:rsidR="00641ED3" w:rsidRPr="00733655" w:rsidRDefault="00641ED3" w:rsidP="00641ED3">
            <w:pPr>
              <w:pStyle w:val="a3"/>
              <w:rPr>
                <w:i w:val="0"/>
                <w:iCs/>
                <w:lang w:val="en-US"/>
              </w:rPr>
            </w:pPr>
            <w:r w:rsidRPr="00733655">
              <w:rPr>
                <w:i w:val="0"/>
                <w:iCs/>
                <w:lang w:val="en-US"/>
              </w:rPr>
              <w:t>Tiểu cầu (G/L)</w:t>
            </w:r>
          </w:p>
        </w:tc>
        <w:tc>
          <w:tcPr>
            <w:tcW w:w="2709" w:type="dxa"/>
            <w:tcBorders>
              <w:top w:val="single" w:sz="4" w:space="0" w:color="auto"/>
              <w:left w:val="single" w:sz="4" w:space="0" w:color="auto"/>
              <w:bottom w:val="single" w:sz="4" w:space="0" w:color="auto"/>
              <w:right w:val="single" w:sz="4" w:space="0" w:color="auto"/>
            </w:tcBorders>
            <w:vAlign w:val="center"/>
            <w:hideMark/>
          </w:tcPr>
          <w:p w14:paraId="3686B334" w14:textId="77777777" w:rsidR="00641ED3" w:rsidRPr="00733655" w:rsidRDefault="00641ED3" w:rsidP="00641ED3">
            <w:pPr>
              <w:pStyle w:val="a3"/>
              <w:jc w:val="center"/>
              <w:rPr>
                <w:i w:val="0"/>
                <w:iCs/>
                <w:lang w:val="en-US"/>
              </w:rPr>
            </w:pPr>
            <w:r w:rsidRPr="00733655">
              <w:rPr>
                <w:i w:val="0"/>
                <w:iCs/>
                <w:lang w:val="en-US"/>
              </w:rPr>
              <w:t>150 - 400</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8959553" w14:textId="77777777" w:rsidR="00641ED3" w:rsidRPr="00733655" w:rsidRDefault="00641ED3" w:rsidP="00641ED3">
            <w:pPr>
              <w:pStyle w:val="a3"/>
              <w:jc w:val="center"/>
              <w:rPr>
                <w:i w:val="0"/>
                <w:iCs/>
                <w:lang w:val="en-US"/>
              </w:rPr>
            </w:pPr>
            <w:r w:rsidRPr="00733655">
              <w:rPr>
                <w:i w:val="0"/>
                <w:iCs/>
                <w:lang w:val="en-US"/>
              </w:rPr>
              <w:t>&lt; 150</w:t>
            </w:r>
          </w:p>
        </w:tc>
        <w:tc>
          <w:tcPr>
            <w:tcW w:w="1348" w:type="dxa"/>
            <w:tcBorders>
              <w:top w:val="single" w:sz="4" w:space="0" w:color="auto"/>
              <w:left w:val="single" w:sz="4" w:space="0" w:color="auto"/>
              <w:bottom w:val="single" w:sz="4" w:space="0" w:color="auto"/>
              <w:right w:val="single" w:sz="4" w:space="0" w:color="auto"/>
            </w:tcBorders>
            <w:vAlign w:val="center"/>
            <w:hideMark/>
          </w:tcPr>
          <w:p w14:paraId="4D8E7D46" w14:textId="77777777" w:rsidR="00641ED3" w:rsidRPr="00733655" w:rsidRDefault="00641ED3" w:rsidP="00641ED3">
            <w:pPr>
              <w:pStyle w:val="a3"/>
              <w:jc w:val="center"/>
              <w:rPr>
                <w:i w:val="0"/>
                <w:iCs/>
                <w:lang w:val="en-US"/>
              </w:rPr>
            </w:pPr>
            <w:r w:rsidRPr="00733655">
              <w:rPr>
                <w:i w:val="0"/>
                <w:iCs/>
                <w:lang w:val="en-US"/>
              </w:rPr>
              <w:t>&gt; 400</w:t>
            </w:r>
          </w:p>
        </w:tc>
      </w:tr>
    </w:tbl>
    <w:p w14:paraId="76B9D92D" w14:textId="77777777" w:rsidR="007F0376" w:rsidRPr="00733655" w:rsidRDefault="007F0376" w:rsidP="00F70288">
      <w:pPr>
        <w:pStyle w:val="a3"/>
        <w:jc w:val="center"/>
        <w:rPr>
          <w:sz w:val="10"/>
          <w:szCs w:val="10"/>
          <w:lang w:val="en-US"/>
        </w:rPr>
      </w:pPr>
      <w:bookmarkStart w:id="625" w:name="_Toc168867995"/>
    </w:p>
    <w:p w14:paraId="3A1BCD75" w14:textId="1C18EB18" w:rsidR="009D1AFF" w:rsidRPr="00733655" w:rsidRDefault="0010315B" w:rsidP="00236DE8">
      <w:pPr>
        <w:pStyle w:val="a3"/>
        <w:jc w:val="center"/>
        <w:rPr>
          <w:sz w:val="26"/>
          <w:szCs w:val="26"/>
          <w:lang w:val="en-US"/>
        </w:rPr>
      </w:pPr>
      <w:r w:rsidRPr="00733655">
        <w:rPr>
          <w:sz w:val="26"/>
          <w:szCs w:val="26"/>
          <w:lang w:val="en-US"/>
        </w:rPr>
        <w:t xml:space="preserve">* Nguồn: </w:t>
      </w:r>
      <w:r w:rsidR="00267A66" w:rsidRPr="00733655">
        <w:rPr>
          <w:sz w:val="26"/>
          <w:szCs w:val="26"/>
          <w:lang w:val="en-US"/>
        </w:rPr>
        <w:t>C</w:t>
      </w:r>
      <w:r w:rsidR="00641ED3" w:rsidRPr="00733655">
        <w:rPr>
          <w:sz w:val="26"/>
          <w:szCs w:val="26"/>
          <w:lang w:val="en-US"/>
        </w:rPr>
        <w:t>ác chỉ số xét nghiệm máu theo ngưỡng máy tại Bệnh viện Quân y 103</w:t>
      </w:r>
      <w:bookmarkStart w:id="626" w:name="_Toc178749381"/>
      <w:bookmarkStart w:id="627" w:name="_Toc187321298"/>
      <w:bookmarkEnd w:id="625"/>
    </w:p>
    <w:p w14:paraId="1E4625E8" w14:textId="77777777" w:rsidR="0098367A" w:rsidRPr="00733655" w:rsidRDefault="0098367A" w:rsidP="0098367A">
      <w:pPr>
        <w:pStyle w:val="a3"/>
        <w:ind w:firstLine="720"/>
        <w:rPr>
          <w:bCs w:val="0"/>
          <w:i w:val="0"/>
          <w:lang w:val="es-ES"/>
        </w:rPr>
      </w:pPr>
      <w:r w:rsidRPr="00733655">
        <w:rPr>
          <w:bCs w:val="0"/>
          <w:i w:val="0"/>
          <w:lang w:val="cy-GB"/>
        </w:rPr>
        <w:t>-</w:t>
      </w:r>
      <w:r w:rsidRPr="00733655">
        <w:rPr>
          <w:bCs w:val="0"/>
          <w:i w:val="0"/>
          <w:lang w:val="es-ES"/>
        </w:rPr>
        <w:t xml:space="preserve"> AFP huyết tương </w:t>
      </w:r>
      <w:bookmarkStart w:id="628" w:name="_Hlk502612933"/>
      <w:r w:rsidRPr="00733655">
        <w:rPr>
          <w:bCs w:val="0"/>
          <w:i w:val="0"/>
          <w:lang w:val="es-ES"/>
        </w:rPr>
        <w:t>chia 3 mức độ: bình thường (≤ 20ng/mL), tăng (20 - 400ng/mL) và tăng cao (&gt; 400ng/mL).</w:t>
      </w:r>
      <w:bookmarkEnd w:id="628"/>
      <w:r w:rsidRPr="00733655">
        <w:rPr>
          <w:bCs w:val="0"/>
          <w:i w:val="0"/>
          <w:lang w:val="es-ES"/>
        </w:rPr>
        <w:t xml:space="preserve"> </w:t>
      </w:r>
    </w:p>
    <w:p w14:paraId="7A2CA86C" w14:textId="3219D945" w:rsidR="0098367A" w:rsidRPr="00733655" w:rsidRDefault="0098367A" w:rsidP="0098367A">
      <w:pPr>
        <w:pStyle w:val="a3"/>
        <w:ind w:firstLine="720"/>
        <w:rPr>
          <w:i w:val="0"/>
          <w:iCs/>
          <w:lang w:val="es-ES"/>
        </w:rPr>
      </w:pPr>
      <w:r w:rsidRPr="00733655">
        <w:rPr>
          <w:i w:val="0"/>
          <w:iCs/>
          <w:lang w:val="es-ES"/>
        </w:rPr>
        <w:lastRenderedPageBreak/>
        <w:t>- Đánh giá chức năng gan theo thang điểm Child - Pugh.</w:t>
      </w:r>
    </w:p>
    <w:p w14:paraId="6729B937" w14:textId="07238EDF" w:rsidR="00641ED3" w:rsidRPr="00733655" w:rsidRDefault="00641ED3" w:rsidP="00986F80">
      <w:pPr>
        <w:pStyle w:val="abang"/>
        <w:spacing w:before="0" w:after="0" w:line="360" w:lineRule="auto"/>
        <w:rPr>
          <w:i/>
          <w:color w:val="auto"/>
          <w:lang w:val="es-ES"/>
        </w:rPr>
      </w:pPr>
      <w:r w:rsidRPr="00733655">
        <w:rPr>
          <w:color w:val="auto"/>
          <w:lang w:val="es-ES"/>
        </w:rPr>
        <w:t xml:space="preserve">Bảng 2.8. </w:t>
      </w:r>
      <w:r w:rsidRPr="00733655">
        <w:rPr>
          <w:b w:val="0"/>
          <w:bCs w:val="0"/>
          <w:color w:val="auto"/>
          <w:lang w:val="es-ES"/>
        </w:rPr>
        <w:t>Đánh giá chức năng gan theo Child-Pugh</w:t>
      </w:r>
      <w:bookmarkEnd w:id="626"/>
      <w:bookmarkEnd w:id="627"/>
    </w:p>
    <w:tbl>
      <w:tblPr>
        <w:tblW w:w="5000" w:type="pct"/>
        <w:jc w:val="center"/>
        <w:tblLook w:val="04A0" w:firstRow="1" w:lastRow="0" w:firstColumn="1" w:lastColumn="0" w:noHBand="0" w:noVBand="1"/>
      </w:tblPr>
      <w:tblGrid>
        <w:gridCol w:w="4138"/>
        <w:gridCol w:w="1596"/>
        <w:gridCol w:w="1520"/>
        <w:gridCol w:w="1524"/>
      </w:tblGrid>
      <w:tr w:rsidR="00733655" w:rsidRPr="00733655" w14:paraId="1C6CC971" w14:textId="77777777" w:rsidTr="00641ED3">
        <w:trPr>
          <w:cantSplit/>
          <w:trHeight w:val="479"/>
          <w:jc w:val="center"/>
        </w:trPr>
        <w:tc>
          <w:tcPr>
            <w:tcW w:w="2357" w:type="pct"/>
            <w:tcBorders>
              <w:top w:val="single" w:sz="4" w:space="0" w:color="auto"/>
              <w:left w:val="single" w:sz="4" w:space="0" w:color="auto"/>
              <w:bottom w:val="single" w:sz="4" w:space="0" w:color="auto"/>
              <w:right w:val="single" w:sz="4" w:space="0" w:color="auto"/>
            </w:tcBorders>
            <w:noWrap/>
            <w:vAlign w:val="center"/>
            <w:hideMark/>
          </w:tcPr>
          <w:p w14:paraId="46B350F1" w14:textId="77777777" w:rsidR="00641ED3" w:rsidRPr="00733655" w:rsidRDefault="00641ED3" w:rsidP="00236DE8">
            <w:pPr>
              <w:pStyle w:val="a3"/>
              <w:jc w:val="center"/>
              <w:rPr>
                <w:b/>
                <w:i w:val="0"/>
                <w:iCs/>
                <w:lang w:val="es-ES"/>
              </w:rPr>
            </w:pPr>
            <w:r w:rsidRPr="00733655">
              <w:rPr>
                <w:b/>
                <w:i w:val="0"/>
                <w:iCs/>
                <w:lang w:val="es-ES"/>
              </w:rPr>
              <w:t>Các chỉ số đánh giá</w:t>
            </w:r>
          </w:p>
        </w:tc>
        <w:tc>
          <w:tcPr>
            <w:tcW w:w="909" w:type="pct"/>
            <w:tcBorders>
              <w:top w:val="single" w:sz="4" w:space="0" w:color="auto"/>
              <w:left w:val="nil"/>
              <w:bottom w:val="single" w:sz="4" w:space="0" w:color="auto"/>
              <w:right w:val="single" w:sz="4" w:space="0" w:color="auto"/>
            </w:tcBorders>
            <w:noWrap/>
            <w:vAlign w:val="center"/>
            <w:hideMark/>
          </w:tcPr>
          <w:p w14:paraId="6834FED9" w14:textId="77777777" w:rsidR="00641ED3" w:rsidRPr="00733655" w:rsidRDefault="00641ED3" w:rsidP="00236DE8">
            <w:pPr>
              <w:pStyle w:val="a3"/>
              <w:jc w:val="center"/>
              <w:rPr>
                <w:b/>
                <w:i w:val="0"/>
                <w:iCs/>
                <w:lang w:val="es-ES"/>
              </w:rPr>
            </w:pPr>
            <w:r w:rsidRPr="00733655">
              <w:rPr>
                <w:b/>
                <w:i w:val="0"/>
                <w:iCs/>
              </w:rPr>
              <w:t>1 điểm</w:t>
            </w:r>
          </w:p>
        </w:tc>
        <w:tc>
          <w:tcPr>
            <w:tcW w:w="866" w:type="pct"/>
            <w:tcBorders>
              <w:top w:val="single" w:sz="4" w:space="0" w:color="auto"/>
              <w:left w:val="nil"/>
              <w:bottom w:val="single" w:sz="4" w:space="0" w:color="auto"/>
              <w:right w:val="single" w:sz="4" w:space="0" w:color="auto"/>
            </w:tcBorders>
            <w:noWrap/>
            <w:vAlign w:val="center"/>
            <w:hideMark/>
          </w:tcPr>
          <w:p w14:paraId="5421A7BE" w14:textId="77777777" w:rsidR="00641ED3" w:rsidRPr="00733655" w:rsidRDefault="00641ED3" w:rsidP="00236DE8">
            <w:pPr>
              <w:pStyle w:val="a3"/>
              <w:jc w:val="center"/>
              <w:rPr>
                <w:b/>
                <w:i w:val="0"/>
                <w:iCs/>
                <w:lang w:val="es-ES"/>
              </w:rPr>
            </w:pPr>
            <w:r w:rsidRPr="00733655">
              <w:rPr>
                <w:b/>
                <w:i w:val="0"/>
                <w:iCs/>
              </w:rPr>
              <w:t>2 điểm</w:t>
            </w:r>
          </w:p>
        </w:tc>
        <w:tc>
          <w:tcPr>
            <w:tcW w:w="868" w:type="pct"/>
            <w:tcBorders>
              <w:top w:val="single" w:sz="4" w:space="0" w:color="auto"/>
              <w:left w:val="nil"/>
              <w:bottom w:val="single" w:sz="4" w:space="0" w:color="auto"/>
              <w:right w:val="single" w:sz="4" w:space="0" w:color="auto"/>
            </w:tcBorders>
            <w:noWrap/>
            <w:vAlign w:val="center"/>
            <w:hideMark/>
          </w:tcPr>
          <w:p w14:paraId="2A2D06DB" w14:textId="77777777" w:rsidR="00641ED3" w:rsidRPr="00733655" w:rsidRDefault="00641ED3" w:rsidP="00236DE8">
            <w:pPr>
              <w:pStyle w:val="a3"/>
              <w:jc w:val="center"/>
              <w:rPr>
                <w:b/>
                <w:i w:val="0"/>
                <w:iCs/>
                <w:lang w:val="es-ES"/>
              </w:rPr>
            </w:pPr>
            <w:r w:rsidRPr="00733655">
              <w:rPr>
                <w:b/>
                <w:i w:val="0"/>
                <w:iCs/>
              </w:rPr>
              <w:t>3 điểm</w:t>
            </w:r>
          </w:p>
        </w:tc>
      </w:tr>
      <w:tr w:rsidR="00733655" w:rsidRPr="00733655" w14:paraId="0A09553D" w14:textId="77777777" w:rsidTr="00641ED3">
        <w:trPr>
          <w:cantSplit/>
          <w:trHeight w:val="463"/>
          <w:jc w:val="center"/>
        </w:trPr>
        <w:tc>
          <w:tcPr>
            <w:tcW w:w="2357" w:type="pct"/>
            <w:tcBorders>
              <w:top w:val="nil"/>
              <w:left w:val="single" w:sz="4" w:space="0" w:color="auto"/>
              <w:bottom w:val="single" w:sz="4" w:space="0" w:color="auto"/>
              <w:right w:val="single" w:sz="4" w:space="0" w:color="auto"/>
            </w:tcBorders>
            <w:noWrap/>
            <w:vAlign w:val="center"/>
            <w:hideMark/>
          </w:tcPr>
          <w:p w14:paraId="1478AB47" w14:textId="77777777" w:rsidR="00641ED3" w:rsidRPr="00733655" w:rsidRDefault="00641ED3" w:rsidP="00236DE8">
            <w:pPr>
              <w:pStyle w:val="a3"/>
              <w:rPr>
                <w:i w:val="0"/>
                <w:iCs/>
                <w:lang w:val="es-ES"/>
              </w:rPr>
            </w:pPr>
            <w:r w:rsidRPr="00733655">
              <w:rPr>
                <w:i w:val="0"/>
                <w:iCs/>
                <w:lang w:val="pt-BR"/>
              </w:rPr>
              <w:t>Cấp độ bệnh não gan</w:t>
            </w:r>
          </w:p>
        </w:tc>
        <w:tc>
          <w:tcPr>
            <w:tcW w:w="909" w:type="pct"/>
            <w:tcBorders>
              <w:top w:val="nil"/>
              <w:left w:val="nil"/>
              <w:bottom w:val="single" w:sz="4" w:space="0" w:color="auto"/>
              <w:right w:val="single" w:sz="4" w:space="0" w:color="auto"/>
            </w:tcBorders>
            <w:noWrap/>
            <w:vAlign w:val="center"/>
            <w:hideMark/>
          </w:tcPr>
          <w:p w14:paraId="744F713F" w14:textId="77777777" w:rsidR="00641ED3" w:rsidRPr="00733655" w:rsidRDefault="00641ED3" w:rsidP="00236DE8">
            <w:pPr>
              <w:pStyle w:val="a3"/>
              <w:jc w:val="center"/>
              <w:rPr>
                <w:i w:val="0"/>
                <w:iCs/>
                <w:lang w:val="es-ES"/>
              </w:rPr>
            </w:pPr>
            <w:r w:rsidRPr="00733655">
              <w:rPr>
                <w:i w:val="0"/>
                <w:iCs/>
              </w:rPr>
              <w:t>Không</w:t>
            </w:r>
          </w:p>
        </w:tc>
        <w:tc>
          <w:tcPr>
            <w:tcW w:w="866" w:type="pct"/>
            <w:tcBorders>
              <w:top w:val="nil"/>
              <w:left w:val="nil"/>
              <w:bottom w:val="single" w:sz="4" w:space="0" w:color="auto"/>
              <w:right w:val="single" w:sz="4" w:space="0" w:color="auto"/>
            </w:tcBorders>
            <w:noWrap/>
            <w:vAlign w:val="center"/>
            <w:hideMark/>
          </w:tcPr>
          <w:p w14:paraId="26B86F68" w14:textId="77777777" w:rsidR="00641ED3" w:rsidRPr="00733655" w:rsidRDefault="00641ED3" w:rsidP="00236DE8">
            <w:pPr>
              <w:pStyle w:val="a3"/>
              <w:jc w:val="center"/>
              <w:rPr>
                <w:i w:val="0"/>
                <w:iCs/>
                <w:lang w:val="es-ES"/>
              </w:rPr>
            </w:pPr>
            <w:r w:rsidRPr="00733655">
              <w:rPr>
                <w:i w:val="0"/>
                <w:iCs/>
              </w:rPr>
              <w:t>1 - 2</w:t>
            </w:r>
          </w:p>
        </w:tc>
        <w:tc>
          <w:tcPr>
            <w:tcW w:w="868" w:type="pct"/>
            <w:tcBorders>
              <w:top w:val="nil"/>
              <w:left w:val="nil"/>
              <w:bottom w:val="single" w:sz="4" w:space="0" w:color="auto"/>
              <w:right w:val="single" w:sz="4" w:space="0" w:color="auto"/>
            </w:tcBorders>
            <w:noWrap/>
            <w:vAlign w:val="center"/>
            <w:hideMark/>
          </w:tcPr>
          <w:p w14:paraId="0C96A374" w14:textId="77777777" w:rsidR="00641ED3" w:rsidRPr="00733655" w:rsidRDefault="00641ED3" w:rsidP="00236DE8">
            <w:pPr>
              <w:pStyle w:val="a3"/>
              <w:jc w:val="center"/>
              <w:rPr>
                <w:i w:val="0"/>
                <w:iCs/>
                <w:lang w:val="es-ES"/>
              </w:rPr>
            </w:pPr>
            <w:r w:rsidRPr="00733655">
              <w:rPr>
                <w:i w:val="0"/>
                <w:iCs/>
              </w:rPr>
              <w:t>3 - 4</w:t>
            </w:r>
          </w:p>
        </w:tc>
      </w:tr>
      <w:tr w:rsidR="00733655" w:rsidRPr="00733655" w14:paraId="338FF985" w14:textId="77777777" w:rsidTr="00641ED3">
        <w:trPr>
          <w:cantSplit/>
          <w:trHeight w:val="479"/>
          <w:jc w:val="center"/>
        </w:trPr>
        <w:tc>
          <w:tcPr>
            <w:tcW w:w="2357" w:type="pct"/>
            <w:tcBorders>
              <w:top w:val="nil"/>
              <w:left w:val="single" w:sz="4" w:space="0" w:color="auto"/>
              <w:bottom w:val="single" w:sz="4" w:space="0" w:color="auto"/>
              <w:right w:val="single" w:sz="4" w:space="0" w:color="auto"/>
            </w:tcBorders>
            <w:noWrap/>
            <w:vAlign w:val="center"/>
            <w:hideMark/>
          </w:tcPr>
          <w:p w14:paraId="2317AC33" w14:textId="77777777" w:rsidR="00641ED3" w:rsidRPr="00733655" w:rsidRDefault="00641ED3" w:rsidP="00236DE8">
            <w:pPr>
              <w:pStyle w:val="a3"/>
              <w:rPr>
                <w:i w:val="0"/>
                <w:iCs/>
                <w:lang w:val="es-ES"/>
              </w:rPr>
            </w:pPr>
            <w:r w:rsidRPr="00733655">
              <w:rPr>
                <w:i w:val="0"/>
                <w:iCs/>
              </w:rPr>
              <w:t>Cổ trướng</w:t>
            </w:r>
          </w:p>
        </w:tc>
        <w:tc>
          <w:tcPr>
            <w:tcW w:w="909" w:type="pct"/>
            <w:tcBorders>
              <w:top w:val="nil"/>
              <w:left w:val="nil"/>
              <w:bottom w:val="single" w:sz="4" w:space="0" w:color="auto"/>
              <w:right w:val="single" w:sz="4" w:space="0" w:color="auto"/>
            </w:tcBorders>
            <w:noWrap/>
            <w:vAlign w:val="center"/>
            <w:hideMark/>
          </w:tcPr>
          <w:p w14:paraId="5E35EC5A" w14:textId="77777777" w:rsidR="00641ED3" w:rsidRPr="00733655" w:rsidRDefault="00641ED3" w:rsidP="00236DE8">
            <w:pPr>
              <w:pStyle w:val="a3"/>
              <w:jc w:val="center"/>
              <w:rPr>
                <w:i w:val="0"/>
                <w:iCs/>
                <w:lang w:val="es-ES"/>
              </w:rPr>
            </w:pPr>
            <w:r w:rsidRPr="00733655">
              <w:rPr>
                <w:i w:val="0"/>
                <w:iCs/>
              </w:rPr>
              <w:t>Không</w:t>
            </w:r>
          </w:p>
        </w:tc>
        <w:tc>
          <w:tcPr>
            <w:tcW w:w="866" w:type="pct"/>
            <w:tcBorders>
              <w:top w:val="nil"/>
              <w:left w:val="nil"/>
              <w:bottom w:val="single" w:sz="4" w:space="0" w:color="auto"/>
              <w:right w:val="single" w:sz="4" w:space="0" w:color="auto"/>
            </w:tcBorders>
            <w:noWrap/>
            <w:vAlign w:val="center"/>
            <w:hideMark/>
          </w:tcPr>
          <w:p w14:paraId="55B93201" w14:textId="77777777" w:rsidR="00641ED3" w:rsidRPr="00733655" w:rsidRDefault="00641ED3" w:rsidP="00236DE8">
            <w:pPr>
              <w:pStyle w:val="a3"/>
              <w:jc w:val="center"/>
              <w:rPr>
                <w:i w:val="0"/>
                <w:iCs/>
                <w:lang w:val="es-ES"/>
              </w:rPr>
            </w:pPr>
            <w:r w:rsidRPr="00733655">
              <w:rPr>
                <w:i w:val="0"/>
                <w:iCs/>
              </w:rPr>
              <w:t>Ít</w:t>
            </w:r>
          </w:p>
        </w:tc>
        <w:tc>
          <w:tcPr>
            <w:tcW w:w="868" w:type="pct"/>
            <w:tcBorders>
              <w:top w:val="nil"/>
              <w:left w:val="nil"/>
              <w:bottom w:val="single" w:sz="4" w:space="0" w:color="auto"/>
              <w:right w:val="single" w:sz="4" w:space="0" w:color="auto"/>
            </w:tcBorders>
            <w:noWrap/>
            <w:vAlign w:val="center"/>
            <w:hideMark/>
          </w:tcPr>
          <w:p w14:paraId="3CC02D20" w14:textId="77777777" w:rsidR="00641ED3" w:rsidRPr="00733655" w:rsidRDefault="00641ED3" w:rsidP="00236DE8">
            <w:pPr>
              <w:pStyle w:val="a3"/>
              <w:jc w:val="center"/>
              <w:rPr>
                <w:i w:val="0"/>
                <w:iCs/>
                <w:lang w:val="es-ES"/>
              </w:rPr>
            </w:pPr>
            <w:r w:rsidRPr="00733655">
              <w:rPr>
                <w:i w:val="0"/>
                <w:iCs/>
              </w:rPr>
              <w:t>Vừa, nhiều</w:t>
            </w:r>
          </w:p>
        </w:tc>
      </w:tr>
      <w:tr w:rsidR="00733655" w:rsidRPr="00733655" w14:paraId="5A0EAD59" w14:textId="77777777" w:rsidTr="00641ED3">
        <w:trPr>
          <w:cantSplit/>
          <w:trHeight w:val="442"/>
          <w:jc w:val="center"/>
        </w:trPr>
        <w:tc>
          <w:tcPr>
            <w:tcW w:w="2357" w:type="pct"/>
            <w:tcBorders>
              <w:top w:val="nil"/>
              <w:left w:val="single" w:sz="4" w:space="0" w:color="auto"/>
              <w:bottom w:val="single" w:sz="4" w:space="0" w:color="auto"/>
              <w:right w:val="single" w:sz="4" w:space="0" w:color="auto"/>
            </w:tcBorders>
            <w:noWrap/>
            <w:vAlign w:val="center"/>
            <w:hideMark/>
          </w:tcPr>
          <w:p w14:paraId="35643570" w14:textId="77777777" w:rsidR="00641ED3" w:rsidRPr="00733655" w:rsidRDefault="00641ED3" w:rsidP="00236DE8">
            <w:pPr>
              <w:pStyle w:val="a3"/>
              <w:rPr>
                <w:i w:val="0"/>
                <w:iCs/>
                <w:lang w:val="es-ES"/>
              </w:rPr>
            </w:pPr>
            <w:r w:rsidRPr="00733655">
              <w:rPr>
                <w:i w:val="0"/>
                <w:iCs/>
                <w:lang w:val="es-ES"/>
              </w:rPr>
              <w:t>Bilirubin huyết thanh (µmol/L)</w:t>
            </w:r>
          </w:p>
        </w:tc>
        <w:tc>
          <w:tcPr>
            <w:tcW w:w="909" w:type="pct"/>
            <w:tcBorders>
              <w:top w:val="nil"/>
              <w:left w:val="nil"/>
              <w:bottom w:val="single" w:sz="4" w:space="0" w:color="auto"/>
              <w:right w:val="single" w:sz="4" w:space="0" w:color="auto"/>
            </w:tcBorders>
            <w:noWrap/>
            <w:vAlign w:val="center"/>
            <w:hideMark/>
          </w:tcPr>
          <w:p w14:paraId="6062E686" w14:textId="77777777" w:rsidR="00641ED3" w:rsidRPr="00733655" w:rsidRDefault="00641ED3" w:rsidP="00236DE8">
            <w:pPr>
              <w:pStyle w:val="a3"/>
              <w:jc w:val="center"/>
              <w:rPr>
                <w:i w:val="0"/>
                <w:iCs/>
                <w:lang w:val="es-ES"/>
              </w:rPr>
            </w:pPr>
            <w:r w:rsidRPr="00733655">
              <w:rPr>
                <w:i w:val="0"/>
                <w:iCs/>
              </w:rPr>
              <w:t>&lt; 34</w:t>
            </w:r>
          </w:p>
        </w:tc>
        <w:tc>
          <w:tcPr>
            <w:tcW w:w="866" w:type="pct"/>
            <w:tcBorders>
              <w:top w:val="nil"/>
              <w:left w:val="nil"/>
              <w:bottom w:val="single" w:sz="4" w:space="0" w:color="auto"/>
              <w:right w:val="single" w:sz="4" w:space="0" w:color="auto"/>
            </w:tcBorders>
            <w:noWrap/>
            <w:vAlign w:val="center"/>
            <w:hideMark/>
          </w:tcPr>
          <w:p w14:paraId="4D327E8B" w14:textId="77777777" w:rsidR="00641ED3" w:rsidRPr="00733655" w:rsidRDefault="00641ED3" w:rsidP="00236DE8">
            <w:pPr>
              <w:pStyle w:val="a3"/>
              <w:jc w:val="center"/>
              <w:rPr>
                <w:i w:val="0"/>
                <w:iCs/>
                <w:lang w:val="es-ES"/>
              </w:rPr>
            </w:pPr>
            <w:r w:rsidRPr="00733655">
              <w:rPr>
                <w:i w:val="0"/>
                <w:iCs/>
              </w:rPr>
              <w:t>34 - 51</w:t>
            </w:r>
          </w:p>
        </w:tc>
        <w:tc>
          <w:tcPr>
            <w:tcW w:w="868" w:type="pct"/>
            <w:tcBorders>
              <w:top w:val="nil"/>
              <w:left w:val="nil"/>
              <w:bottom w:val="single" w:sz="4" w:space="0" w:color="auto"/>
              <w:right w:val="single" w:sz="4" w:space="0" w:color="auto"/>
            </w:tcBorders>
            <w:noWrap/>
            <w:vAlign w:val="center"/>
            <w:hideMark/>
          </w:tcPr>
          <w:p w14:paraId="252D6880" w14:textId="77777777" w:rsidR="00641ED3" w:rsidRPr="00733655" w:rsidRDefault="00641ED3" w:rsidP="00236DE8">
            <w:pPr>
              <w:pStyle w:val="a3"/>
              <w:jc w:val="center"/>
              <w:rPr>
                <w:i w:val="0"/>
                <w:iCs/>
                <w:lang w:val="es-ES"/>
              </w:rPr>
            </w:pPr>
            <w:r w:rsidRPr="00733655">
              <w:rPr>
                <w:i w:val="0"/>
                <w:iCs/>
              </w:rPr>
              <w:t>&gt; 51</w:t>
            </w:r>
          </w:p>
        </w:tc>
      </w:tr>
      <w:tr w:rsidR="00733655" w:rsidRPr="00733655" w14:paraId="3FD3735B" w14:textId="77777777" w:rsidTr="00641ED3">
        <w:trPr>
          <w:cantSplit/>
          <w:trHeight w:val="479"/>
          <w:jc w:val="center"/>
        </w:trPr>
        <w:tc>
          <w:tcPr>
            <w:tcW w:w="2357" w:type="pct"/>
            <w:tcBorders>
              <w:top w:val="nil"/>
              <w:left w:val="single" w:sz="4" w:space="0" w:color="auto"/>
              <w:bottom w:val="single" w:sz="4" w:space="0" w:color="auto"/>
              <w:right w:val="single" w:sz="4" w:space="0" w:color="auto"/>
            </w:tcBorders>
            <w:noWrap/>
            <w:vAlign w:val="center"/>
            <w:hideMark/>
          </w:tcPr>
          <w:p w14:paraId="001D07AD" w14:textId="77777777" w:rsidR="00641ED3" w:rsidRPr="00733655" w:rsidRDefault="00641ED3" w:rsidP="00236DE8">
            <w:pPr>
              <w:pStyle w:val="a3"/>
              <w:rPr>
                <w:i w:val="0"/>
                <w:iCs/>
                <w:lang w:val="es-ES"/>
              </w:rPr>
            </w:pPr>
            <w:r w:rsidRPr="00733655">
              <w:rPr>
                <w:i w:val="0"/>
                <w:iCs/>
                <w:lang w:val="es-ES"/>
              </w:rPr>
              <w:t>Albumin huyết thanh (g/L)</w:t>
            </w:r>
          </w:p>
        </w:tc>
        <w:tc>
          <w:tcPr>
            <w:tcW w:w="909" w:type="pct"/>
            <w:tcBorders>
              <w:top w:val="nil"/>
              <w:left w:val="nil"/>
              <w:bottom w:val="single" w:sz="4" w:space="0" w:color="auto"/>
              <w:right w:val="single" w:sz="4" w:space="0" w:color="auto"/>
            </w:tcBorders>
            <w:noWrap/>
            <w:vAlign w:val="center"/>
            <w:hideMark/>
          </w:tcPr>
          <w:p w14:paraId="74BC313D" w14:textId="77777777" w:rsidR="00641ED3" w:rsidRPr="00733655" w:rsidRDefault="00641ED3" w:rsidP="00236DE8">
            <w:pPr>
              <w:pStyle w:val="a3"/>
              <w:jc w:val="center"/>
              <w:rPr>
                <w:i w:val="0"/>
                <w:iCs/>
                <w:lang w:val="es-ES"/>
              </w:rPr>
            </w:pPr>
            <w:r w:rsidRPr="00733655">
              <w:rPr>
                <w:i w:val="0"/>
                <w:iCs/>
              </w:rPr>
              <w:t>&gt; 35</w:t>
            </w:r>
          </w:p>
        </w:tc>
        <w:tc>
          <w:tcPr>
            <w:tcW w:w="866" w:type="pct"/>
            <w:tcBorders>
              <w:top w:val="nil"/>
              <w:left w:val="nil"/>
              <w:bottom w:val="single" w:sz="4" w:space="0" w:color="auto"/>
              <w:right w:val="single" w:sz="4" w:space="0" w:color="auto"/>
            </w:tcBorders>
            <w:noWrap/>
            <w:vAlign w:val="center"/>
            <w:hideMark/>
          </w:tcPr>
          <w:p w14:paraId="72B9F69B" w14:textId="77777777" w:rsidR="00641ED3" w:rsidRPr="00733655" w:rsidRDefault="00641ED3" w:rsidP="00236DE8">
            <w:pPr>
              <w:pStyle w:val="a3"/>
              <w:jc w:val="center"/>
              <w:rPr>
                <w:i w:val="0"/>
                <w:iCs/>
                <w:lang w:val="es-ES"/>
              </w:rPr>
            </w:pPr>
            <w:r w:rsidRPr="00733655">
              <w:rPr>
                <w:i w:val="0"/>
                <w:iCs/>
              </w:rPr>
              <w:t>28 - 35</w:t>
            </w:r>
          </w:p>
        </w:tc>
        <w:tc>
          <w:tcPr>
            <w:tcW w:w="868" w:type="pct"/>
            <w:tcBorders>
              <w:top w:val="nil"/>
              <w:left w:val="nil"/>
              <w:bottom w:val="single" w:sz="4" w:space="0" w:color="auto"/>
              <w:right w:val="single" w:sz="4" w:space="0" w:color="auto"/>
            </w:tcBorders>
            <w:noWrap/>
            <w:vAlign w:val="center"/>
            <w:hideMark/>
          </w:tcPr>
          <w:p w14:paraId="633693DD" w14:textId="77777777" w:rsidR="00641ED3" w:rsidRPr="00733655" w:rsidRDefault="00641ED3" w:rsidP="00236DE8">
            <w:pPr>
              <w:pStyle w:val="a3"/>
              <w:jc w:val="center"/>
              <w:rPr>
                <w:i w:val="0"/>
                <w:iCs/>
                <w:lang w:val="es-ES"/>
              </w:rPr>
            </w:pPr>
            <w:r w:rsidRPr="00733655">
              <w:rPr>
                <w:i w:val="0"/>
                <w:iCs/>
              </w:rPr>
              <w:t>&lt; 28</w:t>
            </w:r>
          </w:p>
        </w:tc>
      </w:tr>
      <w:tr w:rsidR="00641ED3" w:rsidRPr="00733655" w14:paraId="5181165E" w14:textId="77777777" w:rsidTr="00641ED3">
        <w:trPr>
          <w:cantSplit/>
          <w:trHeight w:val="463"/>
          <w:jc w:val="center"/>
        </w:trPr>
        <w:tc>
          <w:tcPr>
            <w:tcW w:w="2357" w:type="pct"/>
            <w:tcBorders>
              <w:top w:val="nil"/>
              <w:left w:val="single" w:sz="4" w:space="0" w:color="auto"/>
              <w:bottom w:val="single" w:sz="4" w:space="0" w:color="auto"/>
              <w:right w:val="single" w:sz="4" w:space="0" w:color="auto"/>
            </w:tcBorders>
            <w:noWrap/>
            <w:vAlign w:val="center"/>
            <w:hideMark/>
          </w:tcPr>
          <w:p w14:paraId="2DFD3D61" w14:textId="77777777" w:rsidR="00641ED3" w:rsidRPr="00733655" w:rsidRDefault="00641ED3" w:rsidP="00236DE8">
            <w:pPr>
              <w:pStyle w:val="a3"/>
              <w:rPr>
                <w:i w:val="0"/>
                <w:iCs/>
                <w:lang w:val="es-ES"/>
              </w:rPr>
            </w:pPr>
            <w:r w:rsidRPr="00733655">
              <w:rPr>
                <w:i w:val="0"/>
                <w:iCs/>
              </w:rPr>
              <w:t>Tỷ lệ prothrombin (%)</w:t>
            </w:r>
          </w:p>
        </w:tc>
        <w:tc>
          <w:tcPr>
            <w:tcW w:w="909" w:type="pct"/>
            <w:tcBorders>
              <w:top w:val="nil"/>
              <w:left w:val="nil"/>
              <w:bottom w:val="single" w:sz="4" w:space="0" w:color="auto"/>
              <w:right w:val="single" w:sz="4" w:space="0" w:color="auto"/>
            </w:tcBorders>
            <w:noWrap/>
            <w:vAlign w:val="center"/>
            <w:hideMark/>
          </w:tcPr>
          <w:p w14:paraId="67288B7A" w14:textId="77777777" w:rsidR="00641ED3" w:rsidRPr="00733655" w:rsidRDefault="00641ED3" w:rsidP="00236DE8">
            <w:pPr>
              <w:pStyle w:val="a3"/>
              <w:jc w:val="center"/>
              <w:rPr>
                <w:i w:val="0"/>
                <w:iCs/>
                <w:lang w:val="es-ES"/>
              </w:rPr>
            </w:pPr>
            <w:r w:rsidRPr="00733655">
              <w:rPr>
                <w:i w:val="0"/>
                <w:iCs/>
              </w:rPr>
              <w:t>&gt; 54</w:t>
            </w:r>
          </w:p>
        </w:tc>
        <w:tc>
          <w:tcPr>
            <w:tcW w:w="866" w:type="pct"/>
            <w:tcBorders>
              <w:top w:val="nil"/>
              <w:left w:val="nil"/>
              <w:bottom w:val="single" w:sz="4" w:space="0" w:color="auto"/>
              <w:right w:val="single" w:sz="4" w:space="0" w:color="auto"/>
            </w:tcBorders>
            <w:noWrap/>
            <w:vAlign w:val="center"/>
            <w:hideMark/>
          </w:tcPr>
          <w:p w14:paraId="197BADFA" w14:textId="77777777" w:rsidR="00641ED3" w:rsidRPr="00733655" w:rsidRDefault="00641ED3" w:rsidP="00236DE8">
            <w:pPr>
              <w:pStyle w:val="a3"/>
              <w:jc w:val="center"/>
              <w:rPr>
                <w:i w:val="0"/>
                <w:iCs/>
                <w:lang w:val="es-ES"/>
              </w:rPr>
            </w:pPr>
            <w:r w:rsidRPr="00733655">
              <w:rPr>
                <w:i w:val="0"/>
                <w:iCs/>
              </w:rPr>
              <w:t>45 - 54</w:t>
            </w:r>
          </w:p>
        </w:tc>
        <w:tc>
          <w:tcPr>
            <w:tcW w:w="868" w:type="pct"/>
            <w:tcBorders>
              <w:top w:val="nil"/>
              <w:left w:val="nil"/>
              <w:bottom w:val="single" w:sz="4" w:space="0" w:color="auto"/>
              <w:right w:val="single" w:sz="4" w:space="0" w:color="auto"/>
            </w:tcBorders>
            <w:noWrap/>
            <w:vAlign w:val="center"/>
            <w:hideMark/>
          </w:tcPr>
          <w:p w14:paraId="38CDFD74" w14:textId="77777777" w:rsidR="00641ED3" w:rsidRPr="00733655" w:rsidRDefault="00641ED3" w:rsidP="00236DE8">
            <w:pPr>
              <w:pStyle w:val="a3"/>
              <w:jc w:val="center"/>
              <w:rPr>
                <w:i w:val="0"/>
                <w:iCs/>
                <w:lang w:val="es-ES"/>
              </w:rPr>
            </w:pPr>
            <w:r w:rsidRPr="00733655">
              <w:rPr>
                <w:i w:val="0"/>
                <w:iCs/>
              </w:rPr>
              <w:t>&lt; 45</w:t>
            </w:r>
          </w:p>
        </w:tc>
      </w:tr>
    </w:tbl>
    <w:p w14:paraId="6043FC13" w14:textId="77777777" w:rsidR="00641ED3" w:rsidRPr="00733655" w:rsidRDefault="00641ED3" w:rsidP="00641ED3">
      <w:pPr>
        <w:pStyle w:val="a3"/>
        <w:rPr>
          <w:i w:val="0"/>
          <w:iCs/>
          <w:sz w:val="8"/>
          <w:szCs w:val="8"/>
        </w:rPr>
      </w:pPr>
    </w:p>
    <w:p w14:paraId="6B641B75" w14:textId="47E98283" w:rsidR="00641ED3" w:rsidRPr="00733655" w:rsidRDefault="00641ED3" w:rsidP="00986F80">
      <w:pPr>
        <w:pStyle w:val="a3"/>
        <w:jc w:val="center"/>
        <w:rPr>
          <w:sz w:val="26"/>
          <w:szCs w:val="26"/>
        </w:rPr>
      </w:pPr>
      <w:r w:rsidRPr="00733655">
        <w:rPr>
          <w:sz w:val="26"/>
          <w:szCs w:val="26"/>
        </w:rPr>
        <w:t>* Nguồn: theo Pugh R.N. và CS (1973)</w:t>
      </w:r>
      <w:r w:rsidR="00300FEB" w:rsidRPr="00733655">
        <w:rPr>
          <w:bCs w:val="0"/>
          <w:sz w:val="26"/>
          <w:szCs w:val="26"/>
        </w:rPr>
        <w:t xml:space="preserve"> </w:t>
      </w:r>
      <w:r w:rsidR="00300FEB" w:rsidRPr="00733655">
        <w:rPr>
          <w:bCs w:val="0"/>
          <w:sz w:val="26"/>
          <w:szCs w:val="26"/>
        </w:rPr>
        <w:fldChar w:fldCharType="begin"/>
      </w:r>
      <w:r w:rsidR="003B2C76" w:rsidRPr="00733655">
        <w:rPr>
          <w:bCs w:val="0"/>
          <w:sz w:val="26"/>
          <w:szCs w:val="26"/>
        </w:rPr>
        <w:instrText xml:space="preserve"> ADDIN EN.CITE &lt;EndNote&gt;&lt;Cite&gt;&lt;Author&gt;Pugh&lt;/Author&gt;&lt;Year&gt;1973&lt;/Year&gt;&lt;RecNum&gt;632&lt;/RecNum&gt;&lt;DisplayText&gt;[115]&lt;/DisplayText&gt;&lt;record&gt;&lt;rec-number&gt;632&lt;/rec-number&gt;&lt;foreign-keys&gt;&lt;key app="EN" db-id="rd0wftawqet05aer0s852r5g5d559etew5pw" timestamp="1737864403"&gt;632&lt;/key&gt;&lt;/foreign-keys&gt;&lt;ref-type name="Journal Article"&gt;17&lt;/ref-type&gt;&lt;contributors&gt;&lt;authors&gt;&lt;author&gt;Pugh, R.N.&lt;/author&gt;&lt;author&gt;Murray-Lyon, I.M.&lt;/author&gt;&lt;author&gt;Dawson, J.L.&lt;/author&gt;&lt;author&gt;Pietroni, M. C.&lt;/author&gt;&lt;author&gt;Williams, R.&lt;/author&gt;&lt;/authors&gt;&lt;/contributors&gt;&lt;titles&gt;&lt;title&gt;Transection of the oesophagus for bleeding oesophageal varices&lt;/title&gt;&lt;secondary-title&gt;Br J Surg&lt;/secondary-title&gt;&lt;alt-title&gt;The British journal of surgery&lt;/alt-title&gt;&lt;/titles&gt;&lt;periodical&gt;&lt;full-title&gt;Br J Surg&lt;/full-title&gt;&lt;abbr-1&gt;The British journal of surgery&lt;/abbr-1&gt;&lt;/periodical&gt;&lt;alt-periodical&gt;&lt;full-title&gt;Br J Surg&lt;/full-title&gt;&lt;abbr-1&gt;The British journal of surgery&lt;/abbr-1&gt;&lt;/alt-periodical&gt;&lt;pages&gt;646-9&lt;/pages&gt;&lt;volume&gt;60&lt;/volume&gt;&lt;number&gt;8&lt;/number&gt;&lt;edition&gt;1973/08/01&lt;/edition&gt;&lt;keywords&gt;&lt;keyword&gt;Blood Transfusion&lt;/keyword&gt;&lt;keyword&gt;Emergencies&lt;/keyword&gt;&lt;keyword&gt;Esophageal and Gastric Varices/etiology/*surgery&lt;/keyword&gt;&lt;keyword&gt;Esophagus/*surgery&lt;/keyword&gt;&lt;keyword&gt;Gastrointestinal Hemorrhage/mortality/surgery&lt;/keyword&gt;&lt;keyword&gt;Humans&lt;/keyword&gt;&lt;keyword&gt;Jaundice/complications&lt;/keyword&gt;&lt;keyword&gt;Liver Cirrhosis/complications&lt;/keyword&gt;&lt;keyword&gt;Liver Diseases/complications&lt;/keyword&gt;&lt;keyword&gt;Liver Function Tests&lt;/keyword&gt;&lt;keyword&gt;Postoperative Complications/mortality&lt;/keyword&gt;&lt;keyword&gt;Recurrence&lt;/keyword&gt;&lt;/keywords&gt;&lt;dates&gt;&lt;year&gt;1973&lt;/year&gt;&lt;pub-dates&gt;&lt;date&gt;Aug&lt;/date&gt;&lt;/pub-dates&gt;&lt;/dates&gt;&lt;isbn&gt;0007-1323 (Print)&amp;#xD;0007-1323&lt;/isbn&gt;&lt;accession-num&gt;4541913&lt;/accession-num&gt;&lt;urls&gt;&lt;/urls&gt;&lt;electronic-resource-num&gt;10.1002/bjs.1800600817&lt;/electronic-resource-num&gt;&lt;remote-database-provider&gt;NLM&lt;/remote-database-provider&gt;&lt;language&gt;eng&lt;/language&gt;&lt;/record&gt;&lt;/Cite&gt;&lt;/EndNote&gt;</w:instrText>
      </w:r>
      <w:r w:rsidR="00300FEB" w:rsidRPr="00733655">
        <w:rPr>
          <w:bCs w:val="0"/>
          <w:sz w:val="26"/>
          <w:szCs w:val="26"/>
        </w:rPr>
        <w:fldChar w:fldCharType="separate"/>
      </w:r>
      <w:r w:rsidR="003B2C76" w:rsidRPr="00733655">
        <w:rPr>
          <w:bCs w:val="0"/>
          <w:noProof/>
          <w:sz w:val="26"/>
          <w:szCs w:val="26"/>
        </w:rPr>
        <w:t>[115]</w:t>
      </w:r>
      <w:r w:rsidR="00300FEB" w:rsidRPr="00733655">
        <w:rPr>
          <w:bCs w:val="0"/>
          <w:sz w:val="26"/>
          <w:szCs w:val="26"/>
        </w:rPr>
        <w:fldChar w:fldCharType="end"/>
      </w:r>
    </w:p>
    <w:p w14:paraId="731BE6F6" w14:textId="77777777" w:rsidR="0098367A" w:rsidRPr="00733655" w:rsidRDefault="00641ED3" w:rsidP="00301D6E">
      <w:pPr>
        <w:spacing w:before="0" w:after="0" w:line="336" w:lineRule="auto"/>
        <w:ind w:firstLine="709"/>
        <w:jc w:val="both"/>
        <w:rPr>
          <w:rFonts w:eastAsia="Batang"/>
          <w:sz w:val="28"/>
          <w:szCs w:val="28"/>
          <w:lang w:val="cy-GB" w:eastAsia="ko-KR"/>
        </w:rPr>
      </w:pPr>
      <w:r w:rsidRPr="00733655">
        <w:rPr>
          <w:rFonts w:eastAsia="Batang"/>
          <w:sz w:val="28"/>
          <w:szCs w:val="28"/>
          <w:u w:color="FF0000"/>
          <w:lang w:val="cy-GB" w:eastAsia="ko-KR"/>
        </w:rPr>
        <w:t>Chức năng gan</w:t>
      </w:r>
      <w:r w:rsidRPr="00733655">
        <w:rPr>
          <w:rFonts w:eastAsia="Batang"/>
          <w:sz w:val="28"/>
          <w:szCs w:val="28"/>
          <w:lang w:val="cy-GB" w:eastAsia="ko-KR"/>
        </w:rPr>
        <w:t xml:space="preserve"> đánh giá theo 3 mức độ: </w:t>
      </w:r>
    </w:p>
    <w:p w14:paraId="40677214" w14:textId="5BBBD221" w:rsidR="0098367A" w:rsidRPr="00733655" w:rsidRDefault="00641ED3" w:rsidP="0098367A">
      <w:pPr>
        <w:pStyle w:val="ListParagraph"/>
        <w:numPr>
          <w:ilvl w:val="0"/>
          <w:numId w:val="50"/>
        </w:numPr>
        <w:spacing w:before="0" w:after="0" w:line="336" w:lineRule="auto"/>
        <w:jc w:val="both"/>
        <w:rPr>
          <w:sz w:val="28"/>
          <w:szCs w:val="28"/>
          <w:lang w:val="cy-GB"/>
        </w:rPr>
      </w:pPr>
      <w:r w:rsidRPr="00733655">
        <w:rPr>
          <w:sz w:val="28"/>
          <w:szCs w:val="28"/>
          <w:lang w:val="cy-GB"/>
        </w:rPr>
        <w:t>Child-Pugh A: 5 - 6 điểm</w:t>
      </w:r>
      <w:r w:rsidR="0098367A" w:rsidRPr="00733655">
        <w:rPr>
          <w:sz w:val="28"/>
          <w:szCs w:val="28"/>
          <w:lang w:val="cy-GB"/>
        </w:rPr>
        <w:t>.</w:t>
      </w:r>
      <w:r w:rsidR="00492DF8" w:rsidRPr="00733655">
        <w:rPr>
          <w:sz w:val="28"/>
          <w:szCs w:val="28"/>
          <w:lang w:val="cy-GB"/>
        </w:rPr>
        <w:t xml:space="preserve"> </w:t>
      </w:r>
    </w:p>
    <w:p w14:paraId="493FEAE9" w14:textId="781B4013" w:rsidR="0098367A" w:rsidRPr="00733655" w:rsidRDefault="00641ED3" w:rsidP="0098367A">
      <w:pPr>
        <w:pStyle w:val="ListParagraph"/>
        <w:numPr>
          <w:ilvl w:val="0"/>
          <w:numId w:val="50"/>
        </w:numPr>
        <w:spacing w:before="0" w:after="0" w:line="336" w:lineRule="auto"/>
        <w:jc w:val="both"/>
        <w:rPr>
          <w:sz w:val="28"/>
          <w:szCs w:val="28"/>
          <w:lang w:val="cy-GB"/>
        </w:rPr>
      </w:pPr>
      <w:r w:rsidRPr="00733655">
        <w:rPr>
          <w:sz w:val="28"/>
          <w:szCs w:val="28"/>
          <w:lang w:val="cy-GB"/>
        </w:rPr>
        <w:t>Child-Pugh B: 7 - 9 điểm</w:t>
      </w:r>
      <w:r w:rsidR="0098367A" w:rsidRPr="00733655">
        <w:rPr>
          <w:sz w:val="28"/>
          <w:szCs w:val="28"/>
          <w:lang w:val="cy-GB"/>
        </w:rPr>
        <w:t>.</w:t>
      </w:r>
      <w:r w:rsidR="00FD1731" w:rsidRPr="00733655">
        <w:rPr>
          <w:sz w:val="28"/>
          <w:szCs w:val="28"/>
          <w:lang w:val="cy-GB"/>
        </w:rPr>
        <w:t xml:space="preserve"> </w:t>
      </w:r>
    </w:p>
    <w:p w14:paraId="06886BCA" w14:textId="5B9048A6" w:rsidR="00641ED3" w:rsidRPr="00733655" w:rsidRDefault="00641ED3" w:rsidP="0098367A">
      <w:pPr>
        <w:pStyle w:val="ListParagraph"/>
        <w:numPr>
          <w:ilvl w:val="0"/>
          <w:numId w:val="50"/>
        </w:numPr>
        <w:spacing w:before="0" w:after="0" w:line="336" w:lineRule="auto"/>
        <w:jc w:val="both"/>
        <w:rPr>
          <w:sz w:val="28"/>
          <w:szCs w:val="28"/>
          <w:lang w:val="cy-GB"/>
        </w:rPr>
      </w:pPr>
      <w:r w:rsidRPr="00733655">
        <w:rPr>
          <w:sz w:val="28"/>
          <w:szCs w:val="28"/>
          <w:lang w:val="cy-GB"/>
        </w:rPr>
        <w:t>Child-Pugh C: 10 - 15 điểm.</w:t>
      </w:r>
    </w:p>
    <w:p w14:paraId="1BEDC8FD" w14:textId="142F1806" w:rsidR="000B3E01" w:rsidRPr="00733655" w:rsidRDefault="000B3E01" w:rsidP="00986F80">
      <w:pPr>
        <w:pStyle w:val="a2"/>
        <w:spacing w:line="336" w:lineRule="auto"/>
        <w:rPr>
          <w:bCs/>
          <w:color w:val="auto"/>
          <w:lang w:val="cy-GB"/>
        </w:rPr>
      </w:pPr>
      <w:bookmarkStart w:id="629" w:name="_Toc187321111"/>
      <w:r w:rsidRPr="00733655">
        <w:rPr>
          <w:color w:val="auto"/>
          <w:lang w:val="cy-GB"/>
        </w:rPr>
        <w:t>2.</w:t>
      </w:r>
      <w:r w:rsidR="00641ED3" w:rsidRPr="00733655">
        <w:rPr>
          <w:color w:val="auto"/>
          <w:lang w:val="cy-GB"/>
        </w:rPr>
        <w:t>4</w:t>
      </w:r>
      <w:r w:rsidRPr="00733655">
        <w:rPr>
          <w:color w:val="auto"/>
          <w:lang w:val="cy-GB"/>
        </w:rPr>
        <w:t>.3. Đặc điểm khối u gan trên siêu âm và chụp CLVT</w:t>
      </w:r>
      <w:bookmarkEnd w:id="629"/>
    </w:p>
    <w:p w14:paraId="1BEDC8FE" w14:textId="192E7C38" w:rsidR="000B3E01" w:rsidRPr="00733655" w:rsidRDefault="000B3E01" w:rsidP="00986F80">
      <w:pPr>
        <w:widowControl w:val="0"/>
        <w:tabs>
          <w:tab w:val="left" w:pos="690"/>
          <w:tab w:val="left" w:pos="3009"/>
        </w:tabs>
        <w:spacing w:before="0" w:after="0" w:line="336" w:lineRule="auto"/>
        <w:ind w:firstLine="709"/>
        <w:jc w:val="both"/>
        <w:rPr>
          <w:sz w:val="28"/>
          <w:szCs w:val="28"/>
          <w:lang w:val="cy-GB"/>
        </w:rPr>
      </w:pPr>
      <w:r w:rsidRPr="00733655">
        <w:rPr>
          <w:sz w:val="28"/>
          <w:szCs w:val="28"/>
          <w:lang w:val="cy-GB"/>
        </w:rPr>
        <w:t xml:space="preserve">- </w:t>
      </w:r>
      <w:r w:rsidR="00E11BAF" w:rsidRPr="00733655">
        <w:rPr>
          <w:sz w:val="28"/>
          <w:szCs w:val="28"/>
          <w:lang w:val="cy-GB"/>
        </w:rPr>
        <w:t>S</w:t>
      </w:r>
      <w:r w:rsidRPr="00733655">
        <w:rPr>
          <w:sz w:val="28"/>
          <w:szCs w:val="28"/>
          <w:lang w:val="cy-GB"/>
        </w:rPr>
        <w:t>ố lượng khối u</w:t>
      </w:r>
      <w:r w:rsidR="00976861" w:rsidRPr="00733655">
        <w:rPr>
          <w:sz w:val="28"/>
          <w:szCs w:val="28"/>
          <w:lang w:val="cy-GB"/>
        </w:rPr>
        <w:t>: 1 khối, 2 khối, 3 khối hay nhiều khối (&gt;</w:t>
      </w:r>
      <w:r w:rsidR="00641ED3" w:rsidRPr="00733655">
        <w:rPr>
          <w:sz w:val="28"/>
          <w:szCs w:val="28"/>
          <w:lang w:val="cy-GB"/>
        </w:rPr>
        <w:t xml:space="preserve"> </w:t>
      </w:r>
      <w:r w:rsidR="00976861" w:rsidRPr="00733655">
        <w:rPr>
          <w:sz w:val="28"/>
          <w:szCs w:val="28"/>
          <w:lang w:val="cy-GB"/>
        </w:rPr>
        <w:t>3 khối)</w:t>
      </w:r>
    </w:p>
    <w:p w14:paraId="7514DBE0" w14:textId="755C150D" w:rsidR="002868E9" w:rsidRPr="00733655" w:rsidRDefault="002868E9" w:rsidP="00986F80">
      <w:pPr>
        <w:widowControl w:val="0"/>
        <w:tabs>
          <w:tab w:val="left" w:pos="690"/>
          <w:tab w:val="left" w:pos="3009"/>
        </w:tabs>
        <w:spacing w:before="0" w:after="0" w:line="336" w:lineRule="auto"/>
        <w:ind w:firstLine="709"/>
        <w:jc w:val="both"/>
        <w:rPr>
          <w:sz w:val="28"/>
          <w:szCs w:val="28"/>
          <w:lang w:val="cy-GB"/>
        </w:rPr>
      </w:pPr>
      <w:r w:rsidRPr="00733655">
        <w:rPr>
          <w:sz w:val="28"/>
          <w:szCs w:val="28"/>
          <w:lang w:val="cy-GB"/>
        </w:rPr>
        <w:t>- Vị trí khối u</w:t>
      </w:r>
      <w:r w:rsidR="002402CA" w:rsidRPr="00733655">
        <w:rPr>
          <w:sz w:val="28"/>
          <w:szCs w:val="28"/>
          <w:lang w:val="cy-GB"/>
        </w:rPr>
        <w:t>: gan phải, gan trái, 2 thùy gan.</w:t>
      </w:r>
    </w:p>
    <w:p w14:paraId="1BEDC8FF" w14:textId="0D2D3EB7" w:rsidR="000B3E01" w:rsidRPr="00733655" w:rsidRDefault="000B3E01" w:rsidP="00986F80">
      <w:pPr>
        <w:pStyle w:val="Checklist"/>
        <w:numPr>
          <w:ilvl w:val="0"/>
          <w:numId w:val="0"/>
        </w:numPr>
        <w:spacing w:line="336" w:lineRule="auto"/>
        <w:ind w:firstLine="709"/>
        <w:rPr>
          <w:lang w:val="cy-GB" w:eastAsia="ko-KR"/>
        </w:rPr>
      </w:pPr>
      <w:r w:rsidRPr="00733655">
        <w:rPr>
          <w:lang w:val="cy-GB"/>
        </w:rPr>
        <w:t>- Kích thước khối u</w:t>
      </w:r>
      <w:r w:rsidR="002402CA" w:rsidRPr="00733655">
        <w:rPr>
          <w:lang w:val="cy-GB"/>
        </w:rPr>
        <w:t xml:space="preserve">: </w:t>
      </w:r>
      <w:r w:rsidR="00641ED3" w:rsidRPr="00733655">
        <w:rPr>
          <w:lang w:val="cy-GB" w:eastAsia="ko-KR"/>
        </w:rPr>
        <w:t xml:space="preserve">đường kính lớn nhất của khối u trên chụp CLVT </w:t>
      </w:r>
      <w:r w:rsidR="00641ED3" w:rsidRPr="00733655">
        <w:rPr>
          <w:u w:color="FF0000"/>
          <w:lang w:val="cy-GB" w:eastAsia="ko-KR"/>
        </w:rPr>
        <w:t>đa dãy</w:t>
      </w:r>
      <w:r w:rsidR="00641ED3" w:rsidRPr="00733655">
        <w:rPr>
          <w:lang w:val="cy-GB" w:eastAsia="ko-KR"/>
        </w:rPr>
        <w:t>.</w:t>
      </w:r>
      <w:r w:rsidR="00641ED3" w:rsidRPr="00733655">
        <w:rPr>
          <w:lang w:val="cy-GB" w:eastAsia="ja-JP"/>
        </w:rPr>
        <w:t xml:space="preserve"> Trường hợp nhiều khối u sẽ </w:t>
      </w:r>
      <w:r w:rsidR="00641ED3" w:rsidRPr="00733655">
        <w:rPr>
          <w:u w:color="FF0000"/>
          <w:lang w:val="cy-GB" w:eastAsia="ja-JP"/>
        </w:rPr>
        <w:t>tính tổng</w:t>
      </w:r>
      <w:r w:rsidR="00641ED3" w:rsidRPr="00733655">
        <w:rPr>
          <w:lang w:val="cy-GB" w:eastAsia="ja-JP"/>
        </w:rPr>
        <w:t xml:space="preserve"> đường kính lớn nhất của các khối </w:t>
      </w:r>
      <w:r w:rsidR="00641ED3" w:rsidRPr="00733655">
        <w:rPr>
          <w:u w:color="FF0000"/>
          <w:lang w:val="cy-GB" w:eastAsia="ja-JP"/>
        </w:rPr>
        <w:t>u chính</w:t>
      </w:r>
      <w:r w:rsidR="00641ED3" w:rsidRPr="00733655">
        <w:rPr>
          <w:lang w:val="cy-GB" w:eastAsia="ja-JP"/>
        </w:rPr>
        <w:t>.</w:t>
      </w:r>
      <w:r w:rsidR="00641ED3" w:rsidRPr="00733655">
        <w:rPr>
          <w:lang w:val="cy-GB" w:eastAsia="ko-KR"/>
        </w:rPr>
        <w:t xml:space="preserve"> Chia thành các phân nhóm </w:t>
      </w:r>
      <w:r w:rsidR="002402CA" w:rsidRPr="00733655">
        <w:rPr>
          <w:lang w:val="cy-GB"/>
        </w:rPr>
        <w:t>≥</w:t>
      </w:r>
      <w:r w:rsidR="00641ED3" w:rsidRPr="00733655">
        <w:rPr>
          <w:lang w:val="cy-GB"/>
        </w:rPr>
        <w:t xml:space="preserve"> </w:t>
      </w:r>
      <w:r w:rsidR="002402CA" w:rsidRPr="00733655">
        <w:rPr>
          <w:lang w:val="cy-GB"/>
        </w:rPr>
        <w:t>50 mm</w:t>
      </w:r>
      <w:r w:rsidR="00641ED3" w:rsidRPr="00733655">
        <w:rPr>
          <w:lang w:val="cy-GB"/>
        </w:rPr>
        <w:t xml:space="preserve"> và</w:t>
      </w:r>
      <w:r w:rsidR="002402CA" w:rsidRPr="00733655">
        <w:rPr>
          <w:lang w:val="cy-GB"/>
        </w:rPr>
        <w:t xml:space="preserve"> &lt; 50 mm.</w:t>
      </w:r>
    </w:p>
    <w:p w14:paraId="721A1219" w14:textId="4FA05244" w:rsidR="00641ED3" w:rsidRPr="00733655" w:rsidRDefault="000B3E01" w:rsidP="00986F80">
      <w:pPr>
        <w:pStyle w:val="Checklist"/>
        <w:numPr>
          <w:ilvl w:val="0"/>
          <w:numId w:val="0"/>
        </w:numPr>
        <w:spacing w:line="336" w:lineRule="auto"/>
        <w:ind w:firstLine="709"/>
        <w:rPr>
          <w:lang w:val="cy-GB"/>
        </w:rPr>
      </w:pPr>
      <w:r w:rsidRPr="00733655">
        <w:rPr>
          <w:lang w:val="cy-GB"/>
        </w:rPr>
        <w:t>- Tình trạng huyết khối tĩnh mạch cửa</w:t>
      </w:r>
      <w:r w:rsidR="00986F80" w:rsidRPr="00733655">
        <w:rPr>
          <w:lang w:val="cy-GB"/>
        </w:rPr>
        <w:t xml:space="preserve"> (có/ không)</w:t>
      </w:r>
      <w:r w:rsidR="002402CA" w:rsidRPr="00733655">
        <w:rPr>
          <w:lang w:val="cy-GB"/>
        </w:rPr>
        <w:t xml:space="preserve">: </w:t>
      </w:r>
      <w:r w:rsidR="00641ED3" w:rsidRPr="00733655">
        <w:rPr>
          <w:rFonts w:cs="Times New Roman"/>
          <w:lang w:val="cy-GB" w:eastAsia="ja-JP"/>
        </w:rPr>
        <w:t>xác định trên chụp CLVT</w:t>
      </w:r>
      <w:r w:rsidR="00641ED3" w:rsidRPr="00733655">
        <w:rPr>
          <w:rFonts w:cs="Times New Roman"/>
          <w:lang w:val="cy-GB"/>
        </w:rPr>
        <w:t xml:space="preserve"> (khối u gan nằm sát ngay nhánh TMC, xâm lấn </w:t>
      </w:r>
      <w:r w:rsidR="00641ED3" w:rsidRPr="00733655">
        <w:rPr>
          <w:rFonts w:cs="Times New Roman"/>
          <w:u w:color="FF0000"/>
          <w:lang w:val="cy-GB"/>
        </w:rPr>
        <w:t>rõ tạo</w:t>
      </w:r>
      <w:r w:rsidR="00641ED3" w:rsidRPr="00733655">
        <w:rPr>
          <w:rFonts w:cs="Times New Roman"/>
          <w:lang w:val="cy-GB"/>
        </w:rPr>
        <w:t xml:space="preserve"> huyết khối trong lòng TMC và sau tiêm thuốc cản quang có hình ảnh tăng tỷ trọng của huyết khối (mạch tân tạo trong huyết khối)) </w:t>
      </w:r>
      <w:r w:rsidR="00F51071" w:rsidRPr="00733655">
        <w:rPr>
          <w:rFonts w:cs="Times New Roman"/>
          <w:lang w:val="cy-GB"/>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rFonts w:cs="Times New Roman"/>
          <w:lang w:val="cy-GB"/>
        </w:rPr>
        <w:instrText xml:space="preserve"> ADDIN EN.CITE </w:instrText>
      </w:r>
      <w:r w:rsidR="003B2C76" w:rsidRPr="00733655">
        <w:rPr>
          <w:rFonts w:cs="Times New Roman"/>
          <w:lang w:val="cy-GB"/>
        </w:rPr>
        <w:fldChar w:fldCharType="begin">
          <w:fldData xml:space="preserve">PEVuZE5vdGU+PENpdGU+PEF1dGhvcj5DaGFydGFtcGlsYXM8L0F1dGhvcj48WWVhcj4yMDIyPC9Z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</w:fldData>
        </w:fldChar>
      </w:r>
      <w:r w:rsidR="003B2C76" w:rsidRPr="00733655">
        <w:rPr>
          <w:rFonts w:cs="Times New Roman"/>
          <w:lang w:val="cy-GB"/>
        </w:rPr>
        <w:instrText xml:space="preserve"> ADDIN EN.CITE.DATA </w:instrText>
      </w:r>
      <w:r w:rsidR="003B2C76" w:rsidRPr="00733655">
        <w:rPr>
          <w:rFonts w:cs="Times New Roman"/>
          <w:lang w:val="cy-GB"/>
        </w:rPr>
      </w:r>
      <w:r w:rsidR="003B2C76" w:rsidRPr="00733655">
        <w:rPr>
          <w:rFonts w:cs="Times New Roman"/>
          <w:lang w:val="cy-GB"/>
        </w:rPr>
        <w:fldChar w:fldCharType="end"/>
      </w:r>
      <w:r w:rsidR="00F51071" w:rsidRPr="00733655">
        <w:rPr>
          <w:rFonts w:cs="Times New Roman"/>
          <w:lang w:val="cy-GB"/>
        </w:rPr>
      </w:r>
      <w:r w:rsidR="00F51071" w:rsidRPr="00733655">
        <w:rPr>
          <w:rFonts w:cs="Times New Roman"/>
          <w:lang w:val="cy-GB"/>
        </w:rPr>
        <w:fldChar w:fldCharType="separate"/>
      </w:r>
      <w:r w:rsidR="003B2C76" w:rsidRPr="00733655">
        <w:rPr>
          <w:rFonts w:cs="Times New Roman"/>
          <w:lang w:val="cy-GB"/>
        </w:rPr>
        <w:t>[63]</w:t>
      </w:r>
      <w:r w:rsidR="00F51071" w:rsidRPr="00733655">
        <w:rPr>
          <w:rFonts w:cs="Times New Roman"/>
          <w:lang w:val="cy-GB"/>
        </w:rPr>
        <w:fldChar w:fldCharType="end"/>
      </w:r>
      <w:r w:rsidR="00F51071" w:rsidRPr="00733655">
        <w:rPr>
          <w:rFonts w:cs="Times New Roman"/>
          <w:lang w:val="cy-GB"/>
        </w:rPr>
        <w:t>.</w:t>
      </w:r>
    </w:p>
    <w:p w14:paraId="1BEDC901" w14:textId="4E96EF46" w:rsidR="000B3E01" w:rsidRPr="00733655" w:rsidRDefault="00F11B73" w:rsidP="00986F80">
      <w:pPr>
        <w:pStyle w:val="Checklist"/>
        <w:numPr>
          <w:ilvl w:val="0"/>
          <w:numId w:val="0"/>
        </w:numPr>
        <w:spacing w:line="336" w:lineRule="auto"/>
        <w:ind w:firstLine="709"/>
        <w:rPr>
          <w:lang w:val="cy-GB"/>
        </w:rPr>
      </w:pPr>
      <w:r w:rsidRPr="00733655">
        <w:rPr>
          <w:lang w:val="cy-GB"/>
        </w:rPr>
        <w:t xml:space="preserve">- </w:t>
      </w:r>
      <w:r w:rsidR="00641ED3" w:rsidRPr="00733655">
        <w:rPr>
          <w:lang w:val="cy-GB"/>
        </w:rPr>
        <w:t>Tình trạng di căn ngoài gan (di căn phổi, di căn hạch, di căn tuyến thượng thận, di căn phúc mạc...):</w:t>
      </w:r>
      <w:r w:rsidR="002402CA" w:rsidRPr="00733655">
        <w:rPr>
          <w:lang w:val="cy-GB"/>
        </w:rPr>
        <w:t xml:space="preserve"> có</w:t>
      </w:r>
      <w:r w:rsidR="00986F80" w:rsidRPr="00733655">
        <w:rPr>
          <w:lang w:val="cy-GB"/>
        </w:rPr>
        <w:t>/</w:t>
      </w:r>
      <w:r w:rsidR="002402CA" w:rsidRPr="00733655">
        <w:rPr>
          <w:lang w:val="cy-GB"/>
        </w:rPr>
        <w:t xml:space="preserve"> không</w:t>
      </w:r>
      <w:r w:rsidR="009A0BC0" w:rsidRPr="00733655">
        <w:rPr>
          <w:lang w:val="cy-GB"/>
        </w:rPr>
        <w:t>.</w:t>
      </w:r>
    </w:p>
    <w:p w14:paraId="1BEDC902" w14:textId="52E3B32E" w:rsidR="000B3E01" w:rsidRPr="00733655" w:rsidRDefault="000B3E01" w:rsidP="00986F80">
      <w:pPr>
        <w:pStyle w:val="a2"/>
        <w:spacing w:line="336" w:lineRule="auto"/>
        <w:rPr>
          <w:bCs/>
          <w:color w:val="auto"/>
          <w:lang w:val="cy-GB"/>
        </w:rPr>
      </w:pPr>
      <w:bookmarkStart w:id="630" w:name="_Toc187321112"/>
      <w:r w:rsidRPr="00733655">
        <w:rPr>
          <w:color w:val="auto"/>
          <w:lang w:val="cy-GB"/>
        </w:rPr>
        <w:t>2.</w:t>
      </w:r>
      <w:r w:rsidR="00641ED3" w:rsidRPr="00733655">
        <w:rPr>
          <w:color w:val="auto"/>
          <w:lang w:val="cy-GB"/>
        </w:rPr>
        <w:t>4.</w:t>
      </w:r>
      <w:r w:rsidRPr="00733655">
        <w:rPr>
          <w:color w:val="auto"/>
          <w:lang w:val="cy-GB"/>
        </w:rPr>
        <w:t>4. Đặc điểm mô bệnh học</w:t>
      </w:r>
      <w:bookmarkEnd w:id="630"/>
    </w:p>
    <w:p w14:paraId="1BEDC906" w14:textId="0208F844" w:rsidR="000B3E01" w:rsidRPr="00733655" w:rsidRDefault="000B3E01" w:rsidP="00996FC2">
      <w:pPr>
        <w:widowControl w:val="0"/>
        <w:tabs>
          <w:tab w:val="left" w:pos="690"/>
          <w:tab w:val="left" w:pos="3009"/>
        </w:tabs>
        <w:spacing w:before="0" w:after="0" w:line="360" w:lineRule="auto"/>
        <w:ind w:firstLine="709"/>
        <w:jc w:val="both"/>
        <w:rPr>
          <w:sz w:val="28"/>
          <w:szCs w:val="28"/>
          <w:lang w:val="cy-GB"/>
        </w:rPr>
      </w:pPr>
      <w:r w:rsidRPr="00733655">
        <w:rPr>
          <w:sz w:val="28"/>
          <w:szCs w:val="28"/>
          <w:lang w:val="cy-GB"/>
        </w:rPr>
        <w:t xml:space="preserve">Mức độ biệt hóa tế bào </w:t>
      </w:r>
      <w:r w:rsidR="00B551A4" w:rsidRPr="00733655">
        <w:rPr>
          <w:sz w:val="28"/>
          <w:szCs w:val="28"/>
          <w:lang w:val="cy-GB"/>
        </w:rPr>
        <w:t>UTBMTBG</w:t>
      </w:r>
      <w:r w:rsidR="002F3AC8" w:rsidRPr="00733655">
        <w:rPr>
          <w:sz w:val="28"/>
          <w:szCs w:val="28"/>
          <w:lang w:val="cy-GB"/>
        </w:rPr>
        <w:t xml:space="preserve"> theo phân loại của WHO</w:t>
      </w:r>
      <w:r w:rsidR="00175396" w:rsidRPr="00733655">
        <w:rPr>
          <w:sz w:val="28"/>
          <w:szCs w:val="28"/>
          <w:lang w:val="cy-GB"/>
        </w:rPr>
        <w:t xml:space="preserve"> 2019</w:t>
      </w:r>
      <w:r w:rsidR="00996FC2" w:rsidRPr="00733655">
        <w:rPr>
          <w:sz w:val="28"/>
          <w:szCs w:val="28"/>
          <w:lang w:val="cy-GB"/>
        </w:rPr>
        <w:t>, chia làm 3 mức độ biệt hóa: b</w:t>
      </w:r>
      <w:r w:rsidRPr="00733655">
        <w:rPr>
          <w:sz w:val="28"/>
          <w:szCs w:val="28"/>
          <w:lang w:val="cy-GB"/>
        </w:rPr>
        <w:t>iệt hóa cao</w:t>
      </w:r>
      <w:r w:rsidR="00996FC2" w:rsidRPr="00733655">
        <w:rPr>
          <w:sz w:val="28"/>
          <w:szCs w:val="28"/>
          <w:lang w:val="cy-GB"/>
        </w:rPr>
        <w:t>,</w:t>
      </w:r>
      <w:r w:rsidRPr="00733655">
        <w:rPr>
          <w:sz w:val="28"/>
          <w:szCs w:val="28"/>
          <w:lang w:val="cy-GB"/>
        </w:rPr>
        <w:t xml:space="preserve"> </w:t>
      </w:r>
      <w:r w:rsidR="00996FC2" w:rsidRPr="00733655">
        <w:rPr>
          <w:sz w:val="28"/>
          <w:szCs w:val="28"/>
          <w:lang w:val="cy-GB"/>
        </w:rPr>
        <w:t>b</w:t>
      </w:r>
      <w:r w:rsidRPr="00733655">
        <w:rPr>
          <w:sz w:val="28"/>
          <w:szCs w:val="28"/>
          <w:lang w:val="cy-GB"/>
        </w:rPr>
        <w:t>iệt hóa vừa</w:t>
      </w:r>
      <w:r w:rsidR="00996FC2" w:rsidRPr="00733655">
        <w:rPr>
          <w:sz w:val="28"/>
          <w:szCs w:val="28"/>
          <w:lang w:val="cy-GB"/>
        </w:rPr>
        <w:t>, b</w:t>
      </w:r>
      <w:r w:rsidRPr="00733655">
        <w:rPr>
          <w:sz w:val="28"/>
          <w:szCs w:val="28"/>
          <w:lang w:val="cy-GB"/>
        </w:rPr>
        <w:t>iệt hóa thấp</w:t>
      </w:r>
      <w:r w:rsidR="00175396" w:rsidRPr="00733655">
        <w:rPr>
          <w:sz w:val="28"/>
          <w:szCs w:val="28"/>
          <w:lang w:val="cy-GB"/>
        </w:rPr>
        <w:t xml:space="preserve"> </w:t>
      </w:r>
      <w:r w:rsidR="00175396" w:rsidRPr="00733655">
        <w:rPr>
          <w:sz w:val="28"/>
          <w:szCs w:val="28"/>
          <w:lang w:val="cy-GB"/>
        </w:rPr>
        <w:fldChar w:fldCharType="begin">
          <w:fldData xml:space="preserve">PEVuZE5vdGU+PENpdGU+PEF1dGhvcj5OZ8O0IFRo4buLIE1pbmg8L0F1dGhvcj48WWVhcj4yMDIx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</w:fldData>
        </w:fldChar>
      </w:r>
      <w:r w:rsidR="003B2C76" w:rsidRPr="00733655">
        <w:rPr>
          <w:sz w:val="28"/>
          <w:szCs w:val="28"/>
          <w:lang w:val="cy-GB"/>
        </w:rPr>
        <w:instrText xml:space="preserve"> ADDIN EN.CITE </w:instrText>
      </w:r>
      <w:r w:rsidR="003B2C76" w:rsidRPr="00733655">
        <w:rPr>
          <w:sz w:val="28"/>
          <w:szCs w:val="28"/>
          <w:lang w:val="cy-GB"/>
        </w:rPr>
        <w:fldChar w:fldCharType="begin">
          <w:fldData xml:space="preserve">PEVuZE5vdGU+PENpdGU+PEF1dGhvcj5OZ8O0IFRo4buLIE1pbmg8L0F1dGhvcj48WWVhcj4yMDIx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</w:fldData>
        </w:fldChar>
      </w:r>
      <w:r w:rsidR="003B2C76" w:rsidRPr="00733655">
        <w:rPr>
          <w:sz w:val="28"/>
          <w:szCs w:val="28"/>
          <w:lang w:val="cy-GB"/>
        </w:rPr>
        <w:instrText xml:space="preserve"> ADDIN EN.CITE.DATA </w:instrText>
      </w:r>
      <w:r w:rsidR="003B2C76" w:rsidRPr="00733655">
        <w:rPr>
          <w:sz w:val="28"/>
          <w:szCs w:val="28"/>
          <w:lang w:val="cy-GB"/>
        </w:rPr>
      </w:r>
      <w:r w:rsidR="003B2C76" w:rsidRPr="00733655">
        <w:rPr>
          <w:sz w:val="28"/>
          <w:szCs w:val="28"/>
          <w:lang w:val="cy-GB"/>
        </w:rPr>
        <w:fldChar w:fldCharType="end"/>
      </w:r>
      <w:r w:rsidR="00175396" w:rsidRPr="00733655">
        <w:rPr>
          <w:sz w:val="28"/>
          <w:szCs w:val="28"/>
          <w:lang w:val="cy-GB"/>
        </w:rPr>
      </w:r>
      <w:r w:rsidR="00175396" w:rsidRPr="00733655">
        <w:rPr>
          <w:sz w:val="28"/>
          <w:szCs w:val="28"/>
          <w:lang w:val="cy-GB"/>
        </w:rPr>
        <w:fldChar w:fldCharType="separate"/>
      </w:r>
      <w:r w:rsidR="003B2C76" w:rsidRPr="00733655">
        <w:rPr>
          <w:noProof/>
          <w:sz w:val="28"/>
          <w:szCs w:val="28"/>
          <w:lang w:val="cy-GB"/>
        </w:rPr>
        <w:t>[111]</w:t>
      </w:r>
      <w:r w:rsidR="00175396" w:rsidRPr="00733655">
        <w:rPr>
          <w:sz w:val="28"/>
          <w:szCs w:val="28"/>
          <w:lang w:val="cy-GB"/>
        </w:rPr>
        <w:fldChar w:fldCharType="end"/>
      </w:r>
      <w:r w:rsidRPr="00733655">
        <w:rPr>
          <w:sz w:val="28"/>
          <w:szCs w:val="28"/>
          <w:lang w:val="cy-GB"/>
        </w:rPr>
        <w:t xml:space="preserve">. </w:t>
      </w:r>
    </w:p>
    <w:p w14:paraId="1BEDC907" w14:textId="144A86A8" w:rsidR="000B3E01" w:rsidRPr="00733655" w:rsidRDefault="000B3E01" w:rsidP="00DE27E7">
      <w:pPr>
        <w:pStyle w:val="a2"/>
        <w:rPr>
          <w:color w:val="auto"/>
          <w:lang w:val="cy-GB"/>
        </w:rPr>
      </w:pPr>
      <w:bookmarkStart w:id="631" w:name="_Toc187321113"/>
      <w:r w:rsidRPr="00733655">
        <w:rPr>
          <w:color w:val="auto"/>
          <w:lang w:val="cy-GB" w:eastAsia="vi-VN" w:bidi="vi-VN"/>
        </w:rPr>
        <w:lastRenderedPageBreak/>
        <w:t>2.</w:t>
      </w:r>
      <w:r w:rsidR="00641ED3" w:rsidRPr="00733655">
        <w:rPr>
          <w:color w:val="auto"/>
          <w:lang w:val="cy-GB" w:eastAsia="vi-VN" w:bidi="vi-VN"/>
        </w:rPr>
        <w:t>4</w:t>
      </w:r>
      <w:r w:rsidRPr="00733655">
        <w:rPr>
          <w:color w:val="auto"/>
          <w:lang w:val="cy-GB" w:eastAsia="vi-VN" w:bidi="vi-VN"/>
        </w:rPr>
        <w:t xml:space="preserve">.5. Phân loại </w:t>
      </w:r>
      <w:r w:rsidR="00105ADC" w:rsidRPr="00733655">
        <w:rPr>
          <w:color w:val="auto"/>
          <w:lang w:val="cy-GB" w:eastAsia="vi-VN" w:bidi="vi-VN"/>
        </w:rPr>
        <w:t>UTBMTBG</w:t>
      </w:r>
      <w:r w:rsidRPr="00733655">
        <w:rPr>
          <w:color w:val="auto"/>
          <w:lang w:val="cy-GB" w:eastAsia="vi-VN" w:bidi="vi-VN"/>
        </w:rPr>
        <w:t xml:space="preserve"> theo giai đoạn bệnh</w:t>
      </w:r>
      <w:bookmarkEnd w:id="631"/>
    </w:p>
    <w:p w14:paraId="55D8BE98" w14:textId="628657E1" w:rsidR="00996FC2" w:rsidRPr="00733655" w:rsidRDefault="000B3E01" w:rsidP="00ED2DD3">
      <w:pPr>
        <w:pStyle w:val="ListParagraph"/>
        <w:spacing w:before="0" w:after="0" w:line="360" w:lineRule="auto"/>
        <w:ind w:left="0" w:firstLine="709"/>
        <w:jc w:val="both"/>
        <w:rPr>
          <w:sz w:val="28"/>
          <w:szCs w:val="28"/>
          <w:lang w:val="cy-GB"/>
        </w:rPr>
      </w:pPr>
      <w:r w:rsidRPr="00733655">
        <w:rPr>
          <w:sz w:val="28"/>
          <w:szCs w:val="28"/>
          <w:lang w:val="vi-VN" w:eastAsia="vi-VN" w:bidi="vi-VN"/>
        </w:rPr>
        <w:t xml:space="preserve">- Phân chia giai đoạn </w:t>
      </w:r>
      <w:r w:rsidR="00105ADC" w:rsidRPr="00733655">
        <w:rPr>
          <w:sz w:val="28"/>
          <w:szCs w:val="28"/>
          <w:lang w:val="vi-VN" w:eastAsia="vi-VN" w:bidi="vi-VN"/>
        </w:rPr>
        <w:t>UTBMTBG</w:t>
      </w:r>
      <w:bookmarkStart w:id="632" w:name="_Toc144993109"/>
      <w:bookmarkStart w:id="633" w:name="_Toc145275076"/>
      <w:r w:rsidR="00996FC2" w:rsidRPr="00733655">
        <w:rPr>
          <w:sz w:val="28"/>
          <w:szCs w:val="28"/>
          <w:lang w:val="cy-GB" w:eastAsia="vi-VN" w:bidi="vi-VN"/>
        </w:rPr>
        <w:t xml:space="preserve"> d</w:t>
      </w:r>
      <w:r w:rsidR="00996FC2" w:rsidRPr="00733655">
        <w:rPr>
          <w:sz w:val="28"/>
          <w:szCs w:val="28"/>
          <w:lang w:val="cy-GB"/>
        </w:rPr>
        <w:t>ựa theo tiêu chuẩn phân chia giai đoạn ung thư gan lâm sàng Barcelona (BCLC</w:t>
      </w:r>
      <w:r w:rsidR="000510D7" w:rsidRPr="00733655">
        <w:rPr>
          <w:sz w:val="28"/>
          <w:szCs w:val="28"/>
          <w:lang w:val="cy-GB"/>
        </w:rPr>
        <w:t xml:space="preserve"> 2018</w:t>
      </w:r>
      <w:r w:rsidR="00996FC2" w:rsidRPr="00733655">
        <w:rPr>
          <w:sz w:val="28"/>
          <w:szCs w:val="28"/>
          <w:lang w:val="cy-GB"/>
        </w:rPr>
        <w:t xml:space="preserve">): </w:t>
      </w:r>
    </w:p>
    <w:p w14:paraId="15AFCD0A" w14:textId="628657E1" w:rsidR="00996FC2" w:rsidRPr="00733655" w:rsidRDefault="00996FC2" w:rsidP="00DE27E7">
      <w:pPr>
        <w:pStyle w:val="abang"/>
        <w:rPr>
          <w:color w:val="auto"/>
          <w:lang w:val="cy-GB"/>
        </w:rPr>
      </w:pPr>
      <w:bookmarkStart w:id="634" w:name="_Toc187321299"/>
      <w:r w:rsidRPr="00733655">
        <w:rPr>
          <w:color w:val="auto"/>
          <w:lang w:val="cy-GB"/>
        </w:rPr>
        <w:t xml:space="preserve">Bảng </w:t>
      </w:r>
      <w:r w:rsidR="00756D84" w:rsidRPr="00733655">
        <w:rPr>
          <w:color w:val="auto"/>
          <w:lang w:val="cy-GB"/>
        </w:rPr>
        <w:t>2</w:t>
      </w:r>
      <w:r w:rsidR="00DE27E7" w:rsidRPr="00733655">
        <w:rPr>
          <w:color w:val="auto"/>
          <w:lang w:val="cy-GB"/>
        </w:rPr>
        <w:t>.9</w:t>
      </w:r>
      <w:r w:rsidRPr="00733655">
        <w:rPr>
          <w:color w:val="auto"/>
          <w:lang w:val="cy-GB"/>
        </w:rPr>
        <w:t xml:space="preserve">. </w:t>
      </w:r>
      <w:bookmarkStart w:id="635" w:name="_Toc136992775"/>
      <w:r w:rsidR="003F1CB9" w:rsidRPr="00733655">
        <w:rPr>
          <w:b w:val="0"/>
          <w:bCs w:val="0"/>
          <w:color w:val="auto"/>
          <w:lang w:val="cy-GB"/>
        </w:rPr>
        <w:t>P</w:t>
      </w:r>
      <w:r w:rsidRPr="00733655">
        <w:rPr>
          <w:b w:val="0"/>
          <w:bCs w:val="0"/>
          <w:color w:val="auto"/>
          <w:lang w:val="cy-GB"/>
        </w:rPr>
        <w:t xml:space="preserve">hân loại giai đoạn ung thư biểu mô tế bào gan theo </w:t>
      </w:r>
      <w:bookmarkEnd w:id="632"/>
      <w:bookmarkEnd w:id="633"/>
      <w:bookmarkEnd w:id="635"/>
      <w:r w:rsidR="003F1CB9" w:rsidRPr="00733655">
        <w:rPr>
          <w:b w:val="0"/>
          <w:bCs w:val="0"/>
          <w:color w:val="auto"/>
          <w:lang w:val="cy-GB"/>
        </w:rPr>
        <w:t>BCLC</w:t>
      </w:r>
      <w:bookmarkEnd w:id="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1041"/>
        <w:gridCol w:w="3418"/>
        <w:gridCol w:w="2123"/>
      </w:tblGrid>
      <w:tr w:rsidR="00733655" w:rsidRPr="00733655" w14:paraId="63067784" w14:textId="77777777" w:rsidTr="00FD1731">
        <w:trPr>
          <w:cantSplit/>
          <w:jc w:val="center"/>
        </w:trPr>
        <w:tc>
          <w:tcPr>
            <w:tcW w:w="1251" w:type="pct"/>
            <w:tcBorders>
              <w:top w:val="single" w:sz="4" w:space="0" w:color="auto"/>
              <w:left w:val="single" w:sz="4" w:space="0" w:color="auto"/>
              <w:bottom w:val="single" w:sz="4" w:space="0" w:color="auto"/>
              <w:right w:val="single" w:sz="4" w:space="0" w:color="auto"/>
            </w:tcBorders>
            <w:vAlign w:val="center"/>
            <w:hideMark/>
          </w:tcPr>
          <w:p w14:paraId="1459B46E" w14:textId="53EDE0B1" w:rsidR="00996FC2" w:rsidRPr="00733655" w:rsidRDefault="00996FC2" w:rsidP="00236DE8">
            <w:pPr>
              <w:pStyle w:val="abang"/>
              <w:spacing w:before="0" w:after="0" w:line="360" w:lineRule="auto"/>
              <w:rPr>
                <w:color w:val="auto"/>
                <w:szCs w:val="28"/>
                <w:lang w:val="cy-GB"/>
              </w:rPr>
            </w:pPr>
            <w:bookmarkStart w:id="636" w:name="_Toc136818127"/>
            <w:bookmarkStart w:id="637" w:name="_Toc181702487"/>
            <w:bookmarkStart w:id="638" w:name="_Toc182203890"/>
            <w:bookmarkStart w:id="639" w:name="_Toc183882574"/>
            <w:bookmarkStart w:id="640" w:name="_Toc187321300"/>
            <w:r w:rsidRPr="00733655">
              <w:rPr>
                <w:color w:val="auto"/>
                <w:szCs w:val="28"/>
                <w:lang w:val="cy-GB"/>
              </w:rPr>
              <w:t>Giai đoạn bệnh</w:t>
            </w:r>
            <w:bookmarkEnd w:id="636"/>
            <w:bookmarkEnd w:id="637"/>
            <w:bookmarkEnd w:id="638"/>
            <w:bookmarkEnd w:id="639"/>
            <w:bookmarkEnd w:id="640"/>
          </w:p>
        </w:tc>
        <w:tc>
          <w:tcPr>
            <w:tcW w:w="593" w:type="pct"/>
            <w:tcBorders>
              <w:top w:val="single" w:sz="4" w:space="0" w:color="auto"/>
              <w:left w:val="single" w:sz="4" w:space="0" w:color="auto"/>
              <w:bottom w:val="single" w:sz="4" w:space="0" w:color="auto"/>
              <w:right w:val="single" w:sz="4" w:space="0" w:color="auto"/>
            </w:tcBorders>
            <w:vAlign w:val="center"/>
            <w:hideMark/>
          </w:tcPr>
          <w:p w14:paraId="506B917D" w14:textId="5B872EEA" w:rsidR="00996FC2" w:rsidRPr="00733655" w:rsidRDefault="00996FC2" w:rsidP="00236DE8">
            <w:pPr>
              <w:pStyle w:val="abang"/>
              <w:spacing w:before="0" w:after="0" w:line="360" w:lineRule="auto"/>
              <w:rPr>
                <w:color w:val="auto"/>
                <w:szCs w:val="28"/>
                <w:lang w:val="cy-GB"/>
              </w:rPr>
            </w:pPr>
            <w:bookmarkStart w:id="641" w:name="_Toc127205018"/>
            <w:bookmarkStart w:id="642" w:name="_Toc126147164"/>
            <w:bookmarkStart w:id="643" w:name="_Toc121130846"/>
            <w:bookmarkStart w:id="644" w:name="_Toc107848972"/>
            <w:bookmarkStart w:id="645" w:name="_Toc136818128"/>
            <w:bookmarkStart w:id="646" w:name="_Toc181702488"/>
            <w:bookmarkStart w:id="647" w:name="_Toc182203891"/>
            <w:bookmarkStart w:id="648" w:name="_Toc183882575"/>
            <w:bookmarkStart w:id="649" w:name="_Toc187321301"/>
            <w:r w:rsidRPr="00733655">
              <w:rPr>
                <w:color w:val="auto"/>
                <w:szCs w:val="28"/>
                <w:lang w:val="cy-GB"/>
              </w:rPr>
              <w:t>ECOG</w:t>
            </w:r>
            <w:bookmarkEnd w:id="641"/>
            <w:bookmarkEnd w:id="642"/>
            <w:bookmarkEnd w:id="643"/>
            <w:bookmarkEnd w:id="644"/>
            <w:bookmarkEnd w:id="645"/>
            <w:bookmarkEnd w:id="646"/>
            <w:bookmarkEnd w:id="647"/>
            <w:bookmarkEnd w:id="648"/>
            <w:bookmarkEnd w:id="649"/>
          </w:p>
        </w:tc>
        <w:tc>
          <w:tcPr>
            <w:tcW w:w="1947" w:type="pct"/>
            <w:tcBorders>
              <w:top w:val="single" w:sz="4" w:space="0" w:color="auto"/>
              <w:left w:val="single" w:sz="4" w:space="0" w:color="auto"/>
              <w:bottom w:val="single" w:sz="4" w:space="0" w:color="auto"/>
              <w:right w:val="single" w:sz="4" w:space="0" w:color="auto"/>
            </w:tcBorders>
            <w:vAlign w:val="center"/>
            <w:hideMark/>
          </w:tcPr>
          <w:p w14:paraId="49B944B9" w14:textId="77777777" w:rsidR="00996FC2" w:rsidRPr="00733655" w:rsidRDefault="00996FC2" w:rsidP="00236DE8">
            <w:pPr>
              <w:pStyle w:val="abang"/>
              <w:spacing w:before="0" w:after="0" w:line="360" w:lineRule="auto"/>
              <w:rPr>
                <w:color w:val="auto"/>
                <w:szCs w:val="28"/>
                <w:lang w:val="cy-GB"/>
              </w:rPr>
            </w:pPr>
            <w:bookmarkStart w:id="650" w:name="_Toc127205019"/>
            <w:bookmarkStart w:id="651" w:name="_Toc126147165"/>
            <w:bookmarkStart w:id="652" w:name="_Toc121130847"/>
            <w:bookmarkStart w:id="653" w:name="_Toc107848973"/>
            <w:bookmarkStart w:id="654" w:name="_Toc136818129"/>
            <w:bookmarkStart w:id="655" w:name="_Toc181702489"/>
            <w:bookmarkStart w:id="656" w:name="_Toc182203892"/>
            <w:bookmarkStart w:id="657" w:name="_Toc183882576"/>
            <w:bookmarkStart w:id="658" w:name="_Toc187321302"/>
            <w:r w:rsidRPr="00733655">
              <w:rPr>
                <w:color w:val="auto"/>
                <w:szCs w:val="28"/>
                <w:lang w:val="cy-GB"/>
              </w:rPr>
              <w:t>Đặc điểm khối u</w:t>
            </w:r>
            <w:bookmarkEnd w:id="650"/>
            <w:bookmarkEnd w:id="651"/>
            <w:bookmarkEnd w:id="652"/>
            <w:bookmarkEnd w:id="653"/>
            <w:bookmarkEnd w:id="654"/>
            <w:bookmarkEnd w:id="655"/>
            <w:bookmarkEnd w:id="656"/>
            <w:bookmarkEnd w:id="657"/>
            <w:bookmarkEnd w:id="658"/>
          </w:p>
        </w:tc>
        <w:tc>
          <w:tcPr>
            <w:tcW w:w="1209" w:type="pct"/>
            <w:tcBorders>
              <w:top w:val="single" w:sz="4" w:space="0" w:color="auto"/>
              <w:left w:val="single" w:sz="4" w:space="0" w:color="auto"/>
              <w:bottom w:val="single" w:sz="4" w:space="0" w:color="auto"/>
              <w:right w:val="single" w:sz="4" w:space="0" w:color="auto"/>
            </w:tcBorders>
            <w:vAlign w:val="center"/>
            <w:hideMark/>
          </w:tcPr>
          <w:p w14:paraId="638E3EA7" w14:textId="77777777" w:rsidR="00996FC2" w:rsidRPr="00733655" w:rsidRDefault="00996FC2" w:rsidP="00236DE8">
            <w:pPr>
              <w:pStyle w:val="abang"/>
              <w:spacing w:before="0" w:after="0" w:line="360" w:lineRule="auto"/>
              <w:rPr>
                <w:color w:val="auto"/>
                <w:szCs w:val="28"/>
                <w:lang w:val="cy-GB"/>
              </w:rPr>
            </w:pPr>
            <w:bookmarkStart w:id="659" w:name="_Toc127205020"/>
            <w:bookmarkStart w:id="660" w:name="_Toc126147166"/>
            <w:bookmarkStart w:id="661" w:name="_Toc121130848"/>
            <w:bookmarkStart w:id="662" w:name="_Toc136818130"/>
            <w:bookmarkStart w:id="663" w:name="_Toc181702490"/>
            <w:bookmarkStart w:id="664" w:name="_Toc182203893"/>
            <w:bookmarkStart w:id="665" w:name="_Toc183882577"/>
            <w:bookmarkStart w:id="666" w:name="_Toc187321303"/>
            <w:r w:rsidRPr="00733655">
              <w:rPr>
                <w:color w:val="auto"/>
                <w:szCs w:val="28"/>
                <w:lang w:val="cy-GB"/>
              </w:rPr>
              <w:t>Child - Pugh</w:t>
            </w:r>
            <w:bookmarkEnd w:id="659"/>
            <w:bookmarkEnd w:id="660"/>
            <w:bookmarkEnd w:id="661"/>
            <w:bookmarkEnd w:id="662"/>
            <w:bookmarkEnd w:id="663"/>
            <w:bookmarkEnd w:id="664"/>
            <w:bookmarkEnd w:id="665"/>
            <w:bookmarkEnd w:id="666"/>
          </w:p>
        </w:tc>
      </w:tr>
      <w:tr w:rsidR="00733655" w:rsidRPr="00733655" w14:paraId="1E99A71F" w14:textId="77777777" w:rsidTr="00FD1731">
        <w:trPr>
          <w:cantSplit/>
          <w:jc w:val="center"/>
        </w:trPr>
        <w:tc>
          <w:tcPr>
            <w:tcW w:w="1251" w:type="pct"/>
            <w:tcBorders>
              <w:top w:val="single" w:sz="4" w:space="0" w:color="auto"/>
              <w:left w:val="single" w:sz="4" w:space="0" w:color="auto"/>
              <w:bottom w:val="single" w:sz="4" w:space="0" w:color="auto"/>
              <w:right w:val="single" w:sz="4" w:space="0" w:color="auto"/>
            </w:tcBorders>
            <w:vAlign w:val="center"/>
            <w:hideMark/>
          </w:tcPr>
          <w:p w14:paraId="0A23DD8C" w14:textId="77777777" w:rsidR="00996FC2" w:rsidRPr="00733655" w:rsidRDefault="00996FC2" w:rsidP="00236DE8">
            <w:pPr>
              <w:pStyle w:val="abang"/>
              <w:spacing w:before="0" w:after="0" w:line="360" w:lineRule="auto"/>
              <w:jc w:val="left"/>
              <w:rPr>
                <w:b w:val="0"/>
                <w:color w:val="auto"/>
                <w:szCs w:val="28"/>
                <w:lang w:val="cy-GB"/>
              </w:rPr>
            </w:pPr>
            <w:bookmarkStart w:id="667" w:name="_Toc127205021"/>
            <w:bookmarkStart w:id="668" w:name="_Toc126147167"/>
            <w:bookmarkStart w:id="669" w:name="_Toc121130849"/>
            <w:bookmarkStart w:id="670" w:name="_Toc107848975"/>
            <w:bookmarkStart w:id="671" w:name="_Toc136818131"/>
            <w:bookmarkStart w:id="672" w:name="_Toc181702491"/>
            <w:bookmarkStart w:id="673" w:name="_Toc182203894"/>
            <w:bookmarkStart w:id="674" w:name="_Toc183882578"/>
            <w:bookmarkStart w:id="675" w:name="_Toc187321304"/>
            <w:r w:rsidRPr="00733655">
              <w:rPr>
                <w:b w:val="0"/>
                <w:color w:val="auto"/>
                <w:szCs w:val="28"/>
                <w:lang w:val="cy-GB"/>
              </w:rPr>
              <w:t>0 (rất sớm)</w:t>
            </w:r>
            <w:bookmarkEnd w:id="667"/>
            <w:bookmarkEnd w:id="668"/>
            <w:bookmarkEnd w:id="669"/>
            <w:bookmarkEnd w:id="670"/>
            <w:bookmarkEnd w:id="671"/>
            <w:bookmarkEnd w:id="672"/>
            <w:bookmarkEnd w:id="673"/>
            <w:bookmarkEnd w:id="674"/>
            <w:bookmarkEnd w:id="675"/>
          </w:p>
        </w:tc>
        <w:tc>
          <w:tcPr>
            <w:tcW w:w="593" w:type="pct"/>
            <w:tcBorders>
              <w:top w:val="single" w:sz="4" w:space="0" w:color="auto"/>
              <w:left w:val="single" w:sz="4" w:space="0" w:color="auto"/>
              <w:bottom w:val="single" w:sz="4" w:space="0" w:color="auto"/>
              <w:right w:val="single" w:sz="4" w:space="0" w:color="auto"/>
            </w:tcBorders>
            <w:vAlign w:val="center"/>
            <w:hideMark/>
          </w:tcPr>
          <w:p w14:paraId="1CF6E821" w14:textId="77777777" w:rsidR="00996FC2" w:rsidRPr="00733655" w:rsidRDefault="00996FC2" w:rsidP="00236DE8">
            <w:pPr>
              <w:pStyle w:val="abang"/>
              <w:spacing w:before="0" w:after="0" w:line="360" w:lineRule="auto"/>
              <w:rPr>
                <w:b w:val="0"/>
                <w:color w:val="auto"/>
                <w:szCs w:val="28"/>
                <w:lang w:val="cy-GB"/>
              </w:rPr>
            </w:pPr>
            <w:bookmarkStart w:id="676" w:name="_Toc127205022"/>
            <w:bookmarkStart w:id="677" w:name="_Toc126147168"/>
            <w:bookmarkStart w:id="678" w:name="_Toc121130850"/>
            <w:bookmarkStart w:id="679" w:name="_Toc107848976"/>
            <w:bookmarkStart w:id="680" w:name="_Toc136818132"/>
            <w:bookmarkStart w:id="681" w:name="_Toc181702492"/>
            <w:bookmarkStart w:id="682" w:name="_Toc182203895"/>
            <w:bookmarkStart w:id="683" w:name="_Toc183882579"/>
            <w:bookmarkStart w:id="684" w:name="_Toc187321305"/>
            <w:r w:rsidRPr="00733655">
              <w:rPr>
                <w:b w:val="0"/>
                <w:color w:val="auto"/>
                <w:szCs w:val="28"/>
                <w:lang w:val="cy-GB"/>
              </w:rPr>
              <w:t>0-1</w:t>
            </w:r>
            <w:bookmarkEnd w:id="676"/>
            <w:bookmarkEnd w:id="677"/>
            <w:bookmarkEnd w:id="678"/>
            <w:bookmarkEnd w:id="679"/>
            <w:bookmarkEnd w:id="680"/>
            <w:bookmarkEnd w:id="681"/>
            <w:bookmarkEnd w:id="682"/>
            <w:bookmarkEnd w:id="683"/>
            <w:bookmarkEnd w:id="684"/>
          </w:p>
        </w:tc>
        <w:tc>
          <w:tcPr>
            <w:tcW w:w="1947" w:type="pct"/>
            <w:tcBorders>
              <w:top w:val="single" w:sz="4" w:space="0" w:color="auto"/>
              <w:left w:val="single" w:sz="4" w:space="0" w:color="auto"/>
              <w:bottom w:val="single" w:sz="4" w:space="0" w:color="auto"/>
              <w:right w:val="single" w:sz="4" w:space="0" w:color="auto"/>
            </w:tcBorders>
            <w:vAlign w:val="center"/>
            <w:hideMark/>
          </w:tcPr>
          <w:p w14:paraId="4733EA2B" w14:textId="77777777" w:rsidR="00996FC2" w:rsidRPr="00733655" w:rsidRDefault="00996FC2" w:rsidP="00236DE8">
            <w:pPr>
              <w:pStyle w:val="abang"/>
              <w:spacing w:before="0" w:after="0" w:line="360" w:lineRule="auto"/>
              <w:jc w:val="both"/>
              <w:rPr>
                <w:b w:val="0"/>
                <w:color w:val="auto"/>
                <w:szCs w:val="28"/>
                <w:lang w:val="cy-GB"/>
              </w:rPr>
            </w:pPr>
            <w:bookmarkStart w:id="685" w:name="_Toc127205023"/>
            <w:bookmarkStart w:id="686" w:name="_Toc126147169"/>
            <w:bookmarkStart w:id="687" w:name="_Toc121130851"/>
            <w:bookmarkStart w:id="688" w:name="_Toc107848977"/>
            <w:bookmarkStart w:id="689" w:name="_Toc136818133"/>
            <w:bookmarkStart w:id="690" w:name="_Toc181702493"/>
            <w:bookmarkStart w:id="691" w:name="_Toc182203896"/>
            <w:bookmarkStart w:id="692" w:name="_Toc183882580"/>
            <w:bookmarkStart w:id="693" w:name="_Toc187321306"/>
            <w:r w:rsidRPr="00733655">
              <w:rPr>
                <w:b w:val="0"/>
                <w:color w:val="auto"/>
                <w:szCs w:val="28"/>
                <w:lang w:val="cy-GB"/>
              </w:rPr>
              <w:t xml:space="preserve">1 </w:t>
            </w:r>
            <w:r w:rsidRPr="00733655">
              <w:rPr>
                <w:b w:val="0"/>
                <w:color w:val="auto"/>
                <w:szCs w:val="28"/>
                <w:u w:color="FF0000"/>
                <w:lang w:val="cy-GB"/>
              </w:rPr>
              <w:t>khối &lt;</w:t>
            </w:r>
            <w:r w:rsidRPr="00733655">
              <w:rPr>
                <w:b w:val="0"/>
                <w:color w:val="auto"/>
                <w:szCs w:val="28"/>
                <w:lang w:val="cy-GB"/>
              </w:rPr>
              <w:t xml:space="preserve"> 2cm</w:t>
            </w:r>
            <w:bookmarkEnd w:id="685"/>
            <w:bookmarkEnd w:id="686"/>
            <w:bookmarkEnd w:id="687"/>
            <w:bookmarkEnd w:id="688"/>
            <w:bookmarkEnd w:id="689"/>
            <w:bookmarkEnd w:id="690"/>
            <w:bookmarkEnd w:id="691"/>
            <w:bookmarkEnd w:id="692"/>
            <w:bookmarkEnd w:id="693"/>
          </w:p>
        </w:tc>
        <w:tc>
          <w:tcPr>
            <w:tcW w:w="1209" w:type="pct"/>
            <w:tcBorders>
              <w:top w:val="single" w:sz="4" w:space="0" w:color="auto"/>
              <w:left w:val="single" w:sz="4" w:space="0" w:color="auto"/>
              <w:bottom w:val="single" w:sz="4" w:space="0" w:color="auto"/>
              <w:right w:val="single" w:sz="4" w:space="0" w:color="auto"/>
            </w:tcBorders>
            <w:vAlign w:val="center"/>
            <w:hideMark/>
          </w:tcPr>
          <w:p w14:paraId="2DAB4598" w14:textId="77777777" w:rsidR="00996FC2" w:rsidRPr="00733655" w:rsidRDefault="00996FC2" w:rsidP="00236DE8">
            <w:pPr>
              <w:pStyle w:val="abang"/>
              <w:spacing w:before="0" w:after="0" w:line="360" w:lineRule="auto"/>
              <w:rPr>
                <w:b w:val="0"/>
                <w:color w:val="auto"/>
                <w:szCs w:val="28"/>
                <w:lang w:val="cy-GB"/>
              </w:rPr>
            </w:pPr>
            <w:bookmarkStart w:id="694" w:name="_Toc127205024"/>
            <w:bookmarkStart w:id="695" w:name="_Toc126147170"/>
            <w:bookmarkStart w:id="696" w:name="_Toc121130852"/>
            <w:bookmarkStart w:id="697" w:name="_Toc107848978"/>
            <w:bookmarkStart w:id="698" w:name="_Toc136818134"/>
            <w:bookmarkStart w:id="699" w:name="_Toc181702494"/>
            <w:bookmarkStart w:id="700" w:name="_Toc182203897"/>
            <w:bookmarkStart w:id="701" w:name="_Toc183882581"/>
            <w:bookmarkStart w:id="702" w:name="_Toc187321307"/>
            <w:r w:rsidRPr="00733655">
              <w:rPr>
                <w:b w:val="0"/>
                <w:color w:val="auto"/>
                <w:szCs w:val="28"/>
                <w:lang w:val="cy-GB"/>
              </w:rPr>
              <w:t>A</w:t>
            </w:r>
            <w:bookmarkEnd w:id="694"/>
            <w:bookmarkEnd w:id="695"/>
            <w:bookmarkEnd w:id="696"/>
            <w:bookmarkEnd w:id="697"/>
            <w:bookmarkEnd w:id="698"/>
            <w:bookmarkEnd w:id="699"/>
            <w:bookmarkEnd w:id="700"/>
            <w:bookmarkEnd w:id="701"/>
            <w:bookmarkEnd w:id="702"/>
          </w:p>
        </w:tc>
      </w:tr>
      <w:tr w:rsidR="00733655" w:rsidRPr="00733655" w14:paraId="1B48A88E" w14:textId="77777777" w:rsidTr="00FD1731">
        <w:trPr>
          <w:cantSplit/>
          <w:jc w:val="center"/>
        </w:trPr>
        <w:tc>
          <w:tcPr>
            <w:tcW w:w="1251" w:type="pct"/>
            <w:tcBorders>
              <w:top w:val="single" w:sz="4" w:space="0" w:color="auto"/>
              <w:left w:val="single" w:sz="4" w:space="0" w:color="auto"/>
              <w:bottom w:val="single" w:sz="4" w:space="0" w:color="auto"/>
              <w:right w:val="single" w:sz="4" w:space="0" w:color="auto"/>
            </w:tcBorders>
            <w:vAlign w:val="center"/>
            <w:hideMark/>
          </w:tcPr>
          <w:p w14:paraId="07AD0E02" w14:textId="77777777" w:rsidR="00996FC2" w:rsidRPr="00733655" w:rsidRDefault="00996FC2" w:rsidP="00236DE8">
            <w:pPr>
              <w:pStyle w:val="abang"/>
              <w:spacing w:before="0" w:after="0" w:line="360" w:lineRule="auto"/>
              <w:jc w:val="left"/>
              <w:rPr>
                <w:b w:val="0"/>
                <w:color w:val="auto"/>
                <w:szCs w:val="28"/>
                <w:lang w:val="cy-GB"/>
              </w:rPr>
            </w:pPr>
            <w:bookmarkStart w:id="703" w:name="_Toc127205025"/>
            <w:bookmarkStart w:id="704" w:name="_Toc126147171"/>
            <w:bookmarkStart w:id="705" w:name="_Toc121130853"/>
            <w:bookmarkStart w:id="706" w:name="_Toc107848979"/>
            <w:bookmarkStart w:id="707" w:name="_Toc136818135"/>
            <w:bookmarkStart w:id="708" w:name="_Toc181702495"/>
            <w:bookmarkStart w:id="709" w:name="_Toc182203898"/>
            <w:bookmarkStart w:id="710" w:name="_Toc183882582"/>
            <w:bookmarkStart w:id="711" w:name="_Toc187321308"/>
            <w:r w:rsidRPr="00733655">
              <w:rPr>
                <w:b w:val="0"/>
                <w:color w:val="auto"/>
                <w:szCs w:val="28"/>
                <w:lang w:val="cy-GB"/>
              </w:rPr>
              <w:t>A (sớm)</w:t>
            </w:r>
            <w:bookmarkEnd w:id="703"/>
            <w:bookmarkEnd w:id="704"/>
            <w:bookmarkEnd w:id="705"/>
            <w:bookmarkEnd w:id="706"/>
            <w:bookmarkEnd w:id="707"/>
            <w:bookmarkEnd w:id="708"/>
            <w:bookmarkEnd w:id="709"/>
            <w:bookmarkEnd w:id="710"/>
            <w:bookmarkEnd w:id="711"/>
          </w:p>
        </w:tc>
        <w:tc>
          <w:tcPr>
            <w:tcW w:w="593" w:type="pct"/>
            <w:tcBorders>
              <w:top w:val="single" w:sz="4" w:space="0" w:color="auto"/>
              <w:left w:val="single" w:sz="4" w:space="0" w:color="auto"/>
              <w:bottom w:val="single" w:sz="4" w:space="0" w:color="auto"/>
              <w:right w:val="single" w:sz="4" w:space="0" w:color="auto"/>
            </w:tcBorders>
            <w:vAlign w:val="center"/>
            <w:hideMark/>
          </w:tcPr>
          <w:p w14:paraId="14FF099E" w14:textId="77777777" w:rsidR="00996FC2" w:rsidRPr="00733655" w:rsidRDefault="00996FC2" w:rsidP="00236DE8">
            <w:pPr>
              <w:pStyle w:val="abang"/>
              <w:spacing w:before="0" w:after="0" w:line="360" w:lineRule="auto"/>
              <w:rPr>
                <w:b w:val="0"/>
                <w:color w:val="auto"/>
                <w:szCs w:val="28"/>
                <w:lang w:val="cy-GB"/>
              </w:rPr>
            </w:pPr>
            <w:bookmarkStart w:id="712" w:name="_Toc127205026"/>
            <w:bookmarkStart w:id="713" w:name="_Toc126147172"/>
            <w:bookmarkStart w:id="714" w:name="_Toc121130854"/>
            <w:bookmarkStart w:id="715" w:name="_Toc107848980"/>
            <w:bookmarkStart w:id="716" w:name="_Toc136818136"/>
            <w:bookmarkStart w:id="717" w:name="_Toc181702496"/>
            <w:bookmarkStart w:id="718" w:name="_Toc182203899"/>
            <w:bookmarkStart w:id="719" w:name="_Toc183882583"/>
            <w:bookmarkStart w:id="720" w:name="_Toc187321309"/>
            <w:r w:rsidRPr="00733655">
              <w:rPr>
                <w:b w:val="0"/>
                <w:color w:val="auto"/>
                <w:szCs w:val="28"/>
                <w:lang w:val="cy-GB"/>
              </w:rPr>
              <w:t>0-1</w:t>
            </w:r>
            <w:bookmarkEnd w:id="712"/>
            <w:bookmarkEnd w:id="713"/>
            <w:bookmarkEnd w:id="714"/>
            <w:bookmarkEnd w:id="715"/>
            <w:bookmarkEnd w:id="716"/>
            <w:bookmarkEnd w:id="717"/>
            <w:bookmarkEnd w:id="718"/>
            <w:bookmarkEnd w:id="719"/>
            <w:bookmarkEnd w:id="720"/>
          </w:p>
        </w:tc>
        <w:tc>
          <w:tcPr>
            <w:tcW w:w="1947" w:type="pct"/>
            <w:tcBorders>
              <w:top w:val="single" w:sz="4" w:space="0" w:color="auto"/>
              <w:left w:val="single" w:sz="4" w:space="0" w:color="auto"/>
              <w:bottom w:val="single" w:sz="4" w:space="0" w:color="auto"/>
              <w:right w:val="single" w:sz="4" w:space="0" w:color="auto"/>
            </w:tcBorders>
            <w:vAlign w:val="center"/>
            <w:hideMark/>
          </w:tcPr>
          <w:p w14:paraId="1720B04B" w14:textId="77777777" w:rsidR="00996FC2" w:rsidRPr="00733655" w:rsidRDefault="00996FC2" w:rsidP="00236DE8">
            <w:pPr>
              <w:pStyle w:val="abang"/>
              <w:spacing w:before="0" w:after="0" w:line="360" w:lineRule="auto"/>
              <w:jc w:val="both"/>
              <w:rPr>
                <w:b w:val="0"/>
                <w:color w:val="auto"/>
                <w:szCs w:val="28"/>
                <w:lang w:val="cy-GB"/>
              </w:rPr>
            </w:pPr>
            <w:bookmarkStart w:id="721" w:name="_Toc127205027"/>
            <w:bookmarkStart w:id="722" w:name="_Toc126147173"/>
            <w:bookmarkStart w:id="723" w:name="_Toc121130855"/>
            <w:bookmarkStart w:id="724" w:name="_Toc107848981"/>
            <w:bookmarkStart w:id="725" w:name="_Toc136818137"/>
            <w:bookmarkStart w:id="726" w:name="_Toc181702497"/>
            <w:bookmarkStart w:id="727" w:name="_Toc182203900"/>
            <w:bookmarkStart w:id="728" w:name="_Toc183882584"/>
            <w:bookmarkStart w:id="729" w:name="_Toc187321310"/>
            <w:r w:rsidRPr="00733655">
              <w:rPr>
                <w:b w:val="0"/>
                <w:color w:val="auto"/>
                <w:szCs w:val="28"/>
                <w:lang w:val="cy-GB"/>
              </w:rPr>
              <w:t xml:space="preserve">1 khối hoặc 2-3 </w:t>
            </w:r>
            <w:r w:rsidRPr="00733655">
              <w:rPr>
                <w:b w:val="0"/>
                <w:color w:val="auto"/>
                <w:szCs w:val="28"/>
                <w:u w:color="FF0000"/>
                <w:lang w:val="cy-GB"/>
              </w:rPr>
              <w:t>khối &lt;</w:t>
            </w:r>
            <w:r w:rsidRPr="00733655">
              <w:rPr>
                <w:b w:val="0"/>
                <w:color w:val="auto"/>
                <w:szCs w:val="28"/>
                <w:lang w:val="cy-GB"/>
              </w:rPr>
              <w:t xml:space="preserve"> 3cm</w:t>
            </w:r>
            <w:bookmarkEnd w:id="721"/>
            <w:bookmarkEnd w:id="722"/>
            <w:bookmarkEnd w:id="723"/>
            <w:bookmarkEnd w:id="724"/>
            <w:bookmarkEnd w:id="725"/>
            <w:bookmarkEnd w:id="726"/>
            <w:bookmarkEnd w:id="727"/>
            <w:bookmarkEnd w:id="728"/>
            <w:bookmarkEnd w:id="729"/>
          </w:p>
        </w:tc>
        <w:tc>
          <w:tcPr>
            <w:tcW w:w="1209" w:type="pct"/>
            <w:tcBorders>
              <w:top w:val="single" w:sz="4" w:space="0" w:color="auto"/>
              <w:left w:val="single" w:sz="4" w:space="0" w:color="auto"/>
              <w:bottom w:val="single" w:sz="4" w:space="0" w:color="auto"/>
              <w:right w:val="single" w:sz="4" w:space="0" w:color="auto"/>
            </w:tcBorders>
            <w:vAlign w:val="center"/>
            <w:hideMark/>
          </w:tcPr>
          <w:p w14:paraId="5C17E212" w14:textId="77777777" w:rsidR="00996FC2" w:rsidRPr="00733655" w:rsidRDefault="00996FC2" w:rsidP="00236DE8">
            <w:pPr>
              <w:pStyle w:val="abang"/>
              <w:spacing w:before="0" w:after="0" w:line="360" w:lineRule="auto"/>
              <w:rPr>
                <w:b w:val="0"/>
                <w:color w:val="auto"/>
                <w:szCs w:val="28"/>
                <w:lang w:val="cy-GB"/>
              </w:rPr>
            </w:pPr>
            <w:bookmarkStart w:id="730" w:name="_Toc127205028"/>
            <w:bookmarkStart w:id="731" w:name="_Toc126147174"/>
            <w:bookmarkStart w:id="732" w:name="_Toc121130856"/>
            <w:bookmarkStart w:id="733" w:name="_Toc107848982"/>
            <w:bookmarkStart w:id="734" w:name="_Toc136818138"/>
            <w:bookmarkStart w:id="735" w:name="_Toc181702498"/>
            <w:bookmarkStart w:id="736" w:name="_Toc182203901"/>
            <w:bookmarkStart w:id="737" w:name="_Toc183882585"/>
            <w:bookmarkStart w:id="738" w:name="_Toc187321311"/>
            <w:r w:rsidRPr="00733655">
              <w:rPr>
                <w:b w:val="0"/>
                <w:color w:val="auto"/>
                <w:szCs w:val="28"/>
                <w:lang w:val="cy-GB"/>
              </w:rPr>
              <w:t>A-B</w:t>
            </w:r>
            <w:bookmarkEnd w:id="730"/>
            <w:bookmarkEnd w:id="731"/>
            <w:bookmarkEnd w:id="732"/>
            <w:bookmarkEnd w:id="733"/>
            <w:bookmarkEnd w:id="734"/>
            <w:bookmarkEnd w:id="735"/>
            <w:bookmarkEnd w:id="736"/>
            <w:bookmarkEnd w:id="737"/>
            <w:bookmarkEnd w:id="738"/>
          </w:p>
        </w:tc>
      </w:tr>
      <w:tr w:rsidR="00733655" w:rsidRPr="00733655" w14:paraId="6450CD17" w14:textId="77777777" w:rsidTr="00FD1731">
        <w:trPr>
          <w:cantSplit/>
          <w:jc w:val="center"/>
        </w:trPr>
        <w:tc>
          <w:tcPr>
            <w:tcW w:w="1251" w:type="pct"/>
            <w:tcBorders>
              <w:top w:val="single" w:sz="4" w:space="0" w:color="auto"/>
              <w:left w:val="single" w:sz="4" w:space="0" w:color="auto"/>
              <w:bottom w:val="single" w:sz="4" w:space="0" w:color="auto"/>
              <w:right w:val="single" w:sz="4" w:space="0" w:color="auto"/>
            </w:tcBorders>
            <w:vAlign w:val="center"/>
            <w:hideMark/>
          </w:tcPr>
          <w:p w14:paraId="4D770529" w14:textId="77777777" w:rsidR="00996FC2" w:rsidRPr="00733655" w:rsidRDefault="00996FC2" w:rsidP="00236DE8">
            <w:pPr>
              <w:pStyle w:val="abang"/>
              <w:spacing w:before="0" w:after="0" w:line="360" w:lineRule="auto"/>
              <w:jc w:val="left"/>
              <w:rPr>
                <w:b w:val="0"/>
                <w:color w:val="auto"/>
                <w:szCs w:val="28"/>
                <w:lang w:val="cy-GB"/>
              </w:rPr>
            </w:pPr>
            <w:bookmarkStart w:id="739" w:name="_Toc127205029"/>
            <w:bookmarkStart w:id="740" w:name="_Toc126147175"/>
            <w:bookmarkStart w:id="741" w:name="_Toc121130857"/>
            <w:bookmarkStart w:id="742" w:name="_Toc107848983"/>
            <w:bookmarkStart w:id="743" w:name="_Toc136818139"/>
            <w:bookmarkStart w:id="744" w:name="_Toc181702499"/>
            <w:bookmarkStart w:id="745" w:name="_Toc182203902"/>
            <w:bookmarkStart w:id="746" w:name="_Toc183882586"/>
            <w:bookmarkStart w:id="747" w:name="_Toc187321312"/>
            <w:r w:rsidRPr="00733655">
              <w:rPr>
                <w:b w:val="0"/>
                <w:color w:val="auto"/>
                <w:szCs w:val="28"/>
                <w:lang w:val="cy-GB"/>
              </w:rPr>
              <w:t>B (trung gian)</w:t>
            </w:r>
            <w:bookmarkEnd w:id="739"/>
            <w:bookmarkEnd w:id="740"/>
            <w:bookmarkEnd w:id="741"/>
            <w:bookmarkEnd w:id="742"/>
            <w:bookmarkEnd w:id="743"/>
            <w:bookmarkEnd w:id="744"/>
            <w:bookmarkEnd w:id="745"/>
            <w:bookmarkEnd w:id="746"/>
            <w:bookmarkEnd w:id="747"/>
          </w:p>
        </w:tc>
        <w:tc>
          <w:tcPr>
            <w:tcW w:w="593" w:type="pct"/>
            <w:tcBorders>
              <w:top w:val="single" w:sz="4" w:space="0" w:color="auto"/>
              <w:left w:val="single" w:sz="4" w:space="0" w:color="auto"/>
              <w:bottom w:val="single" w:sz="4" w:space="0" w:color="auto"/>
              <w:right w:val="single" w:sz="4" w:space="0" w:color="auto"/>
            </w:tcBorders>
            <w:vAlign w:val="center"/>
            <w:hideMark/>
          </w:tcPr>
          <w:p w14:paraId="6A0DCADC" w14:textId="77777777" w:rsidR="00996FC2" w:rsidRPr="00733655" w:rsidRDefault="00996FC2" w:rsidP="00236DE8">
            <w:pPr>
              <w:pStyle w:val="abang"/>
              <w:spacing w:before="0" w:after="0" w:line="360" w:lineRule="auto"/>
              <w:rPr>
                <w:b w:val="0"/>
                <w:color w:val="auto"/>
                <w:szCs w:val="28"/>
                <w:lang w:val="cy-GB"/>
              </w:rPr>
            </w:pPr>
            <w:bookmarkStart w:id="748" w:name="_Toc127205030"/>
            <w:bookmarkStart w:id="749" w:name="_Toc126147176"/>
            <w:bookmarkStart w:id="750" w:name="_Toc121130858"/>
            <w:bookmarkStart w:id="751" w:name="_Toc107848984"/>
            <w:bookmarkStart w:id="752" w:name="_Toc136818140"/>
            <w:bookmarkStart w:id="753" w:name="_Toc181702500"/>
            <w:bookmarkStart w:id="754" w:name="_Toc182203903"/>
            <w:bookmarkStart w:id="755" w:name="_Toc183882587"/>
            <w:bookmarkStart w:id="756" w:name="_Toc187321313"/>
            <w:r w:rsidRPr="00733655">
              <w:rPr>
                <w:b w:val="0"/>
                <w:color w:val="auto"/>
                <w:szCs w:val="28"/>
                <w:lang w:val="cy-GB"/>
              </w:rPr>
              <w:t>0-1</w:t>
            </w:r>
            <w:bookmarkEnd w:id="748"/>
            <w:bookmarkEnd w:id="749"/>
            <w:bookmarkEnd w:id="750"/>
            <w:bookmarkEnd w:id="751"/>
            <w:bookmarkEnd w:id="752"/>
            <w:bookmarkEnd w:id="753"/>
            <w:bookmarkEnd w:id="754"/>
            <w:bookmarkEnd w:id="755"/>
            <w:bookmarkEnd w:id="756"/>
          </w:p>
        </w:tc>
        <w:tc>
          <w:tcPr>
            <w:tcW w:w="1947" w:type="pct"/>
            <w:tcBorders>
              <w:top w:val="single" w:sz="4" w:space="0" w:color="auto"/>
              <w:left w:val="single" w:sz="4" w:space="0" w:color="auto"/>
              <w:bottom w:val="single" w:sz="4" w:space="0" w:color="auto"/>
              <w:right w:val="single" w:sz="4" w:space="0" w:color="auto"/>
            </w:tcBorders>
            <w:vAlign w:val="center"/>
            <w:hideMark/>
          </w:tcPr>
          <w:p w14:paraId="2E2C5960" w14:textId="1CFD9EA3" w:rsidR="00996FC2" w:rsidRPr="00733655" w:rsidRDefault="00996FC2" w:rsidP="00236DE8">
            <w:pPr>
              <w:pStyle w:val="abang"/>
              <w:spacing w:before="0" w:after="0" w:line="360" w:lineRule="auto"/>
              <w:jc w:val="both"/>
              <w:rPr>
                <w:b w:val="0"/>
                <w:color w:val="auto"/>
                <w:szCs w:val="28"/>
                <w:lang w:val="cy-GB"/>
              </w:rPr>
            </w:pPr>
            <w:bookmarkStart w:id="757" w:name="_Toc127205031"/>
            <w:bookmarkStart w:id="758" w:name="_Toc126147177"/>
            <w:bookmarkStart w:id="759" w:name="_Toc121130859"/>
            <w:bookmarkStart w:id="760" w:name="_Toc107848985"/>
            <w:bookmarkStart w:id="761" w:name="_Toc136818141"/>
            <w:bookmarkStart w:id="762" w:name="_Toc181702501"/>
            <w:bookmarkStart w:id="763" w:name="_Toc182203904"/>
            <w:bookmarkStart w:id="764" w:name="_Toc183882588"/>
            <w:bookmarkStart w:id="765" w:name="_Toc187321314"/>
            <w:r w:rsidRPr="00733655">
              <w:rPr>
                <w:b w:val="0"/>
                <w:color w:val="auto"/>
                <w:szCs w:val="28"/>
                <w:lang w:val="cy-GB"/>
              </w:rPr>
              <w:t>Nhiều khối</w:t>
            </w:r>
            <w:bookmarkEnd w:id="757"/>
            <w:bookmarkEnd w:id="758"/>
            <w:bookmarkEnd w:id="759"/>
            <w:bookmarkEnd w:id="760"/>
            <w:bookmarkEnd w:id="761"/>
            <w:bookmarkEnd w:id="762"/>
            <w:bookmarkEnd w:id="763"/>
            <w:bookmarkEnd w:id="764"/>
            <w:bookmarkEnd w:id="765"/>
          </w:p>
        </w:tc>
        <w:tc>
          <w:tcPr>
            <w:tcW w:w="1209" w:type="pct"/>
            <w:tcBorders>
              <w:top w:val="single" w:sz="4" w:space="0" w:color="auto"/>
              <w:left w:val="single" w:sz="4" w:space="0" w:color="auto"/>
              <w:bottom w:val="single" w:sz="4" w:space="0" w:color="auto"/>
              <w:right w:val="single" w:sz="4" w:space="0" w:color="auto"/>
            </w:tcBorders>
            <w:vAlign w:val="center"/>
            <w:hideMark/>
          </w:tcPr>
          <w:p w14:paraId="766D9096" w14:textId="77777777" w:rsidR="00996FC2" w:rsidRPr="00733655" w:rsidRDefault="00996FC2" w:rsidP="00236DE8">
            <w:pPr>
              <w:pStyle w:val="abang"/>
              <w:spacing w:before="0" w:after="0" w:line="360" w:lineRule="auto"/>
              <w:rPr>
                <w:b w:val="0"/>
                <w:color w:val="auto"/>
                <w:szCs w:val="28"/>
                <w:lang w:val="cy-GB"/>
              </w:rPr>
            </w:pPr>
            <w:bookmarkStart w:id="766" w:name="_Toc127205032"/>
            <w:bookmarkStart w:id="767" w:name="_Toc126147178"/>
            <w:bookmarkStart w:id="768" w:name="_Toc121130860"/>
            <w:bookmarkStart w:id="769" w:name="_Toc107848986"/>
            <w:bookmarkStart w:id="770" w:name="_Toc136818142"/>
            <w:bookmarkStart w:id="771" w:name="_Toc181702502"/>
            <w:bookmarkStart w:id="772" w:name="_Toc182203905"/>
            <w:bookmarkStart w:id="773" w:name="_Toc183882589"/>
            <w:bookmarkStart w:id="774" w:name="_Toc187321315"/>
            <w:r w:rsidRPr="00733655">
              <w:rPr>
                <w:b w:val="0"/>
                <w:color w:val="auto"/>
                <w:szCs w:val="28"/>
                <w:lang w:val="cy-GB"/>
              </w:rPr>
              <w:t>A-B</w:t>
            </w:r>
            <w:bookmarkEnd w:id="766"/>
            <w:bookmarkEnd w:id="767"/>
            <w:bookmarkEnd w:id="768"/>
            <w:bookmarkEnd w:id="769"/>
            <w:bookmarkEnd w:id="770"/>
            <w:bookmarkEnd w:id="771"/>
            <w:bookmarkEnd w:id="772"/>
            <w:bookmarkEnd w:id="773"/>
            <w:bookmarkEnd w:id="774"/>
          </w:p>
        </w:tc>
      </w:tr>
      <w:tr w:rsidR="00733655" w:rsidRPr="00733655" w14:paraId="1B67882C" w14:textId="77777777" w:rsidTr="00FD1731">
        <w:trPr>
          <w:cantSplit/>
          <w:jc w:val="center"/>
        </w:trPr>
        <w:tc>
          <w:tcPr>
            <w:tcW w:w="1251" w:type="pct"/>
            <w:tcBorders>
              <w:top w:val="single" w:sz="4" w:space="0" w:color="auto"/>
              <w:left w:val="single" w:sz="4" w:space="0" w:color="auto"/>
              <w:bottom w:val="single" w:sz="4" w:space="0" w:color="auto"/>
              <w:right w:val="single" w:sz="4" w:space="0" w:color="auto"/>
            </w:tcBorders>
            <w:vAlign w:val="center"/>
            <w:hideMark/>
          </w:tcPr>
          <w:p w14:paraId="0AD8DC47" w14:textId="77777777" w:rsidR="00996FC2" w:rsidRPr="00733655" w:rsidRDefault="00996FC2" w:rsidP="00236DE8">
            <w:pPr>
              <w:pStyle w:val="abang"/>
              <w:spacing w:before="0" w:after="0" w:line="360" w:lineRule="auto"/>
              <w:jc w:val="left"/>
              <w:rPr>
                <w:b w:val="0"/>
                <w:color w:val="auto"/>
                <w:szCs w:val="28"/>
                <w:lang w:val="cy-GB"/>
              </w:rPr>
            </w:pPr>
            <w:bookmarkStart w:id="775" w:name="_Toc127205033"/>
            <w:bookmarkStart w:id="776" w:name="_Toc126147179"/>
            <w:bookmarkStart w:id="777" w:name="_Toc121130861"/>
            <w:bookmarkStart w:id="778" w:name="_Toc107848987"/>
            <w:bookmarkStart w:id="779" w:name="_Toc136818143"/>
            <w:bookmarkStart w:id="780" w:name="_Toc181702503"/>
            <w:bookmarkStart w:id="781" w:name="_Toc182203906"/>
            <w:bookmarkStart w:id="782" w:name="_Toc183882590"/>
            <w:bookmarkStart w:id="783" w:name="_Toc187321316"/>
            <w:r w:rsidRPr="00733655">
              <w:rPr>
                <w:b w:val="0"/>
                <w:color w:val="auto"/>
                <w:szCs w:val="28"/>
                <w:lang w:val="cy-GB"/>
              </w:rPr>
              <w:t>C (tiến triển)</w:t>
            </w:r>
            <w:bookmarkEnd w:id="775"/>
            <w:bookmarkEnd w:id="776"/>
            <w:bookmarkEnd w:id="777"/>
            <w:bookmarkEnd w:id="778"/>
            <w:bookmarkEnd w:id="779"/>
            <w:bookmarkEnd w:id="780"/>
            <w:bookmarkEnd w:id="781"/>
            <w:bookmarkEnd w:id="782"/>
            <w:bookmarkEnd w:id="783"/>
          </w:p>
        </w:tc>
        <w:tc>
          <w:tcPr>
            <w:tcW w:w="593" w:type="pct"/>
            <w:tcBorders>
              <w:top w:val="single" w:sz="4" w:space="0" w:color="auto"/>
              <w:left w:val="single" w:sz="4" w:space="0" w:color="auto"/>
              <w:bottom w:val="single" w:sz="4" w:space="0" w:color="auto"/>
              <w:right w:val="single" w:sz="4" w:space="0" w:color="auto"/>
            </w:tcBorders>
            <w:vAlign w:val="center"/>
            <w:hideMark/>
          </w:tcPr>
          <w:p w14:paraId="3C873901" w14:textId="77777777" w:rsidR="00996FC2" w:rsidRPr="00733655" w:rsidRDefault="00996FC2" w:rsidP="00236DE8">
            <w:pPr>
              <w:pStyle w:val="abang"/>
              <w:spacing w:before="0" w:after="0" w:line="360" w:lineRule="auto"/>
              <w:rPr>
                <w:b w:val="0"/>
                <w:color w:val="auto"/>
                <w:szCs w:val="28"/>
                <w:lang w:val="cy-GB"/>
              </w:rPr>
            </w:pPr>
            <w:bookmarkStart w:id="784" w:name="_Toc127205034"/>
            <w:bookmarkStart w:id="785" w:name="_Toc126147180"/>
            <w:bookmarkStart w:id="786" w:name="_Toc121130862"/>
            <w:bookmarkStart w:id="787" w:name="_Toc107848988"/>
            <w:bookmarkStart w:id="788" w:name="_Toc136818144"/>
            <w:bookmarkStart w:id="789" w:name="_Toc181702504"/>
            <w:bookmarkStart w:id="790" w:name="_Toc182203907"/>
            <w:bookmarkStart w:id="791" w:name="_Toc183882591"/>
            <w:bookmarkStart w:id="792" w:name="_Toc187321317"/>
            <w:r w:rsidRPr="00733655">
              <w:rPr>
                <w:b w:val="0"/>
                <w:color w:val="auto"/>
                <w:szCs w:val="28"/>
                <w:lang w:val="cy-GB"/>
              </w:rPr>
              <w:t>0-2</w:t>
            </w:r>
            <w:bookmarkEnd w:id="784"/>
            <w:bookmarkEnd w:id="785"/>
            <w:bookmarkEnd w:id="786"/>
            <w:bookmarkEnd w:id="787"/>
            <w:bookmarkEnd w:id="788"/>
            <w:bookmarkEnd w:id="789"/>
            <w:bookmarkEnd w:id="790"/>
            <w:bookmarkEnd w:id="791"/>
            <w:bookmarkEnd w:id="792"/>
          </w:p>
        </w:tc>
        <w:tc>
          <w:tcPr>
            <w:tcW w:w="1947" w:type="pct"/>
            <w:tcBorders>
              <w:top w:val="single" w:sz="4" w:space="0" w:color="auto"/>
              <w:left w:val="single" w:sz="4" w:space="0" w:color="auto"/>
              <w:bottom w:val="single" w:sz="4" w:space="0" w:color="auto"/>
              <w:right w:val="single" w:sz="4" w:space="0" w:color="auto"/>
            </w:tcBorders>
            <w:vAlign w:val="center"/>
            <w:hideMark/>
          </w:tcPr>
          <w:p w14:paraId="2AA2B175" w14:textId="77777777" w:rsidR="00996FC2" w:rsidRPr="00733655" w:rsidRDefault="00996FC2" w:rsidP="00236DE8">
            <w:pPr>
              <w:pStyle w:val="abang"/>
              <w:spacing w:before="0" w:after="0" w:line="360" w:lineRule="auto"/>
              <w:jc w:val="both"/>
              <w:rPr>
                <w:b w:val="0"/>
                <w:color w:val="auto"/>
                <w:szCs w:val="28"/>
                <w:lang w:val="cy-GB"/>
              </w:rPr>
            </w:pPr>
            <w:bookmarkStart w:id="793" w:name="_Toc127205035"/>
            <w:bookmarkStart w:id="794" w:name="_Toc126147181"/>
            <w:bookmarkStart w:id="795" w:name="_Toc121130863"/>
            <w:bookmarkStart w:id="796" w:name="_Toc107848989"/>
            <w:bookmarkStart w:id="797" w:name="_Toc136818145"/>
            <w:bookmarkStart w:id="798" w:name="_Toc181702505"/>
            <w:bookmarkStart w:id="799" w:name="_Toc182203908"/>
            <w:bookmarkStart w:id="800" w:name="_Toc183882592"/>
            <w:bookmarkStart w:id="801" w:name="_Toc187321318"/>
            <w:r w:rsidRPr="00733655">
              <w:rPr>
                <w:b w:val="0"/>
                <w:color w:val="auto"/>
                <w:szCs w:val="28"/>
                <w:lang w:val="cy-GB"/>
              </w:rPr>
              <w:t>Huyết khối tĩnh mạch cửa, di căn hạch hoặc di căn xa</w:t>
            </w:r>
            <w:bookmarkEnd w:id="793"/>
            <w:bookmarkEnd w:id="794"/>
            <w:bookmarkEnd w:id="795"/>
            <w:bookmarkEnd w:id="796"/>
            <w:bookmarkEnd w:id="797"/>
            <w:bookmarkEnd w:id="798"/>
            <w:bookmarkEnd w:id="799"/>
            <w:bookmarkEnd w:id="800"/>
            <w:bookmarkEnd w:id="801"/>
          </w:p>
        </w:tc>
        <w:tc>
          <w:tcPr>
            <w:tcW w:w="1209" w:type="pct"/>
            <w:tcBorders>
              <w:top w:val="single" w:sz="4" w:space="0" w:color="auto"/>
              <w:left w:val="single" w:sz="4" w:space="0" w:color="auto"/>
              <w:bottom w:val="single" w:sz="4" w:space="0" w:color="auto"/>
              <w:right w:val="single" w:sz="4" w:space="0" w:color="auto"/>
            </w:tcBorders>
            <w:vAlign w:val="center"/>
            <w:hideMark/>
          </w:tcPr>
          <w:p w14:paraId="3E7EA407" w14:textId="77777777" w:rsidR="00996FC2" w:rsidRPr="00733655" w:rsidRDefault="00996FC2" w:rsidP="00236DE8">
            <w:pPr>
              <w:pStyle w:val="abang"/>
              <w:spacing w:before="0" w:after="0" w:line="360" w:lineRule="auto"/>
              <w:rPr>
                <w:b w:val="0"/>
                <w:color w:val="auto"/>
                <w:szCs w:val="28"/>
                <w:lang w:val="cy-GB"/>
              </w:rPr>
            </w:pPr>
            <w:bookmarkStart w:id="802" w:name="_Toc127205036"/>
            <w:bookmarkStart w:id="803" w:name="_Toc126147182"/>
            <w:bookmarkStart w:id="804" w:name="_Toc121130864"/>
            <w:bookmarkStart w:id="805" w:name="_Toc107848990"/>
            <w:bookmarkStart w:id="806" w:name="_Toc136818146"/>
            <w:bookmarkStart w:id="807" w:name="_Toc181702506"/>
            <w:bookmarkStart w:id="808" w:name="_Toc182203909"/>
            <w:bookmarkStart w:id="809" w:name="_Toc183882593"/>
            <w:bookmarkStart w:id="810" w:name="_Toc187321319"/>
            <w:r w:rsidRPr="00733655">
              <w:rPr>
                <w:b w:val="0"/>
                <w:color w:val="auto"/>
                <w:szCs w:val="28"/>
                <w:lang w:val="cy-GB"/>
              </w:rPr>
              <w:t>A-B</w:t>
            </w:r>
            <w:bookmarkEnd w:id="802"/>
            <w:bookmarkEnd w:id="803"/>
            <w:bookmarkEnd w:id="804"/>
            <w:bookmarkEnd w:id="805"/>
            <w:bookmarkEnd w:id="806"/>
            <w:bookmarkEnd w:id="807"/>
            <w:bookmarkEnd w:id="808"/>
            <w:bookmarkEnd w:id="809"/>
            <w:bookmarkEnd w:id="810"/>
          </w:p>
        </w:tc>
      </w:tr>
      <w:tr w:rsidR="00996FC2" w:rsidRPr="00733655" w14:paraId="426ABA68" w14:textId="77777777" w:rsidTr="00FD1731">
        <w:trPr>
          <w:cantSplit/>
          <w:jc w:val="center"/>
        </w:trPr>
        <w:tc>
          <w:tcPr>
            <w:tcW w:w="1251" w:type="pct"/>
            <w:tcBorders>
              <w:top w:val="single" w:sz="4" w:space="0" w:color="auto"/>
              <w:left w:val="single" w:sz="4" w:space="0" w:color="auto"/>
              <w:bottom w:val="single" w:sz="4" w:space="0" w:color="auto"/>
              <w:right w:val="single" w:sz="4" w:space="0" w:color="auto"/>
            </w:tcBorders>
            <w:vAlign w:val="center"/>
            <w:hideMark/>
          </w:tcPr>
          <w:p w14:paraId="6DDFBB7A" w14:textId="77777777" w:rsidR="00996FC2" w:rsidRPr="00733655" w:rsidRDefault="00996FC2" w:rsidP="00236DE8">
            <w:pPr>
              <w:pStyle w:val="abang"/>
              <w:spacing w:before="0" w:after="0" w:line="360" w:lineRule="auto"/>
              <w:jc w:val="left"/>
              <w:rPr>
                <w:b w:val="0"/>
                <w:color w:val="auto"/>
                <w:szCs w:val="28"/>
                <w:lang w:val="cy-GB"/>
              </w:rPr>
            </w:pPr>
            <w:bookmarkStart w:id="811" w:name="_Toc127205037"/>
            <w:bookmarkStart w:id="812" w:name="_Toc126147183"/>
            <w:bookmarkStart w:id="813" w:name="_Toc121130865"/>
            <w:bookmarkStart w:id="814" w:name="_Toc107848991"/>
            <w:bookmarkStart w:id="815" w:name="_Toc136818147"/>
            <w:bookmarkStart w:id="816" w:name="_Toc181702507"/>
            <w:bookmarkStart w:id="817" w:name="_Toc182203910"/>
            <w:bookmarkStart w:id="818" w:name="_Toc183882594"/>
            <w:bookmarkStart w:id="819" w:name="_Toc187321320"/>
            <w:r w:rsidRPr="00733655">
              <w:rPr>
                <w:b w:val="0"/>
                <w:color w:val="auto"/>
                <w:szCs w:val="28"/>
                <w:lang w:val="cy-GB"/>
              </w:rPr>
              <w:t>D (cuối)</w:t>
            </w:r>
            <w:bookmarkEnd w:id="811"/>
            <w:bookmarkEnd w:id="812"/>
            <w:bookmarkEnd w:id="813"/>
            <w:bookmarkEnd w:id="814"/>
            <w:bookmarkEnd w:id="815"/>
            <w:bookmarkEnd w:id="816"/>
            <w:bookmarkEnd w:id="817"/>
            <w:bookmarkEnd w:id="818"/>
            <w:bookmarkEnd w:id="819"/>
          </w:p>
        </w:tc>
        <w:tc>
          <w:tcPr>
            <w:tcW w:w="593" w:type="pct"/>
            <w:tcBorders>
              <w:top w:val="single" w:sz="4" w:space="0" w:color="auto"/>
              <w:left w:val="single" w:sz="4" w:space="0" w:color="auto"/>
              <w:bottom w:val="single" w:sz="4" w:space="0" w:color="auto"/>
              <w:right w:val="single" w:sz="4" w:space="0" w:color="auto"/>
            </w:tcBorders>
            <w:vAlign w:val="center"/>
            <w:hideMark/>
          </w:tcPr>
          <w:p w14:paraId="3B2819B4" w14:textId="62177B25" w:rsidR="00996FC2" w:rsidRPr="00733655" w:rsidRDefault="00996FC2" w:rsidP="00236DE8">
            <w:pPr>
              <w:pStyle w:val="abang"/>
              <w:spacing w:before="0" w:after="0" w:line="360" w:lineRule="auto"/>
              <w:rPr>
                <w:b w:val="0"/>
                <w:color w:val="auto"/>
                <w:szCs w:val="28"/>
                <w:lang w:val="cy-GB"/>
              </w:rPr>
            </w:pPr>
            <w:bookmarkStart w:id="820" w:name="_Toc127205038"/>
            <w:bookmarkStart w:id="821" w:name="_Toc126147184"/>
            <w:bookmarkStart w:id="822" w:name="_Toc121130866"/>
            <w:bookmarkStart w:id="823" w:name="_Toc107848992"/>
            <w:bookmarkStart w:id="824" w:name="_Toc136818148"/>
            <w:bookmarkStart w:id="825" w:name="_Toc181702508"/>
            <w:bookmarkStart w:id="826" w:name="_Toc182203911"/>
            <w:bookmarkStart w:id="827" w:name="_Toc183882595"/>
            <w:bookmarkStart w:id="828" w:name="_Toc187321321"/>
            <w:r w:rsidRPr="00733655">
              <w:rPr>
                <w:b w:val="0"/>
                <w:color w:val="auto"/>
                <w:szCs w:val="28"/>
                <w:lang w:val="cy-GB"/>
              </w:rPr>
              <w:t>&gt; 2</w:t>
            </w:r>
            <w:bookmarkEnd w:id="820"/>
            <w:bookmarkEnd w:id="821"/>
            <w:bookmarkEnd w:id="822"/>
            <w:bookmarkEnd w:id="823"/>
            <w:bookmarkEnd w:id="824"/>
            <w:bookmarkEnd w:id="825"/>
            <w:bookmarkEnd w:id="826"/>
            <w:bookmarkEnd w:id="827"/>
            <w:bookmarkEnd w:id="828"/>
          </w:p>
        </w:tc>
        <w:tc>
          <w:tcPr>
            <w:tcW w:w="1947" w:type="pct"/>
            <w:tcBorders>
              <w:top w:val="single" w:sz="4" w:space="0" w:color="auto"/>
              <w:left w:val="single" w:sz="4" w:space="0" w:color="auto"/>
              <w:bottom w:val="single" w:sz="4" w:space="0" w:color="auto"/>
              <w:right w:val="single" w:sz="4" w:space="0" w:color="auto"/>
            </w:tcBorders>
            <w:vAlign w:val="center"/>
            <w:hideMark/>
          </w:tcPr>
          <w:p w14:paraId="0C6ED4E7" w14:textId="77777777" w:rsidR="00996FC2" w:rsidRPr="00733655" w:rsidRDefault="00996FC2" w:rsidP="00236DE8">
            <w:pPr>
              <w:pStyle w:val="abang"/>
              <w:spacing w:before="0" w:after="0" w:line="360" w:lineRule="auto"/>
              <w:jc w:val="both"/>
              <w:rPr>
                <w:b w:val="0"/>
                <w:color w:val="auto"/>
                <w:szCs w:val="28"/>
                <w:lang w:val="cy-GB"/>
              </w:rPr>
            </w:pPr>
            <w:bookmarkStart w:id="829" w:name="_Toc127205039"/>
            <w:bookmarkStart w:id="830" w:name="_Toc126147185"/>
            <w:bookmarkStart w:id="831" w:name="_Toc121130867"/>
            <w:bookmarkStart w:id="832" w:name="_Toc107848993"/>
            <w:bookmarkStart w:id="833" w:name="_Toc136818149"/>
            <w:bookmarkStart w:id="834" w:name="_Toc181702509"/>
            <w:bookmarkStart w:id="835" w:name="_Toc182203912"/>
            <w:bookmarkStart w:id="836" w:name="_Toc183882596"/>
            <w:bookmarkStart w:id="837" w:name="_Toc187321322"/>
            <w:r w:rsidRPr="00733655">
              <w:rPr>
                <w:b w:val="0"/>
                <w:color w:val="auto"/>
                <w:szCs w:val="28"/>
                <w:lang w:val="cy-GB"/>
              </w:rPr>
              <w:t>Bất kỳ T, N hoặc M</w:t>
            </w:r>
            <w:bookmarkEnd w:id="829"/>
            <w:bookmarkEnd w:id="830"/>
            <w:bookmarkEnd w:id="831"/>
            <w:bookmarkEnd w:id="832"/>
            <w:bookmarkEnd w:id="833"/>
            <w:bookmarkEnd w:id="834"/>
            <w:bookmarkEnd w:id="835"/>
            <w:bookmarkEnd w:id="836"/>
            <w:bookmarkEnd w:id="837"/>
          </w:p>
        </w:tc>
        <w:tc>
          <w:tcPr>
            <w:tcW w:w="1209" w:type="pct"/>
            <w:tcBorders>
              <w:top w:val="single" w:sz="4" w:space="0" w:color="auto"/>
              <w:left w:val="single" w:sz="4" w:space="0" w:color="auto"/>
              <w:bottom w:val="single" w:sz="4" w:space="0" w:color="auto"/>
              <w:right w:val="single" w:sz="4" w:space="0" w:color="auto"/>
            </w:tcBorders>
            <w:vAlign w:val="center"/>
            <w:hideMark/>
          </w:tcPr>
          <w:p w14:paraId="12EA5279" w14:textId="77777777" w:rsidR="00996FC2" w:rsidRPr="00733655" w:rsidRDefault="00996FC2" w:rsidP="00236DE8">
            <w:pPr>
              <w:pStyle w:val="abang"/>
              <w:spacing w:before="0" w:after="0" w:line="360" w:lineRule="auto"/>
              <w:rPr>
                <w:b w:val="0"/>
                <w:color w:val="auto"/>
                <w:szCs w:val="28"/>
                <w:lang w:val="cy-GB"/>
              </w:rPr>
            </w:pPr>
            <w:bookmarkStart w:id="838" w:name="_Toc127205040"/>
            <w:bookmarkStart w:id="839" w:name="_Toc126147186"/>
            <w:bookmarkStart w:id="840" w:name="_Toc121130868"/>
            <w:bookmarkStart w:id="841" w:name="_Toc107848994"/>
            <w:bookmarkStart w:id="842" w:name="_Toc136818150"/>
            <w:bookmarkStart w:id="843" w:name="_Toc181702510"/>
            <w:bookmarkStart w:id="844" w:name="_Toc182203913"/>
            <w:bookmarkStart w:id="845" w:name="_Toc183882597"/>
            <w:bookmarkStart w:id="846" w:name="_Toc187321323"/>
            <w:r w:rsidRPr="00733655">
              <w:rPr>
                <w:b w:val="0"/>
                <w:color w:val="auto"/>
                <w:szCs w:val="28"/>
                <w:lang w:val="cy-GB"/>
              </w:rPr>
              <w:t>C</w:t>
            </w:r>
            <w:bookmarkEnd w:id="838"/>
            <w:bookmarkEnd w:id="839"/>
            <w:bookmarkEnd w:id="840"/>
            <w:bookmarkEnd w:id="841"/>
            <w:bookmarkEnd w:id="842"/>
            <w:bookmarkEnd w:id="843"/>
            <w:bookmarkEnd w:id="844"/>
            <w:bookmarkEnd w:id="845"/>
            <w:bookmarkEnd w:id="846"/>
          </w:p>
        </w:tc>
      </w:tr>
    </w:tbl>
    <w:p w14:paraId="137E0871" w14:textId="77777777" w:rsidR="00996FC2" w:rsidRPr="00733655" w:rsidRDefault="00996FC2" w:rsidP="00996FC2">
      <w:pPr>
        <w:pStyle w:val="NormalWeb"/>
        <w:shd w:val="clear" w:color="auto" w:fill="FFFFFF"/>
        <w:tabs>
          <w:tab w:val="left" w:pos="357"/>
          <w:tab w:val="left" w:pos="459"/>
          <w:tab w:val="left" w:pos="567"/>
          <w:tab w:val="left" w:pos="980"/>
        </w:tabs>
        <w:spacing w:before="0" w:beforeAutospacing="0" w:after="0" w:afterAutospacing="0" w:line="360" w:lineRule="auto"/>
        <w:jc w:val="center"/>
        <w:rPr>
          <w:i/>
          <w:sz w:val="6"/>
          <w:szCs w:val="6"/>
          <w:lang w:val="cy-GB"/>
        </w:rPr>
      </w:pPr>
    </w:p>
    <w:p w14:paraId="651696AA" w14:textId="77DBA03A" w:rsidR="00996FC2" w:rsidRPr="00733655" w:rsidRDefault="00996FC2" w:rsidP="00996FC2">
      <w:pPr>
        <w:pStyle w:val="Nguontrichdan"/>
        <w:rPr>
          <w:sz w:val="26"/>
          <w:szCs w:val="26"/>
          <w:lang w:val="cy-GB"/>
        </w:rPr>
      </w:pPr>
      <w:r w:rsidRPr="00733655">
        <w:rPr>
          <w:sz w:val="26"/>
          <w:szCs w:val="26"/>
          <w:lang w:val="cy-GB"/>
        </w:rPr>
        <w:t xml:space="preserve">* Nguồn: theo Marrero J.A. và CS (2018) </w:t>
      </w:r>
      <w:r w:rsidRPr="00733655">
        <w:rPr>
          <w:sz w:val="26"/>
          <w:szCs w:val="26"/>
          <w:lang w:val="cy-GB"/>
        </w:rPr>
        <w:fldChar w:fldCharType="begin">
          <w:fldData xml:space="preserve">PEVuZE5vdGU+PENpdGU+PEF1dGhvcj5NYXJyZXJvPC9BdXRob3I+PFllYXI+MjAxODwvWWVhcj48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</w:fldData>
        </w:fldChar>
      </w:r>
      <w:r w:rsidR="003B2C76" w:rsidRPr="00733655">
        <w:rPr>
          <w:sz w:val="26"/>
          <w:szCs w:val="26"/>
          <w:lang w:val="cy-GB"/>
        </w:rPr>
        <w:instrText xml:space="preserve"> ADDIN EN.CITE </w:instrText>
      </w:r>
      <w:r w:rsidR="003B2C76" w:rsidRPr="00733655">
        <w:rPr>
          <w:sz w:val="26"/>
          <w:szCs w:val="26"/>
          <w:lang w:val="cy-GB"/>
        </w:rPr>
        <w:fldChar w:fldCharType="begin">
          <w:fldData xml:space="preserve">PEVuZE5vdGU+PENpdGU+PEF1dGhvcj5NYXJyZXJvPC9BdXRob3I+PFllYXI+MjAxODwvWWVhcj48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</w:fldData>
        </w:fldChar>
      </w:r>
      <w:r w:rsidR="003B2C76" w:rsidRPr="00733655">
        <w:rPr>
          <w:sz w:val="26"/>
          <w:szCs w:val="26"/>
          <w:lang w:val="cy-GB"/>
        </w:rPr>
        <w:instrText xml:space="preserve"> ADDIN EN.CITE.DATA </w:instrText>
      </w:r>
      <w:r w:rsidR="003B2C76" w:rsidRPr="00733655">
        <w:rPr>
          <w:sz w:val="26"/>
          <w:szCs w:val="26"/>
          <w:lang w:val="cy-GB"/>
        </w:rPr>
      </w:r>
      <w:r w:rsidR="003B2C76" w:rsidRPr="00733655">
        <w:rPr>
          <w:sz w:val="26"/>
          <w:szCs w:val="26"/>
          <w:lang w:val="cy-GB"/>
        </w:rPr>
        <w:fldChar w:fldCharType="end"/>
      </w:r>
      <w:r w:rsidRPr="00733655">
        <w:rPr>
          <w:sz w:val="26"/>
          <w:szCs w:val="26"/>
          <w:lang w:val="cy-GB"/>
        </w:rPr>
      </w:r>
      <w:r w:rsidRPr="00733655">
        <w:rPr>
          <w:sz w:val="26"/>
          <w:szCs w:val="26"/>
          <w:lang w:val="cy-GB"/>
        </w:rPr>
        <w:fldChar w:fldCharType="separate"/>
      </w:r>
      <w:r w:rsidR="003B2C76" w:rsidRPr="00733655">
        <w:rPr>
          <w:noProof/>
          <w:sz w:val="26"/>
          <w:szCs w:val="26"/>
          <w:lang w:val="cy-GB"/>
        </w:rPr>
        <w:t>[116]</w:t>
      </w:r>
      <w:r w:rsidRPr="00733655">
        <w:rPr>
          <w:sz w:val="26"/>
          <w:szCs w:val="26"/>
          <w:lang w:val="cy-GB"/>
        </w:rPr>
        <w:fldChar w:fldCharType="end"/>
      </w:r>
    </w:p>
    <w:p w14:paraId="46F0E2C2" w14:textId="1D18B1A6" w:rsidR="00E73839" w:rsidRPr="00733655" w:rsidRDefault="000B3E01" w:rsidP="00E70771">
      <w:pPr>
        <w:pStyle w:val="abang"/>
        <w:rPr>
          <w:color w:val="auto"/>
          <w:lang w:val="cy-GB" w:eastAsia="vi-VN" w:bidi="vi-VN"/>
        </w:rPr>
      </w:pPr>
      <w:bookmarkStart w:id="847" w:name="_Toc187321324"/>
      <w:r w:rsidRPr="00733655">
        <w:rPr>
          <w:color w:val="auto"/>
          <w:lang w:val="cy-GB" w:eastAsia="vi-VN" w:bidi="vi-VN"/>
        </w:rPr>
        <w:t>Bảng 2.</w:t>
      </w:r>
      <w:r w:rsidR="00996FC2" w:rsidRPr="00733655">
        <w:rPr>
          <w:color w:val="auto"/>
          <w:lang w:val="cy-GB" w:eastAsia="vi-VN" w:bidi="vi-VN"/>
        </w:rPr>
        <w:t>10</w:t>
      </w:r>
      <w:r w:rsidR="001D4BAE" w:rsidRPr="00733655">
        <w:rPr>
          <w:color w:val="auto"/>
          <w:lang w:val="cy-GB" w:eastAsia="vi-VN" w:bidi="vi-VN"/>
        </w:rPr>
        <w:t>.</w:t>
      </w:r>
      <w:r w:rsidRPr="00733655">
        <w:rPr>
          <w:color w:val="auto"/>
          <w:lang w:val="cy-GB" w:eastAsia="vi-VN" w:bidi="vi-VN"/>
        </w:rPr>
        <w:t xml:space="preserve"> </w:t>
      </w:r>
      <w:r w:rsidRPr="00733655">
        <w:rPr>
          <w:b w:val="0"/>
          <w:bCs w:val="0"/>
          <w:color w:val="auto"/>
          <w:lang w:val="cy-GB" w:eastAsia="vi-VN" w:bidi="vi-VN"/>
        </w:rPr>
        <w:t>Chỉ số tổng trạng ECOG</w:t>
      </w:r>
      <w:bookmarkEnd w:id="847"/>
    </w:p>
    <w:tbl>
      <w:tblPr>
        <w:tblOverlap w:val="never"/>
        <w:tblW w:w="8784" w:type="dxa"/>
        <w:jc w:val="center"/>
        <w:tblLayout w:type="fixed"/>
        <w:tblCellMar>
          <w:left w:w="10" w:type="dxa"/>
          <w:right w:w="10" w:type="dxa"/>
        </w:tblCellMar>
        <w:tblLook w:val="0000" w:firstRow="0" w:lastRow="0" w:firstColumn="0" w:lastColumn="0" w:noHBand="0" w:noVBand="0"/>
      </w:tblPr>
      <w:tblGrid>
        <w:gridCol w:w="1328"/>
        <w:gridCol w:w="7456"/>
      </w:tblGrid>
      <w:tr w:rsidR="000B3E01" w:rsidRPr="00733655" w14:paraId="1BEDC94D" w14:textId="77777777" w:rsidTr="00E70771">
        <w:trPr>
          <w:cantSplit/>
          <w:jc w:val="center"/>
        </w:trPr>
        <w:tc>
          <w:tcPr>
            <w:tcW w:w="1328" w:type="dxa"/>
            <w:tcBorders>
              <w:top w:val="single" w:sz="4" w:space="0" w:color="auto"/>
              <w:left w:val="single" w:sz="4" w:space="0" w:color="auto"/>
            </w:tcBorders>
            <w:shd w:val="clear" w:color="auto" w:fill="FFFFFF" w:themeFill="background1"/>
            <w:vAlign w:val="bottom"/>
          </w:tcPr>
          <w:p w14:paraId="1BEDC94B" w14:textId="77777777" w:rsidR="000B3E01" w:rsidRPr="00733655" w:rsidRDefault="000B3E01" w:rsidP="00236DE8">
            <w:pPr>
              <w:spacing w:before="0" w:after="0" w:line="360" w:lineRule="auto"/>
              <w:jc w:val="center"/>
              <w:rPr>
                <w:sz w:val="28"/>
                <w:szCs w:val="28"/>
              </w:rPr>
            </w:pPr>
            <w:r w:rsidRPr="00733655">
              <w:rPr>
                <w:rStyle w:val="Bodytext2Calibri"/>
                <w:rFonts w:ascii="Times New Roman" w:hAnsi="Times New Roman" w:cs="Times New Roman"/>
                <w:color w:val="auto"/>
                <w:spacing w:val="0"/>
                <w:sz w:val="28"/>
                <w:szCs w:val="28"/>
              </w:rPr>
              <w:t>Mức độ</w:t>
            </w:r>
          </w:p>
        </w:tc>
        <w:tc>
          <w:tcPr>
            <w:tcW w:w="7456" w:type="dxa"/>
            <w:tcBorders>
              <w:top w:val="single" w:sz="4" w:space="0" w:color="auto"/>
              <w:left w:val="single" w:sz="4" w:space="0" w:color="auto"/>
              <w:right w:val="single" w:sz="4" w:space="0" w:color="auto"/>
            </w:tcBorders>
            <w:shd w:val="clear" w:color="auto" w:fill="FFFFFF" w:themeFill="background1"/>
          </w:tcPr>
          <w:p w14:paraId="1BEDC94C" w14:textId="77777777" w:rsidR="000B3E01" w:rsidRPr="00733655" w:rsidRDefault="000B3E01" w:rsidP="00236DE8">
            <w:pPr>
              <w:spacing w:before="0" w:after="0" w:line="360" w:lineRule="auto"/>
              <w:jc w:val="center"/>
              <w:rPr>
                <w:sz w:val="28"/>
                <w:szCs w:val="28"/>
              </w:rPr>
            </w:pPr>
            <w:r w:rsidRPr="00733655">
              <w:rPr>
                <w:rStyle w:val="Bodytext2Calibri"/>
                <w:rFonts w:ascii="Times New Roman" w:hAnsi="Times New Roman" w:cs="Times New Roman"/>
                <w:color w:val="auto"/>
                <w:spacing w:val="0"/>
                <w:sz w:val="28"/>
                <w:szCs w:val="28"/>
              </w:rPr>
              <w:t>ECOG</w:t>
            </w:r>
          </w:p>
        </w:tc>
      </w:tr>
      <w:tr w:rsidR="000B3E01" w:rsidRPr="00733655" w14:paraId="1BEDC950" w14:textId="77777777" w:rsidTr="00E70771">
        <w:trPr>
          <w:cantSplit/>
          <w:jc w:val="center"/>
        </w:trPr>
        <w:tc>
          <w:tcPr>
            <w:tcW w:w="1328" w:type="dxa"/>
            <w:tcBorders>
              <w:top w:val="single" w:sz="4" w:space="0" w:color="auto"/>
              <w:left w:val="single" w:sz="4" w:space="0" w:color="auto"/>
            </w:tcBorders>
            <w:shd w:val="clear" w:color="auto" w:fill="FFFFFF" w:themeFill="background1"/>
            <w:vAlign w:val="center"/>
          </w:tcPr>
          <w:p w14:paraId="1BEDC94E" w14:textId="77777777" w:rsidR="000B3E01" w:rsidRPr="00733655" w:rsidRDefault="000B3E01" w:rsidP="00236DE8">
            <w:pPr>
              <w:spacing w:before="0" w:after="0" w:line="360" w:lineRule="auto"/>
              <w:jc w:val="center"/>
              <w:rPr>
                <w:sz w:val="28"/>
                <w:szCs w:val="28"/>
              </w:rPr>
            </w:pPr>
            <w:r w:rsidRPr="00733655">
              <w:rPr>
                <w:rStyle w:val="Bodytext2Calibri"/>
                <w:rFonts w:ascii="Times New Roman" w:hAnsi="Times New Roman" w:cs="Times New Roman"/>
                <w:b w:val="0"/>
                <w:bCs w:val="0"/>
                <w:color w:val="auto"/>
                <w:spacing w:val="0"/>
                <w:sz w:val="28"/>
                <w:szCs w:val="28"/>
              </w:rPr>
              <w:t>0</w:t>
            </w:r>
          </w:p>
        </w:tc>
        <w:tc>
          <w:tcPr>
            <w:tcW w:w="7456" w:type="dxa"/>
            <w:tcBorders>
              <w:top w:val="single" w:sz="4" w:space="0" w:color="auto"/>
              <w:left w:val="single" w:sz="4" w:space="0" w:color="auto"/>
              <w:right w:val="single" w:sz="4" w:space="0" w:color="auto"/>
            </w:tcBorders>
            <w:shd w:val="clear" w:color="auto" w:fill="FFFFFF" w:themeFill="background1"/>
            <w:vAlign w:val="center"/>
          </w:tcPr>
          <w:p w14:paraId="1BEDC94F" w14:textId="77777777" w:rsidR="000B3E01" w:rsidRPr="00733655" w:rsidRDefault="000B3E01" w:rsidP="00236DE8">
            <w:pPr>
              <w:spacing w:before="0" w:after="0" w:line="360" w:lineRule="auto"/>
              <w:jc w:val="both"/>
              <w:rPr>
                <w:sz w:val="28"/>
                <w:szCs w:val="28"/>
              </w:rPr>
            </w:pPr>
            <w:r w:rsidRPr="00733655">
              <w:rPr>
                <w:rStyle w:val="Bodytext2Calibri"/>
                <w:rFonts w:ascii="Times New Roman" w:hAnsi="Times New Roman" w:cs="Times New Roman"/>
                <w:b w:val="0"/>
                <w:bCs w:val="0"/>
                <w:color w:val="auto"/>
                <w:spacing w:val="0"/>
                <w:sz w:val="28"/>
                <w:szCs w:val="28"/>
              </w:rPr>
              <w:t>Hoạt động bình thường, có thể thực hiện các hoạt động mà không bị hạn chế.</w:t>
            </w:r>
          </w:p>
        </w:tc>
      </w:tr>
      <w:tr w:rsidR="000B3E01" w:rsidRPr="00733655" w14:paraId="1BEDC953" w14:textId="77777777" w:rsidTr="00E70771">
        <w:trPr>
          <w:cantSplit/>
          <w:jc w:val="center"/>
        </w:trPr>
        <w:tc>
          <w:tcPr>
            <w:tcW w:w="1328" w:type="dxa"/>
            <w:tcBorders>
              <w:top w:val="single" w:sz="4" w:space="0" w:color="auto"/>
              <w:left w:val="single" w:sz="4" w:space="0" w:color="auto"/>
            </w:tcBorders>
            <w:shd w:val="clear" w:color="auto" w:fill="FFFFFF" w:themeFill="background1"/>
          </w:tcPr>
          <w:p w14:paraId="1BEDC951" w14:textId="77777777" w:rsidR="000B3E01" w:rsidRPr="00733655" w:rsidRDefault="000B3E01" w:rsidP="00236DE8">
            <w:pPr>
              <w:spacing w:before="0" w:after="0" w:line="360" w:lineRule="auto"/>
              <w:jc w:val="center"/>
              <w:rPr>
                <w:sz w:val="28"/>
                <w:szCs w:val="28"/>
              </w:rPr>
            </w:pPr>
            <w:r w:rsidRPr="00733655">
              <w:rPr>
                <w:rStyle w:val="Bodytext2Calibri"/>
                <w:rFonts w:ascii="Times New Roman" w:hAnsi="Times New Roman" w:cs="Times New Roman"/>
                <w:b w:val="0"/>
                <w:bCs w:val="0"/>
                <w:color w:val="auto"/>
                <w:spacing w:val="0"/>
                <w:sz w:val="28"/>
                <w:szCs w:val="28"/>
              </w:rPr>
              <w:t>1</w:t>
            </w:r>
          </w:p>
        </w:tc>
        <w:tc>
          <w:tcPr>
            <w:tcW w:w="7456" w:type="dxa"/>
            <w:tcBorders>
              <w:top w:val="single" w:sz="4" w:space="0" w:color="auto"/>
              <w:left w:val="single" w:sz="4" w:space="0" w:color="auto"/>
              <w:right w:val="single" w:sz="4" w:space="0" w:color="auto"/>
            </w:tcBorders>
            <w:shd w:val="clear" w:color="auto" w:fill="FFFFFF" w:themeFill="background1"/>
            <w:vAlign w:val="center"/>
          </w:tcPr>
          <w:p w14:paraId="1BEDC952" w14:textId="77777777" w:rsidR="000B3E01" w:rsidRPr="00733655" w:rsidRDefault="000B3E01" w:rsidP="00236DE8">
            <w:pPr>
              <w:spacing w:before="0" w:after="0" w:line="360" w:lineRule="auto"/>
              <w:jc w:val="both"/>
              <w:rPr>
                <w:sz w:val="28"/>
                <w:szCs w:val="28"/>
              </w:rPr>
            </w:pPr>
            <w:r w:rsidRPr="00733655">
              <w:rPr>
                <w:rStyle w:val="Bodytext2Calibri"/>
                <w:rFonts w:ascii="Times New Roman" w:hAnsi="Times New Roman" w:cs="Times New Roman"/>
                <w:b w:val="0"/>
                <w:bCs w:val="0"/>
                <w:color w:val="auto"/>
                <w:spacing w:val="0"/>
                <w:sz w:val="28"/>
                <w:szCs w:val="28"/>
              </w:rPr>
              <w:t>Hạn chế hoạt động thể lực gắng sức nhưng đi lại được và có thể thực hiện các công việc nhẹ hoặc lúc ngồi thoải mái, ví dụ: nội trợ nhẹ, công việc văn phòng.</w:t>
            </w:r>
          </w:p>
        </w:tc>
      </w:tr>
      <w:tr w:rsidR="000B3E01" w:rsidRPr="00733655" w14:paraId="1BEDC957" w14:textId="77777777" w:rsidTr="00E70771">
        <w:trPr>
          <w:cantSplit/>
          <w:jc w:val="center"/>
        </w:trPr>
        <w:tc>
          <w:tcPr>
            <w:tcW w:w="1328" w:type="dxa"/>
            <w:tcBorders>
              <w:top w:val="single" w:sz="4" w:space="0" w:color="auto"/>
              <w:left w:val="single" w:sz="4" w:space="0" w:color="auto"/>
            </w:tcBorders>
            <w:shd w:val="clear" w:color="auto" w:fill="FFFFFF" w:themeFill="background1"/>
          </w:tcPr>
          <w:p w14:paraId="1BEDC954" w14:textId="77777777" w:rsidR="000B3E01" w:rsidRPr="00733655" w:rsidRDefault="000B3E01" w:rsidP="00236DE8">
            <w:pPr>
              <w:spacing w:before="0" w:after="0" w:line="360" w:lineRule="auto"/>
              <w:jc w:val="center"/>
              <w:rPr>
                <w:sz w:val="28"/>
                <w:szCs w:val="28"/>
              </w:rPr>
            </w:pPr>
            <w:r w:rsidRPr="00733655">
              <w:rPr>
                <w:rStyle w:val="Bodytext2Calibri"/>
                <w:rFonts w:ascii="Times New Roman" w:hAnsi="Times New Roman" w:cs="Times New Roman"/>
                <w:b w:val="0"/>
                <w:bCs w:val="0"/>
                <w:color w:val="auto"/>
                <w:spacing w:val="0"/>
                <w:sz w:val="28"/>
                <w:szCs w:val="28"/>
              </w:rPr>
              <w:t>2</w:t>
            </w:r>
          </w:p>
        </w:tc>
        <w:tc>
          <w:tcPr>
            <w:tcW w:w="7456" w:type="dxa"/>
            <w:tcBorders>
              <w:top w:val="single" w:sz="4" w:space="0" w:color="auto"/>
              <w:left w:val="single" w:sz="4" w:space="0" w:color="auto"/>
              <w:right w:val="single" w:sz="4" w:space="0" w:color="auto"/>
            </w:tcBorders>
            <w:shd w:val="clear" w:color="auto" w:fill="FFFFFF" w:themeFill="background1"/>
            <w:vAlign w:val="center"/>
          </w:tcPr>
          <w:p w14:paraId="1BEDC956" w14:textId="74395878" w:rsidR="000B3E01" w:rsidRPr="00733655" w:rsidRDefault="000B3E01" w:rsidP="00236DE8">
            <w:pPr>
              <w:spacing w:before="0" w:after="0" w:line="360" w:lineRule="auto"/>
              <w:jc w:val="both"/>
              <w:rPr>
                <w:sz w:val="28"/>
                <w:szCs w:val="28"/>
              </w:rPr>
            </w:pPr>
            <w:r w:rsidRPr="00733655">
              <w:rPr>
                <w:rStyle w:val="Bodytext2Calibri"/>
                <w:rFonts w:ascii="Times New Roman" w:hAnsi="Times New Roman" w:cs="Times New Roman"/>
                <w:b w:val="0"/>
                <w:bCs w:val="0"/>
                <w:color w:val="auto"/>
                <w:spacing w:val="0"/>
                <w:sz w:val="28"/>
                <w:szCs w:val="28"/>
              </w:rPr>
              <w:t>Đi lại được và tự chăm sóc bản thân nhưng không thực hiện được công việc</w:t>
            </w:r>
            <w:r w:rsidR="00E70771" w:rsidRPr="00733655">
              <w:rPr>
                <w:rStyle w:val="Bodytext2Calibri"/>
                <w:rFonts w:ascii="Times New Roman" w:hAnsi="Times New Roman" w:cs="Times New Roman"/>
                <w:b w:val="0"/>
                <w:bCs w:val="0"/>
                <w:color w:val="auto"/>
                <w:spacing w:val="0"/>
                <w:sz w:val="28"/>
                <w:szCs w:val="28"/>
                <w:lang w:val="en-GB"/>
              </w:rPr>
              <w:t>, t</w:t>
            </w:r>
            <w:r w:rsidRPr="00733655">
              <w:rPr>
                <w:rStyle w:val="Bodytext2Calibri"/>
                <w:rFonts w:ascii="Times New Roman" w:hAnsi="Times New Roman" w:cs="Times New Roman"/>
                <w:b w:val="0"/>
                <w:bCs w:val="0"/>
                <w:color w:val="auto"/>
                <w:spacing w:val="0"/>
                <w:sz w:val="28"/>
                <w:szCs w:val="28"/>
              </w:rPr>
              <w:t>rên 50% thời gian trong ngày đi lại được.</w:t>
            </w:r>
          </w:p>
        </w:tc>
      </w:tr>
      <w:tr w:rsidR="000B3E01" w:rsidRPr="00733655" w14:paraId="1BEDC95A" w14:textId="77777777" w:rsidTr="00E70771">
        <w:trPr>
          <w:cantSplit/>
          <w:jc w:val="center"/>
        </w:trPr>
        <w:tc>
          <w:tcPr>
            <w:tcW w:w="1328" w:type="dxa"/>
            <w:tcBorders>
              <w:top w:val="single" w:sz="4" w:space="0" w:color="auto"/>
              <w:left w:val="single" w:sz="4" w:space="0" w:color="auto"/>
            </w:tcBorders>
            <w:shd w:val="clear" w:color="auto" w:fill="FFFFFF" w:themeFill="background1"/>
          </w:tcPr>
          <w:p w14:paraId="1BEDC958" w14:textId="77777777" w:rsidR="000B3E01" w:rsidRPr="00733655" w:rsidRDefault="000B3E01" w:rsidP="00236DE8">
            <w:pPr>
              <w:spacing w:before="0" w:after="0" w:line="360" w:lineRule="auto"/>
              <w:jc w:val="center"/>
              <w:rPr>
                <w:sz w:val="28"/>
                <w:szCs w:val="28"/>
              </w:rPr>
            </w:pPr>
            <w:r w:rsidRPr="00733655">
              <w:rPr>
                <w:rStyle w:val="Bodytext2Calibri"/>
                <w:rFonts w:ascii="Times New Roman" w:hAnsi="Times New Roman" w:cs="Times New Roman"/>
                <w:b w:val="0"/>
                <w:bCs w:val="0"/>
                <w:color w:val="auto"/>
                <w:spacing w:val="0"/>
                <w:sz w:val="28"/>
                <w:szCs w:val="28"/>
              </w:rPr>
              <w:t>3</w:t>
            </w:r>
          </w:p>
        </w:tc>
        <w:tc>
          <w:tcPr>
            <w:tcW w:w="7456" w:type="dxa"/>
            <w:tcBorders>
              <w:top w:val="single" w:sz="4" w:space="0" w:color="auto"/>
              <w:left w:val="single" w:sz="4" w:space="0" w:color="auto"/>
              <w:right w:val="single" w:sz="4" w:space="0" w:color="auto"/>
            </w:tcBorders>
            <w:shd w:val="clear" w:color="auto" w:fill="FFFFFF" w:themeFill="background1"/>
            <w:vAlign w:val="bottom"/>
          </w:tcPr>
          <w:p w14:paraId="1BEDC959" w14:textId="77777777" w:rsidR="000B3E01" w:rsidRPr="00733655" w:rsidRDefault="000B3E01" w:rsidP="00236DE8">
            <w:pPr>
              <w:spacing w:before="0" w:after="0" w:line="360" w:lineRule="auto"/>
              <w:jc w:val="both"/>
              <w:rPr>
                <w:sz w:val="28"/>
                <w:szCs w:val="28"/>
              </w:rPr>
            </w:pPr>
            <w:r w:rsidRPr="00733655">
              <w:rPr>
                <w:rStyle w:val="Bodytext2Calibri"/>
                <w:rFonts w:ascii="Times New Roman" w:hAnsi="Times New Roman" w:cs="Times New Roman"/>
                <w:b w:val="0"/>
                <w:bCs w:val="0"/>
                <w:color w:val="auto"/>
                <w:spacing w:val="0"/>
                <w:sz w:val="28"/>
                <w:szCs w:val="28"/>
              </w:rPr>
              <w:t>Chăm sóc hạn chế bản thân, nằm trên giường hoặc ghế hơn 50% thời gian trong ngày.</w:t>
            </w:r>
          </w:p>
        </w:tc>
      </w:tr>
      <w:tr w:rsidR="000B3E01" w:rsidRPr="00733655" w14:paraId="1BEDC95D" w14:textId="77777777" w:rsidTr="00E70771">
        <w:trPr>
          <w:cantSplit/>
          <w:jc w:val="center"/>
        </w:trPr>
        <w:tc>
          <w:tcPr>
            <w:tcW w:w="1328" w:type="dxa"/>
            <w:tcBorders>
              <w:top w:val="single" w:sz="4" w:space="0" w:color="auto"/>
              <w:left w:val="single" w:sz="4" w:space="0" w:color="auto"/>
            </w:tcBorders>
            <w:shd w:val="clear" w:color="auto" w:fill="FFFFFF" w:themeFill="background1"/>
          </w:tcPr>
          <w:p w14:paraId="1BEDC95B" w14:textId="77777777" w:rsidR="000B3E01" w:rsidRPr="00733655" w:rsidRDefault="000B3E01" w:rsidP="00236DE8">
            <w:pPr>
              <w:spacing w:before="0" w:after="0" w:line="360" w:lineRule="auto"/>
              <w:jc w:val="center"/>
              <w:rPr>
                <w:sz w:val="28"/>
                <w:szCs w:val="28"/>
              </w:rPr>
            </w:pPr>
            <w:r w:rsidRPr="00733655">
              <w:rPr>
                <w:rStyle w:val="Bodytext2Calibri"/>
                <w:rFonts w:ascii="Times New Roman" w:hAnsi="Times New Roman" w:cs="Times New Roman"/>
                <w:b w:val="0"/>
                <w:bCs w:val="0"/>
                <w:color w:val="auto"/>
                <w:spacing w:val="0"/>
                <w:sz w:val="28"/>
                <w:szCs w:val="28"/>
              </w:rPr>
              <w:t>4</w:t>
            </w:r>
          </w:p>
        </w:tc>
        <w:tc>
          <w:tcPr>
            <w:tcW w:w="7456" w:type="dxa"/>
            <w:tcBorders>
              <w:top w:val="single" w:sz="4" w:space="0" w:color="auto"/>
              <w:left w:val="single" w:sz="4" w:space="0" w:color="auto"/>
              <w:right w:val="single" w:sz="4" w:space="0" w:color="auto"/>
            </w:tcBorders>
            <w:shd w:val="clear" w:color="auto" w:fill="FFFFFF" w:themeFill="background1"/>
            <w:vAlign w:val="bottom"/>
          </w:tcPr>
          <w:p w14:paraId="1BEDC95C" w14:textId="08F03044" w:rsidR="000B3E01" w:rsidRPr="00733655" w:rsidRDefault="000B3E01" w:rsidP="00236DE8">
            <w:pPr>
              <w:spacing w:before="0" w:after="0" w:line="360" w:lineRule="auto"/>
              <w:jc w:val="both"/>
              <w:rPr>
                <w:sz w:val="28"/>
                <w:szCs w:val="28"/>
              </w:rPr>
            </w:pPr>
            <w:r w:rsidRPr="00733655">
              <w:rPr>
                <w:rStyle w:val="Bodytext2Calibri"/>
                <w:rFonts w:ascii="Times New Roman" w:hAnsi="Times New Roman" w:cs="Times New Roman"/>
                <w:b w:val="0"/>
                <w:bCs w:val="0"/>
                <w:color w:val="auto"/>
                <w:spacing w:val="0"/>
                <w:sz w:val="28"/>
                <w:szCs w:val="28"/>
                <w:lang w:val="en-US"/>
              </w:rPr>
              <w:t>Liệt giường, không thể tự chăm sóc bản thân. Toàn bộ th</w:t>
            </w:r>
            <w:r w:rsidR="00E70771" w:rsidRPr="00733655">
              <w:rPr>
                <w:rStyle w:val="Bodytext2Calibri"/>
                <w:rFonts w:ascii="Times New Roman" w:hAnsi="Times New Roman" w:cs="Times New Roman"/>
                <w:b w:val="0"/>
                <w:bCs w:val="0"/>
                <w:color w:val="auto"/>
                <w:spacing w:val="0"/>
                <w:sz w:val="28"/>
                <w:szCs w:val="28"/>
                <w:lang w:val="en-US"/>
              </w:rPr>
              <w:t>ờ</w:t>
            </w:r>
            <w:r w:rsidRPr="00733655">
              <w:rPr>
                <w:rStyle w:val="Bodytext2Calibri"/>
                <w:rFonts w:ascii="Times New Roman" w:hAnsi="Times New Roman" w:cs="Times New Roman"/>
                <w:b w:val="0"/>
                <w:bCs w:val="0"/>
                <w:color w:val="auto"/>
                <w:spacing w:val="0"/>
                <w:sz w:val="28"/>
                <w:szCs w:val="28"/>
                <w:lang w:val="en-US"/>
              </w:rPr>
              <w:t>i gian nằm trên giường và ghế.</w:t>
            </w:r>
          </w:p>
        </w:tc>
      </w:tr>
      <w:tr w:rsidR="000B3E01" w:rsidRPr="00733655" w14:paraId="1BEDC960" w14:textId="77777777" w:rsidTr="00E70771">
        <w:trPr>
          <w:cantSplit/>
          <w:jc w:val="center"/>
        </w:trPr>
        <w:tc>
          <w:tcPr>
            <w:tcW w:w="1328" w:type="dxa"/>
            <w:tcBorders>
              <w:top w:val="single" w:sz="4" w:space="0" w:color="auto"/>
              <w:left w:val="single" w:sz="4" w:space="0" w:color="auto"/>
              <w:bottom w:val="single" w:sz="4" w:space="0" w:color="auto"/>
            </w:tcBorders>
            <w:shd w:val="clear" w:color="auto" w:fill="FFFFFF" w:themeFill="background1"/>
            <w:vAlign w:val="center"/>
          </w:tcPr>
          <w:p w14:paraId="1BEDC95E" w14:textId="77777777" w:rsidR="000B3E01" w:rsidRPr="00733655" w:rsidRDefault="000B3E01" w:rsidP="00236DE8">
            <w:pPr>
              <w:spacing w:before="0" w:after="0" w:line="360" w:lineRule="auto"/>
              <w:jc w:val="center"/>
              <w:rPr>
                <w:sz w:val="28"/>
                <w:szCs w:val="28"/>
              </w:rPr>
            </w:pPr>
            <w:r w:rsidRPr="00733655">
              <w:rPr>
                <w:rStyle w:val="Bodytext2Calibri"/>
                <w:rFonts w:ascii="Times New Roman" w:hAnsi="Times New Roman" w:cs="Times New Roman"/>
                <w:b w:val="0"/>
                <w:bCs w:val="0"/>
                <w:color w:val="auto"/>
                <w:spacing w:val="0"/>
                <w:sz w:val="28"/>
                <w:szCs w:val="28"/>
              </w:rPr>
              <w:t>5</w:t>
            </w:r>
          </w:p>
        </w:tc>
        <w:tc>
          <w:tcPr>
            <w:tcW w:w="74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EDC95F" w14:textId="0F6442B0" w:rsidR="000B3E01" w:rsidRPr="00733655" w:rsidRDefault="000B3E01" w:rsidP="00236DE8">
            <w:pPr>
              <w:spacing w:before="0" w:after="0" w:line="360" w:lineRule="auto"/>
              <w:jc w:val="both"/>
              <w:rPr>
                <w:sz w:val="28"/>
                <w:szCs w:val="28"/>
              </w:rPr>
            </w:pPr>
            <w:r w:rsidRPr="00733655">
              <w:rPr>
                <w:rStyle w:val="Bodytext2Calibri"/>
                <w:rFonts w:ascii="Times New Roman" w:hAnsi="Times New Roman" w:cs="Times New Roman"/>
                <w:b w:val="0"/>
                <w:bCs w:val="0"/>
                <w:color w:val="auto"/>
                <w:spacing w:val="0"/>
                <w:sz w:val="28"/>
                <w:szCs w:val="28"/>
              </w:rPr>
              <w:t>T</w:t>
            </w:r>
            <w:r w:rsidR="00E70771" w:rsidRPr="00733655">
              <w:rPr>
                <w:rStyle w:val="Bodytext2Calibri"/>
                <w:rFonts w:ascii="Times New Roman" w:hAnsi="Times New Roman" w:cs="Times New Roman"/>
                <w:b w:val="0"/>
                <w:bCs w:val="0"/>
                <w:color w:val="auto"/>
                <w:spacing w:val="0"/>
                <w:sz w:val="28"/>
                <w:szCs w:val="28"/>
                <w:lang w:val="en-GB"/>
              </w:rPr>
              <w:t>ử</w:t>
            </w:r>
            <w:r w:rsidRPr="00733655">
              <w:rPr>
                <w:rStyle w:val="Bodytext2Calibri"/>
                <w:rFonts w:ascii="Times New Roman" w:hAnsi="Times New Roman" w:cs="Times New Roman"/>
                <w:b w:val="0"/>
                <w:bCs w:val="0"/>
                <w:color w:val="auto"/>
                <w:spacing w:val="0"/>
                <w:sz w:val="28"/>
                <w:szCs w:val="28"/>
              </w:rPr>
              <w:t xml:space="preserve"> vong</w:t>
            </w:r>
          </w:p>
        </w:tc>
      </w:tr>
    </w:tbl>
    <w:p w14:paraId="0524DAF0" w14:textId="77777777" w:rsidR="00996FC2" w:rsidRPr="00733655" w:rsidRDefault="00996FC2" w:rsidP="00996FC2">
      <w:pPr>
        <w:spacing w:before="0" w:after="0" w:line="240" w:lineRule="auto"/>
        <w:jc w:val="center"/>
        <w:rPr>
          <w:i/>
          <w:iCs/>
          <w:sz w:val="14"/>
          <w:szCs w:val="14"/>
          <w:lang w:val="en-GB" w:bidi="en-US"/>
        </w:rPr>
      </w:pPr>
    </w:p>
    <w:p w14:paraId="4695A0C2" w14:textId="320E0BEB" w:rsidR="00FB5783" w:rsidRPr="00733655" w:rsidRDefault="00996FC2" w:rsidP="00996FC2">
      <w:pPr>
        <w:spacing w:before="0" w:after="0" w:line="360" w:lineRule="auto"/>
        <w:jc w:val="center"/>
        <w:rPr>
          <w:i/>
          <w:iCs/>
          <w:szCs w:val="26"/>
          <w:lang w:val="en-GB"/>
        </w:rPr>
      </w:pPr>
      <w:r w:rsidRPr="00733655">
        <w:rPr>
          <w:i/>
          <w:iCs/>
          <w:szCs w:val="26"/>
          <w:lang w:val="vi-VN" w:bidi="en-US"/>
        </w:rPr>
        <w:t>*</w:t>
      </w:r>
      <w:r w:rsidRPr="00733655">
        <w:rPr>
          <w:i/>
          <w:iCs/>
          <w:szCs w:val="26"/>
          <w:lang w:val="en-GB" w:bidi="en-US"/>
        </w:rPr>
        <w:t xml:space="preserve"> </w:t>
      </w:r>
      <w:r w:rsidRPr="00733655">
        <w:rPr>
          <w:i/>
          <w:iCs/>
          <w:szCs w:val="26"/>
          <w:lang w:val="vi-VN" w:bidi="en-US"/>
        </w:rPr>
        <w:t>Nguồn: theo Oken M.M. và CS (1982)</w:t>
      </w:r>
      <w:r w:rsidRPr="00733655">
        <w:rPr>
          <w:i/>
          <w:iCs/>
          <w:szCs w:val="26"/>
          <w:lang w:val="en-GB" w:bidi="en-US"/>
        </w:rPr>
        <w:t xml:space="preserve"> </w:t>
      </w:r>
      <w:r w:rsidR="006E25F7" w:rsidRPr="00733655">
        <w:rPr>
          <w:i/>
          <w:iCs/>
          <w:szCs w:val="26"/>
          <w:lang w:val="en-GB" w:bidi="en-US"/>
        </w:rPr>
        <w:fldChar w:fldCharType="begin"/>
      </w:r>
      <w:r w:rsidR="003B2C76" w:rsidRPr="00733655">
        <w:rPr>
          <w:i/>
          <w:iCs/>
          <w:szCs w:val="26"/>
          <w:lang w:val="en-GB" w:bidi="en-US"/>
        </w:rPr>
        <w:instrText xml:space="preserve"> ADDIN EN.CITE &lt;EndNote&gt;&lt;Cite&gt;&lt;Author&gt;Oken&lt;/Author&gt;&lt;Year&gt;1982&lt;/Year&gt;&lt;RecNum&gt;634&lt;/RecNum&gt;&lt;DisplayText&gt;[117]&lt;/DisplayText&gt;&lt;record&gt;&lt;rec-number&gt;634&lt;/rec-number&gt;&lt;foreign-keys&gt;&lt;key app="EN" db-id="rd0wftawqet05aer0s852r5g5d559etew5pw" timestamp="1737864403"&gt;634&lt;/key&gt;&lt;/foreign-keys&gt;&lt;ref-type name="Journal Article"&gt;17&lt;/ref-type&gt;&lt;contributors&gt;&lt;authors&gt;&lt;author&gt;Oken, M.M.&lt;/author&gt;&lt;author&gt;Creech, R.H.&lt;/author&gt;&lt;author&gt;Tormey, D.C.&lt;/author&gt;&lt;author&gt;Horton, J.&lt;/author&gt;&lt;author&gt;Davis, T. E.&lt;/author&gt;&lt;author&gt;McFadden, E. T.&lt;/author&gt;&lt;author&gt;Carbone, P. P.&lt;/author&gt;&lt;/authors&gt;&lt;/contributors&gt;&lt;titles&gt;&lt;title&gt;Toxicity and response criteria of the Eastern Cooperative Oncology Group&lt;/title&gt;&lt;secondary-title&gt;Am J Clin Oncol&lt;/secondary-title&gt;&lt;alt-title&gt;American journal of clinical oncology&lt;/alt-title&gt;&lt;/titles&gt;&lt;periodical&gt;&lt;full-title&gt;Am J Clin Oncol&lt;/full-title&gt;&lt;abbr-1&gt;American journal of clinical oncology&lt;/abbr-1&gt;&lt;/periodical&gt;&lt;alt-periodical&gt;&lt;full-title&gt;Am J Clin Oncol&lt;/full-title&gt;&lt;abbr-1&gt;American journal of clinical oncology&lt;/abbr-1&gt;&lt;/alt-periodical&gt;&lt;pages&gt;649-55&lt;/pages&gt;&lt;volume&gt;5&lt;/volume&gt;&lt;number&gt;6&lt;/number&gt;&lt;edition&gt;1982/12/01&lt;/edition&gt;&lt;keywords&gt;&lt;keyword&gt;Antineoplastic Agents/*adverse effects&lt;/keyword&gt;&lt;keyword&gt;Drug Evaluation/*standards&lt;/keyword&gt;&lt;keyword&gt;Humans&lt;/keyword&gt;&lt;keyword&gt;Neoplasms/*drug therapy&lt;/keyword&gt;&lt;keyword&gt;United States&lt;/keyword&gt;&lt;/keywords&gt;&lt;dates&gt;&lt;year&gt;1982&lt;/year&gt;&lt;pub-dates&gt;&lt;date&gt;Dec&lt;/date&gt;&lt;/pub-dates&gt;&lt;/dates&gt;&lt;isbn&gt;0277-3732 (Print)&amp;#xD;0277-3732&lt;/isbn&gt;&lt;accession-num&gt;7165009&lt;/accession-num&gt;&lt;urls&gt;&lt;/urls&gt;&lt;remote-database-provider&gt;NLM&lt;/remote-database-provider&gt;&lt;language&gt;eng&lt;/language&gt;&lt;/record&gt;&lt;/Cite&gt;&lt;/EndNote&gt;</w:instrText>
      </w:r>
      <w:r w:rsidR="006E25F7" w:rsidRPr="00733655">
        <w:rPr>
          <w:i/>
          <w:iCs/>
          <w:szCs w:val="26"/>
          <w:lang w:val="en-GB" w:bidi="en-US"/>
        </w:rPr>
        <w:fldChar w:fldCharType="separate"/>
      </w:r>
      <w:r w:rsidR="003B2C76" w:rsidRPr="00733655">
        <w:rPr>
          <w:i/>
          <w:iCs/>
          <w:noProof/>
          <w:szCs w:val="26"/>
          <w:lang w:val="en-GB" w:bidi="en-US"/>
        </w:rPr>
        <w:t>[117]</w:t>
      </w:r>
      <w:r w:rsidR="006E25F7" w:rsidRPr="00733655">
        <w:rPr>
          <w:i/>
          <w:iCs/>
          <w:szCs w:val="26"/>
          <w:lang w:val="en-GB" w:bidi="en-US"/>
        </w:rPr>
        <w:fldChar w:fldCharType="end"/>
      </w:r>
    </w:p>
    <w:p w14:paraId="61E577DE" w14:textId="57A5C949" w:rsidR="00996FC2" w:rsidRPr="00733655" w:rsidRDefault="009074E7" w:rsidP="002A299C">
      <w:pPr>
        <w:pStyle w:val="a2"/>
        <w:spacing w:line="348" w:lineRule="auto"/>
        <w:rPr>
          <w:color w:val="auto"/>
          <w:lang w:val="en-GB"/>
        </w:rPr>
      </w:pPr>
      <w:bookmarkStart w:id="848" w:name="_Toc136814436"/>
      <w:bookmarkStart w:id="849" w:name="_Toc136864479"/>
      <w:bookmarkStart w:id="850" w:name="_Toc136991606"/>
      <w:bookmarkStart w:id="851" w:name="_Toc139016231"/>
      <w:bookmarkStart w:id="852" w:name="_Toc139929783"/>
      <w:bookmarkStart w:id="853" w:name="_Toc139982309"/>
      <w:bookmarkStart w:id="854" w:name="_Toc140435542"/>
      <w:bookmarkStart w:id="855" w:name="_Toc140469574"/>
      <w:bookmarkStart w:id="856" w:name="_Toc144992098"/>
      <w:bookmarkStart w:id="857" w:name="_Toc144992404"/>
      <w:bookmarkStart w:id="858" w:name="_Toc145274278"/>
      <w:bookmarkStart w:id="859" w:name="_Toc187321114"/>
      <w:bookmarkStart w:id="860" w:name="_Toc51914576"/>
      <w:bookmarkStart w:id="861" w:name="_Toc169531745"/>
      <w:r w:rsidRPr="00733655">
        <w:rPr>
          <w:color w:val="auto"/>
          <w:lang w:val="en-GB"/>
        </w:rPr>
        <w:lastRenderedPageBreak/>
        <w:t xml:space="preserve">2.4.6. </w:t>
      </w:r>
      <w:bookmarkEnd w:id="848"/>
      <w:bookmarkEnd w:id="849"/>
      <w:bookmarkEnd w:id="850"/>
      <w:bookmarkEnd w:id="851"/>
      <w:bookmarkEnd w:id="852"/>
      <w:bookmarkEnd w:id="853"/>
      <w:bookmarkEnd w:id="854"/>
      <w:bookmarkEnd w:id="855"/>
      <w:bookmarkEnd w:id="856"/>
      <w:bookmarkEnd w:id="857"/>
      <w:bookmarkEnd w:id="858"/>
      <w:r w:rsidRPr="00733655">
        <w:rPr>
          <w:color w:val="auto"/>
          <w:lang w:val="en-GB"/>
        </w:rPr>
        <w:t>Mức độ biểu hiện</w:t>
      </w:r>
      <w:r w:rsidR="00DB3376" w:rsidRPr="00733655">
        <w:rPr>
          <w:color w:val="auto"/>
          <w:lang w:val="en-GB"/>
        </w:rPr>
        <w:t xml:space="preserve"> và giá trị chẩn đoán của</w:t>
      </w:r>
      <w:r w:rsidRPr="00733655">
        <w:rPr>
          <w:color w:val="auto"/>
          <w:lang w:val="en-GB"/>
        </w:rPr>
        <w:t xml:space="preserve"> CP mRNA và FGA mRNA</w:t>
      </w:r>
      <w:r w:rsidR="006803D6" w:rsidRPr="00733655">
        <w:rPr>
          <w:color w:val="auto"/>
          <w:lang w:val="en-GB"/>
        </w:rPr>
        <w:t xml:space="preserve"> ở </w:t>
      </w:r>
      <w:r w:rsidR="00CA24F8" w:rsidRPr="00733655">
        <w:rPr>
          <w:color w:val="auto"/>
          <w:lang w:val="en-GB"/>
        </w:rPr>
        <w:t>bệnh nhân</w:t>
      </w:r>
      <w:r w:rsidR="006803D6" w:rsidRPr="00733655">
        <w:rPr>
          <w:color w:val="auto"/>
          <w:lang w:val="en-GB"/>
        </w:rPr>
        <w:t xml:space="preserve"> UTBMTBG</w:t>
      </w:r>
      <w:bookmarkEnd w:id="859"/>
    </w:p>
    <w:p w14:paraId="3B346CAB" w14:textId="0DAFFD23" w:rsidR="00996FC2" w:rsidRPr="00733655" w:rsidRDefault="009074E7" w:rsidP="002A299C">
      <w:pPr>
        <w:pStyle w:val="ListParagraph"/>
        <w:spacing w:before="0" w:after="0" w:line="348" w:lineRule="auto"/>
        <w:ind w:left="0" w:firstLine="567"/>
        <w:jc w:val="both"/>
        <w:rPr>
          <w:bCs/>
          <w:sz w:val="28"/>
          <w:szCs w:val="28"/>
          <w:lang w:val="cy-GB"/>
        </w:rPr>
      </w:pPr>
      <w:r w:rsidRPr="00733655">
        <w:rPr>
          <w:sz w:val="28"/>
          <w:szCs w:val="28"/>
          <w:u w:color="FF0000"/>
          <w:lang w:val="cy-GB"/>
        </w:rPr>
        <w:t xml:space="preserve">- Mức độ biểu hiện </w:t>
      </w:r>
      <w:r w:rsidRPr="00733655">
        <w:rPr>
          <w:i/>
          <w:sz w:val="28"/>
          <w:szCs w:val="28"/>
          <w:u w:color="FF0000"/>
          <w:lang w:val="cy-GB"/>
        </w:rPr>
        <w:t>CP</w:t>
      </w:r>
      <w:r w:rsidRPr="00733655">
        <w:rPr>
          <w:sz w:val="28"/>
          <w:szCs w:val="28"/>
          <w:u w:color="FF0000"/>
          <w:lang w:val="cy-GB"/>
        </w:rPr>
        <w:t xml:space="preserve"> mRNA</w:t>
      </w:r>
      <w:r w:rsidR="00D003C0" w:rsidRPr="00733655">
        <w:rPr>
          <w:sz w:val="28"/>
          <w:szCs w:val="28"/>
          <w:u w:color="FF0000"/>
          <w:lang w:val="cy-GB"/>
        </w:rPr>
        <w:t xml:space="preserve"> huyết tương</w:t>
      </w:r>
      <w:r w:rsidR="004718EE" w:rsidRPr="00733655">
        <w:rPr>
          <w:bCs/>
          <w:sz w:val="28"/>
          <w:szCs w:val="28"/>
          <w:lang w:val="cy-GB"/>
        </w:rPr>
        <w:t>: tính trung vị, tứ phân vị, so sánh giữa nhóm</w:t>
      </w:r>
      <w:r w:rsidR="00471F3F" w:rsidRPr="00733655">
        <w:rPr>
          <w:bCs/>
          <w:sz w:val="28"/>
          <w:szCs w:val="28"/>
          <w:lang w:val="cy-GB"/>
        </w:rPr>
        <w:t xml:space="preserve"> UTBMTBG với nhóm BGMT, NKM</w:t>
      </w:r>
      <w:r w:rsidR="009A0BC0" w:rsidRPr="00733655">
        <w:rPr>
          <w:bCs/>
          <w:sz w:val="28"/>
          <w:szCs w:val="28"/>
          <w:lang w:val="cy-GB"/>
        </w:rPr>
        <w:t xml:space="preserve"> và nhóm không ung thư (bao gồm </w:t>
      </w:r>
      <w:r w:rsidR="00152AF7" w:rsidRPr="00733655">
        <w:rPr>
          <w:bCs/>
          <w:sz w:val="28"/>
          <w:szCs w:val="28"/>
          <w:lang w:val="cy-GB"/>
        </w:rPr>
        <w:t>BN</w:t>
      </w:r>
      <w:r w:rsidR="009A0BC0" w:rsidRPr="00733655">
        <w:rPr>
          <w:bCs/>
          <w:sz w:val="28"/>
          <w:szCs w:val="28"/>
          <w:lang w:val="cy-GB"/>
        </w:rPr>
        <w:t xml:space="preserve"> BGMT và NKM)</w:t>
      </w:r>
      <w:r w:rsidR="00471F3F" w:rsidRPr="00733655">
        <w:rPr>
          <w:bCs/>
          <w:sz w:val="28"/>
          <w:szCs w:val="28"/>
          <w:lang w:val="cy-GB"/>
        </w:rPr>
        <w:t>.</w:t>
      </w:r>
      <w:r w:rsidR="00DD3BA0" w:rsidRPr="00733655">
        <w:rPr>
          <w:bCs/>
          <w:sz w:val="28"/>
          <w:szCs w:val="28"/>
          <w:lang w:val="cy-GB"/>
        </w:rPr>
        <w:t xml:space="preserve"> Tính trung vị, tứ phân vị của nhóm UTBMTBG có AFP &lt; 20 ng/m</w:t>
      </w:r>
      <w:r w:rsidR="0009150B" w:rsidRPr="00733655">
        <w:rPr>
          <w:bCs/>
          <w:sz w:val="28"/>
          <w:szCs w:val="28"/>
          <w:lang w:val="cy-GB"/>
        </w:rPr>
        <w:t>L</w:t>
      </w:r>
      <w:r w:rsidR="00DD3BA0" w:rsidRPr="00733655">
        <w:rPr>
          <w:bCs/>
          <w:sz w:val="28"/>
          <w:szCs w:val="28"/>
          <w:lang w:val="cy-GB"/>
        </w:rPr>
        <w:t>, so sánh với nhóm BGMT</w:t>
      </w:r>
      <w:r w:rsidR="009A0BC0" w:rsidRPr="00733655">
        <w:rPr>
          <w:bCs/>
          <w:sz w:val="28"/>
          <w:szCs w:val="28"/>
          <w:lang w:val="cy-GB"/>
        </w:rPr>
        <w:t xml:space="preserve"> và</w:t>
      </w:r>
      <w:r w:rsidR="00DD3BA0" w:rsidRPr="00733655">
        <w:rPr>
          <w:bCs/>
          <w:sz w:val="28"/>
          <w:szCs w:val="28"/>
          <w:lang w:val="cy-GB"/>
        </w:rPr>
        <w:t xml:space="preserve"> nhóm NKM.</w:t>
      </w:r>
      <w:r w:rsidR="00471F3F" w:rsidRPr="00733655">
        <w:rPr>
          <w:bCs/>
          <w:sz w:val="28"/>
          <w:szCs w:val="28"/>
          <w:lang w:val="cy-GB"/>
        </w:rPr>
        <w:t xml:space="preserve"> </w:t>
      </w:r>
    </w:p>
    <w:p w14:paraId="6A024AC2" w14:textId="338EF15F" w:rsidR="009074E7" w:rsidRPr="00733655" w:rsidRDefault="009074E7" w:rsidP="002A299C">
      <w:pPr>
        <w:pStyle w:val="ListParagraph"/>
        <w:spacing w:before="0" w:after="0" w:line="348" w:lineRule="auto"/>
        <w:ind w:left="0" w:firstLine="567"/>
        <w:jc w:val="both"/>
        <w:rPr>
          <w:bCs/>
          <w:sz w:val="28"/>
          <w:szCs w:val="28"/>
          <w:lang w:val="cy-GB"/>
        </w:rPr>
      </w:pPr>
      <w:r w:rsidRPr="00733655">
        <w:rPr>
          <w:sz w:val="28"/>
          <w:szCs w:val="28"/>
          <w:u w:color="FF0000"/>
          <w:lang w:val="cy-GB"/>
        </w:rPr>
        <w:t xml:space="preserve">- Mức độ biểu hiện </w:t>
      </w:r>
      <w:r w:rsidRPr="00733655">
        <w:rPr>
          <w:i/>
          <w:sz w:val="28"/>
          <w:szCs w:val="28"/>
          <w:u w:color="FF0000"/>
          <w:lang w:val="cy-GB"/>
        </w:rPr>
        <w:t>FGA</w:t>
      </w:r>
      <w:r w:rsidRPr="00733655">
        <w:rPr>
          <w:sz w:val="28"/>
          <w:szCs w:val="28"/>
          <w:u w:color="FF0000"/>
          <w:lang w:val="cy-GB"/>
        </w:rPr>
        <w:t xml:space="preserve"> mRNA</w:t>
      </w:r>
      <w:r w:rsidR="00D003C0" w:rsidRPr="00733655">
        <w:rPr>
          <w:sz w:val="28"/>
          <w:szCs w:val="28"/>
          <w:u w:color="FF0000"/>
          <w:lang w:val="cy-GB"/>
        </w:rPr>
        <w:t xml:space="preserve"> huyết tương</w:t>
      </w:r>
      <w:r w:rsidR="00DD3BA0" w:rsidRPr="00733655">
        <w:rPr>
          <w:bCs/>
          <w:sz w:val="28"/>
          <w:szCs w:val="28"/>
          <w:lang w:val="cy-GB"/>
        </w:rPr>
        <w:t xml:space="preserve">: tính trung vị , tứ phân vị, so sánh giữa nhóm UTBMTBG với </w:t>
      </w:r>
      <w:r w:rsidR="009A0BC0" w:rsidRPr="00733655">
        <w:rPr>
          <w:bCs/>
          <w:sz w:val="28"/>
          <w:szCs w:val="28"/>
          <w:lang w:val="cy-GB"/>
        </w:rPr>
        <w:t xml:space="preserve">nhóm BGMT, NKM và nhóm không ung thư (bao gồm </w:t>
      </w:r>
      <w:r w:rsidR="00152AF7" w:rsidRPr="00733655">
        <w:rPr>
          <w:bCs/>
          <w:sz w:val="28"/>
          <w:szCs w:val="28"/>
          <w:lang w:val="cy-GB"/>
        </w:rPr>
        <w:t>BN</w:t>
      </w:r>
      <w:r w:rsidR="009A0BC0" w:rsidRPr="00733655">
        <w:rPr>
          <w:bCs/>
          <w:sz w:val="28"/>
          <w:szCs w:val="28"/>
          <w:lang w:val="cy-GB"/>
        </w:rPr>
        <w:t xml:space="preserve"> BGMT và NKM)</w:t>
      </w:r>
      <w:r w:rsidR="00DD3BA0" w:rsidRPr="00733655">
        <w:rPr>
          <w:bCs/>
          <w:sz w:val="28"/>
          <w:szCs w:val="28"/>
          <w:lang w:val="cy-GB"/>
        </w:rPr>
        <w:t>. Tính trung vị, tứ phân vị của nhóm UTBMTBG có AFP &lt; 20 ng/m</w:t>
      </w:r>
      <w:r w:rsidR="0009150B" w:rsidRPr="00733655">
        <w:rPr>
          <w:bCs/>
          <w:sz w:val="28"/>
          <w:szCs w:val="28"/>
          <w:lang w:val="cy-GB"/>
        </w:rPr>
        <w:t>L</w:t>
      </w:r>
      <w:r w:rsidR="00DD3BA0" w:rsidRPr="00733655">
        <w:rPr>
          <w:bCs/>
          <w:sz w:val="28"/>
          <w:szCs w:val="28"/>
          <w:lang w:val="cy-GB"/>
        </w:rPr>
        <w:t>, so sánh với nhóm BGMT, nhóm NKM.</w:t>
      </w:r>
    </w:p>
    <w:p w14:paraId="705E9050" w14:textId="77777777" w:rsidR="000E4324" w:rsidRPr="00733655" w:rsidRDefault="00DC677E" w:rsidP="00DC677E">
      <w:pPr>
        <w:pStyle w:val="ListParagraph"/>
        <w:spacing w:before="0" w:after="0" w:line="348" w:lineRule="auto"/>
        <w:ind w:left="0" w:firstLine="567"/>
        <w:jc w:val="both"/>
        <w:rPr>
          <w:bCs/>
          <w:sz w:val="28"/>
          <w:szCs w:val="28"/>
          <w:lang w:val="cy-GB"/>
        </w:rPr>
      </w:pPr>
      <w:r w:rsidRPr="00733655">
        <w:rPr>
          <w:bCs/>
          <w:sz w:val="28"/>
          <w:szCs w:val="28"/>
          <w:lang w:val="cy-GB"/>
        </w:rPr>
        <w:t>- Giá trị chẩn đoán: tính diện tích dưới đường cong</w:t>
      </w:r>
      <w:r w:rsidR="00134FF4" w:rsidRPr="00733655">
        <w:rPr>
          <w:bCs/>
          <w:sz w:val="28"/>
          <w:szCs w:val="28"/>
          <w:lang w:val="cy-GB"/>
        </w:rPr>
        <w:t xml:space="preserve"> </w:t>
      </w:r>
      <w:r w:rsidRPr="00733655">
        <w:rPr>
          <w:bCs/>
          <w:sz w:val="28"/>
          <w:szCs w:val="28"/>
          <w:lang w:val="cy-GB"/>
        </w:rPr>
        <w:t xml:space="preserve">của </w:t>
      </w:r>
      <w:r w:rsidR="007F0376" w:rsidRPr="00733655">
        <w:rPr>
          <w:bCs/>
          <w:sz w:val="28"/>
          <w:szCs w:val="28"/>
          <w:lang w:val="cy-GB"/>
        </w:rPr>
        <w:t xml:space="preserve">mức độ biểu hiện </w:t>
      </w:r>
      <w:r w:rsidRPr="00733655">
        <w:rPr>
          <w:bCs/>
          <w:i/>
          <w:iCs/>
          <w:sz w:val="28"/>
          <w:szCs w:val="28"/>
          <w:lang w:val="cy-GB"/>
        </w:rPr>
        <w:t>CP</w:t>
      </w:r>
      <w:r w:rsidRPr="00733655">
        <w:rPr>
          <w:bCs/>
          <w:sz w:val="28"/>
          <w:szCs w:val="28"/>
          <w:lang w:val="cy-GB"/>
        </w:rPr>
        <w:t xml:space="preserve"> mRNA và </w:t>
      </w:r>
      <w:r w:rsidRPr="00733655">
        <w:rPr>
          <w:bCs/>
          <w:i/>
          <w:iCs/>
          <w:sz w:val="28"/>
          <w:szCs w:val="28"/>
          <w:lang w:val="cy-GB"/>
        </w:rPr>
        <w:t>FGA</w:t>
      </w:r>
      <w:r w:rsidRPr="00733655">
        <w:rPr>
          <w:bCs/>
          <w:sz w:val="28"/>
          <w:szCs w:val="28"/>
          <w:lang w:val="cy-GB"/>
        </w:rPr>
        <w:t xml:space="preserve"> mRNA</w:t>
      </w:r>
      <w:r w:rsidR="00A66D16" w:rsidRPr="00733655">
        <w:rPr>
          <w:bCs/>
          <w:sz w:val="28"/>
          <w:szCs w:val="28"/>
          <w:lang w:val="cy-GB"/>
        </w:rPr>
        <w:t xml:space="preserve"> huyết tương</w:t>
      </w:r>
      <w:r w:rsidRPr="00733655">
        <w:rPr>
          <w:bCs/>
          <w:sz w:val="28"/>
          <w:szCs w:val="28"/>
          <w:lang w:val="cy-GB"/>
        </w:rPr>
        <w:t xml:space="preserve"> trong chẩn đoán UTBMTBG và UTBMTBG có AFP &lt; 20 ng/m</w:t>
      </w:r>
      <w:r w:rsidR="0009150B" w:rsidRPr="00733655">
        <w:rPr>
          <w:bCs/>
          <w:sz w:val="28"/>
          <w:szCs w:val="28"/>
          <w:lang w:val="cy-GB"/>
        </w:rPr>
        <w:t>L</w:t>
      </w:r>
      <w:r w:rsidR="00A66D16" w:rsidRPr="00733655">
        <w:rPr>
          <w:bCs/>
          <w:sz w:val="28"/>
          <w:szCs w:val="28"/>
          <w:lang w:val="cy-GB"/>
        </w:rPr>
        <w:t xml:space="preserve"> khi lấy nhóm chứng là BGMT, NKM và nhóm không ung thư (gồm BGMT và NKM)</w:t>
      </w:r>
      <w:r w:rsidRPr="00733655">
        <w:rPr>
          <w:bCs/>
          <w:sz w:val="28"/>
          <w:szCs w:val="28"/>
          <w:lang w:val="cy-GB"/>
        </w:rPr>
        <w:t>, so sánh giá trị khi kết hợp hai dấu ấn với việc dùng riêng lẻ</w:t>
      </w:r>
      <w:r w:rsidR="009A0BC0" w:rsidRPr="00733655">
        <w:rPr>
          <w:bCs/>
          <w:sz w:val="28"/>
          <w:szCs w:val="28"/>
          <w:lang w:val="cy-GB"/>
        </w:rPr>
        <w:t xml:space="preserve"> từng dấu ấn</w:t>
      </w:r>
      <w:r w:rsidRPr="00733655">
        <w:rPr>
          <w:bCs/>
          <w:sz w:val="28"/>
          <w:szCs w:val="28"/>
          <w:lang w:val="cy-GB"/>
        </w:rPr>
        <w:t xml:space="preserve">. </w:t>
      </w:r>
    </w:p>
    <w:p w14:paraId="0B131028" w14:textId="05410F69" w:rsidR="004C2738" w:rsidRPr="00733655" w:rsidRDefault="004C2738" w:rsidP="004C2738">
      <w:pPr>
        <w:spacing w:before="0" w:after="0" w:line="348" w:lineRule="auto"/>
        <w:jc w:val="both"/>
        <w:rPr>
          <w:b/>
          <w:bCs/>
          <w:i/>
          <w:iCs/>
          <w:sz w:val="28"/>
          <w:szCs w:val="28"/>
          <w:lang w:val="cy-GB"/>
        </w:rPr>
      </w:pPr>
      <w:r w:rsidRPr="00733655">
        <w:rPr>
          <w:b/>
          <w:bCs/>
          <w:i/>
          <w:iCs/>
          <w:sz w:val="28"/>
          <w:szCs w:val="28"/>
          <w:lang w:val="cy-GB"/>
        </w:rPr>
        <w:t>2.</w:t>
      </w:r>
      <w:r w:rsidR="003A5D96" w:rsidRPr="00733655">
        <w:rPr>
          <w:b/>
          <w:bCs/>
          <w:i/>
          <w:iCs/>
          <w:sz w:val="28"/>
          <w:szCs w:val="28"/>
          <w:lang w:val="cy-GB"/>
        </w:rPr>
        <w:t>4.7. Mối liên quan giữa mức độ biểu hiện CP mRNA</w:t>
      </w:r>
      <w:r w:rsidR="00870D64" w:rsidRPr="00733655">
        <w:rPr>
          <w:b/>
          <w:bCs/>
          <w:i/>
          <w:iCs/>
          <w:sz w:val="28"/>
          <w:szCs w:val="28"/>
          <w:lang w:val="cy-GB"/>
        </w:rPr>
        <w:t>, FGA mRNA</w:t>
      </w:r>
      <w:r w:rsidR="003A5D96" w:rsidRPr="00733655">
        <w:rPr>
          <w:b/>
          <w:bCs/>
          <w:i/>
          <w:iCs/>
          <w:sz w:val="28"/>
          <w:szCs w:val="28"/>
          <w:lang w:val="cy-GB"/>
        </w:rPr>
        <w:t xml:space="preserve"> với một số đặc điểm lâm sàng, cận lâm sàng. </w:t>
      </w:r>
    </w:p>
    <w:p w14:paraId="0D427504" w14:textId="668F6F06" w:rsidR="003A5D96" w:rsidRPr="00733655" w:rsidRDefault="003A5D96" w:rsidP="00D003C0">
      <w:pPr>
        <w:spacing w:before="0" w:after="0" w:line="348" w:lineRule="auto"/>
        <w:ind w:firstLine="720"/>
        <w:jc w:val="both"/>
        <w:rPr>
          <w:sz w:val="28"/>
          <w:szCs w:val="28"/>
          <w:lang w:val="cy-GB"/>
        </w:rPr>
      </w:pPr>
      <w:r w:rsidRPr="00733655">
        <w:rPr>
          <w:sz w:val="28"/>
          <w:szCs w:val="28"/>
          <w:lang w:val="cy-GB"/>
        </w:rPr>
        <w:t xml:space="preserve">- </w:t>
      </w:r>
      <w:r w:rsidR="00D003C0" w:rsidRPr="00733655">
        <w:rPr>
          <w:sz w:val="28"/>
          <w:szCs w:val="28"/>
          <w:lang w:val="cy-GB"/>
        </w:rPr>
        <w:t>M</w:t>
      </w:r>
      <w:r w:rsidRPr="00733655">
        <w:rPr>
          <w:sz w:val="28"/>
          <w:szCs w:val="28"/>
          <w:lang w:val="cy-GB"/>
        </w:rPr>
        <w:t xml:space="preserve">ối liên quan giữa mức độ biểu hiện </w:t>
      </w:r>
      <w:r w:rsidRPr="00733655">
        <w:rPr>
          <w:i/>
          <w:iCs/>
          <w:sz w:val="28"/>
          <w:szCs w:val="28"/>
          <w:lang w:val="cy-GB"/>
        </w:rPr>
        <w:t>CP</w:t>
      </w:r>
      <w:r w:rsidR="00870D64" w:rsidRPr="00733655">
        <w:rPr>
          <w:i/>
          <w:iCs/>
          <w:sz w:val="28"/>
          <w:szCs w:val="28"/>
          <w:lang w:val="cy-GB"/>
        </w:rPr>
        <w:t xml:space="preserve"> mRNA, FGA</w:t>
      </w:r>
      <w:r w:rsidRPr="00733655">
        <w:rPr>
          <w:sz w:val="28"/>
          <w:szCs w:val="28"/>
          <w:lang w:val="cy-GB"/>
        </w:rPr>
        <w:t xml:space="preserve"> mRNA </w:t>
      </w:r>
      <w:r w:rsidR="00D003C0" w:rsidRPr="00733655">
        <w:rPr>
          <w:sz w:val="28"/>
          <w:szCs w:val="28"/>
          <w:lang w:val="cy-GB"/>
        </w:rPr>
        <w:t xml:space="preserve">huyết tương </w:t>
      </w:r>
      <w:r w:rsidRPr="00733655">
        <w:rPr>
          <w:sz w:val="28"/>
          <w:szCs w:val="28"/>
          <w:lang w:val="cy-GB"/>
        </w:rPr>
        <w:t>với</w:t>
      </w:r>
      <w:r w:rsidR="003C2C0D" w:rsidRPr="00733655">
        <w:rPr>
          <w:sz w:val="28"/>
          <w:szCs w:val="28"/>
          <w:lang w:val="cy-GB"/>
        </w:rPr>
        <w:t xml:space="preserve"> </w:t>
      </w:r>
      <w:r w:rsidR="00D003C0" w:rsidRPr="00733655">
        <w:rPr>
          <w:sz w:val="28"/>
          <w:szCs w:val="28"/>
          <w:lang w:val="cy-GB"/>
        </w:rPr>
        <w:t xml:space="preserve">tuổi, giới, </w:t>
      </w:r>
      <w:r w:rsidR="003C2C0D" w:rsidRPr="00733655">
        <w:rPr>
          <w:sz w:val="28"/>
          <w:szCs w:val="28"/>
          <w:lang w:val="cy-GB"/>
        </w:rPr>
        <w:t xml:space="preserve">một số yếu tố nguy cơ </w:t>
      </w:r>
      <w:r w:rsidR="00D003C0" w:rsidRPr="00733655">
        <w:rPr>
          <w:sz w:val="28"/>
          <w:szCs w:val="28"/>
          <w:lang w:val="cy-GB"/>
        </w:rPr>
        <w:t xml:space="preserve">(nhiễm HBV, nhiễm HCV, lạm dụng rượu, xơ gan) </w:t>
      </w:r>
      <w:r w:rsidR="003C2C0D" w:rsidRPr="00733655">
        <w:rPr>
          <w:sz w:val="28"/>
          <w:szCs w:val="28"/>
          <w:lang w:val="cy-GB"/>
        </w:rPr>
        <w:t>và</w:t>
      </w:r>
      <w:r w:rsidRPr="00733655">
        <w:rPr>
          <w:sz w:val="28"/>
          <w:szCs w:val="28"/>
          <w:lang w:val="cy-GB"/>
        </w:rPr>
        <w:t xml:space="preserve"> </w:t>
      </w:r>
      <w:r w:rsidR="00D003C0" w:rsidRPr="00733655">
        <w:rPr>
          <w:sz w:val="28"/>
          <w:szCs w:val="28"/>
          <w:lang w:val="cy-GB"/>
        </w:rPr>
        <w:t>một số</w:t>
      </w:r>
      <w:r w:rsidRPr="00733655">
        <w:rPr>
          <w:sz w:val="28"/>
          <w:szCs w:val="28"/>
          <w:lang w:val="cy-GB"/>
        </w:rPr>
        <w:t xml:space="preserve"> đặc điểm lâm sàng</w:t>
      </w:r>
      <w:r w:rsidR="00F97CDA" w:rsidRPr="00733655">
        <w:rPr>
          <w:sz w:val="28"/>
          <w:szCs w:val="28"/>
          <w:lang w:val="cy-GB"/>
        </w:rPr>
        <w:t>.</w:t>
      </w:r>
    </w:p>
    <w:p w14:paraId="6B552AAA" w14:textId="269B6EDE" w:rsidR="003A5D96" w:rsidRPr="00733655" w:rsidRDefault="003A5D96" w:rsidP="00D003C0">
      <w:pPr>
        <w:spacing w:before="0" w:after="0" w:line="348" w:lineRule="auto"/>
        <w:ind w:firstLine="720"/>
        <w:jc w:val="both"/>
        <w:rPr>
          <w:sz w:val="28"/>
          <w:szCs w:val="28"/>
          <w:lang w:val="cy-GB"/>
        </w:rPr>
      </w:pPr>
      <w:r w:rsidRPr="00733655">
        <w:rPr>
          <w:sz w:val="28"/>
          <w:szCs w:val="28"/>
          <w:lang w:val="cy-GB"/>
        </w:rPr>
        <w:t xml:space="preserve">- </w:t>
      </w:r>
      <w:r w:rsidR="00D003C0" w:rsidRPr="00733655">
        <w:rPr>
          <w:sz w:val="28"/>
          <w:szCs w:val="28"/>
          <w:lang w:val="cy-GB"/>
        </w:rPr>
        <w:t>M</w:t>
      </w:r>
      <w:r w:rsidRPr="00733655">
        <w:rPr>
          <w:sz w:val="28"/>
          <w:szCs w:val="28"/>
          <w:lang w:val="cy-GB"/>
        </w:rPr>
        <w:t xml:space="preserve">ối liên quan </w:t>
      </w:r>
      <w:r w:rsidR="006213FB" w:rsidRPr="00733655">
        <w:rPr>
          <w:sz w:val="28"/>
          <w:szCs w:val="28"/>
          <w:lang w:val="cy-GB"/>
        </w:rPr>
        <w:t xml:space="preserve">giữa mức độ biểu hiện của </w:t>
      </w:r>
      <w:r w:rsidR="006213FB" w:rsidRPr="00733655">
        <w:rPr>
          <w:i/>
          <w:iCs/>
          <w:sz w:val="28"/>
          <w:szCs w:val="28"/>
          <w:lang w:val="cy-GB"/>
        </w:rPr>
        <w:t>CP</w:t>
      </w:r>
      <w:r w:rsidR="006213FB" w:rsidRPr="00733655">
        <w:rPr>
          <w:sz w:val="28"/>
          <w:szCs w:val="28"/>
          <w:lang w:val="cy-GB"/>
        </w:rPr>
        <w:t xml:space="preserve"> mRNA</w:t>
      </w:r>
      <w:r w:rsidR="00870D64" w:rsidRPr="00733655">
        <w:rPr>
          <w:sz w:val="28"/>
          <w:szCs w:val="28"/>
          <w:lang w:val="cy-GB"/>
        </w:rPr>
        <w:t xml:space="preserve">, </w:t>
      </w:r>
      <w:r w:rsidR="00870D64" w:rsidRPr="00733655">
        <w:rPr>
          <w:i/>
          <w:iCs/>
          <w:sz w:val="28"/>
          <w:szCs w:val="28"/>
          <w:lang w:val="cy-GB"/>
        </w:rPr>
        <w:t>FGA</w:t>
      </w:r>
      <w:r w:rsidR="00870D64" w:rsidRPr="00733655">
        <w:rPr>
          <w:sz w:val="28"/>
          <w:szCs w:val="28"/>
          <w:lang w:val="cy-GB"/>
        </w:rPr>
        <w:t xml:space="preserve"> mRNA</w:t>
      </w:r>
      <w:r w:rsidR="006213FB" w:rsidRPr="00733655">
        <w:rPr>
          <w:sz w:val="28"/>
          <w:szCs w:val="28"/>
          <w:lang w:val="cy-GB"/>
        </w:rPr>
        <w:t xml:space="preserve"> </w:t>
      </w:r>
      <w:r w:rsidR="00D003C0" w:rsidRPr="00733655">
        <w:rPr>
          <w:sz w:val="28"/>
          <w:szCs w:val="28"/>
          <w:lang w:val="cy-GB"/>
        </w:rPr>
        <w:t xml:space="preserve">huyết tương </w:t>
      </w:r>
      <w:r w:rsidR="006213FB" w:rsidRPr="00733655">
        <w:rPr>
          <w:sz w:val="28"/>
          <w:szCs w:val="28"/>
          <w:lang w:val="cy-GB"/>
        </w:rPr>
        <w:t xml:space="preserve">với </w:t>
      </w:r>
      <w:r w:rsidR="00D003C0" w:rsidRPr="00733655">
        <w:rPr>
          <w:sz w:val="28"/>
          <w:szCs w:val="28"/>
          <w:lang w:val="cy-GB"/>
        </w:rPr>
        <w:t>một số</w:t>
      </w:r>
      <w:r w:rsidR="006213FB" w:rsidRPr="00733655">
        <w:rPr>
          <w:sz w:val="28"/>
          <w:szCs w:val="28"/>
          <w:lang w:val="cy-GB"/>
        </w:rPr>
        <w:t xml:space="preserve"> xét nghiệm</w:t>
      </w:r>
      <w:r w:rsidR="00D003C0" w:rsidRPr="00733655">
        <w:rPr>
          <w:sz w:val="28"/>
          <w:szCs w:val="28"/>
          <w:lang w:val="cy-GB"/>
        </w:rPr>
        <w:t xml:space="preserve"> sinh hóa máu, tiểu cầu, </w:t>
      </w:r>
      <w:r w:rsidR="009A0BC0" w:rsidRPr="00733655">
        <w:rPr>
          <w:sz w:val="28"/>
          <w:szCs w:val="28"/>
          <w:lang w:val="cy-GB"/>
        </w:rPr>
        <w:t>đông</w:t>
      </w:r>
      <w:r w:rsidR="00D003C0" w:rsidRPr="00733655">
        <w:rPr>
          <w:sz w:val="28"/>
          <w:szCs w:val="28"/>
          <w:lang w:val="cy-GB"/>
        </w:rPr>
        <w:t xml:space="preserve"> máu, AFP và điểm Child - Pugh</w:t>
      </w:r>
      <w:r w:rsidR="00F97CDA" w:rsidRPr="00733655">
        <w:rPr>
          <w:sz w:val="28"/>
          <w:szCs w:val="28"/>
          <w:lang w:val="cy-GB"/>
        </w:rPr>
        <w:t>.</w:t>
      </w:r>
    </w:p>
    <w:p w14:paraId="496C4ACD" w14:textId="2418512D" w:rsidR="006213FB" w:rsidRPr="00733655" w:rsidRDefault="006213FB" w:rsidP="00D003C0">
      <w:pPr>
        <w:spacing w:before="0" w:after="0" w:line="348" w:lineRule="auto"/>
        <w:ind w:firstLine="720"/>
        <w:jc w:val="both"/>
        <w:rPr>
          <w:sz w:val="28"/>
          <w:szCs w:val="28"/>
          <w:lang w:val="cy-GB"/>
        </w:rPr>
      </w:pPr>
      <w:r w:rsidRPr="00733655">
        <w:rPr>
          <w:sz w:val="28"/>
          <w:szCs w:val="28"/>
          <w:lang w:val="cy-GB"/>
        </w:rPr>
        <w:t xml:space="preserve">- </w:t>
      </w:r>
      <w:r w:rsidR="00D003C0" w:rsidRPr="00733655">
        <w:rPr>
          <w:sz w:val="28"/>
          <w:szCs w:val="28"/>
          <w:lang w:val="cy-GB"/>
        </w:rPr>
        <w:t>M</w:t>
      </w:r>
      <w:r w:rsidRPr="00733655">
        <w:rPr>
          <w:sz w:val="28"/>
          <w:szCs w:val="28"/>
          <w:lang w:val="cy-GB"/>
        </w:rPr>
        <w:t>ối liên qu</w:t>
      </w:r>
      <w:r w:rsidR="00A17350" w:rsidRPr="00733655">
        <w:rPr>
          <w:sz w:val="28"/>
          <w:szCs w:val="28"/>
          <w:lang w:val="cy-GB"/>
        </w:rPr>
        <w:t>a</w:t>
      </w:r>
      <w:r w:rsidRPr="00733655">
        <w:rPr>
          <w:sz w:val="28"/>
          <w:szCs w:val="28"/>
          <w:lang w:val="cy-GB"/>
        </w:rPr>
        <w:t xml:space="preserve">n giữa mức độ biểu hiện của </w:t>
      </w:r>
      <w:r w:rsidRPr="00733655">
        <w:rPr>
          <w:i/>
          <w:iCs/>
          <w:sz w:val="28"/>
          <w:szCs w:val="28"/>
          <w:lang w:val="cy-GB"/>
        </w:rPr>
        <w:t>CP</w:t>
      </w:r>
      <w:r w:rsidRPr="00733655">
        <w:rPr>
          <w:sz w:val="28"/>
          <w:szCs w:val="28"/>
          <w:lang w:val="cy-GB"/>
        </w:rPr>
        <w:t xml:space="preserve"> mRNA</w:t>
      </w:r>
      <w:r w:rsidR="00870D64" w:rsidRPr="00733655">
        <w:rPr>
          <w:sz w:val="28"/>
          <w:szCs w:val="28"/>
          <w:lang w:val="cy-GB"/>
        </w:rPr>
        <w:t xml:space="preserve">, </w:t>
      </w:r>
      <w:r w:rsidR="00870D64" w:rsidRPr="00733655">
        <w:rPr>
          <w:i/>
          <w:iCs/>
          <w:sz w:val="28"/>
          <w:szCs w:val="28"/>
          <w:lang w:val="cy-GB"/>
        </w:rPr>
        <w:t>FGA</w:t>
      </w:r>
      <w:r w:rsidR="00870D64" w:rsidRPr="00733655">
        <w:rPr>
          <w:sz w:val="28"/>
          <w:szCs w:val="28"/>
          <w:lang w:val="cy-GB"/>
        </w:rPr>
        <w:t xml:space="preserve"> mRNA</w:t>
      </w:r>
      <w:r w:rsidR="00D003C0" w:rsidRPr="00733655">
        <w:rPr>
          <w:sz w:val="28"/>
          <w:szCs w:val="28"/>
          <w:lang w:val="cy-GB"/>
        </w:rPr>
        <w:t xml:space="preserve"> huyết tương</w:t>
      </w:r>
      <w:r w:rsidRPr="00733655">
        <w:rPr>
          <w:sz w:val="28"/>
          <w:szCs w:val="28"/>
          <w:lang w:val="cy-GB"/>
        </w:rPr>
        <w:t xml:space="preserve"> với </w:t>
      </w:r>
      <w:r w:rsidR="002B0D75" w:rsidRPr="00733655">
        <w:rPr>
          <w:sz w:val="28"/>
          <w:szCs w:val="28"/>
          <w:lang w:val="cy-GB"/>
        </w:rPr>
        <w:t>đặc điểm khối u gan trên CLVT, mức độ biệt hóa trên mô bệnh học</w:t>
      </w:r>
      <w:r w:rsidR="00D003C0" w:rsidRPr="00733655">
        <w:rPr>
          <w:sz w:val="28"/>
          <w:szCs w:val="28"/>
          <w:lang w:val="cy-GB"/>
        </w:rPr>
        <w:t xml:space="preserve"> và</w:t>
      </w:r>
      <w:r w:rsidR="002B0D75" w:rsidRPr="00733655">
        <w:rPr>
          <w:sz w:val="28"/>
          <w:szCs w:val="28"/>
          <w:lang w:val="cy-GB"/>
        </w:rPr>
        <w:t xml:space="preserve"> giai đoạn bệnh theo phân loại BCLC. </w:t>
      </w:r>
    </w:p>
    <w:p w14:paraId="1BEDC97C" w14:textId="0DCE71DB" w:rsidR="000B3E01" w:rsidRPr="00733655" w:rsidRDefault="000B3E01" w:rsidP="002A299C">
      <w:pPr>
        <w:pStyle w:val="a1"/>
        <w:spacing w:line="348" w:lineRule="auto"/>
        <w:rPr>
          <w:i/>
          <w:color w:val="auto"/>
          <w:lang w:val="cy-GB"/>
        </w:rPr>
      </w:pPr>
      <w:bookmarkStart w:id="862" w:name="_Toc187321115"/>
      <w:r w:rsidRPr="00733655">
        <w:rPr>
          <w:color w:val="auto"/>
          <w:lang w:val="cy-GB"/>
        </w:rPr>
        <w:t>2.</w:t>
      </w:r>
      <w:r w:rsidR="009074E7" w:rsidRPr="00733655">
        <w:rPr>
          <w:color w:val="auto"/>
          <w:lang w:val="cy-GB"/>
        </w:rPr>
        <w:t>5</w:t>
      </w:r>
      <w:r w:rsidRPr="00733655">
        <w:rPr>
          <w:color w:val="auto"/>
          <w:lang w:val="cy-GB"/>
        </w:rPr>
        <w:t>. Phân tích và xử lý số liệu</w:t>
      </w:r>
      <w:bookmarkEnd w:id="860"/>
      <w:bookmarkEnd w:id="861"/>
      <w:bookmarkEnd w:id="862"/>
    </w:p>
    <w:p w14:paraId="1BEDC97D" w14:textId="14F318FA" w:rsidR="000B3E01" w:rsidRPr="00733655" w:rsidRDefault="00E70771" w:rsidP="002A299C">
      <w:pPr>
        <w:pStyle w:val="Bodytext40"/>
        <w:shd w:val="clear" w:color="auto" w:fill="auto"/>
        <w:tabs>
          <w:tab w:val="left" w:pos="851"/>
        </w:tabs>
        <w:spacing w:before="0" w:after="0" w:line="348" w:lineRule="auto"/>
        <w:ind w:firstLine="720"/>
        <w:jc w:val="both"/>
        <w:rPr>
          <w:sz w:val="28"/>
          <w:szCs w:val="28"/>
          <w:lang w:val="cy-GB"/>
        </w:rPr>
      </w:pPr>
      <w:r w:rsidRPr="00733655">
        <w:rPr>
          <w:sz w:val="28"/>
          <w:szCs w:val="28"/>
          <w:lang w:val="cy-GB" w:eastAsia="vi-VN" w:bidi="vi-VN"/>
        </w:rPr>
        <w:tab/>
      </w:r>
      <w:r w:rsidR="000B3E01" w:rsidRPr="00733655">
        <w:rPr>
          <w:sz w:val="28"/>
          <w:szCs w:val="28"/>
          <w:lang w:val="vi-VN" w:eastAsia="vi-VN" w:bidi="vi-VN"/>
        </w:rPr>
        <w:t>Số liệu được xử lý bằng phương pháp thống kê y học, sử dụng phần mềm SPSS 2</w:t>
      </w:r>
      <w:r w:rsidR="00002292" w:rsidRPr="00733655">
        <w:rPr>
          <w:sz w:val="28"/>
          <w:szCs w:val="28"/>
          <w:lang w:val="cy-GB" w:eastAsia="vi-VN" w:bidi="vi-VN"/>
        </w:rPr>
        <w:t>5</w:t>
      </w:r>
      <w:r w:rsidR="000B3E01" w:rsidRPr="00733655">
        <w:rPr>
          <w:sz w:val="28"/>
          <w:szCs w:val="28"/>
          <w:lang w:val="vi-VN" w:eastAsia="vi-VN" w:bidi="vi-VN"/>
        </w:rPr>
        <w:t>.0</w:t>
      </w:r>
      <w:r w:rsidR="00303A75" w:rsidRPr="00733655">
        <w:rPr>
          <w:sz w:val="28"/>
          <w:szCs w:val="28"/>
          <w:lang w:val="cy-GB" w:eastAsia="vi-VN" w:bidi="vi-VN"/>
        </w:rPr>
        <w:t xml:space="preserve"> và Medcal 22.0</w:t>
      </w:r>
      <w:r w:rsidR="000B3E01" w:rsidRPr="00733655">
        <w:rPr>
          <w:sz w:val="28"/>
          <w:szCs w:val="28"/>
          <w:lang w:val="vi-VN" w:eastAsia="vi-VN" w:bidi="vi-VN"/>
        </w:rPr>
        <w:t>.</w:t>
      </w:r>
      <w:r w:rsidR="00CE35AD" w:rsidRPr="00733655">
        <w:rPr>
          <w:sz w:val="28"/>
          <w:szCs w:val="28"/>
          <w:lang w:val="cy-GB" w:eastAsia="vi-VN" w:bidi="vi-VN"/>
        </w:rPr>
        <w:t xml:space="preserve"> </w:t>
      </w:r>
    </w:p>
    <w:p w14:paraId="1BEDC97E" w14:textId="29542B1F" w:rsidR="000B3E01" w:rsidRPr="00733655" w:rsidRDefault="000E6B6E" w:rsidP="002A299C">
      <w:pPr>
        <w:pStyle w:val="Bodytext40"/>
        <w:shd w:val="clear" w:color="auto" w:fill="auto"/>
        <w:tabs>
          <w:tab w:val="left" w:pos="752"/>
          <w:tab w:val="left" w:pos="851"/>
        </w:tabs>
        <w:spacing w:before="0" w:after="0" w:line="348" w:lineRule="auto"/>
        <w:jc w:val="both"/>
        <w:rPr>
          <w:sz w:val="28"/>
          <w:szCs w:val="28"/>
          <w:lang w:val="cy-GB"/>
        </w:rPr>
      </w:pPr>
      <w:r w:rsidRPr="00733655">
        <w:rPr>
          <w:sz w:val="28"/>
          <w:szCs w:val="28"/>
          <w:lang w:val="cy-GB" w:eastAsia="vi-VN" w:bidi="vi-VN"/>
        </w:rPr>
        <w:lastRenderedPageBreak/>
        <w:tab/>
      </w:r>
      <w:r w:rsidR="00E70771" w:rsidRPr="00733655">
        <w:rPr>
          <w:sz w:val="28"/>
          <w:szCs w:val="28"/>
          <w:lang w:val="cy-GB" w:eastAsia="vi-VN" w:bidi="vi-VN"/>
        </w:rPr>
        <w:tab/>
      </w:r>
      <w:r w:rsidR="00C44094" w:rsidRPr="00733655">
        <w:rPr>
          <w:sz w:val="28"/>
          <w:szCs w:val="28"/>
          <w:lang w:val="cy-GB" w:eastAsia="vi-VN" w:bidi="vi-VN"/>
        </w:rPr>
        <w:t xml:space="preserve">- </w:t>
      </w:r>
      <w:r w:rsidR="000B3E01" w:rsidRPr="00733655">
        <w:rPr>
          <w:sz w:val="28"/>
          <w:szCs w:val="28"/>
          <w:lang w:val="vi-VN" w:eastAsia="vi-VN" w:bidi="vi-VN"/>
        </w:rPr>
        <w:t>Tính tỉ lệ phần trăm,</w:t>
      </w:r>
      <w:r w:rsidR="006B5B6C" w:rsidRPr="00733655">
        <w:rPr>
          <w:sz w:val="28"/>
          <w:szCs w:val="28"/>
          <w:lang w:val="cy-GB" w:eastAsia="vi-VN" w:bidi="vi-VN"/>
        </w:rPr>
        <w:t xml:space="preserve"> trung vị</w:t>
      </w:r>
      <w:r w:rsidR="00D003C0" w:rsidRPr="00733655">
        <w:rPr>
          <w:sz w:val="28"/>
          <w:szCs w:val="28"/>
          <w:lang w:val="cy-GB" w:eastAsia="vi-VN" w:bidi="vi-VN"/>
        </w:rPr>
        <w:t xml:space="preserve"> với khoảng tứ phân vị (Q1 - Q3)</w:t>
      </w:r>
      <w:r w:rsidR="006B5B6C" w:rsidRPr="00733655">
        <w:rPr>
          <w:sz w:val="28"/>
          <w:szCs w:val="28"/>
          <w:lang w:val="cy-GB" w:eastAsia="vi-VN" w:bidi="vi-VN"/>
        </w:rPr>
        <w:t>,</w:t>
      </w:r>
      <w:r w:rsidR="000B3E01" w:rsidRPr="00733655">
        <w:rPr>
          <w:sz w:val="28"/>
          <w:szCs w:val="28"/>
          <w:lang w:val="vi-VN" w:eastAsia="vi-VN" w:bidi="vi-VN"/>
        </w:rPr>
        <w:t xml:space="preserve"> giá trị trung bình, độ lệch chuẩn.</w:t>
      </w:r>
    </w:p>
    <w:p w14:paraId="1BEDC97F" w14:textId="1E9DB9F2" w:rsidR="000B3E01" w:rsidRPr="00733655" w:rsidRDefault="000E6B6E" w:rsidP="002A299C">
      <w:pPr>
        <w:widowControl w:val="0"/>
        <w:tabs>
          <w:tab w:val="left" w:pos="638"/>
          <w:tab w:val="left" w:pos="851"/>
        </w:tabs>
        <w:spacing w:before="0" w:after="0" w:line="348" w:lineRule="auto"/>
        <w:jc w:val="both"/>
        <w:rPr>
          <w:sz w:val="28"/>
          <w:szCs w:val="28"/>
          <w:lang w:val="cy-GB"/>
        </w:rPr>
      </w:pPr>
      <w:r w:rsidRPr="00733655">
        <w:rPr>
          <w:sz w:val="28"/>
          <w:szCs w:val="28"/>
          <w:lang w:val="cy-GB" w:eastAsia="vi-VN" w:bidi="vi-VN"/>
        </w:rPr>
        <w:tab/>
      </w:r>
      <w:r w:rsidR="00E70771" w:rsidRPr="00733655">
        <w:rPr>
          <w:sz w:val="28"/>
          <w:szCs w:val="28"/>
          <w:lang w:val="cy-GB" w:eastAsia="vi-VN" w:bidi="vi-VN"/>
        </w:rPr>
        <w:tab/>
      </w:r>
      <w:r w:rsidR="00C44094" w:rsidRPr="00733655">
        <w:rPr>
          <w:sz w:val="28"/>
          <w:szCs w:val="28"/>
          <w:lang w:val="cy-GB" w:eastAsia="vi-VN" w:bidi="vi-VN"/>
        </w:rPr>
        <w:t xml:space="preserve">- </w:t>
      </w:r>
      <w:r w:rsidR="000B3E01" w:rsidRPr="00733655">
        <w:rPr>
          <w:sz w:val="28"/>
          <w:szCs w:val="28"/>
          <w:lang w:val="vi-VN" w:eastAsia="vi-VN" w:bidi="vi-VN"/>
        </w:rPr>
        <w:t xml:space="preserve">So </w:t>
      </w:r>
      <w:r w:rsidR="000B3E01" w:rsidRPr="00733655">
        <w:rPr>
          <w:sz w:val="28"/>
          <w:szCs w:val="28"/>
          <w:lang w:val="cy-GB" w:eastAsia="vi-VN" w:bidi="vi-VN"/>
        </w:rPr>
        <w:t>sánh</w:t>
      </w:r>
      <w:r w:rsidR="000B3E01" w:rsidRPr="00733655">
        <w:rPr>
          <w:sz w:val="28"/>
          <w:szCs w:val="28"/>
          <w:lang w:val="vi-VN" w:eastAsia="vi-VN" w:bidi="vi-VN"/>
        </w:rPr>
        <w:t xml:space="preserve"> trung bình của 2 biến định lượng có phân phối chu</w:t>
      </w:r>
      <w:r w:rsidR="00AD1375" w:rsidRPr="00733655">
        <w:rPr>
          <w:sz w:val="28"/>
          <w:szCs w:val="28"/>
          <w:lang w:val="cy-GB" w:eastAsia="vi-VN" w:bidi="vi-VN"/>
        </w:rPr>
        <w:t>ẩ</w:t>
      </w:r>
      <w:r w:rsidR="000B3E01" w:rsidRPr="00733655">
        <w:rPr>
          <w:sz w:val="28"/>
          <w:szCs w:val="28"/>
          <w:lang w:val="vi-VN" w:eastAsia="vi-VN" w:bidi="vi-VN"/>
        </w:rPr>
        <w:t xml:space="preserve">n </w:t>
      </w:r>
      <w:r w:rsidR="000B3E01" w:rsidRPr="00733655">
        <w:rPr>
          <w:rStyle w:val="Bodytext285pt"/>
          <w:rFonts w:eastAsia="Calibri"/>
          <w:color w:val="auto"/>
          <w:sz w:val="28"/>
          <w:szCs w:val="28"/>
        </w:rPr>
        <w:t>b</w:t>
      </w:r>
      <w:r w:rsidR="00852FD3" w:rsidRPr="00733655">
        <w:rPr>
          <w:rStyle w:val="Bodytext285pt"/>
          <w:rFonts w:eastAsia="Calibri"/>
          <w:color w:val="auto"/>
          <w:sz w:val="28"/>
          <w:szCs w:val="28"/>
          <w:lang w:val="cy-GB"/>
        </w:rPr>
        <w:t>ằ</w:t>
      </w:r>
      <w:r w:rsidR="000B3E01" w:rsidRPr="00733655">
        <w:rPr>
          <w:rStyle w:val="Bodytext285pt"/>
          <w:rFonts w:eastAsia="Calibri"/>
          <w:color w:val="auto"/>
          <w:sz w:val="28"/>
          <w:szCs w:val="28"/>
        </w:rPr>
        <w:t xml:space="preserve">ng </w:t>
      </w:r>
      <w:r w:rsidR="000B3E01" w:rsidRPr="00733655">
        <w:rPr>
          <w:sz w:val="28"/>
          <w:szCs w:val="28"/>
          <w:lang w:val="cy-GB" w:eastAsia="vi-VN" w:bidi="vi-VN"/>
        </w:rPr>
        <w:t>cách</w:t>
      </w:r>
      <w:r w:rsidR="000B3E01" w:rsidRPr="00733655">
        <w:rPr>
          <w:sz w:val="28"/>
          <w:szCs w:val="28"/>
          <w:lang w:val="vi-VN" w:eastAsia="vi-VN" w:bidi="vi-VN"/>
        </w:rPr>
        <w:t xml:space="preserve"> sử dụng kiểm đ</w:t>
      </w:r>
      <w:r w:rsidR="00CE2099" w:rsidRPr="00733655">
        <w:rPr>
          <w:sz w:val="28"/>
          <w:szCs w:val="28"/>
          <w:lang w:val="cy-GB" w:eastAsia="vi-VN" w:bidi="vi-VN"/>
        </w:rPr>
        <w:t>ị</w:t>
      </w:r>
      <w:r w:rsidR="000B3E01" w:rsidRPr="00733655">
        <w:rPr>
          <w:sz w:val="28"/>
          <w:szCs w:val="28"/>
          <w:lang w:val="vi-VN" w:eastAsia="vi-VN" w:bidi="vi-VN"/>
        </w:rPr>
        <w:t xml:space="preserve">nh </w:t>
      </w:r>
      <w:r w:rsidR="000B3E01" w:rsidRPr="00733655">
        <w:rPr>
          <w:sz w:val="28"/>
          <w:szCs w:val="28"/>
          <w:lang w:val="cy-GB" w:bidi="en-US"/>
        </w:rPr>
        <w:t xml:space="preserve">“Independent </w:t>
      </w:r>
      <w:r w:rsidR="000B3E01" w:rsidRPr="00733655">
        <w:rPr>
          <w:sz w:val="28"/>
          <w:szCs w:val="28"/>
          <w:lang w:val="vi-VN" w:eastAsia="vi-VN" w:bidi="vi-VN"/>
        </w:rPr>
        <w:t xml:space="preserve">- </w:t>
      </w:r>
      <w:r w:rsidR="000B3E01" w:rsidRPr="00733655">
        <w:rPr>
          <w:sz w:val="28"/>
          <w:szCs w:val="28"/>
          <w:lang w:val="cy-GB" w:bidi="en-US"/>
        </w:rPr>
        <w:t xml:space="preserve">samples </w:t>
      </w:r>
      <w:r w:rsidR="000B3E01" w:rsidRPr="00733655">
        <w:rPr>
          <w:sz w:val="28"/>
          <w:szCs w:val="28"/>
          <w:lang w:val="vi-VN" w:eastAsia="vi-VN" w:bidi="vi-VN"/>
        </w:rPr>
        <w:t xml:space="preserve">T </w:t>
      </w:r>
      <w:r w:rsidR="000B3E01" w:rsidRPr="00733655">
        <w:rPr>
          <w:sz w:val="28"/>
          <w:szCs w:val="28"/>
          <w:lang w:val="cy-GB" w:bidi="en-US"/>
        </w:rPr>
        <w:t xml:space="preserve">test” </w:t>
      </w:r>
      <w:r w:rsidR="000B3E01" w:rsidRPr="00733655">
        <w:rPr>
          <w:sz w:val="28"/>
          <w:szCs w:val="28"/>
          <w:lang w:val="vi-VN" w:eastAsia="vi-VN" w:bidi="vi-VN"/>
        </w:rPr>
        <w:t>với độ tin cậy 95%,</w:t>
      </w:r>
    </w:p>
    <w:p w14:paraId="1BEDC980" w14:textId="7F9E61C0" w:rsidR="000B3E01" w:rsidRPr="00733655" w:rsidRDefault="000E6B6E" w:rsidP="002A299C">
      <w:pPr>
        <w:widowControl w:val="0"/>
        <w:tabs>
          <w:tab w:val="left" w:pos="641"/>
          <w:tab w:val="left" w:pos="851"/>
        </w:tabs>
        <w:spacing w:before="0" w:after="0" w:line="348" w:lineRule="auto"/>
        <w:jc w:val="both"/>
        <w:rPr>
          <w:sz w:val="28"/>
          <w:szCs w:val="28"/>
          <w:lang w:val="cy-GB"/>
        </w:rPr>
      </w:pPr>
      <w:r w:rsidRPr="00733655">
        <w:rPr>
          <w:rStyle w:val="Bodytext22"/>
          <w:rFonts w:eastAsia="Calibri"/>
          <w:color w:val="auto"/>
          <w:sz w:val="28"/>
          <w:szCs w:val="28"/>
          <w:u w:val="none"/>
          <w:lang w:val="cy-GB"/>
        </w:rPr>
        <w:tab/>
      </w:r>
      <w:r w:rsidR="00E70771" w:rsidRPr="00733655">
        <w:rPr>
          <w:rStyle w:val="Bodytext22"/>
          <w:rFonts w:eastAsia="Calibri"/>
          <w:color w:val="auto"/>
          <w:sz w:val="28"/>
          <w:szCs w:val="28"/>
          <w:u w:val="none"/>
          <w:lang w:val="cy-GB"/>
        </w:rPr>
        <w:tab/>
      </w:r>
      <w:r w:rsidR="00C44094" w:rsidRPr="00733655">
        <w:rPr>
          <w:rStyle w:val="Bodytext22"/>
          <w:rFonts w:eastAsia="Calibri"/>
          <w:color w:val="auto"/>
          <w:sz w:val="28"/>
          <w:szCs w:val="28"/>
          <w:u w:val="none"/>
          <w:lang w:val="cy-GB"/>
        </w:rPr>
        <w:t xml:space="preserve">- </w:t>
      </w:r>
      <w:r w:rsidR="000B3E01" w:rsidRPr="00733655">
        <w:rPr>
          <w:rStyle w:val="Bodytext22"/>
          <w:rFonts w:eastAsia="Calibri"/>
          <w:color w:val="auto"/>
          <w:sz w:val="28"/>
          <w:szCs w:val="28"/>
          <w:u w:val="none"/>
        </w:rPr>
        <w:t xml:space="preserve">So </w:t>
      </w:r>
      <w:r w:rsidR="000B3E01" w:rsidRPr="00733655">
        <w:rPr>
          <w:sz w:val="28"/>
          <w:szCs w:val="28"/>
          <w:lang w:val="vi-VN" w:eastAsia="vi-VN" w:bidi="vi-VN"/>
        </w:rPr>
        <w:t xml:space="preserve">sánh trung bình của 2 biến định lượng không có phân phối chuẩn bằng cách sử dụng kiểm định </w:t>
      </w:r>
      <w:r w:rsidR="000B3E01" w:rsidRPr="00733655">
        <w:rPr>
          <w:sz w:val="28"/>
          <w:szCs w:val="28"/>
          <w:lang w:val="cy-GB" w:bidi="en-US"/>
        </w:rPr>
        <w:t xml:space="preserve">“Mann </w:t>
      </w:r>
      <w:r w:rsidR="009074E7" w:rsidRPr="00733655">
        <w:rPr>
          <w:sz w:val="28"/>
          <w:szCs w:val="28"/>
          <w:lang w:val="cy-GB" w:bidi="en-US"/>
        </w:rPr>
        <w:t xml:space="preserve">- </w:t>
      </w:r>
      <w:r w:rsidR="000B3E01" w:rsidRPr="00733655">
        <w:rPr>
          <w:sz w:val="28"/>
          <w:szCs w:val="28"/>
          <w:lang w:val="cy-GB" w:bidi="en-US"/>
        </w:rPr>
        <w:t xml:space="preserve">Whitney” </w:t>
      </w:r>
      <w:r w:rsidR="000B3E01" w:rsidRPr="00733655">
        <w:rPr>
          <w:sz w:val="28"/>
          <w:szCs w:val="28"/>
          <w:lang w:val="vi-VN" w:eastAsia="vi-VN" w:bidi="vi-VN"/>
        </w:rPr>
        <w:t>với độ tin cậy 95%.</w:t>
      </w:r>
    </w:p>
    <w:p w14:paraId="7F9FF819" w14:textId="7988161F" w:rsidR="00C44094" w:rsidRPr="00733655" w:rsidRDefault="000E6B6E" w:rsidP="002A299C">
      <w:pPr>
        <w:widowControl w:val="0"/>
        <w:tabs>
          <w:tab w:val="left" w:pos="683"/>
          <w:tab w:val="left" w:pos="851"/>
        </w:tabs>
        <w:spacing w:before="0" w:after="0" w:line="348" w:lineRule="auto"/>
        <w:jc w:val="both"/>
        <w:rPr>
          <w:sz w:val="28"/>
          <w:szCs w:val="28"/>
          <w:lang w:val="cy-GB" w:eastAsia="vi-VN" w:bidi="vi-VN"/>
        </w:rPr>
      </w:pPr>
      <w:r w:rsidRPr="00733655">
        <w:rPr>
          <w:sz w:val="28"/>
          <w:szCs w:val="28"/>
          <w:lang w:val="cy-GB" w:eastAsia="vi-VN" w:bidi="vi-VN"/>
        </w:rPr>
        <w:tab/>
      </w:r>
      <w:r w:rsidR="00E70771" w:rsidRPr="00733655">
        <w:rPr>
          <w:sz w:val="28"/>
          <w:szCs w:val="28"/>
          <w:lang w:val="cy-GB" w:eastAsia="vi-VN" w:bidi="vi-VN"/>
        </w:rPr>
        <w:tab/>
      </w:r>
      <w:r w:rsidR="00C44094" w:rsidRPr="00733655">
        <w:rPr>
          <w:sz w:val="28"/>
          <w:szCs w:val="28"/>
          <w:lang w:val="cy-GB" w:eastAsia="vi-VN" w:bidi="vi-VN"/>
        </w:rPr>
        <w:t xml:space="preserve">- </w:t>
      </w:r>
      <w:r w:rsidR="00245F8B" w:rsidRPr="00733655">
        <w:rPr>
          <w:sz w:val="28"/>
          <w:szCs w:val="28"/>
          <w:lang w:val="cy-GB" w:eastAsia="vi-VN" w:bidi="vi-VN"/>
        </w:rPr>
        <w:t xml:space="preserve">Đánh giá: </w:t>
      </w:r>
      <w:r w:rsidR="00E70771" w:rsidRPr="00733655">
        <w:rPr>
          <w:sz w:val="28"/>
          <w:szCs w:val="28"/>
          <w:lang w:val="cy-GB" w:eastAsia="vi-VN" w:bidi="vi-VN"/>
        </w:rPr>
        <w:t xml:space="preserve"> </w:t>
      </w:r>
      <w:r w:rsidR="00245F8B" w:rsidRPr="00733655">
        <w:rPr>
          <w:sz w:val="28"/>
          <w:szCs w:val="28"/>
          <w:lang w:val="cy-GB" w:eastAsia="vi-VN" w:bidi="vi-VN"/>
        </w:rPr>
        <w:t>p &gt; 0,05: sự khác biệt không có ý nghĩa thống kê</w:t>
      </w:r>
      <w:r w:rsidR="00E70771" w:rsidRPr="00733655">
        <w:rPr>
          <w:sz w:val="28"/>
          <w:szCs w:val="28"/>
          <w:lang w:val="cy-GB" w:eastAsia="vi-VN" w:bidi="vi-VN"/>
        </w:rPr>
        <w:t xml:space="preserve"> và </w:t>
      </w:r>
      <w:r w:rsidR="00245F8B" w:rsidRPr="00733655">
        <w:rPr>
          <w:sz w:val="28"/>
          <w:szCs w:val="28"/>
          <w:lang w:val="cy-GB" w:eastAsia="vi-VN" w:bidi="vi-VN"/>
        </w:rPr>
        <w:t>p &lt; 0,05: sự khác biệt có ý nghĩa thống kê</w:t>
      </w:r>
      <w:r w:rsidR="00E70771" w:rsidRPr="00733655">
        <w:rPr>
          <w:sz w:val="28"/>
          <w:szCs w:val="28"/>
          <w:lang w:val="cy-GB" w:eastAsia="vi-VN" w:bidi="vi-VN"/>
        </w:rPr>
        <w:t>.</w:t>
      </w:r>
      <w:r w:rsidR="00245F8B" w:rsidRPr="00733655">
        <w:rPr>
          <w:sz w:val="28"/>
          <w:szCs w:val="28"/>
          <w:lang w:val="vi-VN" w:eastAsia="vi-VN" w:bidi="vi-VN"/>
        </w:rPr>
        <w:t xml:space="preserve"> </w:t>
      </w:r>
    </w:p>
    <w:p w14:paraId="1AF83BF9" w14:textId="347158F5" w:rsidR="00AD0F0E" w:rsidRPr="00733655" w:rsidRDefault="000E6B6E" w:rsidP="002A299C">
      <w:pPr>
        <w:widowControl w:val="0"/>
        <w:tabs>
          <w:tab w:val="left" w:pos="683"/>
          <w:tab w:val="left" w:pos="851"/>
        </w:tabs>
        <w:spacing w:before="0" w:after="0" w:line="348" w:lineRule="auto"/>
        <w:jc w:val="both"/>
        <w:rPr>
          <w:sz w:val="28"/>
          <w:szCs w:val="28"/>
          <w:lang w:val="vi-VN" w:eastAsia="vi-VN" w:bidi="vi-VN"/>
        </w:rPr>
      </w:pPr>
      <w:r w:rsidRPr="00733655">
        <w:rPr>
          <w:sz w:val="28"/>
          <w:szCs w:val="28"/>
          <w:lang w:val="cy-GB" w:eastAsia="vi-VN" w:bidi="vi-VN"/>
        </w:rPr>
        <w:tab/>
      </w:r>
      <w:r w:rsidR="00E70771" w:rsidRPr="00733655">
        <w:rPr>
          <w:sz w:val="28"/>
          <w:szCs w:val="28"/>
          <w:lang w:val="cy-GB" w:eastAsia="vi-VN" w:bidi="vi-VN"/>
        </w:rPr>
        <w:tab/>
      </w:r>
      <w:r w:rsidR="00AD0F0E" w:rsidRPr="00733655">
        <w:rPr>
          <w:sz w:val="28"/>
          <w:szCs w:val="28"/>
          <w:lang w:val="vi-VN" w:eastAsia="vi-VN" w:bidi="vi-VN"/>
        </w:rPr>
        <w:t xml:space="preserve">- Phân tích mối liên quan giữa các biến định lượng hoặc biến định danh với một biến phụ thuộc nhị phân: sử dụng hồi quy logistic, tính OR (Odd ratio). </w:t>
      </w:r>
    </w:p>
    <w:p w14:paraId="0D843647" w14:textId="7B6E810C" w:rsidR="00405AA4" w:rsidRPr="00733655" w:rsidRDefault="000E6B6E" w:rsidP="002A299C">
      <w:pPr>
        <w:widowControl w:val="0"/>
        <w:tabs>
          <w:tab w:val="left" w:pos="683"/>
          <w:tab w:val="left" w:pos="851"/>
        </w:tabs>
        <w:spacing w:before="0" w:after="0" w:line="348" w:lineRule="auto"/>
        <w:jc w:val="both"/>
        <w:rPr>
          <w:sz w:val="28"/>
          <w:szCs w:val="28"/>
          <w:lang w:val="vi-VN" w:eastAsia="vi-VN" w:bidi="vi-VN"/>
        </w:rPr>
      </w:pPr>
      <w:r w:rsidRPr="00733655">
        <w:rPr>
          <w:sz w:val="28"/>
          <w:szCs w:val="28"/>
          <w:lang w:val="cy-GB" w:eastAsia="vi-VN" w:bidi="vi-VN"/>
        </w:rPr>
        <w:tab/>
      </w:r>
      <w:r w:rsidR="00E70771" w:rsidRPr="00733655">
        <w:rPr>
          <w:sz w:val="28"/>
          <w:szCs w:val="28"/>
          <w:lang w:val="cy-GB" w:eastAsia="vi-VN" w:bidi="vi-VN"/>
        </w:rPr>
        <w:tab/>
      </w:r>
      <w:r w:rsidR="00C44094" w:rsidRPr="00733655">
        <w:rPr>
          <w:sz w:val="28"/>
          <w:szCs w:val="28"/>
          <w:lang w:val="vi-VN" w:eastAsia="vi-VN" w:bidi="vi-VN"/>
        </w:rPr>
        <w:t xml:space="preserve">- </w:t>
      </w:r>
      <w:r w:rsidR="00405AA4" w:rsidRPr="00733655">
        <w:rPr>
          <w:sz w:val="28"/>
          <w:szCs w:val="28"/>
          <w:lang w:val="vi-VN" w:eastAsia="vi-VN" w:bidi="vi-VN"/>
        </w:rPr>
        <w:t>Phân tích tương quan tuyến tính giữa hai biến định lượng, tính hệ số tương quan “r</w:t>
      </w:r>
      <w:r w:rsidR="00A160C2" w:rsidRPr="00733655">
        <w:rPr>
          <w:sz w:val="28"/>
          <w:szCs w:val="28"/>
          <w:lang w:val="vi-VN" w:eastAsia="vi-VN" w:bidi="vi-VN"/>
        </w:rPr>
        <w:t>ho</w:t>
      </w:r>
      <w:r w:rsidR="00405AA4" w:rsidRPr="00733655">
        <w:rPr>
          <w:sz w:val="28"/>
          <w:szCs w:val="28"/>
          <w:lang w:val="vi-VN" w:eastAsia="vi-VN" w:bidi="vi-VN"/>
        </w:rPr>
        <w:t xml:space="preserve">” với các biến có phân phối chuẩn, tính hệ số tương quan Spearman với các biến có phân phối không chuẩn. </w:t>
      </w:r>
    </w:p>
    <w:p w14:paraId="1BEDC983" w14:textId="1E9F2F15" w:rsidR="000B3E01" w:rsidRPr="00733655" w:rsidRDefault="000E6B6E" w:rsidP="002A299C">
      <w:pPr>
        <w:widowControl w:val="0"/>
        <w:tabs>
          <w:tab w:val="left" w:pos="683"/>
          <w:tab w:val="left" w:pos="851"/>
        </w:tabs>
        <w:spacing w:before="0" w:after="0" w:line="348" w:lineRule="auto"/>
        <w:jc w:val="both"/>
        <w:rPr>
          <w:sz w:val="28"/>
          <w:szCs w:val="28"/>
          <w:lang w:val="vi-VN"/>
        </w:rPr>
      </w:pPr>
      <w:r w:rsidRPr="00733655">
        <w:rPr>
          <w:sz w:val="28"/>
          <w:szCs w:val="28"/>
          <w:lang w:val="cy-GB" w:eastAsia="vi-VN" w:bidi="vi-VN"/>
        </w:rPr>
        <w:tab/>
      </w:r>
      <w:r w:rsidR="000B3E01" w:rsidRPr="00733655">
        <w:rPr>
          <w:sz w:val="28"/>
          <w:szCs w:val="28"/>
          <w:lang w:val="vi-VN" w:eastAsia="vi-VN" w:bidi="vi-VN"/>
        </w:rPr>
        <w:t>+ N</w:t>
      </w:r>
      <w:r w:rsidR="00AD0F0E" w:rsidRPr="00733655">
        <w:rPr>
          <w:sz w:val="28"/>
          <w:szCs w:val="28"/>
          <w:lang w:val="vi-VN" w:eastAsia="vi-VN" w:bidi="vi-VN"/>
        </w:rPr>
        <w:t>ế</w:t>
      </w:r>
      <w:r w:rsidR="000B3E01" w:rsidRPr="00733655">
        <w:rPr>
          <w:sz w:val="28"/>
          <w:szCs w:val="28"/>
          <w:lang w:val="vi-VN" w:eastAsia="vi-VN" w:bidi="vi-VN"/>
        </w:rPr>
        <w:t xml:space="preserve">u 0 &lt; </w:t>
      </w:r>
      <w:r w:rsidR="000B3E01" w:rsidRPr="00733655">
        <w:rPr>
          <w:sz w:val="28"/>
          <w:szCs w:val="28"/>
          <w:lang w:val="vi-VN" w:bidi="en-US"/>
        </w:rPr>
        <w:t xml:space="preserve">| </w:t>
      </w:r>
      <w:r w:rsidR="000B3E01" w:rsidRPr="00733655">
        <w:rPr>
          <w:sz w:val="28"/>
          <w:szCs w:val="28"/>
          <w:lang w:val="vi-VN" w:eastAsia="vi-VN" w:bidi="vi-VN"/>
        </w:rPr>
        <w:t>r</w:t>
      </w:r>
      <w:r w:rsidR="00507DC7" w:rsidRPr="00733655">
        <w:rPr>
          <w:sz w:val="28"/>
          <w:szCs w:val="28"/>
          <w:lang w:val="cy-GB" w:eastAsia="vi-VN" w:bidi="vi-VN"/>
        </w:rPr>
        <w:t>ho</w:t>
      </w:r>
      <w:r w:rsidR="000B3E01" w:rsidRPr="00733655">
        <w:rPr>
          <w:sz w:val="28"/>
          <w:szCs w:val="28"/>
          <w:lang w:val="vi-VN" w:eastAsia="vi-VN" w:bidi="vi-VN"/>
        </w:rPr>
        <w:t xml:space="preserve"> </w:t>
      </w:r>
      <w:r w:rsidR="000B3E01" w:rsidRPr="00733655">
        <w:rPr>
          <w:sz w:val="28"/>
          <w:szCs w:val="28"/>
          <w:lang w:val="vi-VN" w:bidi="en-US"/>
        </w:rPr>
        <w:t>|</w:t>
      </w:r>
      <w:r w:rsidR="000B3E01" w:rsidRPr="00733655">
        <w:rPr>
          <w:sz w:val="28"/>
          <w:szCs w:val="28"/>
          <w:lang w:val="vi-VN" w:eastAsia="vi-VN" w:bidi="vi-VN"/>
        </w:rPr>
        <w:t xml:space="preserve"> &lt; 0,</w:t>
      </w:r>
      <w:r w:rsidR="00A30D93" w:rsidRPr="00733655">
        <w:rPr>
          <w:sz w:val="28"/>
          <w:szCs w:val="28"/>
          <w:lang w:val="cy-GB" w:eastAsia="vi-VN" w:bidi="vi-VN"/>
        </w:rPr>
        <w:t>2</w:t>
      </w:r>
      <w:r w:rsidR="000B3E01" w:rsidRPr="00733655">
        <w:rPr>
          <w:sz w:val="28"/>
          <w:szCs w:val="28"/>
          <w:lang w:val="vi-VN" w:eastAsia="vi-VN" w:bidi="vi-VN"/>
        </w:rPr>
        <w:t>: hai biến có tương quan tuyến tính</w:t>
      </w:r>
      <w:r w:rsidR="00932630" w:rsidRPr="00733655">
        <w:rPr>
          <w:sz w:val="28"/>
          <w:szCs w:val="28"/>
          <w:lang w:val="cy-GB" w:eastAsia="vi-VN" w:bidi="vi-VN"/>
        </w:rPr>
        <w:t xml:space="preserve"> rất yếu</w:t>
      </w:r>
      <w:r w:rsidR="000B3E01" w:rsidRPr="00733655">
        <w:rPr>
          <w:sz w:val="28"/>
          <w:szCs w:val="28"/>
          <w:lang w:val="vi-VN" w:eastAsia="vi-VN" w:bidi="vi-VN"/>
        </w:rPr>
        <w:t>.</w:t>
      </w:r>
    </w:p>
    <w:p w14:paraId="1BEDC985" w14:textId="1A1358DA" w:rsidR="000B3E01" w:rsidRPr="00733655" w:rsidRDefault="000B3E01" w:rsidP="002A299C">
      <w:pPr>
        <w:widowControl w:val="0"/>
        <w:spacing w:before="0" w:after="0" w:line="348" w:lineRule="auto"/>
        <w:ind w:firstLine="720"/>
        <w:jc w:val="both"/>
        <w:rPr>
          <w:spacing w:val="-6"/>
          <w:sz w:val="28"/>
          <w:szCs w:val="28"/>
          <w:lang w:val="vi-VN"/>
        </w:rPr>
      </w:pPr>
      <w:r w:rsidRPr="00733655">
        <w:rPr>
          <w:sz w:val="28"/>
          <w:szCs w:val="28"/>
          <w:lang w:val="vi-VN" w:eastAsia="vi-VN" w:bidi="vi-VN"/>
        </w:rPr>
        <w:t xml:space="preserve">+ </w:t>
      </w:r>
      <w:r w:rsidR="00AD0F0E" w:rsidRPr="00733655">
        <w:rPr>
          <w:sz w:val="28"/>
          <w:szCs w:val="28"/>
          <w:lang w:val="vi-VN" w:eastAsia="vi-VN" w:bidi="vi-VN"/>
        </w:rPr>
        <w:t xml:space="preserve">Nếu </w:t>
      </w:r>
      <w:r w:rsidRPr="00733655">
        <w:rPr>
          <w:spacing w:val="-6"/>
          <w:sz w:val="28"/>
          <w:szCs w:val="28"/>
          <w:lang w:val="vi-VN" w:eastAsia="vi-VN" w:bidi="vi-VN"/>
        </w:rPr>
        <w:t>0,</w:t>
      </w:r>
      <w:r w:rsidR="00507DC7" w:rsidRPr="00733655">
        <w:rPr>
          <w:spacing w:val="-6"/>
          <w:sz w:val="28"/>
          <w:szCs w:val="28"/>
          <w:lang w:val="vi-VN" w:eastAsia="vi-VN" w:bidi="vi-VN"/>
        </w:rPr>
        <w:t>2</w:t>
      </w:r>
      <w:r w:rsidRPr="00733655">
        <w:rPr>
          <w:spacing w:val="-6"/>
          <w:sz w:val="28"/>
          <w:szCs w:val="28"/>
          <w:lang w:val="vi-VN" w:eastAsia="vi-VN" w:bidi="vi-VN"/>
        </w:rPr>
        <w:t xml:space="preserve"> &lt; </w:t>
      </w:r>
      <w:r w:rsidRPr="00733655">
        <w:rPr>
          <w:spacing w:val="-6"/>
          <w:sz w:val="28"/>
          <w:szCs w:val="28"/>
          <w:lang w:val="vi-VN" w:bidi="en-US"/>
        </w:rPr>
        <w:t xml:space="preserve">| </w:t>
      </w:r>
      <w:r w:rsidRPr="00733655">
        <w:rPr>
          <w:spacing w:val="-6"/>
          <w:sz w:val="28"/>
          <w:szCs w:val="28"/>
          <w:lang w:val="vi-VN" w:eastAsia="vi-VN" w:bidi="vi-VN"/>
        </w:rPr>
        <w:t>r</w:t>
      </w:r>
      <w:r w:rsidR="00507DC7" w:rsidRPr="00733655">
        <w:rPr>
          <w:spacing w:val="-6"/>
          <w:sz w:val="28"/>
          <w:szCs w:val="28"/>
          <w:lang w:val="vi-VN" w:eastAsia="vi-VN" w:bidi="vi-VN"/>
        </w:rPr>
        <w:t>ho</w:t>
      </w:r>
      <w:r w:rsidRPr="00733655">
        <w:rPr>
          <w:spacing w:val="-6"/>
          <w:sz w:val="28"/>
          <w:szCs w:val="28"/>
          <w:lang w:val="vi-VN" w:eastAsia="vi-VN" w:bidi="vi-VN"/>
        </w:rPr>
        <w:t xml:space="preserve"> </w:t>
      </w:r>
      <w:r w:rsidRPr="00733655">
        <w:rPr>
          <w:spacing w:val="-6"/>
          <w:sz w:val="28"/>
          <w:szCs w:val="28"/>
          <w:lang w:val="vi-VN" w:bidi="en-US"/>
        </w:rPr>
        <w:t>|</w:t>
      </w:r>
      <w:r w:rsidRPr="00733655">
        <w:rPr>
          <w:spacing w:val="-6"/>
          <w:sz w:val="28"/>
          <w:szCs w:val="28"/>
          <w:lang w:val="vi-VN" w:eastAsia="vi-VN" w:bidi="vi-VN"/>
        </w:rPr>
        <w:t xml:space="preserve"> &lt; 0,</w:t>
      </w:r>
      <w:r w:rsidR="00A30D93" w:rsidRPr="00733655">
        <w:rPr>
          <w:spacing w:val="-6"/>
          <w:sz w:val="28"/>
          <w:szCs w:val="28"/>
          <w:lang w:val="vi-VN" w:eastAsia="vi-VN" w:bidi="vi-VN"/>
        </w:rPr>
        <w:t>4</w:t>
      </w:r>
      <w:r w:rsidRPr="00733655">
        <w:rPr>
          <w:spacing w:val="-6"/>
          <w:sz w:val="28"/>
          <w:szCs w:val="28"/>
          <w:lang w:val="vi-VN" w:eastAsia="vi-VN" w:bidi="vi-VN"/>
        </w:rPr>
        <w:t>: hai biến c</w:t>
      </w:r>
      <w:r w:rsidR="00932630" w:rsidRPr="00733655">
        <w:rPr>
          <w:spacing w:val="-6"/>
          <w:sz w:val="28"/>
          <w:szCs w:val="28"/>
          <w:lang w:val="vi-VN" w:eastAsia="vi-VN" w:bidi="vi-VN"/>
        </w:rPr>
        <w:t>ó</w:t>
      </w:r>
      <w:r w:rsidRPr="00733655">
        <w:rPr>
          <w:spacing w:val="-6"/>
          <w:sz w:val="28"/>
          <w:szCs w:val="28"/>
          <w:lang w:val="vi-VN" w:eastAsia="vi-VN" w:bidi="vi-VN"/>
        </w:rPr>
        <w:t xml:space="preserve"> tương quan tuyến tính </w:t>
      </w:r>
      <w:r w:rsidR="00507DC7" w:rsidRPr="00733655">
        <w:rPr>
          <w:spacing w:val="-6"/>
          <w:sz w:val="28"/>
          <w:szCs w:val="28"/>
          <w:lang w:val="vi-VN" w:eastAsia="vi-VN" w:bidi="vi-VN"/>
        </w:rPr>
        <w:t>yếu</w:t>
      </w:r>
      <w:r w:rsidRPr="00733655">
        <w:rPr>
          <w:spacing w:val="-6"/>
          <w:sz w:val="28"/>
          <w:szCs w:val="28"/>
          <w:lang w:val="vi-VN" w:eastAsia="vi-VN" w:bidi="vi-VN"/>
        </w:rPr>
        <w:t>.</w:t>
      </w:r>
    </w:p>
    <w:p w14:paraId="1BEDC986" w14:textId="1F0B9E2D" w:rsidR="000B3E01" w:rsidRPr="00733655" w:rsidRDefault="000B3E01" w:rsidP="002A299C">
      <w:pPr>
        <w:widowControl w:val="0"/>
        <w:spacing w:before="0" w:after="0" w:line="348" w:lineRule="auto"/>
        <w:ind w:firstLine="720"/>
        <w:jc w:val="both"/>
        <w:rPr>
          <w:sz w:val="28"/>
          <w:szCs w:val="28"/>
          <w:lang w:val="vi-VN"/>
        </w:rPr>
      </w:pPr>
      <w:r w:rsidRPr="00733655">
        <w:rPr>
          <w:sz w:val="28"/>
          <w:szCs w:val="28"/>
          <w:lang w:val="vi-VN" w:eastAsia="vi-VN" w:bidi="vi-VN"/>
        </w:rPr>
        <w:t>+ Nếu 0,</w:t>
      </w:r>
      <w:r w:rsidR="001504E2" w:rsidRPr="00733655">
        <w:rPr>
          <w:sz w:val="28"/>
          <w:szCs w:val="28"/>
          <w:lang w:val="vi-VN" w:eastAsia="vi-VN" w:bidi="vi-VN"/>
        </w:rPr>
        <w:t>4</w:t>
      </w:r>
      <w:r w:rsidRPr="00733655">
        <w:rPr>
          <w:sz w:val="28"/>
          <w:szCs w:val="28"/>
          <w:lang w:val="vi-VN" w:eastAsia="vi-VN" w:bidi="vi-VN"/>
        </w:rPr>
        <w:t xml:space="preserve"> &lt; </w:t>
      </w:r>
      <w:r w:rsidRPr="00733655">
        <w:rPr>
          <w:sz w:val="28"/>
          <w:szCs w:val="28"/>
          <w:lang w:val="vi-VN" w:bidi="en-US"/>
        </w:rPr>
        <w:t xml:space="preserve">| </w:t>
      </w:r>
      <w:r w:rsidRPr="00733655">
        <w:rPr>
          <w:sz w:val="28"/>
          <w:szCs w:val="28"/>
          <w:lang w:val="vi-VN" w:eastAsia="vi-VN" w:bidi="vi-VN"/>
        </w:rPr>
        <w:t>r</w:t>
      </w:r>
      <w:r w:rsidR="00507DC7" w:rsidRPr="00733655">
        <w:rPr>
          <w:sz w:val="28"/>
          <w:szCs w:val="28"/>
          <w:lang w:val="vi-VN" w:eastAsia="vi-VN" w:bidi="vi-VN"/>
        </w:rPr>
        <w:t>ho</w:t>
      </w:r>
      <w:r w:rsidRPr="00733655">
        <w:rPr>
          <w:sz w:val="28"/>
          <w:szCs w:val="28"/>
          <w:lang w:val="vi-VN" w:eastAsia="vi-VN" w:bidi="vi-VN"/>
        </w:rPr>
        <w:t xml:space="preserve"> </w:t>
      </w:r>
      <w:r w:rsidRPr="00733655">
        <w:rPr>
          <w:sz w:val="28"/>
          <w:szCs w:val="28"/>
          <w:lang w:val="vi-VN" w:bidi="en-US"/>
        </w:rPr>
        <w:t>|</w:t>
      </w:r>
      <w:r w:rsidRPr="00733655">
        <w:rPr>
          <w:sz w:val="28"/>
          <w:szCs w:val="28"/>
          <w:lang w:val="vi-VN" w:eastAsia="vi-VN" w:bidi="vi-VN"/>
        </w:rPr>
        <w:t xml:space="preserve"> &lt; 0,</w:t>
      </w:r>
      <w:r w:rsidR="00A30D93" w:rsidRPr="00733655">
        <w:rPr>
          <w:sz w:val="28"/>
          <w:szCs w:val="28"/>
          <w:lang w:val="vi-VN" w:eastAsia="vi-VN" w:bidi="vi-VN"/>
        </w:rPr>
        <w:t>6</w:t>
      </w:r>
      <w:r w:rsidRPr="00733655">
        <w:rPr>
          <w:sz w:val="28"/>
          <w:szCs w:val="28"/>
          <w:lang w:val="vi-VN" w:eastAsia="vi-VN" w:bidi="vi-VN"/>
        </w:rPr>
        <w:t xml:space="preserve">: hai biến có tương quan tuyến tính </w:t>
      </w:r>
      <w:r w:rsidR="00507DC7" w:rsidRPr="00733655">
        <w:rPr>
          <w:sz w:val="28"/>
          <w:szCs w:val="28"/>
          <w:lang w:val="vi-VN" w:eastAsia="vi-VN" w:bidi="vi-VN"/>
        </w:rPr>
        <w:t>trung bình</w:t>
      </w:r>
      <w:r w:rsidRPr="00733655">
        <w:rPr>
          <w:sz w:val="28"/>
          <w:szCs w:val="28"/>
          <w:lang w:val="vi-VN" w:eastAsia="vi-VN" w:bidi="vi-VN"/>
        </w:rPr>
        <w:t>.</w:t>
      </w:r>
    </w:p>
    <w:p w14:paraId="1BEDC987" w14:textId="22F2500D" w:rsidR="000B3E01" w:rsidRPr="00733655" w:rsidRDefault="000B3E01" w:rsidP="002A299C">
      <w:pPr>
        <w:widowControl w:val="0"/>
        <w:spacing w:before="0" w:after="0" w:line="348" w:lineRule="auto"/>
        <w:ind w:firstLine="720"/>
        <w:jc w:val="both"/>
        <w:rPr>
          <w:sz w:val="28"/>
          <w:szCs w:val="28"/>
          <w:lang w:val="vi-VN" w:eastAsia="vi-VN" w:bidi="vi-VN"/>
        </w:rPr>
      </w:pPr>
      <w:r w:rsidRPr="00733655">
        <w:rPr>
          <w:sz w:val="28"/>
          <w:szCs w:val="28"/>
          <w:lang w:val="vi-VN" w:eastAsia="vi-VN" w:bidi="vi-VN"/>
        </w:rPr>
        <w:t>+ Nếu 0,</w:t>
      </w:r>
      <w:r w:rsidR="00A30D93" w:rsidRPr="00733655">
        <w:rPr>
          <w:sz w:val="28"/>
          <w:szCs w:val="28"/>
          <w:lang w:val="vi-VN" w:eastAsia="vi-VN" w:bidi="vi-VN"/>
        </w:rPr>
        <w:t>6</w:t>
      </w:r>
      <w:r w:rsidRPr="00733655">
        <w:rPr>
          <w:sz w:val="28"/>
          <w:szCs w:val="28"/>
          <w:lang w:val="vi-VN" w:eastAsia="vi-VN" w:bidi="vi-VN"/>
        </w:rPr>
        <w:t xml:space="preserve"> &lt; </w:t>
      </w:r>
      <w:r w:rsidRPr="00733655">
        <w:rPr>
          <w:sz w:val="28"/>
          <w:szCs w:val="28"/>
          <w:lang w:val="vi-VN" w:bidi="en-US"/>
        </w:rPr>
        <w:t xml:space="preserve">| </w:t>
      </w:r>
      <w:r w:rsidRPr="00733655">
        <w:rPr>
          <w:sz w:val="28"/>
          <w:szCs w:val="28"/>
          <w:lang w:val="vi-VN" w:eastAsia="vi-VN" w:bidi="vi-VN"/>
        </w:rPr>
        <w:t>r</w:t>
      </w:r>
      <w:r w:rsidR="00A30D93" w:rsidRPr="00733655">
        <w:rPr>
          <w:sz w:val="28"/>
          <w:szCs w:val="28"/>
          <w:lang w:val="vi-VN" w:eastAsia="vi-VN" w:bidi="vi-VN"/>
        </w:rPr>
        <w:t>ho</w:t>
      </w:r>
      <w:r w:rsidRPr="00733655">
        <w:rPr>
          <w:sz w:val="28"/>
          <w:szCs w:val="28"/>
          <w:lang w:val="vi-VN" w:eastAsia="vi-VN" w:bidi="vi-VN"/>
        </w:rPr>
        <w:t xml:space="preserve"> </w:t>
      </w:r>
      <w:r w:rsidRPr="00733655">
        <w:rPr>
          <w:sz w:val="28"/>
          <w:szCs w:val="28"/>
          <w:lang w:val="vi-VN" w:bidi="en-US"/>
        </w:rPr>
        <w:t>|</w:t>
      </w:r>
      <w:r w:rsidRPr="00733655">
        <w:rPr>
          <w:sz w:val="28"/>
          <w:szCs w:val="28"/>
          <w:lang w:val="vi-VN" w:eastAsia="vi-VN" w:bidi="vi-VN"/>
        </w:rPr>
        <w:t xml:space="preserve"> &lt; </w:t>
      </w:r>
      <w:r w:rsidR="00A30D93" w:rsidRPr="00733655">
        <w:rPr>
          <w:sz w:val="28"/>
          <w:szCs w:val="28"/>
          <w:lang w:val="vi-VN" w:eastAsia="vi-VN" w:bidi="vi-VN"/>
        </w:rPr>
        <w:t>0,8</w:t>
      </w:r>
      <w:r w:rsidRPr="00733655">
        <w:rPr>
          <w:sz w:val="28"/>
          <w:szCs w:val="28"/>
          <w:lang w:val="vi-VN" w:eastAsia="vi-VN" w:bidi="vi-VN"/>
        </w:rPr>
        <w:t xml:space="preserve">: hai biến có tương quan tuyến tính </w:t>
      </w:r>
      <w:r w:rsidR="006B24B5" w:rsidRPr="00733655">
        <w:rPr>
          <w:sz w:val="28"/>
          <w:szCs w:val="28"/>
          <w:lang w:val="vi-VN" w:eastAsia="vi-VN" w:bidi="vi-VN"/>
        </w:rPr>
        <w:t>chặt chẽ</w:t>
      </w:r>
      <w:r w:rsidRPr="00733655">
        <w:rPr>
          <w:sz w:val="28"/>
          <w:szCs w:val="28"/>
          <w:lang w:val="vi-VN" w:eastAsia="vi-VN" w:bidi="vi-VN"/>
        </w:rPr>
        <w:t>.</w:t>
      </w:r>
    </w:p>
    <w:p w14:paraId="24B9ED67" w14:textId="24D86CC5" w:rsidR="006B24B5" w:rsidRPr="00733655" w:rsidRDefault="006B24B5" w:rsidP="002A299C">
      <w:pPr>
        <w:widowControl w:val="0"/>
        <w:spacing w:before="0" w:after="0" w:line="348" w:lineRule="auto"/>
        <w:ind w:firstLine="720"/>
        <w:jc w:val="both"/>
        <w:rPr>
          <w:sz w:val="28"/>
          <w:szCs w:val="28"/>
          <w:lang w:val="vi-VN"/>
        </w:rPr>
      </w:pPr>
      <w:r w:rsidRPr="00733655">
        <w:rPr>
          <w:sz w:val="28"/>
          <w:szCs w:val="28"/>
          <w:lang w:val="vi-VN" w:eastAsia="vi-VN" w:bidi="vi-VN"/>
        </w:rPr>
        <w:t xml:space="preserve">+ Nếu 0,6 &lt; </w:t>
      </w:r>
      <w:r w:rsidRPr="00733655">
        <w:rPr>
          <w:sz w:val="28"/>
          <w:szCs w:val="28"/>
          <w:lang w:val="vi-VN" w:bidi="en-US"/>
        </w:rPr>
        <w:t xml:space="preserve">| </w:t>
      </w:r>
      <w:r w:rsidRPr="00733655">
        <w:rPr>
          <w:sz w:val="28"/>
          <w:szCs w:val="28"/>
          <w:lang w:val="vi-VN" w:eastAsia="vi-VN" w:bidi="vi-VN"/>
        </w:rPr>
        <w:t xml:space="preserve">rho </w:t>
      </w:r>
      <w:r w:rsidRPr="00733655">
        <w:rPr>
          <w:sz w:val="28"/>
          <w:szCs w:val="28"/>
          <w:lang w:val="vi-VN" w:bidi="en-US"/>
        </w:rPr>
        <w:t>|</w:t>
      </w:r>
      <w:r w:rsidRPr="00733655">
        <w:rPr>
          <w:sz w:val="28"/>
          <w:szCs w:val="28"/>
          <w:lang w:val="vi-VN" w:eastAsia="vi-VN" w:bidi="vi-VN"/>
        </w:rPr>
        <w:t xml:space="preserve"> &lt; 0,8: hai biến có tương quan tuyến tính rất chặt chẽ.</w:t>
      </w:r>
    </w:p>
    <w:p w14:paraId="1BEDC988" w14:textId="67985AAD" w:rsidR="000B3E01" w:rsidRPr="00733655" w:rsidRDefault="000B3E01" w:rsidP="002A299C">
      <w:pPr>
        <w:widowControl w:val="0"/>
        <w:spacing w:before="0" w:after="0" w:line="348" w:lineRule="auto"/>
        <w:ind w:firstLine="720"/>
        <w:jc w:val="both"/>
        <w:rPr>
          <w:sz w:val="28"/>
          <w:szCs w:val="28"/>
          <w:lang w:val="vi-VN"/>
        </w:rPr>
      </w:pPr>
      <w:r w:rsidRPr="00733655">
        <w:rPr>
          <w:sz w:val="28"/>
          <w:szCs w:val="28"/>
          <w:lang w:val="vi-VN" w:eastAsia="vi-VN" w:bidi="vi-VN"/>
        </w:rPr>
        <w:t>+ Nếu “r</w:t>
      </w:r>
      <w:r w:rsidR="00DF6DDC" w:rsidRPr="00733655">
        <w:rPr>
          <w:sz w:val="28"/>
          <w:szCs w:val="28"/>
          <w:lang w:val="vi-VN" w:eastAsia="vi-VN" w:bidi="vi-VN"/>
        </w:rPr>
        <w:t>ho</w:t>
      </w:r>
      <w:r w:rsidRPr="00733655">
        <w:rPr>
          <w:sz w:val="28"/>
          <w:szCs w:val="28"/>
          <w:lang w:val="vi-VN" w:eastAsia="vi-VN" w:bidi="vi-VN"/>
        </w:rPr>
        <w:t>” mang giá trị dương: hai biến có tương quan thuận.</w:t>
      </w:r>
    </w:p>
    <w:p w14:paraId="1BEDC989" w14:textId="3169C155" w:rsidR="000B3E01" w:rsidRPr="00733655" w:rsidRDefault="000B3E01" w:rsidP="002A299C">
      <w:pPr>
        <w:widowControl w:val="0"/>
        <w:spacing w:before="0" w:after="0" w:line="348" w:lineRule="auto"/>
        <w:ind w:firstLine="720"/>
        <w:jc w:val="both"/>
        <w:rPr>
          <w:sz w:val="28"/>
          <w:szCs w:val="28"/>
          <w:lang w:val="vi-VN"/>
        </w:rPr>
      </w:pPr>
      <w:r w:rsidRPr="00733655">
        <w:rPr>
          <w:sz w:val="28"/>
          <w:szCs w:val="28"/>
          <w:lang w:val="vi-VN" w:eastAsia="vi-VN" w:bidi="vi-VN"/>
        </w:rPr>
        <w:t>+ Nếu “r</w:t>
      </w:r>
      <w:r w:rsidR="00DF6DDC" w:rsidRPr="00733655">
        <w:rPr>
          <w:sz w:val="28"/>
          <w:szCs w:val="28"/>
          <w:lang w:val="vi-VN" w:eastAsia="vi-VN" w:bidi="vi-VN"/>
        </w:rPr>
        <w:t>ho</w:t>
      </w:r>
      <w:r w:rsidRPr="00733655">
        <w:rPr>
          <w:sz w:val="28"/>
          <w:szCs w:val="28"/>
          <w:lang w:val="vi-VN" w:eastAsia="vi-VN" w:bidi="vi-VN"/>
        </w:rPr>
        <w:t>” mang giá trị âm: hai biến có tương quan nghịch.</w:t>
      </w:r>
    </w:p>
    <w:p w14:paraId="5085AD76" w14:textId="0426337A" w:rsidR="00B36453" w:rsidRPr="00733655" w:rsidRDefault="001A094D" w:rsidP="002A299C">
      <w:pPr>
        <w:widowControl w:val="0"/>
        <w:tabs>
          <w:tab w:val="left" w:pos="683"/>
          <w:tab w:val="left" w:pos="851"/>
        </w:tabs>
        <w:spacing w:before="0" w:after="0" w:line="348" w:lineRule="auto"/>
        <w:jc w:val="both"/>
        <w:rPr>
          <w:sz w:val="28"/>
          <w:szCs w:val="28"/>
          <w:lang w:val="vi-VN" w:eastAsia="vi-VN" w:bidi="vi-VN"/>
        </w:rPr>
      </w:pPr>
      <w:r w:rsidRPr="00733655">
        <w:rPr>
          <w:sz w:val="28"/>
          <w:szCs w:val="28"/>
          <w:lang w:val="vi-VN" w:eastAsia="vi-VN" w:bidi="vi-VN"/>
        </w:rPr>
        <w:tab/>
      </w:r>
      <w:r w:rsidR="00B36453" w:rsidRPr="00733655">
        <w:rPr>
          <w:sz w:val="28"/>
          <w:szCs w:val="28"/>
          <w:lang w:val="vi-VN" w:eastAsia="vi-VN" w:bidi="vi-VN"/>
        </w:rPr>
        <w:t xml:space="preserve">- Xác </w:t>
      </w:r>
      <w:r w:rsidR="00FF0E88" w:rsidRPr="00733655">
        <w:rPr>
          <w:sz w:val="28"/>
          <w:szCs w:val="28"/>
          <w:lang w:val="vi-VN" w:eastAsia="vi-VN" w:bidi="vi-VN"/>
        </w:rPr>
        <w:t>định giá</w:t>
      </w:r>
      <w:r w:rsidR="00B36453" w:rsidRPr="00733655">
        <w:rPr>
          <w:sz w:val="28"/>
          <w:szCs w:val="28"/>
          <w:lang w:val="vi-VN" w:eastAsia="vi-VN" w:bidi="vi-VN"/>
        </w:rPr>
        <w:t xml:space="preserve"> trị chẩn đoán của </w:t>
      </w:r>
      <w:r w:rsidR="0043384C" w:rsidRPr="00733655">
        <w:rPr>
          <w:sz w:val="28"/>
          <w:szCs w:val="28"/>
          <w:lang w:val="vi-VN" w:eastAsia="vi-VN" w:bidi="vi-VN"/>
        </w:rPr>
        <w:t>từng</w:t>
      </w:r>
      <w:r w:rsidR="00B36453" w:rsidRPr="00733655">
        <w:rPr>
          <w:sz w:val="28"/>
          <w:szCs w:val="28"/>
          <w:lang w:val="vi-VN" w:eastAsia="vi-VN" w:bidi="vi-VN"/>
        </w:rPr>
        <w:t xml:space="preserve"> dấu ấn sinh học bằng đường cong ROC, tính diện tích dưới đường cong (</w:t>
      </w:r>
      <w:r w:rsidR="00126BAC" w:rsidRPr="00733655">
        <w:rPr>
          <w:sz w:val="28"/>
          <w:szCs w:val="28"/>
          <w:lang w:val="vi-VN" w:eastAsia="vi-VN" w:bidi="vi-VN"/>
        </w:rPr>
        <w:t xml:space="preserve">Area under the curve - </w:t>
      </w:r>
      <w:r w:rsidR="00B36453" w:rsidRPr="00733655">
        <w:rPr>
          <w:sz w:val="28"/>
          <w:szCs w:val="28"/>
          <w:lang w:val="vi-VN" w:eastAsia="vi-VN" w:bidi="vi-VN"/>
        </w:rPr>
        <w:t>AUC), độ nhạy</w:t>
      </w:r>
      <w:r w:rsidR="004B7C23" w:rsidRPr="00733655">
        <w:rPr>
          <w:sz w:val="28"/>
          <w:szCs w:val="28"/>
          <w:lang w:val="vi-VN" w:eastAsia="vi-VN" w:bidi="vi-VN"/>
        </w:rPr>
        <w:t xml:space="preserve"> (Sensitivity - Se)</w:t>
      </w:r>
      <w:r w:rsidR="00B36453" w:rsidRPr="00733655">
        <w:rPr>
          <w:sz w:val="28"/>
          <w:szCs w:val="28"/>
          <w:lang w:val="vi-VN" w:eastAsia="vi-VN" w:bidi="vi-VN"/>
        </w:rPr>
        <w:t>, độ đặc hiệu</w:t>
      </w:r>
      <w:r w:rsidR="004B7C23" w:rsidRPr="00733655">
        <w:rPr>
          <w:sz w:val="28"/>
          <w:szCs w:val="28"/>
          <w:lang w:val="vi-VN" w:eastAsia="vi-VN" w:bidi="vi-VN"/>
        </w:rPr>
        <w:t xml:space="preserve"> (Specificity - Sp)</w:t>
      </w:r>
      <w:r w:rsidR="00B36453" w:rsidRPr="00733655">
        <w:rPr>
          <w:sz w:val="28"/>
          <w:szCs w:val="28"/>
          <w:lang w:val="vi-VN" w:eastAsia="vi-VN" w:bidi="vi-VN"/>
        </w:rPr>
        <w:t xml:space="preserve">. Đường cong ROC là đường biểu diễn các điểm có tọa độ tương ứng với trục tung là </w:t>
      </w:r>
      <w:r w:rsidR="004B7C23" w:rsidRPr="00733655">
        <w:rPr>
          <w:sz w:val="28"/>
          <w:szCs w:val="28"/>
          <w:lang w:val="vi-VN" w:eastAsia="vi-VN" w:bidi="vi-VN"/>
        </w:rPr>
        <w:t>Se</w:t>
      </w:r>
      <w:r w:rsidR="00B36453" w:rsidRPr="00733655">
        <w:rPr>
          <w:sz w:val="28"/>
          <w:szCs w:val="28"/>
          <w:lang w:val="vi-VN" w:eastAsia="vi-VN" w:bidi="vi-VN"/>
        </w:rPr>
        <w:t xml:space="preserve">, trục hoành là giá trị dương tính giả (1 - </w:t>
      </w:r>
      <w:r w:rsidR="004B7C23" w:rsidRPr="00733655">
        <w:rPr>
          <w:sz w:val="28"/>
          <w:szCs w:val="28"/>
          <w:lang w:val="vi-VN" w:eastAsia="vi-VN" w:bidi="vi-VN"/>
        </w:rPr>
        <w:t>Sp</w:t>
      </w:r>
      <w:r w:rsidR="00B36453" w:rsidRPr="00733655">
        <w:rPr>
          <w:sz w:val="28"/>
          <w:szCs w:val="28"/>
          <w:lang w:val="vi-VN" w:eastAsia="vi-VN" w:bidi="vi-VN"/>
        </w:rPr>
        <w:t xml:space="preserve">) của phương pháp chẩn đoán tính từ thấp đến cao. </w:t>
      </w:r>
    </w:p>
    <w:p w14:paraId="0E991D36" w14:textId="62DCD289" w:rsidR="0043384C" w:rsidRPr="00733655" w:rsidRDefault="0043384C" w:rsidP="0043384C">
      <w:pPr>
        <w:pStyle w:val="ListParagraph"/>
        <w:spacing w:before="0" w:after="0" w:line="348" w:lineRule="auto"/>
        <w:ind w:left="0" w:firstLine="567"/>
        <w:jc w:val="both"/>
        <w:rPr>
          <w:sz w:val="28"/>
          <w:szCs w:val="28"/>
          <w:lang w:val="cy-GB"/>
        </w:rPr>
      </w:pPr>
      <w:r w:rsidRPr="00733655">
        <w:rPr>
          <w:bCs/>
          <w:sz w:val="28"/>
          <w:szCs w:val="28"/>
          <w:lang w:val="cy-GB"/>
        </w:rPr>
        <w:t xml:space="preserve">- Xác định giá trị của kết hợp hai dấu ấn </w:t>
      </w:r>
      <w:r w:rsidRPr="00733655">
        <w:rPr>
          <w:bCs/>
          <w:i/>
          <w:iCs/>
          <w:sz w:val="28"/>
          <w:szCs w:val="28"/>
          <w:lang w:val="cy-GB"/>
        </w:rPr>
        <w:t>CP</w:t>
      </w:r>
      <w:r w:rsidRPr="00733655">
        <w:rPr>
          <w:bCs/>
          <w:sz w:val="28"/>
          <w:szCs w:val="28"/>
          <w:lang w:val="cy-GB"/>
        </w:rPr>
        <w:t xml:space="preserve"> mRNA và </w:t>
      </w:r>
      <w:r w:rsidRPr="00733655">
        <w:rPr>
          <w:bCs/>
          <w:i/>
          <w:iCs/>
          <w:sz w:val="28"/>
          <w:szCs w:val="28"/>
          <w:lang w:val="cy-GB"/>
        </w:rPr>
        <w:t>FGA</w:t>
      </w:r>
      <w:r w:rsidRPr="00733655">
        <w:rPr>
          <w:bCs/>
          <w:sz w:val="28"/>
          <w:szCs w:val="28"/>
          <w:lang w:val="cy-GB"/>
        </w:rPr>
        <w:t xml:space="preserve"> mRNA bằng cách tạo ra phương trình hồi quy tuyến tính trên phần mềm thống kê y học Medcal 2</w:t>
      </w:r>
      <w:r w:rsidR="00A17266" w:rsidRPr="00733655">
        <w:rPr>
          <w:bCs/>
          <w:sz w:val="28"/>
          <w:szCs w:val="28"/>
          <w:lang w:val="cy-GB"/>
        </w:rPr>
        <w:t>2</w:t>
      </w:r>
      <w:r w:rsidRPr="00733655">
        <w:rPr>
          <w:bCs/>
          <w:sz w:val="28"/>
          <w:szCs w:val="28"/>
          <w:lang w:val="cy-GB"/>
        </w:rPr>
        <w:t>.0.</w:t>
      </w:r>
    </w:p>
    <w:p w14:paraId="0B0332FC" w14:textId="27494E86" w:rsidR="00303A35" w:rsidRPr="00733655" w:rsidRDefault="00303A35" w:rsidP="002A299C">
      <w:pPr>
        <w:spacing w:before="0" w:after="0" w:line="348" w:lineRule="auto"/>
        <w:ind w:firstLine="720"/>
        <w:jc w:val="both"/>
        <w:rPr>
          <w:sz w:val="28"/>
          <w:szCs w:val="28"/>
          <w:lang w:val="vi-VN" w:eastAsia="vi-VN" w:bidi="vi-VN"/>
        </w:rPr>
      </w:pPr>
      <w:bookmarkStart w:id="863" w:name="_Toc51914577"/>
      <w:r w:rsidRPr="00733655">
        <w:rPr>
          <w:sz w:val="28"/>
          <w:szCs w:val="28"/>
          <w:lang w:val="vi-VN" w:eastAsia="vi-VN" w:bidi="vi-VN"/>
        </w:rPr>
        <w:lastRenderedPageBreak/>
        <w:t xml:space="preserve">- </w:t>
      </w:r>
      <w:r w:rsidR="004B7C23" w:rsidRPr="00733655">
        <w:rPr>
          <w:sz w:val="28"/>
          <w:szCs w:val="28"/>
          <w:lang w:val="vi-VN" w:eastAsia="vi-VN" w:bidi="vi-VN"/>
        </w:rPr>
        <w:t>AUC</w:t>
      </w:r>
      <w:r w:rsidRPr="00733655">
        <w:rPr>
          <w:sz w:val="28"/>
          <w:szCs w:val="28"/>
          <w:lang w:val="vi-VN" w:eastAsia="vi-VN" w:bidi="vi-VN"/>
        </w:rPr>
        <w:t xml:space="preserve"> được dùng để đánh giá độ chính xác của phương pháp chẩn đoán (AUC ≥ 0,7: độ chính xác khá; AUC ≥ 0,8: độ chính xác tốt; AUC ≥ 0,9: độ chính xác rất tốt). Giá trị ngưỡng (cut-off) được chọn tại điểm có chỉ số Youden (J) cao nhất (J = </w:t>
      </w:r>
      <w:r w:rsidR="004B7C23" w:rsidRPr="00733655">
        <w:rPr>
          <w:sz w:val="28"/>
          <w:szCs w:val="28"/>
          <w:lang w:val="vi-VN" w:eastAsia="vi-VN" w:bidi="vi-VN"/>
        </w:rPr>
        <w:t>Se</w:t>
      </w:r>
      <w:r w:rsidRPr="00733655">
        <w:rPr>
          <w:sz w:val="28"/>
          <w:szCs w:val="28"/>
          <w:lang w:val="vi-VN" w:eastAsia="vi-VN" w:bidi="vi-VN"/>
        </w:rPr>
        <w:t xml:space="preserve"> + </w:t>
      </w:r>
      <w:r w:rsidR="004B7C23" w:rsidRPr="00733655">
        <w:rPr>
          <w:sz w:val="28"/>
          <w:szCs w:val="28"/>
          <w:lang w:val="vi-VN" w:eastAsia="vi-VN" w:bidi="vi-VN"/>
        </w:rPr>
        <w:t>Sp</w:t>
      </w:r>
      <w:r w:rsidRPr="00733655">
        <w:rPr>
          <w:sz w:val="28"/>
          <w:szCs w:val="28"/>
          <w:lang w:val="vi-VN" w:eastAsia="vi-VN" w:bidi="vi-VN"/>
        </w:rPr>
        <w:t xml:space="preserve"> -1)</w:t>
      </w:r>
      <w:r w:rsidR="009074E7" w:rsidRPr="00733655">
        <w:rPr>
          <w:sz w:val="28"/>
          <w:szCs w:val="28"/>
          <w:lang w:val="vi-VN" w:eastAsia="vi-VN" w:bidi="vi-VN"/>
        </w:rPr>
        <w:t>, t</w:t>
      </w:r>
      <w:r w:rsidRPr="00733655">
        <w:rPr>
          <w:sz w:val="28"/>
          <w:szCs w:val="28"/>
          <w:lang w:val="vi-VN" w:eastAsia="vi-VN" w:bidi="vi-VN"/>
        </w:rPr>
        <w:t xml:space="preserve">ừ đó tính ra </w:t>
      </w:r>
      <w:r w:rsidR="004B7C23" w:rsidRPr="00733655">
        <w:rPr>
          <w:sz w:val="28"/>
          <w:szCs w:val="28"/>
          <w:lang w:val="vi-VN" w:eastAsia="vi-VN" w:bidi="vi-VN"/>
        </w:rPr>
        <w:t>Se</w:t>
      </w:r>
      <w:r w:rsidRPr="00733655">
        <w:rPr>
          <w:sz w:val="28"/>
          <w:szCs w:val="28"/>
          <w:lang w:val="vi-VN" w:eastAsia="vi-VN" w:bidi="vi-VN"/>
        </w:rPr>
        <w:t xml:space="preserve">, </w:t>
      </w:r>
      <w:r w:rsidR="004B7C23" w:rsidRPr="00733655">
        <w:rPr>
          <w:sz w:val="28"/>
          <w:szCs w:val="28"/>
          <w:lang w:val="vi-VN" w:eastAsia="vi-VN" w:bidi="vi-VN"/>
        </w:rPr>
        <w:t>Sp</w:t>
      </w:r>
      <w:r w:rsidRPr="00733655">
        <w:rPr>
          <w:sz w:val="28"/>
          <w:szCs w:val="28"/>
          <w:lang w:val="vi-VN" w:eastAsia="vi-VN" w:bidi="vi-VN"/>
        </w:rPr>
        <w:t>, giá trị dự đoán dương và giá trị dự đoán âm.</w:t>
      </w:r>
    </w:p>
    <w:p w14:paraId="3214B3AF" w14:textId="42CB756B" w:rsidR="00303A35" w:rsidRPr="00733655" w:rsidRDefault="00303A35" w:rsidP="002A299C">
      <w:pPr>
        <w:spacing w:before="0" w:after="0" w:line="348" w:lineRule="auto"/>
        <w:ind w:firstLine="720"/>
        <w:jc w:val="both"/>
        <w:rPr>
          <w:b/>
          <w:i/>
          <w:sz w:val="28"/>
          <w:szCs w:val="28"/>
          <w:lang w:val="vi-VN" w:eastAsia="vi-VN" w:bidi="vi-VN"/>
        </w:rPr>
      </w:pPr>
      <w:r w:rsidRPr="00733655">
        <w:rPr>
          <w:sz w:val="28"/>
          <w:szCs w:val="28"/>
          <w:lang w:val="vi-VN" w:eastAsia="vi-VN" w:bidi="vi-VN"/>
        </w:rPr>
        <w:t>- So sánh giá trị chẩn đoán của hai dấu ấn bằng cách so sánh AUC của các dấu ấn sinh học</w:t>
      </w:r>
      <w:r w:rsidR="009074E7" w:rsidRPr="00733655">
        <w:rPr>
          <w:sz w:val="28"/>
          <w:szCs w:val="28"/>
          <w:lang w:val="vi-VN" w:eastAsia="vi-VN" w:bidi="vi-VN"/>
        </w:rPr>
        <w:t xml:space="preserve"> bằng kiểm định De</w:t>
      </w:r>
      <w:r w:rsidR="00EF0EB0" w:rsidRPr="00733655">
        <w:rPr>
          <w:sz w:val="28"/>
          <w:szCs w:val="28"/>
          <w:lang w:val="vi-VN" w:eastAsia="vi-VN" w:bidi="vi-VN"/>
        </w:rPr>
        <w:t>-</w:t>
      </w:r>
      <w:r w:rsidR="009074E7" w:rsidRPr="00733655">
        <w:rPr>
          <w:sz w:val="28"/>
          <w:szCs w:val="28"/>
          <w:lang w:val="vi-VN" w:eastAsia="vi-VN" w:bidi="vi-VN"/>
        </w:rPr>
        <w:t>long</w:t>
      </w:r>
      <w:r w:rsidRPr="00733655">
        <w:rPr>
          <w:sz w:val="28"/>
          <w:szCs w:val="28"/>
          <w:lang w:val="vi-VN" w:eastAsia="vi-VN" w:bidi="vi-VN"/>
        </w:rPr>
        <w:t xml:space="preserve">. </w:t>
      </w:r>
    </w:p>
    <w:p w14:paraId="1BEDC990" w14:textId="05C65595" w:rsidR="000B3E01" w:rsidRPr="00733655" w:rsidRDefault="000B3E01" w:rsidP="002A299C">
      <w:pPr>
        <w:pStyle w:val="a1"/>
        <w:spacing w:line="348" w:lineRule="auto"/>
        <w:rPr>
          <w:color w:val="auto"/>
          <w:lang w:val="vi-VN"/>
        </w:rPr>
      </w:pPr>
      <w:bookmarkStart w:id="864" w:name="_Toc51914578"/>
      <w:bookmarkStart w:id="865" w:name="_Toc169531747"/>
      <w:bookmarkStart w:id="866" w:name="_Toc187321116"/>
      <w:bookmarkEnd w:id="863"/>
      <w:r w:rsidRPr="00733655">
        <w:rPr>
          <w:color w:val="auto"/>
          <w:lang w:val="vi-VN"/>
        </w:rPr>
        <w:t>2.</w:t>
      </w:r>
      <w:r w:rsidR="009074E7" w:rsidRPr="00733655">
        <w:rPr>
          <w:color w:val="auto"/>
          <w:lang w:val="vi-VN"/>
        </w:rPr>
        <w:t>6</w:t>
      </w:r>
      <w:r w:rsidRPr="00733655">
        <w:rPr>
          <w:color w:val="auto"/>
          <w:lang w:val="vi-VN"/>
        </w:rPr>
        <w:t>. Đạo đức nghiên cứu</w:t>
      </w:r>
      <w:bookmarkEnd w:id="864"/>
      <w:bookmarkEnd w:id="865"/>
      <w:bookmarkEnd w:id="866"/>
      <w:r w:rsidRPr="00733655">
        <w:rPr>
          <w:color w:val="auto"/>
          <w:lang w:val="vi-VN"/>
        </w:rPr>
        <w:t xml:space="preserve"> </w:t>
      </w:r>
    </w:p>
    <w:p w14:paraId="72547235" w14:textId="29088C6C" w:rsidR="009074E7" w:rsidRPr="00733655" w:rsidRDefault="009074E7" w:rsidP="002A299C">
      <w:pPr>
        <w:widowControl w:val="0"/>
        <w:spacing w:before="0" w:after="0" w:line="348" w:lineRule="auto"/>
        <w:ind w:firstLine="720"/>
        <w:jc w:val="both"/>
        <w:rPr>
          <w:sz w:val="28"/>
          <w:szCs w:val="28"/>
          <w:lang w:val="vi-VN" w:eastAsia="vi-VN" w:bidi="vi-VN"/>
        </w:rPr>
      </w:pPr>
      <w:r w:rsidRPr="00733655">
        <w:rPr>
          <w:spacing w:val="-4"/>
          <w:sz w:val="28"/>
          <w:szCs w:val="28"/>
          <w:lang w:val="cy-GB"/>
        </w:rPr>
        <w:t xml:space="preserve">- </w:t>
      </w:r>
      <w:r w:rsidRPr="00733655">
        <w:rPr>
          <w:sz w:val="28"/>
          <w:szCs w:val="28"/>
          <w:lang w:val="vi-VN" w:eastAsia="vi-VN" w:bidi="vi-VN"/>
        </w:rPr>
        <w:t xml:space="preserve">Nghiên cứu tiến hành theo đề cương đã được hội đồng đạo đức trong nghiên cứu y sinh </w:t>
      </w:r>
      <w:r w:rsidR="002900C6" w:rsidRPr="00733655">
        <w:rPr>
          <w:sz w:val="28"/>
          <w:szCs w:val="28"/>
          <w:lang w:val="vi-VN" w:eastAsia="vi-VN" w:bidi="vi-VN"/>
        </w:rPr>
        <w:t>Bệnh viện Quân y 103</w:t>
      </w:r>
      <w:r w:rsidRPr="00733655">
        <w:rPr>
          <w:sz w:val="28"/>
          <w:szCs w:val="28"/>
          <w:lang w:val="vi-VN" w:eastAsia="vi-VN" w:bidi="vi-VN"/>
        </w:rPr>
        <w:t xml:space="preserve"> thông qua và cho phép thực hiện theo chứng nhận số 12/2021/CNChT-HĐĐĐ. </w:t>
      </w:r>
    </w:p>
    <w:p w14:paraId="27A349CB" w14:textId="0524FCDB" w:rsidR="009074E7" w:rsidRPr="00733655" w:rsidRDefault="009074E7" w:rsidP="002A299C">
      <w:pPr>
        <w:pStyle w:val="ListParagraph"/>
        <w:spacing w:before="0" w:after="0" w:line="348" w:lineRule="auto"/>
        <w:ind w:left="0" w:firstLine="720"/>
        <w:jc w:val="both"/>
        <w:rPr>
          <w:sz w:val="28"/>
          <w:szCs w:val="28"/>
          <w:lang w:val="cy-GB"/>
        </w:rPr>
      </w:pPr>
      <w:r w:rsidRPr="00733655">
        <w:rPr>
          <w:noProof/>
          <w:sz w:val="28"/>
          <w:szCs w:val="28"/>
          <w:lang w:val="cy-GB"/>
        </w:rPr>
        <w:t xml:space="preserve">- Tất cả đối tượng tham gia nghiên cứu là hoàn toàn tự nguyện và có quyền rút lui khỏi nghiên cứu khi không muốn tham gia nghiên cứu. </w:t>
      </w:r>
    </w:p>
    <w:p w14:paraId="434F4E66" w14:textId="3AEBA83E" w:rsidR="009074E7" w:rsidRPr="00733655" w:rsidRDefault="009074E7" w:rsidP="002A299C">
      <w:pPr>
        <w:pStyle w:val="Bodytext31"/>
        <w:shd w:val="clear" w:color="auto" w:fill="auto"/>
        <w:spacing w:line="348" w:lineRule="auto"/>
        <w:ind w:firstLine="720"/>
        <w:rPr>
          <w:i w:val="0"/>
          <w:spacing w:val="0"/>
          <w:sz w:val="28"/>
          <w:szCs w:val="28"/>
          <w:lang w:val="cy-GB" w:eastAsia="vi-VN" w:bidi="vi-VN"/>
        </w:rPr>
      </w:pPr>
      <w:r w:rsidRPr="00733655">
        <w:rPr>
          <w:i w:val="0"/>
          <w:spacing w:val="0"/>
          <w:sz w:val="28"/>
          <w:szCs w:val="28"/>
          <w:lang w:val="vi-VN" w:eastAsia="vi-VN" w:bidi="vi-VN"/>
        </w:rPr>
        <w:t>- Kiểm tra từng bệnh án nghiên cứu, tuân thủ nghiêm ngặt quy trình tử kh</w:t>
      </w:r>
      <w:r w:rsidRPr="00733655">
        <w:rPr>
          <w:i w:val="0"/>
          <w:spacing w:val="0"/>
          <w:sz w:val="28"/>
          <w:szCs w:val="28"/>
          <w:lang w:val="cy-GB" w:eastAsia="vi-VN" w:bidi="vi-VN"/>
        </w:rPr>
        <w:t>i</w:t>
      </w:r>
      <w:r w:rsidRPr="00733655">
        <w:rPr>
          <w:i w:val="0"/>
          <w:spacing w:val="0"/>
          <w:sz w:val="28"/>
          <w:szCs w:val="28"/>
          <w:lang w:val="vi-VN" w:eastAsia="vi-VN" w:bidi="vi-VN"/>
        </w:rPr>
        <w:t xml:space="preserve"> lấy mẫu, bảo quản đến khi phân tích xử lý mẫu nghiên cứu.</w:t>
      </w:r>
    </w:p>
    <w:p w14:paraId="2CAE3EFC" w14:textId="05E398D3" w:rsidR="009074E7" w:rsidRPr="00733655" w:rsidRDefault="009074E7" w:rsidP="002A299C">
      <w:pPr>
        <w:pStyle w:val="ListParagraph"/>
        <w:spacing w:before="0" w:after="0" w:line="348" w:lineRule="auto"/>
        <w:ind w:left="0" w:firstLine="720"/>
        <w:jc w:val="both"/>
        <w:rPr>
          <w:noProof/>
          <w:sz w:val="28"/>
          <w:szCs w:val="28"/>
          <w:lang w:val="cy-GB"/>
        </w:rPr>
      </w:pPr>
      <w:r w:rsidRPr="00733655">
        <w:rPr>
          <w:noProof/>
          <w:sz w:val="28"/>
          <w:szCs w:val="28"/>
          <w:lang w:val="cy-GB"/>
        </w:rPr>
        <w:t xml:space="preserve">- Các thông tin liên quan đến </w:t>
      </w:r>
      <w:r w:rsidR="00152AF7" w:rsidRPr="00733655">
        <w:rPr>
          <w:noProof/>
          <w:sz w:val="28"/>
          <w:szCs w:val="28"/>
          <w:lang w:val="cy-GB"/>
        </w:rPr>
        <w:t>BN</w:t>
      </w:r>
      <w:r w:rsidRPr="00733655">
        <w:rPr>
          <w:noProof/>
          <w:sz w:val="28"/>
          <w:szCs w:val="28"/>
          <w:lang w:val="cy-GB"/>
        </w:rPr>
        <w:t xml:space="preserve"> và người khỏe mạnh được đảm bảo bí mật.</w:t>
      </w:r>
      <w:r w:rsidRPr="00733655">
        <w:rPr>
          <w:sz w:val="28"/>
          <w:szCs w:val="28"/>
          <w:lang w:val="vi-VN" w:eastAsia="vi-VN" w:bidi="vi-VN"/>
        </w:rPr>
        <w:t xml:space="preserve"> Tôn trọng </w:t>
      </w:r>
      <w:r w:rsidR="00152AF7" w:rsidRPr="00733655">
        <w:rPr>
          <w:sz w:val="28"/>
          <w:szCs w:val="28"/>
          <w:lang w:val="vi-VN" w:eastAsia="vi-VN" w:bidi="vi-VN"/>
        </w:rPr>
        <w:t>BN</w:t>
      </w:r>
      <w:r w:rsidRPr="00733655">
        <w:rPr>
          <w:sz w:val="28"/>
          <w:szCs w:val="28"/>
          <w:lang w:val="vi-VN" w:eastAsia="vi-VN" w:bidi="vi-VN"/>
        </w:rPr>
        <w:t xml:space="preserve"> và quyền tự quyết của </w:t>
      </w:r>
      <w:r w:rsidR="00152AF7" w:rsidRPr="00733655">
        <w:rPr>
          <w:sz w:val="28"/>
          <w:szCs w:val="28"/>
          <w:lang w:val="vi-VN" w:eastAsia="vi-VN" w:bidi="vi-VN"/>
        </w:rPr>
        <w:t>BN</w:t>
      </w:r>
      <w:r w:rsidRPr="00733655">
        <w:rPr>
          <w:sz w:val="28"/>
          <w:szCs w:val="28"/>
          <w:lang w:val="vi-VN" w:eastAsia="vi-VN" w:bidi="vi-VN"/>
        </w:rPr>
        <w:t>.</w:t>
      </w:r>
    </w:p>
    <w:p w14:paraId="33B31A65" w14:textId="1EA095E2" w:rsidR="009074E7" w:rsidRPr="00733655" w:rsidRDefault="009074E7" w:rsidP="002A299C">
      <w:pPr>
        <w:pStyle w:val="ListParagraph"/>
        <w:spacing w:before="0" w:after="0" w:line="348" w:lineRule="auto"/>
        <w:ind w:left="0" w:firstLine="720"/>
        <w:jc w:val="both"/>
        <w:rPr>
          <w:noProof/>
          <w:sz w:val="28"/>
          <w:szCs w:val="28"/>
          <w:lang w:val="cy-GB"/>
        </w:rPr>
      </w:pPr>
      <w:r w:rsidRPr="00733655">
        <w:rPr>
          <w:noProof/>
          <w:sz w:val="28"/>
          <w:szCs w:val="28"/>
          <w:lang w:val="cy-GB"/>
        </w:rPr>
        <w:t xml:space="preserve">- Kỹ thuật, thao tác liên quan đến </w:t>
      </w:r>
      <w:r w:rsidR="00152AF7" w:rsidRPr="00733655">
        <w:rPr>
          <w:noProof/>
          <w:sz w:val="28"/>
          <w:szCs w:val="28"/>
          <w:lang w:val="cy-GB"/>
        </w:rPr>
        <w:t>BN</w:t>
      </w:r>
      <w:r w:rsidRPr="00733655">
        <w:rPr>
          <w:noProof/>
          <w:sz w:val="28"/>
          <w:szCs w:val="28"/>
          <w:lang w:val="cy-GB"/>
        </w:rPr>
        <w:t xml:space="preserve"> được tuân thủ đúng quy trình chuyên môn.</w:t>
      </w:r>
    </w:p>
    <w:p w14:paraId="12FC205D" w14:textId="2EBCEEFC" w:rsidR="002A299C" w:rsidRPr="00733655" w:rsidRDefault="009074E7" w:rsidP="002A299C">
      <w:pPr>
        <w:pStyle w:val="ListParagraph"/>
        <w:spacing w:before="0" w:after="0" w:line="348" w:lineRule="auto"/>
        <w:ind w:left="0" w:firstLine="720"/>
        <w:jc w:val="both"/>
        <w:rPr>
          <w:sz w:val="28"/>
          <w:szCs w:val="28"/>
          <w:lang w:val="cy-GB"/>
        </w:rPr>
      </w:pPr>
      <w:r w:rsidRPr="00733655">
        <w:rPr>
          <w:sz w:val="28"/>
          <w:szCs w:val="28"/>
          <w:lang w:val="cy-GB"/>
        </w:rPr>
        <w:t xml:space="preserve">- Xét nghiệm đánh giá mức độ biểu hiện </w:t>
      </w:r>
      <w:r w:rsidRPr="00733655">
        <w:rPr>
          <w:i/>
          <w:iCs/>
          <w:sz w:val="28"/>
          <w:szCs w:val="28"/>
          <w:lang w:val="cy-GB"/>
        </w:rPr>
        <w:t>CP</w:t>
      </w:r>
      <w:r w:rsidRPr="00733655">
        <w:rPr>
          <w:sz w:val="28"/>
          <w:szCs w:val="28"/>
          <w:lang w:val="cy-GB"/>
        </w:rPr>
        <w:t xml:space="preserve"> mRNA và </w:t>
      </w:r>
      <w:r w:rsidRPr="00733655">
        <w:rPr>
          <w:i/>
          <w:iCs/>
          <w:sz w:val="28"/>
          <w:szCs w:val="28"/>
          <w:lang w:val="cy-GB"/>
        </w:rPr>
        <w:t>FGA</w:t>
      </w:r>
      <w:r w:rsidRPr="00733655">
        <w:rPr>
          <w:sz w:val="28"/>
          <w:szCs w:val="28"/>
          <w:lang w:val="cy-GB"/>
        </w:rPr>
        <w:t xml:space="preserve"> mRNA không ảnh hưởng đến quá trình điều trị bệnh cũng như tăng gánh nặng tài chính cho </w:t>
      </w:r>
      <w:r w:rsidR="00152AF7" w:rsidRPr="00733655">
        <w:rPr>
          <w:sz w:val="28"/>
          <w:szCs w:val="28"/>
          <w:lang w:val="cy-GB"/>
        </w:rPr>
        <w:t>BN</w:t>
      </w:r>
      <w:r w:rsidRPr="00733655">
        <w:rPr>
          <w:sz w:val="28"/>
          <w:szCs w:val="28"/>
          <w:lang w:val="cy-GB"/>
        </w:rPr>
        <w:t xml:space="preserve">. </w:t>
      </w:r>
      <w:bookmarkStart w:id="867" w:name="_Toc169531748"/>
    </w:p>
    <w:p w14:paraId="6E77C373" w14:textId="77777777" w:rsidR="009D1AFF" w:rsidRPr="00733655" w:rsidRDefault="009D1AFF" w:rsidP="002A299C">
      <w:pPr>
        <w:pStyle w:val="ListParagraph"/>
        <w:spacing w:before="0" w:after="0" w:line="348" w:lineRule="auto"/>
        <w:ind w:left="0" w:firstLine="720"/>
        <w:jc w:val="both"/>
        <w:rPr>
          <w:sz w:val="28"/>
          <w:szCs w:val="28"/>
          <w:lang w:val="cy-GB"/>
        </w:rPr>
      </w:pPr>
    </w:p>
    <w:p w14:paraId="0C948557" w14:textId="77777777" w:rsidR="009D1AFF" w:rsidRPr="00733655" w:rsidRDefault="009D1AFF" w:rsidP="002A299C">
      <w:pPr>
        <w:pStyle w:val="ListParagraph"/>
        <w:spacing w:before="0" w:after="0" w:line="348" w:lineRule="auto"/>
        <w:ind w:left="0" w:firstLine="720"/>
        <w:jc w:val="both"/>
        <w:rPr>
          <w:sz w:val="28"/>
          <w:szCs w:val="28"/>
          <w:lang w:val="cy-GB"/>
        </w:rPr>
      </w:pPr>
    </w:p>
    <w:p w14:paraId="026BE0EC" w14:textId="77777777" w:rsidR="009D1AFF" w:rsidRPr="00733655" w:rsidRDefault="009D1AFF" w:rsidP="002A299C">
      <w:pPr>
        <w:pStyle w:val="ListParagraph"/>
        <w:spacing w:before="0" w:after="0" w:line="348" w:lineRule="auto"/>
        <w:ind w:left="0" w:firstLine="720"/>
        <w:jc w:val="both"/>
        <w:rPr>
          <w:sz w:val="28"/>
          <w:szCs w:val="28"/>
          <w:lang w:val="cy-GB"/>
        </w:rPr>
      </w:pPr>
    </w:p>
    <w:p w14:paraId="0F577A26" w14:textId="471184C2" w:rsidR="009D1AFF" w:rsidRPr="00733655" w:rsidRDefault="0043384C" w:rsidP="0043384C">
      <w:pPr>
        <w:spacing w:before="0" w:after="0" w:line="348" w:lineRule="auto"/>
        <w:jc w:val="both"/>
        <w:rPr>
          <w:sz w:val="28"/>
          <w:szCs w:val="28"/>
          <w:lang w:val="cy-GB"/>
        </w:rPr>
      </w:pPr>
      <w:r w:rsidRPr="00733655">
        <w:rPr>
          <w:sz w:val="28"/>
          <w:szCs w:val="28"/>
          <w:lang w:val="cy-GB"/>
        </w:rPr>
        <w:br w:type="column"/>
      </w:r>
    </w:p>
    <w:p w14:paraId="32136A75" w14:textId="0782C3A5" w:rsidR="002365FC" w:rsidRPr="00733655" w:rsidRDefault="00E70771" w:rsidP="00BA48F7">
      <w:pPr>
        <w:pStyle w:val="b"/>
        <w:rPr>
          <w:color w:val="auto"/>
          <w:lang w:val="cy-GB"/>
        </w:rPr>
      </w:pPr>
      <w:bookmarkStart w:id="868" w:name="_Toc187321117"/>
      <w:r w:rsidRPr="00733655">
        <w:rPr>
          <w:noProof/>
          <w:color w:val="auto"/>
          <w:lang w:val="en-US"/>
        </w:rPr>
        <mc:AlternateContent>
          <mc:Choice Requires="wpg">
            <w:drawing>
              <wp:anchor distT="0" distB="0" distL="114300" distR="114300" simplePos="0" relativeHeight="251657216" behindDoc="0" locked="0" layoutInCell="1" allowOverlap="1" wp14:anchorId="6D724103" wp14:editId="78DC3FEE">
                <wp:simplePos x="0" y="0"/>
                <wp:positionH relativeFrom="column">
                  <wp:posOffset>206375</wp:posOffset>
                </wp:positionH>
                <wp:positionV relativeFrom="paragraph">
                  <wp:posOffset>143193</wp:posOffset>
                </wp:positionV>
                <wp:extent cx="5130165" cy="7443787"/>
                <wp:effectExtent l="0" t="0" r="13335" b="5080"/>
                <wp:wrapNone/>
                <wp:docPr id="1003134178" name="Group 9"/>
                <wp:cNvGraphicFramePr/>
                <a:graphic xmlns:a="http://schemas.openxmlformats.org/drawingml/2006/main">
                  <a:graphicData uri="http://schemas.microsoft.com/office/word/2010/wordprocessingGroup">
                    <wpg:wgp>
                      <wpg:cNvGrpSpPr/>
                      <wpg:grpSpPr>
                        <a:xfrm>
                          <a:off x="0" y="0"/>
                          <a:ext cx="5130165" cy="7443787"/>
                          <a:chOff x="0" y="0"/>
                          <a:chExt cx="5130165" cy="7957820"/>
                        </a:xfrm>
                      </wpg:grpSpPr>
                      <wpg:grpSp>
                        <wpg:cNvPr id="1260369352" name="Group 5"/>
                        <wpg:cNvGrpSpPr/>
                        <wpg:grpSpPr>
                          <a:xfrm>
                            <a:off x="0" y="1193800"/>
                            <a:ext cx="5130165" cy="6764020"/>
                            <a:chOff x="0" y="256832"/>
                            <a:chExt cx="5730304" cy="4383427"/>
                          </a:xfrm>
                        </wpg:grpSpPr>
                        <wpg:grpSp>
                          <wpg:cNvPr id="1219633216" name="Group 4"/>
                          <wpg:cNvGrpSpPr/>
                          <wpg:grpSpPr>
                            <a:xfrm>
                              <a:off x="0" y="256832"/>
                              <a:ext cx="5730304" cy="3365279"/>
                              <a:chOff x="0" y="256832"/>
                              <a:chExt cx="5730304" cy="3365279"/>
                            </a:xfrm>
                          </wpg:grpSpPr>
                          <wps:wsp>
                            <wps:cNvPr id="476359090" name="Rounded Rectangle 10"/>
                            <wps:cNvSpPr/>
                            <wps:spPr>
                              <a:xfrm>
                                <a:off x="0" y="1982560"/>
                                <a:ext cx="5727774" cy="675347"/>
                              </a:xfrm>
                              <a:prstGeom prst="round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A63D6F9" w14:textId="77777777" w:rsidR="00C1048C" w:rsidRDefault="009A10C0" w:rsidP="008930C7">
                                  <w:pPr>
                                    <w:spacing w:before="0" w:after="0" w:line="240" w:lineRule="auto"/>
                                    <w:jc w:val="center"/>
                                    <w:rPr>
                                      <w:szCs w:val="26"/>
                                    </w:rPr>
                                  </w:pPr>
                                  <w:r w:rsidRPr="008930C7">
                                    <w:rPr>
                                      <w:szCs w:val="26"/>
                                    </w:rPr>
                                    <w:t xml:space="preserve">Xác định mức độ biểu biện </w:t>
                                  </w:r>
                                  <w:r w:rsidRPr="008930C7">
                                    <w:rPr>
                                      <w:i/>
                                      <w:iCs/>
                                      <w:szCs w:val="26"/>
                                    </w:rPr>
                                    <w:t>Ceruloplasmin</w:t>
                                  </w:r>
                                  <w:r w:rsidRPr="008930C7">
                                    <w:rPr>
                                      <w:szCs w:val="26"/>
                                    </w:rPr>
                                    <w:t xml:space="preserve"> mRNA và </w:t>
                                  </w:r>
                                </w:p>
                                <w:p w14:paraId="5913137F" w14:textId="47E99AC6" w:rsidR="009A10C0" w:rsidRPr="008930C7" w:rsidRDefault="009A10C0" w:rsidP="008930C7">
                                  <w:pPr>
                                    <w:spacing w:before="0" w:after="0" w:line="240" w:lineRule="auto"/>
                                    <w:jc w:val="center"/>
                                    <w:rPr>
                                      <w:szCs w:val="26"/>
                                    </w:rPr>
                                  </w:pPr>
                                  <w:r w:rsidRPr="008930C7">
                                    <w:rPr>
                                      <w:i/>
                                      <w:iCs/>
                                      <w:szCs w:val="26"/>
                                    </w:rPr>
                                    <w:t>Fibrinogen Chain A</w:t>
                                  </w:r>
                                  <w:r w:rsidRPr="008930C7">
                                    <w:rPr>
                                      <w:szCs w:val="26"/>
                                    </w:rPr>
                                    <w:t xml:space="preserve"> mRNA</w:t>
                                  </w:r>
                                  <w:r w:rsidRPr="008930C7">
                                    <w:rPr>
                                      <w:i/>
                                      <w:iCs/>
                                      <w:szCs w:val="26"/>
                                    </w:rPr>
                                    <w:t xml:space="preserve"> </w:t>
                                  </w:r>
                                  <w:r w:rsidRPr="008930C7">
                                    <w:rPr>
                                      <w:szCs w:val="26"/>
                                    </w:rPr>
                                    <w:t xml:space="preserve">bằng phương pháp </w:t>
                                  </w:r>
                                  <w:r w:rsidR="00C1048C">
                                    <w:rPr>
                                      <w:szCs w:val="26"/>
                                    </w:rPr>
                                    <w:t>sq</w:t>
                                  </w:r>
                                  <w:r>
                                    <w:rPr>
                                      <w:szCs w:val="26"/>
                                    </w:rPr>
                                    <w:t>RT</w:t>
                                  </w:r>
                                  <w:r w:rsidR="00982285">
                                    <w:rPr>
                                      <w:szCs w:val="26"/>
                                    </w:rPr>
                                    <w:t>-</w:t>
                                  </w:r>
                                  <w:r>
                                    <w:rPr>
                                      <w:szCs w:val="26"/>
                                    </w:rPr>
                                    <w:t>PCR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11098404" name="Group 3"/>
                            <wpg:cNvGrpSpPr/>
                            <wpg:grpSpPr>
                              <a:xfrm>
                                <a:off x="0" y="256832"/>
                                <a:ext cx="5730304" cy="1725727"/>
                                <a:chOff x="0" y="256832"/>
                                <a:chExt cx="5730304" cy="1725727"/>
                              </a:xfrm>
                            </wpg:grpSpPr>
                            <wps:wsp>
                              <wps:cNvPr id="572900653" name="Rounded Rectangle 10"/>
                              <wps:cNvSpPr/>
                              <wps:spPr>
                                <a:xfrm>
                                  <a:off x="0" y="1143805"/>
                                  <a:ext cx="3745172" cy="591854"/>
                                </a:xfrm>
                                <a:prstGeom prst="roundRect">
                                  <a:avLst/>
                                </a:prstGeom>
                                <a:solidFill>
                                  <a:schemeClr val="accent1">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2758721C" w14:textId="5235CAA7" w:rsidR="009A10C0" w:rsidRPr="005D083E" w:rsidRDefault="009A10C0" w:rsidP="008340F9">
                                    <w:pPr>
                                      <w:pStyle w:val="ListParagraph"/>
                                      <w:numPr>
                                        <w:ilvl w:val="0"/>
                                        <w:numId w:val="23"/>
                                      </w:numPr>
                                      <w:spacing w:before="0" w:after="0" w:line="240" w:lineRule="auto"/>
                                      <w:ind w:left="284" w:hanging="229"/>
                                      <w:jc w:val="both"/>
                                      <w:rPr>
                                        <w:szCs w:val="26"/>
                                      </w:rPr>
                                    </w:pPr>
                                    <w:r w:rsidRPr="005D083E">
                                      <w:rPr>
                                        <w:szCs w:val="26"/>
                                      </w:rPr>
                                      <w:t xml:space="preserve">Khám lâm sàng đánh giá dấu hiệu suy gan, TALTMC, </w:t>
                                    </w:r>
                                    <w:r w:rsidR="00C10410" w:rsidRPr="00592F95">
                                      <w:rPr>
                                        <w:color w:val="F8F8F8"/>
                                        <w:szCs w:val="26"/>
                                      </w:rPr>
                                      <w:t>thay đổi hình thái</w:t>
                                    </w:r>
                                    <w:r w:rsidRPr="00C10410">
                                      <w:rPr>
                                        <w:color w:val="FF0000"/>
                                        <w:szCs w:val="26"/>
                                      </w:rPr>
                                      <w:t xml:space="preserve"> </w:t>
                                    </w:r>
                                    <w:r w:rsidRPr="005D083E">
                                      <w:rPr>
                                        <w:szCs w:val="26"/>
                                      </w:rPr>
                                      <w:t>gan</w:t>
                                    </w:r>
                                  </w:p>
                                  <w:p w14:paraId="071E581E" w14:textId="4E12E65B" w:rsidR="009A10C0" w:rsidRPr="00FA704A" w:rsidRDefault="009A10C0" w:rsidP="008340F9">
                                    <w:pPr>
                                      <w:pStyle w:val="ListParagraph"/>
                                      <w:numPr>
                                        <w:ilvl w:val="0"/>
                                        <w:numId w:val="23"/>
                                      </w:numPr>
                                      <w:spacing w:before="0" w:after="0" w:line="240" w:lineRule="auto"/>
                                      <w:ind w:left="284" w:hanging="229"/>
                                      <w:jc w:val="both"/>
                                      <w:rPr>
                                        <w:color w:val="FFFFFF" w:themeColor="background1"/>
                                        <w:szCs w:val="26"/>
                                      </w:rPr>
                                    </w:pPr>
                                    <w:r w:rsidRPr="00FA704A">
                                      <w:rPr>
                                        <w:color w:val="FFFFFF" w:themeColor="background1"/>
                                        <w:szCs w:val="26"/>
                                      </w:rPr>
                                      <w:t>Xét nghiệm máu, chẩn đoán hình ảnh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228972" name="Rounded Rectangle 8"/>
                              <wps:cNvSpPr/>
                              <wps:spPr>
                                <a:xfrm>
                                  <a:off x="4083114" y="1143804"/>
                                  <a:ext cx="1647190" cy="570079"/>
                                </a:xfrm>
                                <a:prstGeom prst="roundRect">
                                  <a:avLst/>
                                </a:prstGeom>
                                <a:solidFill>
                                  <a:schemeClr val="accent1">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255D61DB" w14:textId="108FC8B7" w:rsidR="009A10C0" w:rsidRPr="005D083E" w:rsidRDefault="009A10C0" w:rsidP="008340F9">
                                    <w:pPr>
                                      <w:pStyle w:val="ListParagraph"/>
                                      <w:numPr>
                                        <w:ilvl w:val="0"/>
                                        <w:numId w:val="24"/>
                                      </w:numPr>
                                      <w:spacing w:before="0" w:after="0" w:line="240" w:lineRule="auto"/>
                                      <w:ind w:left="142" w:hanging="284"/>
                                      <w:jc w:val="both"/>
                                      <w:rPr>
                                        <w:szCs w:val="26"/>
                                      </w:rPr>
                                    </w:pPr>
                                    <w:r w:rsidRPr="005D083E">
                                      <w:rPr>
                                        <w:szCs w:val="26"/>
                                      </w:rPr>
                                      <w:t>Khám lâm sàng</w:t>
                                    </w:r>
                                  </w:p>
                                  <w:p w14:paraId="0A7FE0C2" w14:textId="77777777" w:rsidR="009A10C0" w:rsidRDefault="009A10C0" w:rsidP="008340F9">
                                    <w:pPr>
                                      <w:pStyle w:val="ListParagraph"/>
                                      <w:numPr>
                                        <w:ilvl w:val="0"/>
                                        <w:numId w:val="24"/>
                                      </w:numPr>
                                      <w:spacing w:before="0" w:after="0" w:line="240" w:lineRule="auto"/>
                                      <w:ind w:left="142" w:hanging="284"/>
                                      <w:jc w:val="both"/>
                                      <w:rPr>
                                        <w:szCs w:val="26"/>
                                      </w:rPr>
                                    </w:pPr>
                                    <w:r w:rsidRPr="005D083E">
                                      <w:rPr>
                                        <w:szCs w:val="26"/>
                                      </w:rPr>
                                      <w:t>Xét nghiệm máu</w:t>
                                    </w:r>
                                  </w:p>
                                  <w:p w14:paraId="31236A84" w14:textId="74AAEC83" w:rsidR="009A10C0" w:rsidRPr="005D083E" w:rsidRDefault="009A10C0" w:rsidP="008340F9">
                                    <w:pPr>
                                      <w:pStyle w:val="ListParagraph"/>
                                      <w:numPr>
                                        <w:ilvl w:val="0"/>
                                        <w:numId w:val="24"/>
                                      </w:numPr>
                                      <w:spacing w:before="0" w:after="0" w:line="240" w:lineRule="auto"/>
                                      <w:ind w:left="142" w:hanging="284"/>
                                      <w:jc w:val="both"/>
                                      <w:rPr>
                                        <w:szCs w:val="26"/>
                                      </w:rPr>
                                    </w:pPr>
                                    <w:r>
                                      <w:rPr>
                                        <w:szCs w:val="26"/>
                                      </w:rPr>
                                      <w:t>Siêu âm ổ bụng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999019462" name="Group 2"/>
                              <wpg:cNvGrpSpPr/>
                              <wpg:grpSpPr>
                                <a:xfrm>
                                  <a:off x="0" y="256832"/>
                                  <a:ext cx="5727638" cy="886973"/>
                                  <a:chOff x="0" y="256832"/>
                                  <a:chExt cx="5727638" cy="886973"/>
                                </a:xfrm>
                              </wpg:grpSpPr>
                              <wpg:grpSp>
                                <wpg:cNvPr id="303343461" name="Group 1"/>
                                <wpg:cNvGrpSpPr/>
                                <wpg:grpSpPr>
                                  <a:xfrm>
                                    <a:off x="0" y="256832"/>
                                    <a:ext cx="5727638" cy="633616"/>
                                    <a:chOff x="0" y="256832"/>
                                    <a:chExt cx="5727638" cy="633616"/>
                                  </a:xfrm>
                                </wpg:grpSpPr>
                                <wps:wsp>
                                  <wps:cNvPr id="1102699676" name="Rounded Rectangle 8"/>
                                  <wps:cNvSpPr/>
                                  <wps:spPr>
                                    <a:xfrm>
                                      <a:off x="0" y="256832"/>
                                      <a:ext cx="2064190" cy="625389"/>
                                    </a:xfrm>
                                    <a:prstGeom prst="roundRect">
                                      <a:avLst/>
                                    </a:prstGeom>
                                    <a:solidFill>
                                      <a:schemeClr val="accent2">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BE680E8" w14:textId="59ACDBF7" w:rsidR="009A10C0" w:rsidRPr="005D083E" w:rsidRDefault="009A10C0" w:rsidP="008930C7">
                                        <w:pPr>
                                          <w:spacing w:line="240" w:lineRule="auto"/>
                                          <w:jc w:val="center"/>
                                          <w:rPr>
                                            <w:color w:val="FF0000"/>
                                            <w:szCs w:val="26"/>
                                          </w:rPr>
                                        </w:pPr>
                                        <w:r w:rsidRPr="005D083E">
                                          <w:rPr>
                                            <w:color w:val="FF0000"/>
                                            <w:szCs w:val="26"/>
                                          </w:rPr>
                                          <w:t>Nhóm UTBM</w:t>
                                        </w:r>
                                        <w:r>
                                          <w:rPr>
                                            <w:color w:val="FF0000"/>
                                            <w:szCs w:val="26"/>
                                          </w:rPr>
                                          <w:t>TBG</w:t>
                                        </w:r>
                                        <w:r w:rsidRPr="005D083E">
                                          <w:rPr>
                                            <w:color w:val="FF0000"/>
                                            <w:szCs w:val="26"/>
                                          </w:rPr>
                                          <w:t xml:space="preserve"> </w:t>
                                        </w:r>
                                      </w:p>
                                      <w:p w14:paraId="54EC447C" w14:textId="62DBF1E0" w:rsidR="009A10C0" w:rsidRPr="005D083E" w:rsidRDefault="009A10C0" w:rsidP="008340F9">
                                        <w:pPr>
                                          <w:spacing w:line="240" w:lineRule="auto"/>
                                          <w:jc w:val="center"/>
                                          <w:rPr>
                                            <w:color w:val="FF0000"/>
                                            <w:szCs w:val="26"/>
                                          </w:rPr>
                                        </w:pPr>
                                        <w:r w:rsidRPr="005D083E">
                                          <w:rPr>
                                            <w:color w:val="FF0000"/>
                                            <w:szCs w:val="26"/>
                                          </w:rPr>
                                          <w:t>(n = 1</w:t>
                                        </w:r>
                                        <w:r>
                                          <w:rPr>
                                            <w:color w:val="FF0000"/>
                                            <w:szCs w:val="26"/>
                                          </w:rPr>
                                          <w:t>31</w:t>
                                        </w:r>
                                        <w:r w:rsidRPr="005D083E">
                                          <w:rPr>
                                            <w:color w:val="FF0000"/>
                                            <w:szCs w:val="2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3058187" name="Rounded Rectangle 8"/>
                                  <wps:cNvSpPr/>
                                  <wps:spPr>
                                    <a:xfrm>
                                      <a:off x="2234413" y="265059"/>
                                      <a:ext cx="1647730" cy="625389"/>
                                    </a:xfrm>
                                    <a:prstGeom prst="round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4C5DBEA" w14:textId="03B545DD" w:rsidR="009A10C0" w:rsidRPr="004B61FE" w:rsidRDefault="009A10C0" w:rsidP="008930C7">
                                        <w:pPr>
                                          <w:spacing w:line="240" w:lineRule="auto"/>
                                          <w:jc w:val="center"/>
                                          <w:rPr>
                                            <w:szCs w:val="26"/>
                                            <w:lang w:val="pt-BR"/>
                                          </w:rPr>
                                        </w:pPr>
                                        <w:r w:rsidRPr="004B61FE">
                                          <w:rPr>
                                            <w:szCs w:val="26"/>
                                            <w:lang w:val="pt-BR"/>
                                          </w:rPr>
                                          <w:t>Nhóm bệnh gan mạn tính</w:t>
                                        </w:r>
                                      </w:p>
                                      <w:p w14:paraId="75926C35" w14:textId="0FD96CDF" w:rsidR="009A10C0" w:rsidRPr="004B61FE" w:rsidRDefault="009A10C0" w:rsidP="008340F9">
                                        <w:pPr>
                                          <w:spacing w:line="240" w:lineRule="auto"/>
                                          <w:jc w:val="center"/>
                                          <w:rPr>
                                            <w:szCs w:val="26"/>
                                            <w:lang w:val="pt-BR"/>
                                          </w:rPr>
                                        </w:pPr>
                                        <w:r w:rsidRPr="004B61FE">
                                          <w:rPr>
                                            <w:szCs w:val="26"/>
                                            <w:lang w:val="pt-BR"/>
                                          </w:rPr>
                                          <w:t>(n = 70)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9711731" name="Rounded Rectangle 8"/>
                                  <wps:cNvSpPr/>
                                  <wps:spPr>
                                    <a:xfrm>
                                      <a:off x="4079908" y="265058"/>
                                      <a:ext cx="1647730" cy="625390"/>
                                    </a:xfrm>
                                    <a:prstGeom prst="roundRect">
                                      <a:avLst/>
                                    </a:prstGeom>
                                    <a:solidFill>
                                      <a:schemeClr val="accent6">
                                        <a:lumMod val="7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09A32528" w14:textId="77777777" w:rsidR="009A10C0" w:rsidRPr="004B61FE" w:rsidRDefault="009A10C0" w:rsidP="008340F9">
                                        <w:pPr>
                                          <w:spacing w:line="240" w:lineRule="auto"/>
                                          <w:jc w:val="center"/>
                                          <w:rPr>
                                            <w:szCs w:val="26"/>
                                            <w:lang w:val="pt-BR"/>
                                          </w:rPr>
                                        </w:pPr>
                                        <w:r w:rsidRPr="004B61FE">
                                          <w:rPr>
                                            <w:szCs w:val="26"/>
                                            <w:lang w:val="pt-BR"/>
                                          </w:rPr>
                                          <w:t xml:space="preserve">Nhóm người </w:t>
                                        </w:r>
                                      </w:p>
                                      <w:p w14:paraId="52D51FEF" w14:textId="77777777" w:rsidR="009A10C0" w:rsidRPr="004B61FE" w:rsidRDefault="009A10C0" w:rsidP="008340F9">
                                        <w:pPr>
                                          <w:spacing w:line="240" w:lineRule="auto"/>
                                          <w:jc w:val="center"/>
                                          <w:rPr>
                                            <w:szCs w:val="26"/>
                                            <w:lang w:val="pt-BR"/>
                                          </w:rPr>
                                        </w:pPr>
                                        <w:r w:rsidRPr="004B61FE">
                                          <w:rPr>
                                            <w:szCs w:val="26"/>
                                            <w:lang w:val="pt-BR"/>
                                          </w:rPr>
                                          <w:t xml:space="preserve">khỏe mạnh </w:t>
                                        </w:r>
                                      </w:p>
                                      <w:p w14:paraId="5536FAB3" w14:textId="7ECED004" w:rsidR="009A10C0" w:rsidRPr="004B61FE" w:rsidRDefault="009A10C0" w:rsidP="008340F9">
                                        <w:pPr>
                                          <w:spacing w:line="240" w:lineRule="auto"/>
                                          <w:jc w:val="center"/>
                                          <w:rPr>
                                            <w:szCs w:val="26"/>
                                            <w:lang w:val="pt-BR"/>
                                          </w:rPr>
                                        </w:pPr>
                                        <w:r w:rsidRPr="004B61FE">
                                          <w:rPr>
                                            <w:szCs w:val="26"/>
                                            <w:lang w:val="pt-BR"/>
                                          </w:rPr>
                                          <w:t>(n = 41)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74114239" name="Straight Arrow Connector 12"/>
                                <wps:cNvCnPr/>
                                <wps:spPr>
                                  <a:xfrm>
                                    <a:off x="1042836" y="882220"/>
                                    <a:ext cx="0" cy="245129"/>
                                  </a:xfrm>
                                  <a:prstGeom prst="straightConnector1">
                                    <a:avLst/>
                                  </a:prstGeom>
                                  <a:ln w="381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87768538" name="Straight Arrow Connector 12"/>
                                <wps:cNvCnPr/>
                                <wps:spPr>
                                  <a:xfrm>
                                    <a:off x="3040022" y="898675"/>
                                    <a:ext cx="0" cy="245129"/>
                                  </a:xfrm>
                                  <a:prstGeom prst="straightConnector1">
                                    <a:avLst/>
                                  </a:prstGeom>
                                  <a:ln w="381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93831425" name="Straight Arrow Connector 12"/>
                                <wps:cNvCnPr/>
                                <wps:spPr>
                                  <a:xfrm>
                                    <a:off x="4901697" y="898676"/>
                                    <a:ext cx="0" cy="245129"/>
                                  </a:xfrm>
                                  <a:prstGeom prst="straightConnector1">
                                    <a:avLst/>
                                  </a:prstGeom>
                                  <a:ln w="381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107440611" name="Straight Arrow Connector 12"/>
                              <wps:cNvCnPr/>
                              <wps:spPr>
                                <a:xfrm>
                                  <a:off x="1042836" y="1737430"/>
                                  <a:ext cx="0" cy="245129"/>
                                </a:xfrm>
                                <a:prstGeom prst="straightConnector1">
                                  <a:avLst/>
                                </a:prstGeom>
                                <a:ln w="381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66394290" name="Straight Arrow Connector 12"/>
                              <wps:cNvCnPr/>
                              <wps:spPr>
                                <a:xfrm>
                                  <a:off x="3040022" y="1735659"/>
                                  <a:ext cx="0" cy="245129"/>
                                </a:xfrm>
                                <a:prstGeom prst="straightConnector1">
                                  <a:avLst/>
                                </a:prstGeom>
                                <a:ln w="381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93493995" name="Straight Arrow Connector 12"/>
                              <wps:cNvCnPr/>
                              <wps:spPr>
                                <a:xfrm>
                                  <a:off x="4901697" y="1711105"/>
                                  <a:ext cx="0" cy="245129"/>
                                </a:xfrm>
                                <a:prstGeom prst="straightConnector1">
                                  <a:avLst/>
                                </a:prstGeom>
                                <a:ln w="381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05483742" name="Straight Arrow Connector 12"/>
                            <wps:cNvCnPr/>
                            <wps:spPr>
                              <a:xfrm flipH="1">
                                <a:off x="3039932" y="2657706"/>
                                <a:ext cx="1719" cy="266106"/>
                              </a:xfrm>
                              <a:prstGeom prst="straightConnector1">
                                <a:avLst/>
                              </a:prstGeom>
                              <a:ln w="381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44356588" name="Rounded Rectangle 10"/>
                            <wps:cNvSpPr/>
                            <wps:spPr>
                              <a:xfrm>
                                <a:off x="0" y="2924037"/>
                                <a:ext cx="5727638" cy="698074"/>
                              </a:xfrm>
                              <a:prstGeom prst="roundRect">
                                <a:avLst/>
                              </a:prstGeom>
                              <a:solidFill>
                                <a:schemeClr val="accent3">
                                  <a:lumMod val="60000"/>
                                  <a:lumOff val="4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31DA253" w14:textId="21B55A4C" w:rsidR="009A10C0" w:rsidRPr="00FA704A" w:rsidRDefault="009A10C0" w:rsidP="008340F9">
                                  <w:pPr>
                                    <w:pStyle w:val="ListParagraph"/>
                                    <w:numPr>
                                      <w:ilvl w:val="0"/>
                                      <w:numId w:val="23"/>
                                    </w:numPr>
                                    <w:spacing w:before="0" w:after="0" w:line="240" w:lineRule="auto"/>
                                    <w:ind w:left="284" w:hanging="229"/>
                                    <w:jc w:val="both"/>
                                    <w:rPr>
                                      <w:szCs w:val="26"/>
                                    </w:rPr>
                                  </w:pPr>
                                  <w:r w:rsidRPr="00FA704A">
                                    <w:rPr>
                                      <w:szCs w:val="26"/>
                                    </w:rPr>
                                    <w:t xml:space="preserve">Xác </w:t>
                                  </w:r>
                                  <w:r>
                                    <w:rPr>
                                      <w:szCs w:val="26"/>
                                    </w:rPr>
                                    <w:t>đ</w:t>
                                  </w:r>
                                  <w:r w:rsidRPr="00FA704A">
                                    <w:rPr>
                                      <w:szCs w:val="26"/>
                                    </w:rPr>
                                    <w:t xml:space="preserve">ịnh </w:t>
                                  </w:r>
                                  <w:r>
                                    <w:rPr>
                                      <w:szCs w:val="26"/>
                                    </w:rPr>
                                    <w:t xml:space="preserve">giá trị </w:t>
                                  </w:r>
                                  <w:r w:rsidRPr="008930C7">
                                    <w:rPr>
                                      <w:szCs w:val="26"/>
                                    </w:rPr>
                                    <w:t xml:space="preserve">mức độ biểu biện </w:t>
                                  </w:r>
                                  <w:r w:rsidRPr="008930C7">
                                    <w:rPr>
                                      <w:i/>
                                      <w:iCs/>
                                      <w:szCs w:val="26"/>
                                    </w:rPr>
                                    <w:t>Ceruloplasmin</w:t>
                                  </w:r>
                                  <w:r w:rsidRPr="008930C7">
                                    <w:rPr>
                                      <w:szCs w:val="26"/>
                                    </w:rPr>
                                    <w:t xml:space="preserve"> mRNA và </w:t>
                                  </w:r>
                                  <w:r w:rsidRPr="008930C7">
                                    <w:rPr>
                                      <w:i/>
                                      <w:iCs/>
                                      <w:szCs w:val="26"/>
                                    </w:rPr>
                                    <w:t>Fibrinogen Chain A</w:t>
                                  </w:r>
                                  <w:r w:rsidRPr="008930C7">
                                    <w:rPr>
                                      <w:szCs w:val="26"/>
                                    </w:rPr>
                                    <w:t xml:space="preserve"> mRNA</w:t>
                                  </w:r>
                                  <w:r>
                                    <w:rPr>
                                      <w:szCs w:val="26"/>
                                    </w:rPr>
                                    <w:t xml:space="preserve"> trong chẩn đoán UTBMTBG</w:t>
                                  </w:r>
                                </w:p>
                                <w:p w14:paraId="02E93335" w14:textId="461C080D" w:rsidR="009A10C0" w:rsidRPr="00FA704A" w:rsidRDefault="009A10C0" w:rsidP="008340F9">
                                  <w:pPr>
                                    <w:pStyle w:val="ListParagraph"/>
                                    <w:numPr>
                                      <w:ilvl w:val="0"/>
                                      <w:numId w:val="23"/>
                                    </w:numPr>
                                    <w:spacing w:before="0" w:after="0" w:line="240" w:lineRule="auto"/>
                                    <w:ind w:left="284" w:hanging="229"/>
                                    <w:jc w:val="both"/>
                                    <w:rPr>
                                      <w:szCs w:val="26"/>
                                    </w:rPr>
                                  </w:pPr>
                                  <w:r w:rsidRPr="00FA704A">
                                    <w:rPr>
                                      <w:szCs w:val="26"/>
                                    </w:rPr>
                                    <w:t xml:space="preserve">Phân tích mối liên quan </w:t>
                                  </w:r>
                                  <w:r>
                                    <w:rPr>
                                      <w:szCs w:val="26"/>
                                    </w:rPr>
                                    <w:t xml:space="preserve">giữa </w:t>
                                  </w:r>
                                  <w:r w:rsidRPr="008930C7">
                                    <w:rPr>
                                      <w:szCs w:val="26"/>
                                    </w:rPr>
                                    <w:t xml:space="preserve">mức độ biểu biện </w:t>
                                  </w:r>
                                  <w:r w:rsidRPr="008930C7">
                                    <w:rPr>
                                      <w:i/>
                                      <w:iCs/>
                                      <w:szCs w:val="26"/>
                                    </w:rPr>
                                    <w:t>Ceruloplasmin</w:t>
                                  </w:r>
                                  <w:r w:rsidRPr="008930C7">
                                    <w:rPr>
                                      <w:szCs w:val="26"/>
                                    </w:rPr>
                                    <w:t xml:space="preserve"> mRNA và </w:t>
                                  </w:r>
                                  <w:r w:rsidRPr="008930C7">
                                    <w:rPr>
                                      <w:i/>
                                      <w:iCs/>
                                      <w:szCs w:val="26"/>
                                    </w:rPr>
                                    <w:t>Fibrinogen Chain A</w:t>
                                  </w:r>
                                  <w:r w:rsidRPr="008930C7">
                                    <w:rPr>
                                      <w:szCs w:val="26"/>
                                    </w:rPr>
                                    <w:t xml:space="preserve"> mRNA</w:t>
                                  </w:r>
                                  <w:r w:rsidRPr="008930C7">
                                    <w:rPr>
                                      <w:i/>
                                      <w:iCs/>
                                      <w:szCs w:val="26"/>
                                    </w:rPr>
                                    <w:t xml:space="preserve"> </w:t>
                                  </w:r>
                                  <w:r>
                                    <w:rPr>
                                      <w:szCs w:val="26"/>
                                    </w:rPr>
                                    <w:t>với đặc điểm bệnh nhân UTBMTBG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93663095" name="Text Box 1"/>
                          <wps:cNvSpPr txBox="1"/>
                          <wps:spPr>
                            <a:xfrm>
                              <a:off x="699" y="4333554"/>
                              <a:ext cx="5729605" cy="306705"/>
                            </a:xfrm>
                            <a:prstGeom prst="rect">
                              <a:avLst/>
                            </a:prstGeom>
                            <a:solidFill>
                              <a:prstClr val="white"/>
                            </a:solidFill>
                            <a:ln>
                              <a:noFill/>
                            </a:ln>
                          </wps:spPr>
                          <wps:txbx>
                            <w:txbxContent>
                              <w:p w14:paraId="00CC4D1D" w14:textId="0A5745CE" w:rsidR="009A10C0" w:rsidRPr="006B6795" w:rsidRDefault="009A10C0" w:rsidP="00DE27E7">
                                <w:pPr>
                                  <w:pStyle w:val="ahinh"/>
                                  <w:rPr>
                                    <w:sz w:val="28"/>
                                    <w:szCs w:val="28"/>
                                  </w:rPr>
                                </w:pPr>
                                <w:bookmarkStart w:id="869" w:name="_Toc136809619"/>
                                <w:bookmarkStart w:id="870" w:name="_Toc136816346"/>
                                <w:bookmarkStart w:id="871" w:name="_Toc136864987"/>
                                <w:bookmarkStart w:id="872" w:name="_Toc136992240"/>
                                <w:bookmarkStart w:id="873" w:name="_Toc138970398"/>
                                <w:bookmarkStart w:id="874" w:name="_Toc139017020"/>
                                <w:bookmarkStart w:id="875" w:name="_Toc140437146"/>
                                <w:bookmarkStart w:id="876" w:name="_Toc144993976"/>
                                <w:bookmarkStart w:id="877" w:name="_Toc187322694"/>
                                <w:r w:rsidRPr="006B6795">
                                  <w:rPr>
                                    <w:b/>
                                    <w:sz w:val="28"/>
                                    <w:szCs w:val="28"/>
                                  </w:rPr>
                                  <w:t>Hình 2.3.</w:t>
                                </w:r>
                                <w:r w:rsidRPr="006B6795">
                                  <w:rPr>
                                    <w:sz w:val="28"/>
                                    <w:szCs w:val="28"/>
                                  </w:rPr>
                                  <w:t xml:space="preserve"> </w:t>
                                </w:r>
                                <w:bookmarkStart w:id="878" w:name="_Toc140005324"/>
                                <w:r w:rsidRPr="006B6795">
                                  <w:rPr>
                                    <w:sz w:val="28"/>
                                    <w:szCs w:val="28"/>
                                  </w:rPr>
                                  <w:t>Sơ đồ thiết kế nghiên cứu</w:t>
                                </w:r>
                                <w:bookmarkEnd w:id="869"/>
                                <w:bookmarkEnd w:id="870"/>
                                <w:bookmarkEnd w:id="871"/>
                                <w:bookmarkEnd w:id="872"/>
                                <w:bookmarkEnd w:id="873"/>
                                <w:bookmarkEnd w:id="874"/>
                                <w:bookmarkEnd w:id="875"/>
                                <w:bookmarkEnd w:id="876"/>
                                <w:bookmarkEnd w:id="877"/>
                                <w:bookmarkEnd w:id="87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1050834906" name="Group 7"/>
                        <wpg:cNvGrpSpPr/>
                        <wpg:grpSpPr>
                          <a:xfrm>
                            <a:off x="927100" y="0"/>
                            <a:ext cx="3457401" cy="1199729"/>
                            <a:chOff x="0" y="0"/>
                            <a:chExt cx="3457401" cy="1199729"/>
                          </a:xfrm>
                        </wpg:grpSpPr>
                        <wps:wsp>
                          <wps:cNvPr id="1095766048" name="Rounded Rectangle 2"/>
                          <wps:cNvSpPr/>
                          <wps:spPr>
                            <a:xfrm>
                              <a:off x="838088" y="0"/>
                              <a:ext cx="1890824" cy="687519"/>
                            </a:xfrm>
                            <a:prstGeom prst="roundRect">
                              <a:avLst/>
                            </a:prstGeom>
                          </wps:spPr>
                          <wps:style>
                            <a:lnRef idx="2">
                              <a:schemeClr val="accent2">
                                <a:shade val="15000"/>
                              </a:schemeClr>
                            </a:lnRef>
                            <a:fillRef idx="1">
                              <a:schemeClr val="accent2"/>
                            </a:fillRef>
                            <a:effectRef idx="0">
                              <a:schemeClr val="accent2"/>
                            </a:effectRef>
                            <a:fontRef idx="minor">
                              <a:schemeClr val="lt1"/>
                            </a:fontRef>
                          </wps:style>
                          <wps:txbx>
                            <w:txbxContent>
                              <w:p w14:paraId="61E32344" w14:textId="77777777" w:rsidR="009A10C0" w:rsidRDefault="009A10C0" w:rsidP="008340F9">
                                <w:pPr>
                                  <w:jc w:val="center"/>
                                </w:pPr>
                                <w:r>
                                  <w:t>Tổng số mẫu nghiên cứu</w:t>
                                </w:r>
                              </w:p>
                              <w:p w14:paraId="61CCE50E" w14:textId="0EAE15CC" w:rsidR="009A10C0" w:rsidRPr="00CE05AD" w:rsidRDefault="009A10C0" w:rsidP="008340F9">
                                <w:pPr>
                                  <w:jc w:val="center"/>
                                </w:pPr>
                                <w:r>
                                  <w:t>(n = 242)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93727374" name="Straight Arrow Connector 3"/>
                          <wps:cNvCnPr/>
                          <wps:spPr>
                            <a:xfrm flipH="1">
                              <a:off x="0" y="685800"/>
                              <a:ext cx="1788019" cy="503522"/>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wps:wsp>
                          <wps:cNvPr id="542021195" name="Straight Arrow Connector 4"/>
                          <wps:cNvCnPr/>
                          <wps:spPr>
                            <a:xfrm>
                              <a:off x="1790700" y="685800"/>
                              <a:ext cx="338" cy="513929"/>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wps:wsp>
                          <wps:cNvPr id="1561979877" name="Straight Arrow Connector 5"/>
                          <wps:cNvCnPr/>
                          <wps:spPr>
                            <a:xfrm>
                              <a:off x="1790700" y="685800"/>
                              <a:ext cx="1666701" cy="500584"/>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wpg:grpSp>
                      <wpg:grpSp>
                        <wpg:cNvPr id="201256719" name="Group 8"/>
                        <wpg:cNvGrpSpPr/>
                        <wpg:grpSpPr>
                          <a:xfrm>
                            <a:off x="1841500" y="6388100"/>
                            <a:ext cx="1755381" cy="966304"/>
                            <a:chOff x="0" y="0"/>
                            <a:chExt cx="1755381" cy="966304"/>
                          </a:xfrm>
                        </wpg:grpSpPr>
                        <wps:wsp>
                          <wps:cNvPr id="1795830712" name="Rounded Rectangle 6"/>
                          <wps:cNvSpPr/>
                          <wps:spPr>
                            <a:xfrm>
                              <a:off x="0" y="368300"/>
                              <a:ext cx="1755381" cy="598004"/>
                            </a:xfrm>
                            <a:prstGeom prst="round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6913230" w14:textId="77777777" w:rsidR="009A10C0" w:rsidRDefault="009A10C0" w:rsidP="008340F9">
                                <w:pPr>
                                  <w:jc w:val="center"/>
                                </w:pPr>
                                <w:r>
                                  <w:t>Kết luận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55564748" name="Straight Arrow Connector 12"/>
                          <wps:cNvCnPr/>
                          <wps:spPr>
                            <a:xfrm flipH="1">
                              <a:off x="876300" y="0"/>
                              <a:ext cx="0" cy="373770"/>
                            </a:xfrm>
                            <a:prstGeom prst="straightConnector1">
                              <a:avLst/>
                            </a:prstGeom>
                            <a:ln w="381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6D724103" id="Group 9" o:spid="_x0000_s1026" style="position:absolute;left:0;text-align:left;margin-left:16.25pt;margin-top:11.3pt;width:403.95pt;height:586.1pt;z-index:251657216;mso-width-relative:margin;mso-height-relative:margin" coordsize="51301,79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">
                <v:group id="Group 5" o:spid="_x0000_s1027" style="position:absolute;top:11938;width:51301;height:67640" coordorigin=",2568" coordsize="57303,43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">
                  <v:group id="Group 4" o:spid="_x0000_s1028" style="position:absolute;top:2568;width:57303;height:33653" coordorigin=",2568" coordsize="57303,3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">
                    <v:roundrect id="Rounded Rectangle 10" o:spid="_x0000_s1029" style="position:absolute;top:19825;width:57277;height:67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" fillcolor="#4472c4 [3204]" strokecolor="#09101d [484]" strokeweight="1pt">
                      <v:stroke joinstyle="miter"/>
                      <v:textbox>
                        <w:txbxContent>
                          <w:p w14:paraId="1A63D6F9" w14:textId="77777777" w:rsidR="00C1048C" w:rsidRDefault="009A10C0" w:rsidP="008930C7">
                            <w:pPr>
                              <w:spacing w:before="0" w:after="0" w:line="240" w:lineRule="auto"/>
                              <w:jc w:val="center"/>
                              <w:rPr>
                                <w:szCs w:val="26"/>
                              </w:rPr>
                            </w:pPr>
                            <w:r w:rsidRPr="008930C7">
                              <w:rPr>
                                <w:szCs w:val="26"/>
                              </w:rPr>
                              <w:t xml:space="preserve">Xác định mức độ biểu biện </w:t>
                            </w:r>
                            <w:r w:rsidRPr="008930C7">
                              <w:rPr>
                                <w:i/>
                                <w:iCs/>
                                <w:szCs w:val="26"/>
                              </w:rPr>
                              <w:t>Ceruloplasmin</w:t>
                            </w:r>
                            <w:r w:rsidRPr="008930C7">
                              <w:rPr>
                                <w:szCs w:val="26"/>
                              </w:rPr>
                              <w:t xml:space="preserve"> mRNA và </w:t>
                            </w:r>
                          </w:p>
                          <w:p w14:paraId="5913137F" w14:textId="47E99AC6" w:rsidR="009A10C0" w:rsidRPr="008930C7" w:rsidRDefault="009A10C0" w:rsidP="008930C7">
                            <w:pPr>
                              <w:spacing w:before="0" w:after="0" w:line="240" w:lineRule="auto"/>
                              <w:jc w:val="center"/>
                              <w:rPr>
                                <w:szCs w:val="26"/>
                              </w:rPr>
                            </w:pPr>
                            <w:r w:rsidRPr="008930C7">
                              <w:rPr>
                                <w:i/>
                                <w:iCs/>
                                <w:szCs w:val="26"/>
                              </w:rPr>
                              <w:t>Fibrinogen Chain A</w:t>
                            </w:r>
                            <w:r w:rsidRPr="008930C7">
                              <w:rPr>
                                <w:szCs w:val="26"/>
                              </w:rPr>
                              <w:t xml:space="preserve"> mRNA</w:t>
                            </w:r>
                            <w:r w:rsidRPr="008930C7">
                              <w:rPr>
                                <w:i/>
                                <w:iCs/>
                                <w:szCs w:val="26"/>
                              </w:rPr>
                              <w:t xml:space="preserve"> </w:t>
                            </w:r>
                            <w:r w:rsidRPr="008930C7">
                              <w:rPr>
                                <w:szCs w:val="26"/>
                              </w:rPr>
                              <w:t xml:space="preserve">bằng phương pháp </w:t>
                            </w:r>
                            <w:r w:rsidR="00C1048C">
                              <w:rPr>
                                <w:szCs w:val="26"/>
                              </w:rPr>
                              <w:t>sq</w:t>
                            </w:r>
                            <w:r>
                              <w:rPr>
                                <w:szCs w:val="26"/>
                              </w:rPr>
                              <w:t>RT</w:t>
                            </w:r>
                            <w:r w:rsidR="00982285">
                              <w:rPr>
                                <w:szCs w:val="26"/>
                              </w:rPr>
                              <w:t>-</w:t>
                            </w:r>
                            <w:r>
                              <w:rPr>
                                <w:szCs w:val="26"/>
                              </w:rPr>
                              <w:t>PCR</w:t>
                            </w:r>
                          </w:p>
                        </w:txbxContent>
                      </v:textbox>
                    </v:roundrect>
                    <v:group id="Group 3" o:spid="_x0000_s1030" style="position:absolute;top:2568;width:57303;height:17257" coordorigin=",2568" coordsize="57303,1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">
                      <v:roundrect id="Rounded Rectangle 10" o:spid="_x0000_s1031" style="position:absolute;top:11438;width:37451;height:59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" fillcolor="#8eaadb [1940]" strokecolor="#09101d [484]" strokeweight="1pt">
                        <v:stroke joinstyle="miter"/>
                        <v:textbox>
                          <w:txbxContent>
                            <w:p w14:paraId="2758721C" w14:textId="5235CAA7" w:rsidR="009A10C0" w:rsidRPr="005D083E" w:rsidRDefault="009A10C0" w:rsidP="008340F9">
                              <w:pPr>
                                <w:pStyle w:val="ListParagraph"/>
                                <w:numPr>
                                  <w:ilvl w:val="0"/>
                                  <w:numId w:val="23"/>
                                </w:numPr>
                                <w:spacing w:before="0" w:after="0" w:line="240" w:lineRule="auto"/>
                                <w:ind w:left="284" w:hanging="229"/>
                                <w:jc w:val="both"/>
                                <w:rPr>
                                  <w:szCs w:val="26"/>
                                </w:rPr>
                              </w:pPr>
                              <w:r w:rsidRPr="005D083E">
                                <w:rPr>
                                  <w:szCs w:val="26"/>
                                </w:rPr>
                                <w:t xml:space="preserve">Khám lâm sàng đánh giá dấu hiệu suy gan, TALTMC, </w:t>
                              </w:r>
                              <w:r w:rsidR="00C10410" w:rsidRPr="00592F95">
                                <w:rPr>
                                  <w:color w:val="F8F8F8"/>
                                  <w:szCs w:val="26"/>
                                </w:rPr>
                                <w:t>thay đổi hình thái</w:t>
                              </w:r>
                              <w:r w:rsidRPr="00C10410">
                                <w:rPr>
                                  <w:color w:val="FF0000"/>
                                  <w:szCs w:val="26"/>
                                </w:rPr>
                                <w:t xml:space="preserve"> </w:t>
                              </w:r>
                              <w:r w:rsidRPr="005D083E">
                                <w:rPr>
                                  <w:szCs w:val="26"/>
                                </w:rPr>
                                <w:t>gan</w:t>
                              </w:r>
                            </w:p>
                            <w:p w14:paraId="071E581E" w14:textId="4E12E65B" w:rsidR="009A10C0" w:rsidRPr="00FA704A" w:rsidRDefault="009A10C0" w:rsidP="008340F9">
                              <w:pPr>
                                <w:pStyle w:val="ListParagraph"/>
                                <w:numPr>
                                  <w:ilvl w:val="0"/>
                                  <w:numId w:val="23"/>
                                </w:numPr>
                                <w:spacing w:before="0" w:after="0" w:line="240" w:lineRule="auto"/>
                                <w:ind w:left="284" w:hanging="229"/>
                                <w:jc w:val="both"/>
                                <w:rPr>
                                  <w:color w:val="FFFFFF" w:themeColor="background1"/>
                                  <w:szCs w:val="26"/>
                                </w:rPr>
                              </w:pPr>
                              <w:r w:rsidRPr="00FA704A">
                                <w:rPr>
                                  <w:color w:val="FFFFFF" w:themeColor="background1"/>
                                  <w:szCs w:val="26"/>
                                </w:rPr>
                                <w:t>Xét nghiệm máu, chẩn đoán hình ảnh</w:t>
                              </w:r>
                            </w:p>
                          </w:txbxContent>
                        </v:textbox>
                      </v:roundrect>
                      <v:roundrect id="Rounded Rectangle 8" o:spid="_x0000_s1032" style="position:absolute;left:40831;top:11438;width:16472;height:57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" fillcolor="#8eaadb [1940]" strokecolor="#09101d [484]" strokeweight="1pt">
                        <v:stroke joinstyle="miter"/>
                        <v:textbox>
                          <w:txbxContent>
                            <w:p w14:paraId="255D61DB" w14:textId="108FC8B7" w:rsidR="009A10C0" w:rsidRPr="005D083E" w:rsidRDefault="009A10C0" w:rsidP="008340F9">
                              <w:pPr>
                                <w:pStyle w:val="ListParagraph"/>
                                <w:numPr>
                                  <w:ilvl w:val="0"/>
                                  <w:numId w:val="24"/>
                                </w:numPr>
                                <w:spacing w:before="0" w:after="0" w:line="240" w:lineRule="auto"/>
                                <w:ind w:left="142" w:hanging="284"/>
                                <w:jc w:val="both"/>
                                <w:rPr>
                                  <w:szCs w:val="26"/>
                                </w:rPr>
                              </w:pPr>
                              <w:r w:rsidRPr="005D083E">
                                <w:rPr>
                                  <w:szCs w:val="26"/>
                                </w:rPr>
                                <w:t>Khám lâm sàng</w:t>
                              </w:r>
                            </w:p>
                            <w:p w14:paraId="0A7FE0C2" w14:textId="77777777" w:rsidR="009A10C0" w:rsidRDefault="009A10C0" w:rsidP="008340F9">
                              <w:pPr>
                                <w:pStyle w:val="ListParagraph"/>
                                <w:numPr>
                                  <w:ilvl w:val="0"/>
                                  <w:numId w:val="24"/>
                                </w:numPr>
                                <w:spacing w:before="0" w:after="0" w:line="240" w:lineRule="auto"/>
                                <w:ind w:left="142" w:hanging="284"/>
                                <w:jc w:val="both"/>
                                <w:rPr>
                                  <w:szCs w:val="26"/>
                                </w:rPr>
                              </w:pPr>
                              <w:r w:rsidRPr="005D083E">
                                <w:rPr>
                                  <w:szCs w:val="26"/>
                                </w:rPr>
                                <w:t>Xét nghiệm máu</w:t>
                              </w:r>
                            </w:p>
                            <w:p w14:paraId="31236A84" w14:textId="74AAEC83" w:rsidR="009A10C0" w:rsidRPr="005D083E" w:rsidRDefault="009A10C0" w:rsidP="008340F9">
                              <w:pPr>
                                <w:pStyle w:val="ListParagraph"/>
                                <w:numPr>
                                  <w:ilvl w:val="0"/>
                                  <w:numId w:val="24"/>
                                </w:numPr>
                                <w:spacing w:before="0" w:after="0" w:line="240" w:lineRule="auto"/>
                                <w:ind w:left="142" w:hanging="284"/>
                                <w:jc w:val="both"/>
                                <w:rPr>
                                  <w:szCs w:val="26"/>
                                </w:rPr>
                              </w:pPr>
                              <w:r>
                                <w:rPr>
                                  <w:szCs w:val="26"/>
                                </w:rPr>
                                <w:t>Siêu âm ổ bụng</w:t>
                              </w:r>
                            </w:p>
                          </w:txbxContent>
                        </v:textbox>
                      </v:roundrect>
                      <v:group id="Group 2" o:spid="_x0000_s1033" style="position:absolute;top:2568;width:57276;height:8870" coordorigin=",2568" coordsize="57276,8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">
                        <v:group id="Group 1" o:spid="_x0000_s1034" style="position:absolute;top:2568;width:57276;height:6336" coordorigin=",2568" coordsize="57276,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">
                          <v:roundrect id="Rounded Rectangle 8" o:spid="_x0000_s1035" style="position:absolute;top:2568;width:20641;height:6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" fillcolor="#f7caac [1301]" strokecolor="#09101d [484]" strokeweight="1pt">
                            <v:stroke joinstyle="miter"/>
                            <v:textbox>
                              <w:txbxContent>
                                <w:p w14:paraId="7BE680E8" w14:textId="59ACDBF7" w:rsidR="009A10C0" w:rsidRPr="005D083E" w:rsidRDefault="009A10C0" w:rsidP="008930C7">
                                  <w:pPr>
                                    <w:spacing w:line="240" w:lineRule="auto"/>
                                    <w:jc w:val="center"/>
                                    <w:rPr>
                                      <w:color w:val="FF0000"/>
                                      <w:szCs w:val="26"/>
                                    </w:rPr>
                                  </w:pPr>
                                  <w:r w:rsidRPr="005D083E">
                                    <w:rPr>
                                      <w:color w:val="FF0000"/>
                                      <w:szCs w:val="26"/>
                                    </w:rPr>
                                    <w:t>Nhóm UTBM</w:t>
                                  </w:r>
                                  <w:r>
                                    <w:rPr>
                                      <w:color w:val="FF0000"/>
                                      <w:szCs w:val="26"/>
                                    </w:rPr>
                                    <w:t>TBG</w:t>
                                  </w:r>
                                  <w:r w:rsidRPr="005D083E">
                                    <w:rPr>
                                      <w:color w:val="FF0000"/>
                                      <w:szCs w:val="26"/>
                                    </w:rPr>
                                    <w:t xml:space="preserve"> </w:t>
                                  </w:r>
                                </w:p>
                                <w:p w14:paraId="54EC447C" w14:textId="62DBF1E0" w:rsidR="009A10C0" w:rsidRPr="005D083E" w:rsidRDefault="009A10C0" w:rsidP="008340F9">
                                  <w:pPr>
                                    <w:spacing w:line="240" w:lineRule="auto"/>
                                    <w:jc w:val="center"/>
                                    <w:rPr>
                                      <w:color w:val="FF0000"/>
                                      <w:szCs w:val="26"/>
                                    </w:rPr>
                                  </w:pPr>
                                  <w:r w:rsidRPr="005D083E">
                                    <w:rPr>
                                      <w:color w:val="FF0000"/>
                                      <w:szCs w:val="26"/>
                                    </w:rPr>
                                    <w:t>(n = 1</w:t>
                                  </w:r>
                                  <w:r>
                                    <w:rPr>
                                      <w:color w:val="FF0000"/>
                                      <w:szCs w:val="26"/>
                                    </w:rPr>
                                    <w:t>31</w:t>
                                  </w:r>
                                  <w:r w:rsidRPr="005D083E">
                                    <w:rPr>
                                      <w:color w:val="FF0000"/>
                                      <w:szCs w:val="26"/>
                                    </w:rPr>
                                    <w:t>)</w:t>
                                  </w:r>
                                </w:p>
                              </w:txbxContent>
                            </v:textbox>
                          </v:roundrect>
                          <v:roundrect id="Rounded Rectangle 8" o:spid="_x0000_s1036" style="position:absolute;left:22344;top:2650;width:16477;height:6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" fillcolor="#4472c4 [3204]" strokecolor="#09101d [484]" strokeweight="1pt">
                            <v:stroke joinstyle="miter"/>
                            <v:textbox>
                              <w:txbxContent>
                                <w:p w14:paraId="44C5DBEA" w14:textId="03B545DD" w:rsidR="009A10C0" w:rsidRPr="004B61FE" w:rsidRDefault="009A10C0" w:rsidP="008930C7">
                                  <w:pPr>
                                    <w:spacing w:line="240" w:lineRule="auto"/>
                                    <w:jc w:val="center"/>
                                    <w:rPr>
                                      <w:szCs w:val="26"/>
                                      <w:lang w:val="pt-BR"/>
                                    </w:rPr>
                                  </w:pPr>
                                  <w:r w:rsidRPr="004B61FE">
                                    <w:rPr>
                                      <w:szCs w:val="26"/>
                                      <w:lang w:val="pt-BR"/>
                                    </w:rPr>
                                    <w:t>Nhóm bệnh gan mạn tính</w:t>
                                  </w:r>
                                </w:p>
                                <w:p w14:paraId="75926C35" w14:textId="0FD96CDF" w:rsidR="009A10C0" w:rsidRPr="004B61FE" w:rsidRDefault="009A10C0" w:rsidP="008340F9">
                                  <w:pPr>
                                    <w:spacing w:line="240" w:lineRule="auto"/>
                                    <w:jc w:val="center"/>
                                    <w:rPr>
                                      <w:szCs w:val="26"/>
                                      <w:lang w:val="pt-BR"/>
                                    </w:rPr>
                                  </w:pPr>
                                  <w:r w:rsidRPr="004B61FE">
                                    <w:rPr>
                                      <w:szCs w:val="26"/>
                                      <w:lang w:val="pt-BR"/>
                                    </w:rPr>
                                    <w:t>(n = 70)</w:t>
                                  </w:r>
                                </w:p>
                              </w:txbxContent>
                            </v:textbox>
                          </v:roundrect>
                          <v:roundrect id="Rounded Rectangle 8" o:spid="_x0000_s1037" style="position:absolute;left:40799;top:2650;width:16477;height:62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" fillcolor="#538135 [2409]" strokecolor="#09101d [484]" strokeweight="1pt">
                            <v:stroke joinstyle="miter"/>
                            <v:textbox>
                              <w:txbxContent>
                                <w:p w14:paraId="09A32528" w14:textId="77777777" w:rsidR="009A10C0" w:rsidRPr="004B61FE" w:rsidRDefault="009A10C0" w:rsidP="008340F9">
                                  <w:pPr>
                                    <w:spacing w:line="240" w:lineRule="auto"/>
                                    <w:jc w:val="center"/>
                                    <w:rPr>
                                      <w:szCs w:val="26"/>
                                      <w:lang w:val="pt-BR"/>
                                    </w:rPr>
                                  </w:pPr>
                                  <w:r w:rsidRPr="004B61FE">
                                    <w:rPr>
                                      <w:szCs w:val="26"/>
                                      <w:lang w:val="pt-BR"/>
                                    </w:rPr>
                                    <w:t xml:space="preserve">Nhóm người </w:t>
                                  </w:r>
                                </w:p>
                                <w:p w14:paraId="52D51FEF" w14:textId="77777777" w:rsidR="009A10C0" w:rsidRPr="004B61FE" w:rsidRDefault="009A10C0" w:rsidP="008340F9">
                                  <w:pPr>
                                    <w:spacing w:line="240" w:lineRule="auto"/>
                                    <w:jc w:val="center"/>
                                    <w:rPr>
                                      <w:szCs w:val="26"/>
                                      <w:lang w:val="pt-BR"/>
                                    </w:rPr>
                                  </w:pPr>
                                  <w:r w:rsidRPr="004B61FE">
                                    <w:rPr>
                                      <w:szCs w:val="26"/>
                                      <w:lang w:val="pt-BR"/>
                                    </w:rPr>
                                    <w:t xml:space="preserve">khỏe mạnh </w:t>
                                  </w:r>
                                </w:p>
                                <w:p w14:paraId="5536FAB3" w14:textId="7ECED004" w:rsidR="009A10C0" w:rsidRPr="004B61FE" w:rsidRDefault="009A10C0" w:rsidP="008340F9">
                                  <w:pPr>
                                    <w:spacing w:line="240" w:lineRule="auto"/>
                                    <w:jc w:val="center"/>
                                    <w:rPr>
                                      <w:szCs w:val="26"/>
                                      <w:lang w:val="pt-BR"/>
                                    </w:rPr>
                                  </w:pPr>
                                  <w:r w:rsidRPr="004B61FE">
                                    <w:rPr>
                                      <w:szCs w:val="26"/>
                                      <w:lang w:val="pt-BR"/>
                                    </w:rPr>
                                    <w:t>(n = 41)</w:t>
                                  </w:r>
                                </w:p>
                              </w:txbxContent>
                            </v:textbox>
                          </v:roundrect>
                        </v:group>
                        <v:shapetype id="_x0000_t32" coordsize="21600,21600" o:spt="32" o:oned="t" path="m,l21600,21600e" filled="f">
                          <v:path arrowok="t" fillok="f" o:connecttype="none"/>
                          <o:lock v:ext="edit" shapetype="t"/>
                        </v:shapetype>
                        <v:shape id="Straight Arrow Connector 12" o:spid="_x0000_s1038" type="#_x0000_t32" style="position:absolute;left:10428;top:8822;width:0;height:24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" strokecolor="#2f5496 [2404]" strokeweight="3pt">
                          <v:stroke endarrow="block" joinstyle="miter"/>
                        </v:shape>
                        <v:shape id="Straight Arrow Connector 12" o:spid="_x0000_s1039" type="#_x0000_t32" style="position:absolute;left:30400;top:8986;width:0;height:24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" strokecolor="#2f5496 [2404]" strokeweight="3pt">
                          <v:stroke endarrow="block" joinstyle="miter"/>
                        </v:shape>
                        <v:shape id="Straight Arrow Connector 12" o:spid="_x0000_s1040" type="#_x0000_t32" style="position:absolute;left:49016;top:8986;width:0;height:24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" strokecolor="#2f5496 [2404]" strokeweight="3pt">
                          <v:stroke endarrow="block" joinstyle="miter"/>
                        </v:shape>
                      </v:group>
                      <v:shape id="Straight Arrow Connector 12" o:spid="_x0000_s1041" type="#_x0000_t32" style="position:absolute;left:10428;top:17374;width:0;height:24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" strokecolor="#2f5496 [2404]" strokeweight="3pt">
                        <v:stroke endarrow="block" joinstyle="miter"/>
                      </v:shape>
                      <v:shape id="Straight Arrow Connector 12" o:spid="_x0000_s1042" type="#_x0000_t32" style="position:absolute;left:30400;top:17356;width:0;height:24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" strokecolor="#2f5496 [2404]" strokeweight="3pt">
                        <v:stroke endarrow="block" joinstyle="miter"/>
                      </v:shape>
                      <v:shape id="Straight Arrow Connector 12" o:spid="_x0000_s1043" type="#_x0000_t32" style="position:absolute;left:49016;top:17111;width:0;height:24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" strokecolor="#2f5496 [2404]" strokeweight="3pt">
                        <v:stroke endarrow="block" joinstyle="miter"/>
                      </v:shape>
                    </v:group>
                    <v:shape id="Straight Arrow Connector 12" o:spid="_x0000_s1044" type="#_x0000_t32" style="position:absolute;left:30399;top:26577;width:17;height:26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" strokecolor="#2f5496 [2404]" strokeweight="3pt">
                      <v:stroke endarrow="block" joinstyle="miter"/>
                    </v:shape>
                    <v:roundrect id="Rounded Rectangle 10" o:spid="_x0000_s1045" style="position:absolute;top:29240;width:57276;height:69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" fillcolor="#c9c9c9 [1942]" strokecolor="#09101d [484]" strokeweight="1pt">
                      <v:stroke joinstyle="miter"/>
                      <v:textbox>
                        <w:txbxContent>
                          <w:p w14:paraId="631DA253" w14:textId="21B55A4C" w:rsidR="009A10C0" w:rsidRPr="00FA704A" w:rsidRDefault="009A10C0" w:rsidP="008340F9">
                            <w:pPr>
                              <w:pStyle w:val="ListParagraph"/>
                              <w:numPr>
                                <w:ilvl w:val="0"/>
                                <w:numId w:val="23"/>
                              </w:numPr>
                              <w:spacing w:before="0" w:after="0" w:line="240" w:lineRule="auto"/>
                              <w:ind w:left="284" w:hanging="229"/>
                              <w:jc w:val="both"/>
                              <w:rPr>
                                <w:szCs w:val="26"/>
                              </w:rPr>
                            </w:pPr>
                            <w:r w:rsidRPr="00FA704A">
                              <w:rPr>
                                <w:szCs w:val="26"/>
                              </w:rPr>
                              <w:t xml:space="preserve">Xác </w:t>
                            </w:r>
                            <w:r>
                              <w:rPr>
                                <w:szCs w:val="26"/>
                              </w:rPr>
                              <w:t>đ</w:t>
                            </w:r>
                            <w:r w:rsidRPr="00FA704A">
                              <w:rPr>
                                <w:szCs w:val="26"/>
                              </w:rPr>
                              <w:t xml:space="preserve">ịnh </w:t>
                            </w:r>
                            <w:r>
                              <w:rPr>
                                <w:szCs w:val="26"/>
                              </w:rPr>
                              <w:t xml:space="preserve">giá trị </w:t>
                            </w:r>
                            <w:r w:rsidRPr="008930C7">
                              <w:rPr>
                                <w:szCs w:val="26"/>
                              </w:rPr>
                              <w:t xml:space="preserve">mức độ biểu biện </w:t>
                            </w:r>
                            <w:r w:rsidRPr="008930C7">
                              <w:rPr>
                                <w:i/>
                                <w:iCs/>
                                <w:szCs w:val="26"/>
                              </w:rPr>
                              <w:t>Ceruloplasmin</w:t>
                            </w:r>
                            <w:r w:rsidRPr="008930C7">
                              <w:rPr>
                                <w:szCs w:val="26"/>
                              </w:rPr>
                              <w:t xml:space="preserve"> mRNA và </w:t>
                            </w:r>
                            <w:r w:rsidRPr="008930C7">
                              <w:rPr>
                                <w:i/>
                                <w:iCs/>
                                <w:szCs w:val="26"/>
                              </w:rPr>
                              <w:t>Fibrinogen Chain A</w:t>
                            </w:r>
                            <w:r w:rsidRPr="008930C7">
                              <w:rPr>
                                <w:szCs w:val="26"/>
                              </w:rPr>
                              <w:t xml:space="preserve"> mRNA</w:t>
                            </w:r>
                            <w:r>
                              <w:rPr>
                                <w:szCs w:val="26"/>
                              </w:rPr>
                              <w:t xml:space="preserve"> trong chẩn đoán UTBMTBG</w:t>
                            </w:r>
                          </w:p>
                          <w:p w14:paraId="02E93335" w14:textId="461C080D" w:rsidR="009A10C0" w:rsidRPr="00FA704A" w:rsidRDefault="009A10C0" w:rsidP="008340F9">
                            <w:pPr>
                              <w:pStyle w:val="ListParagraph"/>
                              <w:numPr>
                                <w:ilvl w:val="0"/>
                                <w:numId w:val="23"/>
                              </w:numPr>
                              <w:spacing w:before="0" w:after="0" w:line="240" w:lineRule="auto"/>
                              <w:ind w:left="284" w:hanging="229"/>
                              <w:jc w:val="both"/>
                              <w:rPr>
                                <w:szCs w:val="26"/>
                              </w:rPr>
                            </w:pPr>
                            <w:r w:rsidRPr="00FA704A">
                              <w:rPr>
                                <w:szCs w:val="26"/>
                              </w:rPr>
                              <w:t xml:space="preserve">Phân tích mối liên quan </w:t>
                            </w:r>
                            <w:r>
                              <w:rPr>
                                <w:szCs w:val="26"/>
                              </w:rPr>
                              <w:t xml:space="preserve">giữa </w:t>
                            </w:r>
                            <w:r w:rsidRPr="008930C7">
                              <w:rPr>
                                <w:szCs w:val="26"/>
                              </w:rPr>
                              <w:t xml:space="preserve">mức độ biểu biện </w:t>
                            </w:r>
                            <w:r w:rsidRPr="008930C7">
                              <w:rPr>
                                <w:i/>
                                <w:iCs/>
                                <w:szCs w:val="26"/>
                              </w:rPr>
                              <w:t>Ceruloplasmin</w:t>
                            </w:r>
                            <w:r w:rsidRPr="008930C7">
                              <w:rPr>
                                <w:szCs w:val="26"/>
                              </w:rPr>
                              <w:t xml:space="preserve"> mRNA và </w:t>
                            </w:r>
                            <w:r w:rsidRPr="008930C7">
                              <w:rPr>
                                <w:i/>
                                <w:iCs/>
                                <w:szCs w:val="26"/>
                              </w:rPr>
                              <w:t>Fibrinogen Chain A</w:t>
                            </w:r>
                            <w:r w:rsidRPr="008930C7">
                              <w:rPr>
                                <w:szCs w:val="26"/>
                              </w:rPr>
                              <w:t xml:space="preserve"> mRNA</w:t>
                            </w:r>
                            <w:r w:rsidRPr="008930C7">
                              <w:rPr>
                                <w:i/>
                                <w:iCs/>
                                <w:szCs w:val="26"/>
                              </w:rPr>
                              <w:t xml:space="preserve"> </w:t>
                            </w:r>
                            <w:r>
                              <w:rPr>
                                <w:szCs w:val="26"/>
                              </w:rPr>
                              <w:t>với đặc điểm bệnh nhân UTBMTBG</w:t>
                            </w:r>
                          </w:p>
                        </w:txbxContent>
                      </v:textbox>
                    </v:roundrect>
                  </v:group>
                  <v:shapetype id="_x0000_t202" coordsize="21600,21600" o:spt="202" path="m,l,21600r21600,l21600,xe">
                    <v:stroke joinstyle="miter"/>
                    <v:path gradientshapeok="t" o:connecttype="rect"/>
                  </v:shapetype>
                  <v:shape id="Text Box 1" o:spid="_x0000_s1046" type="#_x0000_t202" style="position:absolute;left:6;top:43335;width:57297;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" stroked="f">
                    <v:textbox inset="0,0,0,0">
                      <w:txbxContent>
                        <w:p w14:paraId="00CC4D1D" w14:textId="0A5745CE" w:rsidR="009A10C0" w:rsidRPr="006B6795" w:rsidRDefault="009A10C0" w:rsidP="00DE27E7">
                          <w:pPr>
                            <w:pStyle w:val="ahinh"/>
                            <w:rPr>
                              <w:sz w:val="28"/>
                              <w:szCs w:val="28"/>
                            </w:rPr>
                          </w:pPr>
                          <w:bookmarkStart w:id="879" w:name="_Toc136809619"/>
                          <w:bookmarkStart w:id="880" w:name="_Toc136816346"/>
                          <w:bookmarkStart w:id="881" w:name="_Toc136864987"/>
                          <w:bookmarkStart w:id="882" w:name="_Toc136992240"/>
                          <w:bookmarkStart w:id="883" w:name="_Toc138970398"/>
                          <w:bookmarkStart w:id="884" w:name="_Toc139017020"/>
                          <w:bookmarkStart w:id="885" w:name="_Toc140437146"/>
                          <w:bookmarkStart w:id="886" w:name="_Toc144993976"/>
                          <w:bookmarkStart w:id="887" w:name="_Toc187322694"/>
                          <w:r w:rsidRPr="006B6795">
                            <w:rPr>
                              <w:b/>
                              <w:sz w:val="28"/>
                              <w:szCs w:val="28"/>
                            </w:rPr>
                            <w:t>Hình 2.3.</w:t>
                          </w:r>
                          <w:r w:rsidRPr="006B6795">
                            <w:rPr>
                              <w:sz w:val="28"/>
                              <w:szCs w:val="28"/>
                            </w:rPr>
                            <w:t xml:space="preserve"> </w:t>
                          </w:r>
                          <w:bookmarkStart w:id="888" w:name="_Toc140005324"/>
                          <w:r w:rsidRPr="006B6795">
                            <w:rPr>
                              <w:sz w:val="28"/>
                              <w:szCs w:val="28"/>
                            </w:rPr>
                            <w:t>Sơ đồ thiết kế nghiên cứu</w:t>
                          </w:r>
                          <w:bookmarkEnd w:id="879"/>
                          <w:bookmarkEnd w:id="880"/>
                          <w:bookmarkEnd w:id="881"/>
                          <w:bookmarkEnd w:id="882"/>
                          <w:bookmarkEnd w:id="883"/>
                          <w:bookmarkEnd w:id="884"/>
                          <w:bookmarkEnd w:id="885"/>
                          <w:bookmarkEnd w:id="886"/>
                          <w:bookmarkEnd w:id="887"/>
                          <w:bookmarkEnd w:id="888"/>
                        </w:p>
                      </w:txbxContent>
                    </v:textbox>
                  </v:shape>
                </v:group>
                <v:group id="Group 7" o:spid="_x0000_s1047" style="position:absolute;left:9271;width:34574;height:11997" coordsize="34574,11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">
                  <v:roundrect id="Rounded Rectangle 2" o:spid="_x0000_s1048" style="position:absolute;left:8380;width:18909;height:68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" fillcolor="#ed7d31 [3205]" strokecolor="#261103 [485]" strokeweight="1pt">
                    <v:stroke joinstyle="miter"/>
                    <v:textbox inset="0,0,0,0">
                      <w:txbxContent>
                        <w:p w14:paraId="61E32344" w14:textId="77777777" w:rsidR="009A10C0" w:rsidRDefault="009A10C0" w:rsidP="008340F9">
                          <w:pPr>
                            <w:jc w:val="center"/>
                          </w:pPr>
                          <w:r>
                            <w:t>Tổng số mẫu nghiên cứu</w:t>
                          </w:r>
                        </w:p>
                        <w:p w14:paraId="61CCE50E" w14:textId="0EAE15CC" w:rsidR="009A10C0" w:rsidRPr="00CE05AD" w:rsidRDefault="009A10C0" w:rsidP="008340F9">
                          <w:pPr>
                            <w:jc w:val="center"/>
                          </w:pPr>
                          <w:r>
                            <w:t>(n = 242)</w:t>
                          </w:r>
                        </w:p>
                      </w:txbxContent>
                    </v:textbox>
                  </v:roundrect>
                  <v:shape id="Straight Arrow Connector 3" o:spid="_x0000_s1049" type="#_x0000_t32" style="position:absolute;top:6858;width:17880;height:50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" strokecolor="#4472c4 [3204]" strokeweight="3pt">
                    <v:stroke endarrow="block" joinstyle="miter"/>
                  </v:shape>
                  <v:shape id="Straight Arrow Connector 4" o:spid="_x0000_s1050" type="#_x0000_t32" style="position:absolute;left:17907;top:6858;width:3;height:51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" strokecolor="#4472c4 [3204]" strokeweight="3pt">
                    <v:stroke endarrow="block" joinstyle="miter"/>
                  </v:shape>
                  <v:shape id="Straight Arrow Connector 5" o:spid="_x0000_s1051" type="#_x0000_t32" style="position:absolute;left:17907;top:6858;width:16667;height:50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" strokecolor="#4472c4 [3204]" strokeweight="3pt">
                    <v:stroke endarrow="block" joinstyle="miter"/>
                  </v:shape>
                </v:group>
                <v:group id="Group 8" o:spid="_x0000_s1052" style="position:absolute;left:18415;top:63881;width:17553;height:9663" coordsize="17553,9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">
                  <v:roundrect id="Rounded Rectangle 6" o:spid="_x0000_s1053" style="position:absolute;top:3683;width:17553;height:59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" fillcolor="#4472c4 [3204]" strokecolor="#09101d [484]" strokeweight="1pt">
                    <v:stroke joinstyle="miter"/>
                    <v:textbox inset="0,0,0,0">
                      <w:txbxContent>
                        <w:p w14:paraId="16913230" w14:textId="77777777" w:rsidR="009A10C0" w:rsidRDefault="009A10C0" w:rsidP="008340F9">
                          <w:pPr>
                            <w:jc w:val="center"/>
                          </w:pPr>
                          <w:r>
                            <w:t>Kết luận</w:t>
                          </w:r>
                        </w:p>
                      </w:txbxContent>
                    </v:textbox>
                  </v:roundrect>
                  <v:shape id="Straight Arrow Connector 12" o:spid="_x0000_s1054" type="#_x0000_t32" style="position:absolute;left:8763;width:0;height:37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" strokecolor="#2f5496 [2404]" strokeweight="3pt">
                    <v:stroke endarrow="block" joinstyle="miter"/>
                  </v:shape>
                </v:group>
              </v:group>
            </w:pict>
          </mc:Fallback>
        </mc:AlternateContent>
      </w:r>
      <w:r w:rsidR="008340F9" w:rsidRPr="00733655">
        <w:rPr>
          <w:color w:val="auto"/>
          <w:lang w:val="cy-GB"/>
        </w:rPr>
        <w:br w:type="column"/>
      </w:r>
      <w:bookmarkStart w:id="889" w:name="_Toc169531771"/>
      <w:bookmarkEnd w:id="867"/>
      <w:r w:rsidR="002365FC" w:rsidRPr="00733655">
        <w:rPr>
          <w:color w:val="auto"/>
          <w:lang w:val="cy-GB"/>
        </w:rPr>
        <w:lastRenderedPageBreak/>
        <w:t>CHƯƠNG 3</w:t>
      </w:r>
      <w:bookmarkEnd w:id="868"/>
    </w:p>
    <w:p w14:paraId="2DE7EA90" w14:textId="77777777" w:rsidR="002365FC" w:rsidRPr="00733655" w:rsidRDefault="002365FC" w:rsidP="00741243">
      <w:pPr>
        <w:pStyle w:val="b"/>
        <w:rPr>
          <w:color w:val="auto"/>
          <w:lang w:val="cy-GB"/>
        </w:rPr>
      </w:pPr>
      <w:bookmarkStart w:id="890" w:name="_Toc169531749"/>
      <w:bookmarkStart w:id="891" w:name="_Toc187321118"/>
      <w:r w:rsidRPr="00733655">
        <w:rPr>
          <w:color w:val="auto"/>
          <w:lang w:val="cy-GB"/>
        </w:rPr>
        <w:t>KẾT QUẢ NGHIÊN CỨ</w:t>
      </w:r>
      <w:bookmarkStart w:id="892" w:name="_Toc169531750"/>
      <w:bookmarkEnd w:id="890"/>
      <w:r w:rsidRPr="00733655">
        <w:rPr>
          <w:color w:val="auto"/>
          <w:lang w:val="cy-GB"/>
        </w:rPr>
        <w:t>U</w:t>
      </w:r>
      <w:bookmarkEnd w:id="891"/>
    </w:p>
    <w:p w14:paraId="2F4A8E30" w14:textId="77777777" w:rsidR="00956BAB" w:rsidRPr="00733655" w:rsidRDefault="00956BAB" w:rsidP="00741243">
      <w:pPr>
        <w:pStyle w:val="b"/>
        <w:rPr>
          <w:color w:val="auto"/>
          <w:sz w:val="10"/>
          <w:szCs w:val="10"/>
          <w:lang w:val="cy-GB"/>
        </w:rPr>
      </w:pPr>
    </w:p>
    <w:p w14:paraId="1ED06794" w14:textId="0C94F6D2" w:rsidR="000549AB" w:rsidRPr="00733655" w:rsidRDefault="000549AB" w:rsidP="000549AB">
      <w:pPr>
        <w:pStyle w:val="b"/>
        <w:ind w:firstLine="720"/>
        <w:jc w:val="both"/>
        <w:rPr>
          <w:color w:val="auto"/>
          <w:lang w:val="cy-GB"/>
        </w:rPr>
      </w:pPr>
      <w:r w:rsidRPr="00733655">
        <w:rPr>
          <w:rFonts w:eastAsia="Calibri"/>
          <w:b w:val="0"/>
          <w:bCs w:val="0"/>
          <w:color w:val="auto"/>
          <w:shd w:val="clear" w:color="auto" w:fill="FFFFFF"/>
          <w:lang w:val="cy-GB" w:eastAsia="vi-VN"/>
        </w:rPr>
        <w:t>Trong thời gian từ tháng 1/2021 đến 6/2024, trên 131 BN UTBMTBG, 70 BN BGMT và</w:t>
      </w:r>
      <w:r w:rsidR="00AC1AA7" w:rsidRPr="00733655">
        <w:rPr>
          <w:rFonts w:eastAsia="Calibri"/>
          <w:b w:val="0"/>
          <w:bCs w:val="0"/>
          <w:color w:val="auto"/>
          <w:shd w:val="clear" w:color="auto" w:fill="FFFFFF"/>
          <w:lang w:val="cy-GB" w:eastAsia="vi-VN"/>
        </w:rPr>
        <w:t xml:space="preserve"> </w:t>
      </w:r>
      <w:r w:rsidRPr="00733655">
        <w:rPr>
          <w:rFonts w:eastAsia="Calibri"/>
          <w:b w:val="0"/>
          <w:bCs w:val="0"/>
          <w:color w:val="auto"/>
          <w:shd w:val="clear" w:color="auto" w:fill="FFFFFF"/>
          <w:lang w:val="cy-GB" w:eastAsia="vi-VN"/>
        </w:rPr>
        <w:t xml:space="preserve">41 NKM đáp ứng tiêu chuẩn được đưa vào nghiên cứu, chúng tôi phân tích, xử lý số liệu và thu được kết quả </w:t>
      </w:r>
      <w:r w:rsidR="00E84856" w:rsidRPr="00733655">
        <w:rPr>
          <w:rFonts w:eastAsia="Calibri"/>
          <w:b w:val="0"/>
          <w:bCs w:val="0"/>
          <w:color w:val="auto"/>
          <w:shd w:val="clear" w:color="auto" w:fill="FFFFFF"/>
          <w:lang w:val="cy-GB" w:eastAsia="vi-VN"/>
        </w:rPr>
        <w:t>chính</w:t>
      </w:r>
      <w:r w:rsidRPr="00733655">
        <w:rPr>
          <w:rFonts w:eastAsia="Calibri"/>
          <w:b w:val="0"/>
          <w:bCs w:val="0"/>
          <w:color w:val="auto"/>
          <w:shd w:val="clear" w:color="auto" w:fill="FFFFFF"/>
          <w:lang w:val="cy-GB" w:eastAsia="vi-VN"/>
        </w:rPr>
        <w:t xml:space="preserve"> như sau:</w:t>
      </w:r>
    </w:p>
    <w:p w14:paraId="351E6AE8" w14:textId="661E800F" w:rsidR="002365FC" w:rsidRPr="00733655" w:rsidRDefault="002365FC" w:rsidP="00741243">
      <w:pPr>
        <w:pStyle w:val="a1"/>
        <w:rPr>
          <w:color w:val="auto"/>
          <w:lang w:val="vi-VN"/>
        </w:rPr>
      </w:pPr>
      <w:bookmarkStart w:id="893" w:name="_Toc187321119"/>
      <w:r w:rsidRPr="00733655">
        <w:rPr>
          <w:color w:val="auto"/>
          <w:lang w:val="vi-VN"/>
        </w:rPr>
        <w:t>3.1. Đ</w:t>
      </w:r>
      <w:r w:rsidR="00DE27E7" w:rsidRPr="00733655">
        <w:rPr>
          <w:color w:val="auto"/>
          <w:lang w:val="vi-VN"/>
        </w:rPr>
        <w:t>ặc điểm nhóm nghiên cứu</w:t>
      </w:r>
      <w:bookmarkEnd w:id="892"/>
      <w:bookmarkEnd w:id="893"/>
    </w:p>
    <w:p w14:paraId="6AF822E4" w14:textId="77777777" w:rsidR="002365FC" w:rsidRPr="00733655" w:rsidRDefault="002365FC" w:rsidP="00741243">
      <w:pPr>
        <w:pStyle w:val="a2"/>
        <w:rPr>
          <w:color w:val="auto"/>
          <w:lang w:val="vi-VN"/>
        </w:rPr>
      </w:pPr>
      <w:bookmarkStart w:id="894" w:name="_Toc169531751"/>
      <w:bookmarkStart w:id="895" w:name="_Toc187321120"/>
      <w:r w:rsidRPr="00733655">
        <w:rPr>
          <w:color w:val="auto"/>
          <w:lang w:val="vi-VN"/>
        </w:rPr>
        <w:t>3.1.1. Đặc điểm tuổi, giới và yếu tố nguy cơ của đối tượng nghiên cứu</w:t>
      </w:r>
      <w:bookmarkEnd w:id="894"/>
      <w:bookmarkEnd w:id="895"/>
    </w:p>
    <w:p w14:paraId="4C5F7226" w14:textId="77777777" w:rsidR="002365FC" w:rsidRPr="00733655" w:rsidRDefault="002365FC" w:rsidP="00741243">
      <w:pPr>
        <w:pStyle w:val="abang"/>
        <w:spacing w:before="0" w:after="0" w:line="360" w:lineRule="auto"/>
        <w:rPr>
          <w:color w:val="auto"/>
          <w:lang w:val="vi-VN"/>
        </w:rPr>
      </w:pPr>
      <w:bookmarkStart w:id="896" w:name="_Toc187321325"/>
      <w:r w:rsidRPr="00733655">
        <w:rPr>
          <w:color w:val="auto"/>
          <w:lang w:val="vi-VN"/>
        </w:rPr>
        <w:t xml:space="preserve">Bảng 3.1. </w:t>
      </w:r>
      <w:r w:rsidRPr="00733655">
        <w:rPr>
          <w:b w:val="0"/>
          <w:bCs w:val="0"/>
          <w:color w:val="auto"/>
          <w:lang w:val="vi-VN"/>
        </w:rPr>
        <w:t>Đặc điểm tuổi các đối tượng nghiên cứu</w:t>
      </w:r>
      <w:bookmarkEnd w:id="896"/>
    </w:p>
    <w:tbl>
      <w:tblPr>
        <w:tblStyle w:val="TableGrid"/>
        <w:tblW w:w="0" w:type="auto"/>
        <w:jc w:val="center"/>
        <w:tblLook w:val="04A0" w:firstRow="1" w:lastRow="0" w:firstColumn="1" w:lastColumn="0" w:noHBand="0" w:noVBand="1"/>
      </w:tblPr>
      <w:tblGrid>
        <w:gridCol w:w="1980"/>
        <w:gridCol w:w="1738"/>
        <w:gridCol w:w="1664"/>
        <w:gridCol w:w="1559"/>
        <w:gridCol w:w="1834"/>
      </w:tblGrid>
      <w:tr w:rsidR="00733655" w:rsidRPr="00733655" w14:paraId="23C60232" w14:textId="77777777" w:rsidTr="00DE27E7">
        <w:trPr>
          <w:jc w:val="center"/>
        </w:trPr>
        <w:tc>
          <w:tcPr>
            <w:tcW w:w="1980" w:type="dxa"/>
            <w:tcBorders>
              <w:tl2br w:val="single" w:sz="4" w:space="0" w:color="auto"/>
            </w:tcBorders>
          </w:tcPr>
          <w:p w14:paraId="04AAF63F" w14:textId="77777777" w:rsidR="002365FC" w:rsidRPr="00733655" w:rsidRDefault="002365FC" w:rsidP="00DE27E7">
            <w:pPr>
              <w:jc w:val="right"/>
              <w:rPr>
                <w:b/>
                <w:sz w:val="28"/>
                <w:szCs w:val="28"/>
                <w:lang w:val="nl-NL"/>
              </w:rPr>
            </w:pPr>
            <w:r w:rsidRPr="00733655">
              <w:rPr>
                <w:b/>
                <w:sz w:val="28"/>
                <w:szCs w:val="28"/>
                <w:lang w:val="nl-NL"/>
              </w:rPr>
              <w:t>Nhóm</w:t>
            </w:r>
          </w:p>
          <w:p w14:paraId="2DB58B95" w14:textId="77777777" w:rsidR="002365FC" w:rsidRPr="00733655" w:rsidRDefault="002365FC" w:rsidP="00DE27E7">
            <w:pPr>
              <w:rPr>
                <w:b/>
                <w:sz w:val="28"/>
                <w:szCs w:val="28"/>
                <w:lang w:val="nl-NL"/>
              </w:rPr>
            </w:pPr>
            <w:r w:rsidRPr="00733655">
              <w:rPr>
                <w:b/>
                <w:sz w:val="28"/>
                <w:szCs w:val="28"/>
                <w:lang w:val="nl-NL"/>
              </w:rPr>
              <w:t>Tuổi</w:t>
            </w:r>
          </w:p>
        </w:tc>
        <w:tc>
          <w:tcPr>
            <w:tcW w:w="1738" w:type="dxa"/>
          </w:tcPr>
          <w:p w14:paraId="28B88B8D" w14:textId="77777777" w:rsidR="002365FC" w:rsidRPr="00733655" w:rsidRDefault="002365FC" w:rsidP="00DE27E7">
            <w:pPr>
              <w:jc w:val="center"/>
              <w:rPr>
                <w:b/>
                <w:sz w:val="28"/>
                <w:szCs w:val="28"/>
                <w:lang w:val="nl-NL"/>
              </w:rPr>
            </w:pPr>
            <w:r w:rsidRPr="00733655">
              <w:rPr>
                <w:b/>
                <w:sz w:val="28"/>
                <w:szCs w:val="28"/>
                <w:lang w:val="nl-NL"/>
              </w:rPr>
              <w:t>UTBMTBG</w:t>
            </w:r>
            <w:r w:rsidRPr="00733655">
              <w:rPr>
                <w:b/>
                <w:sz w:val="28"/>
                <w:szCs w:val="28"/>
                <w:vertAlign w:val="superscript"/>
                <w:lang w:val="nl-NL"/>
              </w:rPr>
              <w:t>a</w:t>
            </w:r>
          </w:p>
          <w:p w14:paraId="4ACE7172" w14:textId="77777777" w:rsidR="002365FC" w:rsidRPr="00733655" w:rsidRDefault="002365FC" w:rsidP="00DE27E7">
            <w:pPr>
              <w:jc w:val="center"/>
              <w:rPr>
                <w:sz w:val="28"/>
                <w:szCs w:val="28"/>
                <w:lang w:val="nl-NL"/>
              </w:rPr>
            </w:pPr>
            <w:r w:rsidRPr="00733655">
              <w:rPr>
                <w:sz w:val="28"/>
                <w:szCs w:val="28"/>
                <w:lang w:val="nl-NL"/>
              </w:rPr>
              <w:t xml:space="preserve">(n = 131) </w:t>
            </w:r>
          </w:p>
        </w:tc>
        <w:tc>
          <w:tcPr>
            <w:tcW w:w="1664" w:type="dxa"/>
          </w:tcPr>
          <w:p w14:paraId="6CE2F85B" w14:textId="77777777" w:rsidR="002365FC" w:rsidRPr="00733655" w:rsidRDefault="002365FC" w:rsidP="00DE27E7">
            <w:pPr>
              <w:jc w:val="center"/>
              <w:rPr>
                <w:b/>
                <w:sz w:val="28"/>
                <w:szCs w:val="28"/>
                <w:lang w:val="nl-NL"/>
              </w:rPr>
            </w:pPr>
            <w:r w:rsidRPr="00733655">
              <w:rPr>
                <w:b/>
                <w:sz w:val="28"/>
                <w:szCs w:val="28"/>
                <w:lang w:val="nl-NL"/>
              </w:rPr>
              <w:t>BGMT</w:t>
            </w:r>
            <w:r w:rsidRPr="00733655">
              <w:rPr>
                <w:b/>
                <w:sz w:val="28"/>
                <w:szCs w:val="28"/>
                <w:vertAlign w:val="superscript"/>
                <w:lang w:val="nl-NL"/>
              </w:rPr>
              <w:t>b</w:t>
            </w:r>
          </w:p>
          <w:p w14:paraId="5A5EA202" w14:textId="77777777" w:rsidR="002365FC" w:rsidRPr="00733655" w:rsidRDefault="002365FC" w:rsidP="00DE27E7">
            <w:pPr>
              <w:jc w:val="center"/>
              <w:rPr>
                <w:sz w:val="28"/>
                <w:szCs w:val="28"/>
                <w:lang w:val="nl-NL"/>
              </w:rPr>
            </w:pPr>
            <w:r w:rsidRPr="00733655">
              <w:rPr>
                <w:sz w:val="28"/>
                <w:szCs w:val="28"/>
                <w:lang w:val="nl-NL"/>
              </w:rPr>
              <w:t>(n = 70)</w:t>
            </w:r>
          </w:p>
        </w:tc>
        <w:tc>
          <w:tcPr>
            <w:tcW w:w="1559" w:type="dxa"/>
          </w:tcPr>
          <w:p w14:paraId="7B7A16BE" w14:textId="77777777" w:rsidR="002365FC" w:rsidRPr="00733655" w:rsidRDefault="002365FC" w:rsidP="00DE27E7">
            <w:pPr>
              <w:jc w:val="center"/>
              <w:rPr>
                <w:b/>
                <w:sz w:val="28"/>
                <w:szCs w:val="28"/>
                <w:lang w:val="nl-NL"/>
              </w:rPr>
            </w:pPr>
            <w:r w:rsidRPr="00733655">
              <w:rPr>
                <w:b/>
                <w:sz w:val="28"/>
                <w:szCs w:val="28"/>
                <w:lang w:val="nl-NL"/>
              </w:rPr>
              <w:t>NKM</w:t>
            </w:r>
            <w:r w:rsidRPr="00733655">
              <w:rPr>
                <w:b/>
                <w:sz w:val="28"/>
                <w:szCs w:val="28"/>
                <w:vertAlign w:val="superscript"/>
                <w:lang w:val="nl-NL"/>
              </w:rPr>
              <w:t>c</w:t>
            </w:r>
          </w:p>
          <w:p w14:paraId="15C76612" w14:textId="77777777" w:rsidR="002365FC" w:rsidRPr="00733655" w:rsidRDefault="002365FC" w:rsidP="00DE27E7">
            <w:pPr>
              <w:jc w:val="center"/>
              <w:rPr>
                <w:sz w:val="28"/>
                <w:szCs w:val="28"/>
                <w:lang w:val="nl-NL"/>
              </w:rPr>
            </w:pPr>
            <w:r w:rsidRPr="00733655">
              <w:rPr>
                <w:sz w:val="28"/>
                <w:szCs w:val="28"/>
                <w:lang w:val="nl-NL"/>
              </w:rPr>
              <w:t>(n = 41)</w:t>
            </w:r>
          </w:p>
        </w:tc>
        <w:tc>
          <w:tcPr>
            <w:tcW w:w="1834" w:type="dxa"/>
          </w:tcPr>
          <w:p w14:paraId="1DA37B83" w14:textId="77777777" w:rsidR="002365FC" w:rsidRPr="00733655" w:rsidRDefault="002365FC" w:rsidP="00DE27E7">
            <w:pPr>
              <w:jc w:val="center"/>
              <w:rPr>
                <w:b/>
                <w:bCs/>
                <w:sz w:val="28"/>
                <w:szCs w:val="28"/>
                <w:lang w:val="nl-NL"/>
              </w:rPr>
            </w:pPr>
            <w:r w:rsidRPr="00733655">
              <w:rPr>
                <w:b/>
                <w:bCs/>
                <w:sz w:val="28"/>
                <w:szCs w:val="28"/>
                <w:lang w:val="nl-NL"/>
              </w:rPr>
              <w:t>p</w:t>
            </w:r>
          </w:p>
        </w:tc>
      </w:tr>
      <w:tr w:rsidR="00733655" w:rsidRPr="00733655" w14:paraId="071EA410" w14:textId="77777777" w:rsidTr="00DE27E7">
        <w:trPr>
          <w:jc w:val="center"/>
        </w:trPr>
        <w:tc>
          <w:tcPr>
            <w:tcW w:w="1980" w:type="dxa"/>
          </w:tcPr>
          <w:p w14:paraId="7E4EF514" w14:textId="77777777" w:rsidR="002365FC" w:rsidRPr="00733655" w:rsidRDefault="002365FC" w:rsidP="00DE27E7">
            <w:pPr>
              <w:jc w:val="center"/>
              <w:rPr>
                <w:szCs w:val="26"/>
                <w:lang w:val="nl-NL"/>
              </w:rPr>
            </w:pPr>
            <w:r w:rsidRPr="00733655">
              <w:rPr>
                <w:szCs w:val="26"/>
                <w:lang w:val="nl-NL"/>
              </w:rPr>
              <w:t>Trung vị (năm)</w:t>
            </w:r>
          </w:p>
        </w:tc>
        <w:tc>
          <w:tcPr>
            <w:tcW w:w="1738" w:type="dxa"/>
          </w:tcPr>
          <w:p w14:paraId="361CF3F5" w14:textId="77777777" w:rsidR="002365FC" w:rsidRPr="00733655" w:rsidRDefault="002365FC" w:rsidP="00DE27E7">
            <w:pPr>
              <w:jc w:val="center"/>
              <w:rPr>
                <w:szCs w:val="26"/>
                <w:lang w:val="nl-NL"/>
              </w:rPr>
            </w:pPr>
            <w:r w:rsidRPr="00733655">
              <w:rPr>
                <w:szCs w:val="26"/>
                <w:lang w:val="nl-NL"/>
              </w:rPr>
              <w:t>63,0</w:t>
            </w:r>
          </w:p>
        </w:tc>
        <w:tc>
          <w:tcPr>
            <w:tcW w:w="1664" w:type="dxa"/>
          </w:tcPr>
          <w:p w14:paraId="0FC7C2DE" w14:textId="77777777" w:rsidR="002365FC" w:rsidRPr="00733655" w:rsidRDefault="002365FC" w:rsidP="00DE27E7">
            <w:pPr>
              <w:jc w:val="center"/>
              <w:rPr>
                <w:szCs w:val="26"/>
                <w:lang w:val="nl-NL"/>
              </w:rPr>
            </w:pPr>
            <w:r w:rsidRPr="00733655">
              <w:rPr>
                <w:szCs w:val="26"/>
                <w:lang w:val="nl-NL"/>
              </w:rPr>
              <w:t>58,5</w:t>
            </w:r>
          </w:p>
        </w:tc>
        <w:tc>
          <w:tcPr>
            <w:tcW w:w="1559" w:type="dxa"/>
          </w:tcPr>
          <w:p w14:paraId="7D8B6F59" w14:textId="77777777" w:rsidR="002365FC" w:rsidRPr="00733655" w:rsidRDefault="002365FC" w:rsidP="00DE27E7">
            <w:pPr>
              <w:jc w:val="center"/>
              <w:rPr>
                <w:szCs w:val="26"/>
                <w:lang w:val="nl-NL"/>
              </w:rPr>
            </w:pPr>
            <w:r w:rsidRPr="00733655">
              <w:rPr>
                <w:szCs w:val="26"/>
                <w:lang w:val="nl-NL"/>
              </w:rPr>
              <w:t>48,0</w:t>
            </w:r>
          </w:p>
        </w:tc>
        <w:tc>
          <w:tcPr>
            <w:tcW w:w="1834" w:type="dxa"/>
            <w:vMerge w:val="restart"/>
          </w:tcPr>
          <w:p w14:paraId="693BAC14" w14:textId="7AC28368" w:rsidR="002365FC" w:rsidRPr="00733655" w:rsidRDefault="00EC4616" w:rsidP="005F6E25">
            <w:pPr>
              <w:jc w:val="center"/>
              <w:rPr>
                <w:b/>
                <w:bCs/>
                <w:szCs w:val="26"/>
                <w:lang w:val="nl-NL"/>
              </w:rPr>
            </w:pPr>
            <w:r w:rsidRPr="00733655">
              <w:rPr>
                <w:b/>
                <w:bCs/>
              </w:rPr>
              <w:t>p</w:t>
            </w:r>
            <w:r w:rsidRPr="00733655">
              <w:rPr>
                <w:b/>
                <w:bCs/>
                <w:vertAlign w:val="subscript"/>
              </w:rPr>
              <w:t>a-b</w:t>
            </w:r>
            <w:r w:rsidRPr="00733655">
              <w:rPr>
                <w:b/>
                <w:bCs/>
              </w:rPr>
              <w:t xml:space="preserve"> </w:t>
            </w:r>
            <w:r w:rsidR="00836B9A" w:rsidRPr="00733655">
              <w:rPr>
                <w:b/>
                <w:bCs/>
                <w:szCs w:val="26"/>
                <w:lang w:val="nl-NL"/>
              </w:rPr>
              <w:t>&lt;</w:t>
            </w:r>
            <w:r w:rsidR="002365FC" w:rsidRPr="00733655">
              <w:rPr>
                <w:b/>
                <w:bCs/>
                <w:szCs w:val="26"/>
                <w:lang w:val="nl-NL"/>
              </w:rPr>
              <w:t xml:space="preserve"> 0,05*</w:t>
            </w:r>
          </w:p>
          <w:p w14:paraId="31457A1F" w14:textId="6D4DAF6D" w:rsidR="002365FC" w:rsidRPr="00733655" w:rsidRDefault="005F6E25" w:rsidP="005F6E25">
            <w:pPr>
              <w:jc w:val="center"/>
              <w:rPr>
                <w:szCs w:val="26"/>
                <w:lang w:val="nl-NL"/>
              </w:rPr>
            </w:pPr>
            <w:r w:rsidRPr="00733655">
              <w:rPr>
                <w:b/>
                <w:bCs/>
              </w:rPr>
              <w:t>p</w:t>
            </w:r>
            <w:r w:rsidRPr="00733655">
              <w:rPr>
                <w:b/>
                <w:bCs/>
                <w:vertAlign w:val="subscript"/>
              </w:rPr>
              <w:t>a-c</w:t>
            </w:r>
            <w:r w:rsidRPr="00733655">
              <w:t xml:space="preserve"> </w:t>
            </w:r>
            <w:r w:rsidR="00836B9A" w:rsidRPr="00733655">
              <w:t>&lt;</w:t>
            </w:r>
            <w:r w:rsidR="002365FC" w:rsidRPr="00733655">
              <w:rPr>
                <w:b/>
                <w:szCs w:val="26"/>
                <w:lang w:val="nl-NL"/>
              </w:rPr>
              <w:t xml:space="preserve"> 0,05*</w:t>
            </w:r>
          </w:p>
          <w:p w14:paraId="516ABE98" w14:textId="1E26B90E" w:rsidR="002365FC" w:rsidRPr="00733655" w:rsidRDefault="005F6E25" w:rsidP="005F6E25">
            <w:pPr>
              <w:jc w:val="center"/>
              <w:rPr>
                <w:sz w:val="28"/>
                <w:szCs w:val="28"/>
                <w:lang w:val="nl-NL"/>
              </w:rPr>
            </w:pPr>
            <w:r w:rsidRPr="00733655">
              <w:t>p</w:t>
            </w:r>
            <w:r w:rsidRPr="00733655">
              <w:rPr>
                <w:vertAlign w:val="subscript"/>
              </w:rPr>
              <w:t>b-c</w:t>
            </w:r>
            <w:r w:rsidR="002365FC" w:rsidRPr="00733655">
              <w:rPr>
                <w:szCs w:val="26"/>
                <w:vertAlign w:val="subscript"/>
                <w:lang w:val="nl-NL"/>
              </w:rPr>
              <w:t xml:space="preserve"> </w:t>
            </w:r>
            <w:r w:rsidR="00836B9A" w:rsidRPr="00733655">
              <w:rPr>
                <w:szCs w:val="26"/>
                <w:lang w:val="nl-NL"/>
              </w:rPr>
              <w:t>&gt;</w:t>
            </w:r>
            <w:r w:rsidR="002365FC" w:rsidRPr="00733655">
              <w:rPr>
                <w:szCs w:val="26"/>
                <w:lang w:val="nl-NL"/>
              </w:rPr>
              <w:t xml:space="preserve"> 0,05*</w:t>
            </w:r>
          </w:p>
        </w:tc>
      </w:tr>
      <w:tr w:rsidR="00733655" w:rsidRPr="00733655" w14:paraId="491A8288" w14:textId="77777777" w:rsidTr="00DE27E7">
        <w:trPr>
          <w:jc w:val="center"/>
        </w:trPr>
        <w:tc>
          <w:tcPr>
            <w:tcW w:w="1980" w:type="dxa"/>
          </w:tcPr>
          <w:p w14:paraId="3D88C14B" w14:textId="18E12028" w:rsidR="002365FC" w:rsidRPr="00733655" w:rsidRDefault="00A66D16" w:rsidP="00DE27E7">
            <w:pPr>
              <w:jc w:val="center"/>
              <w:rPr>
                <w:szCs w:val="26"/>
                <w:lang w:val="nl-NL"/>
              </w:rPr>
            </w:pPr>
            <w:r w:rsidRPr="00733655">
              <w:rPr>
                <w:szCs w:val="26"/>
                <w:lang w:val="nl-NL"/>
              </w:rPr>
              <w:t>Tứ phân vị</w:t>
            </w:r>
          </w:p>
        </w:tc>
        <w:tc>
          <w:tcPr>
            <w:tcW w:w="1738" w:type="dxa"/>
            <w:vAlign w:val="center"/>
          </w:tcPr>
          <w:p w14:paraId="426C3F06" w14:textId="15AFC4DB" w:rsidR="002365FC" w:rsidRPr="00733655" w:rsidRDefault="002365FC" w:rsidP="00DE27E7">
            <w:pPr>
              <w:jc w:val="center"/>
              <w:rPr>
                <w:szCs w:val="26"/>
                <w:lang w:val="nl-NL"/>
              </w:rPr>
            </w:pPr>
            <w:r w:rsidRPr="00733655">
              <w:rPr>
                <w:szCs w:val="26"/>
                <w:lang w:val="nl-NL"/>
              </w:rPr>
              <w:t xml:space="preserve">53,0 </w:t>
            </w:r>
            <w:r w:rsidR="00D003C0" w:rsidRPr="00733655">
              <w:rPr>
                <w:szCs w:val="26"/>
                <w:lang w:val="nl-NL"/>
              </w:rPr>
              <w:t>-</w:t>
            </w:r>
            <w:r w:rsidRPr="00733655">
              <w:rPr>
                <w:szCs w:val="26"/>
                <w:lang w:val="nl-NL"/>
              </w:rPr>
              <w:t xml:space="preserve"> 70,0</w:t>
            </w:r>
          </w:p>
        </w:tc>
        <w:tc>
          <w:tcPr>
            <w:tcW w:w="1664" w:type="dxa"/>
            <w:vAlign w:val="center"/>
          </w:tcPr>
          <w:p w14:paraId="4DBAAEC8" w14:textId="77777777" w:rsidR="002365FC" w:rsidRPr="00733655" w:rsidRDefault="002365FC" w:rsidP="00DE27E7">
            <w:pPr>
              <w:jc w:val="center"/>
              <w:rPr>
                <w:szCs w:val="26"/>
                <w:lang w:val="nl-NL"/>
              </w:rPr>
            </w:pPr>
            <w:r w:rsidRPr="00733655">
              <w:rPr>
                <w:szCs w:val="26"/>
                <w:lang w:val="nl-NL"/>
              </w:rPr>
              <w:t>40,8 - 62,0</w:t>
            </w:r>
          </w:p>
        </w:tc>
        <w:tc>
          <w:tcPr>
            <w:tcW w:w="1559" w:type="dxa"/>
            <w:vAlign w:val="center"/>
          </w:tcPr>
          <w:p w14:paraId="0DD01430" w14:textId="77777777" w:rsidR="002365FC" w:rsidRPr="00733655" w:rsidRDefault="002365FC" w:rsidP="00DE27E7">
            <w:pPr>
              <w:jc w:val="center"/>
              <w:rPr>
                <w:szCs w:val="26"/>
                <w:lang w:val="nl-NL"/>
              </w:rPr>
            </w:pPr>
            <w:r w:rsidRPr="00733655">
              <w:rPr>
                <w:szCs w:val="26"/>
                <w:lang w:val="nl-NL"/>
              </w:rPr>
              <w:t>36,5 - 60,0</w:t>
            </w:r>
          </w:p>
        </w:tc>
        <w:tc>
          <w:tcPr>
            <w:tcW w:w="1834" w:type="dxa"/>
            <w:vMerge/>
          </w:tcPr>
          <w:p w14:paraId="02A32DA3" w14:textId="77777777" w:rsidR="002365FC" w:rsidRPr="00733655" w:rsidRDefault="002365FC" w:rsidP="00DE27E7">
            <w:pPr>
              <w:jc w:val="center"/>
              <w:rPr>
                <w:sz w:val="28"/>
                <w:szCs w:val="28"/>
                <w:lang w:val="nl-NL"/>
              </w:rPr>
            </w:pPr>
          </w:p>
        </w:tc>
      </w:tr>
      <w:tr w:rsidR="00733655" w:rsidRPr="00733655" w14:paraId="45B0930A" w14:textId="77777777" w:rsidTr="00DE27E7">
        <w:trPr>
          <w:jc w:val="center"/>
        </w:trPr>
        <w:tc>
          <w:tcPr>
            <w:tcW w:w="1980" w:type="dxa"/>
          </w:tcPr>
          <w:p w14:paraId="190E7DB8" w14:textId="77777777" w:rsidR="002365FC" w:rsidRPr="00733655" w:rsidRDefault="002365FC" w:rsidP="00DE27E7">
            <w:pPr>
              <w:jc w:val="center"/>
              <w:rPr>
                <w:szCs w:val="26"/>
                <w:lang w:val="nl-NL"/>
              </w:rPr>
            </w:pPr>
            <w:r w:rsidRPr="00733655">
              <w:rPr>
                <w:szCs w:val="26"/>
                <w:lang w:val="nl-NL"/>
              </w:rPr>
              <w:t>Min - Max</w:t>
            </w:r>
          </w:p>
        </w:tc>
        <w:tc>
          <w:tcPr>
            <w:tcW w:w="1738" w:type="dxa"/>
            <w:vAlign w:val="center"/>
          </w:tcPr>
          <w:p w14:paraId="5BF9ABF2" w14:textId="77777777" w:rsidR="002365FC" w:rsidRPr="00733655" w:rsidRDefault="002365FC" w:rsidP="00DE27E7">
            <w:pPr>
              <w:jc w:val="center"/>
              <w:rPr>
                <w:szCs w:val="26"/>
                <w:lang w:val="nl-NL"/>
              </w:rPr>
            </w:pPr>
            <w:r w:rsidRPr="00733655">
              <w:rPr>
                <w:szCs w:val="26"/>
                <w:lang w:val="nl-NL"/>
              </w:rPr>
              <w:t>25 - 84</w:t>
            </w:r>
          </w:p>
        </w:tc>
        <w:tc>
          <w:tcPr>
            <w:tcW w:w="1664" w:type="dxa"/>
            <w:vAlign w:val="center"/>
          </w:tcPr>
          <w:p w14:paraId="14465449" w14:textId="77777777" w:rsidR="002365FC" w:rsidRPr="00733655" w:rsidRDefault="002365FC" w:rsidP="00DE27E7">
            <w:pPr>
              <w:jc w:val="center"/>
              <w:rPr>
                <w:szCs w:val="26"/>
                <w:lang w:val="nl-NL"/>
              </w:rPr>
            </w:pPr>
            <w:r w:rsidRPr="00733655">
              <w:rPr>
                <w:szCs w:val="26"/>
                <w:lang w:val="nl-NL"/>
              </w:rPr>
              <w:t>27 - 82</w:t>
            </w:r>
          </w:p>
        </w:tc>
        <w:tc>
          <w:tcPr>
            <w:tcW w:w="1559" w:type="dxa"/>
            <w:vAlign w:val="center"/>
          </w:tcPr>
          <w:p w14:paraId="691C212D" w14:textId="77777777" w:rsidR="002365FC" w:rsidRPr="00733655" w:rsidRDefault="002365FC" w:rsidP="00DE27E7">
            <w:pPr>
              <w:jc w:val="center"/>
              <w:rPr>
                <w:szCs w:val="26"/>
                <w:lang w:val="nl-NL"/>
              </w:rPr>
            </w:pPr>
            <w:r w:rsidRPr="00733655">
              <w:rPr>
                <w:szCs w:val="26"/>
                <w:lang w:val="nl-NL"/>
              </w:rPr>
              <w:t>17 – 76</w:t>
            </w:r>
          </w:p>
        </w:tc>
        <w:tc>
          <w:tcPr>
            <w:tcW w:w="1834" w:type="dxa"/>
            <w:vMerge/>
          </w:tcPr>
          <w:p w14:paraId="77319F13" w14:textId="77777777" w:rsidR="002365FC" w:rsidRPr="00733655" w:rsidRDefault="002365FC" w:rsidP="00DE27E7">
            <w:pPr>
              <w:jc w:val="center"/>
              <w:rPr>
                <w:sz w:val="28"/>
                <w:szCs w:val="28"/>
                <w:lang w:val="nl-NL"/>
              </w:rPr>
            </w:pPr>
          </w:p>
        </w:tc>
      </w:tr>
    </w:tbl>
    <w:p w14:paraId="50A1C00B" w14:textId="4D0B3D2C" w:rsidR="002365FC" w:rsidRPr="00733655" w:rsidRDefault="002365FC" w:rsidP="00741243">
      <w:pPr>
        <w:ind w:firstLine="720"/>
        <w:rPr>
          <w:i/>
          <w:szCs w:val="26"/>
        </w:rPr>
      </w:pPr>
      <w:r w:rsidRPr="00733655">
        <w:rPr>
          <w:i/>
          <w:szCs w:val="26"/>
        </w:rPr>
        <w:t>*</w:t>
      </w:r>
      <w:r w:rsidR="00741243" w:rsidRPr="00733655">
        <w:rPr>
          <w:i/>
          <w:szCs w:val="26"/>
        </w:rPr>
        <w:t xml:space="preserve"> </w:t>
      </w:r>
      <w:r w:rsidRPr="00733655">
        <w:rPr>
          <w:i/>
          <w:szCs w:val="26"/>
        </w:rPr>
        <w:t>Kiểm định Mann-Whitney U</w:t>
      </w:r>
    </w:p>
    <w:p w14:paraId="68514B5F" w14:textId="77777777" w:rsidR="002365FC" w:rsidRPr="00733655" w:rsidRDefault="002365FC" w:rsidP="002365FC">
      <w:pPr>
        <w:rPr>
          <w:b/>
          <w:sz w:val="28"/>
          <w:szCs w:val="28"/>
          <w:lang w:val="nl-NL"/>
        </w:rPr>
      </w:pPr>
      <w:r w:rsidRPr="00733655">
        <w:rPr>
          <w:b/>
          <w:sz w:val="28"/>
          <w:szCs w:val="28"/>
          <w:lang w:val="nl-NL"/>
        </w:rPr>
        <w:t xml:space="preserve">Nhận xét: </w:t>
      </w:r>
    </w:p>
    <w:p w14:paraId="11C57280" w14:textId="3C97F424" w:rsidR="002365FC" w:rsidRPr="00733655" w:rsidRDefault="00814EA5" w:rsidP="00814EA5">
      <w:pPr>
        <w:ind w:firstLine="720"/>
        <w:jc w:val="both"/>
        <w:rPr>
          <w:sz w:val="28"/>
          <w:szCs w:val="28"/>
          <w:lang w:val="nl-NL"/>
        </w:rPr>
      </w:pPr>
      <w:r w:rsidRPr="00733655">
        <w:rPr>
          <w:lang w:val="nl-NL"/>
        </w:rPr>
        <w:t xml:space="preserve"> </w:t>
      </w:r>
      <w:r w:rsidR="00741243" w:rsidRPr="00733655">
        <w:rPr>
          <w:lang w:val="nl-NL"/>
        </w:rPr>
        <w:t>T</w:t>
      </w:r>
      <w:r w:rsidRPr="00733655">
        <w:rPr>
          <w:noProof/>
          <w:sz w:val="28"/>
          <w:szCs w:val="28"/>
          <w:lang w:val="nl-NL"/>
        </w:rPr>
        <w:t xml:space="preserve">rung </w:t>
      </w:r>
      <w:r w:rsidR="00B3252F" w:rsidRPr="00733655">
        <w:rPr>
          <w:noProof/>
          <w:sz w:val="28"/>
          <w:szCs w:val="28"/>
          <w:lang w:val="nl-NL"/>
        </w:rPr>
        <w:t>vị</w:t>
      </w:r>
      <w:r w:rsidRPr="00733655">
        <w:rPr>
          <w:noProof/>
          <w:sz w:val="28"/>
          <w:szCs w:val="28"/>
          <w:lang w:val="nl-NL"/>
        </w:rPr>
        <w:t xml:space="preserve"> tuổi </w:t>
      </w:r>
      <w:r w:rsidR="00152AF7" w:rsidRPr="00733655">
        <w:rPr>
          <w:noProof/>
          <w:sz w:val="28"/>
          <w:szCs w:val="28"/>
          <w:lang w:val="nl-NL"/>
        </w:rPr>
        <w:t>BN</w:t>
      </w:r>
      <w:r w:rsidRPr="00733655">
        <w:rPr>
          <w:noProof/>
          <w:sz w:val="28"/>
          <w:szCs w:val="28"/>
          <w:lang w:val="nl-NL"/>
        </w:rPr>
        <w:t xml:space="preserve"> ở nhóm UTBMTBG cao hơn so với  các nhóm BGMT và NKM, sự khác biệt có ý nghĩa thống kê (p &lt; 0,05).</w:t>
      </w:r>
      <w:r w:rsidR="00B3252F" w:rsidRPr="00733655">
        <w:rPr>
          <w:noProof/>
          <w:sz w:val="28"/>
          <w:szCs w:val="28"/>
          <w:lang w:val="nl-NL"/>
        </w:rPr>
        <w:t xml:space="preserve"> </w:t>
      </w:r>
    </w:p>
    <w:p w14:paraId="5EC65D0F" w14:textId="70C2B351" w:rsidR="002365FC" w:rsidRPr="00733655" w:rsidRDefault="00814EA5" w:rsidP="000549AB">
      <w:pPr>
        <w:jc w:val="center"/>
        <w:rPr>
          <w:sz w:val="28"/>
          <w:szCs w:val="28"/>
          <w:lang w:val="nl-NL"/>
        </w:rPr>
      </w:pPr>
      <w:r w:rsidRPr="00733655">
        <w:rPr>
          <w:noProof/>
          <w:sz w:val="28"/>
          <w:szCs w:val="28"/>
        </w:rPr>
        <mc:AlternateContent>
          <mc:Choice Requires="wps">
            <w:drawing>
              <wp:anchor distT="0" distB="0" distL="114300" distR="114300" simplePos="0" relativeHeight="251659264" behindDoc="0" locked="0" layoutInCell="1" allowOverlap="1" wp14:anchorId="0772FC99" wp14:editId="2AEB2F8C">
                <wp:simplePos x="0" y="0"/>
                <wp:positionH relativeFrom="column">
                  <wp:posOffset>2263140</wp:posOffset>
                </wp:positionH>
                <wp:positionV relativeFrom="paragraph">
                  <wp:posOffset>-1270</wp:posOffset>
                </wp:positionV>
                <wp:extent cx="1135380" cy="270510"/>
                <wp:effectExtent l="0" t="0" r="7620" b="0"/>
                <wp:wrapNone/>
                <wp:docPr id="2133990332" name="Text Box 2"/>
                <wp:cNvGraphicFramePr/>
                <a:graphic xmlns:a="http://schemas.openxmlformats.org/drawingml/2006/main">
                  <a:graphicData uri="http://schemas.microsoft.com/office/word/2010/wordprocessingShape">
                    <wps:wsp>
                      <wps:cNvSpPr txBox="1"/>
                      <wps:spPr>
                        <a:xfrm>
                          <a:off x="0" y="0"/>
                          <a:ext cx="1135380" cy="270510"/>
                        </a:xfrm>
                        <a:prstGeom prst="rect">
                          <a:avLst/>
                        </a:prstGeom>
                        <a:solidFill>
                          <a:schemeClr val="lt1"/>
                        </a:solidFill>
                        <a:ln w="6350">
                          <a:noFill/>
                        </a:ln>
                      </wps:spPr>
                      <wps:txbx>
                        <w:txbxContent>
                          <w:p w14:paraId="68738071" w14:textId="77777777" w:rsidR="009A10C0" w:rsidRPr="009D78EE" w:rsidRDefault="009A10C0" w:rsidP="002365FC">
                            <w:pPr>
                              <w:spacing w:before="0" w:after="0" w:line="240" w:lineRule="auto"/>
                              <w:jc w:val="center"/>
                              <w:rPr>
                                <w:b/>
                                <w:bCs/>
                                <w:i/>
                                <w:iCs/>
                                <w:sz w:val="24"/>
                                <w:szCs w:val="24"/>
                              </w:rPr>
                            </w:pPr>
                            <w:r>
                              <w:rPr>
                                <w:b/>
                                <w:bCs/>
                                <w:i/>
                                <w:iCs/>
                                <w:sz w:val="24"/>
                                <w:szCs w:val="24"/>
                              </w:rPr>
                              <w:t xml:space="preserve">p </w:t>
                            </w:r>
                            <w:r w:rsidRPr="009D78EE">
                              <w:rPr>
                                <w:b/>
                                <w:bCs/>
                                <w:i/>
                                <w:iCs/>
                                <w:sz w:val="24"/>
                                <w:szCs w:val="24"/>
                              </w:rPr>
                              <w:t>&lt;</w:t>
                            </w:r>
                            <w:r>
                              <w:rPr>
                                <w:b/>
                                <w:bCs/>
                                <w:i/>
                                <w:iCs/>
                                <w:sz w:val="24"/>
                                <w:szCs w:val="24"/>
                              </w:rPr>
                              <w:t xml:space="preserve"> </w:t>
                            </w:r>
                            <w:r w:rsidRPr="009D78EE">
                              <w:rPr>
                                <w:b/>
                                <w:bCs/>
                                <w:i/>
                                <w:iCs/>
                                <w:sz w:val="24"/>
                                <w:szCs w:val="24"/>
                              </w:rPr>
                              <w:t>0,</w:t>
                            </w:r>
                            <w:r>
                              <w:rPr>
                                <w:b/>
                                <w:bCs/>
                                <w:i/>
                                <w:iCs/>
                                <w:sz w:val="24"/>
                                <w:szCs w:val="24"/>
                              </w:rPr>
                              <w:t>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772FC99" id="Text Box 2" o:spid="_x0000_s1055" type="#_x0000_t202" style="position:absolute;left:0;text-align:left;margin-left:178.2pt;margin-top:-.1pt;width:89.4pt;height:21.3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" fillcolor="white [3201]" stroked="f" strokeweight=".5pt">
                <v:textbox>
                  <w:txbxContent>
                    <w:p w14:paraId="68738071" w14:textId="77777777" w:rsidR="009A10C0" w:rsidRPr="009D78EE" w:rsidRDefault="009A10C0" w:rsidP="002365FC">
                      <w:pPr>
                        <w:spacing w:before="0" w:after="0" w:line="240" w:lineRule="auto"/>
                        <w:jc w:val="center"/>
                        <w:rPr>
                          <w:b/>
                          <w:bCs/>
                          <w:i/>
                          <w:iCs/>
                          <w:sz w:val="24"/>
                          <w:szCs w:val="24"/>
                        </w:rPr>
                      </w:pPr>
                      <w:r>
                        <w:rPr>
                          <w:b/>
                          <w:bCs/>
                          <w:i/>
                          <w:iCs/>
                          <w:sz w:val="24"/>
                          <w:szCs w:val="24"/>
                        </w:rPr>
                        <w:t xml:space="preserve">p </w:t>
                      </w:r>
                      <w:r w:rsidRPr="009D78EE">
                        <w:rPr>
                          <w:b/>
                          <w:bCs/>
                          <w:i/>
                          <w:iCs/>
                          <w:sz w:val="24"/>
                          <w:szCs w:val="24"/>
                        </w:rPr>
                        <w:t>&lt;</w:t>
                      </w:r>
                      <w:r>
                        <w:rPr>
                          <w:b/>
                          <w:bCs/>
                          <w:i/>
                          <w:iCs/>
                          <w:sz w:val="24"/>
                          <w:szCs w:val="24"/>
                        </w:rPr>
                        <w:t xml:space="preserve"> </w:t>
                      </w:r>
                      <w:r w:rsidRPr="009D78EE">
                        <w:rPr>
                          <w:b/>
                          <w:bCs/>
                          <w:i/>
                          <w:iCs/>
                          <w:sz w:val="24"/>
                          <w:szCs w:val="24"/>
                        </w:rPr>
                        <w:t>0,</w:t>
                      </w:r>
                      <w:r>
                        <w:rPr>
                          <w:b/>
                          <w:bCs/>
                          <w:i/>
                          <w:iCs/>
                          <w:sz w:val="24"/>
                          <w:szCs w:val="24"/>
                        </w:rPr>
                        <w:t>05</w:t>
                      </w:r>
                    </w:p>
                  </w:txbxContent>
                </v:textbox>
              </v:shape>
            </w:pict>
          </mc:Fallback>
        </mc:AlternateContent>
      </w:r>
      <w:r w:rsidR="002365FC" w:rsidRPr="00733655">
        <w:rPr>
          <w:noProof/>
        </w:rPr>
        <w:drawing>
          <wp:inline distT="0" distB="0" distL="0" distR="0" wp14:anchorId="052E681D" wp14:editId="391483C5">
            <wp:extent cx="4282440" cy="2499360"/>
            <wp:effectExtent l="0" t="0" r="3810" b="15240"/>
            <wp:docPr id="660311405" name="Chart 1">
              <a:extLst xmlns:a="http://schemas.openxmlformats.org/drawingml/2006/main">
                <a:ext uri="{FF2B5EF4-FFF2-40B4-BE49-F238E27FC236}">
                  <a16:creationId xmlns:a16="http://schemas.microsoft.com/office/drawing/2014/main" id="{8FB6465B-BE3E-E946-9B70-0610ED9BF4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AECEA01" w14:textId="0FF0E4ED" w:rsidR="002365FC" w:rsidRPr="00733655" w:rsidRDefault="002365FC" w:rsidP="001D7770">
      <w:pPr>
        <w:autoSpaceDE w:val="0"/>
        <w:autoSpaceDN w:val="0"/>
        <w:adjustRightInd w:val="0"/>
        <w:spacing w:before="0" w:after="0" w:line="360" w:lineRule="auto"/>
        <w:ind w:firstLine="720"/>
        <w:rPr>
          <w:i/>
          <w:szCs w:val="26"/>
          <w:lang w:val="en-GB" w:eastAsia="ja-JP"/>
        </w:rPr>
      </w:pPr>
      <w:r w:rsidRPr="00733655">
        <w:rPr>
          <w:i/>
          <w:szCs w:val="26"/>
          <w:lang w:val="en-GB" w:eastAsia="ja-JP"/>
        </w:rPr>
        <w:t>* Kiểm định</w:t>
      </w:r>
      <w:r w:rsidR="002B5F90" w:rsidRPr="00733655">
        <w:rPr>
          <w:i/>
          <w:szCs w:val="26"/>
          <w:lang w:val="en-GB" w:eastAsia="ja-JP"/>
        </w:rPr>
        <w:t xml:space="preserve"> </w:t>
      </w:r>
      <w:r w:rsidR="002B5F90" w:rsidRPr="00733655">
        <w:rPr>
          <w:i/>
          <w:szCs w:val="26"/>
          <w:lang w:eastAsia="ja-JP"/>
        </w:rPr>
        <w:t>Chi-square</w:t>
      </w:r>
    </w:p>
    <w:p w14:paraId="6DDA153B" w14:textId="77777777" w:rsidR="002365FC" w:rsidRPr="00733655" w:rsidRDefault="002365FC" w:rsidP="001D7770">
      <w:pPr>
        <w:pStyle w:val="abieudo"/>
        <w:spacing w:before="0" w:after="0" w:line="360" w:lineRule="auto"/>
        <w:rPr>
          <w:b w:val="0"/>
          <w:bCs/>
          <w:lang w:val="en-GB"/>
        </w:rPr>
      </w:pPr>
      <w:bookmarkStart w:id="897" w:name="_Toc187321684"/>
      <w:r w:rsidRPr="00733655">
        <w:rPr>
          <w:lang w:val="en-GB"/>
        </w:rPr>
        <w:t xml:space="preserve">Biểu đồ 3.1. </w:t>
      </w:r>
      <w:r w:rsidRPr="00733655">
        <w:rPr>
          <w:b w:val="0"/>
          <w:bCs/>
          <w:lang w:val="en-GB"/>
        </w:rPr>
        <w:t>Phân bố đối tượng nghiên cứu theo nhóm tuổi</w:t>
      </w:r>
      <w:bookmarkEnd w:id="897"/>
    </w:p>
    <w:p w14:paraId="626D75C9" w14:textId="77777777" w:rsidR="002365FC" w:rsidRPr="00733655" w:rsidRDefault="002365FC" w:rsidP="00592F95">
      <w:pPr>
        <w:spacing w:before="0" w:after="0" w:line="360" w:lineRule="auto"/>
        <w:jc w:val="both"/>
        <w:rPr>
          <w:b/>
          <w:sz w:val="28"/>
          <w:szCs w:val="28"/>
          <w:lang w:val="en-GB"/>
        </w:rPr>
      </w:pPr>
      <w:r w:rsidRPr="00733655">
        <w:rPr>
          <w:b/>
          <w:sz w:val="28"/>
          <w:szCs w:val="28"/>
          <w:lang w:val="en-GB"/>
        </w:rPr>
        <w:lastRenderedPageBreak/>
        <w:t xml:space="preserve">Nhận xét: </w:t>
      </w:r>
    </w:p>
    <w:p w14:paraId="1C4C9BE1" w14:textId="754619BB" w:rsidR="002365FC" w:rsidRPr="00733655" w:rsidRDefault="00E70771" w:rsidP="00592F95">
      <w:pPr>
        <w:spacing w:before="0" w:after="0" w:line="360" w:lineRule="auto"/>
        <w:ind w:firstLine="720"/>
        <w:jc w:val="both"/>
        <w:rPr>
          <w:b/>
          <w:sz w:val="28"/>
          <w:szCs w:val="28"/>
          <w:lang w:val="en-GB"/>
        </w:rPr>
      </w:pPr>
      <w:r w:rsidRPr="00733655">
        <w:rPr>
          <w:sz w:val="28"/>
          <w:szCs w:val="28"/>
          <w:lang w:val="en-GB"/>
        </w:rPr>
        <w:t xml:space="preserve">Tuổi </w:t>
      </w:r>
      <w:r w:rsidR="00152AF7" w:rsidRPr="00733655">
        <w:rPr>
          <w:sz w:val="28"/>
          <w:szCs w:val="28"/>
          <w:lang w:val="en-GB"/>
        </w:rPr>
        <w:t>BN</w:t>
      </w:r>
      <w:r w:rsidR="002365FC" w:rsidRPr="00733655">
        <w:rPr>
          <w:sz w:val="28"/>
          <w:szCs w:val="28"/>
          <w:lang w:val="en-GB"/>
        </w:rPr>
        <w:t xml:space="preserve"> UTBMTBG chủ yếu trong khoảng 60 - 69 tuổi </w:t>
      </w:r>
      <w:r w:rsidRPr="00733655">
        <w:rPr>
          <w:sz w:val="28"/>
          <w:szCs w:val="28"/>
          <w:lang w:val="en-GB"/>
        </w:rPr>
        <w:t>(</w:t>
      </w:r>
      <w:r w:rsidR="002365FC" w:rsidRPr="00733655">
        <w:rPr>
          <w:sz w:val="28"/>
          <w:szCs w:val="28"/>
          <w:lang w:val="en-GB"/>
        </w:rPr>
        <w:t>chiếm 36,6%</w:t>
      </w:r>
      <w:r w:rsidRPr="00733655">
        <w:rPr>
          <w:sz w:val="28"/>
          <w:szCs w:val="28"/>
          <w:lang w:val="en-GB"/>
        </w:rPr>
        <w:t>)</w:t>
      </w:r>
      <w:r w:rsidR="002365FC" w:rsidRPr="00733655">
        <w:rPr>
          <w:sz w:val="28"/>
          <w:szCs w:val="28"/>
          <w:lang w:val="en-GB"/>
        </w:rPr>
        <w:t>, nhóm BGMT và NKM chủ yếu dưới 50 tuổi, tỷ lệ tương ứng là 52,9% và 58,5%, khác biệt giữa các nhóm có ý nghĩa thống kê với p &lt; 0,05.</w:t>
      </w:r>
    </w:p>
    <w:p w14:paraId="4204C3E1" w14:textId="77777777" w:rsidR="002365FC" w:rsidRPr="00733655" w:rsidRDefault="002365FC" w:rsidP="00DE27E7">
      <w:pPr>
        <w:pStyle w:val="abang"/>
        <w:rPr>
          <w:color w:val="auto"/>
          <w:lang w:val="en-GB"/>
        </w:rPr>
      </w:pPr>
      <w:bookmarkStart w:id="898" w:name="_Toc187321326"/>
      <w:r w:rsidRPr="00733655">
        <w:rPr>
          <w:color w:val="auto"/>
          <w:lang w:val="en-GB"/>
        </w:rPr>
        <w:t xml:space="preserve">Bảng 3.2. </w:t>
      </w:r>
      <w:r w:rsidRPr="00733655">
        <w:rPr>
          <w:b w:val="0"/>
          <w:bCs w:val="0"/>
          <w:color w:val="auto"/>
          <w:lang w:val="en-GB"/>
        </w:rPr>
        <w:t>Đặc điểm giới các đối tượng nghiên cứu</w:t>
      </w:r>
      <w:bookmarkEnd w:id="898"/>
    </w:p>
    <w:tbl>
      <w:tblPr>
        <w:tblStyle w:val="TableGrid"/>
        <w:tblW w:w="0" w:type="auto"/>
        <w:jc w:val="center"/>
        <w:tblLook w:val="04A0" w:firstRow="1" w:lastRow="0" w:firstColumn="1" w:lastColumn="0" w:noHBand="0" w:noVBand="1"/>
      </w:tblPr>
      <w:tblGrid>
        <w:gridCol w:w="2405"/>
        <w:gridCol w:w="1738"/>
        <w:gridCol w:w="1842"/>
        <w:gridCol w:w="1357"/>
      </w:tblGrid>
      <w:tr w:rsidR="00733655" w:rsidRPr="00733655" w14:paraId="0FE9C6CB" w14:textId="77777777" w:rsidTr="00DE27E7">
        <w:trPr>
          <w:jc w:val="center"/>
        </w:trPr>
        <w:tc>
          <w:tcPr>
            <w:tcW w:w="2405" w:type="dxa"/>
            <w:tcBorders>
              <w:tl2br w:val="single" w:sz="4" w:space="0" w:color="auto"/>
            </w:tcBorders>
          </w:tcPr>
          <w:p w14:paraId="4BDB70F8" w14:textId="77777777" w:rsidR="002365FC" w:rsidRPr="00733655" w:rsidRDefault="002365FC" w:rsidP="00DE27E7">
            <w:pPr>
              <w:spacing w:line="240" w:lineRule="auto"/>
              <w:jc w:val="right"/>
              <w:rPr>
                <w:b/>
                <w:sz w:val="27"/>
                <w:szCs w:val="27"/>
                <w:lang w:val="nl-NL"/>
              </w:rPr>
            </w:pPr>
            <w:r w:rsidRPr="00733655">
              <w:rPr>
                <w:b/>
                <w:sz w:val="27"/>
                <w:szCs w:val="27"/>
                <w:lang w:val="nl-NL"/>
              </w:rPr>
              <w:t>Nhóm</w:t>
            </w:r>
          </w:p>
          <w:p w14:paraId="3C89B8F4" w14:textId="77777777" w:rsidR="002365FC" w:rsidRPr="00733655" w:rsidRDefault="002365FC" w:rsidP="00DE27E7">
            <w:pPr>
              <w:spacing w:line="240" w:lineRule="auto"/>
              <w:rPr>
                <w:sz w:val="27"/>
                <w:szCs w:val="27"/>
                <w:lang w:val="nl-NL"/>
              </w:rPr>
            </w:pPr>
            <w:r w:rsidRPr="00733655">
              <w:rPr>
                <w:b/>
                <w:sz w:val="27"/>
                <w:szCs w:val="27"/>
                <w:lang w:val="nl-NL"/>
              </w:rPr>
              <w:t>Giới tính</w:t>
            </w:r>
          </w:p>
        </w:tc>
        <w:tc>
          <w:tcPr>
            <w:tcW w:w="1738" w:type="dxa"/>
          </w:tcPr>
          <w:p w14:paraId="0A8940D6" w14:textId="77777777" w:rsidR="002365FC" w:rsidRPr="00733655" w:rsidRDefault="002365FC" w:rsidP="00DE27E7">
            <w:pPr>
              <w:spacing w:line="240" w:lineRule="auto"/>
              <w:jc w:val="center"/>
              <w:rPr>
                <w:b/>
                <w:sz w:val="27"/>
                <w:szCs w:val="27"/>
                <w:lang w:val="nl-NL"/>
              </w:rPr>
            </w:pPr>
            <w:r w:rsidRPr="00733655">
              <w:rPr>
                <w:b/>
                <w:sz w:val="27"/>
                <w:szCs w:val="27"/>
                <w:lang w:val="nl-NL"/>
              </w:rPr>
              <w:t>UTBMTBG</w:t>
            </w:r>
            <w:r w:rsidRPr="00733655">
              <w:rPr>
                <w:b/>
                <w:sz w:val="27"/>
                <w:szCs w:val="27"/>
                <w:vertAlign w:val="superscript"/>
                <w:lang w:val="nl-NL"/>
              </w:rPr>
              <w:t>a</w:t>
            </w:r>
          </w:p>
          <w:p w14:paraId="4E88FD33" w14:textId="77777777" w:rsidR="002365FC" w:rsidRPr="00733655" w:rsidRDefault="002365FC" w:rsidP="00DE27E7">
            <w:pPr>
              <w:spacing w:line="240" w:lineRule="auto"/>
              <w:jc w:val="center"/>
              <w:rPr>
                <w:sz w:val="27"/>
                <w:szCs w:val="27"/>
                <w:lang w:val="nl-NL"/>
              </w:rPr>
            </w:pPr>
            <w:r w:rsidRPr="00733655">
              <w:rPr>
                <w:sz w:val="27"/>
                <w:szCs w:val="27"/>
                <w:lang w:val="nl-NL"/>
              </w:rPr>
              <w:t>(n = 131)</w:t>
            </w:r>
          </w:p>
        </w:tc>
        <w:tc>
          <w:tcPr>
            <w:tcW w:w="1842" w:type="dxa"/>
          </w:tcPr>
          <w:p w14:paraId="786674DA" w14:textId="77777777" w:rsidR="002365FC" w:rsidRPr="00733655" w:rsidRDefault="002365FC" w:rsidP="00DE27E7">
            <w:pPr>
              <w:spacing w:line="240" w:lineRule="auto"/>
              <w:jc w:val="center"/>
              <w:rPr>
                <w:b/>
                <w:sz w:val="27"/>
                <w:szCs w:val="27"/>
                <w:lang w:val="nl-NL"/>
              </w:rPr>
            </w:pPr>
            <w:r w:rsidRPr="00733655">
              <w:rPr>
                <w:b/>
                <w:sz w:val="27"/>
                <w:szCs w:val="27"/>
                <w:lang w:val="nl-NL"/>
              </w:rPr>
              <w:t>BGMT</w:t>
            </w:r>
            <w:r w:rsidRPr="00733655">
              <w:rPr>
                <w:b/>
                <w:sz w:val="27"/>
                <w:szCs w:val="27"/>
                <w:vertAlign w:val="superscript"/>
                <w:lang w:val="nl-NL"/>
              </w:rPr>
              <w:t>b</w:t>
            </w:r>
          </w:p>
          <w:p w14:paraId="0D9DBB8C" w14:textId="77777777" w:rsidR="002365FC" w:rsidRPr="00733655" w:rsidRDefault="002365FC" w:rsidP="00DE27E7">
            <w:pPr>
              <w:spacing w:line="240" w:lineRule="auto"/>
              <w:jc w:val="center"/>
              <w:rPr>
                <w:sz w:val="27"/>
                <w:szCs w:val="27"/>
                <w:lang w:val="nl-NL"/>
              </w:rPr>
            </w:pPr>
            <w:r w:rsidRPr="00733655">
              <w:rPr>
                <w:sz w:val="27"/>
                <w:szCs w:val="27"/>
                <w:lang w:val="nl-NL"/>
              </w:rPr>
              <w:t>(n = 70)</w:t>
            </w:r>
          </w:p>
        </w:tc>
        <w:tc>
          <w:tcPr>
            <w:tcW w:w="1357" w:type="dxa"/>
          </w:tcPr>
          <w:p w14:paraId="77309025" w14:textId="77777777" w:rsidR="002365FC" w:rsidRPr="00733655" w:rsidRDefault="002365FC" w:rsidP="00DE27E7">
            <w:pPr>
              <w:spacing w:line="240" w:lineRule="auto"/>
              <w:jc w:val="center"/>
              <w:rPr>
                <w:b/>
                <w:sz w:val="27"/>
                <w:szCs w:val="27"/>
                <w:lang w:val="nl-NL"/>
              </w:rPr>
            </w:pPr>
            <w:r w:rsidRPr="00733655">
              <w:rPr>
                <w:b/>
                <w:sz w:val="27"/>
                <w:szCs w:val="27"/>
                <w:lang w:val="nl-NL"/>
              </w:rPr>
              <w:t>NKM</w:t>
            </w:r>
            <w:r w:rsidRPr="00733655">
              <w:rPr>
                <w:b/>
                <w:sz w:val="27"/>
                <w:szCs w:val="27"/>
                <w:vertAlign w:val="superscript"/>
                <w:lang w:val="nl-NL"/>
              </w:rPr>
              <w:t>c</w:t>
            </w:r>
          </w:p>
          <w:p w14:paraId="1D16D4AE" w14:textId="77777777" w:rsidR="002365FC" w:rsidRPr="00733655" w:rsidRDefault="002365FC" w:rsidP="00DE27E7">
            <w:pPr>
              <w:spacing w:line="240" w:lineRule="auto"/>
              <w:jc w:val="center"/>
              <w:rPr>
                <w:sz w:val="27"/>
                <w:szCs w:val="27"/>
                <w:lang w:val="nl-NL"/>
              </w:rPr>
            </w:pPr>
            <w:r w:rsidRPr="00733655">
              <w:rPr>
                <w:sz w:val="27"/>
                <w:szCs w:val="27"/>
                <w:lang w:val="nl-NL"/>
              </w:rPr>
              <w:t>(n = 41)</w:t>
            </w:r>
          </w:p>
        </w:tc>
      </w:tr>
      <w:tr w:rsidR="00733655" w:rsidRPr="00733655" w14:paraId="6B2A1B42" w14:textId="77777777" w:rsidTr="00DE27E7">
        <w:trPr>
          <w:jc w:val="center"/>
        </w:trPr>
        <w:tc>
          <w:tcPr>
            <w:tcW w:w="2405" w:type="dxa"/>
          </w:tcPr>
          <w:p w14:paraId="167C1A56" w14:textId="77777777" w:rsidR="002365FC" w:rsidRPr="00733655" w:rsidRDefault="002365FC" w:rsidP="00DE27E7">
            <w:pPr>
              <w:spacing w:line="240" w:lineRule="auto"/>
              <w:jc w:val="center"/>
              <w:rPr>
                <w:b/>
                <w:sz w:val="27"/>
                <w:szCs w:val="27"/>
                <w:lang w:val="nl-NL"/>
              </w:rPr>
            </w:pPr>
            <w:r w:rsidRPr="00733655">
              <w:rPr>
                <w:b/>
                <w:sz w:val="27"/>
                <w:szCs w:val="27"/>
                <w:lang w:val="nl-NL"/>
              </w:rPr>
              <w:t>Nam</w:t>
            </w:r>
          </w:p>
          <w:p w14:paraId="320B1EBF" w14:textId="77777777" w:rsidR="002365FC" w:rsidRPr="00733655" w:rsidRDefault="002365FC" w:rsidP="00DE27E7">
            <w:pPr>
              <w:spacing w:line="240" w:lineRule="auto"/>
              <w:jc w:val="center"/>
              <w:rPr>
                <w:sz w:val="27"/>
                <w:szCs w:val="27"/>
                <w:lang w:val="nl-NL"/>
              </w:rPr>
            </w:pPr>
            <w:r w:rsidRPr="00733655">
              <w:rPr>
                <w:sz w:val="27"/>
                <w:szCs w:val="27"/>
                <w:lang w:val="nl-NL"/>
              </w:rPr>
              <w:t>n (%)</w:t>
            </w:r>
          </w:p>
        </w:tc>
        <w:tc>
          <w:tcPr>
            <w:tcW w:w="1738" w:type="dxa"/>
          </w:tcPr>
          <w:p w14:paraId="6FA7667E" w14:textId="77777777" w:rsidR="002365FC" w:rsidRPr="00733655" w:rsidRDefault="002365FC" w:rsidP="00DE27E7">
            <w:pPr>
              <w:spacing w:line="240" w:lineRule="auto"/>
              <w:jc w:val="center"/>
              <w:rPr>
                <w:sz w:val="27"/>
                <w:szCs w:val="27"/>
                <w:lang w:val="nl-NL"/>
              </w:rPr>
            </w:pPr>
            <w:r w:rsidRPr="00733655">
              <w:rPr>
                <w:sz w:val="27"/>
                <w:szCs w:val="27"/>
                <w:lang w:val="nl-NL"/>
              </w:rPr>
              <w:t>124</w:t>
            </w:r>
          </w:p>
          <w:p w14:paraId="0413D934" w14:textId="6F7BBB14" w:rsidR="002365FC" w:rsidRPr="00733655" w:rsidRDefault="002365FC" w:rsidP="00DE27E7">
            <w:pPr>
              <w:spacing w:line="240" w:lineRule="auto"/>
              <w:jc w:val="center"/>
              <w:rPr>
                <w:sz w:val="27"/>
                <w:szCs w:val="27"/>
                <w:lang w:val="nl-NL"/>
              </w:rPr>
            </w:pPr>
            <w:r w:rsidRPr="00733655">
              <w:rPr>
                <w:sz w:val="27"/>
                <w:szCs w:val="27"/>
                <w:lang w:val="nl-NL"/>
              </w:rPr>
              <w:t>(94,7)</w:t>
            </w:r>
          </w:p>
        </w:tc>
        <w:tc>
          <w:tcPr>
            <w:tcW w:w="1842" w:type="dxa"/>
          </w:tcPr>
          <w:p w14:paraId="088042E3" w14:textId="77777777" w:rsidR="002365FC" w:rsidRPr="00733655" w:rsidRDefault="002365FC" w:rsidP="00DE27E7">
            <w:pPr>
              <w:spacing w:line="240" w:lineRule="auto"/>
              <w:jc w:val="center"/>
              <w:rPr>
                <w:sz w:val="27"/>
                <w:szCs w:val="27"/>
                <w:lang w:val="nl-NL"/>
              </w:rPr>
            </w:pPr>
            <w:r w:rsidRPr="00733655">
              <w:rPr>
                <w:sz w:val="27"/>
                <w:szCs w:val="27"/>
                <w:lang w:val="nl-NL"/>
              </w:rPr>
              <w:t>64</w:t>
            </w:r>
          </w:p>
          <w:p w14:paraId="3B92AB46" w14:textId="78C4DEE1" w:rsidR="002365FC" w:rsidRPr="00733655" w:rsidRDefault="002365FC" w:rsidP="00DE27E7">
            <w:pPr>
              <w:spacing w:line="240" w:lineRule="auto"/>
              <w:jc w:val="center"/>
              <w:rPr>
                <w:sz w:val="27"/>
                <w:szCs w:val="27"/>
                <w:lang w:val="nl-NL"/>
              </w:rPr>
            </w:pPr>
            <w:r w:rsidRPr="00733655">
              <w:rPr>
                <w:sz w:val="27"/>
                <w:szCs w:val="27"/>
                <w:lang w:val="nl-NL"/>
              </w:rPr>
              <w:t>(91,4)</w:t>
            </w:r>
          </w:p>
        </w:tc>
        <w:tc>
          <w:tcPr>
            <w:tcW w:w="1357" w:type="dxa"/>
          </w:tcPr>
          <w:p w14:paraId="04C167BD" w14:textId="77777777" w:rsidR="002365FC" w:rsidRPr="00733655" w:rsidRDefault="002365FC" w:rsidP="00DE27E7">
            <w:pPr>
              <w:spacing w:line="240" w:lineRule="auto"/>
              <w:jc w:val="center"/>
              <w:rPr>
                <w:sz w:val="27"/>
                <w:szCs w:val="27"/>
                <w:lang w:val="nl-NL"/>
              </w:rPr>
            </w:pPr>
            <w:r w:rsidRPr="00733655">
              <w:rPr>
                <w:sz w:val="27"/>
                <w:szCs w:val="27"/>
                <w:lang w:val="nl-NL"/>
              </w:rPr>
              <w:t>36</w:t>
            </w:r>
          </w:p>
          <w:p w14:paraId="0AB55FD5" w14:textId="33A75E3E" w:rsidR="002365FC" w:rsidRPr="00733655" w:rsidRDefault="002365FC" w:rsidP="00DE27E7">
            <w:pPr>
              <w:spacing w:line="240" w:lineRule="auto"/>
              <w:jc w:val="center"/>
              <w:rPr>
                <w:sz w:val="27"/>
                <w:szCs w:val="27"/>
                <w:lang w:val="nl-NL"/>
              </w:rPr>
            </w:pPr>
            <w:r w:rsidRPr="00733655">
              <w:rPr>
                <w:sz w:val="27"/>
                <w:szCs w:val="27"/>
                <w:lang w:val="nl-NL"/>
              </w:rPr>
              <w:t>(87,8)</w:t>
            </w:r>
          </w:p>
        </w:tc>
      </w:tr>
      <w:tr w:rsidR="00733655" w:rsidRPr="00733655" w14:paraId="6404F49E" w14:textId="77777777" w:rsidTr="00DE27E7">
        <w:trPr>
          <w:jc w:val="center"/>
        </w:trPr>
        <w:tc>
          <w:tcPr>
            <w:tcW w:w="2405" w:type="dxa"/>
          </w:tcPr>
          <w:p w14:paraId="4964AB9C" w14:textId="77777777" w:rsidR="002365FC" w:rsidRPr="00733655" w:rsidRDefault="002365FC" w:rsidP="00DE27E7">
            <w:pPr>
              <w:spacing w:line="240" w:lineRule="auto"/>
              <w:jc w:val="center"/>
              <w:rPr>
                <w:b/>
                <w:sz w:val="27"/>
                <w:szCs w:val="27"/>
                <w:lang w:val="nl-NL"/>
              </w:rPr>
            </w:pPr>
            <w:r w:rsidRPr="00733655">
              <w:rPr>
                <w:b/>
                <w:sz w:val="27"/>
                <w:szCs w:val="27"/>
                <w:lang w:val="nl-NL"/>
              </w:rPr>
              <w:t>Nữ</w:t>
            </w:r>
          </w:p>
          <w:p w14:paraId="36186A98" w14:textId="77777777" w:rsidR="002365FC" w:rsidRPr="00733655" w:rsidRDefault="002365FC" w:rsidP="00DE27E7">
            <w:pPr>
              <w:spacing w:line="240" w:lineRule="auto"/>
              <w:jc w:val="center"/>
              <w:rPr>
                <w:sz w:val="27"/>
                <w:szCs w:val="27"/>
                <w:lang w:val="nl-NL"/>
              </w:rPr>
            </w:pPr>
            <w:r w:rsidRPr="00733655">
              <w:rPr>
                <w:sz w:val="27"/>
                <w:szCs w:val="27"/>
                <w:lang w:val="nl-NL"/>
              </w:rPr>
              <w:t>n (%)</w:t>
            </w:r>
          </w:p>
        </w:tc>
        <w:tc>
          <w:tcPr>
            <w:tcW w:w="1738" w:type="dxa"/>
          </w:tcPr>
          <w:p w14:paraId="61BE2AC6" w14:textId="77777777" w:rsidR="002365FC" w:rsidRPr="00733655" w:rsidRDefault="002365FC" w:rsidP="00DE27E7">
            <w:pPr>
              <w:spacing w:line="240" w:lineRule="auto"/>
              <w:jc w:val="center"/>
              <w:rPr>
                <w:sz w:val="27"/>
                <w:szCs w:val="27"/>
                <w:lang w:val="nl-NL"/>
              </w:rPr>
            </w:pPr>
            <w:r w:rsidRPr="00733655">
              <w:rPr>
                <w:sz w:val="27"/>
                <w:szCs w:val="27"/>
                <w:lang w:val="nl-NL"/>
              </w:rPr>
              <w:t>7</w:t>
            </w:r>
          </w:p>
          <w:p w14:paraId="577BDACD" w14:textId="36D737C8" w:rsidR="002365FC" w:rsidRPr="00733655" w:rsidRDefault="002365FC" w:rsidP="00DE27E7">
            <w:pPr>
              <w:spacing w:line="240" w:lineRule="auto"/>
              <w:jc w:val="center"/>
              <w:rPr>
                <w:sz w:val="27"/>
                <w:szCs w:val="27"/>
                <w:lang w:val="nl-NL"/>
              </w:rPr>
            </w:pPr>
            <w:r w:rsidRPr="00733655">
              <w:rPr>
                <w:sz w:val="27"/>
                <w:szCs w:val="27"/>
                <w:lang w:val="nl-NL"/>
              </w:rPr>
              <w:t>(5,3)</w:t>
            </w:r>
          </w:p>
        </w:tc>
        <w:tc>
          <w:tcPr>
            <w:tcW w:w="1842" w:type="dxa"/>
          </w:tcPr>
          <w:p w14:paraId="4585C164" w14:textId="77777777" w:rsidR="002365FC" w:rsidRPr="00733655" w:rsidRDefault="002365FC" w:rsidP="00DE27E7">
            <w:pPr>
              <w:spacing w:line="240" w:lineRule="auto"/>
              <w:jc w:val="center"/>
              <w:rPr>
                <w:sz w:val="27"/>
                <w:szCs w:val="27"/>
                <w:lang w:val="nl-NL"/>
              </w:rPr>
            </w:pPr>
            <w:r w:rsidRPr="00733655">
              <w:rPr>
                <w:sz w:val="27"/>
                <w:szCs w:val="27"/>
                <w:lang w:val="nl-NL"/>
              </w:rPr>
              <w:t>6</w:t>
            </w:r>
          </w:p>
          <w:p w14:paraId="3758E7C7" w14:textId="0F33A535" w:rsidR="002365FC" w:rsidRPr="00733655" w:rsidRDefault="002365FC" w:rsidP="00DE27E7">
            <w:pPr>
              <w:spacing w:line="240" w:lineRule="auto"/>
              <w:jc w:val="center"/>
              <w:rPr>
                <w:sz w:val="27"/>
                <w:szCs w:val="27"/>
                <w:lang w:val="nl-NL"/>
              </w:rPr>
            </w:pPr>
            <w:r w:rsidRPr="00733655">
              <w:rPr>
                <w:sz w:val="27"/>
                <w:szCs w:val="27"/>
                <w:lang w:val="nl-NL"/>
              </w:rPr>
              <w:t>(8,6</w:t>
            </w:r>
            <w:r w:rsidR="00E70771" w:rsidRPr="00733655">
              <w:rPr>
                <w:sz w:val="27"/>
                <w:szCs w:val="27"/>
                <w:lang w:val="nl-NL"/>
              </w:rPr>
              <w:t>)</w:t>
            </w:r>
          </w:p>
        </w:tc>
        <w:tc>
          <w:tcPr>
            <w:tcW w:w="1357" w:type="dxa"/>
          </w:tcPr>
          <w:p w14:paraId="68C09DF3" w14:textId="77777777" w:rsidR="002365FC" w:rsidRPr="00733655" w:rsidRDefault="002365FC" w:rsidP="00DE27E7">
            <w:pPr>
              <w:spacing w:line="240" w:lineRule="auto"/>
              <w:jc w:val="center"/>
              <w:rPr>
                <w:sz w:val="27"/>
                <w:szCs w:val="27"/>
                <w:lang w:val="nl-NL"/>
              </w:rPr>
            </w:pPr>
            <w:r w:rsidRPr="00733655">
              <w:rPr>
                <w:sz w:val="27"/>
                <w:szCs w:val="27"/>
                <w:lang w:val="nl-NL"/>
              </w:rPr>
              <w:t>5</w:t>
            </w:r>
          </w:p>
          <w:p w14:paraId="40785941" w14:textId="4B55ABFC" w:rsidR="002365FC" w:rsidRPr="00733655" w:rsidRDefault="002365FC" w:rsidP="00DE27E7">
            <w:pPr>
              <w:spacing w:line="240" w:lineRule="auto"/>
              <w:jc w:val="center"/>
              <w:rPr>
                <w:sz w:val="27"/>
                <w:szCs w:val="27"/>
                <w:lang w:val="nl-NL"/>
              </w:rPr>
            </w:pPr>
            <w:r w:rsidRPr="00733655">
              <w:rPr>
                <w:sz w:val="27"/>
                <w:szCs w:val="27"/>
                <w:lang w:val="nl-NL"/>
              </w:rPr>
              <w:t>(12,2)</w:t>
            </w:r>
          </w:p>
        </w:tc>
      </w:tr>
      <w:tr w:rsidR="00733655" w:rsidRPr="00733655" w14:paraId="5E1A9FF7" w14:textId="77777777" w:rsidTr="00DE27E7">
        <w:trPr>
          <w:jc w:val="center"/>
        </w:trPr>
        <w:tc>
          <w:tcPr>
            <w:tcW w:w="2405" w:type="dxa"/>
          </w:tcPr>
          <w:p w14:paraId="2D2941B8" w14:textId="77777777" w:rsidR="002365FC" w:rsidRPr="00733655" w:rsidRDefault="002365FC" w:rsidP="00DE27E7">
            <w:pPr>
              <w:spacing w:line="240" w:lineRule="auto"/>
              <w:jc w:val="center"/>
              <w:rPr>
                <w:sz w:val="27"/>
                <w:szCs w:val="27"/>
                <w:lang w:val="nl-NL"/>
              </w:rPr>
            </w:pPr>
            <w:r w:rsidRPr="00733655">
              <w:rPr>
                <w:sz w:val="27"/>
                <w:szCs w:val="27"/>
                <w:lang w:val="nl-NL"/>
              </w:rPr>
              <w:t>p</w:t>
            </w:r>
          </w:p>
        </w:tc>
        <w:tc>
          <w:tcPr>
            <w:tcW w:w="4937" w:type="dxa"/>
            <w:gridSpan w:val="3"/>
          </w:tcPr>
          <w:p w14:paraId="22CAEE09" w14:textId="77777777" w:rsidR="002365FC" w:rsidRPr="00733655" w:rsidRDefault="002365FC" w:rsidP="00DE27E7">
            <w:pPr>
              <w:spacing w:line="240" w:lineRule="auto"/>
              <w:jc w:val="center"/>
              <w:rPr>
                <w:sz w:val="27"/>
                <w:szCs w:val="27"/>
                <w:lang w:val="nl-NL"/>
              </w:rPr>
            </w:pPr>
            <w:r w:rsidRPr="00733655">
              <w:rPr>
                <w:sz w:val="27"/>
                <w:szCs w:val="27"/>
                <w:lang w:val="en-GB" w:eastAsia="ja-JP"/>
              </w:rPr>
              <w:t>&gt; 0,05</w:t>
            </w:r>
          </w:p>
        </w:tc>
      </w:tr>
    </w:tbl>
    <w:p w14:paraId="3E77B89F" w14:textId="63FF91F5" w:rsidR="002365FC" w:rsidRPr="00733655" w:rsidRDefault="002365FC" w:rsidP="002365FC">
      <w:pPr>
        <w:rPr>
          <w:i/>
          <w:sz w:val="28"/>
          <w:szCs w:val="28"/>
          <w:lang w:val="en-GB" w:eastAsia="ja-JP"/>
        </w:rPr>
      </w:pPr>
      <w:r w:rsidRPr="00733655">
        <w:rPr>
          <w:i/>
          <w:sz w:val="28"/>
          <w:szCs w:val="28"/>
          <w:lang w:val="en-GB" w:eastAsia="ja-JP"/>
        </w:rPr>
        <w:t xml:space="preserve"> </w:t>
      </w:r>
      <w:r w:rsidRPr="00733655">
        <w:rPr>
          <w:i/>
          <w:sz w:val="28"/>
          <w:szCs w:val="28"/>
          <w:lang w:val="en-GB" w:eastAsia="ja-JP"/>
        </w:rPr>
        <w:tab/>
        <w:t>* Kiểm định</w:t>
      </w:r>
      <w:r w:rsidR="00AB1265" w:rsidRPr="00733655">
        <w:rPr>
          <w:i/>
          <w:sz w:val="28"/>
          <w:szCs w:val="28"/>
          <w:lang w:val="en-GB" w:eastAsia="ja-JP"/>
        </w:rPr>
        <w:t xml:space="preserve"> </w:t>
      </w:r>
      <w:r w:rsidR="00AB1265" w:rsidRPr="00733655">
        <w:rPr>
          <w:i/>
          <w:sz w:val="28"/>
          <w:szCs w:val="28"/>
          <w:lang w:eastAsia="ja-JP"/>
        </w:rPr>
        <w:t>Chi-square</w:t>
      </w:r>
    </w:p>
    <w:p w14:paraId="11F28933" w14:textId="77777777" w:rsidR="002365FC" w:rsidRPr="00733655" w:rsidRDefault="002365FC" w:rsidP="00592F95">
      <w:pPr>
        <w:spacing w:before="0" w:after="0" w:line="360" w:lineRule="auto"/>
        <w:rPr>
          <w:b/>
          <w:sz w:val="28"/>
          <w:szCs w:val="28"/>
        </w:rPr>
      </w:pPr>
      <w:r w:rsidRPr="00733655">
        <w:rPr>
          <w:b/>
          <w:sz w:val="28"/>
          <w:szCs w:val="28"/>
        </w:rPr>
        <w:t xml:space="preserve">Nhận xét: </w:t>
      </w:r>
    </w:p>
    <w:p w14:paraId="20863069" w14:textId="558BC641" w:rsidR="002365FC" w:rsidRPr="00733655" w:rsidRDefault="002365FC" w:rsidP="00592F95">
      <w:pPr>
        <w:spacing w:before="0" w:after="0" w:line="360" w:lineRule="auto"/>
        <w:ind w:firstLine="720"/>
        <w:jc w:val="both"/>
        <w:rPr>
          <w:sz w:val="28"/>
          <w:szCs w:val="28"/>
        </w:rPr>
      </w:pPr>
      <w:r w:rsidRPr="00733655">
        <w:rPr>
          <w:sz w:val="28"/>
          <w:szCs w:val="28"/>
        </w:rPr>
        <w:t xml:space="preserve">Nhóm UTMBTBG chủ yếu là nam giới chiếm 94,7%, khác biệt không có ý nghĩa so với nhóm BGMT và nhóm NKM có tỷ lệ nam lần lượt là 91,4% và 87,8%, p &gt; 0,05. </w:t>
      </w:r>
    </w:p>
    <w:p w14:paraId="1C873158" w14:textId="77777777" w:rsidR="002365FC" w:rsidRPr="00733655" w:rsidRDefault="002365FC" w:rsidP="00EC4616">
      <w:pPr>
        <w:pStyle w:val="abang"/>
        <w:spacing w:before="0" w:after="0" w:line="360" w:lineRule="auto"/>
        <w:rPr>
          <w:color w:val="auto"/>
          <w:lang w:val="en-US"/>
        </w:rPr>
      </w:pPr>
      <w:bookmarkStart w:id="899" w:name="_Toc187321327"/>
      <w:r w:rsidRPr="00733655">
        <w:rPr>
          <w:color w:val="auto"/>
          <w:lang w:val="en-US"/>
        </w:rPr>
        <w:t xml:space="preserve">Bảng 3.3. </w:t>
      </w:r>
      <w:r w:rsidRPr="00733655">
        <w:rPr>
          <w:b w:val="0"/>
          <w:bCs w:val="0"/>
          <w:color w:val="auto"/>
          <w:lang w:val="en-US"/>
        </w:rPr>
        <w:t>Phân bố các yếu tố nguy cơ nhóm UTBMTBG và BGMT</w:t>
      </w:r>
      <w:bookmarkEnd w:id="899"/>
    </w:p>
    <w:tbl>
      <w:tblPr>
        <w:tblStyle w:val="TableGrid"/>
        <w:tblW w:w="0" w:type="auto"/>
        <w:jc w:val="center"/>
        <w:tblLook w:val="04A0" w:firstRow="1" w:lastRow="0" w:firstColumn="1" w:lastColumn="0" w:noHBand="0" w:noVBand="1"/>
      </w:tblPr>
      <w:tblGrid>
        <w:gridCol w:w="2972"/>
        <w:gridCol w:w="2410"/>
        <w:gridCol w:w="2126"/>
        <w:gridCol w:w="1270"/>
      </w:tblGrid>
      <w:tr w:rsidR="00733655" w:rsidRPr="00733655" w14:paraId="19B846D8" w14:textId="77777777" w:rsidTr="00DE27E7">
        <w:trPr>
          <w:jc w:val="center"/>
        </w:trPr>
        <w:tc>
          <w:tcPr>
            <w:tcW w:w="2972" w:type="dxa"/>
            <w:tcBorders>
              <w:tl2br w:val="single" w:sz="4" w:space="0" w:color="auto"/>
            </w:tcBorders>
          </w:tcPr>
          <w:p w14:paraId="097CB924" w14:textId="77777777" w:rsidR="002365FC" w:rsidRPr="00733655" w:rsidRDefault="002365FC" w:rsidP="00EC4616">
            <w:pPr>
              <w:spacing w:before="0" w:after="0" w:line="360" w:lineRule="auto"/>
              <w:jc w:val="right"/>
              <w:rPr>
                <w:b/>
                <w:sz w:val="27"/>
                <w:szCs w:val="27"/>
              </w:rPr>
            </w:pPr>
            <w:r w:rsidRPr="00733655">
              <w:rPr>
                <w:b/>
                <w:sz w:val="27"/>
                <w:szCs w:val="27"/>
              </w:rPr>
              <w:t>Nhóm</w:t>
            </w:r>
          </w:p>
          <w:p w14:paraId="10D74816" w14:textId="77777777" w:rsidR="002365FC" w:rsidRPr="00733655" w:rsidRDefault="002365FC" w:rsidP="00EC4616">
            <w:pPr>
              <w:spacing w:before="0" w:after="0" w:line="360" w:lineRule="auto"/>
              <w:rPr>
                <w:sz w:val="27"/>
                <w:szCs w:val="27"/>
              </w:rPr>
            </w:pPr>
            <w:r w:rsidRPr="00733655">
              <w:rPr>
                <w:b/>
                <w:sz w:val="27"/>
                <w:szCs w:val="27"/>
              </w:rPr>
              <w:t>Yếu tố nguy cơ</w:t>
            </w:r>
          </w:p>
        </w:tc>
        <w:tc>
          <w:tcPr>
            <w:tcW w:w="2410" w:type="dxa"/>
          </w:tcPr>
          <w:p w14:paraId="2DF53BB3" w14:textId="77777777" w:rsidR="002365FC" w:rsidRPr="00733655" w:rsidRDefault="002365FC" w:rsidP="00EC4616">
            <w:pPr>
              <w:spacing w:before="0" w:after="0" w:line="360" w:lineRule="auto"/>
              <w:jc w:val="center"/>
              <w:rPr>
                <w:b/>
                <w:sz w:val="27"/>
                <w:szCs w:val="27"/>
                <w:lang w:val="nl-NL"/>
              </w:rPr>
            </w:pPr>
            <w:r w:rsidRPr="00733655">
              <w:rPr>
                <w:b/>
                <w:sz w:val="27"/>
                <w:szCs w:val="27"/>
                <w:lang w:val="nl-NL"/>
              </w:rPr>
              <w:t>UTBMTBG</w:t>
            </w:r>
          </w:p>
          <w:p w14:paraId="34001559" w14:textId="77777777" w:rsidR="002365FC" w:rsidRPr="00733655" w:rsidRDefault="002365FC" w:rsidP="00EC4616">
            <w:pPr>
              <w:spacing w:before="0" w:after="0" w:line="360" w:lineRule="auto"/>
              <w:jc w:val="center"/>
              <w:rPr>
                <w:b/>
                <w:sz w:val="27"/>
                <w:szCs w:val="27"/>
                <w:lang w:val="nl-NL"/>
              </w:rPr>
            </w:pPr>
            <w:r w:rsidRPr="00733655">
              <w:rPr>
                <w:sz w:val="27"/>
                <w:szCs w:val="27"/>
                <w:lang w:val="nl-NL"/>
              </w:rPr>
              <w:t>(n = 131)</w:t>
            </w:r>
          </w:p>
        </w:tc>
        <w:tc>
          <w:tcPr>
            <w:tcW w:w="2126" w:type="dxa"/>
          </w:tcPr>
          <w:p w14:paraId="023FD093" w14:textId="77777777" w:rsidR="002365FC" w:rsidRPr="00733655" w:rsidRDefault="002365FC" w:rsidP="00EC4616">
            <w:pPr>
              <w:spacing w:before="0" w:after="0" w:line="360" w:lineRule="auto"/>
              <w:jc w:val="center"/>
              <w:rPr>
                <w:b/>
                <w:sz w:val="27"/>
                <w:szCs w:val="27"/>
                <w:lang w:val="nl-NL"/>
              </w:rPr>
            </w:pPr>
            <w:r w:rsidRPr="00733655">
              <w:rPr>
                <w:b/>
                <w:sz w:val="27"/>
                <w:szCs w:val="27"/>
                <w:lang w:val="nl-NL"/>
              </w:rPr>
              <w:t>BGMT</w:t>
            </w:r>
          </w:p>
          <w:p w14:paraId="653157B0" w14:textId="77777777" w:rsidR="002365FC" w:rsidRPr="00733655" w:rsidRDefault="002365FC" w:rsidP="00EC4616">
            <w:pPr>
              <w:spacing w:before="0" w:after="0" w:line="360" w:lineRule="auto"/>
              <w:jc w:val="center"/>
              <w:rPr>
                <w:b/>
                <w:sz w:val="27"/>
                <w:szCs w:val="27"/>
                <w:lang w:val="nl-NL"/>
              </w:rPr>
            </w:pPr>
            <w:r w:rsidRPr="00733655">
              <w:rPr>
                <w:sz w:val="27"/>
                <w:szCs w:val="27"/>
                <w:lang w:val="nl-NL"/>
              </w:rPr>
              <w:t>(n = 70)</w:t>
            </w:r>
          </w:p>
        </w:tc>
        <w:tc>
          <w:tcPr>
            <w:tcW w:w="1270" w:type="dxa"/>
          </w:tcPr>
          <w:p w14:paraId="30FDF54D" w14:textId="77777777" w:rsidR="002365FC" w:rsidRPr="00733655" w:rsidRDefault="002365FC" w:rsidP="00EC4616">
            <w:pPr>
              <w:spacing w:before="0" w:after="0" w:line="360" w:lineRule="auto"/>
              <w:jc w:val="center"/>
              <w:rPr>
                <w:b/>
                <w:sz w:val="27"/>
                <w:szCs w:val="27"/>
                <w:lang w:val="nl-NL"/>
              </w:rPr>
            </w:pPr>
            <w:r w:rsidRPr="00733655">
              <w:rPr>
                <w:b/>
                <w:sz w:val="27"/>
                <w:szCs w:val="27"/>
                <w:lang w:val="nl-NL"/>
              </w:rPr>
              <w:t>p</w:t>
            </w:r>
          </w:p>
        </w:tc>
      </w:tr>
      <w:tr w:rsidR="00733655" w:rsidRPr="00733655" w14:paraId="4CB17EFE" w14:textId="77777777" w:rsidTr="00DE27E7">
        <w:trPr>
          <w:jc w:val="center"/>
        </w:trPr>
        <w:tc>
          <w:tcPr>
            <w:tcW w:w="2972" w:type="dxa"/>
            <w:tcBorders>
              <w:bottom w:val="single" w:sz="4" w:space="0" w:color="auto"/>
            </w:tcBorders>
          </w:tcPr>
          <w:p w14:paraId="4D8284F7" w14:textId="53852A54" w:rsidR="002365FC" w:rsidRPr="00733655" w:rsidRDefault="002365FC" w:rsidP="00EC4616">
            <w:pPr>
              <w:spacing w:before="0" w:after="0" w:line="360" w:lineRule="auto"/>
              <w:rPr>
                <w:sz w:val="27"/>
                <w:szCs w:val="27"/>
                <w:lang w:val="nl-NL"/>
              </w:rPr>
            </w:pPr>
            <w:r w:rsidRPr="00733655">
              <w:rPr>
                <w:sz w:val="27"/>
                <w:szCs w:val="27"/>
                <w:lang w:val="nl-NL"/>
              </w:rPr>
              <w:t>HBV</w:t>
            </w:r>
            <w:r w:rsidR="00EC4616" w:rsidRPr="00733655">
              <w:rPr>
                <w:sz w:val="27"/>
                <w:szCs w:val="27"/>
                <w:lang w:val="nl-NL"/>
              </w:rPr>
              <w:t xml:space="preserve"> (n, %)</w:t>
            </w:r>
          </w:p>
        </w:tc>
        <w:tc>
          <w:tcPr>
            <w:tcW w:w="2410" w:type="dxa"/>
          </w:tcPr>
          <w:p w14:paraId="2333CFEC" w14:textId="7D60AFD1" w:rsidR="002365FC" w:rsidRPr="00733655" w:rsidRDefault="00EB2D44" w:rsidP="00EC4616">
            <w:pPr>
              <w:spacing w:before="0" w:after="0" w:line="360" w:lineRule="auto"/>
              <w:jc w:val="center"/>
              <w:rPr>
                <w:sz w:val="27"/>
                <w:szCs w:val="27"/>
              </w:rPr>
            </w:pPr>
            <w:r w:rsidRPr="00733655">
              <w:rPr>
                <w:sz w:val="27"/>
                <w:szCs w:val="27"/>
              </w:rPr>
              <w:t>108 (82,4)</w:t>
            </w:r>
          </w:p>
        </w:tc>
        <w:tc>
          <w:tcPr>
            <w:tcW w:w="2126" w:type="dxa"/>
          </w:tcPr>
          <w:p w14:paraId="15BC628F" w14:textId="474DA90E" w:rsidR="002365FC" w:rsidRPr="00733655" w:rsidRDefault="002365FC" w:rsidP="00EC4616">
            <w:pPr>
              <w:spacing w:before="0" w:after="0" w:line="360" w:lineRule="auto"/>
              <w:jc w:val="center"/>
              <w:rPr>
                <w:sz w:val="27"/>
                <w:szCs w:val="27"/>
              </w:rPr>
            </w:pPr>
            <w:r w:rsidRPr="00733655">
              <w:rPr>
                <w:sz w:val="27"/>
                <w:szCs w:val="27"/>
              </w:rPr>
              <w:t>65 (92,9)</w:t>
            </w:r>
          </w:p>
        </w:tc>
        <w:tc>
          <w:tcPr>
            <w:tcW w:w="1270" w:type="dxa"/>
          </w:tcPr>
          <w:p w14:paraId="771DC8E9" w14:textId="77777777" w:rsidR="002365FC" w:rsidRPr="00733655" w:rsidRDefault="002365FC" w:rsidP="00EC4616">
            <w:pPr>
              <w:spacing w:before="0" w:after="0" w:line="360" w:lineRule="auto"/>
              <w:jc w:val="center"/>
              <w:rPr>
                <w:sz w:val="27"/>
                <w:szCs w:val="27"/>
              </w:rPr>
            </w:pPr>
            <w:r w:rsidRPr="00733655">
              <w:rPr>
                <w:sz w:val="27"/>
                <w:szCs w:val="27"/>
              </w:rPr>
              <w:t>&gt; 0,05</w:t>
            </w:r>
          </w:p>
        </w:tc>
      </w:tr>
      <w:tr w:rsidR="00733655" w:rsidRPr="00733655" w14:paraId="497CB06E" w14:textId="77777777" w:rsidTr="00DE27E7">
        <w:trPr>
          <w:jc w:val="center"/>
        </w:trPr>
        <w:tc>
          <w:tcPr>
            <w:tcW w:w="2972" w:type="dxa"/>
            <w:tcBorders>
              <w:bottom w:val="single" w:sz="4" w:space="0" w:color="auto"/>
            </w:tcBorders>
          </w:tcPr>
          <w:p w14:paraId="5061A2ED" w14:textId="18D9335F" w:rsidR="002365FC" w:rsidRPr="00733655" w:rsidRDefault="002365FC" w:rsidP="00EC4616">
            <w:pPr>
              <w:spacing w:before="0" w:after="0" w:line="360" w:lineRule="auto"/>
              <w:rPr>
                <w:sz w:val="27"/>
                <w:szCs w:val="27"/>
                <w:lang w:val="nl-NL"/>
              </w:rPr>
            </w:pPr>
            <w:r w:rsidRPr="00733655">
              <w:rPr>
                <w:sz w:val="27"/>
                <w:szCs w:val="27"/>
                <w:lang w:val="nl-NL"/>
              </w:rPr>
              <w:t>HCV</w:t>
            </w:r>
            <w:r w:rsidR="00EC4616" w:rsidRPr="00733655">
              <w:rPr>
                <w:sz w:val="27"/>
                <w:szCs w:val="27"/>
                <w:lang w:val="nl-NL"/>
              </w:rPr>
              <w:t xml:space="preserve"> (n, %)</w:t>
            </w:r>
          </w:p>
        </w:tc>
        <w:tc>
          <w:tcPr>
            <w:tcW w:w="2410" w:type="dxa"/>
          </w:tcPr>
          <w:p w14:paraId="4CB430F8" w14:textId="6E5A986D" w:rsidR="002365FC" w:rsidRPr="00733655" w:rsidRDefault="002365FC" w:rsidP="00EC4616">
            <w:pPr>
              <w:spacing w:before="0" w:after="0" w:line="360" w:lineRule="auto"/>
              <w:jc w:val="center"/>
              <w:rPr>
                <w:sz w:val="27"/>
                <w:szCs w:val="27"/>
                <w:lang w:val="nl-NL"/>
              </w:rPr>
            </w:pPr>
            <w:r w:rsidRPr="00733655">
              <w:rPr>
                <w:sz w:val="27"/>
                <w:szCs w:val="27"/>
              </w:rPr>
              <w:t>8 (6,1)</w:t>
            </w:r>
          </w:p>
        </w:tc>
        <w:tc>
          <w:tcPr>
            <w:tcW w:w="2126" w:type="dxa"/>
          </w:tcPr>
          <w:p w14:paraId="37C76FE3" w14:textId="095B48A5" w:rsidR="002365FC" w:rsidRPr="00733655" w:rsidRDefault="002365FC" w:rsidP="00EC4616">
            <w:pPr>
              <w:spacing w:before="0" w:after="0" w:line="360" w:lineRule="auto"/>
              <w:jc w:val="center"/>
              <w:rPr>
                <w:sz w:val="27"/>
                <w:szCs w:val="27"/>
                <w:lang w:val="nl-NL"/>
              </w:rPr>
            </w:pPr>
            <w:r w:rsidRPr="00733655">
              <w:rPr>
                <w:sz w:val="27"/>
                <w:szCs w:val="27"/>
              </w:rPr>
              <w:t>3 (4,3)</w:t>
            </w:r>
          </w:p>
        </w:tc>
        <w:tc>
          <w:tcPr>
            <w:tcW w:w="1270" w:type="dxa"/>
          </w:tcPr>
          <w:p w14:paraId="791C307A" w14:textId="77777777" w:rsidR="002365FC" w:rsidRPr="00733655" w:rsidRDefault="002365FC" w:rsidP="00EC4616">
            <w:pPr>
              <w:spacing w:before="0" w:after="0" w:line="360" w:lineRule="auto"/>
              <w:jc w:val="center"/>
              <w:rPr>
                <w:sz w:val="27"/>
                <w:szCs w:val="27"/>
              </w:rPr>
            </w:pPr>
            <w:r w:rsidRPr="00733655">
              <w:rPr>
                <w:sz w:val="27"/>
                <w:szCs w:val="27"/>
              </w:rPr>
              <w:t>&gt; 0,05</w:t>
            </w:r>
          </w:p>
        </w:tc>
      </w:tr>
      <w:tr w:rsidR="00733655" w:rsidRPr="00733655" w14:paraId="69E5CE88" w14:textId="77777777" w:rsidTr="00DE27E7">
        <w:trPr>
          <w:jc w:val="center"/>
        </w:trPr>
        <w:tc>
          <w:tcPr>
            <w:tcW w:w="2972" w:type="dxa"/>
          </w:tcPr>
          <w:p w14:paraId="4F894C65" w14:textId="5F1E28A4" w:rsidR="002365FC" w:rsidRPr="00733655" w:rsidRDefault="002365FC" w:rsidP="00EC4616">
            <w:pPr>
              <w:spacing w:before="0" w:after="0" w:line="360" w:lineRule="auto"/>
              <w:rPr>
                <w:sz w:val="27"/>
                <w:szCs w:val="27"/>
                <w:lang w:val="nl-NL"/>
              </w:rPr>
            </w:pPr>
            <w:r w:rsidRPr="00733655">
              <w:rPr>
                <w:sz w:val="27"/>
                <w:szCs w:val="27"/>
                <w:lang w:val="nl-NL"/>
              </w:rPr>
              <w:t>Lạm dụng rượu</w:t>
            </w:r>
            <w:r w:rsidR="00EC4616" w:rsidRPr="00733655">
              <w:rPr>
                <w:sz w:val="27"/>
                <w:szCs w:val="27"/>
                <w:lang w:val="nl-NL"/>
              </w:rPr>
              <w:t xml:space="preserve"> (n, %)</w:t>
            </w:r>
          </w:p>
        </w:tc>
        <w:tc>
          <w:tcPr>
            <w:tcW w:w="2410" w:type="dxa"/>
          </w:tcPr>
          <w:p w14:paraId="61448FC3" w14:textId="3DBF7AB6" w:rsidR="002365FC" w:rsidRPr="00733655" w:rsidRDefault="002365FC" w:rsidP="00EC4616">
            <w:pPr>
              <w:spacing w:before="0" w:after="0" w:line="360" w:lineRule="auto"/>
              <w:jc w:val="center"/>
              <w:rPr>
                <w:sz w:val="27"/>
                <w:szCs w:val="27"/>
                <w:lang w:val="nl-NL"/>
              </w:rPr>
            </w:pPr>
            <w:r w:rsidRPr="00733655">
              <w:rPr>
                <w:sz w:val="27"/>
                <w:szCs w:val="27"/>
              </w:rPr>
              <w:t>21 (16,0)</w:t>
            </w:r>
          </w:p>
        </w:tc>
        <w:tc>
          <w:tcPr>
            <w:tcW w:w="2126" w:type="dxa"/>
          </w:tcPr>
          <w:p w14:paraId="1E4C1A36" w14:textId="0DFE8B28" w:rsidR="002365FC" w:rsidRPr="00733655" w:rsidRDefault="002365FC" w:rsidP="00EC4616">
            <w:pPr>
              <w:spacing w:before="0" w:after="0" w:line="360" w:lineRule="auto"/>
              <w:jc w:val="center"/>
              <w:rPr>
                <w:sz w:val="27"/>
                <w:szCs w:val="27"/>
                <w:lang w:val="nl-NL"/>
              </w:rPr>
            </w:pPr>
            <w:r w:rsidRPr="00733655">
              <w:rPr>
                <w:sz w:val="27"/>
                <w:szCs w:val="27"/>
              </w:rPr>
              <w:t>10 (14,3)</w:t>
            </w:r>
          </w:p>
        </w:tc>
        <w:tc>
          <w:tcPr>
            <w:tcW w:w="1270" w:type="dxa"/>
          </w:tcPr>
          <w:p w14:paraId="68965272" w14:textId="77777777" w:rsidR="002365FC" w:rsidRPr="00733655" w:rsidRDefault="002365FC" w:rsidP="00EC4616">
            <w:pPr>
              <w:spacing w:before="0" w:after="0" w:line="360" w:lineRule="auto"/>
              <w:jc w:val="center"/>
              <w:rPr>
                <w:sz w:val="27"/>
                <w:szCs w:val="27"/>
              </w:rPr>
            </w:pPr>
            <w:r w:rsidRPr="00733655">
              <w:rPr>
                <w:sz w:val="27"/>
                <w:szCs w:val="27"/>
              </w:rPr>
              <w:t>&gt; 0,05</w:t>
            </w:r>
          </w:p>
        </w:tc>
      </w:tr>
      <w:tr w:rsidR="00733655" w:rsidRPr="00733655" w14:paraId="57B46B9C" w14:textId="77777777" w:rsidTr="00DE27E7">
        <w:trPr>
          <w:jc w:val="center"/>
        </w:trPr>
        <w:tc>
          <w:tcPr>
            <w:tcW w:w="2972" w:type="dxa"/>
          </w:tcPr>
          <w:p w14:paraId="30311F8F" w14:textId="4F9D411A" w:rsidR="002365FC" w:rsidRPr="00733655" w:rsidRDefault="002365FC" w:rsidP="00EC4616">
            <w:pPr>
              <w:spacing w:before="0" w:after="0" w:line="360" w:lineRule="auto"/>
              <w:rPr>
                <w:sz w:val="27"/>
                <w:szCs w:val="27"/>
                <w:lang w:val="nl-NL"/>
              </w:rPr>
            </w:pPr>
            <w:r w:rsidRPr="00733655">
              <w:rPr>
                <w:sz w:val="27"/>
                <w:szCs w:val="27"/>
                <w:lang w:val="nl-NL"/>
              </w:rPr>
              <w:t>Xơ gan</w:t>
            </w:r>
            <w:r w:rsidR="00EC4616" w:rsidRPr="00733655">
              <w:rPr>
                <w:sz w:val="27"/>
                <w:szCs w:val="27"/>
                <w:lang w:val="nl-NL"/>
              </w:rPr>
              <w:t xml:space="preserve"> (n, %)</w:t>
            </w:r>
          </w:p>
        </w:tc>
        <w:tc>
          <w:tcPr>
            <w:tcW w:w="2410" w:type="dxa"/>
          </w:tcPr>
          <w:p w14:paraId="679476DB" w14:textId="4B7FB8E9" w:rsidR="002365FC" w:rsidRPr="00733655" w:rsidRDefault="00EB2D44" w:rsidP="00EC4616">
            <w:pPr>
              <w:spacing w:before="0" w:after="0" w:line="360" w:lineRule="auto"/>
              <w:jc w:val="center"/>
              <w:rPr>
                <w:sz w:val="27"/>
                <w:szCs w:val="27"/>
                <w:lang w:val="nl-NL"/>
              </w:rPr>
            </w:pPr>
            <w:r w:rsidRPr="00733655">
              <w:rPr>
                <w:sz w:val="27"/>
                <w:szCs w:val="27"/>
              </w:rPr>
              <w:t>62 (47,3)</w:t>
            </w:r>
          </w:p>
        </w:tc>
        <w:tc>
          <w:tcPr>
            <w:tcW w:w="2126" w:type="dxa"/>
          </w:tcPr>
          <w:p w14:paraId="45A09B75" w14:textId="792D2D42" w:rsidR="002365FC" w:rsidRPr="00733655" w:rsidRDefault="002365FC" w:rsidP="00EC4616">
            <w:pPr>
              <w:spacing w:before="0" w:after="0" w:line="360" w:lineRule="auto"/>
              <w:jc w:val="center"/>
              <w:rPr>
                <w:sz w:val="27"/>
                <w:szCs w:val="27"/>
                <w:lang w:val="nl-NL"/>
              </w:rPr>
            </w:pPr>
            <w:r w:rsidRPr="00733655">
              <w:rPr>
                <w:sz w:val="27"/>
                <w:szCs w:val="27"/>
                <w:lang w:val="nl-NL"/>
              </w:rPr>
              <w:t>29 (41,4)</w:t>
            </w:r>
          </w:p>
        </w:tc>
        <w:tc>
          <w:tcPr>
            <w:tcW w:w="1270" w:type="dxa"/>
          </w:tcPr>
          <w:p w14:paraId="3D78A08F" w14:textId="77777777" w:rsidR="002365FC" w:rsidRPr="00733655" w:rsidRDefault="002365FC" w:rsidP="00EC4616">
            <w:pPr>
              <w:spacing w:before="0" w:after="0" w:line="360" w:lineRule="auto"/>
              <w:jc w:val="center"/>
              <w:rPr>
                <w:sz w:val="27"/>
                <w:szCs w:val="27"/>
                <w:lang w:val="nl-NL"/>
              </w:rPr>
            </w:pPr>
            <w:r w:rsidRPr="00733655">
              <w:rPr>
                <w:sz w:val="27"/>
                <w:szCs w:val="27"/>
              </w:rPr>
              <w:t>&gt; 0,05</w:t>
            </w:r>
          </w:p>
        </w:tc>
      </w:tr>
    </w:tbl>
    <w:p w14:paraId="3F911B76" w14:textId="77777777" w:rsidR="002365FC" w:rsidRPr="00733655" w:rsidRDefault="002365FC" w:rsidP="00EC4616">
      <w:pPr>
        <w:spacing w:before="0" w:after="0" w:line="360" w:lineRule="auto"/>
        <w:rPr>
          <w:b/>
          <w:sz w:val="28"/>
          <w:szCs w:val="28"/>
        </w:rPr>
      </w:pPr>
      <w:r w:rsidRPr="00733655">
        <w:rPr>
          <w:b/>
          <w:sz w:val="28"/>
          <w:szCs w:val="28"/>
        </w:rPr>
        <w:t>Nhận xét:</w:t>
      </w:r>
    </w:p>
    <w:p w14:paraId="3CD744E6" w14:textId="493300AD" w:rsidR="002365FC" w:rsidRPr="00733655" w:rsidRDefault="002365FC" w:rsidP="00EC4616">
      <w:pPr>
        <w:spacing w:before="0" w:after="0" w:line="360" w:lineRule="auto"/>
        <w:ind w:firstLine="720"/>
        <w:jc w:val="both"/>
        <w:rPr>
          <w:bCs/>
          <w:sz w:val="28"/>
          <w:szCs w:val="28"/>
        </w:rPr>
      </w:pPr>
      <w:r w:rsidRPr="00733655">
        <w:rPr>
          <w:bCs/>
          <w:sz w:val="28"/>
          <w:szCs w:val="28"/>
        </w:rPr>
        <w:t>Yếu tố nguy cơ thường gặp nhất của UTBMTBG là nhiễm HBV, chiếm 8</w:t>
      </w:r>
      <w:r w:rsidR="008F3C6E" w:rsidRPr="00733655">
        <w:rPr>
          <w:bCs/>
          <w:sz w:val="28"/>
          <w:szCs w:val="28"/>
        </w:rPr>
        <w:t>2</w:t>
      </w:r>
      <w:r w:rsidRPr="00733655">
        <w:rPr>
          <w:bCs/>
          <w:sz w:val="28"/>
          <w:szCs w:val="28"/>
        </w:rPr>
        <w:t>,</w:t>
      </w:r>
      <w:r w:rsidR="008F3C6E" w:rsidRPr="00733655">
        <w:rPr>
          <w:bCs/>
          <w:sz w:val="28"/>
          <w:szCs w:val="28"/>
        </w:rPr>
        <w:t>4</w:t>
      </w:r>
      <w:r w:rsidRPr="00733655">
        <w:rPr>
          <w:bCs/>
          <w:sz w:val="28"/>
          <w:szCs w:val="28"/>
        </w:rPr>
        <w:t>%. Có 4</w:t>
      </w:r>
      <w:r w:rsidR="001E31B8" w:rsidRPr="00733655">
        <w:rPr>
          <w:bCs/>
          <w:sz w:val="28"/>
          <w:szCs w:val="28"/>
        </w:rPr>
        <w:t>7</w:t>
      </w:r>
      <w:r w:rsidRPr="00733655">
        <w:rPr>
          <w:bCs/>
          <w:sz w:val="28"/>
          <w:szCs w:val="28"/>
        </w:rPr>
        <w:t>,</w:t>
      </w:r>
      <w:r w:rsidR="001E31B8" w:rsidRPr="00733655">
        <w:rPr>
          <w:bCs/>
          <w:sz w:val="28"/>
          <w:szCs w:val="28"/>
        </w:rPr>
        <w:t>3</w:t>
      </w:r>
      <w:r w:rsidRPr="00733655">
        <w:rPr>
          <w:bCs/>
          <w:sz w:val="28"/>
          <w:szCs w:val="28"/>
        </w:rPr>
        <w:t xml:space="preserve">% </w:t>
      </w:r>
      <w:r w:rsidR="00152AF7" w:rsidRPr="00733655">
        <w:rPr>
          <w:bCs/>
          <w:sz w:val="28"/>
          <w:szCs w:val="28"/>
        </w:rPr>
        <w:t>BN</w:t>
      </w:r>
      <w:r w:rsidRPr="00733655">
        <w:rPr>
          <w:bCs/>
          <w:sz w:val="28"/>
          <w:szCs w:val="28"/>
        </w:rPr>
        <w:t xml:space="preserve"> UTBMTBG trên nền xơ gan.</w:t>
      </w:r>
    </w:p>
    <w:p w14:paraId="297B0CE3" w14:textId="77777777" w:rsidR="002365FC" w:rsidRPr="00733655" w:rsidRDefault="002365FC" w:rsidP="00EC4616">
      <w:pPr>
        <w:spacing w:before="0" w:after="0" w:line="360" w:lineRule="auto"/>
        <w:ind w:firstLine="720"/>
        <w:jc w:val="both"/>
        <w:rPr>
          <w:bCs/>
          <w:sz w:val="28"/>
          <w:szCs w:val="28"/>
        </w:rPr>
      </w:pPr>
      <w:r w:rsidRPr="00733655">
        <w:rPr>
          <w:bCs/>
          <w:sz w:val="28"/>
          <w:szCs w:val="28"/>
        </w:rPr>
        <w:t>Không có sự khác biệt về yếu tố nguy cơ giữa nhóm UTBMTBG và nhóm BGMT, p &gt; 0,05.</w:t>
      </w:r>
    </w:p>
    <w:p w14:paraId="70AA386E" w14:textId="77777777" w:rsidR="002365FC" w:rsidRPr="00733655" w:rsidRDefault="002365FC" w:rsidP="002365FC">
      <w:pPr>
        <w:pStyle w:val="a2"/>
        <w:rPr>
          <w:color w:val="auto"/>
          <w:lang w:val="en-US"/>
        </w:rPr>
      </w:pPr>
      <w:r w:rsidRPr="00733655">
        <w:rPr>
          <w:color w:val="auto"/>
          <w:lang w:val="en-US"/>
        </w:rPr>
        <w:br w:type="column"/>
      </w:r>
      <w:bookmarkStart w:id="900" w:name="_Toc187321121"/>
      <w:r w:rsidRPr="00733655">
        <w:rPr>
          <w:color w:val="auto"/>
          <w:lang w:val="en-US"/>
        </w:rPr>
        <w:lastRenderedPageBreak/>
        <w:t>3.1.2. Đặc điểm lâm sàng và xét nghiệm của đối tượng nghiên cứu</w:t>
      </w:r>
      <w:bookmarkEnd w:id="900"/>
    </w:p>
    <w:p w14:paraId="4D43B73E" w14:textId="0FE4F9E6" w:rsidR="002365FC" w:rsidRPr="00733655" w:rsidRDefault="00037CDF" w:rsidP="002365FC">
      <w:pPr>
        <w:pStyle w:val="a2"/>
        <w:rPr>
          <w:bCs/>
          <w:color w:val="auto"/>
        </w:rPr>
      </w:pPr>
      <w:bookmarkStart w:id="901" w:name="_Toc181702064"/>
      <w:bookmarkStart w:id="902" w:name="_Toc182203721"/>
      <w:bookmarkStart w:id="903" w:name="_Toc183882345"/>
      <w:bookmarkStart w:id="904" w:name="_Toc187321122"/>
      <w:r w:rsidRPr="00733655">
        <w:rPr>
          <w:noProof/>
          <w:color w:val="auto"/>
          <w:lang w:val="en-US"/>
        </w:rPr>
        <w:drawing>
          <wp:inline distT="0" distB="0" distL="0" distR="0" wp14:anchorId="4F24E7F7" wp14:editId="5BF04CEB">
            <wp:extent cx="5534025" cy="4886325"/>
            <wp:effectExtent l="0" t="0" r="9525" b="9525"/>
            <wp:docPr id="367542855" name="Chart 1">
              <a:extLst xmlns:a="http://schemas.openxmlformats.org/drawingml/2006/main">
                <a:ext uri="{FF2B5EF4-FFF2-40B4-BE49-F238E27FC236}">
                  <a16:creationId xmlns:a16="http://schemas.microsoft.com/office/drawing/2014/main" id="{2AFF5936-8549-A16B-F7FF-1AABBB0987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bookmarkEnd w:id="901"/>
      <w:bookmarkEnd w:id="902"/>
      <w:bookmarkEnd w:id="903"/>
      <w:bookmarkEnd w:id="904"/>
    </w:p>
    <w:p w14:paraId="39D992ED" w14:textId="77777777" w:rsidR="002365FC" w:rsidRPr="00733655" w:rsidRDefault="002365FC" w:rsidP="00EC4616">
      <w:pPr>
        <w:pStyle w:val="abieudo"/>
        <w:spacing w:before="0" w:after="0" w:line="360" w:lineRule="auto"/>
        <w:rPr>
          <w:b w:val="0"/>
          <w:bCs/>
        </w:rPr>
      </w:pPr>
      <w:bookmarkStart w:id="905" w:name="_Toc187321685"/>
      <w:r w:rsidRPr="00733655">
        <w:t xml:space="preserve">Biểu đồ 3.2. </w:t>
      </w:r>
      <w:r w:rsidRPr="00733655">
        <w:rPr>
          <w:b w:val="0"/>
          <w:bCs/>
        </w:rPr>
        <w:t>Triệu chứng lâm sàng của nhóm UTBMTBG (n = 131)</w:t>
      </w:r>
      <w:bookmarkEnd w:id="905"/>
    </w:p>
    <w:p w14:paraId="6AE659EC" w14:textId="77777777" w:rsidR="002365FC" w:rsidRPr="00733655" w:rsidRDefault="002365FC" w:rsidP="00EC4616">
      <w:pPr>
        <w:spacing w:before="0" w:after="0" w:line="360" w:lineRule="auto"/>
        <w:rPr>
          <w:b/>
          <w:sz w:val="28"/>
          <w:szCs w:val="28"/>
          <w:lang w:val="nl-NL"/>
        </w:rPr>
      </w:pPr>
      <w:r w:rsidRPr="00733655">
        <w:rPr>
          <w:b/>
          <w:sz w:val="28"/>
          <w:szCs w:val="28"/>
          <w:lang w:val="nl-NL"/>
        </w:rPr>
        <w:t xml:space="preserve">Nhận xét: </w:t>
      </w:r>
    </w:p>
    <w:p w14:paraId="57374963" w14:textId="3736E634" w:rsidR="00B702F6" w:rsidRPr="00733655" w:rsidRDefault="002365FC" w:rsidP="00A66FDC">
      <w:pPr>
        <w:spacing w:before="0" w:after="0" w:line="360" w:lineRule="auto"/>
        <w:ind w:firstLine="720"/>
        <w:rPr>
          <w:bCs/>
          <w:sz w:val="28"/>
          <w:szCs w:val="28"/>
          <w:lang w:val="nl-NL"/>
        </w:rPr>
      </w:pPr>
      <w:r w:rsidRPr="00733655">
        <w:rPr>
          <w:bCs/>
          <w:sz w:val="28"/>
          <w:szCs w:val="28"/>
          <w:lang w:val="nl-NL"/>
        </w:rPr>
        <w:t xml:space="preserve">- </w:t>
      </w:r>
      <w:r w:rsidR="00B702F6" w:rsidRPr="00733655">
        <w:rPr>
          <w:bCs/>
          <w:sz w:val="28"/>
          <w:szCs w:val="28"/>
          <w:lang w:val="nl-NL"/>
        </w:rPr>
        <w:t>Triệu chứng cơ năng thường gặp nhất là</w:t>
      </w:r>
      <w:r w:rsidR="00EE05DA" w:rsidRPr="00733655">
        <w:rPr>
          <w:bCs/>
          <w:sz w:val="28"/>
          <w:szCs w:val="28"/>
          <w:lang w:val="nl-NL"/>
        </w:rPr>
        <w:t xml:space="preserve"> mệt mỏi và</w:t>
      </w:r>
      <w:r w:rsidR="00B702F6" w:rsidRPr="00733655">
        <w:rPr>
          <w:bCs/>
          <w:sz w:val="28"/>
          <w:szCs w:val="28"/>
          <w:lang w:val="nl-NL"/>
        </w:rPr>
        <w:t xml:space="preserve"> đau hạ sườn phải chiếm</w:t>
      </w:r>
      <w:r w:rsidR="00EE05DA" w:rsidRPr="00733655">
        <w:rPr>
          <w:bCs/>
          <w:sz w:val="28"/>
          <w:szCs w:val="28"/>
          <w:lang w:val="nl-NL"/>
        </w:rPr>
        <w:t xml:space="preserve"> 48,1% và</w:t>
      </w:r>
      <w:r w:rsidR="00B702F6" w:rsidRPr="00733655">
        <w:rPr>
          <w:bCs/>
          <w:sz w:val="28"/>
          <w:szCs w:val="28"/>
          <w:lang w:val="nl-NL"/>
        </w:rPr>
        <w:t xml:space="preserve"> 43,5%. Có tới 24,4% BN tình cờ phát hiện bệnh. </w:t>
      </w:r>
    </w:p>
    <w:p w14:paraId="31CBB495" w14:textId="77777777" w:rsidR="00A66FDC" w:rsidRPr="00733655" w:rsidRDefault="002365FC" w:rsidP="00A66FDC">
      <w:pPr>
        <w:spacing w:before="0" w:after="0" w:line="360" w:lineRule="auto"/>
        <w:ind w:firstLine="720"/>
        <w:rPr>
          <w:sz w:val="28"/>
          <w:szCs w:val="28"/>
          <w:lang w:val="nl-NL"/>
        </w:rPr>
      </w:pPr>
      <w:r w:rsidRPr="00733655">
        <w:rPr>
          <w:sz w:val="28"/>
          <w:szCs w:val="28"/>
          <w:lang w:val="nl-NL"/>
        </w:rPr>
        <w:t xml:space="preserve">- Triệu chứng thực thể thường gặp nhất là gan to chiếm </w:t>
      </w:r>
      <w:r w:rsidR="00B702F6" w:rsidRPr="00733655">
        <w:rPr>
          <w:sz w:val="28"/>
          <w:szCs w:val="28"/>
          <w:lang w:val="nl-NL"/>
        </w:rPr>
        <w:t>12</w:t>
      </w:r>
      <w:r w:rsidRPr="00733655">
        <w:rPr>
          <w:sz w:val="28"/>
          <w:szCs w:val="28"/>
          <w:lang w:val="nl-NL"/>
        </w:rPr>
        <w:t>,2</w:t>
      </w:r>
      <w:r w:rsidR="00B702F6" w:rsidRPr="00733655">
        <w:rPr>
          <w:sz w:val="28"/>
          <w:szCs w:val="28"/>
          <w:lang w:val="nl-NL"/>
        </w:rPr>
        <w:t>%</w:t>
      </w:r>
      <w:r w:rsidRPr="00733655">
        <w:rPr>
          <w:sz w:val="28"/>
          <w:szCs w:val="28"/>
          <w:lang w:val="nl-NL"/>
        </w:rPr>
        <w:t xml:space="preserve"> và cổ trướng chiếm </w:t>
      </w:r>
      <w:r w:rsidR="00B702F6" w:rsidRPr="00733655">
        <w:rPr>
          <w:sz w:val="28"/>
          <w:szCs w:val="28"/>
          <w:lang w:val="nl-NL"/>
        </w:rPr>
        <w:t>11,5%.</w:t>
      </w:r>
    </w:p>
    <w:p w14:paraId="6B1F8754" w14:textId="1235B775" w:rsidR="00EC4616" w:rsidRPr="00733655" w:rsidRDefault="002365FC" w:rsidP="002A299C">
      <w:pPr>
        <w:pStyle w:val="abang"/>
        <w:rPr>
          <w:b w:val="0"/>
          <w:bCs w:val="0"/>
          <w:color w:val="auto"/>
        </w:rPr>
      </w:pPr>
      <w:r w:rsidRPr="00733655">
        <w:rPr>
          <w:color w:val="auto"/>
        </w:rPr>
        <w:br w:type="column"/>
      </w:r>
      <w:bookmarkStart w:id="906" w:name="_Toc187321328"/>
      <w:r w:rsidRPr="00733655">
        <w:rPr>
          <w:color w:val="auto"/>
        </w:rPr>
        <w:lastRenderedPageBreak/>
        <w:t xml:space="preserve">Bảng 3.4. </w:t>
      </w:r>
      <w:r w:rsidRPr="00733655">
        <w:rPr>
          <w:b w:val="0"/>
          <w:bCs w:val="0"/>
          <w:color w:val="auto"/>
        </w:rPr>
        <w:t>Đặc điểm chỉ số huyết học</w:t>
      </w:r>
      <w:r w:rsidR="00EC4616" w:rsidRPr="00733655">
        <w:rPr>
          <w:b w:val="0"/>
          <w:bCs w:val="0"/>
          <w:color w:val="auto"/>
        </w:rPr>
        <w:t xml:space="preserve"> và đông máu</w:t>
      </w:r>
      <w:bookmarkEnd w:id="906"/>
    </w:p>
    <w:p w14:paraId="6FF50D3D" w14:textId="33978B3E" w:rsidR="002365FC" w:rsidRPr="00733655" w:rsidRDefault="002365FC" w:rsidP="002A299C">
      <w:pPr>
        <w:pStyle w:val="abang"/>
        <w:rPr>
          <w:b w:val="0"/>
          <w:bCs w:val="0"/>
          <w:color w:val="auto"/>
        </w:rPr>
      </w:pPr>
      <w:bookmarkStart w:id="907" w:name="_Toc187321329"/>
      <w:r w:rsidRPr="00733655">
        <w:rPr>
          <w:b w:val="0"/>
          <w:bCs w:val="0"/>
          <w:color w:val="auto"/>
        </w:rPr>
        <w:t>nhóm UTBMTBG và BGMT</w:t>
      </w:r>
      <w:bookmarkEnd w:id="907"/>
    </w:p>
    <w:p w14:paraId="2709D187" w14:textId="77777777" w:rsidR="002365FC" w:rsidRPr="00733655" w:rsidRDefault="002365FC" w:rsidP="002365FC">
      <w:pPr>
        <w:pStyle w:val="abang"/>
        <w:rPr>
          <w:color w:val="auto"/>
          <w:sz w:val="16"/>
          <w:szCs w:val="10"/>
        </w:rPr>
      </w:pPr>
    </w:p>
    <w:tbl>
      <w:tblPr>
        <w:tblStyle w:val="TableGrid"/>
        <w:tblW w:w="8926" w:type="dxa"/>
        <w:jc w:val="center"/>
        <w:tblLook w:val="04A0" w:firstRow="1" w:lastRow="0" w:firstColumn="1" w:lastColumn="0" w:noHBand="0" w:noVBand="1"/>
      </w:tblPr>
      <w:tblGrid>
        <w:gridCol w:w="1555"/>
        <w:gridCol w:w="1984"/>
        <w:gridCol w:w="2126"/>
        <w:gridCol w:w="1985"/>
        <w:gridCol w:w="1276"/>
      </w:tblGrid>
      <w:tr w:rsidR="00733655" w:rsidRPr="00733655" w14:paraId="576987A2" w14:textId="77777777" w:rsidTr="00DE27E7">
        <w:trPr>
          <w:jc w:val="center"/>
        </w:trPr>
        <w:tc>
          <w:tcPr>
            <w:tcW w:w="3539" w:type="dxa"/>
            <w:gridSpan w:val="2"/>
          </w:tcPr>
          <w:p w14:paraId="3EB7DEF7" w14:textId="77777777" w:rsidR="002365FC" w:rsidRPr="00733655" w:rsidRDefault="002365FC" w:rsidP="00DE27E7">
            <w:pPr>
              <w:spacing w:before="0" w:after="0" w:line="360" w:lineRule="auto"/>
              <w:ind w:left="-57" w:right="-57"/>
              <w:jc w:val="center"/>
              <w:rPr>
                <w:b/>
                <w:sz w:val="28"/>
                <w:szCs w:val="28"/>
              </w:rPr>
            </w:pPr>
            <w:r w:rsidRPr="00733655">
              <w:rPr>
                <w:b/>
                <w:sz w:val="28"/>
                <w:szCs w:val="28"/>
                <w:lang w:val="nl-NL"/>
              </w:rPr>
              <w:br w:type="page"/>
            </w:r>
            <w:r w:rsidRPr="00733655">
              <w:rPr>
                <w:b/>
                <w:sz w:val="28"/>
                <w:szCs w:val="28"/>
              </w:rPr>
              <w:t>Chỉ số</w:t>
            </w:r>
          </w:p>
        </w:tc>
        <w:tc>
          <w:tcPr>
            <w:tcW w:w="2126" w:type="dxa"/>
          </w:tcPr>
          <w:p w14:paraId="2EF1890A" w14:textId="77777777" w:rsidR="002365FC" w:rsidRPr="00733655" w:rsidRDefault="002365FC" w:rsidP="00DE27E7">
            <w:pPr>
              <w:spacing w:before="0" w:after="0" w:line="360" w:lineRule="auto"/>
              <w:ind w:left="-57" w:right="-57"/>
              <w:jc w:val="center"/>
              <w:rPr>
                <w:b/>
                <w:sz w:val="28"/>
                <w:szCs w:val="28"/>
                <w:lang w:val="nl-NL"/>
              </w:rPr>
            </w:pPr>
            <w:r w:rsidRPr="00733655">
              <w:rPr>
                <w:b/>
                <w:sz w:val="28"/>
                <w:szCs w:val="28"/>
                <w:lang w:val="nl-NL"/>
              </w:rPr>
              <w:t>UTBMTBG</w:t>
            </w:r>
          </w:p>
          <w:p w14:paraId="03232046" w14:textId="77777777" w:rsidR="002365FC" w:rsidRPr="00733655" w:rsidRDefault="002365FC" w:rsidP="00DE27E7">
            <w:pPr>
              <w:spacing w:before="0" w:after="0" w:line="360" w:lineRule="auto"/>
              <w:ind w:left="-57" w:right="-57"/>
              <w:jc w:val="center"/>
              <w:rPr>
                <w:bCs/>
                <w:sz w:val="28"/>
                <w:szCs w:val="28"/>
              </w:rPr>
            </w:pPr>
            <w:r w:rsidRPr="00733655">
              <w:rPr>
                <w:bCs/>
                <w:sz w:val="28"/>
                <w:szCs w:val="28"/>
              </w:rPr>
              <w:t>(n = 131)</w:t>
            </w:r>
          </w:p>
        </w:tc>
        <w:tc>
          <w:tcPr>
            <w:tcW w:w="1985" w:type="dxa"/>
          </w:tcPr>
          <w:p w14:paraId="7599D686" w14:textId="77777777" w:rsidR="002365FC" w:rsidRPr="00733655" w:rsidRDefault="002365FC" w:rsidP="00DE27E7">
            <w:pPr>
              <w:spacing w:before="0" w:after="0" w:line="360" w:lineRule="auto"/>
              <w:ind w:left="-57" w:right="-57"/>
              <w:jc w:val="center"/>
              <w:rPr>
                <w:b/>
                <w:sz w:val="28"/>
                <w:szCs w:val="28"/>
                <w:lang w:val="nl-NL"/>
              </w:rPr>
            </w:pPr>
            <w:r w:rsidRPr="00733655">
              <w:rPr>
                <w:b/>
                <w:sz w:val="28"/>
                <w:szCs w:val="28"/>
                <w:lang w:val="nl-NL"/>
              </w:rPr>
              <w:t>BGMT</w:t>
            </w:r>
          </w:p>
          <w:p w14:paraId="29C7BC42" w14:textId="77777777" w:rsidR="002365FC" w:rsidRPr="00733655" w:rsidRDefault="002365FC" w:rsidP="00DE27E7">
            <w:pPr>
              <w:spacing w:before="0" w:after="0" w:line="360" w:lineRule="auto"/>
              <w:ind w:left="-57" w:right="-57"/>
              <w:jc w:val="center"/>
              <w:rPr>
                <w:bCs/>
                <w:sz w:val="28"/>
                <w:szCs w:val="28"/>
              </w:rPr>
            </w:pPr>
            <w:r w:rsidRPr="00733655">
              <w:rPr>
                <w:bCs/>
                <w:sz w:val="28"/>
                <w:szCs w:val="28"/>
              </w:rPr>
              <w:t>(n = 70)</w:t>
            </w:r>
          </w:p>
        </w:tc>
        <w:tc>
          <w:tcPr>
            <w:tcW w:w="1276" w:type="dxa"/>
          </w:tcPr>
          <w:p w14:paraId="6E8DF7D5" w14:textId="77777777" w:rsidR="002365FC" w:rsidRPr="00733655" w:rsidRDefault="002365FC" w:rsidP="00DE27E7">
            <w:pPr>
              <w:spacing w:before="0" w:after="0" w:line="360" w:lineRule="auto"/>
              <w:ind w:left="-57" w:right="-57"/>
              <w:jc w:val="center"/>
              <w:rPr>
                <w:b/>
                <w:sz w:val="28"/>
                <w:szCs w:val="28"/>
                <w:lang w:val="nl-NL"/>
              </w:rPr>
            </w:pPr>
            <w:r w:rsidRPr="00733655">
              <w:rPr>
                <w:b/>
                <w:sz w:val="28"/>
                <w:szCs w:val="28"/>
                <w:lang w:val="nl-NL"/>
              </w:rPr>
              <w:t>p</w:t>
            </w:r>
          </w:p>
        </w:tc>
      </w:tr>
      <w:tr w:rsidR="00733655" w:rsidRPr="00733655" w14:paraId="33E50EAF" w14:textId="77777777" w:rsidTr="003C565B">
        <w:trPr>
          <w:jc w:val="center"/>
        </w:trPr>
        <w:tc>
          <w:tcPr>
            <w:tcW w:w="1555" w:type="dxa"/>
            <w:tcBorders>
              <w:right w:val="single" w:sz="4" w:space="0" w:color="auto"/>
            </w:tcBorders>
            <w:vAlign w:val="center"/>
          </w:tcPr>
          <w:p w14:paraId="0685495E" w14:textId="77777777" w:rsidR="002365FC" w:rsidRPr="00733655" w:rsidRDefault="002365FC" w:rsidP="00DE27E7">
            <w:pPr>
              <w:spacing w:before="0" w:after="0" w:line="360" w:lineRule="auto"/>
              <w:ind w:left="-57" w:right="-57"/>
              <w:jc w:val="center"/>
              <w:rPr>
                <w:bCs/>
                <w:sz w:val="28"/>
                <w:szCs w:val="28"/>
              </w:rPr>
            </w:pPr>
            <w:r w:rsidRPr="00733655">
              <w:rPr>
                <w:sz w:val="28"/>
                <w:szCs w:val="28"/>
              </w:rPr>
              <w:t>Bạch cầu (G/L)</w:t>
            </w:r>
          </w:p>
        </w:tc>
        <w:tc>
          <w:tcPr>
            <w:tcW w:w="1984" w:type="dxa"/>
            <w:tcBorders>
              <w:left w:val="single" w:sz="4" w:space="0" w:color="auto"/>
            </w:tcBorders>
          </w:tcPr>
          <w:p w14:paraId="425C43C2" w14:textId="77777777" w:rsidR="002365FC" w:rsidRPr="00733655" w:rsidRDefault="002365FC" w:rsidP="00DE27E7">
            <w:pPr>
              <w:spacing w:before="0" w:after="0" w:line="360" w:lineRule="auto"/>
              <w:ind w:left="-57" w:right="-57"/>
              <w:jc w:val="center"/>
              <w:rPr>
                <w:bCs/>
                <w:sz w:val="28"/>
                <w:szCs w:val="28"/>
              </w:rPr>
            </w:pPr>
            <w:r w:rsidRPr="00733655">
              <w:rPr>
                <w:bCs/>
                <w:sz w:val="28"/>
                <w:szCs w:val="28"/>
              </w:rPr>
              <w:t xml:space="preserve">Trung vị </w:t>
            </w:r>
          </w:p>
          <w:p w14:paraId="68A0548C" w14:textId="21A72B5C" w:rsidR="002365FC" w:rsidRPr="00733655" w:rsidRDefault="002365FC" w:rsidP="00DE27E7">
            <w:pPr>
              <w:spacing w:before="0" w:after="0" w:line="360" w:lineRule="auto"/>
              <w:ind w:left="-57" w:right="-57"/>
              <w:jc w:val="center"/>
              <w:rPr>
                <w:sz w:val="28"/>
                <w:szCs w:val="28"/>
              </w:rPr>
            </w:pPr>
            <w:r w:rsidRPr="00733655">
              <w:rPr>
                <w:bCs/>
                <w:sz w:val="28"/>
                <w:szCs w:val="28"/>
              </w:rPr>
              <w:t>(</w:t>
            </w:r>
            <w:r w:rsidR="003C565B" w:rsidRPr="00733655">
              <w:rPr>
                <w:bCs/>
                <w:sz w:val="28"/>
                <w:szCs w:val="28"/>
              </w:rPr>
              <w:t>Tứ phân vị</w:t>
            </w:r>
            <w:r w:rsidRPr="00733655">
              <w:rPr>
                <w:bCs/>
                <w:sz w:val="28"/>
                <w:szCs w:val="28"/>
              </w:rPr>
              <w:t>)</w:t>
            </w:r>
          </w:p>
        </w:tc>
        <w:tc>
          <w:tcPr>
            <w:tcW w:w="2126" w:type="dxa"/>
          </w:tcPr>
          <w:p w14:paraId="69D86E5A" w14:textId="77777777" w:rsidR="002365FC" w:rsidRPr="00733655" w:rsidRDefault="002365FC" w:rsidP="00DE27E7">
            <w:pPr>
              <w:spacing w:before="0" w:after="0" w:line="360" w:lineRule="auto"/>
              <w:ind w:left="-57" w:right="-57"/>
              <w:jc w:val="center"/>
              <w:rPr>
                <w:sz w:val="28"/>
                <w:szCs w:val="28"/>
              </w:rPr>
            </w:pPr>
            <w:r w:rsidRPr="00733655">
              <w:rPr>
                <w:sz w:val="28"/>
                <w:szCs w:val="28"/>
              </w:rPr>
              <w:t>6,4</w:t>
            </w:r>
          </w:p>
          <w:p w14:paraId="2F0E5753" w14:textId="77777777" w:rsidR="002365FC" w:rsidRPr="00733655" w:rsidRDefault="002365FC" w:rsidP="00DE27E7">
            <w:pPr>
              <w:spacing w:before="0" w:after="0" w:line="360" w:lineRule="auto"/>
              <w:ind w:left="-57" w:right="-57"/>
              <w:jc w:val="center"/>
              <w:rPr>
                <w:sz w:val="28"/>
                <w:szCs w:val="28"/>
              </w:rPr>
            </w:pPr>
            <w:r w:rsidRPr="00733655">
              <w:rPr>
                <w:sz w:val="28"/>
                <w:szCs w:val="28"/>
              </w:rPr>
              <w:t>(5,5 - 8,0)</w:t>
            </w:r>
          </w:p>
        </w:tc>
        <w:tc>
          <w:tcPr>
            <w:tcW w:w="1985" w:type="dxa"/>
            <w:vAlign w:val="center"/>
          </w:tcPr>
          <w:p w14:paraId="5438E2D1" w14:textId="77777777" w:rsidR="002365FC" w:rsidRPr="00733655" w:rsidRDefault="002365FC" w:rsidP="00DE27E7">
            <w:pPr>
              <w:spacing w:before="0" w:after="0" w:line="360" w:lineRule="auto"/>
              <w:ind w:left="-57" w:right="-57"/>
              <w:jc w:val="center"/>
              <w:rPr>
                <w:sz w:val="28"/>
                <w:szCs w:val="28"/>
              </w:rPr>
            </w:pPr>
            <w:r w:rsidRPr="00733655">
              <w:rPr>
                <w:sz w:val="28"/>
                <w:szCs w:val="28"/>
              </w:rPr>
              <w:t>5,8</w:t>
            </w:r>
          </w:p>
          <w:p w14:paraId="256259B3" w14:textId="77777777" w:rsidR="002365FC" w:rsidRPr="00733655" w:rsidRDefault="002365FC" w:rsidP="00DE27E7">
            <w:pPr>
              <w:spacing w:before="0" w:after="0" w:line="360" w:lineRule="auto"/>
              <w:ind w:left="-57" w:right="-57"/>
              <w:jc w:val="center"/>
              <w:rPr>
                <w:sz w:val="28"/>
                <w:szCs w:val="28"/>
              </w:rPr>
            </w:pPr>
            <w:r w:rsidRPr="00733655">
              <w:rPr>
                <w:sz w:val="28"/>
                <w:szCs w:val="28"/>
              </w:rPr>
              <w:t>(4,8 - 6,7)</w:t>
            </w:r>
          </w:p>
        </w:tc>
        <w:tc>
          <w:tcPr>
            <w:tcW w:w="1276" w:type="dxa"/>
            <w:vAlign w:val="center"/>
          </w:tcPr>
          <w:p w14:paraId="4917DF79" w14:textId="77777777" w:rsidR="002365FC" w:rsidRPr="00733655" w:rsidRDefault="002365FC" w:rsidP="00DE27E7">
            <w:pPr>
              <w:spacing w:before="0" w:after="0" w:line="360" w:lineRule="auto"/>
              <w:ind w:left="-57" w:right="-57"/>
              <w:jc w:val="center"/>
              <w:rPr>
                <w:b/>
                <w:bCs/>
                <w:sz w:val="28"/>
                <w:szCs w:val="28"/>
              </w:rPr>
            </w:pPr>
            <w:r w:rsidRPr="00733655">
              <w:rPr>
                <w:b/>
                <w:bCs/>
                <w:sz w:val="28"/>
                <w:szCs w:val="28"/>
              </w:rPr>
              <w:t>&lt; 0,05</w:t>
            </w:r>
          </w:p>
        </w:tc>
      </w:tr>
      <w:tr w:rsidR="00733655" w:rsidRPr="00733655" w14:paraId="12A8AD53" w14:textId="77777777" w:rsidTr="003C565B">
        <w:trPr>
          <w:jc w:val="center"/>
        </w:trPr>
        <w:tc>
          <w:tcPr>
            <w:tcW w:w="1555" w:type="dxa"/>
            <w:tcBorders>
              <w:right w:val="single" w:sz="4" w:space="0" w:color="auto"/>
            </w:tcBorders>
            <w:vAlign w:val="center"/>
          </w:tcPr>
          <w:p w14:paraId="75710E5C" w14:textId="77777777" w:rsidR="002365FC" w:rsidRPr="00733655" w:rsidRDefault="002365FC" w:rsidP="00DE27E7">
            <w:pPr>
              <w:spacing w:before="0" w:after="0" w:line="360" w:lineRule="auto"/>
              <w:ind w:left="-57" w:right="-57"/>
              <w:jc w:val="center"/>
              <w:rPr>
                <w:sz w:val="28"/>
                <w:szCs w:val="28"/>
              </w:rPr>
            </w:pPr>
            <w:r w:rsidRPr="00733655">
              <w:rPr>
                <w:sz w:val="28"/>
                <w:szCs w:val="28"/>
              </w:rPr>
              <w:t>Hồng cầu (T/L)</w:t>
            </w:r>
          </w:p>
        </w:tc>
        <w:tc>
          <w:tcPr>
            <w:tcW w:w="1984" w:type="dxa"/>
            <w:tcBorders>
              <w:left w:val="single" w:sz="4" w:space="0" w:color="auto"/>
            </w:tcBorders>
          </w:tcPr>
          <w:p w14:paraId="0D40E7DF" w14:textId="77777777" w:rsidR="002365FC" w:rsidRPr="00733655" w:rsidRDefault="002365FC" w:rsidP="00DE27E7">
            <w:pPr>
              <w:spacing w:before="0" w:after="0" w:line="360" w:lineRule="auto"/>
              <w:ind w:left="-57" w:right="-57"/>
              <w:jc w:val="center"/>
              <w:rPr>
                <w:bCs/>
                <w:sz w:val="28"/>
                <w:szCs w:val="28"/>
              </w:rPr>
            </w:pPr>
            <w:r w:rsidRPr="00733655">
              <w:rPr>
                <w:bCs/>
                <w:sz w:val="28"/>
                <w:szCs w:val="28"/>
              </w:rPr>
              <w:t xml:space="preserve">Trung vị </w:t>
            </w:r>
          </w:p>
          <w:p w14:paraId="0E0C00A6" w14:textId="231D3249" w:rsidR="002365FC" w:rsidRPr="00733655" w:rsidRDefault="003C565B" w:rsidP="00DE27E7">
            <w:pPr>
              <w:spacing w:before="0" w:after="0" w:line="360" w:lineRule="auto"/>
              <w:ind w:left="-57" w:right="-57"/>
              <w:jc w:val="center"/>
              <w:rPr>
                <w:sz w:val="28"/>
                <w:szCs w:val="28"/>
              </w:rPr>
            </w:pPr>
            <w:r w:rsidRPr="00733655">
              <w:rPr>
                <w:bCs/>
                <w:sz w:val="28"/>
                <w:szCs w:val="28"/>
              </w:rPr>
              <w:t>(Tứ phân vị)</w:t>
            </w:r>
          </w:p>
        </w:tc>
        <w:tc>
          <w:tcPr>
            <w:tcW w:w="2126" w:type="dxa"/>
          </w:tcPr>
          <w:p w14:paraId="7D81A157" w14:textId="77777777" w:rsidR="002365FC" w:rsidRPr="00733655" w:rsidRDefault="002365FC" w:rsidP="00DE27E7">
            <w:pPr>
              <w:spacing w:before="0" w:after="0" w:line="360" w:lineRule="auto"/>
              <w:ind w:left="-57" w:right="-57"/>
              <w:jc w:val="center"/>
              <w:rPr>
                <w:sz w:val="28"/>
                <w:szCs w:val="28"/>
              </w:rPr>
            </w:pPr>
            <w:r w:rsidRPr="00733655">
              <w:rPr>
                <w:sz w:val="28"/>
                <w:szCs w:val="28"/>
              </w:rPr>
              <w:t>4,5</w:t>
            </w:r>
          </w:p>
          <w:p w14:paraId="711779EB" w14:textId="77777777" w:rsidR="002365FC" w:rsidRPr="00733655" w:rsidRDefault="002365FC" w:rsidP="00DE27E7">
            <w:pPr>
              <w:spacing w:before="0" w:after="0" w:line="360" w:lineRule="auto"/>
              <w:ind w:left="-57" w:right="-57"/>
              <w:jc w:val="center"/>
              <w:rPr>
                <w:sz w:val="28"/>
                <w:szCs w:val="28"/>
              </w:rPr>
            </w:pPr>
            <w:r w:rsidRPr="00733655">
              <w:rPr>
                <w:sz w:val="28"/>
                <w:szCs w:val="28"/>
              </w:rPr>
              <w:t>(3,9 - 4,9)</w:t>
            </w:r>
          </w:p>
        </w:tc>
        <w:tc>
          <w:tcPr>
            <w:tcW w:w="1985" w:type="dxa"/>
            <w:vAlign w:val="center"/>
          </w:tcPr>
          <w:p w14:paraId="2CAD1B31" w14:textId="77777777" w:rsidR="002365FC" w:rsidRPr="00733655" w:rsidRDefault="002365FC" w:rsidP="00DE27E7">
            <w:pPr>
              <w:spacing w:before="0" w:after="0" w:line="360" w:lineRule="auto"/>
              <w:ind w:left="-57" w:right="-57"/>
              <w:jc w:val="center"/>
              <w:rPr>
                <w:sz w:val="28"/>
                <w:szCs w:val="28"/>
              </w:rPr>
            </w:pPr>
            <w:r w:rsidRPr="00733655">
              <w:rPr>
                <w:sz w:val="28"/>
                <w:szCs w:val="28"/>
              </w:rPr>
              <w:t>4,7</w:t>
            </w:r>
          </w:p>
          <w:p w14:paraId="07F8F328" w14:textId="77777777" w:rsidR="002365FC" w:rsidRPr="00733655" w:rsidRDefault="002365FC" w:rsidP="00DE27E7">
            <w:pPr>
              <w:spacing w:before="0" w:after="0" w:line="360" w:lineRule="auto"/>
              <w:ind w:left="-57" w:right="-57"/>
              <w:jc w:val="center"/>
              <w:rPr>
                <w:sz w:val="28"/>
                <w:szCs w:val="28"/>
              </w:rPr>
            </w:pPr>
            <w:r w:rsidRPr="00733655">
              <w:rPr>
                <w:sz w:val="28"/>
                <w:szCs w:val="28"/>
              </w:rPr>
              <w:t>(4,1 - 5,1)</w:t>
            </w:r>
          </w:p>
        </w:tc>
        <w:tc>
          <w:tcPr>
            <w:tcW w:w="1276" w:type="dxa"/>
            <w:vAlign w:val="center"/>
          </w:tcPr>
          <w:p w14:paraId="7494FC87" w14:textId="77777777" w:rsidR="002365FC" w:rsidRPr="00733655" w:rsidRDefault="002365FC" w:rsidP="00DE27E7">
            <w:pPr>
              <w:spacing w:before="0" w:after="0" w:line="360" w:lineRule="auto"/>
              <w:ind w:left="-57" w:right="-57"/>
              <w:jc w:val="center"/>
              <w:rPr>
                <w:sz w:val="28"/>
                <w:szCs w:val="28"/>
              </w:rPr>
            </w:pPr>
            <w:r w:rsidRPr="00733655">
              <w:rPr>
                <w:sz w:val="28"/>
                <w:szCs w:val="28"/>
              </w:rPr>
              <w:t>&gt; 0,05</w:t>
            </w:r>
          </w:p>
        </w:tc>
      </w:tr>
      <w:tr w:rsidR="00733655" w:rsidRPr="00733655" w14:paraId="32F0112F" w14:textId="77777777" w:rsidTr="003C565B">
        <w:trPr>
          <w:jc w:val="center"/>
        </w:trPr>
        <w:tc>
          <w:tcPr>
            <w:tcW w:w="1555" w:type="dxa"/>
            <w:vMerge w:val="restart"/>
            <w:tcBorders>
              <w:right w:val="single" w:sz="4" w:space="0" w:color="auto"/>
            </w:tcBorders>
            <w:vAlign w:val="center"/>
          </w:tcPr>
          <w:p w14:paraId="6C0DFA61" w14:textId="77777777" w:rsidR="002365FC" w:rsidRPr="00733655" w:rsidRDefault="002365FC" w:rsidP="00DE27E7">
            <w:pPr>
              <w:spacing w:before="0" w:after="0" w:line="360" w:lineRule="auto"/>
              <w:ind w:left="-57" w:right="-57"/>
              <w:jc w:val="center"/>
              <w:rPr>
                <w:sz w:val="28"/>
                <w:szCs w:val="28"/>
              </w:rPr>
            </w:pPr>
            <w:r w:rsidRPr="00733655">
              <w:rPr>
                <w:sz w:val="28"/>
                <w:szCs w:val="28"/>
              </w:rPr>
              <w:t>Tiểu cầu</w:t>
            </w:r>
          </w:p>
          <w:p w14:paraId="6F4B420A" w14:textId="77777777" w:rsidR="002365FC" w:rsidRPr="00733655" w:rsidRDefault="002365FC" w:rsidP="00DE27E7">
            <w:pPr>
              <w:spacing w:before="0" w:after="0" w:line="360" w:lineRule="auto"/>
              <w:ind w:left="-57" w:right="-57"/>
              <w:jc w:val="center"/>
              <w:rPr>
                <w:sz w:val="28"/>
                <w:szCs w:val="28"/>
              </w:rPr>
            </w:pPr>
            <w:r w:rsidRPr="00733655">
              <w:rPr>
                <w:sz w:val="28"/>
                <w:szCs w:val="28"/>
              </w:rPr>
              <w:t>(G/L)</w:t>
            </w:r>
          </w:p>
        </w:tc>
        <w:tc>
          <w:tcPr>
            <w:tcW w:w="1984" w:type="dxa"/>
            <w:tcBorders>
              <w:left w:val="single" w:sz="4" w:space="0" w:color="auto"/>
            </w:tcBorders>
          </w:tcPr>
          <w:p w14:paraId="35315B91" w14:textId="77777777" w:rsidR="002365FC" w:rsidRPr="00733655" w:rsidRDefault="002365FC" w:rsidP="00DE27E7">
            <w:pPr>
              <w:spacing w:before="0" w:after="0" w:line="360" w:lineRule="auto"/>
              <w:ind w:left="-57" w:right="-57"/>
              <w:jc w:val="center"/>
              <w:rPr>
                <w:bCs/>
                <w:sz w:val="28"/>
                <w:szCs w:val="28"/>
              </w:rPr>
            </w:pPr>
            <w:r w:rsidRPr="00733655">
              <w:rPr>
                <w:bCs/>
                <w:sz w:val="28"/>
                <w:szCs w:val="28"/>
              </w:rPr>
              <w:t xml:space="preserve">Trung vị </w:t>
            </w:r>
          </w:p>
          <w:p w14:paraId="41928CBD" w14:textId="63475C01" w:rsidR="002365FC" w:rsidRPr="00733655" w:rsidRDefault="003C565B" w:rsidP="00DE27E7">
            <w:pPr>
              <w:spacing w:before="0" w:after="0" w:line="360" w:lineRule="auto"/>
              <w:ind w:left="-57" w:right="-57"/>
              <w:jc w:val="center"/>
              <w:rPr>
                <w:sz w:val="28"/>
                <w:szCs w:val="28"/>
              </w:rPr>
            </w:pPr>
            <w:r w:rsidRPr="00733655">
              <w:rPr>
                <w:bCs/>
                <w:sz w:val="28"/>
                <w:szCs w:val="28"/>
              </w:rPr>
              <w:t>(Tứ phân vị)</w:t>
            </w:r>
          </w:p>
        </w:tc>
        <w:tc>
          <w:tcPr>
            <w:tcW w:w="2126" w:type="dxa"/>
          </w:tcPr>
          <w:p w14:paraId="2E2DF7F1" w14:textId="77777777" w:rsidR="002365FC" w:rsidRPr="00733655" w:rsidRDefault="002365FC" w:rsidP="00DE27E7">
            <w:pPr>
              <w:spacing w:before="0" w:after="0" w:line="360" w:lineRule="auto"/>
              <w:ind w:left="-57" w:right="-57"/>
              <w:jc w:val="center"/>
              <w:rPr>
                <w:sz w:val="28"/>
                <w:szCs w:val="28"/>
              </w:rPr>
            </w:pPr>
            <w:r w:rsidRPr="00733655">
              <w:rPr>
                <w:sz w:val="28"/>
                <w:szCs w:val="28"/>
              </w:rPr>
              <w:t>171,0</w:t>
            </w:r>
          </w:p>
          <w:p w14:paraId="348DA4C1" w14:textId="77777777" w:rsidR="002365FC" w:rsidRPr="00733655" w:rsidRDefault="002365FC" w:rsidP="00DE27E7">
            <w:pPr>
              <w:spacing w:before="0" w:after="0" w:line="360" w:lineRule="auto"/>
              <w:ind w:left="-57" w:right="-57"/>
              <w:jc w:val="center"/>
              <w:rPr>
                <w:sz w:val="28"/>
                <w:szCs w:val="28"/>
              </w:rPr>
            </w:pPr>
            <w:r w:rsidRPr="00733655">
              <w:rPr>
                <w:sz w:val="28"/>
                <w:szCs w:val="28"/>
              </w:rPr>
              <w:t>(121,0 - 217,0)</w:t>
            </w:r>
          </w:p>
        </w:tc>
        <w:tc>
          <w:tcPr>
            <w:tcW w:w="1985" w:type="dxa"/>
            <w:vAlign w:val="center"/>
          </w:tcPr>
          <w:p w14:paraId="38F64F8A" w14:textId="77777777" w:rsidR="002365FC" w:rsidRPr="00733655" w:rsidRDefault="002365FC" w:rsidP="00DE27E7">
            <w:pPr>
              <w:spacing w:before="0" w:after="0" w:line="360" w:lineRule="auto"/>
              <w:ind w:left="-57" w:right="-57"/>
              <w:jc w:val="center"/>
              <w:rPr>
                <w:sz w:val="28"/>
                <w:szCs w:val="28"/>
              </w:rPr>
            </w:pPr>
            <w:r w:rsidRPr="00733655">
              <w:rPr>
                <w:sz w:val="28"/>
                <w:szCs w:val="28"/>
              </w:rPr>
              <w:t xml:space="preserve">158,0 </w:t>
            </w:r>
          </w:p>
          <w:p w14:paraId="5C56294A" w14:textId="77777777" w:rsidR="002365FC" w:rsidRPr="00733655" w:rsidRDefault="002365FC" w:rsidP="00DE27E7">
            <w:pPr>
              <w:spacing w:before="0" w:after="0" w:line="360" w:lineRule="auto"/>
              <w:ind w:left="-57" w:right="-57"/>
              <w:jc w:val="center"/>
              <w:rPr>
                <w:sz w:val="28"/>
                <w:szCs w:val="28"/>
              </w:rPr>
            </w:pPr>
            <w:r w:rsidRPr="00733655">
              <w:rPr>
                <w:sz w:val="28"/>
                <w:szCs w:val="28"/>
              </w:rPr>
              <w:t>(97,8 - 211,0)</w:t>
            </w:r>
          </w:p>
        </w:tc>
        <w:tc>
          <w:tcPr>
            <w:tcW w:w="1276" w:type="dxa"/>
            <w:vMerge w:val="restart"/>
            <w:vAlign w:val="center"/>
          </w:tcPr>
          <w:p w14:paraId="707AD2A6" w14:textId="77777777" w:rsidR="002365FC" w:rsidRPr="00733655" w:rsidRDefault="002365FC" w:rsidP="00DE27E7">
            <w:pPr>
              <w:spacing w:before="0" w:after="0" w:line="360" w:lineRule="auto"/>
              <w:ind w:left="-57" w:right="-57"/>
              <w:jc w:val="center"/>
              <w:rPr>
                <w:sz w:val="28"/>
                <w:szCs w:val="28"/>
              </w:rPr>
            </w:pPr>
            <w:r w:rsidRPr="00733655">
              <w:rPr>
                <w:sz w:val="28"/>
                <w:szCs w:val="28"/>
              </w:rPr>
              <w:t>&gt; 0,05</w:t>
            </w:r>
          </w:p>
        </w:tc>
      </w:tr>
      <w:tr w:rsidR="00733655" w:rsidRPr="00733655" w14:paraId="3C5B5DA4" w14:textId="77777777" w:rsidTr="003C565B">
        <w:trPr>
          <w:jc w:val="center"/>
        </w:trPr>
        <w:tc>
          <w:tcPr>
            <w:tcW w:w="1555" w:type="dxa"/>
            <w:vMerge/>
            <w:tcBorders>
              <w:right w:val="single" w:sz="4" w:space="0" w:color="auto"/>
            </w:tcBorders>
            <w:vAlign w:val="center"/>
          </w:tcPr>
          <w:p w14:paraId="3ECFFAB0" w14:textId="77777777" w:rsidR="002365FC" w:rsidRPr="00733655" w:rsidRDefault="002365FC" w:rsidP="00DE27E7">
            <w:pPr>
              <w:spacing w:before="0" w:after="0" w:line="360" w:lineRule="auto"/>
              <w:ind w:left="-57" w:right="-57"/>
              <w:jc w:val="center"/>
              <w:rPr>
                <w:sz w:val="28"/>
                <w:szCs w:val="28"/>
              </w:rPr>
            </w:pPr>
          </w:p>
        </w:tc>
        <w:tc>
          <w:tcPr>
            <w:tcW w:w="1984" w:type="dxa"/>
            <w:tcBorders>
              <w:left w:val="single" w:sz="4" w:space="0" w:color="auto"/>
            </w:tcBorders>
          </w:tcPr>
          <w:p w14:paraId="4BD0F7C5" w14:textId="77583D4D" w:rsidR="002365FC" w:rsidRPr="00733655" w:rsidRDefault="002365FC" w:rsidP="00DE27E7">
            <w:pPr>
              <w:spacing w:before="0" w:after="0" w:line="360" w:lineRule="auto"/>
              <w:ind w:left="-57" w:right="-57"/>
              <w:jc w:val="center"/>
              <w:rPr>
                <w:bCs/>
                <w:sz w:val="28"/>
                <w:szCs w:val="28"/>
              </w:rPr>
            </w:pPr>
            <w:r w:rsidRPr="00733655">
              <w:rPr>
                <w:bCs/>
                <w:sz w:val="28"/>
                <w:szCs w:val="28"/>
              </w:rPr>
              <w:t>&gt; 400</w:t>
            </w:r>
            <w:r w:rsidR="003C3706" w:rsidRPr="00733655">
              <w:rPr>
                <w:bCs/>
                <w:sz w:val="28"/>
                <w:szCs w:val="28"/>
              </w:rPr>
              <w:t xml:space="preserve"> (n, %)</w:t>
            </w:r>
          </w:p>
        </w:tc>
        <w:tc>
          <w:tcPr>
            <w:tcW w:w="2126" w:type="dxa"/>
          </w:tcPr>
          <w:p w14:paraId="2ABE257F" w14:textId="10F634A5" w:rsidR="002365FC" w:rsidRPr="00733655" w:rsidRDefault="002365FC" w:rsidP="00DE27E7">
            <w:pPr>
              <w:spacing w:before="0" w:after="0" w:line="360" w:lineRule="auto"/>
              <w:ind w:left="-57" w:right="-57"/>
              <w:jc w:val="center"/>
              <w:rPr>
                <w:sz w:val="28"/>
                <w:szCs w:val="28"/>
              </w:rPr>
            </w:pPr>
            <w:r w:rsidRPr="00733655">
              <w:rPr>
                <w:sz w:val="28"/>
                <w:szCs w:val="28"/>
              </w:rPr>
              <w:t>2 (1,5)</w:t>
            </w:r>
          </w:p>
        </w:tc>
        <w:tc>
          <w:tcPr>
            <w:tcW w:w="1985" w:type="dxa"/>
            <w:vAlign w:val="center"/>
          </w:tcPr>
          <w:p w14:paraId="5BB14650" w14:textId="0AA7E75B" w:rsidR="002365FC" w:rsidRPr="00733655" w:rsidRDefault="002365FC" w:rsidP="00DE27E7">
            <w:pPr>
              <w:spacing w:before="0" w:after="0" w:line="360" w:lineRule="auto"/>
              <w:ind w:left="-57" w:right="-57"/>
              <w:jc w:val="center"/>
              <w:rPr>
                <w:sz w:val="28"/>
                <w:szCs w:val="28"/>
              </w:rPr>
            </w:pPr>
            <w:r w:rsidRPr="00733655">
              <w:rPr>
                <w:sz w:val="28"/>
                <w:szCs w:val="28"/>
              </w:rPr>
              <w:t>0 (0)</w:t>
            </w:r>
          </w:p>
        </w:tc>
        <w:tc>
          <w:tcPr>
            <w:tcW w:w="1276" w:type="dxa"/>
            <w:vMerge/>
            <w:vAlign w:val="center"/>
          </w:tcPr>
          <w:p w14:paraId="3AE34859" w14:textId="77777777" w:rsidR="002365FC" w:rsidRPr="00733655" w:rsidRDefault="002365FC" w:rsidP="00DE27E7">
            <w:pPr>
              <w:spacing w:before="0" w:after="0" w:line="360" w:lineRule="auto"/>
              <w:ind w:left="-57" w:right="-57"/>
              <w:jc w:val="center"/>
              <w:rPr>
                <w:sz w:val="28"/>
                <w:szCs w:val="28"/>
              </w:rPr>
            </w:pPr>
          </w:p>
        </w:tc>
      </w:tr>
      <w:tr w:rsidR="00733655" w:rsidRPr="00733655" w14:paraId="40292FD1" w14:textId="77777777" w:rsidTr="003C565B">
        <w:trPr>
          <w:jc w:val="center"/>
        </w:trPr>
        <w:tc>
          <w:tcPr>
            <w:tcW w:w="1555" w:type="dxa"/>
            <w:vMerge/>
            <w:tcBorders>
              <w:right w:val="single" w:sz="4" w:space="0" w:color="auto"/>
            </w:tcBorders>
            <w:vAlign w:val="center"/>
          </w:tcPr>
          <w:p w14:paraId="18243838" w14:textId="77777777" w:rsidR="002365FC" w:rsidRPr="00733655" w:rsidRDefault="002365FC" w:rsidP="00DE27E7">
            <w:pPr>
              <w:spacing w:before="0" w:after="0" w:line="360" w:lineRule="auto"/>
              <w:ind w:left="-57" w:right="-57"/>
              <w:jc w:val="center"/>
              <w:rPr>
                <w:sz w:val="28"/>
                <w:szCs w:val="28"/>
              </w:rPr>
            </w:pPr>
          </w:p>
        </w:tc>
        <w:tc>
          <w:tcPr>
            <w:tcW w:w="1984" w:type="dxa"/>
            <w:tcBorders>
              <w:left w:val="single" w:sz="4" w:space="0" w:color="auto"/>
            </w:tcBorders>
          </w:tcPr>
          <w:p w14:paraId="408D7570" w14:textId="06F16D3C" w:rsidR="002365FC" w:rsidRPr="00733655" w:rsidRDefault="002365FC" w:rsidP="00DE27E7">
            <w:pPr>
              <w:spacing w:before="0" w:after="0" w:line="360" w:lineRule="auto"/>
              <w:ind w:left="-57" w:right="-57"/>
              <w:jc w:val="center"/>
              <w:rPr>
                <w:bCs/>
                <w:sz w:val="28"/>
                <w:szCs w:val="28"/>
              </w:rPr>
            </w:pPr>
            <w:r w:rsidRPr="00733655">
              <w:rPr>
                <w:bCs/>
                <w:sz w:val="28"/>
                <w:szCs w:val="28"/>
              </w:rPr>
              <w:t xml:space="preserve">150 </w:t>
            </w:r>
            <w:r w:rsidR="003C3706" w:rsidRPr="00733655">
              <w:rPr>
                <w:bCs/>
                <w:sz w:val="28"/>
                <w:szCs w:val="28"/>
              </w:rPr>
              <w:t>-</w:t>
            </w:r>
            <w:r w:rsidRPr="00733655">
              <w:rPr>
                <w:bCs/>
                <w:sz w:val="28"/>
                <w:szCs w:val="28"/>
              </w:rPr>
              <w:t xml:space="preserve"> 400</w:t>
            </w:r>
            <w:r w:rsidR="003C3706" w:rsidRPr="00733655">
              <w:rPr>
                <w:bCs/>
                <w:sz w:val="28"/>
                <w:szCs w:val="28"/>
              </w:rPr>
              <w:t xml:space="preserve"> (n, %)</w:t>
            </w:r>
          </w:p>
        </w:tc>
        <w:tc>
          <w:tcPr>
            <w:tcW w:w="2126" w:type="dxa"/>
          </w:tcPr>
          <w:p w14:paraId="0DDF3344" w14:textId="504E69C5" w:rsidR="002365FC" w:rsidRPr="00733655" w:rsidRDefault="002365FC" w:rsidP="00DE27E7">
            <w:pPr>
              <w:spacing w:before="0" w:after="0" w:line="360" w:lineRule="auto"/>
              <w:ind w:left="-57" w:right="-57"/>
              <w:jc w:val="center"/>
              <w:rPr>
                <w:sz w:val="28"/>
                <w:szCs w:val="28"/>
              </w:rPr>
            </w:pPr>
            <w:r w:rsidRPr="00733655">
              <w:rPr>
                <w:sz w:val="28"/>
                <w:szCs w:val="28"/>
              </w:rPr>
              <w:t>78 (59,6)</w:t>
            </w:r>
          </w:p>
        </w:tc>
        <w:tc>
          <w:tcPr>
            <w:tcW w:w="1985" w:type="dxa"/>
            <w:vAlign w:val="center"/>
          </w:tcPr>
          <w:p w14:paraId="46BE688E" w14:textId="66633CBD" w:rsidR="002365FC" w:rsidRPr="00733655" w:rsidRDefault="002365FC" w:rsidP="00DE27E7">
            <w:pPr>
              <w:spacing w:before="0" w:after="0" w:line="360" w:lineRule="auto"/>
              <w:ind w:left="-57" w:right="-57"/>
              <w:jc w:val="center"/>
              <w:rPr>
                <w:sz w:val="28"/>
                <w:szCs w:val="28"/>
              </w:rPr>
            </w:pPr>
            <w:r w:rsidRPr="00733655">
              <w:rPr>
                <w:sz w:val="28"/>
                <w:szCs w:val="28"/>
              </w:rPr>
              <w:t>39 (55,7)</w:t>
            </w:r>
          </w:p>
        </w:tc>
        <w:tc>
          <w:tcPr>
            <w:tcW w:w="1276" w:type="dxa"/>
            <w:vMerge/>
            <w:vAlign w:val="center"/>
          </w:tcPr>
          <w:p w14:paraId="11BDF9EA" w14:textId="77777777" w:rsidR="002365FC" w:rsidRPr="00733655" w:rsidRDefault="002365FC" w:rsidP="00DE27E7">
            <w:pPr>
              <w:spacing w:before="0" w:after="0" w:line="360" w:lineRule="auto"/>
              <w:ind w:left="-57" w:right="-57"/>
              <w:jc w:val="center"/>
              <w:rPr>
                <w:sz w:val="28"/>
                <w:szCs w:val="28"/>
              </w:rPr>
            </w:pPr>
          </w:p>
        </w:tc>
      </w:tr>
      <w:tr w:rsidR="00733655" w:rsidRPr="00733655" w14:paraId="1685916F" w14:textId="77777777" w:rsidTr="003C565B">
        <w:trPr>
          <w:jc w:val="center"/>
        </w:trPr>
        <w:tc>
          <w:tcPr>
            <w:tcW w:w="1555" w:type="dxa"/>
            <w:vMerge/>
            <w:tcBorders>
              <w:right w:val="single" w:sz="4" w:space="0" w:color="auto"/>
            </w:tcBorders>
            <w:vAlign w:val="center"/>
          </w:tcPr>
          <w:p w14:paraId="071C4C68" w14:textId="77777777" w:rsidR="002365FC" w:rsidRPr="00733655" w:rsidRDefault="002365FC" w:rsidP="00DE27E7">
            <w:pPr>
              <w:spacing w:before="0" w:after="0" w:line="360" w:lineRule="auto"/>
              <w:ind w:left="-57" w:right="-57"/>
              <w:jc w:val="center"/>
              <w:rPr>
                <w:sz w:val="28"/>
                <w:szCs w:val="28"/>
              </w:rPr>
            </w:pPr>
          </w:p>
        </w:tc>
        <w:tc>
          <w:tcPr>
            <w:tcW w:w="1984" w:type="dxa"/>
            <w:tcBorders>
              <w:left w:val="single" w:sz="4" w:space="0" w:color="auto"/>
            </w:tcBorders>
          </w:tcPr>
          <w:p w14:paraId="63ABDF56" w14:textId="669A04F3" w:rsidR="002365FC" w:rsidRPr="00733655" w:rsidRDefault="002365FC" w:rsidP="00DE27E7">
            <w:pPr>
              <w:spacing w:before="0" w:after="0" w:line="360" w:lineRule="auto"/>
              <w:ind w:left="-57" w:right="-57"/>
              <w:jc w:val="center"/>
              <w:rPr>
                <w:bCs/>
                <w:sz w:val="28"/>
                <w:szCs w:val="28"/>
              </w:rPr>
            </w:pPr>
            <w:r w:rsidRPr="00733655">
              <w:rPr>
                <w:bCs/>
                <w:sz w:val="28"/>
                <w:szCs w:val="28"/>
              </w:rPr>
              <w:t>&lt; 150</w:t>
            </w:r>
            <w:r w:rsidR="003C3706" w:rsidRPr="00733655">
              <w:rPr>
                <w:bCs/>
                <w:sz w:val="28"/>
                <w:szCs w:val="28"/>
              </w:rPr>
              <w:t xml:space="preserve"> (n, %)</w:t>
            </w:r>
          </w:p>
        </w:tc>
        <w:tc>
          <w:tcPr>
            <w:tcW w:w="2126" w:type="dxa"/>
          </w:tcPr>
          <w:p w14:paraId="53A3D0DD" w14:textId="6B3C7D82" w:rsidR="002365FC" w:rsidRPr="00733655" w:rsidRDefault="002365FC" w:rsidP="00DE27E7">
            <w:pPr>
              <w:spacing w:before="0" w:after="0" w:line="360" w:lineRule="auto"/>
              <w:ind w:left="-57" w:right="-57"/>
              <w:jc w:val="center"/>
              <w:rPr>
                <w:sz w:val="28"/>
                <w:szCs w:val="28"/>
              </w:rPr>
            </w:pPr>
            <w:r w:rsidRPr="00733655">
              <w:rPr>
                <w:sz w:val="28"/>
                <w:szCs w:val="28"/>
              </w:rPr>
              <w:t>51 (38,9)</w:t>
            </w:r>
          </w:p>
        </w:tc>
        <w:tc>
          <w:tcPr>
            <w:tcW w:w="1985" w:type="dxa"/>
            <w:vAlign w:val="center"/>
          </w:tcPr>
          <w:p w14:paraId="4E909A55" w14:textId="081DFEB9" w:rsidR="002365FC" w:rsidRPr="00733655" w:rsidRDefault="002365FC" w:rsidP="00DE27E7">
            <w:pPr>
              <w:spacing w:before="0" w:after="0" w:line="360" w:lineRule="auto"/>
              <w:ind w:left="-57" w:right="-57"/>
              <w:jc w:val="center"/>
              <w:rPr>
                <w:sz w:val="28"/>
                <w:szCs w:val="28"/>
              </w:rPr>
            </w:pPr>
            <w:r w:rsidRPr="00733655">
              <w:rPr>
                <w:sz w:val="28"/>
                <w:szCs w:val="28"/>
              </w:rPr>
              <w:t>31 (44,3)</w:t>
            </w:r>
          </w:p>
        </w:tc>
        <w:tc>
          <w:tcPr>
            <w:tcW w:w="1276" w:type="dxa"/>
            <w:vMerge/>
            <w:vAlign w:val="center"/>
          </w:tcPr>
          <w:p w14:paraId="1C7D85E0" w14:textId="77777777" w:rsidR="002365FC" w:rsidRPr="00733655" w:rsidRDefault="002365FC" w:rsidP="00DE27E7">
            <w:pPr>
              <w:spacing w:before="0" w:after="0" w:line="360" w:lineRule="auto"/>
              <w:ind w:left="-57" w:right="-57"/>
              <w:jc w:val="center"/>
              <w:rPr>
                <w:sz w:val="28"/>
                <w:szCs w:val="28"/>
              </w:rPr>
            </w:pPr>
          </w:p>
        </w:tc>
      </w:tr>
      <w:tr w:rsidR="00733655" w:rsidRPr="00733655" w14:paraId="2FDEFC75" w14:textId="77777777" w:rsidTr="003C565B">
        <w:trPr>
          <w:jc w:val="center"/>
        </w:trPr>
        <w:tc>
          <w:tcPr>
            <w:tcW w:w="1555" w:type="dxa"/>
            <w:vMerge w:val="restart"/>
            <w:tcBorders>
              <w:right w:val="single" w:sz="4" w:space="0" w:color="auto"/>
            </w:tcBorders>
            <w:vAlign w:val="center"/>
          </w:tcPr>
          <w:p w14:paraId="1D290580" w14:textId="77777777" w:rsidR="00C07CF2" w:rsidRPr="00733655" w:rsidRDefault="00C07CF2" w:rsidP="00DE27E7">
            <w:pPr>
              <w:spacing w:before="0" w:after="0" w:line="360" w:lineRule="auto"/>
              <w:ind w:left="-57" w:right="-57"/>
              <w:jc w:val="center"/>
              <w:rPr>
                <w:sz w:val="28"/>
                <w:szCs w:val="28"/>
              </w:rPr>
            </w:pPr>
            <w:r w:rsidRPr="00733655">
              <w:rPr>
                <w:sz w:val="28"/>
                <w:szCs w:val="28"/>
              </w:rPr>
              <w:t>PT (%)</w:t>
            </w:r>
          </w:p>
        </w:tc>
        <w:tc>
          <w:tcPr>
            <w:tcW w:w="1984" w:type="dxa"/>
            <w:tcBorders>
              <w:left w:val="single" w:sz="4" w:space="0" w:color="auto"/>
            </w:tcBorders>
          </w:tcPr>
          <w:p w14:paraId="49C4BF7D" w14:textId="77777777" w:rsidR="00C07CF2" w:rsidRPr="00733655" w:rsidRDefault="00C07CF2" w:rsidP="00DE27E7">
            <w:pPr>
              <w:spacing w:before="0" w:after="0" w:line="360" w:lineRule="auto"/>
              <w:ind w:left="-57" w:right="-57"/>
              <w:jc w:val="center"/>
              <w:rPr>
                <w:bCs/>
                <w:sz w:val="28"/>
                <w:szCs w:val="28"/>
              </w:rPr>
            </w:pPr>
            <w:r w:rsidRPr="00733655">
              <w:rPr>
                <w:bCs/>
                <w:sz w:val="28"/>
                <w:szCs w:val="28"/>
              </w:rPr>
              <w:t xml:space="preserve">Trung vị </w:t>
            </w:r>
          </w:p>
          <w:p w14:paraId="1BF2FCE6" w14:textId="261C51E5" w:rsidR="00C07CF2" w:rsidRPr="00733655" w:rsidRDefault="00C07CF2" w:rsidP="00DE27E7">
            <w:pPr>
              <w:spacing w:before="0" w:after="0" w:line="360" w:lineRule="auto"/>
              <w:ind w:left="-57" w:right="-57"/>
              <w:jc w:val="center"/>
              <w:rPr>
                <w:sz w:val="28"/>
                <w:szCs w:val="28"/>
              </w:rPr>
            </w:pPr>
            <w:r w:rsidRPr="00733655">
              <w:rPr>
                <w:bCs/>
                <w:sz w:val="28"/>
                <w:szCs w:val="28"/>
              </w:rPr>
              <w:t>(Tứ phân vị)</w:t>
            </w:r>
          </w:p>
        </w:tc>
        <w:tc>
          <w:tcPr>
            <w:tcW w:w="2126" w:type="dxa"/>
          </w:tcPr>
          <w:p w14:paraId="53DCB8E7" w14:textId="62AA2057" w:rsidR="00C07CF2" w:rsidRPr="00733655" w:rsidRDefault="00C07CF2" w:rsidP="00DE27E7">
            <w:pPr>
              <w:spacing w:before="0" w:after="0" w:line="360" w:lineRule="auto"/>
              <w:ind w:left="-57" w:right="-57"/>
              <w:jc w:val="center"/>
              <w:rPr>
                <w:sz w:val="28"/>
                <w:szCs w:val="28"/>
              </w:rPr>
            </w:pPr>
            <w:r w:rsidRPr="00733655">
              <w:rPr>
                <w:sz w:val="28"/>
                <w:szCs w:val="28"/>
              </w:rPr>
              <w:t>84</w:t>
            </w:r>
            <w:r w:rsidR="009912E8" w:rsidRPr="00733655">
              <w:rPr>
                <w:sz w:val="28"/>
                <w:szCs w:val="28"/>
              </w:rPr>
              <w:t>,0</w:t>
            </w:r>
          </w:p>
          <w:p w14:paraId="55AE5C58" w14:textId="23A370D1" w:rsidR="00C07CF2" w:rsidRPr="00733655" w:rsidRDefault="00C07CF2" w:rsidP="00DE27E7">
            <w:pPr>
              <w:spacing w:before="0" w:after="0" w:line="360" w:lineRule="auto"/>
              <w:ind w:left="-57" w:right="-57"/>
              <w:jc w:val="center"/>
              <w:rPr>
                <w:sz w:val="28"/>
                <w:szCs w:val="28"/>
              </w:rPr>
            </w:pPr>
            <w:r w:rsidRPr="00733655">
              <w:rPr>
                <w:sz w:val="28"/>
                <w:szCs w:val="28"/>
              </w:rPr>
              <w:t>(77,0 - 92,0)</w:t>
            </w:r>
          </w:p>
        </w:tc>
        <w:tc>
          <w:tcPr>
            <w:tcW w:w="1985" w:type="dxa"/>
            <w:vAlign w:val="center"/>
          </w:tcPr>
          <w:p w14:paraId="1E6BAB9D" w14:textId="32DA748C" w:rsidR="00C07CF2" w:rsidRPr="00733655" w:rsidRDefault="003F0506" w:rsidP="00DE27E7">
            <w:pPr>
              <w:spacing w:before="0" w:after="0" w:line="360" w:lineRule="auto"/>
              <w:ind w:left="-57" w:right="-57"/>
              <w:jc w:val="center"/>
              <w:rPr>
                <w:sz w:val="28"/>
                <w:szCs w:val="28"/>
              </w:rPr>
            </w:pPr>
            <w:r w:rsidRPr="00733655">
              <w:rPr>
                <w:sz w:val="28"/>
                <w:szCs w:val="28"/>
              </w:rPr>
              <w:t>85,5</w:t>
            </w:r>
            <w:r w:rsidR="00C07CF2" w:rsidRPr="00733655">
              <w:rPr>
                <w:sz w:val="28"/>
                <w:szCs w:val="28"/>
              </w:rPr>
              <w:t xml:space="preserve"> </w:t>
            </w:r>
          </w:p>
          <w:p w14:paraId="1D19816D" w14:textId="17623988" w:rsidR="00C07CF2" w:rsidRPr="00733655" w:rsidRDefault="00C07CF2" w:rsidP="00DE27E7">
            <w:pPr>
              <w:spacing w:before="0" w:after="0" w:line="360" w:lineRule="auto"/>
              <w:ind w:left="-57" w:right="-57"/>
              <w:jc w:val="center"/>
              <w:rPr>
                <w:sz w:val="28"/>
                <w:szCs w:val="28"/>
              </w:rPr>
            </w:pPr>
            <w:r w:rsidRPr="00733655">
              <w:rPr>
                <w:sz w:val="28"/>
                <w:szCs w:val="28"/>
              </w:rPr>
              <w:t>(</w:t>
            </w:r>
            <w:r w:rsidR="00635867" w:rsidRPr="00733655">
              <w:rPr>
                <w:sz w:val="28"/>
                <w:szCs w:val="28"/>
              </w:rPr>
              <w:t>7</w:t>
            </w:r>
            <w:r w:rsidRPr="00733655">
              <w:rPr>
                <w:sz w:val="28"/>
                <w:szCs w:val="28"/>
              </w:rPr>
              <w:t>8,</w:t>
            </w:r>
            <w:r w:rsidR="00635867" w:rsidRPr="00733655">
              <w:rPr>
                <w:sz w:val="28"/>
                <w:szCs w:val="28"/>
              </w:rPr>
              <w:t>6</w:t>
            </w:r>
            <w:r w:rsidRPr="00733655">
              <w:rPr>
                <w:sz w:val="28"/>
                <w:szCs w:val="28"/>
              </w:rPr>
              <w:t xml:space="preserve"> </w:t>
            </w:r>
            <w:r w:rsidR="003C3706" w:rsidRPr="00733655">
              <w:rPr>
                <w:sz w:val="28"/>
                <w:szCs w:val="28"/>
              </w:rPr>
              <w:t>-</w:t>
            </w:r>
            <w:r w:rsidRPr="00733655">
              <w:rPr>
                <w:sz w:val="28"/>
                <w:szCs w:val="28"/>
              </w:rPr>
              <w:t xml:space="preserve"> </w:t>
            </w:r>
            <w:r w:rsidR="00635867" w:rsidRPr="00733655">
              <w:rPr>
                <w:sz w:val="28"/>
                <w:szCs w:val="28"/>
              </w:rPr>
              <w:t>91</w:t>
            </w:r>
            <w:r w:rsidRPr="00733655">
              <w:rPr>
                <w:sz w:val="28"/>
                <w:szCs w:val="28"/>
              </w:rPr>
              <w:t>,</w:t>
            </w:r>
            <w:r w:rsidR="00635867" w:rsidRPr="00733655">
              <w:rPr>
                <w:sz w:val="28"/>
                <w:szCs w:val="28"/>
              </w:rPr>
              <w:t>9</w:t>
            </w:r>
            <w:r w:rsidRPr="00733655">
              <w:rPr>
                <w:sz w:val="28"/>
                <w:szCs w:val="28"/>
              </w:rPr>
              <w:t>)</w:t>
            </w:r>
          </w:p>
        </w:tc>
        <w:tc>
          <w:tcPr>
            <w:tcW w:w="1276" w:type="dxa"/>
            <w:vMerge w:val="restart"/>
            <w:vAlign w:val="center"/>
          </w:tcPr>
          <w:p w14:paraId="7686E3D3" w14:textId="7CF8AA5A" w:rsidR="00C07CF2" w:rsidRPr="00733655" w:rsidRDefault="006612DF" w:rsidP="00DE27E7">
            <w:pPr>
              <w:spacing w:before="0" w:after="0" w:line="360" w:lineRule="auto"/>
              <w:ind w:left="-57" w:right="-57"/>
              <w:jc w:val="center"/>
              <w:rPr>
                <w:sz w:val="28"/>
                <w:szCs w:val="28"/>
              </w:rPr>
            </w:pPr>
            <w:r w:rsidRPr="00733655">
              <w:rPr>
                <w:sz w:val="28"/>
                <w:szCs w:val="28"/>
              </w:rPr>
              <w:t>&gt;</w:t>
            </w:r>
            <w:r w:rsidR="00C07CF2" w:rsidRPr="00733655">
              <w:rPr>
                <w:sz w:val="28"/>
                <w:szCs w:val="28"/>
              </w:rPr>
              <w:t xml:space="preserve"> 0,05</w:t>
            </w:r>
          </w:p>
        </w:tc>
      </w:tr>
      <w:tr w:rsidR="00733655" w:rsidRPr="00733655" w14:paraId="7CAAA645" w14:textId="77777777" w:rsidTr="003C565B">
        <w:trPr>
          <w:jc w:val="center"/>
        </w:trPr>
        <w:tc>
          <w:tcPr>
            <w:tcW w:w="1555" w:type="dxa"/>
            <w:vMerge/>
            <w:tcBorders>
              <w:right w:val="single" w:sz="4" w:space="0" w:color="auto"/>
            </w:tcBorders>
            <w:vAlign w:val="center"/>
          </w:tcPr>
          <w:p w14:paraId="1887D013" w14:textId="77777777" w:rsidR="00C07CF2" w:rsidRPr="00733655" w:rsidRDefault="00C07CF2" w:rsidP="00DE27E7">
            <w:pPr>
              <w:spacing w:before="0" w:after="0" w:line="360" w:lineRule="auto"/>
              <w:ind w:left="-57" w:right="-57"/>
              <w:jc w:val="center"/>
              <w:rPr>
                <w:sz w:val="28"/>
                <w:szCs w:val="28"/>
              </w:rPr>
            </w:pPr>
          </w:p>
        </w:tc>
        <w:tc>
          <w:tcPr>
            <w:tcW w:w="1984" w:type="dxa"/>
            <w:tcBorders>
              <w:left w:val="single" w:sz="4" w:space="0" w:color="auto"/>
            </w:tcBorders>
          </w:tcPr>
          <w:p w14:paraId="2D462BE4" w14:textId="714ACA34" w:rsidR="00C07CF2" w:rsidRPr="00733655" w:rsidRDefault="00C07CF2" w:rsidP="00DE27E7">
            <w:pPr>
              <w:spacing w:before="0" w:after="0" w:line="360" w:lineRule="auto"/>
              <w:ind w:left="-57" w:right="-57"/>
              <w:jc w:val="center"/>
              <w:rPr>
                <w:bCs/>
                <w:sz w:val="28"/>
                <w:szCs w:val="28"/>
              </w:rPr>
            </w:pPr>
            <w:r w:rsidRPr="00733655">
              <w:rPr>
                <w:bCs/>
                <w:sz w:val="28"/>
                <w:szCs w:val="28"/>
              </w:rPr>
              <w:t xml:space="preserve">&lt; </w:t>
            </w:r>
            <w:r w:rsidR="001C71E8" w:rsidRPr="00733655">
              <w:rPr>
                <w:bCs/>
                <w:sz w:val="28"/>
                <w:szCs w:val="28"/>
              </w:rPr>
              <w:t>70</w:t>
            </w:r>
            <w:r w:rsidRPr="00733655">
              <w:rPr>
                <w:bCs/>
                <w:sz w:val="28"/>
                <w:szCs w:val="28"/>
              </w:rPr>
              <w:t>%</w:t>
            </w:r>
            <w:r w:rsidR="009912E8" w:rsidRPr="00733655">
              <w:rPr>
                <w:bCs/>
                <w:sz w:val="28"/>
                <w:szCs w:val="28"/>
              </w:rPr>
              <w:t xml:space="preserve"> (n, %)</w:t>
            </w:r>
          </w:p>
        </w:tc>
        <w:tc>
          <w:tcPr>
            <w:tcW w:w="2126" w:type="dxa"/>
          </w:tcPr>
          <w:p w14:paraId="780E8C23" w14:textId="03851842" w:rsidR="00C07CF2" w:rsidRPr="00733655" w:rsidRDefault="00E03855" w:rsidP="00DE27E7">
            <w:pPr>
              <w:spacing w:before="0" w:after="0" w:line="360" w:lineRule="auto"/>
              <w:ind w:left="-57" w:right="-57"/>
              <w:jc w:val="center"/>
              <w:rPr>
                <w:sz w:val="28"/>
                <w:szCs w:val="28"/>
              </w:rPr>
            </w:pPr>
            <w:r w:rsidRPr="00733655">
              <w:rPr>
                <w:sz w:val="28"/>
                <w:szCs w:val="28"/>
              </w:rPr>
              <w:t>14</w:t>
            </w:r>
            <w:r w:rsidR="00C07CF2" w:rsidRPr="00733655">
              <w:rPr>
                <w:sz w:val="28"/>
                <w:szCs w:val="28"/>
              </w:rPr>
              <w:t xml:space="preserve"> (</w:t>
            </w:r>
            <w:r w:rsidRPr="00733655">
              <w:rPr>
                <w:sz w:val="28"/>
                <w:szCs w:val="28"/>
              </w:rPr>
              <w:t>10,7</w:t>
            </w:r>
            <w:r w:rsidR="00C07CF2" w:rsidRPr="00733655">
              <w:rPr>
                <w:sz w:val="28"/>
                <w:szCs w:val="28"/>
              </w:rPr>
              <w:t>)</w:t>
            </w:r>
          </w:p>
        </w:tc>
        <w:tc>
          <w:tcPr>
            <w:tcW w:w="1985" w:type="dxa"/>
            <w:vAlign w:val="center"/>
          </w:tcPr>
          <w:p w14:paraId="61231166" w14:textId="6238FEE3" w:rsidR="00C07CF2" w:rsidRPr="00733655" w:rsidRDefault="00C07CF2" w:rsidP="00DE27E7">
            <w:pPr>
              <w:spacing w:before="0" w:after="0" w:line="360" w:lineRule="auto"/>
              <w:ind w:left="-57" w:right="-57"/>
              <w:jc w:val="center"/>
              <w:rPr>
                <w:sz w:val="28"/>
                <w:szCs w:val="28"/>
              </w:rPr>
            </w:pPr>
            <w:r w:rsidRPr="00733655">
              <w:rPr>
                <w:sz w:val="28"/>
                <w:szCs w:val="28"/>
              </w:rPr>
              <w:t>10 (14,3)</w:t>
            </w:r>
          </w:p>
        </w:tc>
        <w:tc>
          <w:tcPr>
            <w:tcW w:w="1276" w:type="dxa"/>
            <w:vMerge/>
            <w:vAlign w:val="center"/>
          </w:tcPr>
          <w:p w14:paraId="195F6B78" w14:textId="02286FB7" w:rsidR="00C07CF2" w:rsidRPr="00733655" w:rsidRDefault="00C07CF2" w:rsidP="00DE27E7">
            <w:pPr>
              <w:spacing w:before="0" w:after="0" w:line="360" w:lineRule="auto"/>
              <w:ind w:left="-57" w:right="-57"/>
              <w:jc w:val="center"/>
              <w:rPr>
                <w:sz w:val="28"/>
                <w:szCs w:val="28"/>
              </w:rPr>
            </w:pPr>
          </w:p>
        </w:tc>
      </w:tr>
      <w:tr w:rsidR="00733655" w:rsidRPr="00733655" w14:paraId="07B9FE9A" w14:textId="77777777" w:rsidTr="003C565B">
        <w:trPr>
          <w:jc w:val="center"/>
        </w:trPr>
        <w:tc>
          <w:tcPr>
            <w:tcW w:w="1555" w:type="dxa"/>
            <w:vMerge w:val="restart"/>
            <w:tcBorders>
              <w:right w:val="single" w:sz="4" w:space="0" w:color="auto"/>
            </w:tcBorders>
            <w:vAlign w:val="center"/>
          </w:tcPr>
          <w:p w14:paraId="39B99070" w14:textId="77777777" w:rsidR="00C07CF2" w:rsidRPr="00733655" w:rsidRDefault="00C07CF2" w:rsidP="00DE27E7">
            <w:pPr>
              <w:spacing w:before="0" w:after="0" w:line="360" w:lineRule="auto"/>
              <w:ind w:left="-57" w:right="-57"/>
              <w:jc w:val="center"/>
              <w:rPr>
                <w:sz w:val="28"/>
                <w:szCs w:val="28"/>
              </w:rPr>
            </w:pPr>
            <w:r w:rsidRPr="00733655">
              <w:rPr>
                <w:sz w:val="28"/>
                <w:szCs w:val="28"/>
              </w:rPr>
              <w:t>INR</w:t>
            </w:r>
          </w:p>
        </w:tc>
        <w:tc>
          <w:tcPr>
            <w:tcW w:w="1984" w:type="dxa"/>
            <w:tcBorders>
              <w:left w:val="single" w:sz="4" w:space="0" w:color="auto"/>
            </w:tcBorders>
          </w:tcPr>
          <w:p w14:paraId="1EE6FDC5" w14:textId="77777777" w:rsidR="00C07CF2" w:rsidRPr="00733655" w:rsidRDefault="00C07CF2" w:rsidP="00DE27E7">
            <w:pPr>
              <w:spacing w:before="0" w:after="0" w:line="360" w:lineRule="auto"/>
              <w:ind w:left="-57" w:right="-57"/>
              <w:jc w:val="center"/>
              <w:rPr>
                <w:bCs/>
                <w:sz w:val="28"/>
                <w:szCs w:val="28"/>
              </w:rPr>
            </w:pPr>
            <w:r w:rsidRPr="00733655">
              <w:rPr>
                <w:bCs/>
                <w:sz w:val="28"/>
                <w:szCs w:val="28"/>
              </w:rPr>
              <w:t xml:space="preserve">Trung vị </w:t>
            </w:r>
          </w:p>
          <w:p w14:paraId="1EA22351" w14:textId="3DDAA53E" w:rsidR="00C07CF2" w:rsidRPr="00733655" w:rsidRDefault="00C07CF2" w:rsidP="00DE27E7">
            <w:pPr>
              <w:spacing w:before="0" w:after="0" w:line="360" w:lineRule="auto"/>
              <w:ind w:left="-57" w:right="-57"/>
              <w:jc w:val="center"/>
              <w:rPr>
                <w:sz w:val="28"/>
                <w:szCs w:val="28"/>
              </w:rPr>
            </w:pPr>
            <w:r w:rsidRPr="00733655">
              <w:rPr>
                <w:bCs/>
                <w:sz w:val="28"/>
                <w:szCs w:val="28"/>
              </w:rPr>
              <w:t>(Tứ phân vị)</w:t>
            </w:r>
          </w:p>
        </w:tc>
        <w:tc>
          <w:tcPr>
            <w:tcW w:w="2126" w:type="dxa"/>
          </w:tcPr>
          <w:p w14:paraId="4D31AF78" w14:textId="77777777" w:rsidR="00C07CF2" w:rsidRPr="00733655" w:rsidRDefault="00C07CF2" w:rsidP="00DE27E7">
            <w:pPr>
              <w:spacing w:before="0" w:after="0" w:line="360" w:lineRule="auto"/>
              <w:ind w:left="-57" w:right="-57"/>
              <w:jc w:val="center"/>
              <w:rPr>
                <w:sz w:val="28"/>
                <w:szCs w:val="28"/>
              </w:rPr>
            </w:pPr>
            <w:r w:rsidRPr="00733655">
              <w:rPr>
                <w:sz w:val="28"/>
                <w:szCs w:val="28"/>
              </w:rPr>
              <w:t>1,12</w:t>
            </w:r>
          </w:p>
          <w:p w14:paraId="06256EA8" w14:textId="1672FE21" w:rsidR="00C07CF2" w:rsidRPr="00733655" w:rsidRDefault="00C07CF2" w:rsidP="00DE27E7">
            <w:pPr>
              <w:spacing w:before="0" w:after="0" w:line="360" w:lineRule="auto"/>
              <w:ind w:left="-57" w:right="-57"/>
              <w:jc w:val="center"/>
              <w:rPr>
                <w:sz w:val="28"/>
                <w:szCs w:val="28"/>
              </w:rPr>
            </w:pPr>
            <w:r w:rsidRPr="00733655">
              <w:rPr>
                <w:sz w:val="28"/>
                <w:szCs w:val="28"/>
              </w:rPr>
              <w:t>(1,05 - 1,19)</w:t>
            </w:r>
          </w:p>
        </w:tc>
        <w:tc>
          <w:tcPr>
            <w:tcW w:w="1985" w:type="dxa"/>
            <w:vAlign w:val="center"/>
          </w:tcPr>
          <w:p w14:paraId="51096D6B" w14:textId="5399D56B" w:rsidR="00C07CF2" w:rsidRPr="00733655" w:rsidRDefault="00C07CF2" w:rsidP="00DE27E7">
            <w:pPr>
              <w:spacing w:before="0" w:after="0" w:line="360" w:lineRule="auto"/>
              <w:ind w:left="-57" w:right="-57"/>
              <w:jc w:val="center"/>
              <w:rPr>
                <w:sz w:val="28"/>
                <w:szCs w:val="28"/>
              </w:rPr>
            </w:pPr>
            <w:r w:rsidRPr="00733655">
              <w:rPr>
                <w:sz w:val="28"/>
                <w:szCs w:val="28"/>
              </w:rPr>
              <w:t>1,</w:t>
            </w:r>
            <w:r w:rsidR="00635867" w:rsidRPr="00733655">
              <w:rPr>
                <w:sz w:val="28"/>
                <w:szCs w:val="28"/>
              </w:rPr>
              <w:t>1</w:t>
            </w:r>
            <w:r w:rsidRPr="00733655">
              <w:rPr>
                <w:sz w:val="28"/>
                <w:szCs w:val="28"/>
              </w:rPr>
              <w:t>2</w:t>
            </w:r>
          </w:p>
          <w:p w14:paraId="6512D143" w14:textId="48BA599D" w:rsidR="00C07CF2" w:rsidRPr="00733655" w:rsidRDefault="00C07CF2" w:rsidP="00DE27E7">
            <w:pPr>
              <w:spacing w:before="0" w:after="0" w:line="360" w:lineRule="auto"/>
              <w:ind w:left="-57" w:right="-57"/>
              <w:jc w:val="center"/>
              <w:rPr>
                <w:sz w:val="28"/>
                <w:szCs w:val="28"/>
              </w:rPr>
            </w:pPr>
            <w:r w:rsidRPr="00733655">
              <w:rPr>
                <w:sz w:val="28"/>
                <w:szCs w:val="28"/>
              </w:rPr>
              <w:t>(1,</w:t>
            </w:r>
            <w:r w:rsidR="006612DF" w:rsidRPr="00733655">
              <w:rPr>
                <w:sz w:val="28"/>
                <w:szCs w:val="28"/>
              </w:rPr>
              <w:t>06</w:t>
            </w:r>
            <w:r w:rsidRPr="00733655">
              <w:rPr>
                <w:sz w:val="28"/>
                <w:szCs w:val="28"/>
              </w:rPr>
              <w:t xml:space="preserve"> </w:t>
            </w:r>
            <w:r w:rsidR="003C3706" w:rsidRPr="00733655">
              <w:rPr>
                <w:sz w:val="28"/>
                <w:szCs w:val="28"/>
              </w:rPr>
              <w:t>-</w:t>
            </w:r>
            <w:r w:rsidRPr="00733655">
              <w:rPr>
                <w:sz w:val="28"/>
                <w:szCs w:val="28"/>
              </w:rPr>
              <w:t xml:space="preserve"> 1,</w:t>
            </w:r>
            <w:r w:rsidR="006612DF" w:rsidRPr="00733655">
              <w:rPr>
                <w:sz w:val="28"/>
                <w:szCs w:val="28"/>
              </w:rPr>
              <w:t>19</w:t>
            </w:r>
            <w:r w:rsidRPr="00733655">
              <w:rPr>
                <w:sz w:val="28"/>
                <w:szCs w:val="28"/>
              </w:rPr>
              <w:t>)</w:t>
            </w:r>
          </w:p>
        </w:tc>
        <w:tc>
          <w:tcPr>
            <w:tcW w:w="1276" w:type="dxa"/>
            <w:vMerge w:val="restart"/>
            <w:vAlign w:val="center"/>
          </w:tcPr>
          <w:p w14:paraId="1DF2D3F4" w14:textId="6C1E38EC" w:rsidR="00C07CF2" w:rsidRPr="00733655" w:rsidRDefault="006612DF" w:rsidP="00DE27E7">
            <w:pPr>
              <w:spacing w:before="0" w:after="0" w:line="360" w:lineRule="auto"/>
              <w:ind w:left="-57" w:right="-57"/>
              <w:jc w:val="center"/>
              <w:rPr>
                <w:sz w:val="28"/>
                <w:szCs w:val="28"/>
              </w:rPr>
            </w:pPr>
            <w:r w:rsidRPr="00733655">
              <w:rPr>
                <w:sz w:val="28"/>
                <w:szCs w:val="28"/>
              </w:rPr>
              <w:t>&gt;</w:t>
            </w:r>
            <w:r w:rsidR="00C07CF2" w:rsidRPr="00733655">
              <w:rPr>
                <w:sz w:val="28"/>
                <w:szCs w:val="28"/>
              </w:rPr>
              <w:t xml:space="preserve"> 0,05</w:t>
            </w:r>
          </w:p>
        </w:tc>
      </w:tr>
      <w:tr w:rsidR="00733655" w:rsidRPr="00733655" w14:paraId="0BAC8656" w14:textId="77777777" w:rsidTr="003C565B">
        <w:trPr>
          <w:jc w:val="center"/>
        </w:trPr>
        <w:tc>
          <w:tcPr>
            <w:tcW w:w="1555" w:type="dxa"/>
            <w:vMerge/>
            <w:tcBorders>
              <w:right w:val="single" w:sz="4" w:space="0" w:color="auto"/>
            </w:tcBorders>
            <w:vAlign w:val="center"/>
          </w:tcPr>
          <w:p w14:paraId="05690DF3" w14:textId="77777777" w:rsidR="00C07CF2" w:rsidRPr="00733655" w:rsidRDefault="00C07CF2" w:rsidP="00DE27E7">
            <w:pPr>
              <w:spacing w:before="0" w:after="0" w:line="360" w:lineRule="auto"/>
              <w:ind w:left="-57" w:right="-57"/>
              <w:jc w:val="center"/>
              <w:rPr>
                <w:sz w:val="28"/>
                <w:szCs w:val="28"/>
              </w:rPr>
            </w:pPr>
          </w:p>
        </w:tc>
        <w:tc>
          <w:tcPr>
            <w:tcW w:w="1984" w:type="dxa"/>
            <w:tcBorders>
              <w:left w:val="single" w:sz="4" w:space="0" w:color="auto"/>
            </w:tcBorders>
          </w:tcPr>
          <w:p w14:paraId="2A48D901" w14:textId="2DFE5456" w:rsidR="00C07CF2" w:rsidRPr="00733655" w:rsidRDefault="00C07CF2" w:rsidP="00DE27E7">
            <w:pPr>
              <w:spacing w:before="0" w:after="0" w:line="360" w:lineRule="auto"/>
              <w:ind w:left="-57" w:right="-57"/>
              <w:jc w:val="center"/>
              <w:rPr>
                <w:bCs/>
                <w:sz w:val="28"/>
                <w:szCs w:val="28"/>
              </w:rPr>
            </w:pPr>
            <w:r w:rsidRPr="00733655">
              <w:rPr>
                <w:bCs/>
                <w:sz w:val="28"/>
                <w:szCs w:val="28"/>
              </w:rPr>
              <w:t>&gt; 1,7</w:t>
            </w:r>
            <w:r w:rsidR="003C3706" w:rsidRPr="00733655">
              <w:rPr>
                <w:bCs/>
                <w:sz w:val="28"/>
                <w:szCs w:val="28"/>
              </w:rPr>
              <w:t xml:space="preserve"> (n, %)</w:t>
            </w:r>
          </w:p>
        </w:tc>
        <w:tc>
          <w:tcPr>
            <w:tcW w:w="2126" w:type="dxa"/>
          </w:tcPr>
          <w:p w14:paraId="47B9B7E8" w14:textId="3F972E1F" w:rsidR="00C07CF2" w:rsidRPr="00733655" w:rsidRDefault="00C07CF2" w:rsidP="00DE27E7">
            <w:pPr>
              <w:spacing w:before="0" w:after="0" w:line="360" w:lineRule="auto"/>
              <w:ind w:left="-57" w:right="-57"/>
              <w:jc w:val="center"/>
              <w:rPr>
                <w:sz w:val="28"/>
                <w:szCs w:val="28"/>
              </w:rPr>
            </w:pPr>
            <w:r w:rsidRPr="00733655">
              <w:rPr>
                <w:sz w:val="28"/>
                <w:szCs w:val="28"/>
              </w:rPr>
              <w:t>2 (1,5)</w:t>
            </w:r>
          </w:p>
        </w:tc>
        <w:tc>
          <w:tcPr>
            <w:tcW w:w="1985" w:type="dxa"/>
            <w:vAlign w:val="center"/>
          </w:tcPr>
          <w:p w14:paraId="3AD11021" w14:textId="25D12511" w:rsidR="00C07CF2" w:rsidRPr="00733655" w:rsidRDefault="00C07CF2" w:rsidP="00DE27E7">
            <w:pPr>
              <w:spacing w:before="0" w:after="0" w:line="360" w:lineRule="auto"/>
              <w:ind w:left="-57" w:right="-57"/>
              <w:jc w:val="center"/>
              <w:rPr>
                <w:sz w:val="28"/>
                <w:szCs w:val="28"/>
              </w:rPr>
            </w:pPr>
            <w:r w:rsidRPr="00733655">
              <w:rPr>
                <w:sz w:val="28"/>
                <w:szCs w:val="28"/>
              </w:rPr>
              <w:t>3 (4,3)</w:t>
            </w:r>
          </w:p>
        </w:tc>
        <w:tc>
          <w:tcPr>
            <w:tcW w:w="1276" w:type="dxa"/>
            <w:vMerge/>
            <w:vAlign w:val="center"/>
          </w:tcPr>
          <w:p w14:paraId="01649B75" w14:textId="4399B676" w:rsidR="00C07CF2" w:rsidRPr="00733655" w:rsidRDefault="00C07CF2" w:rsidP="00DE27E7">
            <w:pPr>
              <w:spacing w:before="0" w:after="0" w:line="360" w:lineRule="auto"/>
              <w:ind w:left="-57" w:right="-57"/>
              <w:jc w:val="center"/>
              <w:rPr>
                <w:sz w:val="28"/>
                <w:szCs w:val="28"/>
              </w:rPr>
            </w:pPr>
          </w:p>
        </w:tc>
      </w:tr>
    </w:tbl>
    <w:p w14:paraId="74AA58DF" w14:textId="77777777" w:rsidR="002365FC" w:rsidRPr="00733655" w:rsidRDefault="002365FC" w:rsidP="002365FC">
      <w:pPr>
        <w:ind w:firstLine="720"/>
        <w:rPr>
          <w:b/>
          <w:szCs w:val="26"/>
        </w:rPr>
      </w:pPr>
      <w:r w:rsidRPr="00733655">
        <w:rPr>
          <w:i/>
          <w:szCs w:val="26"/>
        </w:rPr>
        <w:t>* Kiểm định Mann-Whitney U</w:t>
      </w:r>
    </w:p>
    <w:p w14:paraId="4620613A" w14:textId="77777777" w:rsidR="002365FC" w:rsidRPr="00733655" w:rsidRDefault="002365FC" w:rsidP="00EC4616">
      <w:pPr>
        <w:spacing w:before="0" w:after="0" w:line="360" w:lineRule="auto"/>
        <w:rPr>
          <w:b/>
          <w:sz w:val="28"/>
          <w:szCs w:val="28"/>
        </w:rPr>
      </w:pPr>
      <w:r w:rsidRPr="00733655">
        <w:rPr>
          <w:b/>
          <w:sz w:val="28"/>
          <w:szCs w:val="28"/>
        </w:rPr>
        <w:t>Nhận xét:</w:t>
      </w:r>
    </w:p>
    <w:p w14:paraId="633EDA31" w14:textId="563188AA" w:rsidR="002365FC" w:rsidRPr="00733655" w:rsidRDefault="002365FC" w:rsidP="00EC4616">
      <w:pPr>
        <w:spacing w:before="0" w:after="0" w:line="360" w:lineRule="auto"/>
        <w:ind w:firstLine="720"/>
        <w:jc w:val="both"/>
        <w:rPr>
          <w:bCs/>
          <w:sz w:val="28"/>
          <w:szCs w:val="28"/>
        </w:rPr>
      </w:pPr>
      <w:r w:rsidRPr="00733655">
        <w:rPr>
          <w:bCs/>
          <w:sz w:val="28"/>
          <w:szCs w:val="28"/>
        </w:rPr>
        <w:t>- Có sự khác biệt giữa số lượng bạch cầu giữa nhóm UTBMTBG và nhóm BGMT (p</w:t>
      </w:r>
      <w:r w:rsidR="009912E8" w:rsidRPr="00733655">
        <w:rPr>
          <w:bCs/>
          <w:sz w:val="28"/>
          <w:szCs w:val="28"/>
        </w:rPr>
        <w:t xml:space="preserve"> </w:t>
      </w:r>
      <w:r w:rsidRPr="00733655">
        <w:rPr>
          <w:bCs/>
          <w:sz w:val="28"/>
          <w:szCs w:val="28"/>
        </w:rPr>
        <w:t xml:space="preserve">&lt; 0,05). </w:t>
      </w:r>
      <w:r w:rsidR="00E95752" w:rsidRPr="00733655">
        <w:rPr>
          <w:bCs/>
          <w:sz w:val="28"/>
          <w:szCs w:val="28"/>
        </w:rPr>
        <w:t>Số lượng hồng cầu, tiểu cầu giữa hai nhóm UTMBTBG và nhóm BGMT khác biệt không có ý nghĩa (p &gt; 0,05).</w:t>
      </w:r>
    </w:p>
    <w:p w14:paraId="7D4567C2" w14:textId="22A7BB1C" w:rsidR="002365FC" w:rsidRPr="00733655" w:rsidRDefault="002365FC" w:rsidP="00EC4616">
      <w:pPr>
        <w:spacing w:before="0" w:after="0" w:line="360" w:lineRule="auto"/>
        <w:ind w:firstLine="720"/>
        <w:jc w:val="both"/>
        <w:rPr>
          <w:bCs/>
          <w:sz w:val="28"/>
          <w:szCs w:val="28"/>
        </w:rPr>
      </w:pPr>
      <w:r w:rsidRPr="00733655">
        <w:rPr>
          <w:bCs/>
          <w:sz w:val="28"/>
          <w:szCs w:val="28"/>
        </w:rPr>
        <w:t xml:space="preserve">- </w:t>
      </w:r>
      <w:r w:rsidR="00E95752" w:rsidRPr="00733655">
        <w:rPr>
          <w:bCs/>
          <w:sz w:val="28"/>
          <w:szCs w:val="28"/>
        </w:rPr>
        <w:t>Nồng độ PT và chỉ số INR của nhóm UTBMTBG khác biệt không có ý nghĩa so với nhóm BGMT.</w:t>
      </w:r>
    </w:p>
    <w:p w14:paraId="6AAA7523" w14:textId="78D84099" w:rsidR="002365FC" w:rsidRPr="00733655" w:rsidRDefault="002365FC" w:rsidP="00EC4616">
      <w:pPr>
        <w:spacing w:before="0" w:after="0" w:line="360" w:lineRule="auto"/>
        <w:ind w:firstLine="720"/>
        <w:jc w:val="both"/>
        <w:rPr>
          <w:bCs/>
          <w:sz w:val="28"/>
          <w:szCs w:val="28"/>
        </w:rPr>
      </w:pPr>
      <w:r w:rsidRPr="00733655">
        <w:rPr>
          <w:bCs/>
          <w:sz w:val="28"/>
          <w:szCs w:val="28"/>
        </w:rPr>
        <w:t xml:space="preserve">- Nhóm UTBMTBG có số lượng tiểu cầu giảm </w:t>
      </w:r>
      <w:r w:rsidR="00EC4616" w:rsidRPr="00733655">
        <w:rPr>
          <w:bCs/>
          <w:sz w:val="28"/>
          <w:szCs w:val="28"/>
        </w:rPr>
        <w:t xml:space="preserve">&lt; 150 G/L </w:t>
      </w:r>
      <w:r w:rsidRPr="00733655">
        <w:rPr>
          <w:bCs/>
          <w:sz w:val="28"/>
          <w:szCs w:val="28"/>
        </w:rPr>
        <w:t xml:space="preserve">chiếm </w:t>
      </w:r>
      <w:r w:rsidRPr="00733655">
        <w:rPr>
          <w:sz w:val="28"/>
          <w:szCs w:val="28"/>
        </w:rPr>
        <w:t>38,9</w:t>
      </w:r>
      <w:r w:rsidRPr="00733655">
        <w:rPr>
          <w:bCs/>
          <w:sz w:val="28"/>
          <w:szCs w:val="28"/>
        </w:rPr>
        <w:t>%.</w:t>
      </w:r>
    </w:p>
    <w:p w14:paraId="285C9CB4" w14:textId="2B74456E" w:rsidR="002365FC" w:rsidRPr="00733655" w:rsidRDefault="002365FC" w:rsidP="002365FC">
      <w:pPr>
        <w:pStyle w:val="abang"/>
        <w:rPr>
          <w:b w:val="0"/>
          <w:bCs w:val="0"/>
          <w:color w:val="auto"/>
          <w:lang w:val="en-US"/>
        </w:rPr>
      </w:pPr>
      <w:r w:rsidRPr="00733655">
        <w:rPr>
          <w:color w:val="auto"/>
          <w:lang w:val="en-US"/>
        </w:rPr>
        <w:br w:type="column"/>
      </w:r>
      <w:bookmarkStart w:id="908" w:name="_Toc187321330"/>
      <w:r w:rsidRPr="00733655">
        <w:rPr>
          <w:color w:val="auto"/>
          <w:lang w:val="en-US"/>
        </w:rPr>
        <w:lastRenderedPageBreak/>
        <w:t xml:space="preserve">Bảng 3.5. </w:t>
      </w:r>
      <w:r w:rsidR="00EC4616" w:rsidRPr="00733655">
        <w:rPr>
          <w:b w:val="0"/>
          <w:bCs w:val="0"/>
          <w:color w:val="auto"/>
          <w:lang w:val="en-US"/>
        </w:rPr>
        <w:t>Đặc điểm</w:t>
      </w:r>
      <w:r w:rsidRPr="00733655">
        <w:rPr>
          <w:b w:val="0"/>
          <w:bCs w:val="0"/>
          <w:color w:val="auto"/>
          <w:lang w:val="en-US"/>
        </w:rPr>
        <w:t xml:space="preserve"> sinh hóa nhóm UTBMTBG và BGMT</w:t>
      </w:r>
      <w:bookmarkEnd w:id="908"/>
    </w:p>
    <w:p w14:paraId="3C625E0A" w14:textId="77777777" w:rsidR="00EC4616" w:rsidRPr="00733655" w:rsidRDefault="00EC4616" w:rsidP="002365FC">
      <w:pPr>
        <w:pStyle w:val="abang"/>
        <w:rPr>
          <w:color w:val="auto"/>
          <w:sz w:val="16"/>
          <w:szCs w:val="10"/>
          <w:lang w:val="en-US"/>
        </w:rPr>
      </w:pPr>
    </w:p>
    <w:tbl>
      <w:tblPr>
        <w:tblStyle w:val="TableGrid"/>
        <w:tblW w:w="8926" w:type="dxa"/>
        <w:jc w:val="center"/>
        <w:tblLayout w:type="fixed"/>
        <w:tblLook w:val="04A0" w:firstRow="1" w:lastRow="0" w:firstColumn="1" w:lastColumn="0" w:noHBand="0" w:noVBand="1"/>
      </w:tblPr>
      <w:tblGrid>
        <w:gridCol w:w="1555"/>
        <w:gridCol w:w="1984"/>
        <w:gridCol w:w="2126"/>
        <w:gridCol w:w="1985"/>
        <w:gridCol w:w="1276"/>
      </w:tblGrid>
      <w:tr w:rsidR="002365FC" w:rsidRPr="00733655" w14:paraId="127DF6D4" w14:textId="77777777" w:rsidTr="00EC4616">
        <w:trPr>
          <w:jc w:val="center"/>
        </w:trPr>
        <w:tc>
          <w:tcPr>
            <w:tcW w:w="3539" w:type="dxa"/>
            <w:gridSpan w:val="2"/>
          </w:tcPr>
          <w:p w14:paraId="03F468D5" w14:textId="77777777" w:rsidR="002365FC" w:rsidRPr="00733655" w:rsidRDefault="002365FC" w:rsidP="00DE27E7">
            <w:pPr>
              <w:spacing w:before="0" w:after="0" w:line="360" w:lineRule="auto"/>
              <w:jc w:val="center"/>
              <w:rPr>
                <w:b/>
                <w:sz w:val="28"/>
                <w:szCs w:val="28"/>
              </w:rPr>
            </w:pPr>
            <w:r w:rsidRPr="00733655">
              <w:rPr>
                <w:b/>
                <w:sz w:val="28"/>
                <w:szCs w:val="28"/>
              </w:rPr>
              <w:t>Chỉ số</w:t>
            </w:r>
          </w:p>
        </w:tc>
        <w:tc>
          <w:tcPr>
            <w:tcW w:w="2126" w:type="dxa"/>
          </w:tcPr>
          <w:p w14:paraId="526652C6" w14:textId="77777777" w:rsidR="002365FC" w:rsidRPr="00733655" w:rsidRDefault="002365FC" w:rsidP="00DE27E7">
            <w:pPr>
              <w:spacing w:before="0" w:after="0" w:line="360" w:lineRule="auto"/>
              <w:jc w:val="center"/>
              <w:rPr>
                <w:b/>
                <w:sz w:val="28"/>
                <w:szCs w:val="28"/>
                <w:lang w:val="nl-NL"/>
              </w:rPr>
            </w:pPr>
            <w:r w:rsidRPr="00733655">
              <w:rPr>
                <w:b/>
                <w:sz w:val="28"/>
                <w:szCs w:val="28"/>
                <w:lang w:val="nl-NL"/>
              </w:rPr>
              <w:t>UTBMTBG</w:t>
            </w:r>
          </w:p>
          <w:p w14:paraId="3A8253E4" w14:textId="77777777" w:rsidR="002365FC" w:rsidRPr="00733655" w:rsidRDefault="002365FC" w:rsidP="00DE27E7">
            <w:pPr>
              <w:spacing w:before="0" w:after="0" w:line="360" w:lineRule="auto"/>
              <w:jc w:val="center"/>
              <w:rPr>
                <w:bCs/>
                <w:sz w:val="28"/>
                <w:szCs w:val="28"/>
              </w:rPr>
            </w:pPr>
            <w:r w:rsidRPr="00733655">
              <w:rPr>
                <w:bCs/>
                <w:sz w:val="28"/>
                <w:szCs w:val="28"/>
              </w:rPr>
              <w:t>(n = 131)</w:t>
            </w:r>
          </w:p>
        </w:tc>
        <w:tc>
          <w:tcPr>
            <w:tcW w:w="1985" w:type="dxa"/>
          </w:tcPr>
          <w:p w14:paraId="34D92320" w14:textId="77777777" w:rsidR="002365FC" w:rsidRPr="00733655" w:rsidRDefault="002365FC" w:rsidP="00DE27E7">
            <w:pPr>
              <w:spacing w:before="0" w:after="0" w:line="360" w:lineRule="auto"/>
              <w:jc w:val="center"/>
              <w:rPr>
                <w:b/>
                <w:sz w:val="28"/>
                <w:szCs w:val="28"/>
                <w:lang w:val="nl-NL"/>
              </w:rPr>
            </w:pPr>
            <w:r w:rsidRPr="00733655">
              <w:rPr>
                <w:b/>
                <w:sz w:val="28"/>
                <w:szCs w:val="28"/>
                <w:lang w:val="nl-NL"/>
              </w:rPr>
              <w:t>BGMT</w:t>
            </w:r>
          </w:p>
          <w:p w14:paraId="09255F8A" w14:textId="77777777" w:rsidR="002365FC" w:rsidRPr="00733655" w:rsidRDefault="002365FC" w:rsidP="00DE27E7">
            <w:pPr>
              <w:spacing w:before="0" w:after="0" w:line="360" w:lineRule="auto"/>
              <w:jc w:val="center"/>
              <w:rPr>
                <w:bCs/>
                <w:sz w:val="28"/>
                <w:szCs w:val="28"/>
              </w:rPr>
            </w:pPr>
            <w:r w:rsidRPr="00733655">
              <w:rPr>
                <w:bCs/>
                <w:sz w:val="28"/>
                <w:szCs w:val="28"/>
              </w:rPr>
              <w:t>(n = 70)</w:t>
            </w:r>
          </w:p>
        </w:tc>
        <w:tc>
          <w:tcPr>
            <w:tcW w:w="1276" w:type="dxa"/>
          </w:tcPr>
          <w:p w14:paraId="79CEED99" w14:textId="77777777" w:rsidR="002365FC" w:rsidRPr="00733655" w:rsidRDefault="002365FC" w:rsidP="00DE27E7">
            <w:pPr>
              <w:spacing w:before="0" w:after="0" w:line="360" w:lineRule="auto"/>
              <w:jc w:val="center"/>
              <w:rPr>
                <w:b/>
                <w:sz w:val="28"/>
                <w:szCs w:val="28"/>
                <w:lang w:val="nl-NL"/>
              </w:rPr>
            </w:pPr>
            <w:r w:rsidRPr="00733655">
              <w:rPr>
                <w:b/>
                <w:sz w:val="28"/>
                <w:szCs w:val="28"/>
                <w:lang w:val="nl-NL"/>
              </w:rPr>
              <w:t>p</w:t>
            </w:r>
          </w:p>
        </w:tc>
      </w:tr>
      <w:tr w:rsidR="002365FC" w:rsidRPr="00733655" w14:paraId="79B40953" w14:textId="77777777" w:rsidTr="003C565B">
        <w:trPr>
          <w:jc w:val="center"/>
        </w:trPr>
        <w:tc>
          <w:tcPr>
            <w:tcW w:w="1555" w:type="dxa"/>
            <w:tcBorders>
              <w:right w:val="single" w:sz="4" w:space="0" w:color="auto"/>
            </w:tcBorders>
          </w:tcPr>
          <w:p w14:paraId="0572DA64" w14:textId="77777777" w:rsidR="002365FC" w:rsidRPr="00733655" w:rsidRDefault="002365FC" w:rsidP="00DE27E7">
            <w:pPr>
              <w:spacing w:before="0" w:after="0" w:line="360" w:lineRule="auto"/>
              <w:jc w:val="center"/>
              <w:rPr>
                <w:sz w:val="28"/>
                <w:szCs w:val="28"/>
              </w:rPr>
            </w:pPr>
            <w:r w:rsidRPr="00733655">
              <w:rPr>
                <w:sz w:val="28"/>
                <w:szCs w:val="28"/>
              </w:rPr>
              <w:t>Glucose</w:t>
            </w:r>
          </w:p>
          <w:p w14:paraId="2230EAB9" w14:textId="77777777" w:rsidR="002365FC" w:rsidRPr="00733655" w:rsidRDefault="002365FC" w:rsidP="00DE27E7">
            <w:pPr>
              <w:spacing w:before="0" w:after="0" w:line="360" w:lineRule="auto"/>
              <w:jc w:val="center"/>
              <w:rPr>
                <w:sz w:val="28"/>
                <w:szCs w:val="28"/>
              </w:rPr>
            </w:pPr>
            <w:r w:rsidRPr="00733655">
              <w:rPr>
                <w:sz w:val="28"/>
                <w:szCs w:val="28"/>
              </w:rPr>
              <w:t>(mmol/L)</w:t>
            </w:r>
          </w:p>
        </w:tc>
        <w:tc>
          <w:tcPr>
            <w:tcW w:w="1984" w:type="dxa"/>
            <w:tcBorders>
              <w:left w:val="single" w:sz="4" w:space="0" w:color="auto"/>
            </w:tcBorders>
            <w:vAlign w:val="center"/>
          </w:tcPr>
          <w:p w14:paraId="49A97E1E" w14:textId="77777777" w:rsidR="002365FC" w:rsidRPr="00733655" w:rsidRDefault="002365FC" w:rsidP="00DE27E7">
            <w:pPr>
              <w:spacing w:before="0" w:after="0" w:line="360" w:lineRule="auto"/>
              <w:jc w:val="center"/>
              <w:rPr>
                <w:bCs/>
                <w:sz w:val="28"/>
                <w:szCs w:val="28"/>
              </w:rPr>
            </w:pPr>
            <w:r w:rsidRPr="00733655">
              <w:rPr>
                <w:bCs/>
                <w:sz w:val="28"/>
                <w:szCs w:val="28"/>
              </w:rPr>
              <w:t>Trung vị</w:t>
            </w:r>
          </w:p>
          <w:p w14:paraId="0658269C" w14:textId="540B762C" w:rsidR="002365FC" w:rsidRPr="00733655" w:rsidRDefault="003C565B" w:rsidP="00DE27E7">
            <w:pPr>
              <w:spacing w:before="0" w:after="0" w:line="360" w:lineRule="auto"/>
              <w:jc w:val="center"/>
              <w:rPr>
                <w:sz w:val="28"/>
                <w:szCs w:val="28"/>
              </w:rPr>
            </w:pPr>
            <w:r w:rsidRPr="00733655">
              <w:rPr>
                <w:bCs/>
                <w:sz w:val="28"/>
                <w:szCs w:val="28"/>
              </w:rPr>
              <w:t>(Tứ phân vị)</w:t>
            </w:r>
          </w:p>
        </w:tc>
        <w:tc>
          <w:tcPr>
            <w:tcW w:w="2126" w:type="dxa"/>
            <w:vAlign w:val="center"/>
          </w:tcPr>
          <w:p w14:paraId="7ECDDCC0" w14:textId="77777777" w:rsidR="002365FC" w:rsidRPr="00733655" w:rsidRDefault="002365FC" w:rsidP="00DE27E7">
            <w:pPr>
              <w:spacing w:before="0" w:after="0" w:line="360" w:lineRule="auto"/>
              <w:jc w:val="center"/>
              <w:rPr>
                <w:sz w:val="28"/>
                <w:szCs w:val="28"/>
              </w:rPr>
            </w:pPr>
            <w:r w:rsidRPr="00733655">
              <w:rPr>
                <w:sz w:val="28"/>
                <w:szCs w:val="28"/>
              </w:rPr>
              <w:t>5,9</w:t>
            </w:r>
          </w:p>
          <w:p w14:paraId="3A9AA6CA" w14:textId="5630BD4B" w:rsidR="002365FC" w:rsidRPr="00733655" w:rsidRDefault="002365FC" w:rsidP="00DE27E7">
            <w:pPr>
              <w:spacing w:before="0" w:after="0" w:line="360" w:lineRule="auto"/>
              <w:jc w:val="center"/>
              <w:rPr>
                <w:sz w:val="28"/>
                <w:szCs w:val="28"/>
              </w:rPr>
            </w:pPr>
            <w:r w:rsidRPr="00733655">
              <w:rPr>
                <w:sz w:val="28"/>
                <w:szCs w:val="28"/>
              </w:rPr>
              <w:t>(5,</w:t>
            </w:r>
            <w:r w:rsidR="006D6657" w:rsidRPr="00733655">
              <w:rPr>
                <w:sz w:val="28"/>
                <w:szCs w:val="28"/>
              </w:rPr>
              <w:t>2</w:t>
            </w:r>
            <w:r w:rsidRPr="00733655">
              <w:rPr>
                <w:sz w:val="28"/>
                <w:szCs w:val="28"/>
              </w:rPr>
              <w:t xml:space="preserve"> - 7,6)</w:t>
            </w:r>
          </w:p>
        </w:tc>
        <w:tc>
          <w:tcPr>
            <w:tcW w:w="1985" w:type="dxa"/>
            <w:vAlign w:val="center"/>
          </w:tcPr>
          <w:p w14:paraId="59FD62BB" w14:textId="77777777" w:rsidR="002365FC" w:rsidRPr="00733655" w:rsidRDefault="002365FC" w:rsidP="00DE27E7">
            <w:pPr>
              <w:spacing w:before="0" w:after="0" w:line="360" w:lineRule="auto"/>
              <w:jc w:val="center"/>
              <w:rPr>
                <w:sz w:val="28"/>
                <w:szCs w:val="28"/>
              </w:rPr>
            </w:pPr>
            <w:r w:rsidRPr="00733655">
              <w:rPr>
                <w:sz w:val="28"/>
                <w:szCs w:val="28"/>
              </w:rPr>
              <w:t>5,7</w:t>
            </w:r>
          </w:p>
          <w:p w14:paraId="68C1877B" w14:textId="77777777" w:rsidR="002365FC" w:rsidRPr="00733655" w:rsidRDefault="002365FC" w:rsidP="00DE27E7">
            <w:pPr>
              <w:spacing w:before="0" w:after="0" w:line="360" w:lineRule="auto"/>
              <w:jc w:val="center"/>
              <w:rPr>
                <w:sz w:val="28"/>
                <w:szCs w:val="28"/>
              </w:rPr>
            </w:pPr>
            <w:r w:rsidRPr="00733655">
              <w:rPr>
                <w:sz w:val="28"/>
                <w:szCs w:val="28"/>
              </w:rPr>
              <w:t>(5,2 - 6,6)</w:t>
            </w:r>
          </w:p>
        </w:tc>
        <w:tc>
          <w:tcPr>
            <w:tcW w:w="1276" w:type="dxa"/>
            <w:vAlign w:val="center"/>
          </w:tcPr>
          <w:p w14:paraId="63777AEF" w14:textId="77777777" w:rsidR="002365FC" w:rsidRPr="00733655" w:rsidRDefault="002365FC" w:rsidP="00DE27E7">
            <w:pPr>
              <w:spacing w:before="0" w:after="0" w:line="360" w:lineRule="auto"/>
              <w:jc w:val="center"/>
              <w:rPr>
                <w:sz w:val="28"/>
                <w:szCs w:val="28"/>
              </w:rPr>
            </w:pPr>
            <w:r w:rsidRPr="00733655">
              <w:rPr>
                <w:sz w:val="28"/>
                <w:szCs w:val="28"/>
              </w:rPr>
              <w:t>&gt; 0,05</w:t>
            </w:r>
          </w:p>
        </w:tc>
      </w:tr>
      <w:tr w:rsidR="002365FC" w:rsidRPr="00733655" w14:paraId="27CA429A" w14:textId="77777777" w:rsidTr="003C565B">
        <w:trPr>
          <w:jc w:val="center"/>
        </w:trPr>
        <w:tc>
          <w:tcPr>
            <w:tcW w:w="1555" w:type="dxa"/>
            <w:tcBorders>
              <w:right w:val="single" w:sz="4" w:space="0" w:color="auto"/>
            </w:tcBorders>
          </w:tcPr>
          <w:p w14:paraId="0AD6A194" w14:textId="77777777" w:rsidR="002365FC" w:rsidRPr="00733655" w:rsidRDefault="002365FC" w:rsidP="00DE27E7">
            <w:pPr>
              <w:spacing w:before="0" w:after="0" w:line="360" w:lineRule="auto"/>
              <w:jc w:val="center"/>
              <w:rPr>
                <w:sz w:val="28"/>
                <w:szCs w:val="28"/>
              </w:rPr>
            </w:pPr>
            <w:r w:rsidRPr="00733655">
              <w:rPr>
                <w:sz w:val="28"/>
                <w:szCs w:val="28"/>
              </w:rPr>
              <w:t>Creatinin</w:t>
            </w:r>
          </w:p>
          <w:p w14:paraId="670157F2" w14:textId="77777777" w:rsidR="002365FC" w:rsidRPr="00733655" w:rsidRDefault="002365FC" w:rsidP="00DE27E7">
            <w:pPr>
              <w:spacing w:before="0" w:after="0" w:line="360" w:lineRule="auto"/>
              <w:jc w:val="center"/>
              <w:rPr>
                <w:sz w:val="28"/>
                <w:szCs w:val="28"/>
              </w:rPr>
            </w:pPr>
            <w:r w:rsidRPr="00733655">
              <w:rPr>
                <w:sz w:val="28"/>
                <w:szCs w:val="28"/>
              </w:rPr>
              <w:t>(µmol/L)</w:t>
            </w:r>
          </w:p>
        </w:tc>
        <w:tc>
          <w:tcPr>
            <w:tcW w:w="1984" w:type="dxa"/>
            <w:tcBorders>
              <w:left w:val="single" w:sz="4" w:space="0" w:color="auto"/>
            </w:tcBorders>
            <w:vAlign w:val="center"/>
          </w:tcPr>
          <w:p w14:paraId="3997CD0F" w14:textId="77777777" w:rsidR="002365FC" w:rsidRPr="00733655" w:rsidRDefault="002365FC" w:rsidP="00DE27E7">
            <w:pPr>
              <w:spacing w:before="0" w:after="0" w:line="360" w:lineRule="auto"/>
              <w:jc w:val="center"/>
              <w:rPr>
                <w:bCs/>
                <w:sz w:val="28"/>
                <w:szCs w:val="28"/>
              </w:rPr>
            </w:pPr>
            <w:r w:rsidRPr="00733655">
              <w:rPr>
                <w:bCs/>
                <w:sz w:val="28"/>
                <w:szCs w:val="28"/>
              </w:rPr>
              <w:t>Trung vị</w:t>
            </w:r>
          </w:p>
          <w:p w14:paraId="0FA292BE" w14:textId="4FE111AE" w:rsidR="002365FC" w:rsidRPr="00733655" w:rsidRDefault="003C565B" w:rsidP="00DE27E7">
            <w:pPr>
              <w:spacing w:before="0" w:after="0" w:line="360" w:lineRule="auto"/>
              <w:jc w:val="center"/>
              <w:rPr>
                <w:sz w:val="28"/>
                <w:szCs w:val="28"/>
              </w:rPr>
            </w:pPr>
            <w:r w:rsidRPr="00733655">
              <w:rPr>
                <w:bCs/>
                <w:sz w:val="28"/>
                <w:szCs w:val="28"/>
              </w:rPr>
              <w:t>(Tứ phân vị)</w:t>
            </w:r>
          </w:p>
        </w:tc>
        <w:tc>
          <w:tcPr>
            <w:tcW w:w="2126" w:type="dxa"/>
            <w:vAlign w:val="center"/>
          </w:tcPr>
          <w:p w14:paraId="6AE431C7" w14:textId="77777777" w:rsidR="002365FC" w:rsidRPr="00733655" w:rsidRDefault="002365FC" w:rsidP="00DE27E7">
            <w:pPr>
              <w:spacing w:before="0" w:after="0" w:line="360" w:lineRule="auto"/>
              <w:jc w:val="center"/>
              <w:rPr>
                <w:sz w:val="28"/>
                <w:szCs w:val="28"/>
              </w:rPr>
            </w:pPr>
            <w:r w:rsidRPr="00733655">
              <w:rPr>
                <w:sz w:val="28"/>
                <w:szCs w:val="28"/>
              </w:rPr>
              <w:t>84,1</w:t>
            </w:r>
          </w:p>
          <w:p w14:paraId="4F568652" w14:textId="77777777" w:rsidR="002365FC" w:rsidRPr="00733655" w:rsidRDefault="002365FC" w:rsidP="00DE27E7">
            <w:pPr>
              <w:spacing w:before="0" w:after="0" w:line="360" w:lineRule="auto"/>
              <w:jc w:val="center"/>
              <w:rPr>
                <w:sz w:val="28"/>
                <w:szCs w:val="28"/>
              </w:rPr>
            </w:pPr>
            <w:r w:rsidRPr="00733655">
              <w:rPr>
                <w:sz w:val="28"/>
                <w:szCs w:val="28"/>
              </w:rPr>
              <w:t>(74,5 - 97,2)</w:t>
            </w:r>
          </w:p>
        </w:tc>
        <w:tc>
          <w:tcPr>
            <w:tcW w:w="1985" w:type="dxa"/>
            <w:vAlign w:val="center"/>
          </w:tcPr>
          <w:p w14:paraId="456BC856" w14:textId="77777777" w:rsidR="002365FC" w:rsidRPr="00733655" w:rsidRDefault="002365FC" w:rsidP="00DE27E7">
            <w:pPr>
              <w:spacing w:before="0" w:after="0" w:line="360" w:lineRule="auto"/>
              <w:jc w:val="center"/>
              <w:rPr>
                <w:sz w:val="28"/>
                <w:szCs w:val="28"/>
              </w:rPr>
            </w:pPr>
            <w:r w:rsidRPr="00733655">
              <w:rPr>
                <w:sz w:val="28"/>
                <w:szCs w:val="28"/>
              </w:rPr>
              <w:t>89,8</w:t>
            </w:r>
          </w:p>
          <w:p w14:paraId="52F16F32" w14:textId="77777777" w:rsidR="002365FC" w:rsidRPr="00733655" w:rsidRDefault="002365FC" w:rsidP="00DE27E7">
            <w:pPr>
              <w:spacing w:before="0" w:after="0" w:line="360" w:lineRule="auto"/>
              <w:jc w:val="center"/>
              <w:rPr>
                <w:sz w:val="28"/>
                <w:szCs w:val="28"/>
              </w:rPr>
            </w:pPr>
            <w:r w:rsidRPr="00733655">
              <w:rPr>
                <w:sz w:val="28"/>
                <w:szCs w:val="28"/>
              </w:rPr>
              <w:t>(82,1 - 100,7)</w:t>
            </w:r>
          </w:p>
        </w:tc>
        <w:tc>
          <w:tcPr>
            <w:tcW w:w="1276" w:type="dxa"/>
            <w:vAlign w:val="center"/>
          </w:tcPr>
          <w:p w14:paraId="1343B6D8" w14:textId="77777777" w:rsidR="002365FC" w:rsidRPr="00733655" w:rsidRDefault="002365FC" w:rsidP="00DE27E7">
            <w:pPr>
              <w:spacing w:before="0" w:after="0" w:line="360" w:lineRule="auto"/>
              <w:jc w:val="center"/>
              <w:rPr>
                <w:sz w:val="28"/>
                <w:szCs w:val="28"/>
              </w:rPr>
            </w:pPr>
            <w:r w:rsidRPr="00733655">
              <w:rPr>
                <w:sz w:val="28"/>
                <w:szCs w:val="28"/>
              </w:rPr>
              <w:t>&gt; 0,05</w:t>
            </w:r>
          </w:p>
        </w:tc>
      </w:tr>
      <w:tr w:rsidR="002365FC" w:rsidRPr="00733655" w14:paraId="6FFF5037" w14:textId="77777777" w:rsidTr="003C565B">
        <w:trPr>
          <w:jc w:val="center"/>
        </w:trPr>
        <w:tc>
          <w:tcPr>
            <w:tcW w:w="1555" w:type="dxa"/>
            <w:vMerge w:val="restart"/>
            <w:tcBorders>
              <w:right w:val="single" w:sz="4" w:space="0" w:color="auto"/>
            </w:tcBorders>
          </w:tcPr>
          <w:p w14:paraId="18C0FCB4" w14:textId="77777777" w:rsidR="005F6E25" w:rsidRPr="00733655" w:rsidRDefault="005F6E25" w:rsidP="00DE27E7">
            <w:pPr>
              <w:spacing w:before="0" w:after="0" w:line="360" w:lineRule="auto"/>
              <w:jc w:val="center"/>
              <w:rPr>
                <w:sz w:val="14"/>
                <w:szCs w:val="14"/>
              </w:rPr>
            </w:pPr>
          </w:p>
          <w:p w14:paraId="1569E863" w14:textId="2791A057" w:rsidR="002365FC" w:rsidRPr="00733655" w:rsidRDefault="002365FC" w:rsidP="00DE27E7">
            <w:pPr>
              <w:spacing w:before="0" w:after="0" w:line="360" w:lineRule="auto"/>
              <w:jc w:val="center"/>
              <w:rPr>
                <w:sz w:val="28"/>
                <w:szCs w:val="28"/>
              </w:rPr>
            </w:pPr>
            <w:r w:rsidRPr="00733655">
              <w:rPr>
                <w:sz w:val="28"/>
                <w:szCs w:val="28"/>
              </w:rPr>
              <w:t>Albumin</w:t>
            </w:r>
          </w:p>
          <w:p w14:paraId="1B04DAA9" w14:textId="77777777" w:rsidR="002365FC" w:rsidRPr="00733655" w:rsidRDefault="002365FC" w:rsidP="00DE27E7">
            <w:pPr>
              <w:spacing w:before="0" w:after="0" w:line="360" w:lineRule="auto"/>
              <w:jc w:val="center"/>
              <w:rPr>
                <w:sz w:val="28"/>
                <w:szCs w:val="28"/>
              </w:rPr>
            </w:pPr>
            <w:r w:rsidRPr="00733655">
              <w:rPr>
                <w:sz w:val="28"/>
                <w:szCs w:val="28"/>
              </w:rPr>
              <w:t>(g/L)</w:t>
            </w:r>
          </w:p>
        </w:tc>
        <w:tc>
          <w:tcPr>
            <w:tcW w:w="1984" w:type="dxa"/>
            <w:tcBorders>
              <w:left w:val="single" w:sz="4" w:space="0" w:color="auto"/>
            </w:tcBorders>
            <w:vAlign w:val="center"/>
          </w:tcPr>
          <w:p w14:paraId="24453DD1" w14:textId="77777777" w:rsidR="002365FC" w:rsidRPr="00733655" w:rsidRDefault="002365FC" w:rsidP="00DE27E7">
            <w:pPr>
              <w:spacing w:before="0" w:after="0" w:line="360" w:lineRule="auto"/>
              <w:jc w:val="center"/>
              <w:rPr>
                <w:bCs/>
                <w:sz w:val="28"/>
                <w:szCs w:val="28"/>
              </w:rPr>
            </w:pPr>
            <w:r w:rsidRPr="00733655">
              <w:rPr>
                <w:bCs/>
                <w:sz w:val="28"/>
                <w:szCs w:val="28"/>
              </w:rPr>
              <w:t>Trung vị</w:t>
            </w:r>
          </w:p>
          <w:p w14:paraId="0F614C27" w14:textId="4F22DC37" w:rsidR="002365FC" w:rsidRPr="00733655" w:rsidRDefault="003C565B" w:rsidP="00DE27E7">
            <w:pPr>
              <w:spacing w:before="0" w:after="0" w:line="360" w:lineRule="auto"/>
              <w:jc w:val="center"/>
              <w:rPr>
                <w:sz w:val="28"/>
                <w:szCs w:val="28"/>
              </w:rPr>
            </w:pPr>
            <w:r w:rsidRPr="00733655">
              <w:rPr>
                <w:bCs/>
                <w:sz w:val="28"/>
                <w:szCs w:val="28"/>
              </w:rPr>
              <w:t>(Tứ phân vị)</w:t>
            </w:r>
          </w:p>
        </w:tc>
        <w:tc>
          <w:tcPr>
            <w:tcW w:w="2126" w:type="dxa"/>
            <w:vAlign w:val="center"/>
          </w:tcPr>
          <w:p w14:paraId="22B323C0" w14:textId="77777777" w:rsidR="002365FC" w:rsidRPr="00733655" w:rsidRDefault="002365FC" w:rsidP="00DE27E7">
            <w:pPr>
              <w:spacing w:before="0" w:after="0" w:line="360" w:lineRule="auto"/>
              <w:jc w:val="center"/>
              <w:rPr>
                <w:sz w:val="28"/>
                <w:szCs w:val="28"/>
              </w:rPr>
            </w:pPr>
            <w:r w:rsidRPr="00733655">
              <w:rPr>
                <w:sz w:val="28"/>
                <w:szCs w:val="28"/>
              </w:rPr>
              <w:t>38,0</w:t>
            </w:r>
          </w:p>
          <w:p w14:paraId="4D6F3D56" w14:textId="6E701A55" w:rsidR="002365FC" w:rsidRPr="00733655" w:rsidRDefault="002365FC" w:rsidP="00DE27E7">
            <w:pPr>
              <w:spacing w:before="0" w:after="0" w:line="360" w:lineRule="auto"/>
              <w:jc w:val="center"/>
              <w:rPr>
                <w:sz w:val="28"/>
                <w:szCs w:val="28"/>
              </w:rPr>
            </w:pPr>
            <w:r w:rsidRPr="00733655">
              <w:rPr>
                <w:sz w:val="28"/>
                <w:szCs w:val="28"/>
              </w:rPr>
              <w:t>(34,4 - 40,7)</w:t>
            </w:r>
          </w:p>
        </w:tc>
        <w:tc>
          <w:tcPr>
            <w:tcW w:w="1985" w:type="dxa"/>
            <w:vAlign w:val="center"/>
          </w:tcPr>
          <w:p w14:paraId="08C814EB" w14:textId="127BB03D" w:rsidR="002365FC" w:rsidRPr="00733655" w:rsidRDefault="000B34A9" w:rsidP="00DE27E7">
            <w:pPr>
              <w:spacing w:before="0" w:after="0" w:line="360" w:lineRule="auto"/>
              <w:jc w:val="center"/>
              <w:rPr>
                <w:sz w:val="28"/>
                <w:szCs w:val="28"/>
              </w:rPr>
            </w:pPr>
            <w:r w:rsidRPr="00733655">
              <w:rPr>
                <w:sz w:val="28"/>
                <w:szCs w:val="28"/>
              </w:rPr>
              <w:t>37</w:t>
            </w:r>
            <w:r w:rsidR="006D17FF" w:rsidRPr="00733655">
              <w:rPr>
                <w:sz w:val="28"/>
                <w:szCs w:val="28"/>
              </w:rPr>
              <w:t>,</w:t>
            </w:r>
            <w:r w:rsidR="002004C4" w:rsidRPr="00733655">
              <w:rPr>
                <w:sz w:val="28"/>
                <w:szCs w:val="28"/>
              </w:rPr>
              <w:t>5</w:t>
            </w:r>
          </w:p>
          <w:p w14:paraId="3F90FC1C" w14:textId="3BDEB110" w:rsidR="006D17FF" w:rsidRPr="00733655" w:rsidRDefault="006D17FF" w:rsidP="00DE27E7">
            <w:pPr>
              <w:spacing w:before="0" w:after="0" w:line="360" w:lineRule="auto"/>
              <w:jc w:val="center"/>
              <w:rPr>
                <w:sz w:val="28"/>
                <w:szCs w:val="28"/>
              </w:rPr>
            </w:pPr>
            <w:r w:rsidRPr="00733655">
              <w:rPr>
                <w:sz w:val="28"/>
                <w:szCs w:val="28"/>
              </w:rPr>
              <w:t>(3</w:t>
            </w:r>
            <w:r w:rsidR="00F11E8F" w:rsidRPr="00733655">
              <w:rPr>
                <w:sz w:val="28"/>
                <w:szCs w:val="28"/>
              </w:rPr>
              <w:t>5</w:t>
            </w:r>
            <w:r w:rsidRPr="00733655">
              <w:rPr>
                <w:sz w:val="28"/>
                <w:szCs w:val="28"/>
              </w:rPr>
              <w:t>,</w:t>
            </w:r>
            <w:r w:rsidR="00F11E8F" w:rsidRPr="00733655">
              <w:rPr>
                <w:sz w:val="28"/>
                <w:szCs w:val="28"/>
              </w:rPr>
              <w:t>5</w:t>
            </w:r>
            <w:r w:rsidRPr="00733655">
              <w:rPr>
                <w:sz w:val="28"/>
                <w:szCs w:val="28"/>
              </w:rPr>
              <w:t xml:space="preserve"> </w:t>
            </w:r>
            <w:r w:rsidR="009912E8" w:rsidRPr="00733655">
              <w:rPr>
                <w:sz w:val="28"/>
                <w:szCs w:val="28"/>
              </w:rPr>
              <w:t>-</w:t>
            </w:r>
            <w:r w:rsidRPr="00733655">
              <w:rPr>
                <w:sz w:val="28"/>
                <w:szCs w:val="28"/>
              </w:rPr>
              <w:t xml:space="preserve"> 40,7)</w:t>
            </w:r>
          </w:p>
        </w:tc>
        <w:tc>
          <w:tcPr>
            <w:tcW w:w="1276" w:type="dxa"/>
            <w:vAlign w:val="center"/>
          </w:tcPr>
          <w:p w14:paraId="38249F48" w14:textId="1E40E847" w:rsidR="002365FC" w:rsidRPr="00733655" w:rsidRDefault="006D17FF" w:rsidP="00DE27E7">
            <w:pPr>
              <w:spacing w:before="0" w:after="0" w:line="360" w:lineRule="auto"/>
              <w:jc w:val="center"/>
              <w:rPr>
                <w:sz w:val="28"/>
                <w:szCs w:val="28"/>
              </w:rPr>
            </w:pPr>
            <w:r w:rsidRPr="00733655">
              <w:rPr>
                <w:sz w:val="28"/>
                <w:szCs w:val="28"/>
              </w:rPr>
              <w:t>&gt; 0,05</w:t>
            </w:r>
          </w:p>
        </w:tc>
      </w:tr>
      <w:tr w:rsidR="00137986" w:rsidRPr="00733655" w14:paraId="3A8EA6CD" w14:textId="77777777" w:rsidTr="003C565B">
        <w:trPr>
          <w:jc w:val="center"/>
        </w:trPr>
        <w:tc>
          <w:tcPr>
            <w:tcW w:w="1555" w:type="dxa"/>
            <w:vMerge/>
            <w:tcBorders>
              <w:right w:val="single" w:sz="4" w:space="0" w:color="auto"/>
            </w:tcBorders>
          </w:tcPr>
          <w:p w14:paraId="30B53DA0" w14:textId="77777777" w:rsidR="00137986" w:rsidRPr="00733655" w:rsidRDefault="00137986" w:rsidP="00137986">
            <w:pPr>
              <w:spacing w:before="0" w:after="0" w:line="360" w:lineRule="auto"/>
              <w:jc w:val="center"/>
              <w:rPr>
                <w:sz w:val="28"/>
                <w:szCs w:val="28"/>
              </w:rPr>
            </w:pPr>
          </w:p>
        </w:tc>
        <w:tc>
          <w:tcPr>
            <w:tcW w:w="1984" w:type="dxa"/>
            <w:tcBorders>
              <w:left w:val="single" w:sz="4" w:space="0" w:color="auto"/>
            </w:tcBorders>
            <w:vAlign w:val="center"/>
          </w:tcPr>
          <w:p w14:paraId="3409EF7A" w14:textId="29C6D46A" w:rsidR="00137986" w:rsidRPr="00733655" w:rsidRDefault="00137986" w:rsidP="00137986">
            <w:pPr>
              <w:spacing w:before="0" w:after="0" w:line="360" w:lineRule="auto"/>
              <w:jc w:val="center"/>
              <w:rPr>
                <w:bCs/>
                <w:sz w:val="28"/>
                <w:szCs w:val="28"/>
              </w:rPr>
            </w:pPr>
            <w:r w:rsidRPr="00733655">
              <w:rPr>
                <w:bCs/>
                <w:sz w:val="28"/>
                <w:szCs w:val="28"/>
              </w:rPr>
              <w:t>&lt; 35</w:t>
            </w:r>
            <w:r w:rsidR="009912E8" w:rsidRPr="00733655">
              <w:rPr>
                <w:bCs/>
                <w:sz w:val="28"/>
                <w:szCs w:val="28"/>
              </w:rPr>
              <w:t xml:space="preserve"> (n, %)</w:t>
            </w:r>
          </w:p>
        </w:tc>
        <w:tc>
          <w:tcPr>
            <w:tcW w:w="2126" w:type="dxa"/>
            <w:vAlign w:val="center"/>
          </w:tcPr>
          <w:p w14:paraId="7C34F8AD" w14:textId="6387D3CB" w:rsidR="00137986" w:rsidRPr="00733655" w:rsidRDefault="00137986" w:rsidP="00137986">
            <w:pPr>
              <w:spacing w:before="0" w:after="0" w:line="360" w:lineRule="auto"/>
              <w:jc w:val="center"/>
              <w:rPr>
                <w:sz w:val="28"/>
                <w:szCs w:val="28"/>
              </w:rPr>
            </w:pPr>
            <w:r w:rsidRPr="00733655">
              <w:rPr>
                <w:sz w:val="28"/>
                <w:szCs w:val="28"/>
              </w:rPr>
              <w:t>39 (29,8)</w:t>
            </w:r>
          </w:p>
        </w:tc>
        <w:tc>
          <w:tcPr>
            <w:tcW w:w="1985" w:type="dxa"/>
            <w:vAlign w:val="center"/>
          </w:tcPr>
          <w:p w14:paraId="1735117E" w14:textId="6CD4EBAF" w:rsidR="00137986" w:rsidRPr="00733655" w:rsidRDefault="00137986" w:rsidP="00137986">
            <w:pPr>
              <w:spacing w:before="0" w:after="0" w:line="360" w:lineRule="auto"/>
              <w:jc w:val="center"/>
              <w:rPr>
                <w:sz w:val="28"/>
                <w:szCs w:val="28"/>
              </w:rPr>
            </w:pPr>
            <w:r w:rsidRPr="00733655">
              <w:rPr>
                <w:sz w:val="28"/>
                <w:szCs w:val="28"/>
              </w:rPr>
              <w:t>16 (22,9)</w:t>
            </w:r>
          </w:p>
        </w:tc>
        <w:tc>
          <w:tcPr>
            <w:tcW w:w="1276" w:type="dxa"/>
            <w:vAlign w:val="center"/>
          </w:tcPr>
          <w:p w14:paraId="69ECC000" w14:textId="45A6D03C" w:rsidR="00137986" w:rsidRPr="00733655" w:rsidRDefault="00137986" w:rsidP="00137986">
            <w:pPr>
              <w:spacing w:before="0" w:after="0" w:line="360" w:lineRule="auto"/>
              <w:jc w:val="center"/>
              <w:rPr>
                <w:sz w:val="28"/>
                <w:szCs w:val="28"/>
              </w:rPr>
            </w:pPr>
            <w:r w:rsidRPr="00733655">
              <w:rPr>
                <w:sz w:val="28"/>
                <w:szCs w:val="28"/>
              </w:rPr>
              <w:t>&gt; 0,05</w:t>
            </w:r>
          </w:p>
        </w:tc>
      </w:tr>
      <w:tr w:rsidR="00137986" w:rsidRPr="00733655" w14:paraId="091D48E8" w14:textId="77777777" w:rsidTr="003C565B">
        <w:trPr>
          <w:jc w:val="center"/>
        </w:trPr>
        <w:tc>
          <w:tcPr>
            <w:tcW w:w="1555" w:type="dxa"/>
            <w:vMerge w:val="restart"/>
            <w:tcBorders>
              <w:right w:val="single" w:sz="4" w:space="0" w:color="auto"/>
            </w:tcBorders>
          </w:tcPr>
          <w:p w14:paraId="0DA1E868" w14:textId="77777777" w:rsidR="00137986" w:rsidRPr="00733655" w:rsidRDefault="00137986" w:rsidP="00137986">
            <w:pPr>
              <w:spacing w:before="0" w:after="0" w:line="360" w:lineRule="auto"/>
              <w:jc w:val="center"/>
              <w:rPr>
                <w:sz w:val="28"/>
                <w:szCs w:val="28"/>
              </w:rPr>
            </w:pPr>
            <w:r w:rsidRPr="00733655">
              <w:rPr>
                <w:sz w:val="28"/>
                <w:szCs w:val="28"/>
              </w:rPr>
              <w:t>Bilirubin toàn phần (µmol/L)</w:t>
            </w:r>
          </w:p>
        </w:tc>
        <w:tc>
          <w:tcPr>
            <w:tcW w:w="1984" w:type="dxa"/>
            <w:tcBorders>
              <w:left w:val="single" w:sz="4" w:space="0" w:color="auto"/>
            </w:tcBorders>
            <w:vAlign w:val="center"/>
          </w:tcPr>
          <w:p w14:paraId="175DA0C5" w14:textId="77777777" w:rsidR="00137986" w:rsidRPr="00733655" w:rsidRDefault="00137986" w:rsidP="00137986">
            <w:pPr>
              <w:spacing w:before="0" w:after="0" w:line="360" w:lineRule="auto"/>
              <w:jc w:val="center"/>
              <w:rPr>
                <w:bCs/>
                <w:sz w:val="28"/>
                <w:szCs w:val="28"/>
              </w:rPr>
            </w:pPr>
            <w:r w:rsidRPr="00733655">
              <w:rPr>
                <w:bCs/>
                <w:sz w:val="28"/>
                <w:szCs w:val="28"/>
              </w:rPr>
              <w:t>Trung vị</w:t>
            </w:r>
          </w:p>
          <w:p w14:paraId="7DED67E0" w14:textId="1504CCBC" w:rsidR="00137986" w:rsidRPr="00733655" w:rsidRDefault="00137986" w:rsidP="00137986">
            <w:pPr>
              <w:spacing w:before="0" w:after="0" w:line="360" w:lineRule="auto"/>
              <w:jc w:val="center"/>
              <w:rPr>
                <w:sz w:val="28"/>
                <w:szCs w:val="28"/>
              </w:rPr>
            </w:pPr>
            <w:r w:rsidRPr="00733655">
              <w:rPr>
                <w:bCs/>
                <w:sz w:val="28"/>
                <w:szCs w:val="28"/>
              </w:rPr>
              <w:t>(Tứ phân vị)</w:t>
            </w:r>
          </w:p>
        </w:tc>
        <w:tc>
          <w:tcPr>
            <w:tcW w:w="2126" w:type="dxa"/>
            <w:vAlign w:val="center"/>
          </w:tcPr>
          <w:p w14:paraId="17B6F310" w14:textId="77777777" w:rsidR="00137986" w:rsidRPr="00733655" w:rsidRDefault="00137986" w:rsidP="00137986">
            <w:pPr>
              <w:spacing w:before="0" w:after="0" w:line="360" w:lineRule="auto"/>
              <w:jc w:val="center"/>
              <w:rPr>
                <w:sz w:val="28"/>
                <w:szCs w:val="28"/>
              </w:rPr>
            </w:pPr>
            <w:r w:rsidRPr="00733655">
              <w:rPr>
                <w:sz w:val="28"/>
                <w:szCs w:val="28"/>
              </w:rPr>
              <w:t>14,3</w:t>
            </w:r>
          </w:p>
          <w:p w14:paraId="60977BDC" w14:textId="77777777" w:rsidR="00137986" w:rsidRPr="00733655" w:rsidRDefault="00137986" w:rsidP="00137986">
            <w:pPr>
              <w:spacing w:before="0" w:after="0" w:line="360" w:lineRule="auto"/>
              <w:jc w:val="center"/>
              <w:rPr>
                <w:sz w:val="28"/>
                <w:szCs w:val="28"/>
              </w:rPr>
            </w:pPr>
            <w:r w:rsidRPr="00733655">
              <w:rPr>
                <w:sz w:val="28"/>
                <w:szCs w:val="28"/>
              </w:rPr>
              <w:t>(11,1 - 19,8)</w:t>
            </w:r>
          </w:p>
        </w:tc>
        <w:tc>
          <w:tcPr>
            <w:tcW w:w="1985" w:type="dxa"/>
            <w:vAlign w:val="center"/>
          </w:tcPr>
          <w:p w14:paraId="2E7798F7" w14:textId="77777777" w:rsidR="00137986" w:rsidRPr="00733655" w:rsidRDefault="00137986" w:rsidP="00137986">
            <w:pPr>
              <w:spacing w:before="0" w:after="0" w:line="360" w:lineRule="auto"/>
              <w:jc w:val="center"/>
              <w:rPr>
                <w:sz w:val="28"/>
                <w:szCs w:val="28"/>
              </w:rPr>
            </w:pPr>
            <w:r w:rsidRPr="00733655">
              <w:rPr>
                <w:sz w:val="28"/>
                <w:szCs w:val="28"/>
              </w:rPr>
              <w:t>14,9</w:t>
            </w:r>
          </w:p>
          <w:p w14:paraId="3D3400BD" w14:textId="77777777" w:rsidR="00137986" w:rsidRPr="00733655" w:rsidRDefault="00137986" w:rsidP="00137986">
            <w:pPr>
              <w:spacing w:before="0" w:after="0" w:line="360" w:lineRule="auto"/>
              <w:jc w:val="center"/>
              <w:rPr>
                <w:sz w:val="28"/>
                <w:szCs w:val="28"/>
              </w:rPr>
            </w:pPr>
            <w:r w:rsidRPr="00733655">
              <w:rPr>
                <w:sz w:val="28"/>
                <w:szCs w:val="28"/>
              </w:rPr>
              <w:t>(10,8 - 26,4)</w:t>
            </w:r>
          </w:p>
        </w:tc>
        <w:tc>
          <w:tcPr>
            <w:tcW w:w="1276" w:type="dxa"/>
            <w:vMerge w:val="restart"/>
            <w:vAlign w:val="center"/>
          </w:tcPr>
          <w:p w14:paraId="0F0D37AB" w14:textId="77777777" w:rsidR="00137986" w:rsidRPr="00733655" w:rsidRDefault="00137986" w:rsidP="00137986">
            <w:pPr>
              <w:spacing w:before="0" w:after="0" w:line="360" w:lineRule="auto"/>
              <w:jc w:val="center"/>
              <w:rPr>
                <w:sz w:val="28"/>
                <w:szCs w:val="28"/>
              </w:rPr>
            </w:pPr>
            <w:r w:rsidRPr="00733655">
              <w:rPr>
                <w:sz w:val="28"/>
                <w:szCs w:val="28"/>
              </w:rPr>
              <w:t>&gt; 0,05</w:t>
            </w:r>
          </w:p>
        </w:tc>
      </w:tr>
      <w:tr w:rsidR="00137986" w:rsidRPr="00733655" w14:paraId="16DFF973" w14:textId="77777777" w:rsidTr="003C565B">
        <w:trPr>
          <w:jc w:val="center"/>
        </w:trPr>
        <w:tc>
          <w:tcPr>
            <w:tcW w:w="1555" w:type="dxa"/>
            <w:vMerge/>
            <w:tcBorders>
              <w:right w:val="single" w:sz="4" w:space="0" w:color="auto"/>
            </w:tcBorders>
          </w:tcPr>
          <w:p w14:paraId="43829F15" w14:textId="77777777" w:rsidR="00137986" w:rsidRPr="00733655" w:rsidRDefault="00137986" w:rsidP="00137986">
            <w:pPr>
              <w:spacing w:before="0" w:after="0" w:line="360" w:lineRule="auto"/>
              <w:jc w:val="center"/>
              <w:rPr>
                <w:sz w:val="28"/>
                <w:szCs w:val="28"/>
              </w:rPr>
            </w:pPr>
          </w:p>
        </w:tc>
        <w:tc>
          <w:tcPr>
            <w:tcW w:w="1984" w:type="dxa"/>
            <w:tcBorders>
              <w:left w:val="single" w:sz="4" w:space="0" w:color="auto"/>
            </w:tcBorders>
            <w:vAlign w:val="center"/>
          </w:tcPr>
          <w:p w14:paraId="051DC851" w14:textId="380DC544" w:rsidR="00137986" w:rsidRPr="00733655" w:rsidRDefault="00137986" w:rsidP="00137986">
            <w:pPr>
              <w:spacing w:before="0" w:after="0" w:line="360" w:lineRule="auto"/>
              <w:jc w:val="center"/>
              <w:rPr>
                <w:bCs/>
                <w:sz w:val="28"/>
                <w:szCs w:val="28"/>
              </w:rPr>
            </w:pPr>
            <w:r w:rsidRPr="00733655">
              <w:rPr>
                <w:bCs/>
                <w:sz w:val="28"/>
                <w:szCs w:val="28"/>
              </w:rPr>
              <w:t xml:space="preserve">&gt; </w:t>
            </w:r>
            <w:r w:rsidR="001C71E8" w:rsidRPr="00733655">
              <w:rPr>
                <w:bCs/>
                <w:sz w:val="28"/>
                <w:szCs w:val="28"/>
              </w:rPr>
              <w:t>21</w:t>
            </w:r>
            <w:r w:rsidRPr="00733655">
              <w:rPr>
                <w:bCs/>
                <w:sz w:val="28"/>
                <w:szCs w:val="28"/>
              </w:rPr>
              <w:t xml:space="preserve"> </w:t>
            </w:r>
            <w:r w:rsidR="009912E8" w:rsidRPr="00733655">
              <w:rPr>
                <w:bCs/>
                <w:sz w:val="28"/>
                <w:szCs w:val="28"/>
              </w:rPr>
              <w:t>(n, %)</w:t>
            </w:r>
          </w:p>
        </w:tc>
        <w:tc>
          <w:tcPr>
            <w:tcW w:w="2126" w:type="dxa"/>
            <w:vAlign w:val="center"/>
          </w:tcPr>
          <w:p w14:paraId="629A7D2D" w14:textId="2EDEDA6B" w:rsidR="00137986" w:rsidRPr="00733655" w:rsidRDefault="00D0020C" w:rsidP="00137986">
            <w:pPr>
              <w:spacing w:before="0" w:after="0" w:line="360" w:lineRule="auto"/>
              <w:jc w:val="center"/>
              <w:rPr>
                <w:sz w:val="28"/>
                <w:szCs w:val="28"/>
              </w:rPr>
            </w:pPr>
            <w:r w:rsidRPr="00733655">
              <w:rPr>
                <w:sz w:val="28"/>
                <w:szCs w:val="28"/>
              </w:rPr>
              <w:t>27</w:t>
            </w:r>
            <w:r w:rsidR="00137986" w:rsidRPr="00733655">
              <w:rPr>
                <w:sz w:val="28"/>
                <w:szCs w:val="28"/>
              </w:rPr>
              <w:t xml:space="preserve"> (</w:t>
            </w:r>
            <w:r w:rsidRPr="00733655">
              <w:rPr>
                <w:sz w:val="28"/>
                <w:szCs w:val="28"/>
              </w:rPr>
              <w:t>2</w:t>
            </w:r>
            <w:r w:rsidR="00137986" w:rsidRPr="00733655">
              <w:rPr>
                <w:sz w:val="28"/>
                <w:szCs w:val="28"/>
              </w:rPr>
              <w:t>0,</w:t>
            </w:r>
            <w:r w:rsidRPr="00733655">
              <w:rPr>
                <w:sz w:val="28"/>
                <w:szCs w:val="28"/>
              </w:rPr>
              <w:t>6</w:t>
            </w:r>
            <w:r w:rsidR="00137986" w:rsidRPr="00733655">
              <w:rPr>
                <w:sz w:val="28"/>
                <w:szCs w:val="28"/>
              </w:rPr>
              <w:t>)</w:t>
            </w:r>
          </w:p>
        </w:tc>
        <w:tc>
          <w:tcPr>
            <w:tcW w:w="1985" w:type="dxa"/>
            <w:vAlign w:val="center"/>
          </w:tcPr>
          <w:p w14:paraId="5BC11890" w14:textId="57032E07" w:rsidR="00137986" w:rsidRPr="00733655" w:rsidRDefault="00D0020C" w:rsidP="00D0020C">
            <w:pPr>
              <w:spacing w:before="0" w:after="0" w:line="360" w:lineRule="auto"/>
              <w:jc w:val="center"/>
              <w:rPr>
                <w:sz w:val="28"/>
                <w:szCs w:val="28"/>
              </w:rPr>
            </w:pPr>
            <w:r w:rsidRPr="00733655">
              <w:rPr>
                <w:sz w:val="28"/>
                <w:szCs w:val="28"/>
              </w:rPr>
              <w:t>22</w:t>
            </w:r>
            <w:r w:rsidR="00137986" w:rsidRPr="00733655">
              <w:rPr>
                <w:sz w:val="28"/>
                <w:szCs w:val="28"/>
              </w:rPr>
              <w:t xml:space="preserve"> (</w:t>
            </w:r>
            <w:r w:rsidRPr="00733655">
              <w:rPr>
                <w:sz w:val="28"/>
                <w:szCs w:val="28"/>
              </w:rPr>
              <w:t>31,4</w:t>
            </w:r>
            <w:r w:rsidR="00137986" w:rsidRPr="00733655">
              <w:rPr>
                <w:sz w:val="28"/>
                <w:szCs w:val="28"/>
              </w:rPr>
              <w:t>)</w:t>
            </w:r>
          </w:p>
        </w:tc>
        <w:tc>
          <w:tcPr>
            <w:tcW w:w="1276" w:type="dxa"/>
            <w:vMerge/>
            <w:vAlign w:val="center"/>
          </w:tcPr>
          <w:p w14:paraId="19D837C3" w14:textId="77777777" w:rsidR="00137986" w:rsidRPr="00733655" w:rsidRDefault="00137986" w:rsidP="00137986">
            <w:pPr>
              <w:spacing w:before="0" w:after="0" w:line="360" w:lineRule="auto"/>
              <w:jc w:val="center"/>
              <w:rPr>
                <w:sz w:val="28"/>
                <w:szCs w:val="28"/>
              </w:rPr>
            </w:pPr>
          </w:p>
        </w:tc>
      </w:tr>
      <w:tr w:rsidR="00137986" w:rsidRPr="00733655" w14:paraId="6D37E320" w14:textId="77777777" w:rsidTr="003C565B">
        <w:trPr>
          <w:jc w:val="center"/>
        </w:trPr>
        <w:tc>
          <w:tcPr>
            <w:tcW w:w="1555" w:type="dxa"/>
            <w:tcBorders>
              <w:right w:val="single" w:sz="4" w:space="0" w:color="auto"/>
            </w:tcBorders>
          </w:tcPr>
          <w:p w14:paraId="297180CD" w14:textId="77777777" w:rsidR="00137986" w:rsidRPr="00733655" w:rsidRDefault="00137986" w:rsidP="00137986">
            <w:pPr>
              <w:spacing w:before="0" w:after="0" w:line="360" w:lineRule="auto"/>
              <w:jc w:val="center"/>
              <w:rPr>
                <w:bCs/>
                <w:sz w:val="28"/>
                <w:szCs w:val="28"/>
              </w:rPr>
            </w:pPr>
            <w:r w:rsidRPr="00733655">
              <w:rPr>
                <w:bCs/>
                <w:sz w:val="28"/>
                <w:szCs w:val="28"/>
              </w:rPr>
              <w:t>AST</w:t>
            </w:r>
          </w:p>
          <w:p w14:paraId="02671204" w14:textId="77777777" w:rsidR="00137986" w:rsidRPr="00733655" w:rsidRDefault="00137986" w:rsidP="00137986">
            <w:pPr>
              <w:spacing w:before="0" w:after="0" w:line="360" w:lineRule="auto"/>
              <w:jc w:val="center"/>
              <w:rPr>
                <w:bCs/>
                <w:sz w:val="28"/>
                <w:szCs w:val="28"/>
              </w:rPr>
            </w:pPr>
            <w:r w:rsidRPr="00733655">
              <w:rPr>
                <w:bCs/>
                <w:sz w:val="28"/>
                <w:szCs w:val="28"/>
              </w:rPr>
              <w:t>(U/L)</w:t>
            </w:r>
          </w:p>
        </w:tc>
        <w:tc>
          <w:tcPr>
            <w:tcW w:w="1984" w:type="dxa"/>
            <w:tcBorders>
              <w:left w:val="single" w:sz="4" w:space="0" w:color="auto"/>
            </w:tcBorders>
          </w:tcPr>
          <w:p w14:paraId="472AD940" w14:textId="77777777" w:rsidR="00137986" w:rsidRPr="00733655" w:rsidRDefault="00137986" w:rsidP="00137986">
            <w:pPr>
              <w:spacing w:before="0" w:after="0" w:line="360" w:lineRule="auto"/>
              <w:jc w:val="center"/>
              <w:rPr>
                <w:bCs/>
                <w:sz w:val="28"/>
                <w:szCs w:val="28"/>
              </w:rPr>
            </w:pPr>
            <w:r w:rsidRPr="00733655">
              <w:rPr>
                <w:bCs/>
                <w:sz w:val="28"/>
                <w:szCs w:val="28"/>
              </w:rPr>
              <w:t>Trung vị</w:t>
            </w:r>
          </w:p>
          <w:p w14:paraId="51DD5620" w14:textId="4821DC40" w:rsidR="00137986" w:rsidRPr="00733655" w:rsidRDefault="00137986" w:rsidP="00137986">
            <w:pPr>
              <w:spacing w:before="0" w:after="0" w:line="360" w:lineRule="auto"/>
              <w:jc w:val="center"/>
              <w:rPr>
                <w:bCs/>
                <w:sz w:val="28"/>
                <w:szCs w:val="28"/>
              </w:rPr>
            </w:pPr>
            <w:r w:rsidRPr="00733655">
              <w:rPr>
                <w:bCs/>
                <w:sz w:val="28"/>
                <w:szCs w:val="28"/>
              </w:rPr>
              <w:t>(Tứ phân vị)</w:t>
            </w:r>
          </w:p>
        </w:tc>
        <w:tc>
          <w:tcPr>
            <w:tcW w:w="2126" w:type="dxa"/>
          </w:tcPr>
          <w:p w14:paraId="333DED5B" w14:textId="77777777" w:rsidR="00137986" w:rsidRPr="00733655" w:rsidRDefault="00137986" w:rsidP="00137986">
            <w:pPr>
              <w:spacing w:before="0" w:after="0" w:line="360" w:lineRule="auto"/>
              <w:jc w:val="center"/>
              <w:rPr>
                <w:sz w:val="28"/>
                <w:szCs w:val="28"/>
              </w:rPr>
            </w:pPr>
            <w:r w:rsidRPr="00733655">
              <w:rPr>
                <w:sz w:val="28"/>
                <w:szCs w:val="28"/>
              </w:rPr>
              <w:t>52,3</w:t>
            </w:r>
          </w:p>
          <w:p w14:paraId="69C78CD4" w14:textId="77777777" w:rsidR="00137986" w:rsidRPr="00733655" w:rsidRDefault="00137986" w:rsidP="00137986">
            <w:pPr>
              <w:spacing w:before="0" w:after="0" w:line="360" w:lineRule="auto"/>
              <w:jc w:val="center"/>
              <w:rPr>
                <w:sz w:val="28"/>
                <w:szCs w:val="28"/>
              </w:rPr>
            </w:pPr>
            <w:r w:rsidRPr="00733655">
              <w:rPr>
                <w:sz w:val="28"/>
                <w:szCs w:val="28"/>
              </w:rPr>
              <w:t>(34,4 - 88,3)</w:t>
            </w:r>
          </w:p>
        </w:tc>
        <w:tc>
          <w:tcPr>
            <w:tcW w:w="1985" w:type="dxa"/>
          </w:tcPr>
          <w:p w14:paraId="277299E0" w14:textId="77777777" w:rsidR="00137986" w:rsidRPr="00733655" w:rsidRDefault="00137986" w:rsidP="00137986">
            <w:pPr>
              <w:spacing w:before="0" w:after="0" w:line="360" w:lineRule="auto"/>
              <w:jc w:val="center"/>
              <w:rPr>
                <w:sz w:val="28"/>
                <w:szCs w:val="28"/>
              </w:rPr>
            </w:pPr>
            <w:r w:rsidRPr="00733655">
              <w:rPr>
                <w:sz w:val="28"/>
                <w:szCs w:val="28"/>
              </w:rPr>
              <w:t>48, 9</w:t>
            </w:r>
          </w:p>
          <w:p w14:paraId="7285FFB0" w14:textId="77777777" w:rsidR="00137986" w:rsidRPr="00733655" w:rsidRDefault="00137986" w:rsidP="00137986">
            <w:pPr>
              <w:spacing w:before="0" w:after="0" w:line="360" w:lineRule="auto"/>
              <w:jc w:val="center"/>
              <w:rPr>
                <w:sz w:val="28"/>
                <w:szCs w:val="28"/>
              </w:rPr>
            </w:pPr>
            <w:r w:rsidRPr="00733655">
              <w:rPr>
                <w:sz w:val="28"/>
                <w:szCs w:val="28"/>
              </w:rPr>
              <w:t>(28,8 - 78,7)</w:t>
            </w:r>
          </w:p>
        </w:tc>
        <w:tc>
          <w:tcPr>
            <w:tcW w:w="1276" w:type="dxa"/>
          </w:tcPr>
          <w:p w14:paraId="19AEF08F" w14:textId="77777777" w:rsidR="00137986" w:rsidRPr="00733655" w:rsidRDefault="00137986" w:rsidP="00137986">
            <w:pPr>
              <w:spacing w:before="0" w:after="0" w:line="360" w:lineRule="auto"/>
              <w:jc w:val="center"/>
              <w:rPr>
                <w:sz w:val="18"/>
                <w:szCs w:val="18"/>
              </w:rPr>
            </w:pPr>
          </w:p>
          <w:p w14:paraId="674F6DE5" w14:textId="77777777" w:rsidR="00137986" w:rsidRPr="00733655" w:rsidRDefault="00137986" w:rsidP="00137986">
            <w:pPr>
              <w:spacing w:before="0" w:after="0" w:line="360" w:lineRule="auto"/>
              <w:jc w:val="center"/>
              <w:rPr>
                <w:sz w:val="28"/>
                <w:szCs w:val="28"/>
              </w:rPr>
            </w:pPr>
            <w:r w:rsidRPr="00733655">
              <w:rPr>
                <w:sz w:val="28"/>
                <w:szCs w:val="28"/>
              </w:rPr>
              <w:t>&gt; 0,05</w:t>
            </w:r>
          </w:p>
        </w:tc>
      </w:tr>
      <w:tr w:rsidR="00137986" w:rsidRPr="00733655" w14:paraId="1C709FA7" w14:textId="77777777" w:rsidTr="003C565B">
        <w:trPr>
          <w:jc w:val="center"/>
        </w:trPr>
        <w:tc>
          <w:tcPr>
            <w:tcW w:w="1555" w:type="dxa"/>
            <w:tcBorders>
              <w:right w:val="single" w:sz="4" w:space="0" w:color="auto"/>
            </w:tcBorders>
          </w:tcPr>
          <w:p w14:paraId="141122E9" w14:textId="77777777" w:rsidR="00137986" w:rsidRPr="00733655" w:rsidRDefault="00137986" w:rsidP="00137986">
            <w:pPr>
              <w:spacing w:before="0" w:after="0" w:line="360" w:lineRule="auto"/>
              <w:jc w:val="center"/>
              <w:rPr>
                <w:sz w:val="28"/>
                <w:szCs w:val="28"/>
              </w:rPr>
            </w:pPr>
            <w:r w:rsidRPr="00733655">
              <w:rPr>
                <w:sz w:val="28"/>
                <w:szCs w:val="28"/>
              </w:rPr>
              <w:t>ALT</w:t>
            </w:r>
          </w:p>
          <w:p w14:paraId="707507DA" w14:textId="77777777" w:rsidR="00137986" w:rsidRPr="00733655" w:rsidRDefault="00137986" w:rsidP="00137986">
            <w:pPr>
              <w:spacing w:before="0" w:after="0" w:line="360" w:lineRule="auto"/>
              <w:jc w:val="center"/>
              <w:rPr>
                <w:sz w:val="28"/>
                <w:szCs w:val="28"/>
              </w:rPr>
            </w:pPr>
            <w:r w:rsidRPr="00733655">
              <w:rPr>
                <w:sz w:val="28"/>
                <w:szCs w:val="28"/>
              </w:rPr>
              <w:t>(U/L)</w:t>
            </w:r>
          </w:p>
        </w:tc>
        <w:tc>
          <w:tcPr>
            <w:tcW w:w="1984" w:type="dxa"/>
            <w:tcBorders>
              <w:left w:val="single" w:sz="4" w:space="0" w:color="auto"/>
            </w:tcBorders>
          </w:tcPr>
          <w:p w14:paraId="54BB33C6" w14:textId="77777777" w:rsidR="00137986" w:rsidRPr="00733655" w:rsidRDefault="00137986" w:rsidP="00137986">
            <w:pPr>
              <w:spacing w:before="0" w:after="0" w:line="360" w:lineRule="auto"/>
              <w:jc w:val="center"/>
              <w:rPr>
                <w:bCs/>
                <w:sz w:val="28"/>
                <w:szCs w:val="28"/>
              </w:rPr>
            </w:pPr>
            <w:r w:rsidRPr="00733655">
              <w:rPr>
                <w:bCs/>
                <w:sz w:val="28"/>
                <w:szCs w:val="28"/>
              </w:rPr>
              <w:t>Trung vị</w:t>
            </w:r>
          </w:p>
          <w:p w14:paraId="2CBE1D41" w14:textId="0CEDCDCF" w:rsidR="00137986" w:rsidRPr="00733655" w:rsidRDefault="00137986" w:rsidP="00137986">
            <w:pPr>
              <w:spacing w:before="0" w:after="0" w:line="360" w:lineRule="auto"/>
              <w:jc w:val="center"/>
              <w:rPr>
                <w:sz w:val="28"/>
                <w:szCs w:val="28"/>
              </w:rPr>
            </w:pPr>
            <w:r w:rsidRPr="00733655">
              <w:rPr>
                <w:bCs/>
                <w:sz w:val="28"/>
                <w:szCs w:val="28"/>
              </w:rPr>
              <w:t>(Tứ phân vị)</w:t>
            </w:r>
          </w:p>
        </w:tc>
        <w:tc>
          <w:tcPr>
            <w:tcW w:w="2126" w:type="dxa"/>
          </w:tcPr>
          <w:p w14:paraId="147516CA" w14:textId="77777777" w:rsidR="00137986" w:rsidRPr="00733655" w:rsidRDefault="00137986" w:rsidP="00137986">
            <w:pPr>
              <w:spacing w:before="0" w:after="0" w:line="360" w:lineRule="auto"/>
              <w:jc w:val="center"/>
              <w:rPr>
                <w:sz w:val="28"/>
                <w:szCs w:val="28"/>
              </w:rPr>
            </w:pPr>
            <w:r w:rsidRPr="00733655">
              <w:rPr>
                <w:sz w:val="28"/>
                <w:szCs w:val="28"/>
              </w:rPr>
              <w:t>43,4</w:t>
            </w:r>
          </w:p>
          <w:p w14:paraId="6AF8047E" w14:textId="77777777" w:rsidR="00137986" w:rsidRPr="00733655" w:rsidRDefault="00137986" w:rsidP="00137986">
            <w:pPr>
              <w:spacing w:before="0" w:after="0" w:line="360" w:lineRule="auto"/>
              <w:jc w:val="center"/>
              <w:rPr>
                <w:sz w:val="28"/>
                <w:szCs w:val="28"/>
              </w:rPr>
            </w:pPr>
            <w:r w:rsidRPr="00733655">
              <w:rPr>
                <w:sz w:val="28"/>
                <w:szCs w:val="28"/>
              </w:rPr>
              <w:t>(30,8 - 64,8)</w:t>
            </w:r>
          </w:p>
        </w:tc>
        <w:tc>
          <w:tcPr>
            <w:tcW w:w="1985" w:type="dxa"/>
          </w:tcPr>
          <w:p w14:paraId="47D1500E" w14:textId="77777777" w:rsidR="00137986" w:rsidRPr="00733655" w:rsidRDefault="00137986" w:rsidP="00137986">
            <w:pPr>
              <w:spacing w:before="0" w:after="0" w:line="360" w:lineRule="auto"/>
              <w:jc w:val="center"/>
              <w:rPr>
                <w:sz w:val="28"/>
                <w:szCs w:val="28"/>
              </w:rPr>
            </w:pPr>
            <w:r w:rsidRPr="00733655">
              <w:rPr>
                <w:sz w:val="28"/>
                <w:szCs w:val="28"/>
              </w:rPr>
              <w:t>41,6</w:t>
            </w:r>
          </w:p>
          <w:p w14:paraId="43F913B5" w14:textId="77777777" w:rsidR="00137986" w:rsidRPr="00733655" w:rsidRDefault="00137986" w:rsidP="00137986">
            <w:pPr>
              <w:spacing w:before="0" w:after="0" w:line="360" w:lineRule="auto"/>
              <w:jc w:val="center"/>
              <w:rPr>
                <w:sz w:val="28"/>
                <w:szCs w:val="28"/>
              </w:rPr>
            </w:pPr>
            <w:r w:rsidRPr="00733655">
              <w:rPr>
                <w:sz w:val="28"/>
                <w:szCs w:val="28"/>
              </w:rPr>
              <w:t>(28,8 - 63,5)</w:t>
            </w:r>
          </w:p>
        </w:tc>
        <w:tc>
          <w:tcPr>
            <w:tcW w:w="1276" w:type="dxa"/>
          </w:tcPr>
          <w:p w14:paraId="4575F2CD" w14:textId="77777777" w:rsidR="00137986" w:rsidRPr="00733655" w:rsidRDefault="00137986" w:rsidP="00137986">
            <w:pPr>
              <w:spacing w:before="0" w:after="0" w:line="360" w:lineRule="auto"/>
              <w:jc w:val="center"/>
              <w:rPr>
                <w:sz w:val="16"/>
                <w:szCs w:val="16"/>
              </w:rPr>
            </w:pPr>
          </w:p>
          <w:p w14:paraId="58F07977" w14:textId="77777777" w:rsidR="00137986" w:rsidRPr="00733655" w:rsidRDefault="00137986" w:rsidP="00137986">
            <w:pPr>
              <w:spacing w:before="0" w:after="0" w:line="360" w:lineRule="auto"/>
              <w:jc w:val="center"/>
              <w:rPr>
                <w:sz w:val="28"/>
                <w:szCs w:val="28"/>
              </w:rPr>
            </w:pPr>
            <w:r w:rsidRPr="00733655">
              <w:rPr>
                <w:sz w:val="28"/>
                <w:szCs w:val="28"/>
              </w:rPr>
              <w:t>&gt; 0,05</w:t>
            </w:r>
          </w:p>
        </w:tc>
      </w:tr>
    </w:tbl>
    <w:p w14:paraId="27A97FD8" w14:textId="5FF14F20" w:rsidR="002365FC" w:rsidRPr="00733655" w:rsidRDefault="002365FC" w:rsidP="002365FC">
      <w:pPr>
        <w:ind w:firstLine="720"/>
        <w:rPr>
          <w:b/>
          <w:szCs w:val="26"/>
          <w:lang w:val="en-GB"/>
        </w:rPr>
      </w:pPr>
      <w:r w:rsidRPr="00733655">
        <w:rPr>
          <w:i/>
          <w:szCs w:val="26"/>
          <w:lang w:val="en-GB"/>
        </w:rPr>
        <w:t>* Kiểm định Mann-Whitney U</w:t>
      </w:r>
    </w:p>
    <w:p w14:paraId="2C9A4176" w14:textId="77777777" w:rsidR="002365FC" w:rsidRPr="00733655" w:rsidRDefault="002365FC" w:rsidP="002365FC">
      <w:pPr>
        <w:spacing w:line="360" w:lineRule="auto"/>
        <w:rPr>
          <w:b/>
          <w:sz w:val="28"/>
          <w:szCs w:val="28"/>
          <w:lang w:val="en-GB"/>
        </w:rPr>
      </w:pPr>
      <w:r w:rsidRPr="00733655">
        <w:rPr>
          <w:b/>
          <w:sz w:val="28"/>
          <w:szCs w:val="28"/>
          <w:lang w:val="en-GB"/>
        </w:rPr>
        <w:t>Nhận xét:</w:t>
      </w:r>
    </w:p>
    <w:p w14:paraId="34CE03FD" w14:textId="77777777" w:rsidR="002365FC" w:rsidRPr="00733655" w:rsidRDefault="002365FC" w:rsidP="002365FC">
      <w:pPr>
        <w:spacing w:line="360" w:lineRule="auto"/>
        <w:ind w:firstLine="720"/>
        <w:jc w:val="both"/>
        <w:rPr>
          <w:bCs/>
          <w:sz w:val="28"/>
          <w:szCs w:val="28"/>
          <w:lang w:val="en-GB"/>
        </w:rPr>
      </w:pPr>
      <w:r w:rsidRPr="00733655">
        <w:rPr>
          <w:bCs/>
          <w:sz w:val="28"/>
          <w:szCs w:val="28"/>
          <w:lang w:val="en-GB"/>
        </w:rPr>
        <w:t xml:space="preserve">- Hoạt độ enzym AST, ALT ở nhóm UTBMTBG cao hơn nhóm BGMT, nhưng khác biệt không có ý nghĩa với p &gt; 0,05. </w:t>
      </w:r>
    </w:p>
    <w:p w14:paraId="5E7BDC9F" w14:textId="1B5B4387" w:rsidR="002365FC" w:rsidRPr="00733655" w:rsidRDefault="002365FC" w:rsidP="002365FC">
      <w:pPr>
        <w:spacing w:line="360" w:lineRule="auto"/>
        <w:ind w:firstLine="720"/>
        <w:jc w:val="both"/>
        <w:rPr>
          <w:bCs/>
          <w:sz w:val="28"/>
          <w:szCs w:val="28"/>
          <w:lang w:val="en-GB"/>
        </w:rPr>
      </w:pPr>
      <w:r w:rsidRPr="00733655">
        <w:rPr>
          <w:bCs/>
          <w:sz w:val="28"/>
          <w:szCs w:val="28"/>
          <w:lang w:val="en-GB"/>
        </w:rPr>
        <w:t>- Nồng độ Glucose, Creatinin</w:t>
      </w:r>
      <w:r w:rsidR="00966C77" w:rsidRPr="00733655">
        <w:rPr>
          <w:bCs/>
          <w:sz w:val="28"/>
          <w:szCs w:val="28"/>
          <w:lang w:val="en-GB"/>
        </w:rPr>
        <w:t>, Albumin</w:t>
      </w:r>
      <w:r w:rsidRPr="00733655">
        <w:rPr>
          <w:bCs/>
          <w:sz w:val="28"/>
          <w:szCs w:val="28"/>
          <w:lang w:val="en-GB"/>
        </w:rPr>
        <w:t xml:space="preserve"> và Bilirubin toàn phần của nhóm UTBMTBG khác biệt không có ý nghĩa so với nhóm BGMT. </w:t>
      </w:r>
    </w:p>
    <w:p w14:paraId="50CBA630" w14:textId="77777777" w:rsidR="002365FC" w:rsidRPr="00733655" w:rsidRDefault="002365FC" w:rsidP="002365FC">
      <w:pPr>
        <w:spacing w:line="360" w:lineRule="auto"/>
        <w:ind w:firstLine="720"/>
        <w:jc w:val="both"/>
        <w:rPr>
          <w:bCs/>
          <w:sz w:val="28"/>
          <w:szCs w:val="28"/>
          <w:lang w:val="en-GB"/>
        </w:rPr>
      </w:pPr>
    </w:p>
    <w:p w14:paraId="2FB364E4" w14:textId="77777777" w:rsidR="002365FC" w:rsidRPr="00733655" w:rsidRDefault="002365FC" w:rsidP="002365FC">
      <w:pPr>
        <w:spacing w:line="360" w:lineRule="auto"/>
        <w:ind w:firstLine="720"/>
        <w:jc w:val="both"/>
        <w:rPr>
          <w:bCs/>
          <w:sz w:val="28"/>
          <w:szCs w:val="28"/>
          <w:lang w:val="en-GB"/>
        </w:rPr>
      </w:pPr>
    </w:p>
    <w:p w14:paraId="1032566C" w14:textId="77777777" w:rsidR="002365FC" w:rsidRPr="00733655" w:rsidRDefault="002365FC" w:rsidP="002365FC">
      <w:pPr>
        <w:spacing w:line="360" w:lineRule="auto"/>
        <w:ind w:firstLine="720"/>
        <w:jc w:val="both"/>
        <w:rPr>
          <w:bCs/>
          <w:sz w:val="28"/>
          <w:szCs w:val="28"/>
          <w:lang w:val="en-GB"/>
        </w:rPr>
      </w:pPr>
    </w:p>
    <w:p w14:paraId="762A2DAB" w14:textId="2427B26A" w:rsidR="002365FC" w:rsidRPr="00733655" w:rsidRDefault="00E46E7F" w:rsidP="002365FC">
      <w:pPr>
        <w:spacing w:line="360" w:lineRule="auto"/>
        <w:ind w:firstLine="720"/>
        <w:jc w:val="both"/>
        <w:rPr>
          <w:bCs/>
          <w:sz w:val="28"/>
          <w:szCs w:val="28"/>
          <w:lang w:val="en-GB"/>
        </w:rPr>
      </w:pPr>
      <w:r w:rsidRPr="00733655">
        <w:rPr>
          <w:noProof/>
        </w:rPr>
        <w:lastRenderedPageBreak/>
        <w:drawing>
          <wp:inline distT="0" distB="0" distL="0" distR="0" wp14:anchorId="1E9580BC" wp14:editId="18E8D675">
            <wp:extent cx="4566285" cy="2028825"/>
            <wp:effectExtent l="0" t="0" r="5715" b="9525"/>
            <wp:docPr id="711167552" name="Chart 1">
              <a:extLst xmlns:a="http://schemas.openxmlformats.org/drawingml/2006/main">
                <a:ext uri="{FF2B5EF4-FFF2-40B4-BE49-F238E27FC236}">
                  <a16:creationId xmlns:a16="http://schemas.microsoft.com/office/drawing/2014/main" id="{BD4C0688-5CA7-E494-70C7-85FB5F65D1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B27016A" w14:textId="77777777" w:rsidR="002365FC" w:rsidRPr="00733655" w:rsidRDefault="002365FC" w:rsidP="002365FC">
      <w:pPr>
        <w:pStyle w:val="abieudo"/>
        <w:rPr>
          <w:lang w:val="en-US"/>
        </w:rPr>
      </w:pPr>
      <w:bookmarkStart w:id="909" w:name="_Toc187321686"/>
      <w:r w:rsidRPr="00733655">
        <w:rPr>
          <w:lang w:val="en-US"/>
        </w:rPr>
        <w:t xml:space="preserve">Biểu đồ 3.3. </w:t>
      </w:r>
      <w:r w:rsidRPr="00733655">
        <w:rPr>
          <w:b w:val="0"/>
          <w:bCs/>
          <w:lang w:val="en-US"/>
        </w:rPr>
        <w:t>Phân loại Child-Pugh nhóm UTBMTBG (n = 131)</w:t>
      </w:r>
      <w:bookmarkEnd w:id="909"/>
    </w:p>
    <w:p w14:paraId="326E28EF" w14:textId="77777777" w:rsidR="002365FC" w:rsidRPr="00733655" w:rsidRDefault="002365FC" w:rsidP="002365FC">
      <w:pPr>
        <w:spacing w:before="0" w:after="0" w:line="360" w:lineRule="auto"/>
        <w:rPr>
          <w:b/>
          <w:sz w:val="28"/>
          <w:szCs w:val="28"/>
        </w:rPr>
      </w:pPr>
      <w:r w:rsidRPr="00733655">
        <w:rPr>
          <w:b/>
          <w:sz w:val="28"/>
          <w:szCs w:val="28"/>
        </w:rPr>
        <w:t>Nhận xét:</w:t>
      </w:r>
    </w:p>
    <w:p w14:paraId="4725221B" w14:textId="0769251C" w:rsidR="002365FC" w:rsidRPr="00733655" w:rsidRDefault="00152AF7" w:rsidP="002365FC">
      <w:pPr>
        <w:spacing w:before="0" w:after="0" w:line="360" w:lineRule="auto"/>
        <w:ind w:firstLine="720"/>
        <w:jc w:val="both"/>
        <w:rPr>
          <w:bCs/>
          <w:sz w:val="28"/>
          <w:szCs w:val="28"/>
        </w:rPr>
      </w:pPr>
      <w:r w:rsidRPr="00733655">
        <w:rPr>
          <w:bCs/>
          <w:sz w:val="28"/>
          <w:szCs w:val="28"/>
        </w:rPr>
        <w:t>BN</w:t>
      </w:r>
      <w:r w:rsidR="002365FC" w:rsidRPr="00733655">
        <w:rPr>
          <w:bCs/>
          <w:sz w:val="28"/>
          <w:szCs w:val="28"/>
        </w:rPr>
        <w:t xml:space="preserve"> UTBMTBG chủ yếu Child-Pugh A chiếm 8</w:t>
      </w:r>
      <w:r w:rsidR="0064106D" w:rsidRPr="00733655">
        <w:rPr>
          <w:bCs/>
          <w:sz w:val="28"/>
          <w:szCs w:val="28"/>
        </w:rPr>
        <w:t>4</w:t>
      </w:r>
      <w:r w:rsidR="002365FC" w:rsidRPr="00733655">
        <w:rPr>
          <w:bCs/>
          <w:sz w:val="28"/>
          <w:szCs w:val="28"/>
        </w:rPr>
        <w:t>,</w:t>
      </w:r>
      <w:r w:rsidR="0064106D" w:rsidRPr="00733655">
        <w:rPr>
          <w:bCs/>
          <w:sz w:val="28"/>
          <w:szCs w:val="28"/>
        </w:rPr>
        <w:t>7</w:t>
      </w:r>
      <w:r w:rsidR="002365FC" w:rsidRPr="00733655">
        <w:rPr>
          <w:bCs/>
          <w:sz w:val="28"/>
          <w:szCs w:val="28"/>
        </w:rPr>
        <w:t>% (1</w:t>
      </w:r>
      <w:r w:rsidR="0064106D" w:rsidRPr="00733655">
        <w:rPr>
          <w:bCs/>
          <w:sz w:val="28"/>
          <w:szCs w:val="28"/>
        </w:rPr>
        <w:t>11</w:t>
      </w:r>
      <w:r w:rsidR="002365FC" w:rsidRPr="00733655">
        <w:rPr>
          <w:bCs/>
          <w:sz w:val="28"/>
          <w:szCs w:val="28"/>
        </w:rPr>
        <w:t xml:space="preserve"> </w:t>
      </w:r>
      <w:r w:rsidRPr="00733655">
        <w:rPr>
          <w:bCs/>
          <w:sz w:val="28"/>
          <w:szCs w:val="28"/>
        </w:rPr>
        <w:t>BN</w:t>
      </w:r>
      <w:r w:rsidR="002365FC" w:rsidRPr="00733655">
        <w:rPr>
          <w:bCs/>
          <w:sz w:val="28"/>
          <w:szCs w:val="28"/>
        </w:rPr>
        <w:t>). Nhóm Child-Pugh B chiếm tỷ lệ 1</w:t>
      </w:r>
      <w:r w:rsidR="00045CEE" w:rsidRPr="00733655">
        <w:rPr>
          <w:bCs/>
          <w:sz w:val="28"/>
          <w:szCs w:val="28"/>
        </w:rPr>
        <w:t>3</w:t>
      </w:r>
      <w:r w:rsidR="002365FC" w:rsidRPr="00733655">
        <w:rPr>
          <w:bCs/>
          <w:sz w:val="28"/>
          <w:szCs w:val="28"/>
        </w:rPr>
        <w:t>,</w:t>
      </w:r>
      <w:r w:rsidR="00045CEE" w:rsidRPr="00733655">
        <w:rPr>
          <w:bCs/>
          <w:sz w:val="28"/>
          <w:szCs w:val="28"/>
        </w:rPr>
        <w:t>0</w:t>
      </w:r>
      <w:r w:rsidR="002365FC" w:rsidRPr="00733655">
        <w:rPr>
          <w:bCs/>
          <w:sz w:val="28"/>
          <w:szCs w:val="28"/>
        </w:rPr>
        <w:t>% (1</w:t>
      </w:r>
      <w:r w:rsidR="00045CEE" w:rsidRPr="00733655">
        <w:rPr>
          <w:bCs/>
          <w:sz w:val="28"/>
          <w:szCs w:val="28"/>
        </w:rPr>
        <w:t>7</w:t>
      </w:r>
      <w:r w:rsidR="002365FC" w:rsidRPr="00733655">
        <w:rPr>
          <w:bCs/>
          <w:sz w:val="28"/>
          <w:szCs w:val="28"/>
        </w:rPr>
        <w:t xml:space="preserve"> </w:t>
      </w:r>
      <w:r w:rsidRPr="00733655">
        <w:rPr>
          <w:bCs/>
          <w:sz w:val="28"/>
          <w:szCs w:val="28"/>
        </w:rPr>
        <w:t>BN</w:t>
      </w:r>
      <w:r w:rsidR="002365FC" w:rsidRPr="00733655">
        <w:rPr>
          <w:bCs/>
          <w:sz w:val="28"/>
          <w:szCs w:val="28"/>
        </w:rPr>
        <w:t xml:space="preserve">) và nhóm Child-Pugh C chiếm tỷ lệ thấp nhất 2,3% (3 </w:t>
      </w:r>
      <w:r w:rsidRPr="00733655">
        <w:rPr>
          <w:bCs/>
          <w:sz w:val="28"/>
          <w:szCs w:val="28"/>
        </w:rPr>
        <w:t>BN</w:t>
      </w:r>
      <w:r w:rsidR="002365FC" w:rsidRPr="00733655">
        <w:rPr>
          <w:bCs/>
          <w:sz w:val="28"/>
          <w:szCs w:val="28"/>
        </w:rPr>
        <w:t>).</w:t>
      </w:r>
    </w:p>
    <w:p w14:paraId="669B7594" w14:textId="77777777" w:rsidR="00EC4616" w:rsidRPr="00733655" w:rsidRDefault="00EC4616" w:rsidP="002365FC">
      <w:pPr>
        <w:spacing w:before="0" w:after="0" w:line="360" w:lineRule="auto"/>
        <w:ind w:firstLine="720"/>
        <w:jc w:val="both"/>
        <w:rPr>
          <w:bCs/>
          <w:sz w:val="8"/>
          <w:szCs w:val="8"/>
        </w:rPr>
      </w:pPr>
    </w:p>
    <w:p w14:paraId="769A3202" w14:textId="77777777" w:rsidR="002365FC" w:rsidRPr="00733655" w:rsidRDefault="002365FC" w:rsidP="002365FC">
      <w:pPr>
        <w:pStyle w:val="abang"/>
        <w:rPr>
          <w:color w:val="auto"/>
          <w:lang w:val="en-US"/>
        </w:rPr>
      </w:pPr>
      <w:bookmarkStart w:id="910" w:name="_Toc187321331"/>
      <w:r w:rsidRPr="00733655">
        <w:rPr>
          <w:color w:val="auto"/>
          <w:lang w:val="en-US"/>
        </w:rPr>
        <w:t xml:space="preserve">Bảng 3.6. </w:t>
      </w:r>
      <w:r w:rsidRPr="00733655">
        <w:rPr>
          <w:b w:val="0"/>
          <w:bCs w:val="0"/>
          <w:color w:val="auto"/>
          <w:lang w:val="en-US"/>
        </w:rPr>
        <w:t>Chỉ số AFP huyết tương nhóm UTBMTBG và BGMT</w:t>
      </w:r>
      <w:bookmarkEnd w:id="910"/>
    </w:p>
    <w:p w14:paraId="4FB2964B" w14:textId="77777777" w:rsidR="00EC4616" w:rsidRPr="00733655" w:rsidRDefault="00EC4616" w:rsidP="002365FC">
      <w:pPr>
        <w:pStyle w:val="abang"/>
        <w:rPr>
          <w:color w:val="auto"/>
          <w:sz w:val="12"/>
          <w:szCs w:val="6"/>
          <w:lang w:val="en-US"/>
        </w:rPr>
      </w:pPr>
    </w:p>
    <w:tbl>
      <w:tblPr>
        <w:tblStyle w:val="TableGrid"/>
        <w:tblW w:w="0" w:type="auto"/>
        <w:tblLook w:val="04A0" w:firstRow="1" w:lastRow="0" w:firstColumn="1" w:lastColumn="0" w:noHBand="0" w:noVBand="1"/>
      </w:tblPr>
      <w:tblGrid>
        <w:gridCol w:w="1413"/>
        <w:gridCol w:w="1984"/>
        <w:gridCol w:w="2127"/>
        <w:gridCol w:w="1701"/>
        <w:gridCol w:w="1553"/>
      </w:tblGrid>
      <w:tr w:rsidR="00733655" w:rsidRPr="00733655" w14:paraId="3A16B005" w14:textId="77777777" w:rsidTr="00DE27E7">
        <w:tc>
          <w:tcPr>
            <w:tcW w:w="3397" w:type="dxa"/>
            <w:gridSpan w:val="2"/>
          </w:tcPr>
          <w:p w14:paraId="147D6C84" w14:textId="77777777" w:rsidR="002365FC" w:rsidRPr="00733655" w:rsidRDefault="002365FC" w:rsidP="00DE27E7">
            <w:pPr>
              <w:spacing w:before="0" w:after="0" w:line="360" w:lineRule="auto"/>
              <w:jc w:val="center"/>
              <w:rPr>
                <w:b/>
                <w:sz w:val="28"/>
                <w:szCs w:val="28"/>
              </w:rPr>
            </w:pPr>
            <w:r w:rsidRPr="00733655">
              <w:rPr>
                <w:b/>
                <w:sz w:val="28"/>
                <w:szCs w:val="28"/>
              </w:rPr>
              <w:br w:type="page"/>
              <w:t>Chỉ số</w:t>
            </w:r>
          </w:p>
        </w:tc>
        <w:tc>
          <w:tcPr>
            <w:tcW w:w="2127" w:type="dxa"/>
          </w:tcPr>
          <w:p w14:paraId="2AB8CC1C" w14:textId="77777777" w:rsidR="002365FC" w:rsidRPr="00733655" w:rsidRDefault="002365FC" w:rsidP="00DE27E7">
            <w:pPr>
              <w:spacing w:before="0" w:after="0" w:line="360" w:lineRule="auto"/>
              <w:jc w:val="center"/>
              <w:rPr>
                <w:b/>
                <w:sz w:val="28"/>
                <w:szCs w:val="28"/>
                <w:lang w:val="nl-NL"/>
              </w:rPr>
            </w:pPr>
            <w:r w:rsidRPr="00733655">
              <w:rPr>
                <w:b/>
                <w:sz w:val="28"/>
                <w:szCs w:val="28"/>
                <w:lang w:val="nl-NL"/>
              </w:rPr>
              <w:t>UTBMTBG</w:t>
            </w:r>
          </w:p>
          <w:p w14:paraId="0E7B24F1" w14:textId="77777777" w:rsidR="002365FC" w:rsidRPr="00733655" w:rsidRDefault="002365FC" w:rsidP="00DE27E7">
            <w:pPr>
              <w:spacing w:before="0" w:after="0" w:line="360" w:lineRule="auto"/>
              <w:jc w:val="center"/>
              <w:rPr>
                <w:b/>
                <w:sz w:val="28"/>
                <w:szCs w:val="28"/>
              </w:rPr>
            </w:pPr>
            <w:r w:rsidRPr="00733655">
              <w:rPr>
                <w:sz w:val="28"/>
                <w:szCs w:val="28"/>
                <w:lang w:val="nl-NL"/>
              </w:rPr>
              <w:t>(n = 131)</w:t>
            </w:r>
          </w:p>
        </w:tc>
        <w:tc>
          <w:tcPr>
            <w:tcW w:w="1701" w:type="dxa"/>
          </w:tcPr>
          <w:p w14:paraId="2544F211" w14:textId="77777777" w:rsidR="002365FC" w:rsidRPr="00733655" w:rsidRDefault="002365FC" w:rsidP="00DE27E7">
            <w:pPr>
              <w:spacing w:before="0" w:after="0" w:line="360" w:lineRule="auto"/>
              <w:jc w:val="center"/>
              <w:rPr>
                <w:b/>
                <w:sz w:val="28"/>
                <w:szCs w:val="28"/>
                <w:lang w:val="nl-NL"/>
              </w:rPr>
            </w:pPr>
            <w:r w:rsidRPr="00733655">
              <w:rPr>
                <w:b/>
                <w:sz w:val="28"/>
                <w:szCs w:val="28"/>
                <w:lang w:val="nl-NL"/>
              </w:rPr>
              <w:t>BGMT</w:t>
            </w:r>
          </w:p>
          <w:p w14:paraId="610738B6" w14:textId="77777777" w:rsidR="002365FC" w:rsidRPr="00733655" w:rsidRDefault="002365FC" w:rsidP="00DE27E7">
            <w:pPr>
              <w:spacing w:before="0" w:after="0" w:line="360" w:lineRule="auto"/>
              <w:jc w:val="center"/>
              <w:rPr>
                <w:b/>
                <w:sz w:val="28"/>
                <w:szCs w:val="28"/>
                <w:lang w:val="nl-NL"/>
              </w:rPr>
            </w:pPr>
            <w:r w:rsidRPr="00733655">
              <w:rPr>
                <w:sz w:val="28"/>
                <w:szCs w:val="28"/>
                <w:lang w:val="nl-NL"/>
              </w:rPr>
              <w:t>(n = 70)</w:t>
            </w:r>
          </w:p>
        </w:tc>
        <w:tc>
          <w:tcPr>
            <w:tcW w:w="1553" w:type="dxa"/>
          </w:tcPr>
          <w:p w14:paraId="6D178358" w14:textId="77777777" w:rsidR="002365FC" w:rsidRPr="00733655" w:rsidRDefault="002365FC" w:rsidP="00DE27E7">
            <w:pPr>
              <w:spacing w:before="0" w:after="0" w:line="360" w:lineRule="auto"/>
              <w:jc w:val="center"/>
              <w:rPr>
                <w:b/>
                <w:sz w:val="28"/>
                <w:szCs w:val="28"/>
                <w:lang w:val="nl-NL"/>
              </w:rPr>
            </w:pPr>
            <w:r w:rsidRPr="00733655">
              <w:rPr>
                <w:b/>
                <w:sz w:val="28"/>
                <w:szCs w:val="28"/>
                <w:lang w:val="nl-NL"/>
              </w:rPr>
              <w:t>p</w:t>
            </w:r>
          </w:p>
        </w:tc>
      </w:tr>
      <w:tr w:rsidR="00733655" w:rsidRPr="00733655" w14:paraId="2382DF16" w14:textId="77777777" w:rsidTr="00DE27E7">
        <w:tc>
          <w:tcPr>
            <w:tcW w:w="1413" w:type="dxa"/>
            <w:vMerge w:val="restart"/>
            <w:vAlign w:val="center"/>
          </w:tcPr>
          <w:p w14:paraId="136B7CC5" w14:textId="77777777" w:rsidR="002365FC" w:rsidRPr="00733655" w:rsidRDefault="002365FC" w:rsidP="00DE27E7">
            <w:pPr>
              <w:spacing w:before="0" w:after="0" w:line="360" w:lineRule="auto"/>
              <w:jc w:val="center"/>
              <w:rPr>
                <w:sz w:val="28"/>
                <w:szCs w:val="28"/>
              </w:rPr>
            </w:pPr>
            <w:r w:rsidRPr="00733655">
              <w:rPr>
                <w:sz w:val="28"/>
                <w:szCs w:val="28"/>
              </w:rPr>
              <w:t>AFP</w:t>
            </w:r>
          </w:p>
          <w:p w14:paraId="1D9E59F3" w14:textId="77777777" w:rsidR="002365FC" w:rsidRPr="00733655" w:rsidRDefault="002365FC" w:rsidP="00DE27E7">
            <w:pPr>
              <w:spacing w:before="0" w:after="0" w:line="360" w:lineRule="auto"/>
              <w:jc w:val="center"/>
              <w:rPr>
                <w:sz w:val="28"/>
                <w:szCs w:val="28"/>
              </w:rPr>
            </w:pPr>
            <w:r w:rsidRPr="00733655">
              <w:rPr>
                <w:sz w:val="28"/>
                <w:szCs w:val="28"/>
              </w:rPr>
              <w:t>(ng/mL)</w:t>
            </w:r>
          </w:p>
        </w:tc>
        <w:tc>
          <w:tcPr>
            <w:tcW w:w="1984" w:type="dxa"/>
          </w:tcPr>
          <w:p w14:paraId="5EED8496" w14:textId="77777777" w:rsidR="002365FC" w:rsidRPr="00733655" w:rsidRDefault="002365FC" w:rsidP="00DE27E7">
            <w:pPr>
              <w:spacing w:before="0" w:after="0" w:line="360" w:lineRule="auto"/>
              <w:jc w:val="center"/>
              <w:rPr>
                <w:sz w:val="28"/>
                <w:szCs w:val="28"/>
              </w:rPr>
            </w:pPr>
            <w:r w:rsidRPr="00733655">
              <w:rPr>
                <w:sz w:val="28"/>
                <w:szCs w:val="28"/>
              </w:rPr>
              <w:t>≤ 20 (n, %)</w:t>
            </w:r>
          </w:p>
        </w:tc>
        <w:tc>
          <w:tcPr>
            <w:tcW w:w="2127" w:type="dxa"/>
            <w:shd w:val="clear" w:color="auto" w:fill="auto"/>
            <w:vAlign w:val="center"/>
          </w:tcPr>
          <w:p w14:paraId="59044901" w14:textId="77777777" w:rsidR="002365FC" w:rsidRPr="00733655" w:rsidRDefault="002365FC" w:rsidP="00DE27E7">
            <w:pPr>
              <w:spacing w:before="0" w:after="0" w:line="360" w:lineRule="auto"/>
              <w:jc w:val="center"/>
              <w:rPr>
                <w:sz w:val="28"/>
                <w:szCs w:val="28"/>
              </w:rPr>
            </w:pPr>
            <w:r w:rsidRPr="00733655">
              <w:rPr>
                <w:sz w:val="28"/>
                <w:szCs w:val="28"/>
              </w:rPr>
              <w:t>54 (41,2)</w:t>
            </w:r>
          </w:p>
        </w:tc>
        <w:tc>
          <w:tcPr>
            <w:tcW w:w="1701" w:type="dxa"/>
            <w:vAlign w:val="center"/>
          </w:tcPr>
          <w:p w14:paraId="14719564" w14:textId="77777777" w:rsidR="002365FC" w:rsidRPr="00733655" w:rsidRDefault="002365FC" w:rsidP="00DE27E7">
            <w:pPr>
              <w:spacing w:before="0" w:after="0" w:line="360" w:lineRule="auto"/>
              <w:jc w:val="center"/>
              <w:rPr>
                <w:sz w:val="28"/>
                <w:szCs w:val="28"/>
              </w:rPr>
            </w:pPr>
            <w:r w:rsidRPr="00733655">
              <w:rPr>
                <w:sz w:val="28"/>
                <w:szCs w:val="28"/>
              </w:rPr>
              <w:t>66 (94,3)</w:t>
            </w:r>
          </w:p>
        </w:tc>
        <w:tc>
          <w:tcPr>
            <w:tcW w:w="1553" w:type="dxa"/>
            <w:vMerge w:val="restart"/>
            <w:vAlign w:val="center"/>
          </w:tcPr>
          <w:p w14:paraId="647CD1A0" w14:textId="77777777" w:rsidR="002365FC" w:rsidRPr="00733655" w:rsidRDefault="002365FC" w:rsidP="00DE27E7">
            <w:pPr>
              <w:spacing w:before="0" w:after="0" w:line="360" w:lineRule="auto"/>
              <w:jc w:val="center"/>
              <w:rPr>
                <w:b/>
                <w:bCs/>
                <w:sz w:val="28"/>
                <w:szCs w:val="28"/>
              </w:rPr>
            </w:pPr>
            <w:r w:rsidRPr="00733655">
              <w:rPr>
                <w:b/>
                <w:bCs/>
                <w:sz w:val="28"/>
                <w:szCs w:val="28"/>
              </w:rPr>
              <w:t>&lt; 0,05</w:t>
            </w:r>
          </w:p>
        </w:tc>
      </w:tr>
      <w:tr w:rsidR="00733655" w:rsidRPr="00733655" w14:paraId="3E9B5E67" w14:textId="77777777" w:rsidTr="00DE27E7">
        <w:tc>
          <w:tcPr>
            <w:tcW w:w="1413" w:type="dxa"/>
            <w:vMerge/>
          </w:tcPr>
          <w:p w14:paraId="6EB52169" w14:textId="77777777" w:rsidR="002365FC" w:rsidRPr="00733655" w:rsidRDefault="002365FC" w:rsidP="00DE27E7">
            <w:pPr>
              <w:spacing w:before="0" w:after="0" w:line="360" w:lineRule="auto"/>
              <w:rPr>
                <w:sz w:val="28"/>
                <w:szCs w:val="28"/>
              </w:rPr>
            </w:pPr>
          </w:p>
        </w:tc>
        <w:tc>
          <w:tcPr>
            <w:tcW w:w="1984" w:type="dxa"/>
          </w:tcPr>
          <w:p w14:paraId="35CFB1DB" w14:textId="77777777" w:rsidR="002365FC" w:rsidRPr="00733655" w:rsidRDefault="002365FC" w:rsidP="00DE27E7">
            <w:pPr>
              <w:spacing w:before="0" w:after="0" w:line="360" w:lineRule="auto"/>
              <w:jc w:val="center"/>
              <w:rPr>
                <w:sz w:val="28"/>
                <w:szCs w:val="28"/>
              </w:rPr>
            </w:pPr>
            <w:r w:rsidRPr="00733655">
              <w:rPr>
                <w:sz w:val="28"/>
                <w:szCs w:val="28"/>
              </w:rPr>
              <w:t>20 - 400 (n, %)</w:t>
            </w:r>
          </w:p>
        </w:tc>
        <w:tc>
          <w:tcPr>
            <w:tcW w:w="2127" w:type="dxa"/>
            <w:shd w:val="clear" w:color="auto" w:fill="auto"/>
            <w:vAlign w:val="center"/>
          </w:tcPr>
          <w:p w14:paraId="7BE6EA02" w14:textId="77777777" w:rsidR="002365FC" w:rsidRPr="00733655" w:rsidRDefault="002365FC" w:rsidP="00DE27E7">
            <w:pPr>
              <w:spacing w:before="0" w:after="0" w:line="360" w:lineRule="auto"/>
              <w:jc w:val="center"/>
              <w:rPr>
                <w:sz w:val="28"/>
                <w:szCs w:val="28"/>
              </w:rPr>
            </w:pPr>
            <w:r w:rsidRPr="00733655">
              <w:rPr>
                <w:sz w:val="28"/>
                <w:szCs w:val="28"/>
              </w:rPr>
              <w:t>37 (28,2)</w:t>
            </w:r>
          </w:p>
        </w:tc>
        <w:tc>
          <w:tcPr>
            <w:tcW w:w="1701" w:type="dxa"/>
            <w:vAlign w:val="center"/>
          </w:tcPr>
          <w:p w14:paraId="64AC4B8E" w14:textId="77777777" w:rsidR="002365FC" w:rsidRPr="00733655" w:rsidRDefault="002365FC" w:rsidP="00DE27E7">
            <w:pPr>
              <w:spacing w:before="0" w:after="0" w:line="360" w:lineRule="auto"/>
              <w:jc w:val="center"/>
              <w:rPr>
                <w:sz w:val="28"/>
                <w:szCs w:val="28"/>
              </w:rPr>
            </w:pPr>
            <w:r w:rsidRPr="00733655">
              <w:rPr>
                <w:sz w:val="28"/>
                <w:szCs w:val="28"/>
              </w:rPr>
              <w:t>4 (5,7)</w:t>
            </w:r>
          </w:p>
        </w:tc>
        <w:tc>
          <w:tcPr>
            <w:tcW w:w="1553" w:type="dxa"/>
            <w:vMerge/>
            <w:vAlign w:val="center"/>
          </w:tcPr>
          <w:p w14:paraId="40DB781A" w14:textId="77777777" w:rsidR="002365FC" w:rsidRPr="00733655" w:rsidRDefault="002365FC" w:rsidP="00DE27E7">
            <w:pPr>
              <w:spacing w:before="0" w:after="0" w:line="360" w:lineRule="auto"/>
              <w:jc w:val="center"/>
              <w:rPr>
                <w:sz w:val="28"/>
                <w:szCs w:val="28"/>
              </w:rPr>
            </w:pPr>
          </w:p>
        </w:tc>
      </w:tr>
      <w:tr w:rsidR="00733655" w:rsidRPr="00733655" w14:paraId="318A440D" w14:textId="77777777" w:rsidTr="00DE27E7">
        <w:tc>
          <w:tcPr>
            <w:tcW w:w="1413" w:type="dxa"/>
            <w:vMerge/>
          </w:tcPr>
          <w:p w14:paraId="698170E7" w14:textId="77777777" w:rsidR="002365FC" w:rsidRPr="00733655" w:rsidRDefault="002365FC" w:rsidP="00DE27E7">
            <w:pPr>
              <w:spacing w:before="0" w:after="0" w:line="360" w:lineRule="auto"/>
              <w:rPr>
                <w:sz w:val="28"/>
                <w:szCs w:val="28"/>
              </w:rPr>
            </w:pPr>
          </w:p>
        </w:tc>
        <w:tc>
          <w:tcPr>
            <w:tcW w:w="1984" w:type="dxa"/>
          </w:tcPr>
          <w:p w14:paraId="25D545CE" w14:textId="77777777" w:rsidR="002365FC" w:rsidRPr="00733655" w:rsidRDefault="002365FC" w:rsidP="00DE27E7">
            <w:pPr>
              <w:spacing w:before="0" w:after="0" w:line="360" w:lineRule="auto"/>
              <w:jc w:val="center"/>
              <w:rPr>
                <w:sz w:val="28"/>
                <w:szCs w:val="28"/>
              </w:rPr>
            </w:pPr>
            <w:r w:rsidRPr="00733655">
              <w:rPr>
                <w:sz w:val="28"/>
                <w:szCs w:val="28"/>
              </w:rPr>
              <w:t>≥ 400 (n, %)</w:t>
            </w:r>
          </w:p>
        </w:tc>
        <w:tc>
          <w:tcPr>
            <w:tcW w:w="2127" w:type="dxa"/>
            <w:shd w:val="clear" w:color="auto" w:fill="auto"/>
            <w:vAlign w:val="center"/>
          </w:tcPr>
          <w:p w14:paraId="01E3BB4B" w14:textId="77777777" w:rsidR="002365FC" w:rsidRPr="00733655" w:rsidRDefault="002365FC" w:rsidP="00DE27E7">
            <w:pPr>
              <w:spacing w:before="0" w:after="0" w:line="360" w:lineRule="auto"/>
              <w:jc w:val="center"/>
              <w:rPr>
                <w:sz w:val="28"/>
                <w:szCs w:val="28"/>
              </w:rPr>
            </w:pPr>
            <w:r w:rsidRPr="00733655">
              <w:rPr>
                <w:sz w:val="28"/>
                <w:szCs w:val="28"/>
              </w:rPr>
              <w:t>40 (30,5)</w:t>
            </w:r>
          </w:p>
        </w:tc>
        <w:tc>
          <w:tcPr>
            <w:tcW w:w="1701" w:type="dxa"/>
            <w:vAlign w:val="center"/>
          </w:tcPr>
          <w:p w14:paraId="1894DC5A" w14:textId="77777777" w:rsidR="002365FC" w:rsidRPr="00733655" w:rsidRDefault="002365FC" w:rsidP="00DE27E7">
            <w:pPr>
              <w:spacing w:before="0" w:after="0" w:line="360" w:lineRule="auto"/>
              <w:jc w:val="center"/>
              <w:rPr>
                <w:sz w:val="28"/>
                <w:szCs w:val="28"/>
              </w:rPr>
            </w:pPr>
            <w:r w:rsidRPr="00733655">
              <w:rPr>
                <w:sz w:val="28"/>
                <w:szCs w:val="28"/>
              </w:rPr>
              <w:t>0 (0)</w:t>
            </w:r>
          </w:p>
        </w:tc>
        <w:tc>
          <w:tcPr>
            <w:tcW w:w="1553" w:type="dxa"/>
            <w:vMerge/>
            <w:vAlign w:val="center"/>
          </w:tcPr>
          <w:p w14:paraId="21D633B4" w14:textId="77777777" w:rsidR="002365FC" w:rsidRPr="00733655" w:rsidRDefault="002365FC" w:rsidP="00DE27E7">
            <w:pPr>
              <w:spacing w:before="0" w:after="0" w:line="360" w:lineRule="auto"/>
              <w:jc w:val="center"/>
              <w:rPr>
                <w:sz w:val="28"/>
                <w:szCs w:val="28"/>
              </w:rPr>
            </w:pPr>
          </w:p>
        </w:tc>
      </w:tr>
      <w:tr w:rsidR="002365FC" w:rsidRPr="00733655" w14:paraId="32C31772" w14:textId="77777777" w:rsidTr="00DE27E7">
        <w:tc>
          <w:tcPr>
            <w:tcW w:w="1413" w:type="dxa"/>
            <w:vMerge/>
          </w:tcPr>
          <w:p w14:paraId="20618163" w14:textId="77777777" w:rsidR="002365FC" w:rsidRPr="00733655" w:rsidRDefault="002365FC" w:rsidP="00DE27E7">
            <w:pPr>
              <w:spacing w:before="0" w:after="0" w:line="360" w:lineRule="auto"/>
              <w:rPr>
                <w:sz w:val="28"/>
                <w:szCs w:val="28"/>
              </w:rPr>
            </w:pPr>
          </w:p>
        </w:tc>
        <w:tc>
          <w:tcPr>
            <w:tcW w:w="1984" w:type="dxa"/>
          </w:tcPr>
          <w:p w14:paraId="57AD8490" w14:textId="77777777" w:rsidR="002365FC" w:rsidRPr="00733655" w:rsidRDefault="002365FC" w:rsidP="00DE27E7">
            <w:pPr>
              <w:spacing w:before="0" w:after="0" w:line="360" w:lineRule="auto"/>
              <w:jc w:val="center"/>
              <w:rPr>
                <w:sz w:val="28"/>
                <w:szCs w:val="28"/>
              </w:rPr>
            </w:pPr>
            <w:r w:rsidRPr="00733655">
              <w:rPr>
                <w:sz w:val="28"/>
                <w:szCs w:val="28"/>
              </w:rPr>
              <w:t>Trung vị</w:t>
            </w:r>
          </w:p>
          <w:p w14:paraId="36C35ABC" w14:textId="28924BD6" w:rsidR="002365FC" w:rsidRPr="00733655" w:rsidRDefault="0067786E" w:rsidP="00DE27E7">
            <w:pPr>
              <w:spacing w:before="0" w:after="0" w:line="360" w:lineRule="auto"/>
              <w:jc w:val="center"/>
              <w:rPr>
                <w:sz w:val="28"/>
                <w:szCs w:val="28"/>
              </w:rPr>
            </w:pPr>
            <w:r w:rsidRPr="00733655">
              <w:rPr>
                <w:bCs/>
                <w:sz w:val="28"/>
                <w:szCs w:val="28"/>
              </w:rPr>
              <w:t>(Tứ phân vị)</w:t>
            </w:r>
          </w:p>
        </w:tc>
        <w:tc>
          <w:tcPr>
            <w:tcW w:w="2127" w:type="dxa"/>
            <w:vAlign w:val="center"/>
          </w:tcPr>
          <w:p w14:paraId="7F7CB0A4" w14:textId="77777777" w:rsidR="002365FC" w:rsidRPr="00733655" w:rsidRDefault="002365FC" w:rsidP="00DE27E7">
            <w:pPr>
              <w:spacing w:before="0" w:after="0" w:line="360" w:lineRule="auto"/>
              <w:jc w:val="center"/>
              <w:rPr>
                <w:sz w:val="28"/>
                <w:szCs w:val="28"/>
              </w:rPr>
            </w:pPr>
            <w:r w:rsidRPr="00733655">
              <w:rPr>
                <w:sz w:val="28"/>
                <w:szCs w:val="28"/>
              </w:rPr>
              <w:t>50,0</w:t>
            </w:r>
          </w:p>
          <w:p w14:paraId="6D917551" w14:textId="77777777" w:rsidR="002365FC" w:rsidRPr="00733655" w:rsidRDefault="002365FC" w:rsidP="00DE27E7">
            <w:pPr>
              <w:spacing w:before="0" w:after="0" w:line="360" w:lineRule="auto"/>
              <w:jc w:val="center"/>
              <w:rPr>
                <w:sz w:val="28"/>
                <w:szCs w:val="28"/>
              </w:rPr>
            </w:pPr>
            <w:r w:rsidRPr="00733655">
              <w:rPr>
                <w:sz w:val="28"/>
                <w:szCs w:val="28"/>
              </w:rPr>
              <w:t>(5,9 - 1196,8)</w:t>
            </w:r>
          </w:p>
        </w:tc>
        <w:tc>
          <w:tcPr>
            <w:tcW w:w="1701" w:type="dxa"/>
            <w:vAlign w:val="center"/>
          </w:tcPr>
          <w:p w14:paraId="004E9A71" w14:textId="77777777" w:rsidR="002365FC" w:rsidRPr="00733655" w:rsidRDefault="002365FC" w:rsidP="00DE27E7">
            <w:pPr>
              <w:spacing w:before="0" w:after="0" w:line="360" w:lineRule="auto"/>
              <w:jc w:val="center"/>
              <w:rPr>
                <w:sz w:val="28"/>
                <w:szCs w:val="28"/>
              </w:rPr>
            </w:pPr>
            <w:r w:rsidRPr="00733655">
              <w:rPr>
                <w:sz w:val="28"/>
                <w:szCs w:val="28"/>
              </w:rPr>
              <w:t>4,1</w:t>
            </w:r>
          </w:p>
          <w:p w14:paraId="628797D2" w14:textId="77777777" w:rsidR="002365FC" w:rsidRPr="00733655" w:rsidRDefault="002365FC" w:rsidP="00DE27E7">
            <w:pPr>
              <w:spacing w:before="0" w:after="0" w:line="360" w:lineRule="auto"/>
              <w:jc w:val="center"/>
              <w:rPr>
                <w:sz w:val="28"/>
                <w:szCs w:val="28"/>
              </w:rPr>
            </w:pPr>
            <w:r w:rsidRPr="00733655">
              <w:rPr>
                <w:sz w:val="28"/>
                <w:szCs w:val="28"/>
              </w:rPr>
              <w:t>(2,6 - 6,7)</w:t>
            </w:r>
          </w:p>
        </w:tc>
        <w:tc>
          <w:tcPr>
            <w:tcW w:w="1553" w:type="dxa"/>
            <w:vAlign w:val="center"/>
          </w:tcPr>
          <w:p w14:paraId="06D84B08" w14:textId="77777777" w:rsidR="002365FC" w:rsidRPr="00733655" w:rsidRDefault="002365FC" w:rsidP="00DE27E7">
            <w:pPr>
              <w:spacing w:before="0" w:after="0" w:line="360" w:lineRule="auto"/>
              <w:jc w:val="center"/>
              <w:rPr>
                <w:b/>
                <w:bCs/>
                <w:sz w:val="28"/>
                <w:szCs w:val="28"/>
              </w:rPr>
            </w:pPr>
            <w:r w:rsidRPr="00733655">
              <w:rPr>
                <w:b/>
                <w:bCs/>
                <w:sz w:val="28"/>
                <w:szCs w:val="28"/>
              </w:rPr>
              <w:t>&lt; 0,05</w:t>
            </w:r>
          </w:p>
        </w:tc>
      </w:tr>
    </w:tbl>
    <w:p w14:paraId="339437FE" w14:textId="77777777" w:rsidR="00592F95" w:rsidRPr="00733655" w:rsidRDefault="00592F95" w:rsidP="002365FC">
      <w:pPr>
        <w:spacing w:before="0" w:after="0" w:line="360" w:lineRule="auto"/>
        <w:ind w:firstLine="720"/>
        <w:rPr>
          <w:i/>
          <w:sz w:val="2"/>
          <w:szCs w:val="2"/>
          <w:lang w:val="en-GB"/>
        </w:rPr>
      </w:pPr>
    </w:p>
    <w:p w14:paraId="01674A55" w14:textId="04545D84" w:rsidR="002365FC" w:rsidRPr="00733655" w:rsidRDefault="002365FC" w:rsidP="002365FC">
      <w:pPr>
        <w:spacing w:before="0" w:after="0" w:line="360" w:lineRule="auto"/>
        <w:ind w:firstLine="720"/>
        <w:rPr>
          <w:b/>
          <w:szCs w:val="26"/>
          <w:lang w:val="en-GB"/>
        </w:rPr>
      </w:pPr>
      <w:r w:rsidRPr="00733655">
        <w:rPr>
          <w:i/>
          <w:szCs w:val="26"/>
          <w:lang w:val="en-GB"/>
        </w:rPr>
        <w:t>* Kiểm định Mann-Whitney U và kiểm định Chi-square</w:t>
      </w:r>
    </w:p>
    <w:p w14:paraId="729B5127" w14:textId="77777777" w:rsidR="002365FC" w:rsidRPr="00733655" w:rsidRDefault="002365FC" w:rsidP="002365FC">
      <w:pPr>
        <w:spacing w:before="0" w:after="0" w:line="360" w:lineRule="auto"/>
        <w:rPr>
          <w:b/>
          <w:sz w:val="28"/>
          <w:szCs w:val="28"/>
        </w:rPr>
      </w:pPr>
      <w:r w:rsidRPr="00733655">
        <w:rPr>
          <w:b/>
          <w:sz w:val="28"/>
          <w:szCs w:val="28"/>
        </w:rPr>
        <w:t>Nhận xét</w:t>
      </w:r>
    </w:p>
    <w:p w14:paraId="4B8540CD" w14:textId="00B57E01" w:rsidR="002365FC" w:rsidRPr="00733655" w:rsidRDefault="002365FC" w:rsidP="002365FC">
      <w:pPr>
        <w:spacing w:before="0" w:after="0" w:line="360" w:lineRule="auto"/>
        <w:ind w:firstLine="720"/>
        <w:jc w:val="both"/>
        <w:rPr>
          <w:sz w:val="28"/>
          <w:szCs w:val="28"/>
        </w:rPr>
      </w:pPr>
      <w:r w:rsidRPr="00733655">
        <w:rPr>
          <w:sz w:val="28"/>
          <w:szCs w:val="28"/>
        </w:rPr>
        <w:t xml:space="preserve">- </w:t>
      </w:r>
      <w:r w:rsidR="00152AF7" w:rsidRPr="00733655">
        <w:rPr>
          <w:sz w:val="28"/>
          <w:szCs w:val="28"/>
        </w:rPr>
        <w:t>BN</w:t>
      </w:r>
      <w:r w:rsidRPr="00733655">
        <w:rPr>
          <w:sz w:val="28"/>
          <w:szCs w:val="28"/>
        </w:rPr>
        <w:t xml:space="preserve"> UTBMTBG chủ yếu có nồng độ AFP huyết tương dưới 20ng/mL </w:t>
      </w:r>
      <w:r w:rsidR="00EC4616" w:rsidRPr="00733655">
        <w:rPr>
          <w:sz w:val="28"/>
          <w:szCs w:val="28"/>
        </w:rPr>
        <w:t>(</w:t>
      </w:r>
      <w:r w:rsidRPr="00733655">
        <w:rPr>
          <w:sz w:val="28"/>
          <w:szCs w:val="28"/>
        </w:rPr>
        <w:t>chiếm 41,2%</w:t>
      </w:r>
      <w:r w:rsidR="00EC4616" w:rsidRPr="00733655">
        <w:rPr>
          <w:sz w:val="28"/>
          <w:szCs w:val="28"/>
        </w:rPr>
        <w:t>)</w:t>
      </w:r>
      <w:r w:rsidRPr="00733655">
        <w:rPr>
          <w:sz w:val="28"/>
          <w:szCs w:val="28"/>
        </w:rPr>
        <w:t xml:space="preserve">. Có 40 trường hợp AFP ≥ 400 ng/mL </w:t>
      </w:r>
      <w:r w:rsidR="00EC4616" w:rsidRPr="00733655">
        <w:rPr>
          <w:sz w:val="28"/>
          <w:szCs w:val="28"/>
        </w:rPr>
        <w:t>(</w:t>
      </w:r>
      <w:r w:rsidRPr="00733655">
        <w:rPr>
          <w:sz w:val="28"/>
          <w:szCs w:val="28"/>
        </w:rPr>
        <w:t>chiếm 30,5%</w:t>
      </w:r>
      <w:r w:rsidR="00EC4616" w:rsidRPr="00733655">
        <w:rPr>
          <w:sz w:val="28"/>
          <w:szCs w:val="28"/>
        </w:rPr>
        <w:t>)</w:t>
      </w:r>
      <w:r w:rsidRPr="00733655">
        <w:rPr>
          <w:sz w:val="28"/>
          <w:szCs w:val="28"/>
        </w:rPr>
        <w:t>.</w:t>
      </w:r>
    </w:p>
    <w:p w14:paraId="5213D29C" w14:textId="77777777" w:rsidR="002365FC" w:rsidRPr="00733655" w:rsidRDefault="002365FC" w:rsidP="002365FC">
      <w:pPr>
        <w:spacing w:before="0" w:after="0" w:line="360" w:lineRule="auto"/>
        <w:ind w:firstLine="720"/>
        <w:jc w:val="both"/>
        <w:rPr>
          <w:sz w:val="28"/>
          <w:szCs w:val="28"/>
        </w:rPr>
      </w:pPr>
      <w:r w:rsidRPr="00733655">
        <w:rPr>
          <w:sz w:val="28"/>
          <w:szCs w:val="28"/>
        </w:rPr>
        <w:t>- Trung vị nồng độ AFP huyết tương nhóm UTBMTBG cao hơn so với chỉ số tương ứng ở nhóm BGMT, p &lt; 0,05.</w:t>
      </w:r>
    </w:p>
    <w:p w14:paraId="5D839837" w14:textId="77777777" w:rsidR="002365FC" w:rsidRPr="00733655" w:rsidRDefault="002365FC" w:rsidP="002365FC">
      <w:pPr>
        <w:spacing w:before="0" w:after="0" w:line="240" w:lineRule="auto"/>
        <w:rPr>
          <w:b/>
          <w:i/>
          <w:sz w:val="28"/>
          <w:szCs w:val="28"/>
        </w:rPr>
      </w:pPr>
      <w:r w:rsidRPr="00733655">
        <w:br w:type="page"/>
      </w:r>
    </w:p>
    <w:p w14:paraId="1C736540" w14:textId="77777777" w:rsidR="002365FC" w:rsidRPr="00733655" w:rsidRDefault="002365FC" w:rsidP="002365FC">
      <w:pPr>
        <w:pStyle w:val="a2"/>
        <w:rPr>
          <w:color w:val="auto"/>
          <w:lang w:val="en-US"/>
        </w:rPr>
      </w:pPr>
      <w:bookmarkStart w:id="911" w:name="_Toc187321123"/>
      <w:r w:rsidRPr="00733655">
        <w:rPr>
          <w:color w:val="auto"/>
          <w:lang w:val="en-US"/>
        </w:rPr>
        <w:lastRenderedPageBreak/>
        <w:t>3.1.3. Đặc điểm khối u gan và giai đoạn bệnh của nhóm UTBMTBG</w:t>
      </w:r>
      <w:bookmarkEnd w:id="911"/>
    </w:p>
    <w:p w14:paraId="120017FA" w14:textId="77777777" w:rsidR="002365FC" w:rsidRPr="00733655" w:rsidRDefault="002365FC" w:rsidP="002365FC">
      <w:pPr>
        <w:pStyle w:val="abang"/>
        <w:rPr>
          <w:color w:val="auto"/>
          <w:lang w:val="en-US"/>
        </w:rPr>
      </w:pPr>
      <w:bookmarkStart w:id="912" w:name="_Toc187321332"/>
      <w:r w:rsidRPr="00733655">
        <w:rPr>
          <w:color w:val="auto"/>
          <w:lang w:val="en-US"/>
        </w:rPr>
        <w:t xml:space="preserve">Bảng 3.7. </w:t>
      </w:r>
      <w:r w:rsidRPr="00733655">
        <w:rPr>
          <w:b w:val="0"/>
          <w:bCs w:val="0"/>
          <w:color w:val="auto"/>
          <w:lang w:val="en-US"/>
        </w:rPr>
        <w:t>Đặc điểm khối u gan (n = 131)</w:t>
      </w:r>
      <w:bookmarkEnd w:id="912"/>
    </w:p>
    <w:tbl>
      <w:tblPr>
        <w:tblStyle w:val="TableGrid"/>
        <w:tblW w:w="0" w:type="auto"/>
        <w:tblLook w:val="04A0" w:firstRow="1" w:lastRow="0" w:firstColumn="1" w:lastColumn="0" w:noHBand="0" w:noVBand="1"/>
      </w:tblPr>
      <w:tblGrid>
        <w:gridCol w:w="1696"/>
        <w:gridCol w:w="2127"/>
        <w:gridCol w:w="2551"/>
        <w:gridCol w:w="2404"/>
      </w:tblGrid>
      <w:tr w:rsidR="00733655" w:rsidRPr="00733655" w14:paraId="57B5D1A9" w14:textId="77777777" w:rsidTr="00EC4616">
        <w:tc>
          <w:tcPr>
            <w:tcW w:w="3823" w:type="dxa"/>
            <w:gridSpan w:val="2"/>
          </w:tcPr>
          <w:p w14:paraId="28A48F7D" w14:textId="77777777" w:rsidR="002365FC" w:rsidRPr="00733655" w:rsidRDefault="002365FC" w:rsidP="00DE27E7">
            <w:pPr>
              <w:jc w:val="center"/>
              <w:rPr>
                <w:b/>
                <w:sz w:val="28"/>
                <w:szCs w:val="28"/>
              </w:rPr>
            </w:pPr>
            <w:r w:rsidRPr="00733655">
              <w:rPr>
                <w:b/>
                <w:sz w:val="28"/>
                <w:szCs w:val="28"/>
              </w:rPr>
              <w:t>Chỉ số</w:t>
            </w:r>
          </w:p>
        </w:tc>
        <w:tc>
          <w:tcPr>
            <w:tcW w:w="2551" w:type="dxa"/>
          </w:tcPr>
          <w:p w14:paraId="4C2174B1" w14:textId="77777777" w:rsidR="002365FC" w:rsidRPr="00733655" w:rsidRDefault="002365FC" w:rsidP="00DE27E7">
            <w:pPr>
              <w:jc w:val="center"/>
              <w:rPr>
                <w:b/>
                <w:sz w:val="28"/>
                <w:szCs w:val="28"/>
              </w:rPr>
            </w:pPr>
            <w:r w:rsidRPr="00733655">
              <w:rPr>
                <w:b/>
                <w:sz w:val="28"/>
                <w:szCs w:val="28"/>
              </w:rPr>
              <w:t>Số lượng (n)</w:t>
            </w:r>
          </w:p>
        </w:tc>
        <w:tc>
          <w:tcPr>
            <w:tcW w:w="2404" w:type="dxa"/>
          </w:tcPr>
          <w:p w14:paraId="3A8692AD" w14:textId="77777777" w:rsidR="002365FC" w:rsidRPr="00733655" w:rsidRDefault="002365FC" w:rsidP="00DE27E7">
            <w:pPr>
              <w:jc w:val="center"/>
              <w:rPr>
                <w:b/>
                <w:sz w:val="28"/>
                <w:szCs w:val="28"/>
              </w:rPr>
            </w:pPr>
            <w:r w:rsidRPr="00733655">
              <w:rPr>
                <w:b/>
                <w:sz w:val="28"/>
                <w:szCs w:val="28"/>
              </w:rPr>
              <w:t>Tỷ lệ (%)</w:t>
            </w:r>
          </w:p>
        </w:tc>
      </w:tr>
      <w:tr w:rsidR="00733655" w:rsidRPr="00733655" w14:paraId="0C4E1296" w14:textId="77777777" w:rsidTr="00EC4616">
        <w:tc>
          <w:tcPr>
            <w:tcW w:w="1696" w:type="dxa"/>
            <w:vMerge w:val="restart"/>
            <w:tcBorders>
              <w:right w:val="single" w:sz="4" w:space="0" w:color="auto"/>
            </w:tcBorders>
          </w:tcPr>
          <w:p w14:paraId="75391FED" w14:textId="77777777" w:rsidR="005B528F" w:rsidRPr="00733655" w:rsidRDefault="005B528F" w:rsidP="005B528F">
            <w:pPr>
              <w:rPr>
                <w:sz w:val="28"/>
                <w:szCs w:val="28"/>
              </w:rPr>
            </w:pPr>
          </w:p>
          <w:p w14:paraId="2B8AB7A4" w14:textId="77777777" w:rsidR="005B528F" w:rsidRPr="00733655" w:rsidRDefault="005B528F" w:rsidP="005B528F">
            <w:pPr>
              <w:rPr>
                <w:sz w:val="28"/>
                <w:szCs w:val="28"/>
              </w:rPr>
            </w:pPr>
          </w:p>
          <w:p w14:paraId="03B3E1D4" w14:textId="77777777" w:rsidR="005B528F" w:rsidRPr="00733655" w:rsidRDefault="005B528F" w:rsidP="005B528F">
            <w:pPr>
              <w:rPr>
                <w:sz w:val="28"/>
                <w:szCs w:val="28"/>
              </w:rPr>
            </w:pPr>
            <w:r w:rsidRPr="00733655">
              <w:rPr>
                <w:sz w:val="28"/>
                <w:szCs w:val="28"/>
              </w:rPr>
              <w:t>Số lượng u</w:t>
            </w:r>
          </w:p>
        </w:tc>
        <w:tc>
          <w:tcPr>
            <w:tcW w:w="2127" w:type="dxa"/>
            <w:tcBorders>
              <w:left w:val="single" w:sz="4" w:space="0" w:color="auto"/>
            </w:tcBorders>
          </w:tcPr>
          <w:p w14:paraId="26EB2DED" w14:textId="77777777" w:rsidR="005B528F" w:rsidRPr="00733655" w:rsidRDefault="005B528F" w:rsidP="005B528F">
            <w:pPr>
              <w:jc w:val="center"/>
              <w:rPr>
                <w:sz w:val="28"/>
                <w:szCs w:val="28"/>
              </w:rPr>
            </w:pPr>
            <w:r w:rsidRPr="00733655">
              <w:rPr>
                <w:sz w:val="28"/>
                <w:szCs w:val="28"/>
              </w:rPr>
              <w:t>1</w:t>
            </w:r>
          </w:p>
        </w:tc>
        <w:tc>
          <w:tcPr>
            <w:tcW w:w="2551" w:type="dxa"/>
          </w:tcPr>
          <w:p w14:paraId="274DA182" w14:textId="1CA05F0F" w:rsidR="005B528F" w:rsidRPr="00733655" w:rsidRDefault="00E50F39" w:rsidP="005B528F">
            <w:pPr>
              <w:jc w:val="center"/>
              <w:rPr>
                <w:sz w:val="28"/>
                <w:szCs w:val="28"/>
              </w:rPr>
            </w:pPr>
            <w:r w:rsidRPr="00733655">
              <w:rPr>
                <w:sz w:val="28"/>
                <w:szCs w:val="28"/>
              </w:rPr>
              <w:t>80</w:t>
            </w:r>
          </w:p>
        </w:tc>
        <w:tc>
          <w:tcPr>
            <w:tcW w:w="2404" w:type="dxa"/>
          </w:tcPr>
          <w:p w14:paraId="6839CBD8" w14:textId="6B46D7DC" w:rsidR="005B528F" w:rsidRPr="00733655" w:rsidRDefault="005B528F" w:rsidP="005B528F">
            <w:pPr>
              <w:jc w:val="center"/>
              <w:rPr>
                <w:sz w:val="28"/>
                <w:szCs w:val="28"/>
              </w:rPr>
            </w:pPr>
            <w:r w:rsidRPr="00733655">
              <w:rPr>
                <w:sz w:val="28"/>
                <w:szCs w:val="28"/>
              </w:rPr>
              <w:t>6</w:t>
            </w:r>
            <w:r w:rsidR="00E50F39" w:rsidRPr="00733655">
              <w:rPr>
                <w:sz w:val="28"/>
                <w:szCs w:val="28"/>
              </w:rPr>
              <w:t>1</w:t>
            </w:r>
            <w:r w:rsidRPr="00733655">
              <w:rPr>
                <w:sz w:val="28"/>
                <w:szCs w:val="28"/>
              </w:rPr>
              <w:t>,1</w:t>
            </w:r>
          </w:p>
        </w:tc>
      </w:tr>
      <w:tr w:rsidR="00733655" w:rsidRPr="00733655" w14:paraId="1B410F17" w14:textId="77777777" w:rsidTr="00EC4616">
        <w:tc>
          <w:tcPr>
            <w:tcW w:w="1696" w:type="dxa"/>
            <w:vMerge/>
          </w:tcPr>
          <w:p w14:paraId="2A2BB44C" w14:textId="77777777" w:rsidR="005B528F" w:rsidRPr="00733655" w:rsidRDefault="005B528F" w:rsidP="005B528F">
            <w:pPr>
              <w:rPr>
                <w:sz w:val="28"/>
                <w:szCs w:val="28"/>
              </w:rPr>
            </w:pPr>
          </w:p>
        </w:tc>
        <w:tc>
          <w:tcPr>
            <w:tcW w:w="2127" w:type="dxa"/>
            <w:tcBorders>
              <w:left w:val="single" w:sz="4" w:space="0" w:color="auto"/>
            </w:tcBorders>
          </w:tcPr>
          <w:p w14:paraId="69B09D1A" w14:textId="77777777" w:rsidR="005B528F" w:rsidRPr="00733655" w:rsidRDefault="005B528F" w:rsidP="005B528F">
            <w:pPr>
              <w:jc w:val="center"/>
              <w:rPr>
                <w:sz w:val="28"/>
                <w:szCs w:val="28"/>
              </w:rPr>
            </w:pPr>
            <w:r w:rsidRPr="00733655">
              <w:rPr>
                <w:sz w:val="28"/>
                <w:szCs w:val="28"/>
              </w:rPr>
              <w:t>2</w:t>
            </w:r>
          </w:p>
        </w:tc>
        <w:tc>
          <w:tcPr>
            <w:tcW w:w="2551" w:type="dxa"/>
          </w:tcPr>
          <w:p w14:paraId="3787D1F3" w14:textId="3EFB15B3" w:rsidR="005B528F" w:rsidRPr="00733655" w:rsidRDefault="00FC03C7" w:rsidP="005B528F">
            <w:pPr>
              <w:jc w:val="center"/>
              <w:rPr>
                <w:sz w:val="28"/>
                <w:szCs w:val="28"/>
              </w:rPr>
            </w:pPr>
            <w:r w:rsidRPr="00733655">
              <w:rPr>
                <w:sz w:val="28"/>
                <w:szCs w:val="28"/>
              </w:rPr>
              <w:t>2</w:t>
            </w:r>
            <w:r w:rsidR="005B528F" w:rsidRPr="00733655">
              <w:rPr>
                <w:sz w:val="28"/>
                <w:szCs w:val="28"/>
              </w:rPr>
              <w:t>1</w:t>
            </w:r>
          </w:p>
        </w:tc>
        <w:tc>
          <w:tcPr>
            <w:tcW w:w="2404" w:type="dxa"/>
          </w:tcPr>
          <w:p w14:paraId="708E3981" w14:textId="4238F9E2" w:rsidR="005B528F" w:rsidRPr="00733655" w:rsidRDefault="005B528F" w:rsidP="005B528F">
            <w:pPr>
              <w:jc w:val="center"/>
              <w:rPr>
                <w:sz w:val="28"/>
                <w:szCs w:val="28"/>
              </w:rPr>
            </w:pPr>
            <w:r w:rsidRPr="00733655">
              <w:rPr>
                <w:sz w:val="28"/>
                <w:szCs w:val="28"/>
              </w:rPr>
              <w:t>1</w:t>
            </w:r>
            <w:r w:rsidR="00FC03C7" w:rsidRPr="00733655">
              <w:rPr>
                <w:sz w:val="28"/>
                <w:szCs w:val="28"/>
              </w:rPr>
              <w:t>6</w:t>
            </w:r>
            <w:r w:rsidRPr="00733655">
              <w:rPr>
                <w:sz w:val="28"/>
                <w:szCs w:val="28"/>
              </w:rPr>
              <w:t>,</w:t>
            </w:r>
            <w:r w:rsidR="00FC03C7" w:rsidRPr="00733655">
              <w:rPr>
                <w:sz w:val="28"/>
                <w:szCs w:val="28"/>
              </w:rPr>
              <w:t>0</w:t>
            </w:r>
          </w:p>
        </w:tc>
      </w:tr>
      <w:tr w:rsidR="00733655" w:rsidRPr="00733655" w14:paraId="048CD429" w14:textId="77777777" w:rsidTr="00EC4616">
        <w:tc>
          <w:tcPr>
            <w:tcW w:w="1696" w:type="dxa"/>
            <w:vMerge/>
          </w:tcPr>
          <w:p w14:paraId="29EC9756" w14:textId="77777777" w:rsidR="005B528F" w:rsidRPr="00733655" w:rsidRDefault="005B528F" w:rsidP="005B528F">
            <w:pPr>
              <w:rPr>
                <w:sz w:val="28"/>
                <w:szCs w:val="28"/>
              </w:rPr>
            </w:pPr>
          </w:p>
        </w:tc>
        <w:tc>
          <w:tcPr>
            <w:tcW w:w="2127" w:type="dxa"/>
            <w:tcBorders>
              <w:left w:val="single" w:sz="4" w:space="0" w:color="auto"/>
            </w:tcBorders>
          </w:tcPr>
          <w:p w14:paraId="747677A2" w14:textId="77777777" w:rsidR="005B528F" w:rsidRPr="00733655" w:rsidRDefault="005B528F" w:rsidP="005B528F">
            <w:pPr>
              <w:jc w:val="center"/>
              <w:rPr>
                <w:sz w:val="28"/>
                <w:szCs w:val="28"/>
              </w:rPr>
            </w:pPr>
            <w:r w:rsidRPr="00733655">
              <w:rPr>
                <w:sz w:val="28"/>
                <w:szCs w:val="28"/>
              </w:rPr>
              <w:t>3</w:t>
            </w:r>
          </w:p>
        </w:tc>
        <w:tc>
          <w:tcPr>
            <w:tcW w:w="2551" w:type="dxa"/>
          </w:tcPr>
          <w:p w14:paraId="7FD8874C" w14:textId="56FB03E2" w:rsidR="005B528F" w:rsidRPr="00733655" w:rsidRDefault="00FC03C7" w:rsidP="005B528F">
            <w:pPr>
              <w:jc w:val="center"/>
              <w:rPr>
                <w:sz w:val="28"/>
                <w:szCs w:val="28"/>
              </w:rPr>
            </w:pPr>
            <w:r w:rsidRPr="00733655">
              <w:rPr>
                <w:sz w:val="28"/>
                <w:szCs w:val="28"/>
              </w:rPr>
              <w:t>5</w:t>
            </w:r>
          </w:p>
        </w:tc>
        <w:tc>
          <w:tcPr>
            <w:tcW w:w="2404" w:type="dxa"/>
          </w:tcPr>
          <w:p w14:paraId="30CB5BC8" w14:textId="440460B2" w:rsidR="005B528F" w:rsidRPr="00733655" w:rsidRDefault="005B528F" w:rsidP="005B528F">
            <w:pPr>
              <w:jc w:val="center"/>
              <w:rPr>
                <w:sz w:val="28"/>
                <w:szCs w:val="28"/>
              </w:rPr>
            </w:pPr>
            <w:r w:rsidRPr="00733655">
              <w:rPr>
                <w:sz w:val="28"/>
                <w:szCs w:val="28"/>
              </w:rPr>
              <w:t>3,</w:t>
            </w:r>
            <w:r w:rsidR="00FC03C7" w:rsidRPr="00733655">
              <w:rPr>
                <w:sz w:val="28"/>
                <w:szCs w:val="28"/>
              </w:rPr>
              <w:t>8</w:t>
            </w:r>
          </w:p>
        </w:tc>
      </w:tr>
      <w:tr w:rsidR="00733655" w:rsidRPr="00733655" w14:paraId="359F35FA" w14:textId="77777777" w:rsidTr="00EC4616">
        <w:tc>
          <w:tcPr>
            <w:tcW w:w="1696" w:type="dxa"/>
            <w:vMerge/>
          </w:tcPr>
          <w:p w14:paraId="29B3EDD5" w14:textId="77777777" w:rsidR="005B528F" w:rsidRPr="00733655" w:rsidRDefault="005B528F" w:rsidP="005B528F">
            <w:pPr>
              <w:rPr>
                <w:sz w:val="28"/>
                <w:szCs w:val="28"/>
              </w:rPr>
            </w:pPr>
          </w:p>
        </w:tc>
        <w:tc>
          <w:tcPr>
            <w:tcW w:w="2127" w:type="dxa"/>
            <w:tcBorders>
              <w:left w:val="single" w:sz="4" w:space="0" w:color="auto"/>
            </w:tcBorders>
          </w:tcPr>
          <w:p w14:paraId="76B7BC0C" w14:textId="77777777" w:rsidR="005B528F" w:rsidRPr="00733655" w:rsidRDefault="005B528F" w:rsidP="005B528F">
            <w:pPr>
              <w:jc w:val="center"/>
              <w:rPr>
                <w:sz w:val="28"/>
                <w:szCs w:val="28"/>
              </w:rPr>
            </w:pPr>
            <w:r w:rsidRPr="00733655">
              <w:rPr>
                <w:sz w:val="28"/>
                <w:szCs w:val="28"/>
              </w:rPr>
              <w:t>&gt; 3</w:t>
            </w:r>
          </w:p>
        </w:tc>
        <w:tc>
          <w:tcPr>
            <w:tcW w:w="2551" w:type="dxa"/>
          </w:tcPr>
          <w:p w14:paraId="01B616FE" w14:textId="76B9FC0B" w:rsidR="005B528F" w:rsidRPr="00733655" w:rsidRDefault="005B528F" w:rsidP="005B528F">
            <w:pPr>
              <w:jc w:val="center"/>
              <w:rPr>
                <w:sz w:val="28"/>
                <w:szCs w:val="28"/>
              </w:rPr>
            </w:pPr>
            <w:r w:rsidRPr="00733655">
              <w:rPr>
                <w:sz w:val="28"/>
                <w:szCs w:val="28"/>
              </w:rPr>
              <w:t>2</w:t>
            </w:r>
            <w:r w:rsidR="00FC03C7" w:rsidRPr="00733655">
              <w:rPr>
                <w:sz w:val="28"/>
                <w:szCs w:val="28"/>
              </w:rPr>
              <w:t>5</w:t>
            </w:r>
          </w:p>
        </w:tc>
        <w:tc>
          <w:tcPr>
            <w:tcW w:w="2404" w:type="dxa"/>
          </w:tcPr>
          <w:p w14:paraId="419CC0DA" w14:textId="0F7083CF" w:rsidR="005B528F" w:rsidRPr="00733655" w:rsidRDefault="005B528F" w:rsidP="005B528F">
            <w:pPr>
              <w:jc w:val="center"/>
              <w:rPr>
                <w:sz w:val="28"/>
                <w:szCs w:val="28"/>
              </w:rPr>
            </w:pPr>
            <w:r w:rsidRPr="00733655">
              <w:rPr>
                <w:sz w:val="28"/>
                <w:szCs w:val="28"/>
              </w:rPr>
              <w:t>1</w:t>
            </w:r>
            <w:r w:rsidR="00FC03C7" w:rsidRPr="00733655">
              <w:rPr>
                <w:sz w:val="28"/>
                <w:szCs w:val="28"/>
              </w:rPr>
              <w:t>9</w:t>
            </w:r>
            <w:r w:rsidRPr="00733655">
              <w:rPr>
                <w:sz w:val="28"/>
                <w:szCs w:val="28"/>
              </w:rPr>
              <w:t>,</w:t>
            </w:r>
            <w:r w:rsidR="00FC03C7" w:rsidRPr="00733655">
              <w:rPr>
                <w:sz w:val="28"/>
                <w:szCs w:val="28"/>
              </w:rPr>
              <w:t>1</w:t>
            </w:r>
          </w:p>
        </w:tc>
      </w:tr>
      <w:tr w:rsidR="00733655" w:rsidRPr="00733655" w14:paraId="06624806" w14:textId="77777777" w:rsidTr="00EC4616">
        <w:tc>
          <w:tcPr>
            <w:tcW w:w="1696" w:type="dxa"/>
            <w:vMerge w:val="restart"/>
            <w:tcBorders>
              <w:right w:val="single" w:sz="4" w:space="0" w:color="auto"/>
            </w:tcBorders>
          </w:tcPr>
          <w:p w14:paraId="37E68CF1" w14:textId="77777777" w:rsidR="005B528F" w:rsidRPr="00733655" w:rsidRDefault="005B528F" w:rsidP="005B528F">
            <w:pPr>
              <w:rPr>
                <w:sz w:val="28"/>
                <w:szCs w:val="28"/>
              </w:rPr>
            </w:pPr>
          </w:p>
          <w:p w14:paraId="22B9BA37" w14:textId="77777777" w:rsidR="005B528F" w:rsidRPr="00733655" w:rsidRDefault="005B528F" w:rsidP="005B528F">
            <w:pPr>
              <w:rPr>
                <w:sz w:val="28"/>
                <w:szCs w:val="28"/>
              </w:rPr>
            </w:pPr>
            <w:r w:rsidRPr="00733655">
              <w:rPr>
                <w:sz w:val="28"/>
                <w:szCs w:val="28"/>
              </w:rPr>
              <w:t>Kích thước</w:t>
            </w:r>
          </w:p>
          <w:p w14:paraId="4A29A074" w14:textId="77777777" w:rsidR="005B528F" w:rsidRPr="00733655" w:rsidRDefault="005B528F" w:rsidP="005B528F">
            <w:pPr>
              <w:jc w:val="center"/>
              <w:rPr>
                <w:sz w:val="28"/>
                <w:szCs w:val="28"/>
              </w:rPr>
            </w:pPr>
            <w:r w:rsidRPr="00733655">
              <w:rPr>
                <w:sz w:val="28"/>
                <w:szCs w:val="28"/>
              </w:rPr>
              <w:t>(mm)</w:t>
            </w:r>
          </w:p>
        </w:tc>
        <w:tc>
          <w:tcPr>
            <w:tcW w:w="2127" w:type="dxa"/>
            <w:tcBorders>
              <w:left w:val="single" w:sz="4" w:space="0" w:color="auto"/>
            </w:tcBorders>
          </w:tcPr>
          <w:p w14:paraId="39FD5F21" w14:textId="77777777" w:rsidR="005B528F" w:rsidRPr="00733655" w:rsidRDefault="005B528F" w:rsidP="005B528F">
            <w:pPr>
              <w:jc w:val="center"/>
              <w:rPr>
                <w:sz w:val="28"/>
                <w:szCs w:val="28"/>
              </w:rPr>
            </w:pPr>
            <w:r w:rsidRPr="00733655">
              <w:rPr>
                <w:sz w:val="28"/>
                <w:szCs w:val="28"/>
              </w:rPr>
              <w:t xml:space="preserve">≥ 50 </w:t>
            </w:r>
          </w:p>
        </w:tc>
        <w:tc>
          <w:tcPr>
            <w:tcW w:w="2551" w:type="dxa"/>
          </w:tcPr>
          <w:p w14:paraId="4837386C" w14:textId="354E47DE" w:rsidR="005B528F" w:rsidRPr="00733655" w:rsidRDefault="005B528F" w:rsidP="005B528F">
            <w:pPr>
              <w:jc w:val="center"/>
              <w:rPr>
                <w:sz w:val="28"/>
                <w:szCs w:val="28"/>
              </w:rPr>
            </w:pPr>
            <w:r w:rsidRPr="00733655">
              <w:rPr>
                <w:sz w:val="28"/>
                <w:szCs w:val="28"/>
              </w:rPr>
              <w:t>60</w:t>
            </w:r>
          </w:p>
        </w:tc>
        <w:tc>
          <w:tcPr>
            <w:tcW w:w="2404" w:type="dxa"/>
          </w:tcPr>
          <w:p w14:paraId="097C735C" w14:textId="6E2FF4DE" w:rsidR="005B528F" w:rsidRPr="00733655" w:rsidRDefault="005B528F" w:rsidP="005B528F">
            <w:pPr>
              <w:jc w:val="center"/>
              <w:rPr>
                <w:sz w:val="28"/>
                <w:szCs w:val="28"/>
              </w:rPr>
            </w:pPr>
            <w:r w:rsidRPr="00733655">
              <w:rPr>
                <w:sz w:val="28"/>
                <w:szCs w:val="28"/>
              </w:rPr>
              <w:t>45,8</w:t>
            </w:r>
          </w:p>
        </w:tc>
      </w:tr>
      <w:tr w:rsidR="00733655" w:rsidRPr="00733655" w14:paraId="0A7E18CB" w14:textId="77777777" w:rsidTr="00EC4616">
        <w:tc>
          <w:tcPr>
            <w:tcW w:w="1696" w:type="dxa"/>
            <w:vMerge/>
          </w:tcPr>
          <w:p w14:paraId="0371B91E" w14:textId="77777777" w:rsidR="005B528F" w:rsidRPr="00733655" w:rsidRDefault="005B528F" w:rsidP="005B528F">
            <w:pPr>
              <w:rPr>
                <w:sz w:val="28"/>
                <w:szCs w:val="28"/>
              </w:rPr>
            </w:pPr>
          </w:p>
        </w:tc>
        <w:tc>
          <w:tcPr>
            <w:tcW w:w="2127" w:type="dxa"/>
            <w:tcBorders>
              <w:left w:val="single" w:sz="4" w:space="0" w:color="auto"/>
            </w:tcBorders>
          </w:tcPr>
          <w:p w14:paraId="3CD76A72" w14:textId="77777777" w:rsidR="005B528F" w:rsidRPr="00733655" w:rsidRDefault="005B528F" w:rsidP="005B528F">
            <w:pPr>
              <w:jc w:val="center"/>
              <w:rPr>
                <w:sz w:val="28"/>
                <w:szCs w:val="28"/>
              </w:rPr>
            </w:pPr>
            <w:r w:rsidRPr="00733655">
              <w:rPr>
                <w:sz w:val="28"/>
                <w:szCs w:val="28"/>
              </w:rPr>
              <w:t xml:space="preserve">&lt; 50 </w:t>
            </w:r>
          </w:p>
        </w:tc>
        <w:tc>
          <w:tcPr>
            <w:tcW w:w="2551" w:type="dxa"/>
          </w:tcPr>
          <w:p w14:paraId="2F1B7A3F" w14:textId="4F352C7F" w:rsidR="005B528F" w:rsidRPr="00733655" w:rsidRDefault="005B528F" w:rsidP="005B528F">
            <w:pPr>
              <w:jc w:val="center"/>
              <w:rPr>
                <w:sz w:val="28"/>
                <w:szCs w:val="28"/>
              </w:rPr>
            </w:pPr>
            <w:r w:rsidRPr="00733655">
              <w:rPr>
                <w:sz w:val="28"/>
                <w:szCs w:val="28"/>
              </w:rPr>
              <w:t>71</w:t>
            </w:r>
          </w:p>
        </w:tc>
        <w:tc>
          <w:tcPr>
            <w:tcW w:w="2404" w:type="dxa"/>
          </w:tcPr>
          <w:p w14:paraId="4C2D8CC4" w14:textId="79489BE4" w:rsidR="005B528F" w:rsidRPr="00733655" w:rsidRDefault="005B528F" w:rsidP="005B528F">
            <w:pPr>
              <w:jc w:val="center"/>
              <w:rPr>
                <w:sz w:val="28"/>
                <w:szCs w:val="28"/>
              </w:rPr>
            </w:pPr>
            <w:r w:rsidRPr="00733655">
              <w:rPr>
                <w:sz w:val="28"/>
                <w:szCs w:val="28"/>
              </w:rPr>
              <w:t>54,2</w:t>
            </w:r>
          </w:p>
        </w:tc>
      </w:tr>
      <w:tr w:rsidR="00733655" w:rsidRPr="00733655" w14:paraId="60008E0A" w14:textId="77777777" w:rsidTr="00EC4616">
        <w:tc>
          <w:tcPr>
            <w:tcW w:w="1696" w:type="dxa"/>
            <w:vMerge/>
          </w:tcPr>
          <w:p w14:paraId="2289D234" w14:textId="77777777" w:rsidR="005B528F" w:rsidRPr="00733655" w:rsidRDefault="005B528F" w:rsidP="005B528F">
            <w:pPr>
              <w:rPr>
                <w:sz w:val="28"/>
                <w:szCs w:val="28"/>
              </w:rPr>
            </w:pPr>
          </w:p>
        </w:tc>
        <w:tc>
          <w:tcPr>
            <w:tcW w:w="2127" w:type="dxa"/>
            <w:tcBorders>
              <w:left w:val="single" w:sz="4" w:space="0" w:color="auto"/>
            </w:tcBorders>
          </w:tcPr>
          <w:p w14:paraId="1C51E00C" w14:textId="77777777" w:rsidR="005B528F" w:rsidRPr="00733655" w:rsidRDefault="005B528F" w:rsidP="005B528F">
            <w:pPr>
              <w:jc w:val="center"/>
              <w:rPr>
                <w:sz w:val="28"/>
                <w:szCs w:val="28"/>
              </w:rPr>
            </w:pPr>
            <w:r w:rsidRPr="00733655">
              <w:rPr>
                <w:sz w:val="28"/>
                <w:szCs w:val="28"/>
              </w:rPr>
              <w:t>Trung vị</w:t>
            </w:r>
          </w:p>
          <w:p w14:paraId="0C0CE6F5" w14:textId="765BCA41" w:rsidR="005B528F" w:rsidRPr="00733655" w:rsidRDefault="0067786E" w:rsidP="005B528F">
            <w:pPr>
              <w:jc w:val="center"/>
              <w:rPr>
                <w:sz w:val="28"/>
                <w:szCs w:val="28"/>
              </w:rPr>
            </w:pPr>
            <w:r w:rsidRPr="00733655">
              <w:rPr>
                <w:bCs/>
                <w:sz w:val="28"/>
                <w:szCs w:val="28"/>
              </w:rPr>
              <w:t>(Tứ phân vị)</w:t>
            </w:r>
          </w:p>
        </w:tc>
        <w:tc>
          <w:tcPr>
            <w:tcW w:w="4955" w:type="dxa"/>
            <w:gridSpan w:val="2"/>
          </w:tcPr>
          <w:p w14:paraId="52FC9D51" w14:textId="77777777" w:rsidR="00495E2D" w:rsidRPr="00733655" w:rsidRDefault="005B528F" w:rsidP="005B528F">
            <w:pPr>
              <w:jc w:val="center"/>
              <w:rPr>
                <w:sz w:val="28"/>
                <w:szCs w:val="28"/>
              </w:rPr>
            </w:pPr>
            <w:r w:rsidRPr="00733655">
              <w:rPr>
                <w:sz w:val="28"/>
                <w:szCs w:val="28"/>
              </w:rPr>
              <w:t xml:space="preserve">47 </w:t>
            </w:r>
          </w:p>
          <w:p w14:paraId="67FC9582" w14:textId="1E2D82B8" w:rsidR="005B528F" w:rsidRPr="00733655" w:rsidRDefault="005B528F" w:rsidP="005B528F">
            <w:pPr>
              <w:jc w:val="center"/>
              <w:rPr>
                <w:sz w:val="28"/>
                <w:szCs w:val="28"/>
              </w:rPr>
            </w:pPr>
            <w:r w:rsidRPr="00733655">
              <w:rPr>
                <w:sz w:val="28"/>
                <w:szCs w:val="28"/>
              </w:rPr>
              <w:t>(29 - 73)</w:t>
            </w:r>
          </w:p>
        </w:tc>
      </w:tr>
      <w:tr w:rsidR="00733655" w:rsidRPr="00733655" w14:paraId="28919155" w14:textId="77777777" w:rsidTr="00EC4616">
        <w:tc>
          <w:tcPr>
            <w:tcW w:w="1696" w:type="dxa"/>
            <w:vMerge w:val="restart"/>
            <w:tcBorders>
              <w:right w:val="single" w:sz="4" w:space="0" w:color="auto"/>
            </w:tcBorders>
          </w:tcPr>
          <w:p w14:paraId="10561277" w14:textId="77777777" w:rsidR="002365FC" w:rsidRPr="00733655" w:rsidRDefault="002365FC" w:rsidP="00DE27E7">
            <w:pPr>
              <w:rPr>
                <w:sz w:val="28"/>
                <w:szCs w:val="28"/>
              </w:rPr>
            </w:pPr>
          </w:p>
          <w:p w14:paraId="510F2A3C" w14:textId="77777777" w:rsidR="002365FC" w:rsidRPr="00733655" w:rsidRDefault="002365FC" w:rsidP="00DE27E7">
            <w:pPr>
              <w:rPr>
                <w:sz w:val="28"/>
                <w:szCs w:val="28"/>
              </w:rPr>
            </w:pPr>
            <w:r w:rsidRPr="00733655">
              <w:rPr>
                <w:sz w:val="28"/>
                <w:szCs w:val="28"/>
              </w:rPr>
              <w:t>Vị trí</w:t>
            </w:r>
          </w:p>
        </w:tc>
        <w:tc>
          <w:tcPr>
            <w:tcW w:w="2127" w:type="dxa"/>
            <w:tcBorders>
              <w:left w:val="single" w:sz="4" w:space="0" w:color="auto"/>
            </w:tcBorders>
          </w:tcPr>
          <w:p w14:paraId="4DD412D1" w14:textId="77777777" w:rsidR="002365FC" w:rsidRPr="00733655" w:rsidRDefault="002365FC" w:rsidP="00DE27E7">
            <w:pPr>
              <w:jc w:val="center"/>
              <w:rPr>
                <w:sz w:val="28"/>
                <w:szCs w:val="28"/>
              </w:rPr>
            </w:pPr>
            <w:r w:rsidRPr="00733655">
              <w:rPr>
                <w:sz w:val="28"/>
                <w:szCs w:val="28"/>
              </w:rPr>
              <w:t>Gan phải</w:t>
            </w:r>
          </w:p>
        </w:tc>
        <w:tc>
          <w:tcPr>
            <w:tcW w:w="2551" w:type="dxa"/>
          </w:tcPr>
          <w:p w14:paraId="5BE2BFA7" w14:textId="77777777" w:rsidR="002365FC" w:rsidRPr="00733655" w:rsidRDefault="002365FC" w:rsidP="00DE27E7">
            <w:pPr>
              <w:jc w:val="center"/>
              <w:rPr>
                <w:sz w:val="28"/>
                <w:szCs w:val="28"/>
              </w:rPr>
            </w:pPr>
            <w:r w:rsidRPr="00733655">
              <w:rPr>
                <w:sz w:val="28"/>
                <w:szCs w:val="28"/>
              </w:rPr>
              <w:t>76</w:t>
            </w:r>
          </w:p>
        </w:tc>
        <w:tc>
          <w:tcPr>
            <w:tcW w:w="2404" w:type="dxa"/>
          </w:tcPr>
          <w:p w14:paraId="24DF60CE" w14:textId="77777777" w:rsidR="002365FC" w:rsidRPr="00733655" w:rsidRDefault="002365FC" w:rsidP="00DE27E7">
            <w:pPr>
              <w:jc w:val="center"/>
              <w:rPr>
                <w:sz w:val="28"/>
                <w:szCs w:val="28"/>
              </w:rPr>
            </w:pPr>
            <w:r w:rsidRPr="00733655">
              <w:rPr>
                <w:sz w:val="28"/>
                <w:szCs w:val="28"/>
              </w:rPr>
              <w:t>58,0</w:t>
            </w:r>
          </w:p>
        </w:tc>
      </w:tr>
      <w:tr w:rsidR="00733655" w:rsidRPr="00733655" w14:paraId="41FC2639" w14:textId="77777777" w:rsidTr="00EC4616">
        <w:tc>
          <w:tcPr>
            <w:tcW w:w="1696" w:type="dxa"/>
            <w:vMerge/>
          </w:tcPr>
          <w:p w14:paraId="73814331" w14:textId="77777777" w:rsidR="002365FC" w:rsidRPr="00733655" w:rsidRDefault="002365FC" w:rsidP="00DE27E7">
            <w:pPr>
              <w:rPr>
                <w:sz w:val="28"/>
                <w:szCs w:val="28"/>
              </w:rPr>
            </w:pPr>
          </w:p>
        </w:tc>
        <w:tc>
          <w:tcPr>
            <w:tcW w:w="2127" w:type="dxa"/>
            <w:tcBorders>
              <w:left w:val="single" w:sz="4" w:space="0" w:color="auto"/>
            </w:tcBorders>
          </w:tcPr>
          <w:p w14:paraId="40FB9C6C" w14:textId="77777777" w:rsidR="002365FC" w:rsidRPr="00733655" w:rsidRDefault="002365FC" w:rsidP="00DE27E7">
            <w:pPr>
              <w:jc w:val="center"/>
              <w:rPr>
                <w:sz w:val="28"/>
                <w:szCs w:val="28"/>
              </w:rPr>
            </w:pPr>
            <w:r w:rsidRPr="00733655">
              <w:rPr>
                <w:sz w:val="28"/>
                <w:szCs w:val="28"/>
              </w:rPr>
              <w:t>Gan trái</w:t>
            </w:r>
          </w:p>
        </w:tc>
        <w:tc>
          <w:tcPr>
            <w:tcW w:w="2551" w:type="dxa"/>
          </w:tcPr>
          <w:p w14:paraId="0FACAB30" w14:textId="77777777" w:rsidR="002365FC" w:rsidRPr="00733655" w:rsidRDefault="002365FC" w:rsidP="00DE27E7">
            <w:pPr>
              <w:jc w:val="center"/>
              <w:rPr>
                <w:sz w:val="28"/>
                <w:szCs w:val="28"/>
              </w:rPr>
            </w:pPr>
            <w:r w:rsidRPr="00733655">
              <w:rPr>
                <w:sz w:val="28"/>
                <w:szCs w:val="28"/>
              </w:rPr>
              <w:t>25</w:t>
            </w:r>
          </w:p>
        </w:tc>
        <w:tc>
          <w:tcPr>
            <w:tcW w:w="2404" w:type="dxa"/>
          </w:tcPr>
          <w:p w14:paraId="6E2FFCA5" w14:textId="77777777" w:rsidR="002365FC" w:rsidRPr="00733655" w:rsidRDefault="002365FC" w:rsidP="00DE27E7">
            <w:pPr>
              <w:jc w:val="center"/>
              <w:rPr>
                <w:sz w:val="28"/>
                <w:szCs w:val="28"/>
              </w:rPr>
            </w:pPr>
            <w:r w:rsidRPr="00733655">
              <w:rPr>
                <w:sz w:val="28"/>
                <w:szCs w:val="28"/>
              </w:rPr>
              <w:t>19,1</w:t>
            </w:r>
          </w:p>
        </w:tc>
      </w:tr>
      <w:tr w:rsidR="00733655" w:rsidRPr="00733655" w14:paraId="57C51E70" w14:textId="77777777" w:rsidTr="00EC4616">
        <w:tc>
          <w:tcPr>
            <w:tcW w:w="1696" w:type="dxa"/>
            <w:vMerge/>
          </w:tcPr>
          <w:p w14:paraId="01534249" w14:textId="77777777" w:rsidR="002365FC" w:rsidRPr="00733655" w:rsidRDefault="002365FC" w:rsidP="00DE27E7">
            <w:pPr>
              <w:rPr>
                <w:sz w:val="28"/>
                <w:szCs w:val="28"/>
              </w:rPr>
            </w:pPr>
          </w:p>
        </w:tc>
        <w:tc>
          <w:tcPr>
            <w:tcW w:w="2127" w:type="dxa"/>
            <w:tcBorders>
              <w:left w:val="single" w:sz="4" w:space="0" w:color="auto"/>
            </w:tcBorders>
          </w:tcPr>
          <w:p w14:paraId="72229B5F" w14:textId="77777777" w:rsidR="002365FC" w:rsidRPr="00733655" w:rsidRDefault="002365FC" w:rsidP="00DE27E7">
            <w:pPr>
              <w:jc w:val="center"/>
              <w:rPr>
                <w:sz w:val="28"/>
                <w:szCs w:val="28"/>
              </w:rPr>
            </w:pPr>
            <w:r w:rsidRPr="00733655">
              <w:rPr>
                <w:sz w:val="28"/>
                <w:szCs w:val="28"/>
              </w:rPr>
              <w:t>Cả 2 thùy</w:t>
            </w:r>
          </w:p>
        </w:tc>
        <w:tc>
          <w:tcPr>
            <w:tcW w:w="2551" w:type="dxa"/>
          </w:tcPr>
          <w:p w14:paraId="34AF75D6" w14:textId="77777777" w:rsidR="002365FC" w:rsidRPr="00733655" w:rsidRDefault="002365FC" w:rsidP="00DE27E7">
            <w:pPr>
              <w:jc w:val="center"/>
              <w:rPr>
                <w:sz w:val="28"/>
                <w:szCs w:val="28"/>
              </w:rPr>
            </w:pPr>
            <w:r w:rsidRPr="00733655">
              <w:rPr>
                <w:sz w:val="28"/>
                <w:szCs w:val="28"/>
              </w:rPr>
              <w:t>30</w:t>
            </w:r>
          </w:p>
        </w:tc>
        <w:tc>
          <w:tcPr>
            <w:tcW w:w="2404" w:type="dxa"/>
          </w:tcPr>
          <w:p w14:paraId="4A486E87" w14:textId="77777777" w:rsidR="002365FC" w:rsidRPr="00733655" w:rsidRDefault="002365FC" w:rsidP="00DE27E7">
            <w:pPr>
              <w:jc w:val="center"/>
              <w:rPr>
                <w:sz w:val="28"/>
                <w:szCs w:val="28"/>
              </w:rPr>
            </w:pPr>
            <w:r w:rsidRPr="00733655">
              <w:rPr>
                <w:sz w:val="28"/>
                <w:szCs w:val="28"/>
              </w:rPr>
              <w:t>22,9</w:t>
            </w:r>
          </w:p>
        </w:tc>
      </w:tr>
      <w:tr w:rsidR="00733655" w:rsidRPr="00733655" w14:paraId="4ECEB283" w14:textId="77777777" w:rsidTr="00EC4616">
        <w:tc>
          <w:tcPr>
            <w:tcW w:w="3823" w:type="dxa"/>
            <w:gridSpan w:val="2"/>
            <w:tcBorders>
              <w:bottom w:val="single" w:sz="4" w:space="0" w:color="auto"/>
            </w:tcBorders>
          </w:tcPr>
          <w:p w14:paraId="402D9005" w14:textId="77777777" w:rsidR="002365FC" w:rsidRPr="00733655" w:rsidRDefault="002365FC" w:rsidP="00DE27E7">
            <w:pPr>
              <w:rPr>
                <w:sz w:val="28"/>
                <w:szCs w:val="28"/>
              </w:rPr>
            </w:pPr>
            <w:r w:rsidRPr="00733655">
              <w:rPr>
                <w:sz w:val="28"/>
                <w:szCs w:val="28"/>
              </w:rPr>
              <w:t>Huyết khối tĩnh mạch cửa</w:t>
            </w:r>
          </w:p>
        </w:tc>
        <w:tc>
          <w:tcPr>
            <w:tcW w:w="2551" w:type="dxa"/>
          </w:tcPr>
          <w:p w14:paraId="2EFAE7C9" w14:textId="77777777" w:rsidR="002365FC" w:rsidRPr="00733655" w:rsidRDefault="002365FC" w:rsidP="00DE27E7">
            <w:pPr>
              <w:jc w:val="center"/>
              <w:rPr>
                <w:sz w:val="28"/>
                <w:szCs w:val="28"/>
              </w:rPr>
            </w:pPr>
            <w:r w:rsidRPr="00733655">
              <w:rPr>
                <w:sz w:val="28"/>
                <w:szCs w:val="28"/>
              </w:rPr>
              <w:t>35</w:t>
            </w:r>
          </w:p>
        </w:tc>
        <w:tc>
          <w:tcPr>
            <w:tcW w:w="2404" w:type="dxa"/>
          </w:tcPr>
          <w:p w14:paraId="6A9AC6EF" w14:textId="77777777" w:rsidR="002365FC" w:rsidRPr="00733655" w:rsidRDefault="002365FC" w:rsidP="00DE27E7">
            <w:pPr>
              <w:jc w:val="center"/>
              <w:rPr>
                <w:sz w:val="28"/>
                <w:szCs w:val="28"/>
              </w:rPr>
            </w:pPr>
            <w:r w:rsidRPr="00733655">
              <w:rPr>
                <w:sz w:val="28"/>
                <w:szCs w:val="28"/>
              </w:rPr>
              <w:t>26,7</w:t>
            </w:r>
          </w:p>
        </w:tc>
      </w:tr>
      <w:tr w:rsidR="00733655" w:rsidRPr="00733655" w14:paraId="5F6D95CA" w14:textId="77777777" w:rsidTr="00EC4616">
        <w:tc>
          <w:tcPr>
            <w:tcW w:w="3823" w:type="dxa"/>
            <w:gridSpan w:val="2"/>
          </w:tcPr>
          <w:p w14:paraId="6AA336CF" w14:textId="77777777" w:rsidR="002365FC" w:rsidRPr="00733655" w:rsidRDefault="002365FC" w:rsidP="00DE27E7">
            <w:pPr>
              <w:rPr>
                <w:b/>
                <w:sz w:val="28"/>
                <w:szCs w:val="28"/>
              </w:rPr>
            </w:pPr>
            <w:r w:rsidRPr="00733655">
              <w:rPr>
                <w:sz w:val="28"/>
                <w:szCs w:val="28"/>
              </w:rPr>
              <w:t>Hạch rốn gan</w:t>
            </w:r>
          </w:p>
        </w:tc>
        <w:tc>
          <w:tcPr>
            <w:tcW w:w="2551" w:type="dxa"/>
          </w:tcPr>
          <w:p w14:paraId="127AA0A2" w14:textId="40571C77" w:rsidR="002365FC" w:rsidRPr="00733655" w:rsidRDefault="00EB4AC8" w:rsidP="00DE27E7">
            <w:pPr>
              <w:jc w:val="center"/>
              <w:rPr>
                <w:bCs/>
                <w:sz w:val="28"/>
                <w:szCs w:val="28"/>
              </w:rPr>
            </w:pPr>
            <w:r w:rsidRPr="00733655">
              <w:rPr>
                <w:bCs/>
                <w:sz w:val="28"/>
                <w:szCs w:val="28"/>
              </w:rPr>
              <w:t>6</w:t>
            </w:r>
          </w:p>
        </w:tc>
        <w:tc>
          <w:tcPr>
            <w:tcW w:w="2404" w:type="dxa"/>
          </w:tcPr>
          <w:p w14:paraId="05711CE1" w14:textId="275BA401" w:rsidR="002365FC" w:rsidRPr="00733655" w:rsidRDefault="00EB4AC8" w:rsidP="00DE27E7">
            <w:pPr>
              <w:jc w:val="center"/>
              <w:rPr>
                <w:b/>
                <w:sz w:val="28"/>
                <w:szCs w:val="28"/>
              </w:rPr>
            </w:pPr>
            <w:r w:rsidRPr="00733655">
              <w:rPr>
                <w:sz w:val="28"/>
                <w:szCs w:val="28"/>
              </w:rPr>
              <w:t>4</w:t>
            </w:r>
            <w:r w:rsidR="002365FC" w:rsidRPr="00733655">
              <w:rPr>
                <w:sz w:val="28"/>
                <w:szCs w:val="28"/>
              </w:rPr>
              <w:t>,</w:t>
            </w:r>
            <w:r w:rsidRPr="00733655">
              <w:rPr>
                <w:sz w:val="28"/>
                <w:szCs w:val="28"/>
              </w:rPr>
              <w:t>6</w:t>
            </w:r>
          </w:p>
        </w:tc>
      </w:tr>
      <w:tr w:rsidR="00733655" w:rsidRPr="00733655" w14:paraId="4D13E797" w14:textId="77777777" w:rsidTr="00EC4616">
        <w:tc>
          <w:tcPr>
            <w:tcW w:w="3823" w:type="dxa"/>
            <w:gridSpan w:val="2"/>
          </w:tcPr>
          <w:p w14:paraId="0A184D1D" w14:textId="77777777" w:rsidR="002365FC" w:rsidRPr="00733655" w:rsidRDefault="002365FC" w:rsidP="00DE27E7">
            <w:pPr>
              <w:rPr>
                <w:sz w:val="28"/>
                <w:szCs w:val="28"/>
              </w:rPr>
            </w:pPr>
            <w:r w:rsidRPr="00733655">
              <w:rPr>
                <w:sz w:val="28"/>
                <w:szCs w:val="28"/>
              </w:rPr>
              <w:t>Di căn xa</w:t>
            </w:r>
          </w:p>
        </w:tc>
        <w:tc>
          <w:tcPr>
            <w:tcW w:w="2551" w:type="dxa"/>
          </w:tcPr>
          <w:p w14:paraId="61530622" w14:textId="77777777" w:rsidR="002365FC" w:rsidRPr="00733655" w:rsidRDefault="002365FC" w:rsidP="00DE27E7">
            <w:pPr>
              <w:jc w:val="center"/>
              <w:rPr>
                <w:sz w:val="28"/>
                <w:szCs w:val="28"/>
              </w:rPr>
            </w:pPr>
            <w:r w:rsidRPr="00733655">
              <w:rPr>
                <w:sz w:val="28"/>
                <w:szCs w:val="28"/>
              </w:rPr>
              <w:t>9</w:t>
            </w:r>
          </w:p>
        </w:tc>
        <w:tc>
          <w:tcPr>
            <w:tcW w:w="2404" w:type="dxa"/>
          </w:tcPr>
          <w:p w14:paraId="491F33D2" w14:textId="4D1203FA" w:rsidR="002365FC" w:rsidRPr="00733655" w:rsidRDefault="001C42CD" w:rsidP="00DE27E7">
            <w:pPr>
              <w:jc w:val="center"/>
              <w:rPr>
                <w:sz w:val="28"/>
                <w:szCs w:val="28"/>
              </w:rPr>
            </w:pPr>
            <w:r w:rsidRPr="00733655">
              <w:rPr>
                <w:sz w:val="28"/>
                <w:szCs w:val="28"/>
              </w:rPr>
              <w:t>6</w:t>
            </w:r>
            <w:r w:rsidR="002365FC" w:rsidRPr="00733655">
              <w:rPr>
                <w:sz w:val="28"/>
                <w:szCs w:val="28"/>
              </w:rPr>
              <w:t>,</w:t>
            </w:r>
            <w:r w:rsidRPr="00733655">
              <w:rPr>
                <w:sz w:val="28"/>
                <w:szCs w:val="28"/>
              </w:rPr>
              <w:t>9</w:t>
            </w:r>
          </w:p>
        </w:tc>
      </w:tr>
    </w:tbl>
    <w:p w14:paraId="0FA85FB4" w14:textId="77777777" w:rsidR="002365FC" w:rsidRPr="00733655" w:rsidRDefault="002365FC" w:rsidP="002365FC">
      <w:pPr>
        <w:spacing w:before="0" w:after="0" w:line="360" w:lineRule="auto"/>
        <w:rPr>
          <w:b/>
          <w:sz w:val="28"/>
          <w:szCs w:val="28"/>
        </w:rPr>
      </w:pPr>
      <w:r w:rsidRPr="00733655">
        <w:rPr>
          <w:b/>
          <w:sz w:val="28"/>
          <w:szCs w:val="28"/>
        </w:rPr>
        <w:t>Nhận xét:</w:t>
      </w:r>
    </w:p>
    <w:p w14:paraId="496C39AF" w14:textId="65E72907" w:rsidR="002365FC" w:rsidRPr="00733655" w:rsidRDefault="002365FC" w:rsidP="00EC4616">
      <w:pPr>
        <w:spacing w:before="0" w:after="0" w:line="360" w:lineRule="auto"/>
        <w:ind w:firstLine="720"/>
        <w:jc w:val="both"/>
        <w:rPr>
          <w:bCs/>
          <w:sz w:val="28"/>
          <w:szCs w:val="28"/>
        </w:rPr>
      </w:pPr>
      <w:r w:rsidRPr="00733655">
        <w:rPr>
          <w:bCs/>
          <w:sz w:val="28"/>
          <w:szCs w:val="28"/>
        </w:rPr>
        <w:t xml:space="preserve">- Chủ yếu </w:t>
      </w:r>
      <w:r w:rsidR="00152AF7" w:rsidRPr="00733655">
        <w:rPr>
          <w:bCs/>
          <w:sz w:val="28"/>
          <w:szCs w:val="28"/>
        </w:rPr>
        <w:t>BN</w:t>
      </w:r>
      <w:r w:rsidRPr="00733655">
        <w:rPr>
          <w:bCs/>
          <w:sz w:val="28"/>
          <w:szCs w:val="28"/>
        </w:rPr>
        <w:t xml:space="preserve"> có 1 khối u chiếm </w:t>
      </w:r>
      <w:r w:rsidRPr="00733655">
        <w:rPr>
          <w:sz w:val="28"/>
          <w:szCs w:val="28"/>
        </w:rPr>
        <w:t>6</w:t>
      </w:r>
      <w:r w:rsidR="00495E2D" w:rsidRPr="00733655">
        <w:rPr>
          <w:sz w:val="28"/>
          <w:szCs w:val="28"/>
        </w:rPr>
        <w:t>3</w:t>
      </w:r>
      <w:r w:rsidRPr="00733655">
        <w:rPr>
          <w:sz w:val="28"/>
          <w:szCs w:val="28"/>
        </w:rPr>
        <w:t>,1</w:t>
      </w:r>
      <w:r w:rsidRPr="00733655">
        <w:rPr>
          <w:bCs/>
          <w:sz w:val="28"/>
          <w:szCs w:val="28"/>
        </w:rPr>
        <w:t>%; u có kích thước &lt; 5</w:t>
      </w:r>
      <w:r w:rsidR="00E11B76" w:rsidRPr="00733655">
        <w:rPr>
          <w:bCs/>
          <w:sz w:val="28"/>
          <w:szCs w:val="28"/>
        </w:rPr>
        <w:t>0m</w:t>
      </w:r>
      <w:r w:rsidRPr="00733655">
        <w:rPr>
          <w:bCs/>
          <w:sz w:val="28"/>
          <w:szCs w:val="28"/>
        </w:rPr>
        <w:t xml:space="preserve">m chiếm </w:t>
      </w:r>
      <w:r w:rsidR="001D0F90" w:rsidRPr="00733655">
        <w:rPr>
          <w:sz w:val="28"/>
          <w:szCs w:val="28"/>
        </w:rPr>
        <w:t>54</w:t>
      </w:r>
      <w:r w:rsidRPr="00733655">
        <w:rPr>
          <w:sz w:val="28"/>
          <w:szCs w:val="28"/>
        </w:rPr>
        <w:t>,</w:t>
      </w:r>
      <w:r w:rsidR="001D0F90" w:rsidRPr="00733655">
        <w:rPr>
          <w:sz w:val="28"/>
          <w:szCs w:val="28"/>
        </w:rPr>
        <w:t>2</w:t>
      </w:r>
      <w:r w:rsidRPr="00733655">
        <w:rPr>
          <w:bCs/>
          <w:sz w:val="28"/>
          <w:szCs w:val="28"/>
        </w:rPr>
        <w:t>%</w:t>
      </w:r>
      <w:r w:rsidR="00EC4616" w:rsidRPr="00733655">
        <w:rPr>
          <w:bCs/>
          <w:sz w:val="28"/>
          <w:szCs w:val="28"/>
        </w:rPr>
        <w:t xml:space="preserve"> và v</w:t>
      </w:r>
      <w:r w:rsidRPr="00733655">
        <w:rPr>
          <w:bCs/>
          <w:sz w:val="28"/>
          <w:szCs w:val="28"/>
        </w:rPr>
        <w:t>ị trí chủ yếu gặp ở gan phải chiếm 58,</w:t>
      </w:r>
      <w:r w:rsidRPr="00733655">
        <w:rPr>
          <w:sz w:val="28"/>
          <w:szCs w:val="28"/>
        </w:rPr>
        <w:t>0%.</w:t>
      </w:r>
    </w:p>
    <w:p w14:paraId="57EDB861" w14:textId="430D34E5" w:rsidR="002365FC" w:rsidRPr="00733655" w:rsidRDefault="002365FC" w:rsidP="002365FC">
      <w:pPr>
        <w:spacing w:before="0" w:after="0" w:line="360" w:lineRule="auto"/>
        <w:ind w:firstLine="720"/>
        <w:jc w:val="both"/>
        <w:rPr>
          <w:bCs/>
          <w:sz w:val="28"/>
          <w:szCs w:val="28"/>
        </w:rPr>
      </w:pPr>
      <w:r w:rsidRPr="00733655">
        <w:rPr>
          <w:bCs/>
          <w:sz w:val="28"/>
          <w:szCs w:val="28"/>
        </w:rPr>
        <w:t xml:space="preserve">- </w:t>
      </w:r>
      <w:r w:rsidRPr="00733655">
        <w:rPr>
          <w:sz w:val="28"/>
          <w:szCs w:val="28"/>
        </w:rPr>
        <w:t>26,7</w:t>
      </w:r>
      <w:r w:rsidRPr="00733655">
        <w:rPr>
          <w:bCs/>
          <w:sz w:val="28"/>
          <w:szCs w:val="28"/>
        </w:rPr>
        <w:t xml:space="preserve">% </w:t>
      </w:r>
      <w:r w:rsidR="00152AF7" w:rsidRPr="00733655">
        <w:rPr>
          <w:bCs/>
          <w:sz w:val="28"/>
          <w:szCs w:val="28"/>
        </w:rPr>
        <w:t>BN</w:t>
      </w:r>
      <w:r w:rsidR="00281A9E" w:rsidRPr="00733655">
        <w:rPr>
          <w:bCs/>
          <w:sz w:val="28"/>
          <w:szCs w:val="28"/>
        </w:rPr>
        <w:t xml:space="preserve"> có</w:t>
      </w:r>
      <w:r w:rsidRPr="00733655">
        <w:rPr>
          <w:bCs/>
          <w:sz w:val="28"/>
          <w:szCs w:val="28"/>
        </w:rPr>
        <w:t xml:space="preserve"> huyết khối tĩnh mạch cửa trên CLVT. Di căn hạch rốn gan chiếm </w:t>
      </w:r>
      <w:r w:rsidR="00CA7E7C" w:rsidRPr="00733655">
        <w:rPr>
          <w:sz w:val="28"/>
          <w:szCs w:val="28"/>
        </w:rPr>
        <w:t>4</w:t>
      </w:r>
      <w:r w:rsidRPr="00733655">
        <w:rPr>
          <w:sz w:val="28"/>
          <w:szCs w:val="28"/>
        </w:rPr>
        <w:t>,</w:t>
      </w:r>
      <w:r w:rsidR="00CA7E7C" w:rsidRPr="00733655">
        <w:rPr>
          <w:sz w:val="28"/>
          <w:szCs w:val="28"/>
        </w:rPr>
        <w:t>6</w:t>
      </w:r>
      <w:r w:rsidRPr="00733655">
        <w:rPr>
          <w:bCs/>
          <w:sz w:val="28"/>
          <w:szCs w:val="28"/>
        </w:rPr>
        <w:t xml:space="preserve">%, di căn xa ngoài gan chiếm </w:t>
      </w:r>
      <w:r w:rsidR="00CA7E7C" w:rsidRPr="00733655">
        <w:rPr>
          <w:sz w:val="28"/>
          <w:szCs w:val="28"/>
        </w:rPr>
        <w:t>6</w:t>
      </w:r>
      <w:r w:rsidRPr="00733655">
        <w:rPr>
          <w:sz w:val="28"/>
          <w:szCs w:val="28"/>
        </w:rPr>
        <w:t>,</w:t>
      </w:r>
      <w:r w:rsidR="00CA7E7C" w:rsidRPr="00733655">
        <w:rPr>
          <w:sz w:val="28"/>
          <w:szCs w:val="28"/>
        </w:rPr>
        <w:t>9</w:t>
      </w:r>
      <w:r w:rsidRPr="00733655">
        <w:rPr>
          <w:bCs/>
          <w:sz w:val="28"/>
          <w:szCs w:val="28"/>
        </w:rPr>
        <w:t>%.</w:t>
      </w:r>
    </w:p>
    <w:p w14:paraId="55C737DB" w14:textId="77777777" w:rsidR="002365FC" w:rsidRPr="00733655" w:rsidRDefault="002365FC" w:rsidP="002365FC">
      <w:pPr>
        <w:spacing w:before="0" w:after="0" w:line="360" w:lineRule="auto"/>
        <w:ind w:firstLine="720"/>
        <w:jc w:val="both"/>
        <w:rPr>
          <w:sz w:val="28"/>
          <w:szCs w:val="28"/>
        </w:rPr>
      </w:pPr>
      <w:r w:rsidRPr="00733655">
        <w:rPr>
          <w:noProof/>
        </w:rPr>
        <w:lastRenderedPageBreak/>
        <w:drawing>
          <wp:inline distT="0" distB="0" distL="0" distR="0" wp14:anchorId="6E1B2769" wp14:editId="22C3D7C4">
            <wp:extent cx="4614022" cy="2687619"/>
            <wp:effectExtent l="0" t="0" r="15240" b="17780"/>
            <wp:docPr id="255961937" name="Chart 1">
              <a:extLst xmlns:a="http://schemas.openxmlformats.org/drawingml/2006/main">
                <a:ext uri="{FF2B5EF4-FFF2-40B4-BE49-F238E27FC236}">
                  <a16:creationId xmlns:a16="http://schemas.microsoft.com/office/drawing/2014/main" id="{7E420CBF-6D44-53A7-08E9-1549146CB6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6B6A57F" w14:textId="4E289590" w:rsidR="002365FC" w:rsidRPr="00733655" w:rsidRDefault="002365FC" w:rsidP="001C71E8">
      <w:pPr>
        <w:pStyle w:val="abieudo"/>
        <w:spacing w:before="0" w:after="0" w:line="360" w:lineRule="auto"/>
        <w:rPr>
          <w:b w:val="0"/>
          <w:bCs/>
          <w:lang w:val="en-US"/>
        </w:rPr>
      </w:pPr>
      <w:bookmarkStart w:id="913" w:name="_Toc187321687"/>
      <w:r w:rsidRPr="00733655">
        <w:rPr>
          <w:lang w:val="en-US"/>
        </w:rPr>
        <w:t xml:space="preserve">Biểu đồ 3.4. </w:t>
      </w:r>
      <w:r w:rsidRPr="00733655">
        <w:rPr>
          <w:b w:val="0"/>
          <w:bCs/>
          <w:lang w:val="en-US"/>
        </w:rPr>
        <w:t>Phân loại</w:t>
      </w:r>
      <w:r w:rsidR="005F6E25" w:rsidRPr="00733655">
        <w:rPr>
          <w:b w:val="0"/>
          <w:bCs/>
          <w:lang w:val="en-US"/>
        </w:rPr>
        <w:t xml:space="preserve"> giai đoạn bệnh theo</w:t>
      </w:r>
      <w:r w:rsidRPr="00733655">
        <w:rPr>
          <w:b w:val="0"/>
          <w:bCs/>
          <w:lang w:val="en-US"/>
        </w:rPr>
        <w:t xml:space="preserve"> BCLC 2018 (n = 131)</w:t>
      </w:r>
      <w:bookmarkEnd w:id="913"/>
    </w:p>
    <w:p w14:paraId="37F7EA47" w14:textId="77777777" w:rsidR="002365FC" w:rsidRPr="00733655" w:rsidRDefault="002365FC" w:rsidP="001C71E8">
      <w:pPr>
        <w:spacing w:before="0" w:after="0" w:line="360" w:lineRule="auto"/>
        <w:rPr>
          <w:b/>
          <w:sz w:val="28"/>
          <w:szCs w:val="28"/>
        </w:rPr>
      </w:pPr>
      <w:r w:rsidRPr="00733655">
        <w:rPr>
          <w:b/>
          <w:sz w:val="28"/>
          <w:szCs w:val="28"/>
        </w:rPr>
        <w:t>Nhận xét:</w:t>
      </w:r>
    </w:p>
    <w:p w14:paraId="003C692A" w14:textId="4D50453B" w:rsidR="002365FC" w:rsidRPr="00733655" w:rsidRDefault="002365FC" w:rsidP="001C71E8">
      <w:pPr>
        <w:spacing w:before="0" w:after="0" w:line="360" w:lineRule="auto"/>
        <w:ind w:firstLine="720"/>
        <w:jc w:val="both"/>
        <w:rPr>
          <w:bCs/>
          <w:sz w:val="28"/>
          <w:szCs w:val="28"/>
        </w:rPr>
      </w:pPr>
      <w:r w:rsidRPr="00733655">
        <w:rPr>
          <w:bCs/>
          <w:sz w:val="28"/>
          <w:szCs w:val="28"/>
        </w:rPr>
        <w:t xml:space="preserve">Chủ yếu </w:t>
      </w:r>
      <w:r w:rsidR="00152AF7" w:rsidRPr="00733655">
        <w:rPr>
          <w:bCs/>
          <w:sz w:val="28"/>
          <w:szCs w:val="28"/>
        </w:rPr>
        <w:t>BN</w:t>
      </w:r>
      <w:r w:rsidR="005F6E25" w:rsidRPr="00733655">
        <w:rPr>
          <w:bCs/>
          <w:sz w:val="28"/>
          <w:szCs w:val="28"/>
        </w:rPr>
        <w:t xml:space="preserve"> </w:t>
      </w:r>
      <w:r w:rsidRPr="00733655">
        <w:rPr>
          <w:bCs/>
          <w:sz w:val="28"/>
          <w:szCs w:val="28"/>
        </w:rPr>
        <w:t>UTBMTBG</w:t>
      </w:r>
      <w:r w:rsidR="005F6E25" w:rsidRPr="00733655">
        <w:rPr>
          <w:bCs/>
          <w:sz w:val="28"/>
          <w:szCs w:val="28"/>
        </w:rPr>
        <w:t xml:space="preserve"> phát hiện</w:t>
      </w:r>
      <w:r w:rsidRPr="00733655">
        <w:rPr>
          <w:bCs/>
          <w:sz w:val="28"/>
          <w:szCs w:val="28"/>
        </w:rPr>
        <w:t xml:space="preserve"> ở giai đoạn</w:t>
      </w:r>
      <w:r w:rsidR="0026235D" w:rsidRPr="00733655">
        <w:rPr>
          <w:bCs/>
          <w:sz w:val="28"/>
          <w:szCs w:val="28"/>
        </w:rPr>
        <w:t xml:space="preserve"> rất sớm và</w:t>
      </w:r>
      <w:r w:rsidRPr="00733655">
        <w:rPr>
          <w:bCs/>
          <w:sz w:val="28"/>
          <w:szCs w:val="28"/>
        </w:rPr>
        <w:t xml:space="preserve"> sớm chiếm </w:t>
      </w:r>
      <w:r w:rsidR="007F549C" w:rsidRPr="00733655">
        <w:rPr>
          <w:bCs/>
          <w:sz w:val="28"/>
          <w:szCs w:val="28"/>
        </w:rPr>
        <w:t>51</w:t>
      </w:r>
      <w:r w:rsidRPr="00733655">
        <w:rPr>
          <w:bCs/>
          <w:sz w:val="28"/>
          <w:szCs w:val="28"/>
        </w:rPr>
        <w:t>,</w:t>
      </w:r>
      <w:r w:rsidR="007F549C" w:rsidRPr="00733655">
        <w:rPr>
          <w:bCs/>
          <w:sz w:val="28"/>
          <w:szCs w:val="28"/>
        </w:rPr>
        <w:t>9</w:t>
      </w:r>
      <w:r w:rsidRPr="00733655">
        <w:rPr>
          <w:bCs/>
          <w:sz w:val="28"/>
          <w:szCs w:val="28"/>
        </w:rPr>
        <w:t>% (6</w:t>
      </w:r>
      <w:r w:rsidR="007F549C" w:rsidRPr="00733655">
        <w:rPr>
          <w:bCs/>
          <w:sz w:val="28"/>
          <w:szCs w:val="28"/>
        </w:rPr>
        <w:t>8</w:t>
      </w:r>
      <w:r w:rsidRPr="00733655">
        <w:rPr>
          <w:bCs/>
          <w:sz w:val="28"/>
          <w:szCs w:val="28"/>
        </w:rPr>
        <w:t xml:space="preserve"> </w:t>
      </w:r>
      <w:r w:rsidR="00152AF7" w:rsidRPr="00733655">
        <w:rPr>
          <w:bCs/>
          <w:sz w:val="28"/>
          <w:szCs w:val="28"/>
        </w:rPr>
        <w:t>BN</w:t>
      </w:r>
      <w:r w:rsidRPr="00733655">
        <w:rPr>
          <w:bCs/>
          <w:sz w:val="28"/>
          <w:szCs w:val="28"/>
        </w:rPr>
        <w:t>)</w:t>
      </w:r>
      <w:r w:rsidR="005F6E25" w:rsidRPr="00733655">
        <w:rPr>
          <w:bCs/>
          <w:sz w:val="28"/>
          <w:szCs w:val="28"/>
        </w:rPr>
        <w:t>, g</w:t>
      </w:r>
      <w:r w:rsidRPr="00733655">
        <w:rPr>
          <w:bCs/>
          <w:sz w:val="28"/>
          <w:szCs w:val="28"/>
        </w:rPr>
        <w:t>iai đoạn trung gian chiếm 13,</w:t>
      </w:r>
      <w:r w:rsidR="000E0382" w:rsidRPr="00733655">
        <w:rPr>
          <w:bCs/>
          <w:sz w:val="28"/>
          <w:szCs w:val="28"/>
        </w:rPr>
        <w:t>8</w:t>
      </w:r>
      <w:r w:rsidRPr="00733655">
        <w:rPr>
          <w:bCs/>
          <w:sz w:val="28"/>
          <w:szCs w:val="28"/>
        </w:rPr>
        <w:t xml:space="preserve">% (18 </w:t>
      </w:r>
      <w:r w:rsidR="00152AF7" w:rsidRPr="00733655">
        <w:rPr>
          <w:bCs/>
          <w:sz w:val="28"/>
          <w:szCs w:val="28"/>
        </w:rPr>
        <w:t>BN</w:t>
      </w:r>
      <w:r w:rsidRPr="00733655">
        <w:rPr>
          <w:bCs/>
          <w:sz w:val="28"/>
          <w:szCs w:val="28"/>
        </w:rPr>
        <w:t xml:space="preserve">), giai đoạn tiến triển chiếm 30,5% (40 </w:t>
      </w:r>
      <w:r w:rsidR="00152AF7" w:rsidRPr="00733655">
        <w:rPr>
          <w:bCs/>
          <w:sz w:val="28"/>
          <w:szCs w:val="28"/>
        </w:rPr>
        <w:t>BN</w:t>
      </w:r>
      <w:r w:rsidRPr="00733655">
        <w:rPr>
          <w:bCs/>
          <w:sz w:val="28"/>
          <w:szCs w:val="28"/>
        </w:rPr>
        <w:t xml:space="preserve">) và giai đoạn cuối chiếm 3,8% (5 </w:t>
      </w:r>
      <w:r w:rsidR="00152AF7" w:rsidRPr="00733655">
        <w:rPr>
          <w:bCs/>
          <w:sz w:val="28"/>
          <w:szCs w:val="28"/>
        </w:rPr>
        <w:t>BN</w:t>
      </w:r>
      <w:r w:rsidRPr="00733655">
        <w:rPr>
          <w:bCs/>
          <w:sz w:val="28"/>
          <w:szCs w:val="28"/>
        </w:rPr>
        <w:t xml:space="preserve">). </w:t>
      </w:r>
    </w:p>
    <w:p w14:paraId="289B198C" w14:textId="77777777" w:rsidR="002365FC" w:rsidRPr="00733655" w:rsidRDefault="002365FC" w:rsidP="002365FC">
      <w:pPr>
        <w:pStyle w:val="abang"/>
        <w:spacing w:before="0" w:after="0" w:line="360" w:lineRule="auto"/>
        <w:rPr>
          <w:color w:val="auto"/>
          <w:sz w:val="20"/>
          <w:szCs w:val="14"/>
          <w:lang w:val="en-US"/>
        </w:rPr>
      </w:pPr>
    </w:p>
    <w:p w14:paraId="612FC68F" w14:textId="77777777" w:rsidR="002365FC" w:rsidRPr="00733655" w:rsidRDefault="002365FC" w:rsidP="002365FC">
      <w:pPr>
        <w:pStyle w:val="abang"/>
        <w:spacing w:before="0" w:after="0" w:line="360" w:lineRule="auto"/>
        <w:rPr>
          <w:b w:val="0"/>
          <w:bCs w:val="0"/>
          <w:color w:val="auto"/>
          <w:lang w:val="en-US"/>
        </w:rPr>
      </w:pPr>
      <w:bookmarkStart w:id="914" w:name="_Toc187321333"/>
      <w:r w:rsidRPr="00733655">
        <w:rPr>
          <w:color w:val="auto"/>
          <w:lang w:val="en-US"/>
        </w:rPr>
        <w:t xml:space="preserve">Bảng 3.8. </w:t>
      </w:r>
      <w:r w:rsidRPr="00733655">
        <w:rPr>
          <w:b w:val="0"/>
          <w:bCs w:val="0"/>
          <w:color w:val="auto"/>
          <w:lang w:val="en-US"/>
        </w:rPr>
        <w:t>Đặc điểm mô bệnh học theo WHO 2019 (n = 58)</w:t>
      </w:r>
      <w:bookmarkEnd w:id="914"/>
    </w:p>
    <w:p w14:paraId="00E134BE" w14:textId="77777777" w:rsidR="002365FC" w:rsidRPr="00733655" w:rsidRDefault="002365FC" w:rsidP="002365FC">
      <w:pPr>
        <w:pStyle w:val="abang"/>
        <w:spacing w:before="0" w:after="0" w:line="360" w:lineRule="auto"/>
        <w:rPr>
          <w:color w:val="auto"/>
          <w:sz w:val="10"/>
          <w:szCs w:val="4"/>
          <w:lang w:val="en-US"/>
        </w:rPr>
      </w:pPr>
    </w:p>
    <w:tbl>
      <w:tblPr>
        <w:tblStyle w:val="TableGrid"/>
        <w:tblW w:w="0" w:type="auto"/>
        <w:jc w:val="center"/>
        <w:tblLook w:val="04A0" w:firstRow="1" w:lastRow="0" w:firstColumn="1" w:lastColumn="0" w:noHBand="0" w:noVBand="1"/>
      </w:tblPr>
      <w:tblGrid>
        <w:gridCol w:w="2122"/>
        <w:gridCol w:w="2126"/>
        <w:gridCol w:w="2551"/>
        <w:gridCol w:w="1979"/>
      </w:tblGrid>
      <w:tr w:rsidR="00733655" w:rsidRPr="00733655" w14:paraId="280183A9" w14:textId="77777777" w:rsidTr="00DE27E7">
        <w:trPr>
          <w:trHeight w:val="513"/>
          <w:jc w:val="center"/>
        </w:trPr>
        <w:tc>
          <w:tcPr>
            <w:tcW w:w="4248" w:type="dxa"/>
            <w:gridSpan w:val="2"/>
          </w:tcPr>
          <w:p w14:paraId="5AB119DD" w14:textId="77777777" w:rsidR="002365FC" w:rsidRPr="00733655" w:rsidRDefault="002365FC" w:rsidP="00DE27E7">
            <w:pPr>
              <w:spacing w:before="0" w:after="0" w:line="360" w:lineRule="auto"/>
              <w:jc w:val="center"/>
              <w:rPr>
                <w:b/>
                <w:sz w:val="28"/>
                <w:szCs w:val="28"/>
              </w:rPr>
            </w:pPr>
            <w:r w:rsidRPr="00733655">
              <w:rPr>
                <w:b/>
                <w:sz w:val="28"/>
                <w:szCs w:val="28"/>
              </w:rPr>
              <w:t>Đặc điểm</w:t>
            </w:r>
          </w:p>
        </w:tc>
        <w:tc>
          <w:tcPr>
            <w:tcW w:w="2551" w:type="dxa"/>
          </w:tcPr>
          <w:p w14:paraId="573A2002" w14:textId="77777777" w:rsidR="002365FC" w:rsidRPr="00733655" w:rsidRDefault="002365FC" w:rsidP="00DE27E7">
            <w:pPr>
              <w:spacing w:before="0" w:after="0" w:line="360" w:lineRule="auto"/>
              <w:jc w:val="center"/>
              <w:rPr>
                <w:b/>
                <w:sz w:val="28"/>
                <w:szCs w:val="28"/>
              </w:rPr>
            </w:pPr>
            <w:r w:rsidRPr="00733655">
              <w:rPr>
                <w:b/>
                <w:sz w:val="28"/>
                <w:szCs w:val="28"/>
              </w:rPr>
              <w:t>Số lượng (n)</w:t>
            </w:r>
          </w:p>
        </w:tc>
        <w:tc>
          <w:tcPr>
            <w:tcW w:w="1979" w:type="dxa"/>
          </w:tcPr>
          <w:p w14:paraId="6BEAC12B" w14:textId="77777777" w:rsidR="002365FC" w:rsidRPr="00733655" w:rsidRDefault="002365FC" w:rsidP="00DE27E7">
            <w:pPr>
              <w:spacing w:before="0" w:after="0" w:line="360" w:lineRule="auto"/>
              <w:jc w:val="center"/>
              <w:rPr>
                <w:b/>
                <w:sz w:val="28"/>
                <w:szCs w:val="28"/>
              </w:rPr>
            </w:pPr>
            <w:r w:rsidRPr="00733655">
              <w:rPr>
                <w:b/>
                <w:sz w:val="28"/>
                <w:szCs w:val="28"/>
              </w:rPr>
              <w:t>Tỷ lệ (%)</w:t>
            </w:r>
          </w:p>
        </w:tc>
      </w:tr>
      <w:tr w:rsidR="00733655" w:rsidRPr="00733655" w14:paraId="1BD6E006" w14:textId="77777777" w:rsidTr="00DE27E7">
        <w:trPr>
          <w:jc w:val="center"/>
        </w:trPr>
        <w:tc>
          <w:tcPr>
            <w:tcW w:w="2122" w:type="dxa"/>
            <w:vMerge w:val="restart"/>
            <w:tcBorders>
              <w:right w:val="single" w:sz="4" w:space="0" w:color="auto"/>
            </w:tcBorders>
            <w:vAlign w:val="center"/>
          </w:tcPr>
          <w:p w14:paraId="5D24B9BE" w14:textId="77777777" w:rsidR="002365FC" w:rsidRPr="00733655" w:rsidRDefault="002365FC" w:rsidP="00DE27E7">
            <w:pPr>
              <w:spacing w:before="0" w:after="0" w:line="360" w:lineRule="auto"/>
              <w:rPr>
                <w:bCs/>
                <w:sz w:val="28"/>
                <w:szCs w:val="28"/>
              </w:rPr>
            </w:pPr>
            <w:r w:rsidRPr="00733655">
              <w:rPr>
                <w:bCs/>
                <w:sz w:val="28"/>
                <w:szCs w:val="28"/>
              </w:rPr>
              <w:t>Mức độ biệt hóa</w:t>
            </w:r>
          </w:p>
        </w:tc>
        <w:tc>
          <w:tcPr>
            <w:tcW w:w="2126" w:type="dxa"/>
            <w:tcBorders>
              <w:left w:val="single" w:sz="4" w:space="0" w:color="auto"/>
            </w:tcBorders>
          </w:tcPr>
          <w:p w14:paraId="64F69593" w14:textId="77777777" w:rsidR="002365FC" w:rsidRPr="00733655" w:rsidRDefault="002365FC" w:rsidP="00DE27E7">
            <w:pPr>
              <w:spacing w:before="0" w:after="0" w:line="360" w:lineRule="auto"/>
              <w:jc w:val="center"/>
              <w:rPr>
                <w:sz w:val="28"/>
                <w:szCs w:val="28"/>
              </w:rPr>
            </w:pPr>
            <w:r w:rsidRPr="00733655">
              <w:rPr>
                <w:sz w:val="28"/>
                <w:szCs w:val="28"/>
              </w:rPr>
              <w:t>Cao</w:t>
            </w:r>
          </w:p>
        </w:tc>
        <w:tc>
          <w:tcPr>
            <w:tcW w:w="2551" w:type="dxa"/>
          </w:tcPr>
          <w:p w14:paraId="62D5034A" w14:textId="77777777" w:rsidR="002365FC" w:rsidRPr="00733655" w:rsidRDefault="002365FC" w:rsidP="00DE27E7">
            <w:pPr>
              <w:spacing w:before="0" w:after="0" w:line="360" w:lineRule="auto"/>
              <w:jc w:val="center"/>
              <w:rPr>
                <w:sz w:val="28"/>
                <w:szCs w:val="28"/>
              </w:rPr>
            </w:pPr>
            <w:r w:rsidRPr="00733655">
              <w:rPr>
                <w:sz w:val="28"/>
                <w:szCs w:val="28"/>
              </w:rPr>
              <w:t>9</w:t>
            </w:r>
          </w:p>
        </w:tc>
        <w:tc>
          <w:tcPr>
            <w:tcW w:w="1979" w:type="dxa"/>
          </w:tcPr>
          <w:p w14:paraId="20EC1463" w14:textId="77777777" w:rsidR="002365FC" w:rsidRPr="00733655" w:rsidRDefault="002365FC" w:rsidP="00DE27E7">
            <w:pPr>
              <w:spacing w:before="0" w:after="0" w:line="360" w:lineRule="auto"/>
              <w:jc w:val="center"/>
              <w:rPr>
                <w:sz w:val="28"/>
                <w:szCs w:val="28"/>
              </w:rPr>
            </w:pPr>
            <w:r w:rsidRPr="00733655">
              <w:rPr>
                <w:sz w:val="28"/>
                <w:szCs w:val="28"/>
              </w:rPr>
              <w:t>15,5</w:t>
            </w:r>
          </w:p>
        </w:tc>
      </w:tr>
      <w:tr w:rsidR="00733655" w:rsidRPr="00733655" w14:paraId="58F5F36A" w14:textId="77777777" w:rsidTr="00DE27E7">
        <w:trPr>
          <w:jc w:val="center"/>
        </w:trPr>
        <w:tc>
          <w:tcPr>
            <w:tcW w:w="2122" w:type="dxa"/>
            <w:vMerge/>
            <w:tcBorders>
              <w:right w:val="single" w:sz="4" w:space="0" w:color="auto"/>
            </w:tcBorders>
            <w:vAlign w:val="center"/>
          </w:tcPr>
          <w:p w14:paraId="1D5D19A7" w14:textId="77777777" w:rsidR="002365FC" w:rsidRPr="00733655" w:rsidRDefault="002365FC" w:rsidP="00DE27E7">
            <w:pPr>
              <w:spacing w:before="0" w:after="0" w:line="360" w:lineRule="auto"/>
              <w:rPr>
                <w:sz w:val="28"/>
                <w:szCs w:val="28"/>
              </w:rPr>
            </w:pPr>
          </w:p>
        </w:tc>
        <w:tc>
          <w:tcPr>
            <w:tcW w:w="2126" w:type="dxa"/>
            <w:tcBorders>
              <w:left w:val="single" w:sz="4" w:space="0" w:color="auto"/>
            </w:tcBorders>
          </w:tcPr>
          <w:p w14:paraId="17ADDC7C" w14:textId="7E25E084" w:rsidR="002365FC" w:rsidRPr="00733655" w:rsidRDefault="00954D6B" w:rsidP="00DE27E7">
            <w:pPr>
              <w:spacing w:before="0" w:after="0" w:line="360" w:lineRule="auto"/>
              <w:jc w:val="center"/>
              <w:rPr>
                <w:sz w:val="28"/>
                <w:szCs w:val="28"/>
              </w:rPr>
            </w:pPr>
            <w:r w:rsidRPr="00733655">
              <w:rPr>
                <w:sz w:val="28"/>
                <w:szCs w:val="28"/>
              </w:rPr>
              <w:t>Vừa</w:t>
            </w:r>
          </w:p>
        </w:tc>
        <w:tc>
          <w:tcPr>
            <w:tcW w:w="2551" w:type="dxa"/>
          </w:tcPr>
          <w:p w14:paraId="03F03919" w14:textId="77777777" w:rsidR="002365FC" w:rsidRPr="00733655" w:rsidRDefault="002365FC" w:rsidP="00DE27E7">
            <w:pPr>
              <w:spacing w:before="0" w:after="0" w:line="360" w:lineRule="auto"/>
              <w:jc w:val="center"/>
              <w:rPr>
                <w:sz w:val="28"/>
                <w:szCs w:val="28"/>
              </w:rPr>
            </w:pPr>
            <w:r w:rsidRPr="00733655">
              <w:rPr>
                <w:sz w:val="28"/>
                <w:szCs w:val="28"/>
              </w:rPr>
              <w:t>49</w:t>
            </w:r>
          </w:p>
        </w:tc>
        <w:tc>
          <w:tcPr>
            <w:tcW w:w="1979" w:type="dxa"/>
          </w:tcPr>
          <w:p w14:paraId="31CB2277" w14:textId="77777777" w:rsidR="002365FC" w:rsidRPr="00733655" w:rsidRDefault="002365FC" w:rsidP="00DE27E7">
            <w:pPr>
              <w:spacing w:before="0" w:after="0" w:line="360" w:lineRule="auto"/>
              <w:jc w:val="center"/>
              <w:rPr>
                <w:sz w:val="28"/>
                <w:szCs w:val="28"/>
              </w:rPr>
            </w:pPr>
            <w:r w:rsidRPr="00733655">
              <w:rPr>
                <w:sz w:val="28"/>
                <w:szCs w:val="28"/>
              </w:rPr>
              <w:t>84,5</w:t>
            </w:r>
          </w:p>
        </w:tc>
      </w:tr>
      <w:tr w:rsidR="00733655" w:rsidRPr="00733655" w14:paraId="6898EA93" w14:textId="77777777" w:rsidTr="00DE27E7">
        <w:trPr>
          <w:jc w:val="center"/>
        </w:trPr>
        <w:tc>
          <w:tcPr>
            <w:tcW w:w="2122" w:type="dxa"/>
            <w:vMerge/>
            <w:tcBorders>
              <w:right w:val="single" w:sz="4" w:space="0" w:color="auto"/>
            </w:tcBorders>
            <w:vAlign w:val="center"/>
          </w:tcPr>
          <w:p w14:paraId="6E880E95" w14:textId="77777777" w:rsidR="002365FC" w:rsidRPr="00733655" w:rsidRDefault="002365FC" w:rsidP="00DE27E7">
            <w:pPr>
              <w:spacing w:before="0" w:after="0" w:line="360" w:lineRule="auto"/>
              <w:rPr>
                <w:sz w:val="28"/>
                <w:szCs w:val="28"/>
              </w:rPr>
            </w:pPr>
          </w:p>
        </w:tc>
        <w:tc>
          <w:tcPr>
            <w:tcW w:w="2126" w:type="dxa"/>
            <w:tcBorders>
              <w:left w:val="single" w:sz="4" w:space="0" w:color="auto"/>
            </w:tcBorders>
          </w:tcPr>
          <w:p w14:paraId="74A46B9A" w14:textId="7C0CB66A" w:rsidR="002365FC" w:rsidRPr="00733655" w:rsidRDefault="00954D6B" w:rsidP="00DE27E7">
            <w:pPr>
              <w:spacing w:before="0" w:after="0" w:line="360" w:lineRule="auto"/>
              <w:jc w:val="center"/>
              <w:rPr>
                <w:sz w:val="28"/>
                <w:szCs w:val="28"/>
              </w:rPr>
            </w:pPr>
            <w:r w:rsidRPr="00733655">
              <w:rPr>
                <w:sz w:val="28"/>
                <w:szCs w:val="28"/>
              </w:rPr>
              <w:t>Thấp</w:t>
            </w:r>
          </w:p>
        </w:tc>
        <w:tc>
          <w:tcPr>
            <w:tcW w:w="2551" w:type="dxa"/>
          </w:tcPr>
          <w:p w14:paraId="62C0EE5A" w14:textId="77777777" w:rsidR="002365FC" w:rsidRPr="00733655" w:rsidRDefault="002365FC" w:rsidP="00DE27E7">
            <w:pPr>
              <w:spacing w:before="0" w:after="0" w:line="360" w:lineRule="auto"/>
              <w:jc w:val="center"/>
              <w:rPr>
                <w:sz w:val="28"/>
                <w:szCs w:val="28"/>
              </w:rPr>
            </w:pPr>
            <w:r w:rsidRPr="00733655">
              <w:rPr>
                <w:sz w:val="28"/>
                <w:szCs w:val="28"/>
              </w:rPr>
              <w:t>0</w:t>
            </w:r>
          </w:p>
        </w:tc>
        <w:tc>
          <w:tcPr>
            <w:tcW w:w="1979" w:type="dxa"/>
          </w:tcPr>
          <w:p w14:paraId="1E84D2D5" w14:textId="77777777" w:rsidR="002365FC" w:rsidRPr="00733655" w:rsidRDefault="002365FC" w:rsidP="00DE27E7">
            <w:pPr>
              <w:spacing w:before="0" w:after="0" w:line="360" w:lineRule="auto"/>
              <w:jc w:val="center"/>
              <w:rPr>
                <w:sz w:val="28"/>
                <w:szCs w:val="28"/>
              </w:rPr>
            </w:pPr>
            <w:r w:rsidRPr="00733655">
              <w:rPr>
                <w:sz w:val="28"/>
                <w:szCs w:val="28"/>
              </w:rPr>
              <w:t>0</w:t>
            </w:r>
          </w:p>
        </w:tc>
      </w:tr>
      <w:tr w:rsidR="00733655" w:rsidRPr="00733655" w14:paraId="58CDADF7" w14:textId="77777777" w:rsidTr="001479DE">
        <w:trPr>
          <w:jc w:val="center"/>
        </w:trPr>
        <w:tc>
          <w:tcPr>
            <w:tcW w:w="4248" w:type="dxa"/>
            <w:gridSpan w:val="2"/>
            <w:vAlign w:val="center"/>
          </w:tcPr>
          <w:p w14:paraId="2D0B4EE6" w14:textId="26224DBD" w:rsidR="008955E3" w:rsidRPr="00733655" w:rsidRDefault="008955E3" w:rsidP="00DE27E7">
            <w:pPr>
              <w:spacing w:before="0" w:after="0" w:line="360" w:lineRule="auto"/>
              <w:jc w:val="center"/>
              <w:rPr>
                <w:b/>
                <w:bCs/>
                <w:sz w:val="28"/>
                <w:szCs w:val="28"/>
              </w:rPr>
            </w:pPr>
            <w:r w:rsidRPr="00733655">
              <w:rPr>
                <w:b/>
                <w:bCs/>
                <w:sz w:val="28"/>
                <w:szCs w:val="28"/>
              </w:rPr>
              <w:t>Tổng</w:t>
            </w:r>
          </w:p>
        </w:tc>
        <w:tc>
          <w:tcPr>
            <w:tcW w:w="2551" w:type="dxa"/>
          </w:tcPr>
          <w:p w14:paraId="25DE99D5" w14:textId="077171C3" w:rsidR="008955E3" w:rsidRPr="00733655" w:rsidRDefault="005D0BFE" w:rsidP="00DE27E7">
            <w:pPr>
              <w:spacing w:before="0" w:after="0" w:line="360" w:lineRule="auto"/>
              <w:jc w:val="center"/>
              <w:rPr>
                <w:b/>
                <w:bCs/>
                <w:sz w:val="28"/>
                <w:szCs w:val="28"/>
              </w:rPr>
            </w:pPr>
            <w:r w:rsidRPr="00733655">
              <w:rPr>
                <w:b/>
                <w:bCs/>
                <w:sz w:val="28"/>
                <w:szCs w:val="28"/>
              </w:rPr>
              <w:t>58</w:t>
            </w:r>
          </w:p>
        </w:tc>
        <w:tc>
          <w:tcPr>
            <w:tcW w:w="1979" w:type="dxa"/>
          </w:tcPr>
          <w:p w14:paraId="67C056C5" w14:textId="475496EF" w:rsidR="008955E3" w:rsidRPr="00733655" w:rsidRDefault="005D0BFE" w:rsidP="00DE27E7">
            <w:pPr>
              <w:spacing w:before="0" w:after="0" w:line="360" w:lineRule="auto"/>
              <w:jc w:val="center"/>
              <w:rPr>
                <w:b/>
                <w:bCs/>
                <w:sz w:val="28"/>
                <w:szCs w:val="28"/>
              </w:rPr>
            </w:pPr>
            <w:r w:rsidRPr="00733655">
              <w:rPr>
                <w:b/>
                <w:bCs/>
                <w:sz w:val="28"/>
                <w:szCs w:val="28"/>
              </w:rPr>
              <w:t>100</w:t>
            </w:r>
          </w:p>
        </w:tc>
      </w:tr>
    </w:tbl>
    <w:p w14:paraId="4D6C0841" w14:textId="77777777" w:rsidR="002365FC" w:rsidRPr="00733655" w:rsidRDefault="002365FC" w:rsidP="002365FC">
      <w:pPr>
        <w:spacing w:before="0" w:after="0" w:line="360" w:lineRule="auto"/>
        <w:rPr>
          <w:b/>
          <w:sz w:val="28"/>
          <w:szCs w:val="28"/>
        </w:rPr>
      </w:pPr>
      <w:r w:rsidRPr="00733655">
        <w:rPr>
          <w:b/>
          <w:sz w:val="28"/>
          <w:szCs w:val="28"/>
        </w:rPr>
        <w:t>Nhận xét:</w:t>
      </w:r>
    </w:p>
    <w:p w14:paraId="4485934F" w14:textId="1D8EB996" w:rsidR="002365FC" w:rsidRPr="00733655" w:rsidRDefault="009F01FB" w:rsidP="002365FC">
      <w:pPr>
        <w:spacing w:before="0" w:after="0" w:line="360" w:lineRule="auto"/>
        <w:ind w:firstLine="720"/>
        <w:jc w:val="both"/>
        <w:rPr>
          <w:sz w:val="28"/>
          <w:szCs w:val="28"/>
        </w:rPr>
      </w:pPr>
      <w:r w:rsidRPr="00733655">
        <w:rPr>
          <w:sz w:val="28"/>
          <w:szCs w:val="28"/>
        </w:rPr>
        <w:t xml:space="preserve">Có </w:t>
      </w:r>
      <w:r w:rsidR="002365FC" w:rsidRPr="00733655">
        <w:rPr>
          <w:sz w:val="28"/>
          <w:szCs w:val="28"/>
        </w:rPr>
        <w:t xml:space="preserve">58 </w:t>
      </w:r>
      <w:r w:rsidR="00152AF7" w:rsidRPr="00733655">
        <w:rPr>
          <w:sz w:val="28"/>
          <w:szCs w:val="28"/>
        </w:rPr>
        <w:t>BN</w:t>
      </w:r>
      <w:r w:rsidR="002365FC" w:rsidRPr="00733655">
        <w:rPr>
          <w:sz w:val="28"/>
          <w:szCs w:val="28"/>
        </w:rPr>
        <w:t xml:space="preserve"> UTBMTBG được chẩn đoán </w:t>
      </w:r>
      <w:r w:rsidR="00243DCA" w:rsidRPr="00733655">
        <w:rPr>
          <w:sz w:val="28"/>
          <w:szCs w:val="28"/>
        </w:rPr>
        <w:t>bằng</w:t>
      </w:r>
      <w:r w:rsidR="002365FC" w:rsidRPr="00733655">
        <w:rPr>
          <w:sz w:val="28"/>
          <w:szCs w:val="28"/>
        </w:rPr>
        <w:t xml:space="preserve"> mô bệnh học, trong đó UTBMTBG có độ biệt hóa </w:t>
      </w:r>
      <w:r w:rsidR="00A20C62" w:rsidRPr="00733655">
        <w:rPr>
          <w:sz w:val="28"/>
          <w:szCs w:val="28"/>
        </w:rPr>
        <w:t>vừa</w:t>
      </w:r>
      <w:r w:rsidR="002365FC" w:rsidRPr="00733655">
        <w:rPr>
          <w:sz w:val="28"/>
          <w:szCs w:val="28"/>
        </w:rPr>
        <w:t xml:space="preserve"> chiếm tỷ lệ cao nhất 84,5%. Độ biệt hóa thấp không gặp trường hợp nào.</w:t>
      </w:r>
    </w:p>
    <w:p w14:paraId="5371148A" w14:textId="77777777" w:rsidR="002365FC" w:rsidRPr="00733655" w:rsidRDefault="002365FC" w:rsidP="002365FC">
      <w:pPr>
        <w:pStyle w:val="a1"/>
        <w:rPr>
          <w:color w:val="auto"/>
          <w:lang w:val="en-US"/>
        </w:rPr>
      </w:pPr>
      <w:bookmarkStart w:id="915" w:name="_Toc169531752"/>
    </w:p>
    <w:p w14:paraId="342DDFFB" w14:textId="77777777" w:rsidR="002365FC" w:rsidRPr="00733655" w:rsidRDefault="002365FC" w:rsidP="002365FC">
      <w:pPr>
        <w:pStyle w:val="a1"/>
        <w:rPr>
          <w:color w:val="auto"/>
          <w:lang w:val="en-US"/>
        </w:rPr>
      </w:pPr>
    </w:p>
    <w:p w14:paraId="5EF65E99" w14:textId="069E95AD" w:rsidR="002365FC" w:rsidRPr="00733655" w:rsidRDefault="002365FC" w:rsidP="002365FC">
      <w:pPr>
        <w:pStyle w:val="a1"/>
        <w:rPr>
          <w:color w:val="auto"/>
          <w:lang w:val="en-US"/>
        </w:rPr>
      </w:pPr>
      <w:bookmarkStart w:id="916" w:name="_Toc187321124"/>
      <w:r w:rsidRPr="00733655">
        <w:rPr>
          <w:color w:val="auto"/>
          <w:lang w:val="en-US"/>
        </w:rPr>
        <w:lastRenderedPageBreak/>
        <w:t xml:space="preserve">3.2. </w:t>
      </w:r>
      <w:r w:rsidR="008E019E" w:rsidRPr="00733655">
        <w:rPr>
          <w:color w:val="auto"/>
          <w:lang w:val="en-US"/>
        </w:rPr>
        <w:t>Giá trị của mức độ biểu hiện</w:t>
      </w:r>
      <w:r w:rsidRPr="00733655">
        <w:rPr>
          <w:color w:val="auto"/>
          <w:lang w:val="en-US"/>
        </w:rPr>
        <w:t xml:space="preserve"> </w:t>
      </w:r>
      <w:r w:rsidRPr="00733655">
        <w:rPr>
          <w:i/>
          <w:color w:val="auto"/>
          <w:lang w:val="en-US"/>
        </w:rPr>
        <w:t>CP</w:t>
      </w:r>
      <w:r w:rsidRPr="00733655">
        <w:rPr>
          <w:color w:val="auto"/>
          <w:lang w:val="en-US"/>
        </w:rPr>
        <w:t xml:space="preserve"> </w:t>
      </w:r>
      <w:r w:rsidR="008E019E" w:rsidRPr="00733655">
        <w:rPr>
          <w:color w:val="auto"/>
          <w:lang w:val="en-US"/>
        </w:rPr>
        <w:t>m</w:t>
      </w:r>
      <w:r w:rsidR="00EC4616" w:rsidRPr="00733655">
        <w:rPr>
          <w:color w:val="auto"/>
          <w:lang w:val="en-US"/>
        </w:rPr>
        <w:t>RNA</w:t>
      </w:r>
      <w:r w:rsidR="008E019E" w:rsidRPr="00733655">
        <w:rPr>
          <w:color w:val="auto"/>
          <w:lang w:val="en-US"/>
        </w:rPr>
        <w:t xml:space="preserve"> và</w:t>
      </w:r>
      <w:r w:rsidRPr="00733655">
        <w:rPr>
          <w:color w:val="auto"/>
          <w:lang w:val="en-US"/>
        </w:rPr>
        <w:t xml:space="preserve"> </w:t>
      </w:r>
      <w:r w:rsidRPr="00733655">
        <w:rPr>
          <w:i/>
          <w:color w:val="auto"/>
          <w:lang w:val="en-US"/>
        </w:rPr>
        <w:t>FGA</w:t>
      </w:r>
      <w:r w:rsidRPr="00733655">
        <w:rPr>
          <w:color w:val="auto"/>
          <w:lang w:val="en-US"/>
        </w:rPr>
        <w:t xml:space="preserve"> </w:t>
      </w:r>
      <w:r w:rsidR="008E019E" w:rsidRPr="00733655">
        <w:rPr>
          <w:color w:val="auto"/>
          <w:lang w:val="en-US"/>
        </w:rPr>
        <w:t>m</w:t>
      </w:r>
      <w:r w:rsidR="00EC4616" w:rsidRPr="00733655">
        <w:rPr>
          <w:color w:val="auto"/>
          <w:lang w:val="en-US"/>
        </w:rPr>
        <w:t>RNA</w:t>
      </w:r>
      <w:r w:rsidR="008E019E" w:rsidRPr="00733655">
        <w:rPr>
          <w:color w:val="auto"/>
          <w:lang w:val="en-US"/>
        </w:rPr>
        <w:t xml:space="preserve"> huyết tương trong chẩn đoán </w:t>
      </w:r>
      <w:r w:rsidRPr="00733655">
        <w:rPr>
          <w:color w:val="auto"/>
          <w:lang w:val="en-US"/>
        </w:rPr>
        <w:t>UTMBTBG</w:t>
      </w:r>
      <w:bookmarkEnd w:id="915"/>
      <w:bookmarkEnd w:id="916"/>
    </w:p>
    <w:p w14:paraId="2C97F930" w14:textId="77777777" w:rsidR="002365FC" w:rsidRPr="00733655" w:rsidRDefault="002365FC" w:rsidP="00EC4616">
      <w:pPr>
        <w:pStyle w:val="a2"/>
        <w:rPr>
          <w:color w:val="auto"/>
          <w:lang w:val="en-US"/>
        </w:rPr>
      </w:pPr>
      <w:bookmarkStart w:id="917" w:name="_Toc169531753"/>
      <w:bookmarkStart w:id="918" w:name="_Toc187321125"/>
      <w:r w:rsidRPr="00733655">
        <w:rPr>
          <w:color w:val="auto"/>
          <w:lang w:val="en-US"/>
        </w:rPr>
        <w:t xml:space="preserve">3.2.1. Mức độ biểu hiện CP mRNA và FGA mRNA huyết tương </w:t>
      </w:r>
      <w:bookmarkEnd w:id="917"/>
      <w:r w:rsidRPr="00733655">
        <w:rPr>
          <w:color w:val="auto"/>
          <w:lang w:val="en-US"/>
        </w:rPr>
        <w:t>ở các đối tượng nghiên cứu</w:t>
      </w:r>
      <w:bookmarkEnd w:id="918"/>
    </w:p>
    <w:p w14:paraId="5D3F659A" w14:textId="77777777" w:rsidR="002365FC" w:rsidRPr="00733655" w:rsidRDefault="002365FC" w:rsidP="00EC4616">
      <w:pPr>
        <w:pStyle w:val="abang"/>
        <w:spacing w:before="0" w:after="0" w:line="360" w:lineRule="auto"/>
        <w:rPr>
          <w:b w:val="0"/>
          <w:bCs w:val="0"/>
          <w:color w:val="auto"/>
          <w:lang w:val="en-US"/>
        </w:rPr>
      </w:pPr>
      <w:bookmarkStart w:id="919" w:name="_Toc187321334"/>
      <w:r w:rsidRPr="00733655">
        <w:rPr>
          <w:color w:val="auto"/>
          <w:lang w:val="en-US"/>
        </w:rPr>
        <w:t xml:space="preserve">Bảng 3.9. </w:t>
      </w:r>
      <w:r w:rsidRPr="00733655">
        <w:rPr>
          <w:b w:val="0"/>
          <w:bCs w:val="0"/>
          <w:color w:val="auto"/>
          <w:lang w:val="en-US"/>
        </w:rPr>
        <w:t xml:space="preserve">Mức độ biểu hiện </w:t>
      </w:r>
      <w:r w:rsidRPr="00733655">
        <w:rPr>
          <w:b w:val="0"/>
          <w:bCs w:val="0"/>
          <w:i/>
          <w:color w:val="auto"/>
          <w:lang w:val="en-US"/>
        </w:rPr>
        <w:t>CP</w:t>
      </w:r>
      <w:r w:rsidRPr="00733655">
        <w:rPr>
          <w:b w:val="0"/>
          <w:bCs w:val="0"/>
          <w:color w:val="auto"/>
          <w:lang w:val="en-US"/>
        </w:rPr>
        <w:t xml:space="preserve"> mRNA và </w:t>
      </w:r>
      <w:r w:rsidRPr="00733655">
        <w:rPr>
          <w:b w:val="0"/>
          <w:bCs w:val="0"/>
          <w:i/>
          <w:iCs/>
          <w:color w:val="auto"/>
          <w:lang w:val="en-US"/>
        </w:rPr>
        <w:t>FGA</w:t>
      </w:r>
      <w:r w:rsidRPr="00733655">
        <w:rPr>
          <w:b w:val="0"/>
          <w:bCs w:val="0"/>
          <w:color w:val="auto"/>
          <w:lang w:val="en-US"/>
        </w:rPr>
        <w:t xml:space="preserve"> mRNA huyết tương</w:t>
      </w:r>
      <w:bookmarkEnd w:id="919"/>
      <w:r w:rsidRPr="00733655">
        <w:rPr>
          <w:b w:val="0"/>
          <w:bCs w:val="0"/>
          <w:color w:val="auto"/>
          <w:lang w:val="en-US"/>
        </w:rPr>
        <w:t xml:space="preserve"> </w:t>
      </w:r>
    </w:p>
    <w:p w14:paraId="6429A381" w14:textId="77777777" w:rsidR="002365FC" w:rsidRPr="00733655" w:rsidRDefault="002365FC" w:rsidP="00EC4616">
      <w:pPr>
        <w:pStyle w:val="abang"/>
        <w:spacing w:before="0" w:after="0" w:line="360" w:lineRule="auto"/>
        <w:rPr>
          <w:color w:val="auto"/>
          <w:lang w:val="en-US"/>
        </w:rPr>
      </w:pPr>
      <w:bookmarkStart w:id="920" w:name="_Toc187321335"/>
      <w:r w:rsidRPr="00733655">
        <w:rPr>
          <w:b w:val="0"/>
          <w:bCs w:val="0"/>
          <w:color w:val="auto"/>
          <w:lang w:val="en-US"/>
        </w:rPr>
        <w:t>ở các đối tượng nghiên cứu</w:t>
      </w:r>
      <w:bookmarkEnd w:id="920"/>
    </w:p>
    <w:p w14:paraId="0D1412A7" w14:textId="77777777" w:rsidR="00EC4616" w:rsidRPr="00733655" w:rsidRDefault="00EC4616" w:rsidP="00EC4616">
      <w:pPr>
        <w:pStyle w:val="abang"/>
        <w:spacing w:before="0" w:after="0" w:line="360" w:lineRule="auto"/>
        <w:rPr>
          <w:color w:val="auto"/>
          <w:sz w:val="14"/>
          <w:szCs w:val="8"/>
          <w:lang w:val="en-US"/>
        </w:rPr>
      </w:pPr>
    </w:p>
    <w:tbl>
      <w:tblPr>
        <w:tblStyle w:val="TableGrid"/>
        <w:tblW w:w="9067" w:type="dxa"/>
        <w:tblLook w:val="04A0" w:firstRow="1" w:lastRow="0" w:firstColumn="1" w:lastColumn="0" w:noHBand="0" w:noVBand="1"/>
      </w:tblPr>
      <w:tblGrid>
        <w:gridCol w:w="1271"/>
        <w:gridCol w:w="1561"/>
        <w:gridCol w:w="1631"/>
        <w:gridCol w:w="1450"/>
        <w:gridCol w:w="1595"/>
        <w:gridCol w:w="1559"/>
      </w:tblGrid>
      <w:tr w:rsidR="00733655" w:rsidRPr="00733655" w14:paraId="4A3286EC" w14:textId="77777777" w:rsidTr="00DE27E7">
        <w:tc>
          <w:tcPr>
            <w:tcW w:w="2832" w:type="dxa"/>
            <w:gridSpan w:val="2"/>
          </w:tcPr>
          <w:p w14:paraId="2C726E8C" w14:textId="77777777" w:rsidR="002365FC" w:rsidRPr="00733655" w:rsidRDefault="002365FC" w:rsidP="005F6E25">
            <w:pPr>
              <w:pStyle w:val="abang"/>
              <w:spacing w:line="360" w:lineRule="auto"/>
              <w:rPr>
                <w:color w:val="auto"/>
                <w:lang w:val="en-US"/>
              </w:rPr>
            </w:pPr>
            <w:bookmarkStart w:id="921" w:name="_Toc181702522"/>
            <w:bookmarkStart w:id="922" w:name="_Toc182203926"/>
            <w:bookmarkStart w:id="923" w:name="_Toc183882610"/>
            <w:bookmarkStart w:id="924" w:name="_Toc187321336"/>
            <w:r w:rsidRPr="00733655">
              <w:rPr>
                <w:color w:val="auto"/>
                <w:lang w:val="en-US"/>
              </w:rPr>
              <w:t>Chỉ số</w:t>
            </w:r>
            <w:bookmarkEnd w:id="921"/>
            <w:bookmarkEnd w:id="922"/>
            <w:bookmarkEnd w:id="923"/>
            <w:bookmarkEnd w:id="924"/>
          </w:p>
        </w:tc>
        <w:tc>
          <w:tcPr>
            <w:tcW w:w="1631" w:type="dxa"/>
          </w:tcPr>
          <w:p w14:paraId="3D07ACCD" w14:textId="77777777" w:rsidR="002365FC" w:rsidRPr="00733655" w:rsidRDefault="002365FC" w:rsidP="005F6E25">
            <w:pPr>
              <w:spacing w:line="360" w:lineRule="auto"/>
              <w:jc w:val="center"/>
              <w:rPr>
                <w:b/>
                <w:szCs w:val="26"/>
                <w:lang w:val="nl-NL"/>
              </w:rPr>
            </w:pPr>
            <w:r w:rsidRPr="00733655">
              <w:rPr>
                <w:b/>
                <w:szCs w:val="26"/>
                <w:lang w:val="nl-NL"/>
              </w:rPr>
              <w:t>UTBMTBG</w:t>
            </w:r>
            <w:r w:rsidRPr="00733655">
              <w:rPr>
                <w:b/>
                <w:szCs w:val="26"/>
                <w:vertAlign w:val="superscript"/>
                <w:lang w:val="nl-NL"/>
              </w:rPr>
              <w:t>a</w:t>
            </w:r>
          </w:p>
          <w:p w14:paraId="6A7D1A4C" w14:textId="77777777" w:rsidR="002365FC" w:rsidRPr="00733655" w:rsidRDefault="002365FC" w:rsidP="005F6E25">
            <w:pPr>
              <w:pStyle w:val="abang"/>
              <w:spacing w:line="360" w:lineRule="auto"/>
              <w:rPr>
                <w:b w:val="0"/>
                <w:bCs w:val="0"/>
                <w:color w:val="auto"/>
                <w:lang w:val="en-US"/>
              </w:rPr>
            </w:pPr>
            <w:bookmarkStart w:id="925" w:name="_Toc181702523"/>
            <w:bookmarkStart w:id="926" w:name="_Toc182203927"/>
            <w:bookmarkStart w:id="927" w:name="_Toc183882611"/>
            <w:bookmarkStart w:id="928" w:name="_Toc187321337"/>
            <w:r w:rsidRPr="00733655">
              <w:rPr>
                <w:b w:val="0"/>
                <w:bCs w:val="0"/>
                <w:color w:val="auto"/>
                <w:szCs w:val="26"/>
              </w:rPr>
              <w:t>(n = 131)</w:t>
            </w:r>
            <w:bookmarkEnd w:id="925"/>
            <w:bookmarkEnd w:id="926"/>
            <w:bookmarkEnd w:id="927"/>
            <w:bookmarkEnd w:id="928"/>
          </w:p>
        </w:tc>
        <w:tc>
          <w:tcPr>
            <w:tcW w:w="1450" w:type="dxa"/>
          </w:tcPr>
          <w:p w14:paraId="5C66D00A" w14:textId="77777777" w:rsidR="002365FC" w:rsidRPr="00733655" w:rsidRDefault="002365FC" w:rsidP="005F6E25">
            <w:pPr>
              <w:spacing w:line="360" w:lineRule="auto"/>
              <w:jc w:val="center"/>
              <w:rPr>
                <w:b/>
                <w:szCs w:val="26"/>
                <w:lang w:val="nl-NL"/>
              </w:rPr>
            </w:pPr>
            <w:r w:rsidRPr="00733655">
              <w:rPr>
                <w:b/>
                <w:szCs w:val="26"/>
                <w:lang w:val="nl-NL"/>
              </w:rPr>
              <w:t>BGMT</w:t>
            </w:r>
            <w:r w:rsidRPr="00733655">
              <w:rPr>
                <w:b/>
                <w:szCs w:val="26"/>
                <w:vertAlign w:val="superscript"/>
                <w:lang w:val="nl-NL"/>
              </w:rPr>
              <w:t>b</w:t>
            </w:r>
          </w:p>
          <w:p w14:paraId="6F480831" w14:textId="77777777" w:rsidR="002365FC" w:rsidRPr="00733655" w:rsidRDefault="002365FC" w:rsidP="005F6E25">
            <w:pPr>
              <w:pStyle w:val="abang"/>
              <w:spacing w:line="360" w:lineRule="auto"/>
              <w:rPr>
                <w:b w:val="0"/>
                <w:bCs w:val="0"/>
                <w:color w:val="auto"/>
                <w:lang w:val="en-US"/>
              </w:rPr>
            </w:pPr>
            <w:bookmarkStart w:id="929" w:name="_Toc181702524"/>
            <w:bookmarkStart w:id="930" w:name="_Toc182203928"/>
            <w:bookmarkStart w:id="931" w:name="_Toc183882612"/>
            <w:bookmarkStart w:id="932" w:name="_Toc187321338"/>
            <w:r w:rsidRPr="00733655">
              <w:rPr>
                <w:b w:val="0"/>
                <w:bCs w:val="0"/>
                <w:color w:val="auto"/>
                <w:szCs w:val="26"/>
              </w:rPr>
              <w:t>(n = 70)</w:t>
            </w:r>
            <w:bookmarkEnd w:id="929"/>
            <w:bookmarkEnd w:id="930"/>
            <w:bookmarkEnd w:id="931"/>
            <w:bookmarkEnd w:id="932"/>
          </w:p>
        </w:tc>
        <w:tc>
          <w:tcPr>
            <w:tcW w:w="1595" w:type="dxa"/>
          </w:tcPr>
          <w:p w14:paraId="396F239B" w14:textId="77777777" w:rsidR="002365FC" w:rsidRPr="00733655" w:rsidRDefault="002365FC" w:rsidP="005F6E25">
            <w:pPr>
              <w:spacing w:line="360" w:lineRule="auto"/>
              <w:jc w:val="center"/>
              <w:rPr>
                <w:b/>
                <w:szCs w:val="26"/>
                <w:lang w:val="nl-NL"/>
              </w:rPr>
            </w:pPr>
            <w:r w:rsidRPr="00733655">
              <w:rPr>
                <w:b/>
                <w:szCs w:val="26"/>
                <w:lang w:val="nl-NL"/>
              </w:rPr>
              <w:t>NKM</w:t>
            </w:r>
            <w:r w:rsidRPr="00733655">
              <w:rPr>
                <w:b/>
                <w:szCs w:val="26"/>
                <w:vertAlign w:val="superscript"/>
                <w:lang w:val="nl-NL"/>
              </w:rPr>
              <w:t>c</w:t>
            </w:r>
          </w:p>
          <w:p w14:paraId="77B5C90C" w14:textId="77777777" w:rsidR="002365FC" w:rsidRPr="00733655" w:rsidRDefault="002365FC" w:rsidP="005F6E25">
            <w:pPr>
              <w:pStyle w:val="abang"/>
              <w:spacing w:line="360" w:lineRule="auto"/>
              <w:rPr>
                <w:b w:val="0"/>
                <w:bCs w:val="0"/>
                <w:color w:val="auto"/>
                <w:lang w:val="en-US"/>
              </w:rPr>
            </w:pPr>
            <w:bookmarkStart w:id="933" w:name="_Toc181702525"/>
            <w:bookmarkStart w:id="934" w:name="_Toc182203929"/>
            <w:bookmarkStart w:id="935" w:name="_Toc183882613"/>
            <w:bookmarkStart w:id="936" w:name="_Toc187321339"/>
            <w:r w:rsidRPr="00733655">
              <w:rPr>
                <w:b w:val="0"/>
                <w:bCs w:val="0"/>
                <w:color w:val="auto"/>
                <w:szCs w:val="26"/>
              </w:rPr>
              <w:t>(n = 41)</w:t>
            </w:r>
            <w:bookmarkEnd w:id="933"/>
            <w:bookmarkEnd w:id="934"/>
            <w:bookmarkEnd w:id="935"/>
            <w:bookmarkEnd w:id="936"/>
          </w:p>
        </w:tc>
        <w:tc>
          <w:tcPr>
            <w:tcW w:w="1559" w:type="dxa"/>
          </w:tcPr>
          <w:p w14:paraId="13EEC61A" w14:textId="77777777" w:rsidR="002365FC" w:rsidRPr="00733655" w:rsidRDefault="002365FC" w:rsidP="005F6E25">
            <w:pPr>
              <w:pStyle w:val="abang"/>
              <w:spacing w:line="360" w:lineRule="auto"/>
              <w:rPr>
                <w:color w:val="auto"/>
                <w:lang w:val="en-US"/>
              </w:rPr>
            </w:pPr>
            <w:bookmarkStart w:id="937" w:name="_Toc181702526"/>
            <w:bookmarkStart w:id="938" w:name="_Toc182203930"/>
            <w:bookmarkStart w:id="939" w:name="_Toc183882614"/>
            <w:bookmarkStart w:id="940" w:name="_Toc187321340"/>
            <w:r w:rsidRPr="00733655">
              <w:rPr>
                <w:color w:val="auto"/>
                <w:szCs w:val="26"/>
              </w:rPr>
              <w:t>p</w:t>
            </w:r>
            <w:bookmarkEnd w:id="937"/>
            <w:bookmarkEnd w:id="938"/>
            <w:bookmarkEnd w:id="939"/>
            <w:bookmarkEnd w:id="940"/>
          </w:p>
        </w:tc>
      </w:tr>
      <w:tr w:rsidR="00733655" w:rsidRPr="00733655" w14:paraId="1ED05460" w14:textId="77777777" w:rsidTr="0067786E">
        <w:tc>
          <w:tcPr>
            <w:tcW w:w="1271" w:type="dxa"/>
            <w:vMerge w:val="restart"/>
          </w:tcPr>
          <w:p w14:paraId="0F6EDD69" w14:textId="77777777" w:rsidR="002365FC" w:rsidRPr="00733655" w:rsidRDefault="002365FC" w:rsidP="005F6E25">
            <w:pPr>
              <w:pStyle w:val="abang"/>
              <w:spacing w:line="360" w:lineRule="auto"/>
              <w:rPr>
                <w:color w:val="auto"/>
                <w:lang w:val="en-US"/>
              </w:rPr>
            </w:pPr>
            <w:bookmarkStart w:id="941" w:name="_Toc181702527"/>
            <w:bookmarkStart w:id="942" w:name="_Toc182203931"/>
            <w:bookmarkStart w:id="943" w:name="_Toc183882615"/>
            <w:bookmarkStart w:id="944" w:name="_Toc187321341"/>
            <w:r w:rsidRPr="00733655">
              <w:rPr>
                <w:i/>
                <w:iCs/>
                <w:color w:val="auto"/>
                <w:lang w:val="en-US"/>
              </w:rPr>
              <w:t>CP</w:t>
            </w:r>
            <w:r w:rsidRPr="00733655">
              <w:rPr>
                <w:color w:val="auto"/>
                <w:lang w:val="en-US"/>
              </w:rPr>
              <w:t xml:space="preserve"> mRNA</w:t>
            </w:r>
            <w:bookmarkEnd w:id="941"/>
            <w:bookmarkEnd w:id="942"/>
            <w:bookmarkEnd w:id="943"/>
            <w:bookmarkEnd w:id="944"/>
          </w:p>
          <w:p w14:paraId="2B30B82C" w14:textId="77777777" w:rsidR="002365FC" w:rsidRPr="00733655" w:rsidRDefault="002365FC" w:rsidP="005F6E25">
            <w:pPr>
              <w:pStyle w:val="abang"/>
              <w:spacing w:line="360" w:lineRule="auto"/>
              <w:jc w:val="left"/>
              <w:rPr>
                <w:color w:val="auto"/>
                <w:lang w:val="en-US"/>
              </w:rPr>
            </w:pPr>
          </w:p>
        </w:tc>
        <w:tc>
          <w:tcPr>
            <w:tcW w:w="1561" w:type="dxa"/>
          </w:tcPr>
          <w:p w14:paraId="07163E37" w14:textId="77777777" w:rsidR="002365FC" w:rsidRPr="00733655" w:rsidRDefault="002365FC" w:rsidP="005F6E25">
            <w:pPr>
              <w:pStyle w:val="abang"/>
              <w:spacing w:line="360" w:lineRule="auto"/>
              <w:rPr>
                <w:b w:val="0"/>
                <w:bCs w:val="0"/>
                <w:color w:val="auto"/>
                <w:lang w:val="en-US"/>
              </w:rPr>
            </w:pPr>
            <w:bookmarkStart w:id="945" w:name="_Toc181702528"/>
            <w:bookmarkStart w:id="946" w:name="_Toc182203932"/>
            <w:bookmarkStart w:id="947" w:name="_Toc183882616"/>
            <w:bookmarkStart w:id="948" w:name="_Toc187321342"/>
            <w:r w:rsidRPr="00733655">
              <w:rPr>
                <w:b w:val="0"/>
                <w:bCs w:val="0"/>
                <w:color w:val="auto"/>
                <w:szCs w:val="28"/>
              </w:rPr>
              <w:t>Trung vị</w:t>
            </w:r>
            <w:bookmarkEnd w:id="945"/>
            <w:bookmarkEnd w:id="946"/>
            <w:bookmarkEnd w:id="947"/>
            <w:bookmarkEnd w:id="948"/>
          </w:p>
        </w:tc>
        <w:tc>
          <w:tcPr>
            <w:tcW w:w="1631" w:type="dxa"/>
          </w:tcPr>
          <w:p w14:paraId="7B5D695E" w14:textId="77777777" w:rsidR="002365FC" w:rsidRPr="00733655" w:rsidRDefault="002365FC" w:rsidP="005F6E25">
            <w:pPr>
              <w:pStyle w:val="abang"/>
              <w:spacing w:line="360" w:lineRule="auto"/>
              <w:rPr>
                <w:b w:val="0"/>
                <w:bCs w:val="0"/>
                <w:color w:val="auto"/>
                <w:lang w:val="en-US"/>
              </w:rPr>
            </w:pPr>
            <w:bookmarkStart w:id="949" w:name="_Toc181702529"/>
            <w:bookmarkStart w:id="950" w:name="_Toc182203933"/>
            <w:bookmarkStart w:id="951" w:name="_Toc183882617"/>
            <w:bookmarkStart w:id="952" w:name="_Toc187321343"/>
            <w:r w:rsidRPr="00733655">
              <w:rPr>
                <w:b w:val="0"/>
                <w:bCs w:val="0"/>
                <w:color w:val="auto"/>
                <w:szCs w:val="28"/>
              </w:rPr>
              <w:t>2,84</w:t>
            </w:r>
            <w:bookmarkEnd w:id="949"/>
            <w:bookmarkEnd w:id="950"/>
            <w:bookmarkEnd w:id="951"/>
            <w:bookmarkEnd w:id="952"/>
          </w:p>
        </w:tc>
        <w:tc>
          <w:tcPr>
            <w:tcW w:w="1450" w:type="dxa"/>
          </w:tcPr>
          <w:p w14:paraId="49A02D7D" w14:textId="77777777" w:rsidR="002365FC" w:rsidRPr="00733655" w:rsidRDefault="002365FC" w:rsidP="005F6E25">
            <w:pPr>
              <w:pStyle w:val="abang"/>
              <w:spacing w:line="360" w:lineRule="auto"/>
              <w:rPr>
                <w:b w:val="0"/>
                <w:bCs w:val="0"/>
                <w:color w:val="auto"/>
                <w:lang w:val="en-US"/>
              </w:rPr>
            </w:pPr>
            <w:bookmarkStart w:id="953" w:name="_Toc181702530"/>
            <w:bookmarkStart w:id="954" w:name="_Toc182203934"/>
            <w:bookmarkStart w:id="955" w:name="_Toc183882618"/>
            <w:bookmarkStart w:id="956" w:name="_Toc187321344"/>
            <w:r w:rsidRPr="00733655">
              <w:rPr>
                <w:b w:val="0"/>
                <w:bCs w:val="0"/>
                <w:color w:val="auto"/>
                <w:szCs w:val="28"/>
              </w:rPr>
              <w:t>0,51</w:t>
            </w:r>
            <w:bookmarkEnd w:id="953"/>
            <w:bookmarkEnd w:id="954"/>
            <w:bookmarkEnd w:id="955"/>
            <w:bookmarkEnd w:id="956"/>
          </w:p>
        </w:tc>
        <w:tc>
          <w:tcPr>
            <w:tcW w:w="1595" w:type="dxa"/>
          </w:tcPr>
          <w:p w14:paraId="20FDF572" w14:textId="77777777" w:rsidR="002365FC" w:rsidRPr="00733655" w:rsidRDefault="002365FC" w:rsidP="005F6E25">
            <w:pPr>
              <w:pStyle w:val="abang"/>
              <w:spacing w:line="360" w:lineRule="auto"/>
              <w:rPr>
                <w:b w:val="0"/>
                <w:bCs w:val="0"/>
                <w:color w:val="auto"/>
                <w:lang w:val="en-US"/>
              </w:rPr>
            </w:pPr>
            <w:bookmarkStart w:id="957" w:name="_Toc181702531"/>
            <w:bookmarkStart w:id="958" w:name="_Toc182203935"/>
            <w:bookmarkStart w:id="959" w:name="_Toc183882619"/>
            <w:bookmarkStart w:id="960" w:name="_Toc187321345"/>
            <w:r w:rsidRPr="00733655">
              <w:rPr>
                <w:b w:val="0"/>
                <w:bCs w:val="0"/>
                <w:color w:val="auto"/>
                <w:szCs w:val="28"/>
              </w:rPr>
              <w:t>0,18</w:t>
            </w:r>
            <w:bookmarkEnd w:id="957"/>
            <w:bookmarkEnd w:id="958"/>
            <w:bookmarkEnd w:id="959"/>
            <w:bookmarkEnd w:id="960"/>
          </w:p>
        </w:tc>
        <w:tc>
          <w:tcPr>
            <w:tcW w:w="1559" w:type="dxa"/>
            <w:vMerge w:val="restart"/>
          </w:tcPr>
          <w:p w14:paraId="49BDD282" w14:textId="77777777" w:rsidR="002365FC" w:rsidRPr="00733655" w:rsidRDefault="002365FC" w:rsidP="005F6E25">
            <w:pPr>
              <w:pStyle w:val="abang"/>
              <w:spacing w:line="360" w:lineRule="auto"/>
              <w:rPr>
                <w:b w:val="0"/>
                <w:bCs w:val="0"/>
                <w:color w:val="auto"/>
                <w:lang w:val="en-US"/>
              </w:rPr>
            </w:pPr>
            <w:bookmarkStart w:id="961" w:name="_Toc181702532"/>
            <w:bookmarkStart w:id="962" w:name="_Toc182203936"/>
            <w:bookmarkStart w:id="963" w:name="_Toc183882620"/>
            <w:bookmarkStart w:id="964" w:name="_Toc187321346"/>
            <w:r w:rsidRPr="00733655">
              <w:rPr>
                <w:b w:val="0"/>
                <w:bCs w:val="0"/>
                <w:color w:val="auto"/>
                <w:lang w:val="en-US"/>
              </w:rPr>
              <w:t>p</w:t>
            </w:r>
            <w:r w:rsidRPr="00733655">
              <w:rPr>
                <w:b w:val="0"/>
                <w:bCs w:val="0"/>
                <w:color w:val="auto"/>
                <w:vertAlign w:val="subscript"/>
                <w:lang w:val="en-US"/>
              </w:rPr>
              <w:t>a-b</w:t>
            </w:r>
            <w:r w:rsidRPr="00733655">
              <w:rPr>
                <w:b w:val="0"/>
                <w:bCs w:val="0"/>
                <w:color w:val="auto"/>
                <w:lang w:val="en-US"/>
              </w:rPr>
              <w:t xml:space="preserve"> &lt; 0,001</w:t>
            </w:r>
            <w:bookmarkEnd w:id="961"/>
            <w:bookmarkEnd w:id="962"/>
            <w:bookmarkEnd w:id="963"/>
            <w:bookmarkEnd w:id="964"/>
          </w:p>
          <w:p w14:paraId="124192A1" w14:textId="77777777" w:rsidR="002365FC" w:rsidRPr="00733655" w:rsidRDefault="002365FC" w:rsidP="005F6E25">
            <w:pPr>
              <w:pStyle w:val="abang"/>
              <w:spacing w:line="360" w:lineRule="auto"/>
              <w:rPr>
                <w:b w:val="0"/>
                <w:bCs w:val="0"/>
                <w:color w:val="auto"/>
                <w:lang w:val="en-US"/>
              </w:rPr>
            </w:pPr>
            <w:bookmarkStart w:id="965" w:name="_Toc181702533"/>
            <w:bookmarkStart w:id="966" w:name="_Toc182203937"/>
            <w:bookmarkStart w:id="967" w:name="_Toc183882621"/>
            <w:bookmarkStart w:id="968" w:name="_Toc187321347"/>
            <w:r w:rsidRPr="00733655">
              <w:rPr>
                <w:b w:val="0"/>
                <w:bCs w:val="0"/>
                <w:color w:val="auto"/>
                <w:lang w:val="en-US"/>
              </w:rPr>
              <w:t>p</w:t>
            </w:r>
            <w:r w:rsidRPr="00733655">
              <w:rPr>
                <w:b w:val="0"/>
                <w:bCs w:val="0"/>
                <w:color w:val="auto"/>
                <w:vertAlign w:val="subscript"/>
                <w:lang w:val="en-US"/>
              </w:rPr>
              <w:t>a-c</w:t>
            </w:r>
            <w:r w:rsidRPr="00733655">
              <w:rPr>
                <w:b w:val="0"/>
                <w:bCs w:val="0"/>
                <w:color w:val="auto"/>
                <w:lang w:val="en-US"/>
              </w:rPr>
              <w:t xml:space="preserve"> &lt; 0,001</w:t>
            </w:r>
            <w:bookmarkEnd w:id="965"/>
            <w:bookmarkEnd w:id="966"/>
            <w:bookmarkEnd w:id="967"/>
            <w:bookmarkEnd w:id="968"/>
          </w:p>
          <w:p w14:paraId="78A2F650" w14:textId="77777777" w:rsidR="002365FC" w:rsidRPr="00733655" w:rsidRDefault="002365FC" w:rsidP="005F6E25">
            <w:pPr>
              <w:pStyle w:val="abang"/>
              <w:spacing w:line="360" w:lineRule="auto"/>
              <w:rPr>
                <w:b w:val="0"/>
                <w:bCs w:val="0"/>
                <w:color w:val="auto"/>
                <w:lang w:val="en-US"/>
              </w:rPr>
            </w:pPr>
            <w:bookmarkStart w:id="969" w:name="_Toc181702534"/>
            <w:bookmarkStart w:id="970" w:name="_Toc182203938"/>
            <w:bookmarkStart w:id="971" w:name="_Toc183882622"/>
            <w:bookmarkStart w:id="972" w:name="_Toc187321348"/>
            <w:r w:rsidRPr="00733655">
              <w:rPr>
                <w:b w:val="0"/>
                <w:bCs w:val="0"/>
                <w:color w:val="auto"/>
                <w:lang w:val="en-US"/>
              </w:rPr>
              <w:t>p</w:t>
            </w:r>
            <w:r w:rsidRPr="00733655">
              <w:rPr>
                <w:b w:val="0"/>
                <w:bCs w:val="0"/>
                <w:color w:val="auto"/>
                <w:vertAlign w:val="subscript"/>
                <w:lang w:val="en-US"/>
              </w:rPr>
              <w:t>b-c</w:t>
            </w:r>
            <w:r w:rsidRPr="00733655">
              <w:rPr>
                <w:b w:val="0"/>
                <w:bCs w:val="0"/>
                <w:color w:val="auto"/>
                <w:lang w:val="en-US"/>
              </w:rPr>
              <w:t xml:space="preserve"> = 0,01</w:t>
            </w:r>
            <w:bookmarkEnd w:id="969"/>
            <w:bookmarkEnd w:id="970"/>
            <w:bookmarkEnd w:id="971"/>
            <w:bookmarkEnd w:id="972"/>
          </w:p>
        </w:tc>
      </w:tr>
      <w:tr w:rsidR="00733655" w:rsidRPr="00733655" w14:paraId="34A44137" w14:textId="77777777" w:rsidTr="0067786E">
        <w:tc>
          <w:tcPr>
            <w:tcW w:w="1271" w:type="dxa"/>
            <w:vMerge/>
          </w:tcPr>
          <w:p w14:paraId="39419D59" w14:textId="77777777" w:rsidR="002365FC" w:rsidRPr="00733655" w:rsidRDefault="002365FC" w:rsidP="005F6E25">
            <w:pPr>
              <w:pStyle w:val="abang"/>
              <w:spacing w:line="360" w:lineRule="auto"/>
              <w:rPr>
                <w:color w:val="auto"/>
                <w:lang w:val="en-US"/>
              </w:rPr>
            </w:pPr>
          </w:p>
        </w:tc>
        <w:tc>
          <w:tcPr>
            <w:tcW w:w="1561" w:type="dxa"/>
          </w:tcPr>
          <w:p w14:paraId="253E3B32" w14:textId="3E68A981" w:rsidR="002365FC" w:rsidRPr="00733655" w:rsidRDefault="0067786E" w:rsidP="005F6E25">
            <w:pPr>
              <w:pStyle w:val="abang"/>
              <w:spacing w:line="360" w:lineRule="auto"/>
              <w:rPr>
                <w:b w:val="0"/>
                <w:bCs w:val="0"/>
                <w:color w:val="auto"/>
                <w:lang w:val="en-US"/>
              </w:rPr>
            </w:pPr>
            <w:bookmarkStart w:id="973" w:name="_Toc183882623"/>
            <w:bookmarkStart w:id="974" w:name="_Toc187321349"/>
            <w:r w:rsidRPr="00733655">
              <w:rPr>
                <w:b w:val="0"/>
                <w:bCs w:val="0"/>
                <w:color w:val="auto"/>
                <w:szCs w:val="28"/>
                <w:lang w:val="sv-SE"/>
              </w:rPr>
              <w:t>Tứ phân vị</w:t>
            </w:r>
            <w:bookmarkEnd w:id="973"/>
            <w:bookmarkEnd w:id="974"/>
          </w:p>
        </w:tc>
        <w:tc>
          <w:tcPr>
            <w:tcW w:w="1631" w:type="dxa"/>
          </w:tcPr>
          <w:p w14:paraId="5F71BB2A" w14:textId="77777777" w:rsidR="002365FC" w:rsidRPr="00733655" w:rsidRDefault="002365FC" w:rsidP="005F6E25">
            <w:pPr>
              <w:pStyle w:val="abang"/>
              <w:spacing w:line="360" w:lineRule="auto"/>
              <w:rPr>
                <w:b w:val="0"/>
                <w:bCs w:val="0"/>
                <w:color w:val="auto"/>
                <w:lang w:val="en-US"/>
              </w:rPr>
            </w:pPr>
            <w:bookmarkStart w:id="975" w:name="_Toc181702536"/>
            <w:bookmarkStart w:id="976" w:name="_Toc182203940"/>
            <w:bookmarkStart w:id="977" w:name="_Toc183882624"/>
            <w:bookmarkStart w:id="978" w:name="_Toc187321350"/>
            <w:r w:rsidRPr="00733655">
              <w:rPr>
                <w:b w:val="0"/>
                <w:bCs w:val="0"/>
                <w:color w:val="auto"/>
                <w:szCs w:val="28"/>
              </w:rPr>
              <w:t>0,77 - 8,92</w:t>
            </w:r>
            <w:bookmarkEnd w:id="975"/>
            <w:bookmarkEnd w:id="976"/>
            <w:bookmarkEnd w:id="977"/>
            <w:bookmarkEnd w:id="978"/>
          </w:p>
        </w:tc>
        <w:tc>
          <w:tcPr>
            <w:tcW w:w="1450" w:type="dxa"/>
          </w:tcPr>
          <w:p w14:paraId="29261778" w14:textId="77777777" w:rsidR="002365FC" w:rsidRPr="00733655" w:rsidRDefault="002365FC" w:rsidP="005F6E25">
            <w:pPr>
              <w:pStyle w:val="abang"/>
              <w:spacing w:line="360" w:lineRule="auto"/>
              <w:rPr>
                <w:b w:val="0"/>
                <w:bCs w:val="0"/>
                <w:color w:val="auto"/>
                <w:lang w:val="en-US"/>
              </w:rPr>
            </w:pPr>
            <w:bookmarkStart w:id="979" w:name="_Toc181702537"/>
            <w:bookmarkStart w:id="980" w:name="_Toc182203941"/>
            <w:bookmarkStart w:id="981" w:name="_Toc183882625"/>
            <w:bookmarkStart w:id="982" w:name="_Toc187321351"/>
            <w:r w:rsidRPr="00733655">
              <w:rPr>
                <w:b w:val="0"/>
                <w:bCs w:val="0"/>
                <w:color w:val="auto"/>
                <w:szCs w:val="28"/>
              </w:rPr>
              <w:t>0,16 - 1,87</w:t>
            </w:r>
            <w:bookmarkEnd w:id="979"/>
            <w:bookmarkEnd w:id="980"/>
            <w:bookmarkEnd w:id="981"/>
            <w:bookmarkEnd w:id="982"/>
          </w:p>
        </w:tc>
        <w:tc>
          <w:tcPr>
            <w:tcW w:w="1595" w:type="dxa"/>
          </w:tcPr>
          <w:p w14:paraId="355F2EEF" w14:textId="77777777" w:rsidR="002365FC" w:rsidRPr="00733655" w:rsidRDefault="002365FC" w:rsidP="005F6E25">
            <w:pPr>
              <w:pStyle w:val="abang"/>
              <w:spacing w:line="360" w:lineRule="auto"/>
              <w:rPr>
                <w:b w:val="0"/>
                <w:bCs w:val="0"/>
                <w:color w:val="auto"/>
                <w:lang w:val="en-US"/>
              </w:rPr>
            </w:pPr>
            <w:bookmarkStart w:id="983" w:name="_Toc181702538"/>
            <w:bookmarkStart w:id="984" w:name="_Toc182203942"/>
            <w:bookmarkStart w:id="985" w:name="_Toc183882626"/>
            <w:bookmarkStart w:id="986" w:name="_Toc187321352"/>
            <w:r w:rsidRPr="00733655">
              <w:rPr>
                <w:b w:val="0"/>
                <w:bCs w:val="0"/>
                <w:color w:val="auto"/>
                <w:szCs w:val="28"/>
              </w:rPr>
              <w:t>0,12 – 0,43</w:t>
            </w:r>
            <w:bookmarkEnd w:id="983"/>
            <w:bookmarkEnd w:id="984"/>
            <w:bookmarkEnd w:id="985"/>
            <w:bookmarkEnd w:id="986"/>
          </w:p>
        </w:tc>
        <w:tc>
          <w:tcPr>
            <w:tcW w:w="1559" w:type="dxa"/>
            <w:vMerge/>
          </w:tcPr>
          <w:p w14:paraId="1F986696" w14:textId="77777777" w:rsidR="002365FC" w:rsidRPr="00733655" w:rsidRDefault="002365FC" w:rsidP="005F6E25">
            <w:pPr>
              <w:pStyle w:val="abang"/>
              <w:spacing w:line="360" w:lineRule="auto"/>
              <w:rPr>
                <w:b w:val="0"/>
                <w:bCs w:val="0"/>
                <w:color w:val="auto"/>
                <w:lang w:val="en-US"/>
              </w:rPr>
            </w:pPr>
          </w:p>
        </w:tc>
      </w:tr>
      <w:tr w:rsidR="00733655" w:rsidRPr="00733655" w14:paraId="1433E95F" w14:textId="77777777" w:rsidTr="0067786E">
        <w:tc>
          <w:tcPr>
            <w:tcW w:w="1271" w:type="dxa"/>
            <w:vMerge/>
          </w:tcPr>
          <w:p w14:paraId="1C66A1B7" w14:textId="77777777" w:rsidR="002365FC" w:rsidRPr="00733655" w:rsidRDefault="002365FC" w:rsidP="005F6E25">
            <w:pPr>
              <w:pStyle w:val="abang"/>
              <w:spacing w:line="360" w:lineRule="auto"/>
              <w:rPr>
                <w:color w:val="auto"/>
                <w:lang w:val="en-US"/>
              </w:rPr>
            </w:pPr>
          </w:p>
        </w:tc>
        <w:tc>
          <w:tcPr>
            <w:tcW w:w="1561" w:type="dxa"/>
          </w:tcPr>
          <w:p w14:paraId="2856AEF1" w14:textId="01FAA167" w:rsidR="002365FC" w:rsidRPr="00733655" w:rsidRDefault="002365FC" w:rsidP="005F6E25">
            <w:pPr>
              <w:pStyle w:val="abang"/>
              <w:spacing w:line="360" w:lineRule="auto"/>
              <w:rPr>
                <w:b w:val="0"/>
                <w:bCs w:val="0"/>
                <w:color w:val="auto"/>
                <w:lang w:val="en-US"/>
              </w:rPr>
            </w:pPr>
            <w:bookmarkStart w:id="987" w:name="_Toc181702539"/>
            <w:bookmarkStart w:id="988" w:name="_Toc182203943"/>
            <w:bookmarkStart w:id="989" w:name="_Toc183882627"/>
            <w:bookmarkStart w:id="990" w:name="_Toc187321353"/>
            <w:r w:rsidRPr="00733655">
              <w:rPr>
                <w:b w:val="0"/>
                <w:bCs w:val="0"/>
                <w:color w:val="auto"/>
                <w:lang w:val="en-US"/>
              </w:rPr>
              <w:t xml:space="preserve">Min - </w:t>
            </w:r>
            <w:r w:rsidR="009912E8" w:rsidRPr="00733655">
              <w:rPr>
                <w:b w:val="0"/>
                <w:bCs w:val="0"/>
                <w:color w:val="auto"/>
                <w:lang w:val="en-US"/>
              </w:rPr>
              <w:t>M</w:t>
            </w:r>
            <w:r w:rsidRPr="00733655">
              <w:rPr>
                <w:b w:val="0"/>
                <w:bCs w:val="0"/>
                <w:color w:val="auto"/>
                <w:lang w:val="en-US"/>
              </w:rPr>
              <w:t>ax</w:t>
            </w:r>
            <w:bookmarkEnd w:id="987"/>
            <w:bookmarkEnd w:id="988"/>
            <w:bookmarkEnd w:id="989"/>
            <w:bookmarkEnd w:id="990"/>
          </w:p>
        </w:tc>
        <w:tc>
          <w:tcPr>
            <w:tcW w:w="1631" w:type="dxa"/>
          </w:tcPr>
          <w:p w14:paraId="208215A4" w14:textId="77777777" w:rsidR="002365FC" w:rsidRPr="00733655" w:rsidRDefault="002365FC" w:rsidP="005F6E25">
            <w:pPr>
              <w:pStyle w:val="abang"/>
              <w:spacing w:line="360" w:lineRule="auto"/>
              <w:rPr>
                <w:b w:val="0"/>
                <w:bCs w:val="0"/>
                <w:color w:val="auto"/>
                <w:lang w:val="en-US"/>
              </w:rPr>
            </w:pPr>
            <w:bookmarkStart w:id="991" w:name="_Toc181702540"/>
            <w:bookmarkStart w:id="992" w:name="_Toc182203944"/>
            <w:bookmarkStart w:id="993" w:name="_Toc183882628"/>
            <w:bookmarkStart w:id="994" w:name="_Toc187321354"/>
            <w:r w:rsidRPr="00733655">
              <w:rPr>
                <w:b w:val="0"/>
                <w:bCs w:val="0"/>
                <w:color w:val="auto"/>
                <w:lang w:val="en-US"/>
              </w:rPr>
              <w:t>0,04 - 30,00</w:t>
            </w:r>
            <w:bookmarkEnd w:id="991"/>
            <w:bookmarkEnd w:id="992"/>
            <w:bookmarkEnd w:id="993"/>
            <w:bookmarkEnd w:id="994"/>
          </w:p>
        </w:tc>
        <w:tc>
          <w:tcPr>
            <w:tcW w:w="1450" w:type="dxa"/>
          </w:tcPr>
          <w:p w14:paraId="3984EFFF" w14:textId="77777777" w:rsidR="002365FC" w:rsidRPr="00733655" w:rsidRDefault="002365FC" w:rsidP="005F6E25">
            <w:pPr>
              <w:pStyle w:val="abang"/>
              <w:spacing w:line="360" w:lineRule="auto"/>
              <w:rPr>
                <w:b w:val="0"/>
                <w:bCs w:val="0"/>
                <w:color w:val="auto"/>
                <w:lang w:val="en-US"/>
              </w:rPr>
            </w:pPr>
            <w:bookmarkStart w:id="995" w:name="_Toc181702541"/>
            <w:bookmarkStart w:id="996" w:name="_Toc182203945"/>
            <w:bookmarkStart w:id="997" w:name="_Toc183882629"/>
            <w:bookmarkStart w:id="998" w:name="_Toc187321355"/>
            <w:r w:rsidRPr="00733655">
              <w:rPr>
                <w:b w:val="0"/>
                <w:bCs w:val="0"/>
                <w:color w:val="auto"/>
                <w:lang w:val="en-US"/>
              </w:rPr>
              <w:t>0,02 - 7,50</w:t>
            </w:r>
            <w:bookmarkEnd w:id="995"/>
            <w:bookmarkEnd w:id="996"/>
            <w:bookmarkEnd w:id="997"/>
            <w:bookmarkEnd w:id="998"/>
          </w:p>
        </w:tc>
        <w:tc>
          <w:tcPr>
            <w:tcW w:w="1595" w:type="dxa"/>
          </w:tcPr>
          <w:p w14:paraId="3BF7E50D" w14:textId="77777777" w:rsidR="002365FC" w:rsidRPr="00733655" w:rsidRDefault="002365FC" w:rsidP="005F6E25">
            <w:pPr>
              <w:pStyle w:val="abang"/>
              <w:spacing w:line="360" w:lineRule="auto"/>
              <w:rPr>
                <w:b w:val="0"/>
                <w:bCs w:val="0"/>
                <w:color w:val="auto"/>
                <w:lang w:val="en-US"/>
              </w:rPr>
            </w:pPr>
            <w:bookmarkStart w:id="999" w:name="_Toc181702542"/>
            <w:bookmarkStart w:id="1000" w:name="_Toc182203946"/>
            <w:bookmarkStart w:id="1001" w:name="_Toc183882630"/>
            <w:bookmarkStart w:id="1002" w:name="_Toc187321356"/>
            <w:r w:rsidRPr="00733655">
              <w:rPr>
                <w:b w:val="0"/>
                <w:bCs w:val="0"/>
                <w:color w:val="auto"/>
                <w:lang w:val="en-US"/>
              </w:rPr>
              <w:t>0,04 - 5,11</w:t>
            </w:r>
            <w:bookmarkEnd w:id="999"/>
            <w:bookmarkEnd w:id="1000"/>
            <w:bookmarkEnd w:id="1001"/>
            <w:bookmarkEnd w:id="1002"/>
          </w:p>
        </w:tc>
        <w:tc>
          <w:tcPr>
            <w:tcW w:w="1559" w:type="dxa"/>
            <w:vMerge/>
          </w:tcPr>
          <w:p w14:paraId="301AEE47" w14:textId="77777777" w:rsidR="002365FC" w:rsidRPr="00733655" w:rsidRDefault="002365FC" w:rsidP="005F6E25">
            <w:pPr>
              <w:pStyle w:val="abang"/>
              <w:spacing w:line="360" w:lineRule="auto"/>
              <w:rPr>
                <w:b w:val="0"/>
                <w:bCs w:val="0"/>
                <w:color w:val="auto"/>
                <w:lang w:val="en-US"/>
              </w:rPr>
            </w:pPr>
          </w:p>
        </w:tc>
      </w:tr>
      <w:tr w:rsidR="00733655" w:rsidRPr="00733655" w14:paraId="494D7820" w14:textId="77777777" w:rsidTr="0067786E">
        <w:tc>
          <w:tcPr>
            <w:tcW w:w="1271" w:type="dxa"/>
            <w:vMerge w:val="restart"/>
          </w:tcPr>
          <w:p w14:paraId="268C913E" w14:textId="77777777" w:rsidR="002365FC" w:rsidRPr="00733655" w:rsidRDefault="002365FC" w:rsidP="005F6E25">
            <w:pPr>
              <w:pStyle w:val="abang"/>
              <w:spacing w:line="360" w:lineRule="auto"/>
              <w:rPr>
                <w:color w:val="auto"/>
                <w:lang w:val="en-US"/>
              </w:rPr>
            </w:pPr>
            <w:bookmarkStart w:id="1003" w:name="_Toc181702543"/>
            <w:bookmarkStart w:id="1004" w:name="_Toc182203947"/>
            <w:bookmarkStart w:id="1005" w:name="_Toc183882631"/>
            <w:bookmarkStart w:id="1006" w:name="_Toc187321357"/>
            <w:r w:rsidRPr="00733655">
              <w:rPr>
                <w:i/>
                <w:iCs/>
                <w:color w:val="auto"/>
                <w:lang w:val="en-US"/>
              </w:rPr>
              <w:t>FGA</w:t>
            </w:r>
            <w:r w:rsidRPr="00733655">
              <w:rPr>
                <w:color w:val="auto"/>
                <w:lang w:val="en-US"/>
              </w:rPr>
              <w:t xml:space="preserve"> mRNA</w:t>
            </w:r>
            <w:bookmarkEnd w:id="1003"/>
            <w:bookmarkEnd w:id="1004"/>
            <w:bookmarkEnd w:id="1005"/>
            <w:bookmarkEnd w:id="1006"/>
          </w:p>
        </w:tc>
        <w:tc>
          <w:tcPr>
            <w:tcW w:w="1561" w:type="dxa"/>
          </w:tcPr>
          <w:p w14:paraId="79ACC60C" w14:textId="77777777" w:rsidR="002365FC" w:rsidRPr="00733655" w:rsidRDefault="002365FC" w:rsidP="005F6E25">
            <w:pPr>
              <w:pStyle w:val="abang"/>
              <w:spacing w:line="360" w:lineRule="auto"/>
              <w:rPr>
                <w:color w:val="auto"/>
                <w:lang w:val="en-US"/>
              </w:rPr>
            </w:pPr>
            <w:bookmarkStart w:id="1007" w:name="_Toc181702544"/>
            <w:bookmarkStart w:id="1008" w:name="_Toc182203948"/>
            <w:bookmarkStart w:id="1009" w:name="_Toc183882632"/>
            <w:bookmarkStart w:id="1010" w:name="_Toc187321358"/>
            <w:r w:rsidRPr="00733655">
              <w:rPr>
                <w:b w:val="0"/>
                <w:bCs w:val="0"/>
                <w:color w:val="auto"/>
                <w:szCs w:val="28"/>
              </w:rPr>
              <w:t>Trung vị</w:t>
            </w:r>
            <w:bookmarkEnd w:id="1007"/>
            <w:bookmarkEnd w:id="1008"/>
            <w:bookmarkEnd w:id="1009"/>
            <w:bookmarkEnd w:id="1010"/>
          </w:p>
        </w:tc>
        <w:tc>
          <w:tcPr>
            <w:tcW w:w="1631" w:type="dxa"/>
          </w:tcPr>
          <w:p w14:paraId="7436A1FB" w14:textId="77777777" w:rsidR="002365FC" w:rsidRPr="00733655" w:rsidRDefault="002365FC" w:rsidP="005F6E25">
            <w:pPr>
              <w:pStyle w:val="abang"/>
              <w:spacing w:line="360" w:lineRule="auto"/>
              <w:rPr>
                <w:b w:val="0"/>
                <w:bCs w:val="0"/>
                <w:color w:val="auto"/>
                <w:lang w:val="en-US"/>
              </w:rPr>
            </w:pPr>
            <w:bookmarkStart w:id="1011" w:name="_Toc181702545"/>
            <w:bookmarkStart w:id="1012" w:name="_Toc182203949"/>
            <w:bookmarkStart w:id="1013" w:name="_Toc183882633"/>
            <w:bookmarkStart w:id="1014" w:name="_Toc187321359"/>
            <w:r w:rsidRPr="00733655">
              <w:rPr>
                <w:b w:val="0"/>
                <w:bCs w:val="0"/>
                <w:color w:val="auto"/>
                <w:szCs w:val="28"/>
              </w:rPr>
              <w:t>0,33</w:t>
            </w:r>
            <w:bookmarkEnd w:id="1011"/>
            <w:bookmarkEnd w:id="1012"/>
            <w:bookmarkEnd w:id="1013"/>
            <w:bookmarkEnd w:id="1014"/>
          </w:p>
        </w:tc>
        <w:tc>
          <w:tcPr>
            <w:tcW w:w="1450" w:type="dxa"/>
          </w:tcPr>
          <w:p w14:paraId="6EF1227A" w14:textId="77777777" w:rsidR="002365FC" w:rsidRPr="00733655" w:rsidRDefault="002365FC" w:rsidP="005F6E25">
            <w:pPr>
              <w:pStyle w:val="abang"/>
              <w:spacing w:line="360" w:lineRule="auto"/>
              <w:rPr>
                <w:b w:val="0"/>
                <w:bCs w:val="0"/>
                <w:color w:val="auto"/>
                <w:lang w:val="en-US"/>
              </w:rPr>
            </w:pPr>
            <w:bookmarkStart w:id="1015" w:name="_Toc181702546"/>
            <w:bookmarkStart w:id="1016" w:name="_Toc182203950"/>
            <w:bookmarkStart w:id="1017" w:name="_Toc183882634"/>
            <w:bookmarkStart w:id="1018" w:name="_Toc187321360"/>
            <w:r w:rsidRPr="00733655">
              <w:rPr>
                <w:b w:val="0"/>
                <w:bCs w:val="0"/>
                <w:color w:val="auto"/>
                <w:szCs w:val="28"/>
              </w:rPr>
              <w:t>0,19</w:t>
            </w:r>
            <w:bookmarkEnd w:id="1015"/>
            <w:bookmarkEnd w:id="1016"/>
            <w:bookmarkEnd w:id="1017"/>
            <w:bookmarkEnd w:id="1018"/>
          </w:p>
        </w:tc>
        <w:tc>
          <w:tcPr>
            <w:tcW w:w="1595" w:type="dxa"/>
          </w:tcPr>
          <w:p w14:paraId="33C48BBF" w14:textId="77777777" w:rsidR="002365FC" w:rsidRPr="00733655" w:rsidRDefault="002365FC" w:rsidP="005F6E25">
            <w:pPr>
              <w:pStyle w:val="abang"/>
              <w:spacing w:line="360" w:lineRule="auto"/>
              <w:rPr>
                <w:b w:val="0"/>
                <w:bCs w:val="0"/>
                <w:color w:val="auto"/>
                <w:lang w:val="en-US"/>
              </w:rPr>
            </w:pPr>
            <w:bookmarkStart w:id="1019" w:name="_Toc181702547"/>
            <w:bookmarkStart w:id="1020" w:name="_Toc182203951"/>
            <w:bookmarkStart w:id="1021" w:name="_Toc183882635"/>
            <w:bookmarkStart w:id="1022" w:name="_Toc187321361"/>
            <w:r w:rsidRPr="00733655">
              <w:rPr>
                <w:b w:val="0"/>
                <w:bCs w:val="0"/>
                <w:color w:val="auto"/>
                <w:szCs w:val="28"/>
              </w:rPr>
              <w:t>0,10</w:t>
            </w:r>
            <w:bookmarkEnd w:id="1019"/>
            <w:bookmarkEnd w:id="1020"/>
            <w:bookmarkEnd w:id="1021"/>
            <w:bookmarkEnd w:id="1022"/>
          </w:p>
        </w:tc>
        <w:tc>
          <w:tcPr>
            <w:tcW w:w="1559" w:type="dxa"/>
            <w:vMerge w:val="restart"/>
          </w:tcPr>
          <w:p w14:paraId="1631E7BF" w14:textId="77777777" w:rsidR="002365FC" w:rsidRPr="00733655" w:rsidRDefault="002365FC" w:rsidP="005F6E25">
            <w:pPr>
              <w:pStyle w:val="abang"/>
              <w:spacing w:line="360" w:lineRule="auto"/>
              <w:rPr>
                <w:b w:val="0"/>
                <w:bCs w:val="0"/>
                <w:color w:val="auto"/>
                <w:lang w:val="en-US"/>
              </w:rPr>
            </w:pPr>
            <w:bookmarkStart w:id="1023" w:name="_Toc181702548"/>
            <w:bookmarkStart w:id="1024" w:name="_Toc182203952"/>
            <w:bookmarkStart w:id="1025" w:name="_Toc183882636"/>
            <w:bookmarkStart w:id="1026" w:name="_Toc187321362"/>
            <w:r w:rsidRPr="00733655">
              <w:rPr>
                <w:b w:val="0"/>
                <w:bCs w:val="0"/>
                <w:color w:val="auto"/>
                <w:szCs w:val="28"/>
              </w:rPr>
              <w:t>p</w:t>
            </w:r>
            <w:r w:rsidRPr="00733655">
              <w:rPr>
                <w:b w:val="0"/>
                <w:bCs w:val="0"/>
                <w:color w:val="auto"/>
                <w:szCs w:val="28"/>
                <w:vertAlign w:val="subscript"/>
              </w:rPr>
              <w:t>a,b</w:t>
            </w:r>
            <w:r w:rsidRPr="00733655">
              <w:rPr>
                <w:color w:val="auto"/>
                <w:szCs w:val="28"/>
                <w:vertAlign w:val="subscript"/>
              </w:rPr>
              <w:t xml:space="preserve"> </w:t>
            </w:r>
            <w:r w:rsidRPr="00733655">
              <w:rPr>
                <w:b w:val="0"/>
                <w:bCs w:val="0"/>
                <w:color w:val="auto"/>
                <w:lang w:val="en-US"/>
              </w:rPr>
              <w:t>&lt; 0,001</w:t>
            </w:r>
            <w:bookmarkEnd w:id="1023"/>
            <w:bookmarkEnd w:id="1024"/>
            <w:bookmarkEnd w:id="1025"/>
            <w:bookmarkEnd w:id="1026"/>
          </w:p>
          <w:p w14:paraId="13943732" w14:textId="77777777" w:rsidR="002365FC" w:rsidRPr="00733655" w:rsidRDefault="002365FC" w:rsidP="005F6E25">
            <w:pPr>
              <w:spacing w:line="360" w:lineRule="auto"/>
              <w:jc w:val="center"/>
              <w:rPr>
                <w:sz w:val="28"/>
                <w:szCs w:val="28"/>
                <w:lang w:val="nl-NL"/>
              </w:rPr>
            </w:pPr>
            <w:r w:rsidRPr="00733655">
              <w:rPr>
                <w:sz w:val="28"/>
                <w:szCs w:val="28"/>
                <w:lang w:val="nl-NL"/>
              </w:rPr>
              <w:t>p</w:t>
            </w:r>
            <w:r w:rsidRPr="00733655">
              <w:rPr>
                <w:sz w:val="28"/>
                <w:szCs w:val="28"/>
                <w:vertAlign w:val="subscript"/>
                <w:lang w:val="nl-NL"/>
              </w:rPr>
              <w:t xml:space="preserve">a,c </w:t>
            </w:r>
            <w:r w:rsidRPr="00733655">
              <w:rPr>
                <w:sz w:val="28"/>
                <w:szCs w:val="28"/>
                <w:lang w:val="nl-NL"/>
              </w:rPr>
              <w:t>&lt; 0,001</w:t>
            </w:r>
          </w:p>
          <w:p w14:paraId="38164478" w14:textId="77777777" w:rsidR="002365FC" w:rsidRPr="00733655" w:rsidRDefault="002365FC" w:rsidP="005F6E25">
            <w:pPr>
              <w:pStyle w:val="abang"/>
              <w:spacing w:line="360" w:lineRule="auto"/>
              <w:rPr>
                <w:b w:val="0"/>
                <w:bCs w:val="0"/>
                <w:color w:val="auto"/>
                <w:lang w:val="en-US"/>
              </w:rPr>
            </w:pPr>
            <w:bookmarkStart w:id="1027" w:name="_Toc181702549"/>
            <w:bookmarkStart w:id="1028" w:name="_Toc182203953"/>
            <w:bookmarkStart w:id="1029" w:name="_Toc183882637"/>
            <w:bookmarkStart w:id="1030" w:name="_Toc187321363"/>
            <w:r w:rsidRPr="00733655">
              <w:rPr>
                <w:b w:val="0"/>
                <w:bCs w:val="0"/>
                <w:color w:val="auto"/>
                <w:szCs w:val="28"/>
              </w:rPr>
              <w:t>p</w:t>
            </w:r>
            <w:r w:rsidRPr="00733655">
              <w:rPr>
                <w:b w:val="0"/>
                <w:bCs w:val="0"/>
                <w:color w:val="auto"/>
                <w:szCs w:val="28"/>
                <w:vertAlign w:val="subscript"/>
              </w:rPr>
              <w:t xml:space="preserve">b,c </w:t>
            </w:r>
            <w:r w:rsidRPr="00733655">
              <w:rPr>
                <w:b w:val="0"/>
                <w:bCs w:val="0"/>
                <w:color w:val="auto"/>
                <w:szCs w:val="28"/>
              </w:rPr>
              <w:t>&lt; 0,001</w:t>
            </w:r>
            <w:bookmarkEnd w:id="1027"/>
            <w:bookmarkEnd w:id="1028"/>
            <w:bookmarkEnd w:id="1029"/>
            <w:bookmarkEnd w:id="1030"/>
          </w:p>
        </w:tc>
      </w:tr>
      <w:tr w:rsidR="00733655" w:rsidRPr="00733655" w14:paraId="0E138B39" w14:textId="77777777" w:rsidTr="0067786E">
        <w:tc>
          <w:tcPr>
            <w:tcW w:w="1271" w:type="dxa"/>
            <w:vMerge/>
          </w:tcPr>
          <w:p w14:paraId="3C0636DF" w14:textId="77777777" w:rsidR="0067786E" w:rsidRPr="00733655" w:rsidRDefault="0067786E" w:rsidP="0067786E">
            <w:pPr>
              <w:pStyle w:val="abang"/>
              <w:spacing w:line="360" w:lineRule="auto"/>
              <w:rPr>
                <w:color w:val="auto"/>
                <w:lang w:val="en-US"/>
              </w:rPr>
            </w:pPr>
          </w:p>
        </w:tc>
        <w:tc>
          <w:tcPr>
            <w:tcW w:w="1561" w:type="dxa"/>
          </w:tcPr>
          <w:p w14:paraId="5573DB48" w14:textId="5ACAD2EC" w:rsidR="0067786E" w:rsidRPr="00733655" w:rsidRDefault="0067786E" w:rsidP="0067786E">
            <w:pPr>
              <w:pStyle w:val="abang"/>
              <w:spacing w:line="360" w:lineRule="auto"/>
              <w:rPr>
                <w:color w:val="auto"/>
                <w:lang w:val="en-US"/>
              </w:rPr>
            </w:pPr>
            <w:bookmarkStart w:id="1031" w:name="_Toc183882638"/>
            <w:bookmarkStart w:id="1032" w:name="_Toc187321364"/>
            <w:r w:rsidRPr="00733655">
              <w:rPr>
                <w:b w:val="0"/>
                <w:bCs w:val="0"/>
                <w:color w:val="auto"/>
                <w:szCs w:val="28"/>
                <w:lang w:val="sv-SE"/>
              </w:rPr>
              <w:t>Tứ phân vị</w:t>
            </w:r>
            <w:bookmarkEnd w:id="1031"/>
            <w:bookmarkEnd w:id="1032"/>
          </w:p>
        </w:tc>
        <w:tc>
          <w:tcPr>
            <w:tcW w:w="1631" w:type="dxa"/>
          </w:tcPr>
          <w:p w14:paraId="58B043EE" w14:textId="77777777" w:rsidR="0067786E" w:rsidRPr="00733655" w:rsidRDefault="0067786E" w:rsidP="0067786E">
            <w:pPr>
              <w:pStyle w:val="abang"/>
              <w:spacing w:line="360" w:lineRule="auto"/>
              <w:rPr>
                <w:b w:val="0"/>
                <w:bCs w:val="0"/>
                <w:color w:val="auto"/>
                <w:lang w:val="en-US"/>
              </w:rPr>
            </w:pPr>
            <w:bookmarkStart w:id="1033" w:name="_Toc181702551"/>
            <w:bookmarkStart w:id="1034" w:name="_Toc182203955"/>
            <w:bookmarkStart w:id="1035" w:name="_Toc183882639"/>
            <w:bookmarkStart w:id="1036" w:name="_Toc187321365"/>
            <w:r w:rsidRPr="00733655">
              <w:rPr>
                <w:b w:val="0"/>
                <w:bCs w:val="0"/>
                <w:color w:val="auto"/>
                <w:szCs w:val="28"/>
              </w:rPr>
              <w:t>0,17 - 1,57</w:t>
            </w:r>
            <w:bookmarkEnd w:id="1033"/>
            <w:bookmarkEnd w:id="1034"/>
            <w:bookmarkEnd w:id="1035"/>
            <w:bookmarkEnd w:id="1036"/>
          </w:p>
        </w:tc>
        <w:tc>
          <w:tcPr>
            <w:tcW w:w="1450" w:type="dxa"/>
          </w:tcPr>
          <w:p w14:paraId="7D2AD514" w14:textId="77777777" w:rsidR="0067786E" w:rsidRPr="00733655" w:rsidRDefault="0067786E" w:rsidP="0067786E">
            <w:pPr>
              <w:pStyle w:val="abang"/>
              <w:spacing w:line="360" w:lineRule="auto"/>
              <w:rPr>
                <w:b w:val="0"/>
                <w:bCs w:val="0"/>
                <w:color w:val="auto"/>
                <w:lang w:val="en-US"/>
              </w:rPr>
            </w:pPr>
            <w:bookmarkStart w:id="1037" w:name="_Toc181702552"/>
            <w:bookmarkStart w:id="1038" w:name="_Toc182203956"/>
            <w:bookmarkStart w:id="1039" w:name="_Toc183882640"/>
            <w:bookmarkStart w:id="1040" w:name="_Toc187321366"/>
            <w:r w:rsidRPr="00733655">
              <w:rPr>
                <w:b w:val="0"/>
                <w:bCs w:val="0"/>
                <w:color w:val="auto"/>
                <w:szCs w:val="28"/>
              </w:rPr>
              <w:t>0,09 - 0,61</w:t>
            </w:r>
            <w:bookmarkEnd w:id="1037"/>
            <w:bookmarkEnd w:id="1038"/>
            <w:bookmarkEnd w:id="1039"/>
            <w:bookmarkEnd w:id="1040"/>
          </w:p>
        </w:tc>
        <w:tc>
          <w:tcPr>
            <w:tcW w:w="1595" w:type="dxa"/>
          </w:tcPr>
          <w:p w14:paraId="6F3D5560" w14:textId="77777777" w:rsidR="0067786E" w:rsidRPr="00733655" w:rsidRDefault="0067786E" w:rsidP="0067786E">
            <w:pPr>
              <w:pStyle w:val="abang"/>
              <w:spacing w:line="360" w:lineRule="auto"/>
              <w:rPr>
                <w:b w:val="0"/>
                <w:bCs w:val="0"/>
                <w:color w:val="auto"/>
                <w:lang w:val="en-US"/>
              </w:rPr>
            </w:pPr>
            <w:bookmarkStart w:id="1041" w:name="_Toc181702553"/>
            <w:bookmarkStart w:id="1042" w:name="_Toc182203957"/>
            <w:bookmarkStart w:id="1043" w:name="_Toc183882641"/>
            <w:bookmarkStart w:id="1044" w:name="_Toc187321367"/>
            <w:r w:rsidRPr="00733655">
              <w:rPr>
                <w:b w:val="0"/>
                <w:bCs w:val="0"/>
                <w:color w:val="auto"/>
                <w:szCs w:val="28"/>
              </w:rPr>
              <w:t>0,06 - 0,14</w:t>
            </w:r>
            <w:bookmarkEnd w:id="1041"/>
            <w:bookmarkEnd w:id="1042"/>
            <w:bookmarkEnd w:id="1043"/>
            <w:bookmarkEnd w:id="1044"/>
          </w:p>
        </w:tc>
        <w:tc>
          <w:tcPr>
            <w:tcW w:w="1559" w:type="dxa"/>
            <w:vMerge/>
          </w:tcPr>
          <w:p w14:paraId="1F01407C" w14:textId="77777777" w:rsidR="0067786E" w:rsidRPr="00733655" w:rsidRDefault="0067786E" w:rsidP="0067786E">
            <w:pPr>
              <w:pStyle w:val="abang"/>
              <w:spacing w:line="360" w:lineRule="auto"/>
              <w:rPr>
                <w:b w:val="0"/>
                <w:bCs w:val="0"/>
                <w:color w:val="auto"/>
                <w:lang w:val="en-US"/>
              </w:rPr>
            </w:pPr>
          </w:p>
        </w:tc>
      </w:tr>
      <w:tr w:rsidR="002365FC" w:rsidRPr="00733655" w14:paraId="4FE00BA1" w14:textId="77777777" w:rsidTr="0067786E">
        <w:tc>
          <w:tcPr>
            <w:tcW w:w="1271" w:type="dxa"/>
            <w:vMerge/>
          </w:tcPr>
          <w:p w14:paraId="1ED0C9B3" w14:textId="77777777" w:rsidR="002365FC" w:rsidRPr="00733655" w:rsidRDefault="002365FC" w:rsidP="005F6E25">
            <w:pPr>
              <w:pStyle w:val="abang"/>
              <w:spacing w:line="360" w:lineRule="auto"/>
              <w:rPr>
                <w:color w:val="auto"/>
                <w:lang w:val="en-US"/>
              </w:rPr>
            </w:pPr>
          </w:p>
        </w:tc>
        <w:tc>
          <w:tcPr>
            <w:tcW w:w="1561" w:type="dxa"/>
          </w:tcPr>
          <w:p w14:paraId="4AD69026" w14:textId="597A4A73" w:rsidR="002365FC" w:rsidRPr="00733655" w:rsidRDefault="002365FC" w:rsidP="005F6E25">
            <w:pPr>
              <w:pStyle w:val="abang"/>
              <w:spacing w:line="360" w:lineRule="auto"/>
              <w:rPr>
                <w:color w:val="auto"/>
                <w:lang w:val="en-US"/>
              </w:rPr>
            </w:pPr>
            <w:bookmarkStart w:id="1045" w:name="_Toc181702554"/>
            <w:bookmarkStart w:id="1046" w:name="_Toc182203958"/>
            <w:bookmarkStart w:id="1047" w:name="_Toc183882642"/>
            <w:bookmarkStart w:id="1048" w:name="_Toc187321368"/>
            <w:r w:rsidRPr="00733655">
              <w:rPr>
                <w:b w:val="0"/>
                <w:bCs w:val="0"/>
                <w:color w:val="auto"/>
                <w:lang w:val="en-US"/>
              </w:rPr>
              <w:t xml:space="preserve">Min - </w:t>
            </w:r>
            <w:r w:rsidR="009912E8" w:rsidRPr="00733655">
              <w:rPr>
                <w:b w:val="0"/>
                <w:bCs w:val="0"/>
                <w:color w:val="auto"/>
                <w:lang w:val="en-US"/>
              </w:rPr>
              <w:t>M</w:t>
            </w:r>
            <w:r w:rsidRPr="00733655">
              <w:rPr>
                <w:b w:val="0"/>
                <w:bCs w:val="0"/>
                <w:color w:val="auto"/>
                <w:lang w:val="en-US"/>
              </w:rPr>
              <w:t>ax</w:t>
            </w:r>
            <w:bookmarkEnd w:id="1045"/>
            <w:bookmarkEnd w:id="1046"/>
            <w:bookmarkEnd w:id="1047"/>
            <w:bookmarkEnd w:id="1048"/>
          </w:p>
        </w:tc>
        <w:tc>
          <w:tcPr>
            <w:tcW w:w="1631" w:type="dxa"/>
          </w:tcPr>
          <w:p w14:paraId="2464DD85" w14:textId="77777777" w:rsidR="002365FC" w:rsidRPr="00733655" w:rsidRDefault="002365FC" w:rsidP="005F6E25">
            <w:pPr>
              <w:pStyle w:val="abang"/>
              <w:spacing w:line="360" w:lineRule="auto"/>
              <w:rPr>
                <w:b w:val="0"/>
                <w:bCs w:val="0"/>
                <w:color w:val="auto"/>
                <w:lang w:val="en-US"/>
              </w:rPr>
            </w:pPr>
            <w:bookmarkStart w:id="1049" w:name="_Toc181702555"/>
            <w:bookmarkStart w:id="1050" w:name="_Toc182203959"/>
            <w:bookmarkStart w:id="1051" w:name="_Toc183882643"/>
            <w:bookmarkStart w:id="1052" w:name="_Toc187321369"/>
            <w:r w:rsidRPr="00733655">
              <w:rPr>
                <w:b w:val="0"/>
                <w:bCs w:val="0"/>
                <w:color w:val="auto"/>
                <w:lang w:val="en-US"/>
              </w:rPr>
              <w:t>0,05 - 11,39</w:t>
            </w:r>
            <w:bookmarkEnd w:id="1049"/>
            <w:bookmarkEnd w:id="1050"/>
            <w:bookmarkEnd w:id="1051"/>
            <w:bookmarkEnd w:id="1052"/>
          </w:p>
        </w:tc>
        <w:tc>
          <w:tcPr>
            <w:tcW w:w="1450" w:type="dxa"/>
          </w:tcPr>
          <w:p w14:paraId="4C92F761" w14:textId="77777777" w:rsidR="002365FC" w:rsidRPr="00733655" w:rsidRDefault="002365FC" w:rsidP="005F6E25">
            <w:pPr>
              <w:pStyle w:val="abang"/>
              <w:spacing w:line="360" w:lineRule="auto"/>
              <w:rPr>
                <w:b w:val="0"/>
                <w:bCs w:val="0"/>
                <w:color w:val="auto"/>
                <w:lang w:val="en-US"/>
              </w:rPr>
            </w:pPr>
            <w:bookmarkStart w:id="1053" w:name="_Toc181702556"/>
            <w:bookmarkStart w:id="1054" w:name="_Toc182203960"/>
            <w:bookmarkStart w:id="1055" w:name="_Toc183882644"/>
            <w:bookmarkStart w:id="1056" w:name="_Toc187321370"/>
            <w:r w:rsidRPr="00733655">
              <w:rPr>
                <w:b w:val="0"/>
                <w:bCs w:val="0"/>
                <w:color w:val="auto"/>
                <w:lang w:val="en-US"/>
              </w:rPr>
              <w:t>0,03 - 2,28</w:t>
            </w:r>
            <w:bookmarkEnd w:id="1053"/>
            <w:bookmarkEnd w:id="1054"/>
            <w:bookmarkEnd w:id="1055"/>
            <w:bookmarkEnd w:id="1056"/>
          </w:p>
        </w:tc>
        <w:tc>
          <w:tcPr>
            <w:tcW w:w="1595" w:type="dxa"/>
          </w:tcPr>
          <w:p w14:paraId="3D2929B1" w14:textId="77777777" w:rsidR="002365FC" w:rsidRPr="00733655" w:rsidRDefault="002365FC" w:rsidP="005F6E25">
            <w:pPr>
              <w:pStyle w:val="abang"/>
              <w:spacing w:line="360" w:lineRule="auto"/>
              <w:rPr>
                <w:b w:val="0"/>
                <w:bCs w:val="0"/>
                <w:color w:val="auto"/>
                <w:lang w:val="en-US"/>
              </w:rPr>
            </w:pPr>
            <w:bookmarkStart w:id="1057" w:name="_Toc181702557"/>
            <w:bookmarkStart w:id="1058" w:name="_Toc182203961"/>
            <w:bookmarkStart w:id="1059" w:name="_Toc183882645"/>
            <w:bookmarkStart w:id="1060" w:name="_Toc187321371"/>
            <w:r w:rsidRPr="00733655">
              <w:rPr>
                <w:b w:val="0"/>
                <w:bCs w:val="0"/>
                <w:color w:val="auto"/>
                <w:lang w:val="en-US"/>
              </w:rPr>
              <w:t>0,03 - 0,17</w:t>
            </w:r>
            <w:bookmarkEnd w:id="1057"/>
            <w:bookmarkEnd w:id="1058"/>
            <w:bookmarkEnd w:id="1059"/>
            <w:bookmarkEnd w:id="1060"/>
          </w:p>
        </w:tc>
        <w:tc>
          <w:tcPr>
            <w:tcW w:w="1559" w:type="dxa"/>
            <w:vMerge/>
          </w:tcPr>
          <w:p w14:paraId="6F3142E4" w14:textId="77777777" w:rsidR="002365FC" w:rsidRPr="00733655" w:rsidRDefault="002365FC" w:rsidP="005F6E25">
            <w:pPr>
              <w:pStyle w:val="abang"/>
              <w:spacing w:line="360" w:lineRule="auto"/>
              <w:rPr>
                <w:b w:val="0"/>
                <w:bCs w:val="0"/>
                <w:color w:val="auto"/>
                <w:lang w:val="en-US"/>
              </w:rPr>
            </w:pPr>
          </w:p>
        </w:tc>
      </w:tr>
    </w:tbl>
    <w:p w14:paraId="612B016B" w14:textId="77777777" w:rsidR="002365FC" w:rsidRPr="00733655" w:rsidRDefault="002365FC" w:rsidP="00EC4616">
      <w:pPr>
        <w:pStyle w:val="abang"/>
        <w:spacing w:before="0" w:after="0" w:line="360" w:lineRule="auto"/>
        <w:rPr>
          <w:color w:val="auto"/>
          <w:sz w:val="2"/>
          <w:szCs w:val="2"/>
          <w:lang w:val="en-US"/>
        </w:rPr>
      </w:pPr>
    </w:p>
    <w:p w14:paraId="49E24F38" w14:textId="728D88B8" w:rsidR="002365FC" w:rsidRPr="00733655" w:rsidRDefault="002365FC" w:rsidP="00EC4616">
      <w:pPr>
        <w:spacing w:before="0" w:after="0" w:line="360" w:lineRule="auto"/>
        <w:ind w:firstLine="720"/>
        <w:rPr>
          <w:szCs w:val="26"/>
        </w:rPr>
      </w:pPr>
      <w:r w:rsidRPr="00733655">
        <w:rPr>
          <w:i/>
          <w:szCs w:val="26"/>
        </w:rPr>
        <w:t>*</w:t>
      </w:r>
      <w:r w:rsidR="00EC4616" w:rsidRPr="00733655">
        <w:rPr>
          <w:i/>
          <w:szCs w:val="26"/>
        </w:rPr>
        <w:t xml:space="preserve"> </w:t>
      </w:r>
      <w:r w:rsidRPr="00733655">
        <w:rPr>
          <w:i/>
          <w:szCs w:val="26"/>
        </w:rPr>
        <w:t>Kiểm định Mann-Whitney U</w:t>
      </w:r>
    </w:p>
    <w:p w14:paraId="0A060006" w14:textId="77777777" w:rsidR="002365FC" w:rsidRPr="00733655" w:rsidRDefault="002365FC" w:rsidP="00EC4616">
      <w:pPr>
        <w:spacing w:before="0" w:after="0" w:line="360" w:lineRule="auto"/>
        <w:rPr>
          <w:b/>
          <w:bCs/>
          <w:sz w:val="28"/>
          <w:szCs w:val="28"/>
        </w:rPr>
      </w:pPr>
      <w:r w:rsidRPr="00733655">
        <w:rPr>
          <w:b/>
          <w:bCs/>
          <w:sz w:val="28"/>
          <w:szCs w:val="28"/>
        </w:rPr>
        <w:t>Nhận xét:</w:t>
      </w:r>
    </w:p>
    <w:p w14:paraId="233B9024" w14:textId="77777777" w:rsidR="002365FC" w:rsidRPr="00733655" w:rsidRDefault="002365FC" w:rsidP="00EC4616">
      <w:pPr>
        <w:spacing w:before="0" w:after="0" w:line="360" w:lineRule="auto"/>
        <w:ind w:firstLine="720"/>
        <w:jc w:val="both"/>
        <w:rPr>
          <w:sz w:val="28"/>
          <w:szCs w:val="28"/>
        </w:rPr>
      </w:pPr>
      <w:r w:rsidRPr="00733655">
        <w:rPr>
          <w:sz w:val="28"/>
          <w:szCs w:val="28"/>
        </w:rPr>
        <w:t xml:space="preserve">- Trung vị mức độ biểu hiện </w:t>
      </w:r>
      <w:r w:rsidRPr="00733655">
        <w:rPr>
          <w:i/>
          <w:iCs/>
          <w:sz w:val="28"/>
          <w:szCs w:val="28"/>
        </w:rPr>
        <w:t>CP</w:t>
      </w:r>
      <w:r w:rsidRPr="00733655">
        <w:rPr>
          <w:sz w:val="28"/>
          <w:szCs w:val="28"/>
        </w:rPr>
        <w:t xml:space="preserve"> mRNA huyết tương ở nhóm UTBMTBG cao hơn có ý nghĩa so với chỉ số tương ứng ở nhóm BGMT và NKM (2,84 so với 0,51 và 0,18, theo thứ tự, p &lt; 0,05).</w:t>
      </w:r>
    </w:p>
    <w:p w14:paraId="3F158421" w14:textId="77777777" w:rsidR="002365FC" w:rsidRPr="00733655" w:rsidRDefault="002365FC" w:rsidP="00EC4616">
      <w:pPr>
        <w:spacing w:before="0" w:after="0" w:line="360" w:lineRule="auto"/>
        <w:ind w:firstLine="720"/>
        <w:jc w:val="both"/>
        <w:rPr>
          <w:sz w:val="28"/>
          <w:szCs w:val="28"/>
        </w:rPr>
      </w:pPr>
      <w:r w:rsidRPr="00733655">
        <w:rPr>
          <w:sz w:val="28"/>
          <w:szCs w:val="28"/>
        </w:rPr>
        <w:t xml:space="preserve">- Trung vị mức độ biểu hiện </w:t>
      </w:r>
      <w:r w:rsidRPr="00733655">
        <w:rPr>
          <w:i/>
          <w:iCs/>
          <w:sz w:val="28"/>
          <w:szCs w:val="28"/>
        </w:rPr>
        <w:t>FGA</w:t>
      </w:r>
      <w:r w:rsidRPr="00733655">
        <w:rPr>
          <w:sz w:val="28"/>
          <w:szCs w:val="28"/>
        </w:rPr>
        <w:t xml:space="preserve"> mRNA huyết tương tăng dần từ nhóm NKM (0,10), nhóm BGMT (0,19) và cao nhất ở nhóm UTBMTBG (0,33), sự khác biệt có ý nghĩa, p &lt;0,001.</w:t>
      </w:r>
    </w:p>
    <w:p w14:paraId="377AB1AB" w14:textId="77777777" w:rsidR="002365FC" w:rsidRPr="00733655" w:rsidRDefault="002365FC" w:rsidP="002365FC">
      <w:pPr>
        <w:ind w:firstLine="720"/>
        <w:jc w:val="both"/>
        <w:rPr>
          <w:sz w:val="28"/>
          <w:szCs w:val="28"/>
        </w:rPr>
      </w:pPr>
    </w:p>
    <w:p w14:paraId="78FEB220" w14:textId="77777777" w:rsidR="002365FC" w:rsidRPr="00733655" w:rsidRDefault="002365FC" w:rsidP="002365FC">
      <w:pPr>
        <w:jc w:val="both"/>
        <w:rPr>
          <w:sz w:val="2"/>
          <w:szCs w:val="2"/>
        </w:rPr>
      </w:pPr>
      <w:r w:rsidRPr="00733655">
        <w:rPr>
          <w:sz w:val="28"/>
          <w:szCs w:val="28"/>
        </w:rPr>
        <w:br w:type="column"/>
      </w:r>
    </w:p>
    <w:p w14:paraId="5E0480FD" w14:textId="77777777" w:rsidR="002365FC" w:rsidRPr="00733655" w:rsidRDefault="002365FC" w:rsidP="002365FC">
      <w:pPr>
        <w:rPr>
          <w:sz w:val="28"/>
          <w:szCs w:val="28"/>
        </w:rPr>
      </w:pPr>
      <w:r w:rsidRPr="00733655">
        <w:rPr>
          <w:noProof/>
          <w:sz w:val="28"/>
          <w:szCs w:val="28"/>
        </w:rPr>
        <w:drawing>
          <wp:inline distT="0" distB="0" distL="0" distR="0" wp14:anchorId="4E392DFA" wp14:editId="02A5BD5F">
            <wp:extent cx="5580380" cy="2606040"/>
            <wp:effectExtent l="0" t="0" r="1270" b="3810"/>
            <wp:docPr id="1936899025" name="Picture 4" descr="A diagram of a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899025" name="Picture 4" descr="A diagram of a graph"/>
                    <pic:cNvPicPr/>
                  </pic:nvPicPr>
                  <pic:blipFill>
                    <a:blip r:embed="rId26">
                      <a:extLst>
                        <a:ext uri="{28A0092B-C50C-407E-A947-70E740481C1C}">
                          <a14:useLocalDpi xmlns:a14="http://schemas.microsoft.com/office/drawing/2010/main" val="0"/>
                        </a:ext>
                      </a:extLst>
                    </a:blip>
                    <a:stretch>
                      <a:fillRect/>
                    </a:stretch>
                  </pic:blipFill>
                  <pic:spPr>
                    <a:xfrm>
                      <a:off x="0" y="0"/>
                      <a:ext cx="5580380" cy="2606040"/>
                    </a:xfrm>
                    <a:prstGeom prst="rect">
                      <a:avLst/>
                    </a:prstGeom>
                  </pic:spPr>
                </pic:pic>
              </a:graphicData>
            </a:graphic>
          </wp:inline>
        </w:drawing>
      </w:r>
    </w:p>
    <w:p w14:paraId="6DD5646A" w14:textId="77777777" w:rsidR="002365FC" w:rsidRPr="00733655" w:rsidRDefault="002365FC" w:rsidP="002365FC">
      <w:pPr>
        <w:pStyle w:val="abieudo"/>
        <w:rPr>
          <w:lang w:val="en-GB"/>
        </w:rPr>
      </w:pPr>
      <w:bookmarkStart w:id="1061" w:name="_Toc187321688"/>
      <w:r w:rsidRPr="00733655">
        <w:rPr>
          <w:lang w:val="en-GB"/>
        </w:rPr>
        <w:t>Biểu đồ 3.5.</w:t>
      </w:r>
      <w:r w:rsidRPr="00733655">
        <w:rPr>
          <w:b w:val="0"/>
          <w:bCs/>
          <w:lang w:val="en-GB"/>
        </w:rPr>
        <w:t xml:space="preserve"> Mức độ biểu hiện </w:t>
      </w:r>
      <w:r w:rsidRPr="00733655">
        <w:rPr>
          <w:b w:val="0"/>
          <w:bCs/>
          <w:i/>
          <w:iCs/>
          <w:lang w:val="en-GB"/>
        </w:rPr>
        <w:t>CP</w:t>
      </w:r>
      <w:r w:rsidRPr="00733655">
        <w:rPr>
          <w:b w:val="0"/>
          <w:bCs/>
          <w:lang w:val="en-GB"/>
        </w:rPr>
        <w:t xml:space="preserve"> mRNA ở các nhóm nghiên cứu</w:t>
      </w:r>
      <w:bookmarkEnd w:id="1061"/>
    </w:p>
    <w:p w14:paraId="2E7A360A" w14:textId="77777777" w:rsidR="002365FC" w:rsidRPr="00733655" w:rsidRDefault="002365FC" w:rsidP="002365FC">
      <w:pPr>
        <w:spacing w:line="360" w:lineRule="auto"/>
        <w:rPr>
          <w:b/>
          <w:bCs/>
          <w:sz w:val="28"/>
          <w:szCs w:val="28"/>
        </w:rPr>
      </w:pPr>
      <w:bookmarkStart w:id="1062" w:name="_Toc169531754"/>
      <w:r w:rsidRPr="00733655">
        <w:rPr>
          <w:b/>
          <w:bCs/>
          <w:sz w:val="28"/>
          <w:szCs w:val="28"/>
        </w:rPr>
        <w:t>Nhận xét:</w:t>
      </w:r>
    </w:p>
    <w:p w14:paraId="2177D71B" w14:textId="77777777" w:rsidR="002365FC" w:rsidRPr="00733655" w:rsidRDefault="002365FC" w:rsidP="002365FC">
      <w:pPr>
        <w:spacing w:line="360" w:lineRule="auto"/>
        <w:ind w:firstLine="720"/>
        <w:jc w:val="both"/>
        <w:rPr>
          <w:b/>
          <w:bCs/>
          <w:sz w:val="28"/>
          <w:szCs w:val="28"/>
        </w:rPr>
      </w:pPr>
      <w:r w:rsidRPr="00733655">
        <w:rPr>
          <w:sz w:val="28"/>
          <w:szCs w:val="28"/>
          <w:lang w:val="en-GB"/>
        </w:rPr>
        <w:t xml:space="preserve">Mức độ biểu hiện </w:t>
      </w:r>
      <w:r w:rsidRPr="00733655">
        <w:rPr>
          <w:i/>
          <w:iCs/>
          <w:sz w:val="28"/>
          <w:szCs w:val="28"/>
          <w:lang w:val="en-GB"/>
        </w:rPr>
        <w:t>CP</w:t>
      </w:r>
      <w:r w:rsidRPr="00733655">
        <w:rPr>
          <w:sz w:val="28"/>
          <w:szCs w:val="28"/>
          <w:lang w:val="en-GB"/>
        </w:rPr>
        <w:t xml:space="preserve"> mRNA huyết tương tăng dần từ nhóm NKM, lên nhóm BGMT và cao nhất ở nhóm UTBMTBG, p &lt; 0,05.</w:t>
      </w:r>
    </w:p>
    <w:p w14:paraId="0D83E680" w14:textId="5CAAB2A3" w:rsidR="002365FC" w:rsidRPr="00733655" w:rsidRDefault="002365FC" w:rsidP="002365FC">
      <w:pPr>
        <w:rPr>
          <w:sz w:val="28"/>
          <w:szCs w:val="28"/>
        </w:rPr>
      </w:pPr>
      <w:r w:rsidRPr="00733655">
        <w:rPr>
          <w:sz w:val="28"/>
          <w:szCs w:val="28"/>
        </w:rPr>
        <w:tab/>
      </w:r>
      <w:r w:rsidR="00C11966" w:rsidRPr="00733655">
        <w:rPr>
          <w:noProof/>
          <w:sz w:val="28"/>
          <w:szCs w:val="28"/>
        </w:rPr>
        <w:drawing>
          <wp:inline distT="0" distB="0" distL="0" distR="0" wp14:anchorId="1B93F70D" wp14:editId="365EFE0E">
            <wp:extent cx="5580380" cy="2633345"/>
            <wp:effectExtent l="0" t="0" r="1270" b="0"/>
            <wp:docPr id="476521976" name="Picture 1" descr="A diagram of a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521976" name="Picture 1" descr="A diagram of a structure&#10;&#10;Description automatically generated with medium confidence"/>
                    <pic:cNvPicPr/>
                  </pic:nvPicPr>
                  <pic:blipFill>
                    <a:blip r:embed="rId27"/>
                    <a:stretch>
                      <a:fillRect/>
                    </a:stretch>
                  </pic:blipFill>
                  <pic:spPr>
                    <a:xfrm>
                      <a:off x="0" y="0"/>
                      <a:ext cx="5580380" cy="2633345"/>
                    </a:xfrm>
                    <a:prstGeom prst="rect">
                      <a:avLst/>
                    </a:prstGeom>
                  </pic:spPr>
                </pic:pic>
              </a:graphicData>
            </a:graphic>
          </wp:inline>
        </w:drawing>
      </w:r>
    </w:p>
    <w:p w14:paraId="4ACF415E" w14:textId="77777777" w:rsidR="002365FC" w:rsidRPr="00733655" w:rsidRDefault="002365FC" w:rsidP="002365FC">
      <w:pPr>
        <w:pStyle w:val="abieudo"/>
        <w:rPr>
          <w:lang w:val="en-GB"/>
        </w:rPr>
      </w:pPr>
      <w:bookmarkStart w:id="1063" w:name="_Toc187321689"/>
      <w:r w:rsidRPr="00733655">
        <w:rPr>
          <w:lang w:val="en-GB"/>
        </w:rPr>
        <w:t xml:space="preserve">Biểu đồ 3.6. </w:t>
      </w:r>
      <w:r w:rsidRPr="00733655">
        <w:rPr>
          <w:b w:val="0"/>
          <w:bCs/>
          <w:lang w:val="en-GB"/>
        </w:rPr>
        <w:t xml:space="preserve">Mức độ biểu hiện </w:t>
      </w:r>
      <w:r w:rsidRPr="00733655">
        <w:rPr>
          <w:b w:val="0"/>
          <w:bCs/>
          <w:i/>
          <w:iCs/>
          <w:lang w:val="en-GB"/>
        </w:rPr>
        <w:t>FGA</w:t>
      </w:r>
      <w:r w:rsidRPr="00733655">
        <w:rPr>
          <w:b w:val="0"/>
          <w:bCs/>
          <w:lang w:val="en-GB"/>
        </w:rPr>
        <w:t xml:space="preserve"> mRNA ở các nhóm nghiên cứu</w:t>
      </w:r>
      <w:bookmarkEnd w:id="1063"/>
    </w:p>
    <w:p w14:paraId="0C0B9815" w14:textId="77777777" w:rsidR="002365FC" w:rsidRPr="00733655" w:rsidRDefault="002365FC" w:rsidP="002365FC">
      <w:pPr>
        <w:spacing w:before="0" w:after="0" w:line="240" w:lineRule="auto"/>
        <w:rPr>
          <w:i/>
          <w:sz w:val="2"/>
          <w:szCs w:val="2"/>
          <w:lang w:val="en-GB"/>
        </w:rPr>
      </w:pPr>
    </w:p>
    <w:p w14:paraId="33D60471" w14:textId="77777777" w:rsidR="002365FC" w:rsidRPr="00733655" w:rsidRDefault="002365FC" w:rsidP="002365FC">
      <w:pPr>
        <w:spacing w:line="360" w:lineRule="auto"/>
        <w:rPr>
          <w:b/>
          <w:bCs/>
          <w:sz w:val="28"/>
          <w:szCs w:val="28"/>
        </w:rPr>
      </w:pPr>
      <w:bookmarkStart w:id="1064" w:name="_Toc171252123"/>
      <w:bookmarkStart w:id="1065" w:name="_Toc173258653"/>
      <w:r w:rsidRPr="00733655">
        <w:rPr>
          <w:b/>
          <w:bCs/>
          <w:sz w:val="28"/>
          <w:szCs w:val="28"/>
        </w:rPr>
        <w:t>Nhận xét:</w:t>
      </w:r>
    </w:p>
    <w:p w14:paraId="34754056" w14:textId="77777777" w:rsidR="002365FC" w:rsidRPr="00733655" w:rsidRDefault="002365FC" w:rsidP="002365FC">
      <w:pPr>
        <w:spacing w:line="360" w:lineRule="auto"/>
        <w:ind w:firstLine="720"/>
        <w:jc w:val="both"/>
        <w:rPr>
          <w:b/>
          <w:bCs/>
          <w:sz w:val="28"/>
          <w:szCs w:val="28"/>
        </w:rPr>
      </w:pPr>
      <w:r w:rsidRPr="00733655">
        <w:rPr>
          <w:sz w:val="28"/>
          <w:szCs w:val="28"/>
          <w:lang w:val="en-GB"/>
        </w:rPr>
        <w:t xml:space="preserve">Mức độ biểu hiện </w:t>
      </w:r>
      <w:r w:rsidRPr="00733655">
        <w:rPr>
          <w:i/>
          <w:iCs/>
          <w:sz w:val="28"/>
          <w:szCs w:val="28"/>
          <w:lang w:val="en-GB"/>
        </w:rPr>
        <w:t>FGA</w:t>
      </w:r>
      <w:r w:rsidRPr="00733655">
        <w:rPr>
          <w:sz w:val="28"/>
          <w:szCs w:val="28"/>
          <w:lang w:val="en-GB"/>
        </w:rPr>
        <w:t xml:space="preserve"> mRNA huyết tương tăng dần từ nhóm NKM, lên nhóm BGMT và cao nhất ở nhóm UTBMTBG, p &lt; 0,05.</w:t>
      </w:r>
    </w:p>
    <w:p w14:paraId="1132028E" w14:textId="77777777" w:rsidR="002365FC" w:rsidRPr="00733655" w:rsidRDefault="002365FC" w:rsidP="002365FC">
      <w:pPr>
        <w:pStyle w:val="a2"/>
        <w:spacing w:line="312" w:lineRule="auto"/>
        <w:rPr>
          <w:bCs/>
          <w:color w:val="auto"/>
          <w:lang w:val="en-GB"/>
        </w:rPr>
      </w:pPr>
      <w:r w:rsidRPr="00733655">
        <w:rPr>
          <w:b w:val="0"/>
          <w:color w:val="auto"/>
          <w:lang w:val="en-GB"/>
        </w:rPr>
        <w:br w:type="column"/>
      </w:r>
      <w:bookmarkStart w:id="1066" w:name="_Toc187321126"/>
      <w:r w:rsidRPr="00733655">
        <w:rPr>
          <w:bCs/>
          <w:color w:val="auto"/>
          <w:lang w:val="en-GB"/>
        </w:rPr>
        <w:lastRenderedPageBreak/>
        <w:t>3.2.2. Giá trị của CP mRNA và FGA mRNA huyết tương trong chẩn đoán UTBMTBG</w:t>
      </w:r>
      <w:bookmarkEnd w:id="1062"/>
      <w:bookmarkEnd w:id="1064"/>
      <w:bookmarkEnd w:id="1065"/>
      <w:bookmarkEnd w:id="1066"/>
    </w:p>
    <w:p w14:paraId="4698B6DC" w14:textId="77777777" w:rsidR="002365FC" w:rsidRPr="00733655" w:rsidRDefault="002365FC" w:rsidP="002365FC">
      <w:pPr>
        <w:pStyle w:val="abang"/>
        <w:rPr>
          <w:color w:val="auto"/>
          <w:lang w:val="en-GB"/>
        </w:rPr>
      </w:pPr>
      <w:bookmarkStart w:id="1067" w:name="_Toc187321372"/>
      <w:r w:rsidRPr="00733655">
        <w:rPr>
          <w:color w:val="auto"/>
          <w:lang w:val="en-GB"/>
        </w:rPr>
        <w:t xml:space="preserve">Bảng 3.10. </w:t>
      </w:r>
      <w:r w:rsidRPr="00733655">
        <w:rPr>
          <w:b w:val="0"/>
          <w:bCs w:val="0"/>
          <w:color w:val="auto"/>
          <w:lang w:val="en-GB"/>
        </w:rPr>
        <w:t xml:space="preserve">Giá trị của mức độ biểu hiện </w:t>
      </w:r>
      <w:r w:rsidRPr="00733655">
        <w:rPr>
          <w:b w:val="0"/>
          <w:bCs w:val="0"/>
          <w:i/>
          <w:iCs/>
          <w:color w:val="auto"/>
          <w:lang w:val="en-GB"/>
        </w:rPr>
        <w:t xml:space="preserve">CP </w:t>
      </w:r>
      <w:r w:rsidRPr="00733655">
        <w:rPr>
          <w:b w:val="0"/>
          <w:bCs w:val="0"/>
          <w:color w:val="auto"/>
          <w:lang w:val="en-GB"/>
        </w:rPr>
        <w:t xml:space="preserve">mRNA, </w:t>
      </w:r>
      <w:r w:rsidRPr="00733655">
        <w:rPr>
          <w:b w:val="0"/>
          <w:bCs w:val="0"/>
          <w:i/>
          <w:iCs/>
          <w:color w:val="auto"/>
          <w:lang w:val="en-GB"/>
        </w:rPr>
        <w:t>FGA</w:t>
      </w:r>
      <w:r w:rsidRPr="00733655">
        <w:rPr>
          <w:b w:val="0"/>
          <w:bCs w:val="0"/>
          <w:color w:val="auto"/>
          <w:lang w:val="en-GB"/>
        </w:rPr>
        <w:t xml:space="preserve"> mRNA và phối hợp trong chẩn đoán UTBMTBG (nhóm chứng không UTBMTBG)</w:t>
      </w:r>
      <w:bookmarkEnd w:id="1067"/>
    </w:p>
    <w:tbl>
      <w:tblPr>
        <w:tblStyle w:val="TableGrid"/>
        <w:tblW w:w="8950" w:type="dxa"/>
        <w:jc w:val="center"/>
        <w:tblLook w:val="04A0" w:firstRow="1" w:lastRow="0" w:firstColumn="1" w:lastColumn="0" w:noHBand="0" w:noVBand="1"/>
      </w:tblPr>
      <w:tblGrid>
        <w:gridCol w:w="3044"/>
        <w:gridCol w:w="780"/>
        <w:gridCol w:w="1236"/>
        <w:gridCol w:w="1359"/>
        <w:gridCol w:w="706"/>
        <w:gridCol w:w="715"/>
        <w:gridCol w:w="1110"/>
      </w:tblGrid>
      <w:tr w:rsidR="00733655" w:rsidRPr="00733655" w14:paraId="50DC9042" w14:textId="77777777" w:rsidTr="00C756C0">
        <w:trPr>
          <w:jc w:val="center"/>
        </w:trPr>
        <w:tc>
          <w:tcPr>
            <w:tcW w:w="3044" w:type="dxa"/>
          </w:tcPr>
          <w:p w14:paraId="6BABF561" w14:textId="77777777" w:rsidR="002365FC" w:rsidRPr="00733655" w:rsidRDefault="002365FC" w:rsidP="00402783">
            <w:pPr>
              <w:spacing w:line="360" w:lineRule="auto"/>
              <w:jc w:val="center"/>
              <w:rPr>
                <w:b/>
                <w:szCs w:val="26"/>
                <w:lang w:val="pt-BR"/>
              </w:rPr>
            </w:pPr>
            <w:r w:rsidRPr="00733655">
              <w:rPr>
                <w:b/>
                <w:szCs w:val="26"/>
                <w:lang w:val="pt-BR"/>
              </w:rPr>
              <w:t>Chỉ số</w:t>
            </w:r>
          </w:p>
        </w:tc>
        <w:tc>
          <w:tcPr>
            <w:tcW w:w="780" w:type="dxa"/>
          </w:tcPr>
          <w:p w14:paraId="3EF173D0" w14:textId="77777777" w:rsidR="002365FC" w:rsidRPr="00733655" w:rsidRDefault="002365FC" w:rsidP="00402783">
            <w:pPr>
              <w:spacing w:line="360" w:lineRule="auto"/>
              <w:jc w:val="center"/>
              <w:rPr>
                <w:b/>
                <w:szCs w:val="26"/>
              </w:rPr>
            </w:pPr>
            <w:r w:rsidRPr="00733655">
              <w:rPr>
                <w:b/>
                <w:szCs w:val="26"/>
              </w:rPr>
              <w:t>AUC</w:t>
            </w:r>
          </w:p>
        </w:tc>
        <w:tc>
          <w:tcPr>
            <w:tcW w:w="1236" w:type="dxa"/>
          </w:tcPr>
          <w:p w14:paraId="4FF4C9DA" w14:textId="77777777" w:rsidR="002365FC" w:rsidRPr="00733655" w:rsidRDefault="002365FC" w:rsidP="00402783">
            <w:pPr>
              <w:spacing w:line="360" w:lineRule="auto"/>
              <w:jc w:val="center"/>
              <w:rPr>
                <w:b/>
                <w:szCs w:val="26"/>
              </w:rPr>
            </w:pPr>
            <w:r w:rsidRPr="00733655">
              <w:rPr>
                <w:b/>
                <w:szCs w:val="26"/>
              </w:rPr>
              <w:t>Điểm cắt</w:t>
            </w:r>
          </w:p>
        </w:tc>
        <w:tc>
          <w:tcPr>
            <w:tcW w:w="1359" w:type="dxa"/>
          </w:tcPr>
          <w:p w14:paraId="7CF0A17C" w14:textId="77777777" w:rsidR="002365FC" w:rsidRPr="00733655" w:rsidRDefault="002365FC" w:rsidP="00402783">
            <w:pPr>
              <w:spacing w:line="360" w:lineRule="auto"/>
              <w:jc w:val="center"/>
              <w:rPr>
                <w:b/>
                <w:szCs w:val="26"/>
              </w:rPr>
            </w:pPr>
            <w:r w:rsidRPr="00733655">
              <w:rPr>
                <w:b/>
                <w:szCs w:val="26"/>
              </w:rPr>
              <w:t>95% CI</w:t>
            </w:r>
          </w:p>
        </w:tc>
        <w:tc>
          <w:tcPr>
            <w:tcW w:w="706" w:type="dxa"/>
          </w:tcPr>
          <w:p w14:paraId="36700477" w14:textId="77777777" w:rsidR="002365FC" w:rsidRPr="00733655" w:rsidRDefault="002365FC" w:rsidP="00402783">
            <w:pPr>
              <w:spacing w:line="360" w:lineRule="auto"/>
              <w:jc w:val="center"/>
              <w:rPr>
                <w:b/>
                <w:szCs w:val="26"/>
              </w:rPr>
            </w:pPr>
            <w:r w:rsidRPr="00733655">
              <w:rPr>
                <w:b/>
                <w:szCs w:val="26"/>
              </w:rPr>
              <w:t>Se</w:t>
            </w:r>
          </w:p>
          <w:p w14:paraId="02680ACC" w14:textId="77777777" w:rsidR="002365FC" w:rsidRPr="00733655" w:rsidRDefault="002365FC" w:rsidP="00402783">
            <w:pPr>
              <w:spacing w:line="360" w:lineRule="auto"/>
              <w:jc w:val="center"/>
              <w:rPr>
                <w:b/>
                <w:szCs w:val="26"/>
              </w:rPr>
            </w:pPr>
            <w:r w:rsidRPr="00733655">
              <w:rPr>
                <w:b/>
                <w:szCs w:val="26"/>
              </w:rPr>
              <w:t>(%)</w:t>
            </w:r>
          </w:p>
        </w:tc>
        <w:tc>
          <w:tcPr>
            <w:tcW w:w="715" w:type="dxa"/>
          </w:tcPr>
          <w:p w14:paraId="6C72E51C" w14:textId="77777777" w:rsidR="002365FC" w:rsidRPr="00733655" w:rsidRDefault="002365FC" w:rsidP="00402783">
            <w:pPr>
              <w:spacing w:line="360" w:lineRule="auto"/>
              <w:jc w:val="center"/>
              <w:rPr>
                <w:b/>
                <w:szCs w:val="26"/>
              </w:rPr>
            </w:pPr>
            <w:r w:rsidRPr="00733655">
              <w:rPr>
                <w:b/>
                <w:szCs w:val="26"/>
              </w:rPr>
              <w:t>Sp (%)</w:t>
            </w:r>
          </w:p>
        </w:tc>
        <w:tc>
          <w:tcPr>
            <w:tcW w:w="1110" w:type="dxa"/>
          </w:tcPr>
          <w:p w14:paraId="0ECC5B70" w14:textId="77777777" w:rsidR="002365FC" w:rsidRPr="00733655" w:rsidRDefault="002365FC" w:rsidP="00402783">
            <w:pPr>
              <w:spacing w:line="360" w:lineRule="auto"/>
              <w:jc w:val="center"/>
              <w:rPr>
                <w:b/>
                <w:szCs w:val="26"/>
              </w:rPr>
            </w:pPr>
            <w:r w:rsidRPr="00733655">
              <w:rPr>
                <w:b/>
                <w:szCs w:val="26"/>
              </w:rPr>
              <w:t>p</w:t>
            </w:r>
          </w:p>
        </w:tc>
      </w:tr>
      <w:tr w:rsidR="00733655" w:rsidRPr="00733655" w14:paraId="4E70C417" w14:textId="77777777" w:rsidTr="00C756C0">
        <w:trPr>
          <w:jc w:val="center"/>
        </w:trPr>
        <w:tc>
          <w:tcPr>
            <w:tcW w:w="3044" w:type="dxa"/>
          </w:tcPr>
          <w:p w14:paraId="38971323" w14:textId="77777777" w:rsidR="002365FC" w:rsidRPr="00733655" w:rsidRDefault="002365FC" w:rsidP="00402783">
            <w:pPr>
              <w:spacing w:line="360" w:lineRule="auto"/>
              <w:jc w:val="center"/>
              <w:rPr>
                <w:szCs w:val="26"/>
              </w:rPr>
            </w:pPr>
            <w:r w:rsidRPr="00733655">
              <w:rPr>
                <w:i/>
                <w:iCs/>
                <w:szCs w:val="26"/>
              </w:rPr>
              <w:t>CP</w:t>
            </w:r>
            <w:r w:rsidRPr="00733655">
              <w:rPr>
                <w:szCs w:val="26"/>
              </w:rPr>
              <w:t xml:space="preserve"> mRNA</w:t>
            </w:r>
          </w:p>
        </w:tc>
        <w:tc>
          <w:tcPr>
            <w:tcW w:w="780" w:type="dxa"/>
          </w:tcPr>
          <w:p w14:paraId="16C5F36B" w14:textId="77777777" w:rsidR="002365FC" w:rsidRPr="00733655" w:rsidRDefault="002365FC" w:rsidP="00402783">
            <w:pPr>
              <w:spacing w:line="360" w:lineRule="auto"/>
              <w:jc w:val="center"/>
              <w:rPr>
                <w:szCs w:val="26"/>
              </w:rPr>
            </w:pPr>
            <w:r w:rsidRPr="00733655">
              <w:rPr>
                <w:szCs w:val="26"/>
              </w:rPr>
              <w:t>0,79</w:t>
            </w:r>
          </w:p>
        </w:tc>
        <w:tc>
          <w:tcPr>
            <w:tcW w:w="1236" w:type="dxa"/>
          </w:tcPr>
          <w:p w14:paraId="43181135" w14:textId="77777777" w:rsidR="002365FC" w:rsidRPr="00733655" w:rsidRDefault="002365FC" w:rsidP="00402783">
            <w:pPr>
              <w:spacing w:line="360" w:lineRule="auto"/>
              <w:jc w:val="center"/>
              <w:rPr>
                <w:szCs w:val="26"/>
              </w:rPr>
            </w:pPr>
            <w:r w:rsidRPr="00733655">
              <w:rPr>
                <w:szCs w:val="26"/>
              </w:rPr>
              <w:t>3,38</w:t>
            </w:r>
          </w:p>
        </w:tc>
        <w:tc>
          <w:tcPr>
            <w:tcW w:w="1359" w:type="dxa"/>
          </w:tcPr>
          <w:p w14:paraId="0D590715" w14:textId="08826FBB" w:rsidR="002365FC" w:rsidRPr="00733655" w:rsidRDefault="002365FC" w:rsidP="00402783">
            <w:pPr>
              <w:spacing w:line="360" w:lineRule="auto"/>
              <w:jc w:val="center"/>
              <w:rPr>
                <w:szCs w:val="26"/>
              </w:rPr>
            </w:pPr>
            <w:r w:rsidRPr="00733655">
              <w:rPr>
                <w:szCs w:val="26"/>
              </w:rPr>
              <w:t>0,73</w:t>
            </w:r>
            <w:r w:rsidR="005F6E25" w:rsidRPr="00733655">
              <w:rPr>
                <w:szCs w:val="26"/>
              </w:rPr>
              <w:t xml:space="preserve"> </w:t>
            </w:r>
            <w:r w:rsidRPr="00733655">
              <w:rPr>
                <w:szCs w:val="26"/>
              </w:rPr>
              <w:t>-</w:t>
            </w:r>
            <w:r w:rsidR="005F6E25" w:rsidRPr="00733655">
              <w:rPr>
                <w:szCs w:val="26"/>
              </w:rPr>
              <w:t xml:space="preserve"> </w:t>
            </w:r>
            <w:r w:rsidRPr="00733655">
              <w:rPr>
                <w:szCs w:val="26"/>
              </w:rPr>
              <w:t>0,84</w:t>
            </w:r>
          </w:p>
        </w:tc>
        <w:tc>
          <w:tcPr>
            <w:tcW w:w="706" w:type="dxa"/>
          </w:tcPr>
          <w:p w14:paraId="2B716887" w14:textId="77777777" w:rsidR="002365FC" w:rsidRPr="00733655" w:rsidRDefault="002365FC" w:rsidP="00402783">
            <w:pPr>
              <w:spacing w:line="360" w:lineRule="auto"/>
              <w:jc w:val="center"/>
              <w:rPr>
                <w:szCs w:val="26"/>
              </w:rPr>
            </w:pPr>
            <w:r w:rsidRPr="00733655">
              <w:rPr>
                <w:szCs w:val="26"/>
              </w:rPr>
              <w:t>55,7</w:t>
            </w:r>
          </w:p>
        </w:tc>
        <w:tc>
          <w:tcPr>
            <w:tcW w:w="715" w:type="dxa"/>
          </w:tcPr>
          <w:p w14:paraId="38C3C9DA" w14:textId="77777777" w:rsidR="002365FC" w:rsidRPr="00733655" w:rsidRDefault="002365FC" w:rsidP="00402783">
            <w:pPr>
              <w:spacing w:line="360" w:lineRule="auto"/>
              <w:jc w:val="center"/>
              <w:rPr>
                <w:szCs w:val="26"/>
              </w:rPr>
            </w:pPr>
            <w:r w:rsidRPr="00733655">
              <w:rPr>
                <w:szCs w:val="26"/>
              </w:rPr>
              <w:t>90,1</w:t>
            </w:r>
          </w:p>
        </w:tc>
        <w:tc>
          <w:tcPr>
            <w:tcW w:w="1110" w:type="dxa"/>
          </w:tcPr>
          <w:p w14:paraId="4A237C9F" w14:textId="77777777" w:rsidR="002365FC" w:rsidRPr="00733655" w:rsidRDefault="002365FC" w:rsidP="00402783">
            <w:pPr>
              <w:spacing w:line="360" w:lineRule="auto"/>
              <w:jc w:val="center"/>
              <w:rPr>
                <w:szCs w:val="26"/>
              </w:rPr>
            </w:pPr>
            <w:r w:rsidRPr="00733655">
              <w:rPr>
                <w:szCs w:val="26"/>
              </w:rPr>
              <w:t>&lt; 0,001</w:t>
            </w:r>
          </w:p>
        </w:tc>
      </w:tr>
      <w:tr w:rsidR="00733655" w:rsidRPr="00733655" w14:paraId="622D6A2C" w14:textId="77777777" w:rsidTr="00C756C0">
        <w:trPr>
          <w:jc w:val="center"/>
        </w:trPr>
        <w:tc>
          <w:tcPr>
            <w:tcW w:w="3044" w:type="dxa"/>
          </w:tcPr>
          <w:p w14:paraId="571F8883" w14:textId="77777777" w:rsidR="002365FC" w:rsidRPr="00733655" w:rsidRDefault="002365FC" w:rsidP="00402783">
            <w:pPr>
              <w:spacing w:line="360" w:lineRule="auto"/>
              <w:jc w:val="center"/>
              <w:rPr>
                <w:i/>
                <w:iCs/>
                <w:szCs w:val="26"/>
              </w:rPr>
            </w:pPr>
            <w:r w:rsidRPr="00733655">
              <w:rPr>
                <w:i/>
                <w:iCs/>
                <w:szCs w:val="26"/>
              </w:rPr>
              <w:t>FGA</w:t>
            </w:r>
            <w:r w:rsidRPr="00733655">
              <w:rPr>
                <w:szCs w:val="26"/>
              </w:rPr>
              <w:t xml:space="preserve"> mRNA </w:t>
            </w:r>
          </w:p>
        </w:tc>
        <w:tc>
          <w:tcPr>
            <w:tcW w:w="780" w:type="dxa"/>
          </w:tcPr>
          <w:p w14:paraId="6FC4E17A" w14:textId="77777777" w:rsidR="002365FC" w:rsidRPr="00733655" w:rsidRDefault="002365FC" w:rsidP="00402783">
            <w:pPr>
              <w:spacing w:line="360" w:lineRule="auto"/>
              <w:jc w:val="center"/>
              <w:rPr>
                <w:szCs w:val="26"/>
              </w:rPr>
            </w:pPr>
            <w:r w:rsidRPr="00733655">
              <w:rPr>
                <w:szCs w:val="26"/>
              </w:rPr>
              <w:t>0,74</w:t>
            </w:r>
          </w:p>
        </w:tc>
        <w:tc>
          <w:tcPr>
            <w:tcW w:w="1236" w:type="dxa"/>
          </w:tcPr>
          <w:p w14:paraId="6F0B07FE" w14:textId="77777777" w:rsidR="002365FC" w:rsidRPr="00733655" w:rsidRDefault="002365FC" w:rsidP="00402783">
            <w:pPr>
              <w:spacing w:line="360" w:lineRule="auto"/>
              <w:jc w:val="center"/>
              <w:rPr>
                <w:szCs w:val="26"/>
              </w:rPr>
            </w:pPr>
            <w:r w:rsidRPr="00733655">
              <w:rPr>
                <w:szCs w:val="26"/>
              </w:rPr>
              <w:t>0,16</w:t>
            </w:r>
          </w:p>
        </w:tc>
        <w:tc>
          <w:tcPr>
            <w:tcW w:w="1359" w:type="dxa"/>
          </w:tcPr>
          <w:p w14:paraId="153E9316" w14:textId="49D588FB" w:rsidR="002365FC" w:rsidRPr="00733655" w:rsidRDefault="002365FC" w:rsidP="00402783">
            <w:pPr>
              <w:spacing w:line="360" w:lineRule="auto"/>
              <w:jc w:val="center"/>
              <w:rPr>
                <w:szCs w:val="26"/>
              </w:rPr>
            </w:pPr>
            <w:r w:rsidRPr="00733655">
              <w:rPr>
                <w:szCs w:val="26"/>
              </w:rPr>
              <w:t>0,6</w:t>
            </w:r>
            <w:r w:rsidR="005F6E25" w:rsidRPr="00733655">
              <w:rPr>
                <w:szCs w:val="26"/>
              </w:rPr>
              <w:t xml:space="preserve">8 </w:t>
            </w:r>
            <w:r w:rsidRPr="00733655">
              <w:rPr>
                <w:szCs w:val="26"/>
              </w:rPr>
              <w:t>-</w:t>
            </w:r>
            <w:r w:rsidR="005F6E25" w:rsidRPr="00733655">
              <w:rPr>
                <w:szCs w:val="26"/>
              </w:rPr>
              <w:t xml:space="preserve"> </w:t>
            </w:r>
            <w:r w:rsidRPr="00733655">
              <w:rPr>
                <w:szCs w:val="26"/>
              </w:rPr>
              <w:t>0,80</w:t>
            </w:r>
          </w:p>
        </w:tc>
        <w:tc>
          <w:tcPr>
            <w:tcW w:w="706" w:type="dxa"/>
          </w:tcPr>
          <w:p w14:paraId="1C9D778E" w14:textId="77777777" w:rsidR="002365FC" w:rsidRPr="00733655" w:rsidRDefault="002365FC" w:rsidP="00402783">
            <w:pPr>
              <w:spacing w:line="360" w:lineRule="auto"/>
              <w:jc w:val="center"/>
              <w:rPr>
                <w:szCs w:val="26"/>
              </w:rPr>
            </w:pPr>
            <w:r w:rsidRPr="00733655">
              <w:rPr>
                <w:szCs w:val="26"/>
              </w:rPr>
              <w:t>76,3</w:t>
            </w:r>
          </w:p>
        </w:tc>
        <w:tc>
          <w:tcPr>
            <w:tcW w:w="715" w:type="dxa"/>
          </w:tcPr>
          <w:p w14:paraId="60003DC7" w14:textId="77777777" w:rsidR="002365FC" w:rsidRPr="00733655" w:rsidRDefault="002365FC" w:rsidP="00402783">
            <w:pPr>
              <w:spacing w:line="360" w:lineRule="auto"/>
              <w:jc w:val="center"/>
              <w:rPr>
                <w:szCs w:val="26"/>
              </w:rPr>
            </w:pPr>
            <w:r w:rsidRPr="00733655">
              <w:rPr>
                <w:szCs w:val="26"/>
              </w:rPr>
              <w:t>64,9</w:t>
            </w:r>
          </w:p>
        </w:tc>
        <w:tc>
          <w:tcPr>
            <w:tcW w:w="1110" w:type="dxa"/>
          </w:tcPr>
          <w:p w14:paraId="044EE82B" w14:textId="77777777" w:rsidR="002365FC" w:rsidRPr="00733655" w:rsidRDefault="002365FC" w:rsidP="00402783">
            <w:pPr>
              <w:spacing w:line="360" w:lineRule="auto"/>
              <w:jc w:val="center"/>
              <w:rPr>
                <w:szCs w:val="26"/>
              </w:rPr>
            </w:pPr>
            <w:r w:rsidRPr="00733655">
              <w:rPr>
                <w:szCs w:val="26"/>
              </w:rPr>
              <w:t>&lt; 0,001</w:t>
            </w:r>
          </w:p>
        </w:tc>
      </w:tr>
      <w:tr w:rsidR="00733655" w:rsidRPr="00733655" w14:paraId="60050451" w14:textId="77777777" w:rsidTr="00C756C0">
        <w:trPr>
          <w:jc w:val="center"/>
        </w:trPr>
        <w:tc>
          <w:tcPr>
            <w:tcW w:w="3044" w:type="dxa"/>
          </w:tcPr>
          <w:p w14:paraId="034F0ECD" w14:textId="77777777" w:rsidR="002365FC" w:rsidRPr="00733655" w:rsidRDefault="002365FC" w:rsidP="00402783">
            <w:pPr>
              <w:spacing w:line="360" w:lineRule="auto"/>
              <w:jc w:val="center"/>
              <w:rPr>
                <w:i/>
                <w:iCs/>
                <w:szCs w:val="26"/>
              </w:rPr>
            </w:pPr>
            <w:r w:rsidRPr="00733655">
              <w:rPr>
                <w:i/>
                <w:iCs/>
                <w:szCs w:val="26"/>
                <w:lang w:val="nl-NL"/>
              </w:rPr>
              <w:t>CP</w:t>
            </w:r>
            <w:r w:rsidRPr="00733655">
              <w:rPr>
                <w:szCs w:val="26"/>
                <w:lang w:val="nl-NL"/>
              </w:rPr>
              <w:t xml:space="preserve"> mRNA + </w:t>
            </w:r>
            <w:r w:rsidRPr="00733655">
              <w:rPr>
                <w:i/>
                <w:iCs/>
                <w:szCs w:val="26"/>
                <w:lang w:val="nl-NL"/>
              </w:rPr>
              <w:t>FGA</w:t>
            </w:r>
            <w:r w:rsidRPr="00733655">
              <w:rPr>
                <w:szCs w:val="26"/>
                <w:lang w:val="nl-NL"/>
              </w:rPr>
              <w:t xml:space="preserve"> mRNA</w:t>
            </w:r>
          </w:p>
        </w:tc>
        <w:tc>
          <w:tcPr>
            <w:tcW w:w="780" w:type="dxa"/>
          </w:tcPr>
          <w:p w14:paraId="0AF788C5" w14:textId="77777777" w:rsidR="002365FC" w:rsidRPr="00733655" w:rsidRDefault="002365FC" w:rsidP="00402783">
            <w:pPr>
              <w:spacing w:line="360" w:lineRule="auto"/>
              <w:jc w:val="center"/>
              <w:rPr>
                <w:szCs w:val="26"/>
              </w:rPr>
            </w:pPr>
            <w:r w:rsidRPr="00733655">
              <w:rPr>
                <w:szCs w:val="26"/>
                <w:lang w:val="nl-NL"/>
              </w:rPr>
              <w:t>0,84</w:t>
            </w:r>
          </w:p>
        </w:tc>
        <w:tc>
          <w:tcPr>
            <w:tcW w:w="1236" w:type="dxa"/>
          </w:tcPr>
          <w:p w14:paraId="5546AD2F" w14:textId="77777777" w:rsidR="002365FC" w:rsidRPr="00733655" w:rsidRDefault="002365FC" w:rsidP="00402783">
            <w:pPr>
              <w:spacing w:line="360" w:lineRule="auto"/>
              <w:jc w:val="center"/>
              <w:rPr>
                <w:szCs w:val="26"/>
              </w:rPr>
            </w:pPr>
            <w:r w:rsidRPr="00733655">
              <w:rPr>
                <w:szCs w:val="26"/>
              </w:rPr>
              <w:t>0,36</w:t>
            </w:r>
          </w:p>
        </w:tc>
        <w:tc>
          <w:tcPr>
            <w:tcW w:w="1359" w:type="dxa"/>
          </w:tcPr>
          <w:p w14:paraId="136EB6B7" w14:textId="2938D518" w:rsidR="002365FC" w:rsidRPr="00733655" w:rsidRDefault="002365FC" w:rsidP="00402783">
            <w:pPr>
              <w:spacing w:line="360" w:lineRule="auto"/>
              <w:jc w:val="center"/>
              <w:rPr>
                <w:szCs w:val="26"/>
              </w:rPr>
            </w:pPr>
            <w:r w:rsidRPr="00733655">
              <w:rPr>
                <w:szCs w:val="26"/>
              </w:rPr>
              <w:t>0,7</w:t>
            </w:r>
            <w:r w:rsidR="005F6E25" w:rsidRPr="00733655">
              <w:rPr>
                <w:szCs w:val="26"/>
              </w:rPr>
              <w:t xml:space="preserve">9 </w:t>
            </w:r>
            <w:r w:rsidRPr="00733655">
              <w:rPr>
                <w:szCs w:val="26"/>
              </w:rPr>
              <w:t>-</w:t>
            </w:r>
            <w:r w:rsidR="005F6E25" w:rsidRPr="00733655">
              <w:rPr>
                <w:szCs w:val="26"/>
              </w:rPr>
              <w:t xml:space="preserve"> </w:t>
            </w:r>
            <w:r w:rsidRPr="00733655">
              <w:rPr>
                <w:szCs w:val="26"/>
              </w:rPr>
              <w:t>0,88</w:t>
            </w:r>
          </w:p>
        </w:tc>
        <w:tc>
          <w:tcPr>
            <w:tcW w:w="706" w:type="dxa"/>
          </w:tcPr>
          <w:p w14:paraId="19643C16" w14:textId="77777777" w:rsidR="002365FC" w:rsidRPr="00733655" w:rsidRDefault="002365FC" w:rsidP="00402783">
            <w:pPr>
              <w:spacing w:line="360" w:lineRule="auto"/>
              <w:jc w:val="center"/>
              <w:rPr>
                <w:szCs w:val="26"/>
              </w:rPr>
            </w:pPr>
            <w:r w:rsidRPr="00733655">
              <w:rPr>
                <w:szCs w:val="26"/>
              </w:rPr>
              <w:t>84,0</w:t>
            </w:r>
          </w:p>
        </w:tc>
        <w:tc>
          <w:tcPr>
            <w:tcW w:w="715" w:type="dxa"/>
          </w:tcPr>
          <w:p w14:paraId="3561D4E9" w14:textId="77777777" w:rsidR="002365FC" w:rsidRPr="00733655" w:rsidRDefault="002365FC" w:rsidP="00402783">
            <w:pPr>
              <w:spacing w:line="360" w:lineRule="auto"/>
              <w:jc w:val="center"/>
              <w:rPr>
                <w:szCs w:val="26"/>
              </w:rPr>
            </w:pPr>
            <w:r w:rsidRPr="00733655">
              <w:rPr>
                <w:szCs w:val="26"/>
              </w:rPr>
              <w:t>65,8</w:t>
            </w:r>
          </w:p>
        </w:tc>
        <w:tc>
          <w:tcPr>
            <w:tcW w:w="1110" w:type="dxa"/>
          </w:tcPr>
          <w:p w14:paraId="0531BBF9" w14:textId="77777777" w:rsidR="002365FC" w:rsidRPr="00733655" w:rsidRDefault="002365FC" w:rsidP="00402783">
            <w:pPr>
              <w:spacing w:line="360" w:lineRule="auto"/>
              <w:jc w:val="center"/>
              <w:rPr>
                <w:szCs w:val="26"/>
              </w:rPr>
            </w:pPr>
            <w:r w:rsidRPr="00733655">
              <w:rPr>
                <w:szCs w:val="26"/>
              </w:rPr>
              <w:t>&lt; 0,001</w:t>
            </w:r>
          </w:p>
        </w:tc>
      </w:tr>
    </w:tbl>
    <w:p w14:paraId="3B836E7E" w14:textId="77777777" w:rsidR="002365FC" w:rsidRPr="00733655" w:rsidRDefault="002365FC" w:rsidP="002365FC">
      <w:pPr>
        <w:spacing w:before="0" w:after="0" w:line="360" w:lineRule="auto"/>
        <w:rPr>
          <w:b/>
          <w:sz w:val="28"/>
          <w:szCs w:val="28"/>
        </w:rPr>
      </w:pPr>
      <w:r w:rsidRPr="00733655">
        <w:rPr>
          <w:b/>
          <w:sz w:val="28"/>
          <w:szCs w:val="28"/>
        </w:rPr>
        <w:t xml:space="preserve">Nhận xét: </w:t>
      </w:r>
    </w:p>
    <w:p w14:paraId="3C32B429" w14:textId="1DA0355E" w:rsidR="002365FC" w:rsidRPr="00733655" w:rsidRDefault="002365FC" w:rsidP="002365FC">
      <w:pPr>
        <w:spacing w:before="0" w:after="0" w:line="360" w:lineRule="auto"/>
        <w:ind w:firstLine="720"/>
        <w:jc w:val="both"/>
        <w:rPr>
          <w:sz w:val="28"/>
          <w:szCs w:val="28"/>
        </w:rPr>
      </w:pPr>
      <w:r w:rsidRPr="00733655">
        <w:rPr>
          <w:bCs/>
          <w:sz w:val="28"/>
          <w:szCs w:val="28"/>
        </w:rPr>
        <w:t xml:space="preserve">Giá trị chẩn đoán của </w:t>
      </w:r>
      <w:r w:rsidRPr="00733655">
        <w:rPr>
          <w:bCs/>
          <w:i/>
          <w:iCs/>
          <w:sz w:val="28"/>
          <w:szCs w:val="28"/>
        </w:rPr>
        <w:t>CP</w:t>
      </w:r>
      <w:r w:rsidRPr="00733655">
        <w:rPr>
          <w:bCs/>
          <w:sz w:val="28"/>
          <w:szCs w:val="28"/>
        </w:rPr>
        <w:t xml:space="preserve"> mRNA đối với UTBMTBG ở mức khá tốt (AUC = 0,79; p &lt; 0,001). Tại điểm cắt tối ưu </w:t>
      </w:r>
      <w:r w:rsidRPr="00733655">
        <w:rPr>
          <w:sz w:val="28"/>
          <w:szCs w:val="28"/>
        </w:rPr>
        <w:t xml:space="preserve">3,38, </w:t>
      </w:r>
      <w:r w:rsidRPr="00733655">
        <w:rPr>
          <w:i/>
          <w:sz w:val="28"/>
          <w:szCs w:val="28"/>
        </w:rPr>
        <w:t>CP</w:t>
      </w:r>
      <w:r w:rsidRPr="00733655">
        <w:rPr>
          <w:sz w:val="28"/>
          <w:szCs w:val="28"/>
        </w:rPr>
        <w:t xml:space="preserve"> mRNA có độ nhạy 55,7%, độ đặc hiệu 90,1%. </w:t>
      </w:r>
    </w:p>
    <w:p w14:paraId="00366150" w14:textId="03F95E48" w:rsidR="002365FC" w:rsidRPr="00733655" w:rsidRDefault="002365FC" w:rsidP="002365FC">
      <w:pPr>
        <w:spacing w:before="0" w:after="0" w:line="360" w:lineRule="auto"/>
        <w:ind w:firstLine="720"/>
        <w:jc w:val="both"/>
        <w:rPr>
          <w:sz w:val="28"/>
          <w:szCs w:val="28"/>
        </w:rPr>
      </w:pPr>
      <w:r w:rsidRPr="00733655">
        <w:rPr>
          <w:bCs/>
          <w:sz w:val="28"/>
          <w:szCs w:val="28"/>
        </w:rPr>
        <w:t xml:space="preserve">Giá trị chẩn đoán của </w:t>
      </w:r>
      <w:r w:rsidRPr="00733655">
        <w:rPr>
          <w:bCs/>
          <w:i/>
          <w:iCs/>
          <w:sz w:val="28"/>
          <w:szCs w:val="28"/>
        </w:rPr>
        <w:t>FGA</w:t>
      </w:r>
      <w:r w:rsidRPr="00733655">
        <w:rPr>
          <w:bCs/>
          <w:sz w:val="28"/>
          <w:szCs w:val="28"/>
        </w:rPr>
        <w:t xml:space="preserve"> mRNA đối với UTBMTBG ở mức khá (AUC = 0,74; p &lt; 0,001). Tại điểm cắt tối ưu 0,16</w:t>
      </w:r>
      <w:r w:rsidRPr="00733655">
        <w:rPr>
          <w:sz w:val="28"/>
          <w:szCs w:val="28"/>
        </w:rPr>
        <w:t xml:space="preserve">, </w:t>
      </w:r>
      <w:r w:rsidRPr="00733655">
        <w:rPr>
          <w:i/>
          <w:sz w:val="28"/>
          <w:szCs w:val="28"/>
        </w:rPr>
        <w:t>FGA</w:t>
      </w:r>
      <w:r w:rsidRPr="00733655">
        <w:rPr>
          <w:sz w:val="28"/>
          <w:szCs w:val="28"/>
        </w:rPr>
        <w:t xml:space="preserve"> mRNA có độ nhạy 76,3%, độ đặc hiệu 64,9%. </w:t>
      </w:r>
    </w:p>
    <w:p w14:paraId="413FFA6D" w14:textId="14998D9E" w:rsidR="002365FC" w:rsidRPr="00733655" w:rsidRDefault="002365FC" w:rsidP="002365FC">
      <w:pPr>
        <w:spacing w:before="0" w:after="0" w:line="360" w:lineRule="auto"/>
        <w:ind w:firstLine="720"/>
        <w:jc w:val="both"/>
        <w:rPr>
          <w:sz w:val="28"/>
          <w:szCs w:val="28"/>
        </w:rPr>
      </w:pPr>
      <w:r w:rsidRPr="00733655">
        <w:rPr>
          <w:sz w:val="28"/>
          <w:szCs w:val="28"/>
        </w:rPr>
        <w:t xml:space="preserve">Phối hợp </w:t>
      </w:r>
      <w:r w:rsidRPr="00733655">
        <w:rPr>
          <w:i/>
          <w:iCs/>
          <w:sz w:val="28"/>
          <w:szCs w:val="28"/>
        </w:rPr>
        <w:t>CP</w:t>
      </w:r>
      <w:r w:rsidRPr="00733655">
        <w:rPr>
          <w:sz w:val="28"/>
          <w:szCs w:val="28"/>
        </w:rPr>
        <w:t xml:space="preserve"> mRNA </w:t>
      </w:r>
      <w:r w:rsidR="005F6E25" w:rsidRPr="00733655">
        <w:rPr>
          <w:sz w:val="28"/>
          <w:szCs w:val="28"/>
        </w:rPr>
        <w:t>và</w:t>
      </w:r>
      <w:r w:rsidRPr="00733655">
        <w:rPr>
          <w:sz w:val="28"/>
          <w:szCs w:val="28"/>
        </w:rPr>
        <w:t xml:space="preserve"> </w:t>
      </w:r>
      <w:r w:rsidRPr="00733655">
        <w:rPr>
          <w:i/>
          <w:iCs/>
          <w:sz w:val="28"/>
          <w:szCs w:val="28"/>
        </w:rPr>
        <w:t>FGA</w:t>
      </w:r>
      <w:r w:rsidRPr="00733655">
        <w:rPr>
          <w:sz w:val="28"/>
          <w:szCs w:val="28"/>
        </w:rPr>
        <w:t xml:space="preserve"> mRNA có giá trị chẩn đoán UTBMTBG ở mức tốt (AUC</w:t>
      </w:r>
      <w:r w:rsidR="005F6E25" w:rsidRPr="00733655">
        <w:rPr>
          <w:sz w:val="28"/>
          <w:szCs w:val="28"/>
        </w:rPr>
        <w:t xml:space="preserve"> </w:t>
      </w:r>
      <w:r w:rsidRPr="00733655">
        <w:rPr>
          <w:sz w:val="28"/>
          <w:szCs w:val="28"/>
        </w:rPr>
        <w:t>=</w:t>
      </w:r>
      <w:r w:rsidR="005F6E25" w:rsidRPr="00733655">
        <w:rPr>
          <w:sz w:val="28"/>
          <w:szCs w:val="28"/>
        </w:rPr>
        <w:t xml:space="preserve"> </w:t>
      </w:r>
      <w:r w:rsidRPr="00733655">
        <w:rPr>
          <w:sz w:val="28"/>
          <w:szCs w:val="28"/>
        </w:rPr>
        <w:t xml:space="preserve">0,84; p &lt; 0,001). Tại điểm cắt tối ưu 0,36, phối hợp </w:t>
      </w:r>
      <w:r w:rsidRPr="00733655">
        <w:rPr>
          <w:i/>
          <w:iCs/>
          <w:sz w:val="28"/>
          <w:szCs w:val="28"/>
        </w:rPr>
        <w:t>CP</w:t>
      </w:r>
      <w:r w:rsidRPr="00733655">
        <w:rPr>
          <w:sz w:val="28"/>
          <w:szCs w:val="28"/>
        </w:rPr>
        <w:t xml:space="preserve"> mRNA + </w:t>
      </w:r>
      <w:r w:rsidRPr="00733655">
        <w:rPr>
          <w:i/>
          <w:iCs/>
          <w:sz w:val="28"/>
          <w:szCs w:val="28"/>
        </w:rPr>
        <w:t>FGA</w:t>
      </w:r>
      <w:r w:rsidRPr="00733655">
        <w:rPr>
          <w:sz w:val="28"/>
          <w:szCs w:val="28"/>
        </w:rPr>
        <w:t xml:space="preserve"> mRNA cho độ nhạy 84%, độ đặc hiệu 65,8%.</w:t>
      </w:r>
    </w:p>
    <w:p w14:paraId="4E770290" w14:textId="77777777" w:rsidR="002365FC" w:rsidRPr="00733655" w:rsidRDefault="002365FC" w:rsidP="002365FC">
      <w:pPr>
        <w:spacing w:before="0" w:after="0" w:line="360" w:lineRule="auto"/>
        <w:jc w:val="both"/>
        <w:rPr>
          <w:sz w:val="28"/>
          <w:szCs w:val="28"/>
        </w:rPr>
      </w:pPr>
      <w:r w:rsidRPr="00733655">
        <w:rPr>
          <w:noProof/>
          <w:sz w:val="28"/>
          <w:szCs w:val="28"/>
        </w:rPr>
        <w:drawing>
          <wp:inline distT="0" distB="0" distL="0" distR="0" wp14:anchorId="75A7103B" wp14:editId="52B2DCBE">
            <wp:extent cx="5473485" cy="1928812"/>
            <wp:effectExtent l="0" t="0" r="0" b="0"/>
            <wp:docPr id="1688590317" name="Picture 2" descr="A graph with a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590317" name="Picture 2" descr="A graph with a lin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545476" cy="1954181"/>
                    </a:xfrm>
                    <a:prstGeom prst="rect">
                      <a:avLst/>
                    </a:prstGeom>
                  </pic:spPr>
                </pic:pic>
              </a:graphicData>
            </a:graphic>
          </wp:inline>
        </w:drawing>
      </w:r>
    </w:p>
    <w:p w14:paraId="082C7958" w14:textId="32CB375F" w:rsidR="002365FC" w:rsidRPr="00733655" w:rsidRDefault="002365FC" w:rsidP="00402783">
      <w:pPr>
        <w:pStyle w:val="abieudo"/>
        <w:spacing w:before="0" w:after="0"/>
        <w:rPr>
          <w:b w:val="0"/>
          <w:bCs/>
          <w:lang w:val="en-US"/>
        </w:rPr>
      </w:pPr>
      <w:bookmarkStart w:id="1068" w:name="_Toc187321690"/>
      <w:r w:rsidRPr="00733655">
        <w:rPr>
          <w:lang w:val="en-US"/>
        </w:rPr>
        <w:t xml:space="preserve">Biểu đồ 3.7. </w:t>
      </w:r>
      <w:r w:rsidRPr="00733655">
        <w:rPr>
          <w:b w:val="0"/>
          <w:bCs/>
          <w:lang w:val="en-US"/>
        </w:rPr>
        <w:t xml:space="preserve">Đường cong ROC của </w:t>
      </w:r>
      <w:r w:rsidRPr="00733655">
        <w:rPr>
          <w:b w:val="0"/>
          <w:bCs/>
          <w:i/>
          <w:iCs/>
          <w:lang w:val="en-US"/>
        </w:rPr>
        <w:t xml:space="preserve">CP </w:t>
      </w:r>
      <w:r w:rsidRPr="00733655">
        <w:rPr>
          <w:b w:val="0"/>
          <w:bCs/>
          <w:lang w:val="en-US"/>
        </w:rPr>
        <w:t xml:space="preserve">mRNA, </w:t>
      </w:r>
      <w:r w:rsidRPr="00733655">
        <w:rPr>
          <w:b w:val="0"/>
          <w:bCs/>
          <w:i/>
          <w:iCs/>
          <w:lang w:val="en-US"/>
        </w:rPr>
        <w:t>FGA</w:t>
      </w:r>
      <w:r w:rsidRPr="00733655">
        <w:rPr>
          <w:b w:val="0"/>
          <w:bCs/>
          <w:lang w:val="en-US"/>
        </w:rPr>
        <w:t xml:space="preserve"> mRNA và phối hợp trong chẩn đoán UTBMTBG so với nhóm chứng không UTBMTBG</w:t>
      </w:r>
      <w:bookmarkEnd w:id="1068"/>
    </w:p>
    <w:p w14:paraId="2C4C86CD" w14:textId="77777777" w:rsidR="003A1FB4" w:rsidRPr="00733655" w:rsidRDefault="002365FC" w:rsidP="002365FC">
      <w:pPr>
        <w:pStyle w:val="abang"/>
        <w:rPr>
          <w:b w:val="0"/>
          <w:bCs w:val="0"/>
          <w:color w:val="auto"/>
          <w:lang w:val="en-GB"/>
        </w:rPr>
      </w:pPr>
      <w:bookmarkStart w:id="1069" w:name="_Toc187321373"/>
      <w:bookmarkStart w:id="1070" w:name="_Hlk181128283"/>
      <w:r w:rsidRPr="00733655">
        <w:rPr>
          <w:color w:val="auto"/>
          <w:lang w:val="en-GB"/>
        </w:rPr>
        <w:lastRenderedPageBreak/>
        <w:t xml:space="preserve">Bảng 3.11. </w:t>
      </w:r>
      <w:r w:rsidRPr="00733655">
        <w:rPr>
          <w:b w:val="0"/>
          <w:bCs w:val="0"/>
          <w:color w:val="auto"/>
          <w:lang w:val="en-GB"/>
        </w:rPr>
        <w:t xml:space="preserve">So sánh giá trị phối hợp </w:t>
      </w:r>
      <w:r w:rsidRPr="00733655">
        <w:rPr>
          <w:b w:val="0"/>
          <w:bCs w:val="0"/>
          <w:i/>
          <w:iCs/>
          <w:color w:val="auto"/>
          <w:lang w:val="en-GB"/>
        </w:rPr>
        <w:t xml:space="preserve">CP </w:t>
      </w:r>
      <w:r w:rsidRPr="00733655">
        <w:rPr>
          <w:b w:val="0"/>
          <w:bCs w:val="0"/>
          <w:color w:val="auto"/>
          <w:lang w:val="en-GB"/>
        </w:rPr>
        <w:t xml:space="preserve">mRNA và </w:t>
      </w:r>
      <w:r w:rsidRPr="00733655">
        <w:rPr>
          <w:b w:val="0"/>
          <w:bCs w:val="0"/>
          <w:i/>
          <w:iCs/>
          <w:color w:val="auto"/>
          <w:lang w:val="en-GB"/>
        </w:rPr>
        <w:t>FGA</w:t>
      </w:r>
      <w:r w:rsidRPr="00733655">
        <w:rPr>
          <w:b w:val="0"/>
          <w:bCs w:val="0"/>
          <w:color w:val="auto"/>
          <w:lang w:val="en-GB"/>
        </w:rPr>
        <w:t xml:space="preserve"> mRNA với </w:t>
      </w:r>
    </w:p>
    <w:p w14:paraId="2D37E0D7" w14:textId="218CA96D" w:rsidR="002365FC" w:rsidRPr="00733655" w:rsidRDefault="002365FC" w:rsidP="002365FC">
      <w:pPr>
        <w:pStyle w:val="abang"/>
        <w:rPr>
          <w:b w:val="0"/>
          <w:bCs w:val="0"/>
          <w:color w:val="auto"/>
          <w:lang w:val="en-GB"/>
        </w:rPr>
      </w:pPr>
      <w:r w:rsidRPr="00733655">
        <w:rPr>
          <w:b w:val="0"/>
          <w:bCs w:val="0"/>
          <w:i/>
          <w:iCs/>
          <w:color w:val="auto"/>
          <w:lang w:val="en-GB"/>
        </w:rPr>
        <w:t xml:space="preserve">CP </w:t>
      </w:r>
      <w:r w:rsidRPr="00733655">
        <w:rPr>
          <w:b w:val="0"/>
          <w:bCs w:val="0"/>
          <w:color w:val="auto"/>
          <w:lang w:val="en-GB"/>
        </w:rPr>
        <w:t xml:space="preserve">mRNA, </w:t>
      </w:r>
      <w:r w:rsidRPr="00733655">
        <w:rPr>
          <w:b w:val="0"/>
          <w:bCs w:val="0"/>
          <w:i/>
          <w:iCs/>
          <w:color w:val="auto"/>
          <w:lang w:val="en-GB"/>
        </w:rPr>
        <w:t>FGA</w:t>
      </w:r>
      <w:r w:rsidRPr="00733655">
        <w:rPr>
          <w:b w:val="0"/>
          <w:bCs w:val="0"/>
          <w:color w:val="auto"/>
          <w:lang w:val="en-GB"/>
        </w:rPr>
        <w:t xml:space="preserve"> mRNA trong chẩn đoán UTBMTBG</w:t>
      </w:r>
      <w:bookmarkEnd w:id="1069"/>
    </w:p>
    <w:p w14:paraId="53B9509A" w14:textId="77777777" w:rsidR="002365FC" w:rsidRPr="00733655" w:rsidRDefault="002365FC" w:rsidP="002365FC">
      <w:pPr>
        <w:pStyle w:val="abang"/>
        <w:rPr>
          <w:b w:val="0"/>
          <w:bCs w:val="0"/>
          <w:color w:val="auto"/>
          <w:lang w:val="en-GB"/>
        </w:rPr>
      </w:pPr>
      <w:bookmarkStart w:id="1071" w:name="_Toc181702560"/>
      <w:bookmarkStart w:id="1072" w:name="_Toc182203964"/>
      <w:bookmarkStart w:id="1073" w:name="_Toc183882648"/>
      <w:bookmarkStart w:id="1074" w:name="_Toc187321374"/>
      <w:r w:rsidRPr="00733655">
        <w:rPr>
          <w:b w:val="0"/>
          <w:bCs w:val="0"/>
          <w:color w:val="auto"/>
          <w:lang w:val="en-GB"/>
        </w:rPr>
        <w:t>(nhóm chứng không UTBMTBG)</w:t>
      </w:r>
      <w:bookmarkEnd w:id="1071"/>
      <w:bookmarkEnd w:id="1072"/>
      <w:bookmarkEnd w:id="1073"/>
      <w:bookmarkEnd w:id="1074"/>
    </w:p>
    <w:p w14:paraId="0755FC24" w14:textId="77777777" w:rsidR="002365FC" w:rsidRPr="00733655" w:rsidRDefault="002365FC" w:rsidP="002365FC">
      <w:pPr>
        <w:pStyle w:val="Caption"/>
        <w:spacing w:line="360" w:lineRule="auto"/>
        <w:rPr>
          <w:sz w:val="8"/>
          <w:szCs w:val="2"/>
        </w:rPr>
      </w:pPr>
    </w:p>
    <w:tbl>
      <w:tblPr>
        <w:tblStyle w:val="GridTable4-Accent1"/>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2304"/>
        <w:gridCol w:w="2192"/>
        <w:gridCol w:w="2268"/>
      </w:tblGrid>
      <w:tr w:rsidR="00733655" w:rsidRPr="00733655" w14:paraId="1A71DCAE" w14:textId="77777777" w:rsidTr="00DE27E7">
        <w:trPr>
          <w:cnfStyle w:val="100000000000" w:firstRow="1" w:lastRow="0" w:firstColumn="0" w:lastColumn="0" w:oddVBand="0" w:evenVBand="0" w:oddHBand="0"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4607" w:type="dxa"/>
            <w:gridSpan w:val="2"/>
            <w:shd w:val="clear" w:color="auto" w:fill="auto"/>
          </w:tcPr>
          <w:p w14:paraId="08B69C8A" w14:textId="77777777" w:rsidR="002365FC" w:rsidRPr="00733655" w:rsidRDefault="002365FC" w:rsidP="00DE27E7">
            <w:pPr>
              <w:spacing w:line="360" w:lineRule="auto"/>
              <w:rPr>
                <w:color w:val="auto"/>
              </w:rPr>
            </w:pPr>
          </w:p>
        </w:tc>
        <w:tc>
          <w:tcPr>
            <w:tcW w:w="2192" w:type="dxa"/>
            <w:shd w:val="clear" w:color="auto" w:fill="auto"/>
          </w:tcPr>
          <w:p w14:paraId="60A01B18" w14:textId="77777777" w:rsidR="002365FC" w:rsidRPr="00733655" w:rsidRDefault="002365FC" w:rsidP="00DE27E7">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733655">
              <w:rPr>
                <w:i/>
                <w:iCs/>
                <w:color w:val="auto"/>
              </w:rPr>
              <w:t>CP</w:t>
            </w:r>
            <w:r w:rsidRPr="00733655">
              <w:rPr>
                <w:color w:val="auto"/>
              </w:rPr>
              <w:t xml:space="preserve"> mRNA</w:t>
            </w:r>
          </w:p>
        </w:tc>
        <w:tc>
          <w:tcPr>
            <w:tcW w:w="2268" w:type="dxa"/>
            <w:shd w:val="clear" w:color="auto" w:fill="auto"/>
          </w:tcPr>
          <w:p w14:paraId="793C5410" w14:textId="77777777" w:rsidR="002365FC" w:rsidRPr="00733655" w:rsidRDefault="002365FC" w:rsidP="00DE27E7">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733655">
              <w:rPr>
                <w:i/>
                <w:iCs/>
                <w:color w:val="auto"/>
              </w:rPr>
              <w:t>FGA</w:t>
            </w:r>
            <w:r w:rsidRPr="00733655">
              <w:rPr>
                <w:color w:val="auto"/>
              </w:rPr>
              <w:t xml:space="preserve"> mRNA</w:t>
            </w:r>
          </w:p>
        </w:tc>
      </w:tr>
      <w:tr w:rsidR="00733655" w:rsidRPr="00733655" w14:paraId="4722CA0D" w14:textId="77777777" w:rsidTr="00DE27E7">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val="restart"/>
            <w:shd w:val="clear" w:color="auto" w:fill="auto"/>
          </w:tcPr>
          <w:p w14:paraId="1D2BC439" w14:textId="77777777" w:rsidR="002365FC" w:rsidRPr="00733655" w:rsidRDefault="002365FC" w:rsidP="00DE27E7">
            <w:pPr>
              <w:spacing w:line="360" w:lineRule="auto"/>
              <w:rPr>
                <w:b w:val="0"/>
                <w:bCs w:val="0"/>
                <w:szCs w:val="26"/>
                <w:lang w:val="nl-NL"/>
              </w:rPr>
            </w:pPr>
            <w:r w:rsidRPr="00733655">
              <w:rPr>
                <w:i/>
                <w:iCs/>
                <w:szCs w:val="26"/>
                <w:lang w:val="nl-NL"/>
              </w:rPr>
              <w:t>CP</w:t>
            </w:r>
            <w:r w:rsidRPr="00733655">
              <w:rPr>
                <w:szCs w:val="26"/>
                <w:lang w:val="nl-NL"/>
              </w:rPr>
              <w:t xml:space="preserve"> mRNA + </w:t>
            </w:r>
          </w:p>
          <w:p w14:paraId="33137D59" w14:textId="77777777" w:rsidR="002365FC" w:rsidRPr="00733655" w:rsidRDefault="002365FC" w:rsidP="00DE27E7">
            <w:pPr>
              <w:spacing w:line="360" w:lineRule="auto"/>
            </w:pPr>
            <w:r w:rsidRPr="00733655">
              <w:rPr>
                <w:i/>
                <w:iCs/>
                <w:szCs w:val="26"/>
                <w:lang w:val="nl-NL"/>
              </w:rPr>
              <w:t>FGA</w:t>
            </w:r>
            <w:r w:rsidRPr="00733655">
              <w:rPr>
                <w:szCs w:val="26"/>
                <w:lang w:val="nl-NL"/>
              </w:rPr>
              <w:t xml:space="preserve"> mRNA</w:t>
            </w:r>
          </w:p>
        </w:tc>
        <w:tc>
          <w:tcPr>
            <w:tcW w:w="2304" w:type="dxa"/>
            <w:shd w:val="clear" w:color="auto" w:fill="auto"/>
          </w:tcPr>
          <w:p w14:paraId="0DBC937B" w14:textId="34A892F0"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sym w:font="Wingdings 3" w:char="F072"/>
            </w:r>
            <w:r w:rsidRPr="00733655">
              <w:t>AUC</w:t>
            </w:r>
          </w:p>
        </w:tc>
        <w:tc>
          <w:tcPr>
            <w:tcW w:w="2192" w:type="dxa"/>
            <w:shd w:val="clear" w:color="auto" w:fill="auto"/>
          </w:tcPr>
          <w:p w14:paraId="1672887D"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rPr>
                <w:rStyle w:val="result"/>
                <w:color w:val="auto"/>
              </w:rPr>
              <w:t>0,05</w:t>
            </w:r>
          </w:p>
        </w:tc>
        <w:tc>
          <w:tcPr>
            <w:tcW w:w="2268" w:type="dxa"/>
            <w:shd w:val="clear" w:color="auto" w:fill="auto"/>
          </w:tcPr>
          <w:p w14:paraId="42EADCBB"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rPr>
                <w:rStyle w:val="result"/>
                <w:color w:val="auto"/>
              </w:rPr>
              <w:t>0,10</w:t>
            </w:r>
          </w:p>
        </w:tc>
      </w:tr>
      <w:tr w:rsidR="00733655" w:rsidRPr="00733655" w14:paraId="0B9C0077" w14:textId="77777777" w:rsidTr="00DE27E7">
        <w:trPr>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shd w:val="clear" w:color="auto" w:fill="auto"/>
          </w:tcPr>
          <w:p w14:paraId="1CAE1F94" w14:textId="77777777" w:rsidR="002365FC" w:rsidRPr="00733655" w:rsidRDefault="002365FC" w:rsidP="00DE27E7">
            <w:pPr>
              <w:spacing w:line="360" w:lineRule="auto"/>
            </w:pPr>
          </w:p>
        </w:tc>
        <w:tc>
          <w:tcPr>
            <w:tcW w:w="2304" w:type="dxa"/>
            <w:shd w:val="clear" w:color="auto" w:fill="auto"/>
          </w:tcPr>
          <w:p w14:paraId="5EFE35D9" w14:textId="77777777"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rPr>
                <w:szCs w:val="26"/>
              </w:rPr>
            </w:pPr>
            <w:r w:rsidRPr="00733655">
              <w:t>z statistic</w:t>
            </w:r>
          </w:p>
        </w:tc>
        <w:tc>
          <w:tcPr>
            <w:tcW w:w="2192" w:type="dxa"/>
            <w:shd w:val="clear" w:color="auto" w:fill="auto"/>
          </w:tcPr>
          <w:p w14:paraId="5964B1CD" w14:textId="77777777"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pPr>
            <w:r w:rsidRPr="00733655">
              <w:t>2,995</w:t>
            </w:r>
          </w:p>
        </w:tc>
        <w:tc>
          <w:tcPr>
            <w:tcW w:w="2268" w:type="dxa"/>
            <w:shd w:val="clear" w:color="auto" w:fill="auto"/>
          </w:tcPr>
          <w:p w14:paraId="0705FBDD" w14:textId="77777777"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pPr>
            <w:r w:rsidRPr="00733655">
              <w:t>3,598</w:t>
            </w:r>
          </w:p>
        </w:tc>
      </w:tr>
      <w:tr w:rsidR="00733655" w:rsidRPr="00733655" w14:paraId="018F3BCD" w14:textId="77777777" w:rsidTr="00DE27E7">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shd w:val="clear" w:color="auto" w:fill="auto"/>
          </w:tcPr>
          <w:p w14:paraId="7ACA8B07" w14:textId="77777777" w:rsidR="002365FC" w:rsidRPr="00733655" w:rsidRDefault="002365FC" w:rsidP="00DE27E7">
            <w:pPr>
              <w:spacing w:line="360" w:lineRule="auto"/>
            </w:pPr>
          </w:p>
        </w:tc>
        <w:tc>
          <w:tcPr>
            <w:tcW w:w="2304" w:type="dxa"/>
            <w:shd w:val="clear" w:color="auto" w:fill="auto"/>
          </w:tcPr>
          <w:p w14:paraId="4744756B"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rPr>
                <w:szCs w:val="26"/>
              </w:rPr>
            </w:pPr>
            <w:r w:rsidRPr="00733655">
              <w:rPr>
                <w:szCs w:val="26"/>
              </w:rPr>
              <w:t>p</w:t>
            </w:r>
          </w:p>
        </w:tc>
        <w:tc>
          <w:tcPr>
            <w:tcW w:w="2192" w:type="dxa"/>
            <w:shd w:val="clear" w:color="auto" w:fill="auto"/>
          </w:tcPr>
          <w:p w14:paraId="285956AD"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rPr>
            </w:pPr>
            <w:r w:rsidRPr="00733655">
              <w:rPr>
                <w:rStyle w:val="result"/>
                <w:color w:val="auto"/>
              </w:rPr>
              <w:t>0,0027</w:t>
            </w:r>
          </w:p>
        </w:tc>
        <w:tc>
          <w:tcPr>
            <w:tcW w:w="2268" w:type="dxa"/>
            <w:shd w:val="clear" w:color="auto" w:fill="auto"/>
          </w:tcPr>
          <w:p w14:paraId="065EE54C"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rPr>
            </w:pPr>
            <w:r w:rsidRPr="00733655">
              <w:rPr>
                <w:rStyle w:val="result"/>
                <w:color w:val="auto"/>
              </w:rPr>
              <w:t>0,0003</w:t>
            </w:r>
          </w:p>
        </w:tc>
      </w:tr>
    </w:tbl>
    <w:p w14:paraId="6EF5DADF" w14:textId="77777777" w:rsidR="002365FC" w:rsidRPr="00733655" w:rsidRDefault="002365FC" w:rsidP="002365FC">
      <w:pPr>
        <w:spacing w:before="0" w:after="0" w:line="360" w:lineRule="auto"/>
        <w:rPr>
          <w:b/>
          <w:sz w:val="28"/>
          <w:szCs w:val="28"/>
        </w:rPr>
      </w:pPr>
      <w:r w:rsidRPr="00733655">
        <w:rPr>
          <w:b/>
          <w:sz w:val="28"/>
          <w:szCs w:val="28"/>
        </w:rPr>
        <w:t xml:space="preserve">Nhận xét: </w:t>
      </w:r>
    </w:p>
    <w:p w14:paraId="68DA8E14" w14:textId="69DB36D6" w:rsidR="002365FC" w:rsidRPr="00733655" w:rsidRDefault="005F6E25" w:rsidP="005F6E25">
      <w:pPr>
        <w:spacing w:before="0" w:after="0" w:line="360" w:lineRule="auto"/>
        <w:jc w:val="both"/>
        <w:rPr>
          <w:b/>
          <w:sz w:val="28"/>
          <w:szCs w:val="28"/>
        </w:rPr>
      </w:pPr>
      <w:r w:rsidRPr="00733655">
        <w:rPr>
          <w:b/>
          <w:sz w:val="28"/>
          <w:szCs w:val="28"/>
        </w:rPr>
        <w:tab/>
      </w:r>
      <w:r w:rsidRPr="00733655">
        <w:rPr>
          <w:bCs/>
          <w:sz w:val="28"/>
          <w:szCs w:val="28"/>
        </w:rPr>
        <w:t>Phối hợp</w:t>
      </w:r>
      <w:r w:rsidRPr="00733655">
        <w:rPr>
          <w:b/>
          <w:sz w:val="28"/>
          <w:szCs w:val="28"/>
        </w:rPr>
        <w:t xml:space="preserve"> </w:t>
      </w:r>
      <w:r w:rsidRPr="00733655">
        <w:rPr>
          <w:i/>
          <w:iCs/>
          <w:sz w:val="28"/>
          <w:szCs w:val="28"/>
          <w:lang w:val="en-GB"/>
        </w:rPr>
        <w:t xml:space="preserve">CP </w:t>
      </w:r>
      <w:r w:rsidRPr="00733655">
        <w:rPr>
          <w:sz w:val="28"/>
          <w:szCs w:val="28"/>
          <w:lang w:val="en-GB"/>
        </w:rPr>
        <w:t xml:space="preserve">mRNA với </w:t>
      </w:r>
      <w:r w:rsidRPr="00733655">
        <w:rPr>
          <w:i/>
          <w:iCs/>
          <w:sz w:val="28"/>
          <w:szCs w:val="28"/>
          <w:lang w:val="en-GB"/>
        </w:rPr>
        <w:t>FGA</w:t>
      </w:r>
      <w:r w:rsidRPr="00733655">
        <w:rPr>
          <w:sz w:val="28"/>
          <w:szCs w:val="28"/>
          <w:lang w:val="en-GB"/>
        </w:rPr>
        <w:t xml:space="preserve"> mRNA có giá trị cao hơn rõ so với sử dụng </w:t>
      </w:r>
      <w:r w:rsidRPr="00733655">
        <w:rPr>
          <w:i/>
          <w:iCs/>
          <w:sz w:val="28"/>
          <w:szCs w:val="28"/>
          <w:lang w:val="en-GB"/>
        </w:rPr>
        <w:t xml:space="preserve">CP </w:t>
      </w:r>
      <w:r w:rsidRPr="00733655">
        <w:rPr>
          <w:sz w:val="28"/>
          <w:szCs w:val="28"/>
          <w:lang w:val="en-GB"/>
        </w:rPr>
        <w:t xml:space="preserve">mRNA (p = 0,0027) và </w:t>
      </w:r>
      <w:r w:rsidRPr="00733655">
        <w:rPr>
          <w:i/>
          <w:iCs/>
          <w:sz w:val="28"/>
          <w:szCs w:val="28"/>
          <w:lang w:val="en-GB"/>
        </w:rPr>
        <w:t>FGA</w:t>
      </w:r>
      <w:r w:rsidRPr="00733655">
        <w:rPr>
          <w:sz w:val="28"/>
          <w:szCs w:val="28"/>
          <w:lang w:val="en-GB"/>
        </w:rPr>
        <w:t xml:space="preserve"> mRNA đơn thuần (p = 0,0003) trong chẩn đoán UTBMTBG.</w:t>
      </w:r>
      <w:bookmarkEnd w:id="1070"/>
    </w:p>
    <w:p w14:paraId="23897E64" w14:textId="77777777" w:rsidR="002365FC" w:rsidRPr="00733655" w:rsidRDefault="002365FC" w:rsidP="002365FC">
      <w:pPr>
        <w:pStyle w:val="abieudo"/>
        <w:spacing w:before="0" w:after="0"/>
        <w:rPr>
          <w:lang w:val="en-US"/>
        </w:rPr>
      </w:pPr>
      <w:bookmarkStart w:id="1075" w:name="_Toc181704858"/>
      <w:bookmarkStart w:id="1076" w:name="_Toc182204711"/>
      <w:bookmarkStart w:id="1077" w:name="_Toc183883091"/>
      <w:bookmarkStart w:id="1078" w:name="_Toc187321691"/>
      <w:r w:rsidRPr="00733655">
        <w:rPr>
          <w:noProof/>
          <w:lang w:val="en-US"/>
        </w:rPr>
        <w:drawing>
          <wp:inline distT="0" distB="0" distL="0" distR="0" wp14:anchorId="52AFDB5D" wp14:editId="64042E64">
            <wp:extent cx="3879850" cy="3509962"/>
            <wp:effectExtent l="0" t="0" r="6350" b="0"/>
            <wp:docPr id="767481414" name="Picture 3" descr="A graph of a number of patients with a number of patients with a number of patients with a number of patients with a number of patients with a number of patients with a number of patients with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481414" name="Picture 3" descr="A graph of a number of patients with a number of patients with a number of patients with a number of patients with a number of patients with a number of patients with a number of patients with a"/>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900255" cy="3528422"/>
                    </a:xfrm>
                    <a:prstGeom prst="rect">
                      <a:avLst/>
                    </a:prstGeom>
                  </pic:spPr>
                </pic:pic>
              </a:graphicData>
            </a:graphic>
          </wp:inline>
        </w:drawing>
      </w:r>
      <w:bookmarkEnd w:id="1075"/>
      <w:bookmarkEnd w:id="1076"/>
      <w:bookmarkEnd w:id="1077"/>
      <w:bookmarkEnd w:id="1078"/>
    </w:p>
    <w:p w14:paraId="793C8379" w14:textId="77777777" w:rsidR="003A1FB4" w:rsidRPr="00733655" w:rsidRDefault="002365FC" w:rsidP="00592F95">
      <w:pPr>
        <w:pStyle w:val="abieudo"/>
        <w:spacing w:before="0" w:after="0" w:line="360" w:lineRule="auto"/>
        <w:rPr>
          <w:b w:val="0"/>
          <w:bCs/>
          <w:lang w:val="en-US"/>
        </w:rPr>
      </w:pPr>
      <w:bookmarkStart w:id="1079" w:name="_Toc187321692"/>
      <w:r w:rsidRPr="00733655">
        <w:rPr>
          <w:lang w:val="en-US"/>
        </w:rPr>
        <w:t>Biểu đồ 3.8.</w:t>
      </w:r>
      <w:r w:rsidRPr="00733655">
        <w:rPr>
          <w:b w:val="0"/>
          <w:bCs/>
          <w:lang w:val="en-US"/>
        </w:rPr>
        <w:t xml:space="preserve"> So sánh AUC của phối hợp </w:t>
      </w:r>
      <w:r w:rsidRPr="00733655">
        <w:rPr>
          <w:b w:val="0"/>
          <w:bCs/>
          <w:i/>
          <w:iCs/>
          <w:lang w:val="en-US"/>
        </w:rPr>
        <w:t xml:space="preserve">CP </w:t>
      </w:r>
      <w:r w:rsidRPr="00733655">
        <w:rPr>
          <w:b w:val="0"/>
          <w:bCs/>
          <w:lang w:val="en-US"/>
        </w:rPr>
        <w:t xml:space="preserve">mRNA và </w:t>
      </w:r>
      <w:r w:rsidRPr="00733655">
        <w:rPr>
          <w:b w:val="0"/>
          <w:bCs/>
          <w:i/>
          <w:iCs/>
          <w:lang w:val="en-US"/>
        </w:rPr>
        <w:t>FGA</w:t>
      </w:r>
      <w:r w:rsidRPr="00733655">
        <w:rPr>
          <w:b w:val="0"/>
          <w:bCs/>
          <w:lang w:val="en-US"/>
        </w:rPr>
        <w:t xml:space="preserve"> mRNA với </w:t>
      </w:r>
    </w:p>
    <w:p w14:paraId="6CC29618" w14:textId="5AC601B6" w:rsidR="002365FC" w:rsidRPr="00733655" w:rsidRDefault="002365FC" w:rsidP="00592F95">
      <w:pPr>
        <w:pStyle w:val="abieudo"/>
        <w:spacing w:before="0" w:after="0" w:line="360" w:lineRule="auto"/>
        <w:rPr>
          <w:b w:val="0"/>
          <w:bCs/>
          <w:lang w:val="en-US"/>
        </w:rPr>
      </w:pPr>
      <w:r w:rsidRPr="00733655">
        <w:rPr>
          <w:b w:val="0"/>
          <w:bCs/>
          <w:i/>
          <w:iCs/>
          <w:lang w:val="en-GB"/>
        </w:rPr>
        <w:t xml:space="preserve">CP </w:t>
      </w:r>
      <w:r w:rsidRPr="00733655">
        <w:rPr>
          <w:b w:val="0"/>
          <w:bCs/>
          <w:lang w:val="en-GB"/>
        </w:rPr>
        <w:t xml:space="preserve">mRNA, </w:t>
      </w:r>
      <w:r w:rsidRPr="00733655">
        <w:rPr>
          <w:b w:val="0"/>
          <w:bCs/>
          <w:i/>
          <w:iCs/>
          <w:lang w:val="en-GB"/>
        </w:rPr>
        <w:t>FGA</w:t>
      </w:r>
      <w:r w:rsidRPr="00733655">
        <w:rPr>
          <w:b w:val="0"/>
          <w:bCs/>
          <w:lang w:val="en-GB"/>
        </w:rPr>
        <w:t xml:space="preserve"> mRNA </w:t>
      </w:r>
      <w:r w:rsidRPr="00733655">
        <w:rPr>
          <w:b w:val="0"/>
          <w:bCs/>
          <w:lang w:val="en-US"/>
        </w:rPr>
        <w:t>trong chẩn đoán UTBMTBG so với nhóm chứng không UTBMTBG</w:t>
      </w:r>
      <w:bookmarkEnd w:id="1079"/>
    </w:p>
    <w:p w14:paraId="000519C6" w14:textId="77777777" w:rsidR="002365FC" w:rsidRPr="00733655" w:rsidRDefault="002365FC" w:rsidP="002365FC">
      <w:pPr>
        <w:pStyle w:val="abang"/>
        <w:rPr>
          <w:b w:val="0"/>
          <w:bCs w:val="0"/>
          <w:color w:val="auto"/>
          <w:szCs w:val="28"/>
          <w:lang w:val="en-GB"/>
        </w:rPr>
      </w:pPr>
      <w:r w:rsidRPr="00733655">
        <w:rPr>
          <w:color w:val="auto"/>
          <w:lang w:val="en-US"/>
        </w:rPr>
        <w:br w:type="column"/>
      </w:r>
      <w:bookmarkStart w:id="1080" w:name="_Toc187321375"/>
      <w:r w:rsidRPr="00733655">
        <w:rPr>
          <w:color w:val="auto"/>
          <w:szCs w:val="28"/>
          <w:lang w:val="en-GB"/>
        </w:rPr>
        <w:lastRenderedPageBreak/>
        <w:t xml:space="preserve">Bảng 3.12. </w:t>
      </w:r>
      <w:r w:rsidRPr="00733655">
        <w:rPr>
          <w:b w:val="0"/>
          <w:bCs w:val="0"/>
          <w:color w:val="auto"/>
          <w:szCs w:val="28"/>
          <w:lang w:val="en-GB"/>
        </w:rPr>
        <w:t xml:space="preserve">Giá trị của mức độ biểu hiện </w:t>
      </w:r>
      <w:r w:rsidRPr="00733655">
        <w:rPr>
          <w:b w:val="0"/>
          <w:bCs w:val="0"/>
          <w:i/>
          <w:iCs/>
          <w:color w:val="auto"/>
          <w:szCs w:val="28"/>
          <w:lang w:val="en-GB"/>
        </w:rPr>
        <w:t xml:space="preserve">CP </w:t>
      </w:r>
      <w:r w:rsidRPr="00733655">
        <w:rPr>
          <w:b w:val="0"/>
          <w:bCs w:val="0"/>
          <w:color w:val="auto"/>
          <w:szCs w:val="28"/>
          <w:lang w:val="en-GB"/>
        </w:rPr>
        <w:t xml:space="preserve">mRNA, </w:t>
      </w:r>
      <w:r w:rsidRPr="00733655">
        <w:rPr>
          <w:b w:val="0"/>
          <w:bCs w:val="0"/>
          <w:i/>
          <w:iCs/>
          <w:color w:val="auto"/>
          <w:szCs w:val="28"/>
          <w:lang w:val="en-GB"/>
        </w:rPr>
        <w:t>FGA</w:t>
      </w:r>
      <w:r w:rsidRPr="00733655">
        <w:rPr>
          <w:b w:val="0"/>
          <w:bCs w:val="0"/>
          <w:color w:val="auto"/>
          <w:szCs w:val="28"/>
          <w:lang w:val="en-GB"/>
        </w:rPr>
        <w:t xml:space="preserve"> mRNA và phối hợp trong chẩn đoán UTBMTBG (nhóm chứng BGMT)</w:t>
      </w:r>
      <w:bookmarkEnd w:id="1080"/>
    </w:p>
    <w:tbl>
      <w:tblPr>
        <w:tblStyle w:val="TableGrid"/>
        <w:tblW w:w="8808" w:type="dxa"/>
        <w:jc w:val="center"/>
        <w:tblLook w:val="04A0" w:firstRow="1" w:lastRow="0" w:firstColumn="1" w:lastColumn="0" w:noHBand="0" w:noVBand="1"/>
      </w:tblPr>
      <w:tblGrid>
        <w:gridCol w:w="3210"/>
        <w:gridCol w:w="780"/>
        <w:gridCol w:w="872"/>
        <w:gridCol w:w="1394"/>
        <w:gridCol w:w="707"/>
        <w:gridCol w:w="717"/>
        <w:gridCol w:w="1128"/>
      </w:tblGrid>
      <w:tr w:rsidR="00733655" w:rsidRPr="00733655" w14:paraId="4C56C259" w14:textId="77777777" w:rsidTr="00582E5C">
        <w:trPr>
          <w:jc w:val="center"/>
        </w:trPr>
        <w:tc>
          <w:tcPr>
            <w:tcW w:w="3210" w:type="dxa"/>
            <w:vAlign w:val="center"/>
          </w:tcPr>
          <w:p w14:paraId="5EBA6891" w14:textId="77777777" w:rsidR="002365FC" w:rsidRPr="00733655" w:rsidRDefault="002365FC" w:rsidP="00582E5C">
            <w:pPr>
              <w:spacing w:before="0" w:after="0" w:line="360" w:lineRule="auto"/>
              <w:jc w:val="center"/>
              <w:rPr>
                <w:b/>
                <w:szCs w:val="26"/>
                <w:lang w:val="pt-BR"/>
              </w:rPr>
            </w:pPr>
            <w:r w:rsidRPr="00733655">
              <w:rPr>
                <w:b/>
                <w:szCs w:val="26"/>
                <w:lang w:val="pt-BR"/>
              </w:rPr>
              <w:t>Chỉ số</w:t>
            </w:r>
          </w:p>
        </w:tc>
        <w:tc>
          <w:tcPr>
            <w:tcW w:w="780" w:type="dxa"/>
            <w:vAlign w:val="center"/>
          </w:tcPr>
          <w:p w14:paraId="304A5FE4" w14:textId="77777777" w:rsidR="002365FC" w:rsidRPr="00733655" w:rsidRDefault="002365FC" w:rsidP="00582E5C">
            <w:pPr>
              <w:spacing w:before="0" w:after="0" w:line="360" w:lineRule="auto"/>
              <w:jc w:val="center"/>
              <w:rPr>
                <w:b/>
                <w:szCs w:val="26"/>
              </w:rPr>
            </w:pPr>
            <w:r w:rsidRPr="00733655">
              <w:rPr>
                <w:b/>
                <w:szCs w:val="26"/>
              </w:rPr>
              <w:t>AUC</w:t>
            </w:r>
          </w:p>
        </w:tc>
        <w:tc>
          <w:tcPr>
            <w:tcW w:w="872" w:type="dxa"/>
            <w:vAlign w:val="center"/>
          </w:tcPr>
          <w:p w14:paraId="304D6DAB" w14:textId="77777777" w:rsidR="002365FC" w:rsidRPr="00733655" w:rsidRDefault="002365FC" w:rsidP="00582E5C">
            <w:pPr>
              <w:spacing w:before="0" w:after="0" w:line="360" w:lineRule="auto"/>
              <w:jc w:val="center"/>
              <w:rPr>
                <w:b/>
                <w:szCs w:val="26"/>
              </w:rPr>
            </w:pPr>
            <w:r w:rsidRPr="00733655">
              <w:rPr>
                <w:b/>
                <w:szCs w:val="26"/>
              </w:rPr>
              <w:t>Điểm cắt</w:t>
            </w:r>
          </w:p>
        </w:tc>
        <w:tc>
          <w:tcPr>
            <w:tcW w:w="1394" w:type="dxa"/>
            <w:vAlign w:val="center"/>
          </w:tcPr>
          <w:p w14:paraId="257509AC" w14:textId="77777777" w:rsidR="002365FC" w:rsidRPr="00733655" w:rsidRDefault="002365FC" w:rsidP="00582E5C">
            <w:pPr>
              <w:spacing w:before="0" w:after="0" w:line="360" w:lineRule="auto"/>
              <w:jc w:val="center"/>
              <w:rPr>
                <w:b/>
                <w:szCs w:val="26"/>
              </w:rPr>
            </w:pPr>
            <w:r w:rsidRPr="00733655">
              <w:rPr>
                <w:b/>
                <w:szCs w:val="26"/>
              </w:rPr>
              <w:t>95% CI</w:t>
            </w:r>
          </w:p>
        </w:tc>
        <w:tc>
          <w:tcPr>
            <w:tcW w:w="707" w:type="dxa"/>
            <w:vAlign w:val="center"/>
          </w:tcPr>
          <w:p w14:paraId="1600C914" w14:textId="77777777" w:rsidR="002365FC" w:rsidRPr="00733655" w:rsidRDefault="002365FC" w:rsidP="00582E5C">
            <w:pPr>
              <w:spacing w:before="0" w:after="0" w:line="360" w:lineRule="auto"/>
              <w:jc w:val="center"/>
              <w:rPr>
                <w:b/>
                <w:szCs w:val="26"/>
              </w:rPr>
            </w:pPr>
            <w:r w:rsidRPr="00733655">
              <w:rPr>
                <w:b/>
                <w:szCs w:val="26"/>
              </w:rPr>
              <w:t>Se</w:t>
            </w:r>
          </w:p>
          <w:p w14:paraId="372EC395" w14:textId="77777777" w:rsidR="002365FC" w:rsidRPr="00733655" w:rsidRDefault="002365FC" w:rsidP="00582E5C">
            <w:pPr>
              <w:spacing w:before="0" w:after="0" w:line="360" w:lineRule="auto"/>
              <w:jc w:val="center"/>
              <w:rPr>
                <w:b/>
                <w:szCs w:val="26"/>
              </w:rPr>
            </w:pPr>
            <w:r w:rsidRPr="00733655">
              <w:rPr>
                <w:b/>
                <w:szCs w:val="26"/>
              </w:rPr>
              <w:t>(%)</w:t>
            </w:r>
          </w:p>
        </w:tc>
        <w:tc>
          <w:tcPr>
            <w:tcW w:w="717" w:type="dxa"/>
            <w:vAlign w:val="center"/>
          </w:tcPr>
          <w:p w14:paraId="1811F144" w14:textId="77777777" w:rsidR="002365FC" w:rsidRPr="00733655" w:rsidRDefault="002365FC" w:rsidP="00582E5C">
            <w:pPr>
              <w:spacing w:before="0" w:after="0" w:line="360" w:lineRule="auto"/>
              <w:jc w:val="center"/>
              <w:rPr>
                <w:b/>
                <w:szCs w:val="26"/>
              </w:rPr>
            </w:pPr>
            <w:r w:rsidRPr="00733655">
              <w:rPr>
                <w:b/>
                <w:szCs w:val="26"/>
              </w:rPr>
              <w:t>Sp (%)</w:t>
            </w:r>
          </w:p>
        </w:tc>
        <w:tc>
          <w:tcPr>
            <w:tcW w:w="1128" w:type="dxa"/>
            <w:vAlign w:val="center"/>
          </w:tcPr>
          <w:p w14:paraId="036171C8" w14:textId="77777777" w:rsidR="002365FC" w:rsidRPr="00733655" w:rsidRDefault="002365FC" w:rsidP="00582E5C">
            <w:pPr>
              <w:spacing w:before="0" w:after="0" w:line="360" w:lineRule="auto"/>
              <w:jc w:val="center"/>
              <w:rPr>
                <w:b/>
                <w:szCs w:val="26"/>
              </w:rPr>
            </w:pPr>
            <w:r w:rsidRPr="00733655">
              <w:rPr>
                <w:b/>
                <w:szCs w:val="26"/>
              </w:rPr>
              <w:t>p</w:t>
            </w:r>
          </w:p>
        </w:tc>
      </w:tr>
      <w:tr w:rsidR="00733655" w:rsidRPr="00733655" w14:paraId="3A8795B4" w14:textId="77777777" w:rsidTr="008512EE">
        <w:trPr>
          <w:jc w:val="center"/>
        </w:trPr>
        <w:tc>
          <w:tcPr>
            <w:tcW w:w="3210" w:type="dxa"/>
          </w:tcPr>
          <w:p w14:paraId="376AAF1E" w14:textId="77777777" w:rsidR="002365FC" w:rsidRPr="00733655" w:rsidRDefault="002365FC" w:rsidP="005F6E25">
            <w:pPr>
              <w:spacing w:line="360" w:lineRule="auto"/>
              <w:jc w:val="center"/>
              <w:rPr>
                <w:szCs w:val="26"/>
              </w:rPr>
            </w:pPr>
            <w:r w:rsidRPr="00733655">
              <w:rPr>
                <w:i/>
                <w:iCs/>
                <w:szCs w:val="26"/>
              </w:rPr>
              <w:t>CP</w:t>
            </w:r>
            <w:r w:rsidRPr="00733655">
              <w:rPr>
                <w:szCs w:val="26"/>
              </w:rPr>
              <w:t xml:space="preserve"> mRNA</w:t>
            </w:r>
          </w:p>
        </w:tc>
        <w:tc>
          <w:tcPr>
            <w:tcW w:w="780" w:type="dxa"/>
          </w:tcPr>
          <w:p w14:paraId="12CCE320" w14:textId="77777777" w:rsidR="002365FC" w:rsidRPr="00733655" w:rsidRDefault="002365FC" w:rsidP="005F6E25">
            <w:pPr>
              <w:spacing w:line="360" w:lineRule="auto"/>
              <w:jc w:val="center"/>
              <w:rPr>
                <w:szCs w:val="26"/>
              </w:rPr>
            </w:pPr>
            <w:r w:rsidRPr="00733655">
              <w:rPr>
                <w:szCs w:val="26"/>
              </w:rPr>
              <w:t>0,75</w:t>
            </w:r>
          </w:p>
        </w:tc>
        <w:tc>
          <w:tcPr>
            <w:tcW w:w="872" w:type="dxa"/>
          </w:tcPr>
          <w:p w14:paraId="5931F234" w14:textId="77777777" w:rsidR="002365FC" w:rsidRPr="00733655" w:rsidRDefault="002365FC" w:rsidP="005F6E25">
            <w:pPr>
              <w:spacing w:line="360" w:lineRule="auto"/>
              <w:jc w:val="center"/>
              <w:rPr>
                <w:szCs w:val="26"/>
              </w:rPr>
            </w:pPr>
            <w:r w:rsidRPr="00733655">
              <w:rPr>
                <w:szCs w:val="26"/>
              </w:rPr>
              <w:t>2,35</w:t>
            </w:r>
          </w:p>
        </w:tc>
        <w:tc>
          <w:tcPr>
            <w:tcW w:w="1394" w:type="dxa"/>
          </w:tcPr>
          <w:p w14:paraId="6C259BD7" w14:textId="49157898" w:rsidR="002365FC" w:rsidRPr="00733655" w:rsidRDefault="002365FC" w:rsidP="005F6E25">
            <w:pPr>
              <w:spacing w:line="360" w:lineRule="auto"/>
              <w:jc w:val="center"/>
              <w:rPr>
                <w:szCs w:val="26"/>
              </w:rPr>
            </w:pPr>
            <w:r w:rsidRPr="00733655">
              <w:rPr>
                <w:szCs w:val="26"/>
              </w:rPr>
              <w:t>0,6</w:t>
            </w:r>
            <w:r w:rsidR="007364A0" w:rsidRPr="00733655">
              <w:rPr>
                <w:szCs w:val="26"/>
              </w:rPr>
              <w:t xml:space="preserve">9 </w:t>
            </w:r>
            <w:r w:rsidRPr="00733655">
              <w:rPr>
                <w:szCs w:val="26"/>
              </w:rPr>
              <w:t>-</w:t>
            </w:r>
            <w:r w:rsidR="007364A0" w:rsidRPr="00733655">
              <w:rPr>
                <w:szCs w:val="26"/>
              </w:rPr>
              <w:t xml:space="preserve"> </w:t>
            </w:r>
            <w:r w:rsidRPr="00733655">
              <w:rPr>
                <w:szCs w:val="26"/>
              </w:rPr>
              <w:t>0,8</w:t>
            </w:r>
            <w:r w:rsidR="007364A0" w:rsidRPr="00733655">
              <w:rPr>
                <w:szCs w:val="26"/>
              </w:rPr>
              <w:t>2</w:t>
            </w:r>
          </w:p>
        </w:tc>
        <w:tc>
          <w:tcPr>
            <w:tcW w:w="707" w:type="dxa"/>
          </w:tcPr>
          <w:p w14:paraId="79D876F8" w14:textId="77777777" w:rsidR="002365FC" w:rsidRPr="00733655" w:rsidRDefault="002365FC" w:rsidP="005F6E25">
            <w:pPr>
              <w:spacing w:line="360" w:lineRule="auto"/>
              <w:jc w:val="center"/>
              <w:rPr>
                <w:szCs w:val="26"/>
              </w:rPr>
            </w:pPr>
            <w:r w:rsidRPr="00733655">
              <w:rPr>
                <w:szCs w:val="26"/>
              </w:rPr>
              <w:t>55,7</w:t>
            </w:r>
          </w:p>
        </w:tc>
        <w:tc>
          <w:tcPr>
            <w:tcW w:w="717" w:type="dxa"/>
          </w:tcPr>
          <w:p w14:paraId="00590FA5" w14:textId="77777777" w:rsidR="002365FC" w:rsidRPr="00733655" w:rsidRDefault="002365FC" w:rsidP="005F6E25">
            <w:pPr>
              <w:spacing w:line="360" w:lineRule="auto"/>
              <w:jc w:val="center"/>
              <w:rPr>
                <w:szCs w:val="26"/>
              </w:rPr>
            </w:pPr>
            <w:r w:rsidRPr="00733655">
              <w:rPr>
                <w:szCs w:val="26"/>
              </w:rPr>
              <w:t>87,1</w:t>
            </w:r>
          </w:p>
        </w:tc>
        <w:tc>
          <w:tcPr>
            <w:tcW w:w="1128" w:type="dxa"/>
          </w:tcPr>
          <w:p w14:paraId="73B9D0AE" w14:textId="32FEDE6E" w:rsidR="002365FC" w:rsidRPr="00733655" w:rsidRDefault="003D6982" w:rsidP="005F6E25">
            <w:pPr>
              <w:spacing w:line="360" w:lineRule="auto"/>
              <w:jc w:val="center"/>
              <w:rPr>
                <w:szCs w:val="26"/>
              </w:rPr>
            </w:pPr>
            <w:r w:rsidRPr="00733655">
              <w:rPr>
                <w:szCs w:val="26"/>
              </w:rPr>
              <w:t xml:space="preserve">&lt; </w:t>
            </w:r>
            <w:r w:rsidR="002365FC" w:rsidRPr="00733655">
              <w:rPr>
                <w:szCs w:val="26"/>
              </w:rPr>
              <w:t>0,0</w:t>
            </w:r>
            <w:r w:rsidRPr="00733655">
              <w:rPr>
                <w:szCs w:val="26"/>
              </w:rPr>
              <w:t>1</w:t>
            </w:r>
          </w:p>
        </w:tc>
      </w:tr>
      <w:tr w:rsidR="00733655" w:rsidRPr="00733655" w14:paraId="4DD28C8A" w14:textId="77777777" w:rsidTr="008512EE">
        <w:trPr>
          <w:jc w:val="center"/>
        </w:trPr>
        <w:tc>
          <w:tcPr>
            <w:tcW w:w="3210" w:type="dxa"/>
          </w:tcPr>
          <w:p w14:paraId="7E86F13B" w14:textId="77777777" w:rsidR="002365FC" w:rsidRPr="00733655" w:rsidRDefault="002365FC" w:rsidP="005F6E25">
            <w:pPr>
              <w:spacing w:line="360" w:lineRule="auto"/>
              <w:jc w:val="center"/>
              <w:rPr>
                <w:i/>
                <w:iCs/>
                <w:szCs w:val="26"/>
              </w:rPr>
            </w:pPr>
            <w:r w:rsidRPr="00733655">
              <w:rPr>
                <w:i/>
                <w:iCs/>
                <w:szCs w:val="26"/>
              </w:rPr>
              <w:t>FGA</w:t>
            </w:r>
            <w:r w:rsidRPr="00733655">
              <w:rPr>
                <w:szCs w:val="26"/>
              </w:rPr>
              <w:t xml:space="preserve"> mRNA </w:t>
            </w:r>
          </w:p>
        </w:tc>
        <w:tc>
          <w:tcPr>
            <w:tcW w:w="780" w:type="dxa"/>
          </w:tcPr>
          <w:p w14:paraId="19E15248" w14:textId="77777777" w:rsidR="002365FC" w:rsidRPr="00733655" w:rsidRDefault="002365FC" w:rsidP="005F6E25">
            <w:pPr>
              <w:spacing w:line="360" w:lineRule="auto"/>
              <w:jc w:val="center"/>
              <w:rPr>
                <w:szCs w:val="26"/>
              </w:rPr>
            </w:pPr>
            <w:r w:rsidRPr="00733655">
              <w:rPr>
                <w:szCs w:val="26"/>
              </w:rPr>
              <w:t>0,65</w:t>
            </w:r>
          </w:p>
        </w:tc>
        <w:tc>
          <w:tcPr>
            <w:tcW w:w="872" w:type="dxa"/>
          </w:tcPr>
          <w:p w14:paraId="741E52B8" w14:textId="77777777" w:rsidR="002365FC" w:rsidRPr="00733655" w:rsidRDefault="002365FC" w:rsidP="005F6E25">
            <w:pPr>
              <w:spacing w:line="360" w:lineRule="auto"/>
              <w:jc w:val="center"/>
              <w:rPr>
                <w:szCs w:val="26"/>
              </w:rPr>
            </w:pPr>
            <w:r w:rsidRPr="00733655">
              <w:rPr>
                <w:szCs w:val="26"/>
              </w:rPr>
              <w:t>0,26</w:t>
            </w:r>
          </w:p>
        </w:tc>
        <w:tc>
          <w:tcPr>
            <w:tcW w:w="1394" w:type="dxa"/>
          </w:tcPr>
          <w:p w14:paraId="4A585062" w14:textId="235BEE8A" w:rsidR="002365FC" w:rsidRPr="00733655" w:rsidRDefault="002365FC" w:rsidP="005F6E25">
            <w:pPr>
              <w:spacing w:line="360" w:lineRule="auto"/>
              <w:jc w:val="center"/>
              <w:rPr>
                <w:szCs w:val="26"/>
              </w:rPr>
            </w:pPr>
            <w:r w:rsidRPr="00733655">
              <w:rPr>
                <w:szCs w:val="26"/>
              </w:rPr>
              <w:t>0,57</w:t>
            </w:r>
            <w:r w:rsidR="007364A0" w:rsidRPr="00733655">
              <w:rPr>
                <w:szCs w:val="26"/>
              </w:rPr>
              <w:t xml:space="preserve"> </w:t>
            </w:r>
            <w:r w:rsidRPr="00733655">
              <w:rPr>
                <w:szCs w:val="26"/>
              </w:rPr>
              <w:t>-</w:t>
            </w:r>
            <w:r w:rsidR="007364A0" w:rsidRPr="00733655">
              <w:rPr>
                <w:szCs w:val="26"/>
              </w:rPr>
              <w:t xml:space="preserve"> </w:t>
            </w:r>
            <w:r w:rsidRPr="00733655">
              <w:rPr>
                <w:szCs w:val="26"/>
              </w:rPr>
              <w:t>0,7</w:t>
            </w:r>
            <w:r w:rsidR="007364A0" w:rsidRPr="00733655">
              <w:rPr>
                <w:szCs w:val="26"/>
              </w:rPr>
              <w:t>3</w:t>
            </w:r>
          </w:p>
        </w:tc>
        <w:tc>
          <w:tcPr>
            <w:tcW w:w="707" w:type="dxa"/>
          </w:tcPr>
          <w:p w14:paraId="39109D0A" w14:textId="77777777" w:rsidR="002365FC" w:rsidRPr="00733655" w:rsidRDefault="002365FC" w:rsidP="005F6E25">
            <w:pPr>
              <w:spacing w:line="360" w:lineRule="auto"/>
              <w:jc w:val="center"/>
              <w:rPr>
                <w:szCs w:val="26"/>
              </w:rPr>
            </w:pPr>
            <w:r w:rsidRPr="00733655">
              <w:rPr>
                <w:szCs w:val="26"/>
              </w:rPr>
              <w:t>57,3</w:t>
            </w:r>
          </w:p>
        </w:tc>
        <w:tc>
          <w:tcPr>
            <w:tcW w:w="717" w:type="dxa"/>
          </w:tcPr>
          <w:p w14:paraId="4D654F84" w14:textId="77777777" w:rsidR="002365FC" w:rsidRPr="00733655" w:rsidRDefault="002365FC" w:rsidP="005F6E25">
            <w:pPr>
              <w:spacing w:line="360" w:lineRule="auto"/>
              <w:jc w:val="center"/>
              <w:rPr>
                <w:szCs w:val="26"/>
              </w:rPr>
            </w:pPr>
            <w:r w:rsidRPr="00733655">
              <w:rPr>
                <w:szCs w:val="26"/>
              </w:rPr>
              <w:t>67,1</w:t>
            </w:r>
          </w:p>
        </w:tc>
        <w:tc>
          <w:tcPr>
            <w:tcW w:w="1128" w:type="dxa"/>
          </w:tcPr>
          <w:p w14:paraId="42A84E59" w14:textId="77777777" w:rsidR="002365FC" w:rsidRPr="00733655" w:rsidRDefault="002365FC" w:rsidP="005F6E25">
            <w:pPr>
              <w:spacing w:line="360" w:lineRule="auto"/>
              <w:jc w:val="center"/>
              <w:rPr>
                <w:szCs w:val="26"/>
              </w:rPr>
            </w:pPr>
            <w:r w:rsidRPr="00733655">
              <w:rPr>
                <w:szCs w:val="26"/>
              </w:rPr>
              <w:t>&lt; 0,001</w:t>
            </w:r>
          </w:p>
        </w:tc>
      </w:tr>
      <w:tr w:rsidR="00733655" w:rsidRPr="00733655" w14:paraId="176E4A27" w14:textId="77777777" w:rsidTr="008512EE">
        <w:trPr>
          <w:jc w:val="center"/>
        </w:trPr>
        <w:tc>
          <w:tcPr>
            <w:tcW w:w="3210" w:type="dxa"/>
          </w:tcPr>
          <w:p w14:paraId="21666CAA" w14:textId="77777777" w:rsidR="002365FC" w:rsidRPr="00733655" w:rsidRDefault="002365FC" w:rsidP="005F6E25">
            <w:pPr>
              <w:spacing w:line="360" w:lineRule="auto"/>
              <w:jc w:val="center"/>
              <w:rPr>
                <w:i/>
                <w:iCs/>
                <w:szCs w:val="26"/>
              </w:rPr>
            </w:pPr>
            <w:r w:rsidRPr="00733655">
              <w:rPr>
                <w:i/>
                <w:iCs/>
                <w:szCs w:val="26"/>
                <w:lang w:val="nl-NL"/>
              </w:rPr>
              <w:t>CP</w:t>
            </w:r>
            <w:r w:rsidRPr="00733655">
              <w:rPr>
                <w:szCs w:val="26"/>
                <w:lang w:val="nl-NL"/>
              </w:rPr>
              <w:t xml:space="preserve"> mRNA + </w:t>
            </w:r>
            <w:r w:rsidRPr="00733655">
              <w:rPr>
                <w:i/>
                <w:iCs/>
                <w:szCs w:val="26"/>
                <w:lang w:val="nl-NL"/>
              </w:rPr>
              <w:t>FGA</w:t>
            </w:r>
            <w:r w:rsidRPr="00733655">
              <w:rPr>
                <w:szCs w:val="26"/>
                <w:lang w:val="nl-NL"/>
              </w:rPr>
              <w:t xml:space="preserve"> mRNA</w:t>
            </w:r>
          </w:p>
        </w:tc>
        <w:tc>
          <w:tcPr>
            <w:tcW w:w="780" w:type="dxa"/>
          </w:tcPr>
          <w:p w14:paraId="71638A20" w14:textId="77777777" w:rsidR="002365FC" w:rsidRPr="00733655" w:rsidRDefault="002365FC" w:rsidP="005F6E25">
            <w:pPr>
              <w:spacing w:line="360" w:lineRule="auto"/>
              <w:jc w:val="center"/>
              <w:rPr>
                <w:szCs w:val="26"/>
              </w:rPr>
            </w:pPr>
            <w:r w:rsidRPr="00733655">
              <w:rPr>
                <w:szCs w:val="26"/>
                <w:lang w:val="nl-NL"/>
              </w:rPr>
              <w:t>0,79</w:t>
            </w:r>
          </w:p>
        </w:tc>
        <w:tc>
          <w:tcPr>
            <w:tcW w:w="872" w:type="dxa"/>
          </w:tcPr>
          <w:p w14:paraId="12B6DBB3" w14:textId="77777777" w:rsidR="002365FC" w:rsidRPr="00733655" w:rsidRDefault="002365FC" w:rsidP="005F6E25">
            <w:pPr>
              <w:spacing w:line="360" w:lineRule="auto"/>
              <w:jc w:val="center"/>
              <w:rPr>
                <w:szCs w:val="26"/>
              </w:rPr>
            </w:pPr>
            <w:r w:rsidRPr="00733655">
              <w:rPr>
                <w:szCs w:val="26"/>
              </w:rPr>
              <w:t>0,63</w:t>
            </w:r>
          </w:p>
        </w:tc>
        <w:tc>
          <w:tcPr>
            <w:tcW w:w="1394" w:type="dxa"/>
          </w:tcPr>
          <w:p w14:paraId="0C170F10" w14:textId="05ED44B0" w:rsidR="002365FC" w:rsidRPr="00733655" w:rsidRDefault="002365FC" w:rsidP="005F6E25">
            <w:pPr>
              <w:spacing w:line="360" w:lineRule="auto"/>
              <w:jc w:val="center"/>
              <w:rPr>
                <w:szCs w:val="26"/>
              </w:rPr>
            </w:pPr>
            <w:r w:rsidRPr="00733655">
              <w:rPr>
                <w:szCs w:val="26"/>
              </w:rPr>
              <w:t>0,72</w:t>
            </w:r>
            <w:r w:rsidR="007364A0" w:rsidRPr="00733655">
              <w:rPr>
                <w:szCs w:val="26"/>
              </w:rPr>
              <w:t xml:space="preserve"> </w:t>
            </w:r>
            <w:r w:rsidRPr="00733655">
              <w:rPr>
                <w:szCs w:val="26"/>
              </w:rPr>
              <w:t>-</w:t>
            </w:r>
            <w:r w:rsidR="007364A0" w:rsidRPr="00733655">
              <w:rPr>
                <w:szCs w:val="26"/>
              </w:rPr>
              <w:t xml:space="preserve"> </w:t>
            </w:r>
            <w:r w:rsidRPr="00733655">
              <w:rPr>
                <w:szCs w:val="26"/>
              </w:rPr>
              <w:t>0,84</w:t>
            </w:r>
            <w:r w:rsidR="007364A0" w:rsidRPr="00733655">
              <w:rPr>
                <w:szCs w:val="26"/>
              </w:rPr>
              <w:t xml:space="preserve"> </w:t>
            </w:r>
          </w:p>
        </w:tc>
        <w:tc>
          <w:tcPr>
            <w:tcW w:w="707" w:type="dxa"/>
          </w:tcPr>
          <w:p w14:paraId="6BA992A8" w14:textId="77777777" w:rsidR="002365FC" w:rsidRPr="00733655" w:rsidRDefault="002365FC" w:rsidP="005F6E25">
            <w:pPr>
              <w:spacing w:line="360" w:lineRule="auto"/>
              <w:jc w:val="center"/>
              <w:rPr>
                <w:szCs w:val="26"/>
              </w:rPr>
            </w:pPr>
            <w:r w:rsidRPr="00733655">
              <w:rPr>
                <w:szCs w:val="26"/>
              </w:rPr>
              <w:t>60,3</w:t>
            </w:r>
          </w:p>
        </w:tc>
        <w:tc>
          <w:tcPr>
            <w:tcW w:w="717" w:type="dxa"/>
          </w:tcPr>
          <w:p w14:paraId="636C198F" w14:textId="77777777" w:rsidR="002365FC" w:rsidRPr="00733655" w:rsidRDefault="002365FC" w:rsidP="005F6E25">
            <w:pPr>
              <w:spacing w:line="360" w:lineRule="auto"/>
              <w:jc w:val="center"/>
              <w:rPr>
                <w:szCs w:val="26"/>
              </w:rPr>
            </w:pPr>
            <w:r w:rsidRPr="00733655">
              <w:rPr>
                <w:szCs w:val="26"/>
              </w:rPr>
              <w:t>84,3</w:t>
            </w:r>
          </w:p>
        </w:tc>
        <w:tc>
          <w:tcPr>
            <w:tcW w:w="1128" w:type="dxa"/>
          </w:tcPr>
          <w:p w14:paraId="451D7DC2" w14:textId="77777777" w:rsidR="002365FC" w:rsidRPr="00733655" w:rsidRDefault="002365FC" w:rsidP="005F6E25">
            <w:pPr>
              <w:spacing w:line="360" w:lineRule="auto"/>
              <w:jc w:val="center"/>
              <w:rPr>
                <w:szCs w:val="26"/>
              </w:rPr>
            </w:pPr>
            <w:r w:rsidRPr="00733655">
              <w:rPr>
                <w:szCs w:val="26"/>
              </w:rPr>
              <w:t>&lt; 0,001</w:t>
            </w:r>
          </w:p>
        </w:tc>
      </w:tr>
    </w:tbl>
    <w:p w14:paraId="7D1F895D" w14:textId="77777777" w:rsidR="002365FC" w:rsidRPr="00733655" w:rsidRDefault="002365FC" w:rsidP="002365FC">
      <w:pPr>
        <w:spacing w:before="0" w:after="0" w:line="360" w:lineRule="auto"/>
        <w:rPr>
          <w:b/>
          <w:sz w:val="28"/>
          <w:szCs w:val="28"/>
        </w:rPr>
      </w:pPr>
      <w:r w:rsidRPr="00733655">
        <w:rPr>
          <w:b/>
          <w:sz w:val="28"/>
          <w:szCs w:val="28"/>
        </w:rPr>
        <w:t xml:space="preserve">Nhận xét: </w:t>
      </w:r>
    </w:p>
    <w:p w14:paraId="3DE5B4C3" w14:textId="57994448" w:rsidR="002365FC" w:rsidRPr="00733655" w:rsidRDefault="002365FC" w:rsidP="002365FC">
      <w:pPr>
        <w:spacing w:before="0" w:after="0" w:line="360" w:lineRule="auto"/>
        <w:ind w:firstLine="720"/>
        <w:jc w:val="both"/>
        <w:rPr>
          <w:sz w:val="28"/>
          <w:szCs w:val="28"/>
        </w:rPr>
      </w:pPr>
      <w:r w:rsidRPr="00733655">
        <w:rPr>
          <w:bCs/>
          <w:sz w:val="28"/>
          <w:szCs w:val="28"/>
        </w:rPr>
        <w:t xml:space="preserve">Giá trị chẩn đoán </w:t>
      </w:r>
      <w:r w:rsidRPr="00733655">
        <w:rPr>
          <w:bCs/>
          <w:i/>
          <w:iCs/>
          <w:sz w:val="28"/>
          <w:szCs w:val="28"/>
        </w:rPr>
        <w:t>CP</w:t>
      </w:r>
      <w:r w:rsidRPr="00733655">
        <w:rPr>
          <w:bCs/>
          <w:sz w:val="28"/>
          <w:szCs w:val="28"/>
        </w:rPr>
        <w:t xml:space="preserve"> mRNA đối với UTBMTBG để phân biệt với BGMT ở mức trung bình (AUC = 0,75; p </w:t>
      </w:r>
      <w:r w:rsidR="003D6982" w:rsidRPr="00733655">
        <w:rPr>
          <w:bCs/>
          <w:sz w:val="28"/>
          <w:szCs w:val="28"/>
        </w:rPr>
        <w:t>&lt;</w:t>
      </w:r>
      <w:r w:rsidRPr="00733655">
        <w:rPr>
          <w:bCs/>
          <w:sz w:val="28"/>
          <w:szCs w:val="28"/>
        </w:rPr>
        <w:t xml:space="preserve"> 0,01). Tại điểm cắt tối ưu </w:t>
      </w:r>
      <w:r w:rsidRPr="00733655">
        <w:rPr>
          <w:sz w:val="28"/>
          <w:szCs w:val="28"/>
        </w:rPr>
        <w:t xml:space="preserve">2,35, </w:t>
      </w:r>
      <w:r w:rsidRPr="00733655">
        <w:rPr>
          <w:i/>
          <w:sz w:val="28"/>
          <w:szCs w:val="28"/>
        </w:rPr>
        <w:t>CP</w:t>
      </w:r>
      <w:r w:rsidRPr="00733655">
        <w:rPr>
          <w:sz w:val="28"/>
          <w:szCs w:val="28"/>
        </w:rPr>
        <w:t xml:space="preserve"> mRNA có độ nhạy 55,7%, độ đặc hiệu 87,1%.</w:t>
      </w:r>
    </w:p>
    <w:p w14:paraId="30547FF9" w14:textId="4E4C8EE4" w:rsidR="002365FC" w:rsidRPr="00733655" w:rsidRDefault="002365FC" w:rsidP="002365FC">
      <w:pPr>
        <w:spacing w:before="0" w:after="0" w:line="360" w:lineRule="auto"/>
        <w:ind w:firstLine="720"/>
        <w:jc w:val="both"/>
        <w:rPr>
          <w:b/>
          <w:sz w:val="28"/>
          <w:szCs w:val="28"/>
          <w:shd w:val="clear" w:color="auto" w:fill="FFFFFF"/>
        </w:rPr>
      </w:pPr>
      <w:r w:rsidRPr="00733655">
        <w:rPr>
          <w:bCs/>
          <w:sz w:val="28"/>
          <w:szCs w:val="28"/>
        </w:rPr>
        <w:t xml:space="preserve">Giá trị chẩn đoán </w:t>
      </w:r>
      <w:r w:rsidRPr="00733655">
        <w:rPr>
          <w:bCs/>
          <w:i/>
          <w:iCs/>
          <w:sz w:val="28"/>
          <w:szCs w:val="28"/>
        </w:rPr>
        <w:t>FGA</w:t>
      </w:r>
      <w:r w:rsidRPr="00733655">
        <w:rPr>
          <w:bCs/>
          <w:sz w:val="28"/>
          <w:szCs w:val="28"/>
        </w:rPr>
        <w:t xml:space="preserve"> mRNA đối với UTBMTBG để phân biệt với BGMT ở mức trung bình (AUC = 0,6</w:t>
      </w:r>
      <w:r w:rsidR="007364A0" w:rsidRPr="00733655">
        <w:rPr>
          <w:bCs/>
          <w:sz w:val="28"/>
          <w:szCs w:val="28"/>
        </w:rPr>
        <w:t>5</w:t>
      </w:r>
      <w:r w:rsidRPr="00733655">
        <w:rPr>
          <w:bCs/>
          <w:sz w:val="28"/>
          <w:szCs w:val="28"/>
        </w:rPr>
        <w:t xml:space="preserve">; p &lt; 0,001). Tại điểm cắt tối ưu </w:t>
      </w:r>
      <w:r w:rsidRPr="00733655">
        <w:rPr>
          <w:sz w:val="28"/>
          <w:szCs w:val="28"/>
        </w:rPr>
        <w:t xml:space="preserve">0,26, </w:t>
      </w:r>
      <w:r w:rsidRPr="00733655">
        <w:rPr>
          <w:i/>
          <w:sz w:val="28"/>
          <w:szCs w:val="28"/>
        </w:rPr>
        <w:t>FGA</w:t>
      </w:r>
      <w:r w:rsidRPr="00733655">
        <w:rPr>
          <w:sz w:val="28"/>
          <w:szCs w:val="28"/>
        </w:rPr>
        <w:t xml:space="preserve"> mRNA có độ nhạy 57,3%, độ đặc hiệu 67,1%.</w:t>
      </w:r>
    </w:p>
    <w:p w14:paraId="34BE32D9" w14:textId="62238407" w:rsidR="002365FC" w:rsidRPr="00733655" w:rsidRDefault="002365FC" w:rsidP="002365FC">
      <w:pPr>
        <w:spacing w:before="0" w:after="0" w:line="360" w:lineRule="auto"/>
        <w:ind w:firstLine="720"/>
        <w:jc w:val="both"/>
        <w:rPr>
          <w:sz w:val="28"/>
          <w:szCs w:val="28"/>
        </w:rPr>
      </w:pPr>
      <w:r w:rsidRPr="00733655">
        <w:rPr>
          <w:sz w:val="28"/>
          <w:szCs w:val="28"/>
        </w:rPr>
        <w:t xml:space="preserve">Phối hợp </w:t>
      </w:r>
      <w:r w:rsidRPr="00733655">
        <w:rPr>
          <w:i/>
          <w:iCs/>
          <w:sz w:val="28"/>
          <w:szCs w:val="28"/>
        </w:rPr>
        <w:t>CP</w:t>
      </w:r>
      <w:r w:rsidRPr="00733655">
        <w:rPr>
          <w:sz w:val="28"/>
          <w:szCs w:val="28"/>
        </w:rPr>
        <w:t xml:space="preserve"> mRNA + </w:t>
      </w:r>
      <w:r w:rsidRPr="00733655">
        <w:rPr>
          <w:i/>
          <w:iCs/>
          <w:sz w:val="28"/>
          <w:szCs w:val="28"/>
        </w:rPr>
        <w:t>FGA</w:t>
      </w:r>
      <w:r w:rsidRPr="00733655">
        <w:rPr>
          <w:sz w:val="28"/>
          <w:szCs w:val="28"/>
        </w:rPr>
        <w:t xml:space="preserve"> mRNA có giá trị chẩn đoán UTBMTBG phân biệt với BGMT ở mức khá (AUC</w:t>
      </w:r>
      <w:r w:rsidR="007364A0" w:rsidRPr="00733655">
        <w:rPr>
          <w:sz w:val="28"/>
          <w:szCs w:val="28"/>
        </w:rPr>
        <w:t xml:space="preserve"> </w:t>
      </w:r>
      <w:r w:rsidRPr="00733655">
        <w:rPr>
          <w:sz w:val="28"/>
          <w:szCs w:val="28"/>
        </w:rPr>
        <w:t>=</w:t>
      </w:r>
      <w:r w:rsidR="007364A0" w:rsidRPr="00733655">
        <w:rPr>
          <w:sz w:val="28"/>
          <w:szCs w:val="28"/>
        </w:rPr>
        <w:t xml:space="preserve"> </w:t>
      </w:r>
      <w:r w:rsidRPr="00733655">
        <w:rPr>
          <w:sz w:val="28"/>
          <w:szCs w:val="28"/>
        </w:rPr>
        <w:t>0,79; p &lt; 0,001)</w:t>
      </w:r>
      <w:r w:rsidR="007364A0" w:rsidRPr="00733655">
        <w:rPr>
          <w:sz w:val="28"/>
          <w:szCs w:val="28"/>
        </w:rPr>
        <w:t>, t</w:t>
      </w:r>
      <w:r w:rsidRPr="00733655">
        <w:rPr>
          <w:sz w:val="28"/>
          <w:szCs w:val="28"/>
        </w:rPr>
        <w:t>ại điểm cắt tối ưu 0,63</w:t>
      </w:r>
      <w:r w:rsidR="007364A0" w:rsidRPr="00733655">
        <w:rPr>
          <w:sz w:val="28"/>
          <w:szCs w:val="28"/>
        </w:rPr>
        <w:t xml:space="preserve"> </w:t>
      </w:r>
      <w:r w:rsidRPr="00733655">
        <w:rPr>
          <w:sz w:val="28"/>
          <w:szCs w:val="28"/>
        </w:rPr>
        <w:t>cho độ nhạy 60,3%, độ đặc hiệu 84,3%.</w:t>
      </w:r>
    </w:p>
    <w:p w14:paraId="14D4EE6E" w14:textId="77777777" w:rsidR="003A1FB4" w:rsidRPr="00733655" w:rsidRDefault="003A1FB4" w:rsidP="002365FC">
      <w:pPr>
        <w:spacing w:before="0" w:after="0" w:line="360" w:lineRule="auto"/>
        <w:ind w:firstLine="720"/>
        <w:jc w:val="both"/>
        <w:rPr>
          <w:sz w:val="12"/>
          <w:szCs w:val="12"/>
        </w:rPr>
      </w:pPr>
    </w:p>
    <w:p w14:paraId="7FB17BEE" w14:textId="77777777" w:rsidR="002365FC" w:rsidRPr="00733655" w:rsidRDefault="002365FC" w:rsidP="002365FC">
      <w:pPr>
        <w:pStyle w:val="abieudo"/>
        <w:spacing w:before="0" w:after="0"/>
        <w:rPr>
          <w:lang w:val="en-US"/>
        </w:rPr>
      </w:pPr>
      <w:bookmarkStart w:id="1081" w:name="_Toc181704860"/>
      <w:bookmarkStart w:id="1082" w:name="_Toc182204713"/>
      <w:bookmarkStart w:id="1083" w:name="_Toc183883093"/>
      <w:bookmarkStart w:id="1084" w:name="_Toc187321693"/>
      <w:r w:rsidRPr="00733655">
        <w:rPr>
          <w:noProof/>
          <w:lang w:val="en-US"/>
        </w:rPr>
        <w:drawing>
          <wp:inline distT="0" distB="0" distL="0" distR="0" wp14:anchorId="14A59638" wp14:editId="60DA31A2">
            <wp:extent cx="5665729" cy="2319337"/>
            <wp:effectExtent l="0" t="0" r="0" b="5080"/>
            <wp:docPr id="565893677" name="Picture 4" descr="A graph with a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893677" name="Picture 4" descr="A graph with a lin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91502" cy="2329887"/>
                    </a:xfrm>
                    <a:prstGeom prst="rect">
                      <a:avLst/>
                    </a:prstGeom>
                  </pic:spPr>
                </pic:pic>
              </a:graphicData>
            </a:graphic>
          </wp:inline>
        </w:drawing>
      </w:r>
      <w:bookmarkEnd w:id="1081"/>
      <w:bookmarkEnd w:id="1082"/>
      <w:bookmarkEnd w:id="1083"/>
      <w:bookmarkEnd w:id="1084"/>
    </w:p>
    <w:p w14:paraId="72F31263" w14:textId="05D2E84E" w:rsidR="002365FC" w:rsidRPr="00733655" w:rsidRDefault="002365FC" w:rsidP="00592F95">
      <w:pPr>
        <w:pStyle w:val="abieudo"/>
        <w:spacing w:before="0" w:after="0" w:line="360" w:lineRule="auto"/>
        <w:rPr>
          <w:lang w:val="en-US"/>
        </w:rPr>
      </w:pPr>
      <w:bookmarkStart w:id="1085" w:name="_Toc187321694"/>
      <w:r w:rsidRPr="00733655">
        <w:rPr>
          <w:lang w:val="en-US"/>
        </w:rPr>
        <w:t xml:space="preserve">Biểu đồ 3.9. </w:t>
      </w:r>
      <w:r w:rsidRPr="00733655">
        <w:rPr>
          <w:b w:val="0"/>
          <w:bCs/>
          <w:lang w:val="en-US"/>
        </w:rPr>
        <w:t xml:space="preserve">Đường cong ROC của </w:t>
      </w:r>
      <w:r w:rsidRPr="00733655">
        <w:rPr>
          <w:b w:val="0"/>
          <w:bCs/>
          <w:i/>
          <w:iCs/>
          <w:lang w:val="en-US"/>
        </w:rPr>
        <w:t xml:space="preserve">CP </w:t>
      </w:r>
      <w:r w:rsidRPr="00733655">
        <w:rPr>
          <w:b w:val="0"/>
          <w:bCs/>
          <w:lang w:val="en-US"/>
        </w:rPr>
        <w:t xml:space="preserve">mRNA, </w:t>
      </w:r>
      <w:r w:rsidR="00217729" w:rsidRPr="00733655">
        <w:rPr>
          <w:b w:val="0"/>
          <w:bCs/>
          <w:i/>
          <w:iCs/>
          <w:lang w:val="en-US"/>
        </w:rPr>
        <w:t>FGA</w:t>
      </w:r>
      <w:r w:rsidR="00217729" w:rsidRPr="00733655">
        <w:rPr>
          <w:b w:val="0"/>
          <w:bCs/>
          <w:lang w:val="en-US"/>
        </w:rPr>
        <w:t xml:space="preserve"> </w:t>
      </w:r>
      <w:r w:rsidRPr="00733655">
        <w:rPr>
          <w:b w:val="0"/>
          <w:bCs/>
          <w:lang w:val="en-US"/>
        </w:rPr>
        <w:t>mRNA và phối hợp trong chẩn đoán UTBMTBG so với nhóm chứng BGMT</w:t>
      </w:r>
      <w:bookmarkEnd w:id="1085"/>
    </w:p>
    <w:p w14:paraId="4164CF00" w14:textId="77777777" w:rsidR="00126FF1" w:rsidRPr="00733655" w:rsidRDefault="002365FC" w:rsidP="007364A0">
      <w:pPr>
        <w:pStyle w:val="abang"/>
        <w:spacing w:before="0" w:after="0" w:line="360" w:lineRule="auto"/>
        <w:rPr>
          <w:b w:val="0"/>
          <w:bCs w:val="0"/>
          <w:color w:val="auto"/>
          <w:lang w:val="en-GB"/>
        </w:rPr>
      </w:pPr>
      <w:bookmarkStart w:id="1086" w:name="_Toc187321376"/>
      <w:r w:rsidRPr="00733655">
        <w:rPr>
          <w:color w:val="auto"/>
          <w:lang w:val="en-GB"/>
        </w:rPr>
        <w:lastRenderedPageBreak/>
        <w:t xml:space="preserve">Bảng 3.13. </w:t>
      </w:r>
      <w:r w:rsidRPr="00733655">
        <w:rPr>
          <w:b w:val="0"/>
          <w:bCs w:val="0"/>
          <w:color w:val="auto"/>
          <w:lang w:val="en-GB"/>
        </w:rPr>
        <w:t xml:space="preserve">So sánh giá trị phối hợp </w:t>
      </w:r>
      <w:r w:rsidRPr="00733655">
        <w:rPr>
          <w:b w:val="0"/>
          <w:bCs w:val="0"/>
          <w:i/>
          <w:iCs/>
          <w:color w:val="auto"/>
          <w:lang w:val="en-GB"/>
        </w:rPr>
        <w:t xml:space="preserve">CP </w:t>
      </w:r>
      <w:r w:rsidRPr="00733655">
        <w:rPr>
          <w:b w:val="0"/>
          <w:bCs w:val="0"/>
          <w:color w:val="auto"/>
          <w:lang w:val="en-GB"/>
        </w:rPr>
        <w:t xml:space="preserve">mRNA và </w:t>
      </w:r>
      <w:r w:rsidRPr="00733655">
        <w:rPr>
          <w:b w:val="0"/>
          <w:bCs w:val="0"/>
          <w:i/>
          <w:iCs/>
          <w:color w:val="auto"/>
          <w:lang w:val="en-GB"/>
        </w:rPr>
        <w:t>FGA</w:t>
      </w:r>
      <w:r w:rsidRPr="00733655">
        <w:rPr>
          <w:b w:val="0"/>
          <w:bCs w:val="0"/>
          <w:color w:val="auto"/>
          <w:lang w:val="en-GB"/>
        </w:rPr>
        <w:t xml:space="preserve"> mRNA với </w:t>
      </w:r>
    </w:p>
    <w:p w14:paraId="72155E24" w14:textId="04F18AC1" w:rsidR="002365FC" w:rsidRPr="00733655" w:rsidRDefault="002365FC" w:rsidP="007364A0">
      <w:pPr>
        <w:pStyle w:val="abang"/>
        <w:spacing w:before="0" w:after="0" w:line="360" w:lineRule="auto"/>
        <w:rPr>
          <w:b w:val="0"/>
          <w:bCs w:val="0"/>
          <w:color w:val="auto"/>
          <w:lang w:val="en-GB"/>
        </w:rPr>
      </w:pPr>
      <w:r w:rsidRPr="00733655">
        <w:rPr>
          <w:b w:val="0"/>
          <w:bCs w:val="0"/>
          <w:i/>
          <w:iCs/>
          <w:color w:val="auto"/>
          <w:lang w:val="en-GB"/>
        </w:rPr>
        <w:t xml:space="preserve">CP </w:t>
      </w:r>
      <w:r w:rsidRPr="00733655">
        <w:rPr>
          <w:b w:val="0"/>
          <w:bCs w:val="0"/>
          <w:color w:val="auto"/>
          <w:lang w:val="en-GB"/>
        </w:rPr>
        <w:t xml:space="preserve">mRNA, </w:t>
      </w:r>
      <w:r w:rsidRPr="00733655">
        <w:rPr>
          <w:b w:val="0"/>
          <w:bCs w:val="0"/>
          <w:i/>
          <w:iCs/>
          <w:color w:val="auto"/>
          <w:lang w:val="en-GB"/>
        </w:rPr>
        <w:t>FGA</w:t>
      </w:r>
      <w:r w:rsidRPr="00733655">
        <w:rPr>
          <w:b w:val="0"/>
          <w:bCs w:val="0"/>
          <w:color w:val="auto"/>
          <w:lang w:val="en-GB"/>
        </w:rPr>
        <w:t xml:space="preserve"> mRNA trong chẩn đoán UTBMTBG (nhóm chứng BGMT)</w:t>
      </w:r>
      <w:bookmarkEnd w:id="1086"/>
    </w:p>
    <w:p w14:paraId="38C986C9" w14:textId="77777777" w:rsidR="002365FC" w:rsidRPr="00733655" w:rsidRDefault="002365FC" w:rsidP="007364A0">
      <w:pPr>
        <w:pStyle w:val="Caption"/>
        <w:spacing w:line="360" w:lineRule="auto"/>
        <w:rPr>
          <w:sz w:val="8"/>
          <w:szCs w:val="2"/>
        </w:rPr>
      </w:pPr>
    </w:p>
    <w:tbl>
      <w:tblPr>
        <w:tblStyle w:val="GridTable4-Accent1"/>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6"/>
        <w:gridCol w:w="2304"/>
        <w:gridCol w:w="2192"/>
        <w:gridCol w:w="2268"/>
      </w:tblGrid>
      <w:tr w:rsidR="00733655" w:rsidRPr="00733655" w14:paraId="5682D28B" w14:textId="77777777" w:rsidTr="003169FD">
        <w:trPr>
          <w:cnfStyle w:val="100000000000" w:firstRow="1" w:lastRow="0" w:firstColumn="0" w:lastColumn="0" w:oddVBand="0" w:evenVBand="0" w:oddHBand="0"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4470" w:type="dxa"/>
            <w:gridSpan w:val="2"/>
            <w:shd w:val="clear" w:color="auto" w:fill="auto"/>
          </w:tcPr>
          <w:p w14:paraId="2644A2AA" w14:textId="77777777" w:rsidR="002365FC" w:rsidRPr="00733655" w:rsidRDefault="002365FC" w:rsidP="007364A0">
            <w:pPr>
              <w:spacing w:line="360" w:lineRule="auto"/>
              <w:rPr>
                <w:color w:val="auto"/>
              </w:rPr>
            </w:pPr>
          </w:p>
        </w:tc>
        <w:tc>
          <w:tcPr>
            <w:tcW w:w="2192" w:type="dxa"/>
            <w:shd w:val="clear" w:color="auto" w:fill="auto"/>
          </w:tcPr>
          <w:p w14:paraId="32211ED6" w14:textId="77777777" w:rsidR="002365FC" w:rsidRPr="00733655" w:rsidRDefault="002365FC" w:rsidP="007364A0">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733655">
              <w:rPr>
                <w:i/>
                <w:iCs/>
                <w:color w:val="auto"/>
              </w:rPr>
              <w:t>CP</w:t>
            </w:r>
            <w:r w:rsidRPr="00733655">
              <w:rPr>
                <w:color w:val="auto"/>
              </w:rPr>
              <w:t xml:space="preserve"> mRNA</w:t>
            </w:r>
          </w:p>
        </w:tc>
        <w:tc>
          <w:tcPr>
            <w:tcW w:w="2268" w:type="dxa"/>
            <w:shd w:val="clear" w:color="auto" w:fill="auto"/>
          </w:tcPr>
          <w:p w14:paraId="3BA8D1BB" w14:textId="77777777" w:rsidR="002365FC" w:rsidRPr="00733655" w:rsidRDefault="002365FC" w:rsidP="007364A0">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733655">
              <w:rPr>
                <w:i/>
                <w:iCs/>
                <w:color w:val="auto"/>
              </w:rPr>
              <w:t>FGA</w:t>
            </w:r>
            <w:r w:rsidRPr="00733655">
              <w:rPr>
                <w:color w:val="auto"/>
              </w:rPr>
              <w:t xml:space="preserve"> mRNA</w:t>
            </w:r>
          </w:p>
        </w:tc>
      </w:tr>
      <w:tr w:rsidR="00733655" w:rsidRPr="00733655" w14:paraId="1BAE53F5" w14:textId="77777777" w:rsidTr="003169FD">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166" w:type="dxa"/>
            <w:vMerge w:val="restart"/>
            <w:shd w:val="clear" w:color="auto" w:fill="auto"/>
          </w:tcPr>
          <w:p w14:paraId="73D3EFA4" w14:textId="77777777" w:rsidR="002365FC" w:rsidRPr="00733655" w:rsidRDefault="002365FC" w:rsidP="007364A0">
            <w:pPr>
              <w:spacing w:line="360" w:lineRule="auto"/>
              <w:rPr>
                <w:b w:val="0"/>
                <w:bCs w:val="0"/>
                <w:szCs w:val="26"/>
                <w:lang w:val="nl-NL"/>
              </w:rPr>
            </w:pPr>
            <w:r w:rsidRPr="00733655">
              <w:rPr>
                <w:i/>
                <w:iCs/>
                <w:szCs w:val="26"/>
                <w:lang w:val="nl-NL"/>
              </w:rPr>
              <w:t>CP</w:t>
            </w:r>
            <w:r w:rsidRPr="00733655">
              <w:rPr>
                <w:szCs w:val="26"/>
                <w:lang w:val="nl-NL"/>
              </w:rPr>
              <w:t xml:space="preserve"> mRNA + </w:t>
            </w:r>
          </w:p>
          <w:p w14:paraId="249D5BEB" w14:textId="77777777" w:rsidR="002365FC" w:rsidRPr="00733655" w:rsidRDefault="002365FC" w:rsidP="007364A0">
            <w:pPr>
              <w:spacing w:line="360" w:lineRule="auto"/>
            </w:pPr>
            <w:r w:rsidRPr="00733655">
              <w:rPr>
                <w:i/>
                <w:iCs/>
                <w:szCs w:val="26"/>
                <w:lang w:val="nl-NL"/>
              </w:rPr>
              <w:t>FGA</w:t>
            </w:r>
            <w:r w:rsidRPr="00733655">
              <w:rPr>
                <w:szCs w:val="26"/>
                <w:lang w:val="nl-NL"/>
              </w:rPr>
              <w:t xml:space="preserve"> mRNA</w:t>
            </w:r>
          </w:p>
        </w:tc>
        <w:tc>
          <w:tcPr>
            <w:tcW w:w="2304" w:type="dxa"/>
            <w:shd w:val="clear" w:color="auto" w:fill="auto"/>
          </w:tcPr>
          <w:p w14:paraId="43DC0B3B" w14:textId="2AC4CA59" w:rsidR="002365FC" w:rsidRPr="00733655" w:rsidRDefault="002365FC" w:rsidP="007364A0">
            <w:pPr>
              <w:spacing w:line="360" w:lineRule="auto"/>
              <w:cnfStyle w:val="000000100000" w:firstRow="0" w:lastRow="0" w:firstColumn="0" w:lastColumn="0" w:oddVBand="0" w:evenVBand="0" w:oddHBand="1" w:evenHBand="0" w:firstRowFirstColumn="0" w:firstRowLastColumn="0" w:lastRowFirstColumn="0" w:lastRowLastColumn="0"/>
            </w:pPr>
            <w:r w:rsidRPr="00733655">
              <w:sym w:font="Wingdings 3" w:char="F072"/>
            </w:r>
            <w:r w:rsidRPr="00733655">
              <w:t>AUC</w:t>
            </w:r>
          </w:p>
        </w:tc>
        <w:tc>
          <w:tcPr>
            <w:tcW w:w="2192" w:type="dxa"/>
            <w:shd w:val="clear" w:color="auto" w:fill="auto"/>
          </w:tcPr>
          <w:p w14:paraId="6BA7AD7F" w14:textId="77777777" w:rsidR="002365FC" w:rsidRPr="00733655" w:rsidRDefault="002365FC" w:rsidP="007364A0">
            <w:pPr>
              <w:spacing w:line="360" w:lineRule="auto"/>
              <w:cnfStyle w:val="000000100000" w:firstRow="0" w:lastRow="0" w:firstColumn="0" w:lastColumn="0" w:oddVBand="0" w:evenVBand="0" w:oddHBand="1" w:evenHBand="0" w:firstRowFirstColumn="0" w:firstRowLastColumn="0" w:lastRowFirstColumn="0" w:lastRowLastColumn="0"/>
            </w:pPr>
            <w:r w:rsidRPr="00733655">
              <w:rPr>
                <w:rStyle w:val="result"/>
                <w:color w:val="auto"/>
              </w:rPr>
              <w:t>0,04</w:t>
            </w:r>
          </w:p>
        </w:tc>
        <w:tc>
          <w:tcPr>
            <w:tcW w:w="2268" w:type="dxa"/>
            <w:shd w:val="clear" w:color="auto" w:fill="auto"/>
          </w:tcPr>
          <w:p w14:paraId="1AB7E3E4" w14:textId="77777777" w:rsidR="002365FC" w:rsidRPr="00733655" w:rsidRDefault="002365FC" w:rsidP="007364A0">
            <w:pPr>
              <w:spacing w:line="360" w:lineRule="auto"/>
              <w:cnfStyle w:val="000000100000" w:firstRow="0" w:lastRow="0" w:firstColumn="0" w:lastColumn="0" w:oddVBand="0" w:evenVBand="0" w:oddHBand="1" w:evenHBand="0" w:firstRowFirstColumn="0" w:firstRowLastColumn="0" w:lastRowFirstColumn="0" w:lastRowLastColumn="0"/>
            </w:pPr>
            <w:r w:rsidRPr="00733655">
              <w:rPr>
                <w:rStyle w:val="result"/>
                <w:color w:val="auto"/>
              </w:rPr>
              <w:t>0,14</w:t>
            </w:r>
          </w:p>
        </w:tc>
      </w:tr>
      <w:tr w:rsidR="00733655" w:rsidRPr="00733655" w14:paraId="363981E7" w14:textId="77777777" w:rsidTr="003169FD">
        <w:trPr>
          <w:trHeight w:val="445"/>
          <w:jc w:val="center"/>
        </w:trPr>
        <w:tc>
          <w:tcPr>
            <w:cnfStyle w:val="001000000000" w:firstRow="0" w:lastRow="0" w:firstColumn="1" w:lastColumn="0" w:oddVBand="0" w:evenVBand="0" w:oddHBand="0" w:evenHBand="0" w:firstRowFirstColumn="0" w:firstRowLastColumn="0" w:lastRowFirstColumn="0" w:lastRowLastColumn="0"/>
            <w:tcW w:w="2166" w:type="dxa"/>
            <w:vMerge/>
            <w:shd w:val="clear" w:color="auto" w:fill="auto"/>
          </w:tcPr>
          <w:p w14:paraId="09D7A557" w14:textId="77777777" w:rsidR="002365FC" w:rsidRPr="00733655" w:rsidRDefault="002365FC" w:rsidP="007364A0">
            <w:pPr>
              <w:spacing w:line="360" w:lineRule="auto"/>
            </w:pPr>
          </w:p>
        </w:tc>
        <w:tc>
          <w:tcPr>
            <w:tcW w:w="2304" w:type="dxa"/>
            <w:shd w:val="clear" w:color="auto" w:fill="auto"/>
          </w:tcPr>
          <w:p w14:paraId="30EEAB16" w14:textId="77777777" w:rsidR="002365FC" w:rsidRPr="00733655" w:rsidRDefault="002365FC" w:rsidP="007364A0">
            <w:pPr>
              <w:spacing w:line="360" w:lineRule="auto"/>
              <w:cnfStyle w:val="000000000000" w:firstRow="0" w:lastRow="0" w:firstColumn="0" w:lastColumn="0" w:oddVBand="0" w:evenVBand="0" w:oddHBand="0" w:evenHBand="0" w:firstRowFirstColumn="0" w:firstRowLastColumn="0" w:lastRowFirstColumn="0" w:lastRowLastColumn="0"/>
              <w:rPr>
                <w:szCs w:val="26"/>
              </w:rPr>
            </w:pPr>
            <w:r w:rsidRPr="00733655">
              <w:t>z statistic</w:t>
            </w:r>
          </w:p>
        </w:tc>
        <w:tc>
          <w:tcPr>
            <w:tcW w:w="2192" w:type="dxa"/>
            <w:shd w:val="clear" w:color="auto" w:fill="auto"/>
          </w:tcPr>
          <w:p w14:paraId="4F263279" w14:textId="77777777" w:rsidR="002365FC" w:rsidRPr="00733655" w:rsidRDefault="002365FC" w:rsidP="007364A0">
            <w:pPr>
              <w:spacing w:line="360" w:lineRule="auto"/>
              <w:cnfStyle w:val="000000000000" w:firstRow="0" w:lastRow="0" w:firstColumn="0" w:lastColumn="0" w:oddVBand="0" w:evenVBand="0" w:oddHBand="0" w:evenHBand="0" w:firstRowFirstColumn="0" w:firstRowLastColumn="0" w:lastRowFirstColumn="0" w:lastRowLastColumn="0"/>
            </w:pPr>
            <w:r w:rsidRPr="00733655">
              <w:t>1,79</w:t>
            </w:r>
          </w:p>
        </w:tc>
        <w:tc>
          <w:tcPr>
            <w:tcW w:w="2268" w:type="dxa"/>
            <w:shd w:val="clear" w:color="auto" w:fill="auto"/>
          </w:tcPr>
          <w:p w14:paraId="076B30BD" w14:textId="77777777" w:rsidR="002365FC" w:rsidRPr="00733655" w:rsidRDefault="002365FC" w:rsidP="007364A0">
            <w:pPr>
              <w:spacing w:line="360" w:lineRule="auto"/>
              <w:cnfStyle w:val="000000000000" w:firstRow="0" w:lastRow="0" w:firstColumn="0" w:lastColumn="0" w:oddVBand="0" w:evenVBand="0" w:oddHBand="0" w:evenHBand="0" w:firstRowFirstColumn="0" w:firstRowLastColumn="0" w:lastRowFirstColumn="0" w:lastRowLastColumn="0"/>
            </w:pPr>
            <w:r w:rsidRPr="00733655">
              <w:t>3,7</w:t>
            </w:r>
          </w:p>
        </w:tc>
      </w:tr>
      <w:tr w:rsidR="00733655" w:rsidRPr="00733655" w14:paraId="58D10FB8" w14:textId="77777777" w:rsidTr="003169FD">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166" w:type="dxa"/>
            <w:vMerge/>
            <w:shd w:val="clear" w:color="auto" w:fill="auto"/>
          </w:tcPr>
          <w:p w14:paraId="57393A15" w14:textId="77777777" w:rsidR="002365FC" w:rsidRPr="00733655" w:rsidRDefault="002365FC" w:rsidP="007364A0">
            <w:pPr>
              <w:spacing w:line="360" w:lineRule="auto"/>
            </w:pPr>
          </w:p>
        </w:tc>
        <w:tc>
          <w:tcPr>
            <w:tcW w:w="2304" w:type="dxa"/>
            <w:shd w:val="clear" w:color="auto" w:fill="auto"/>
          </w:tcPr>
          <w:p w14:paraId="49761630" w14:textId="77777777" w:rsidR="002365FC" w:rsidRPr="00733655" w:rsidRDefault="002365FC" w:rsidP="007364A0">
            <w:pPr>
              <w:spacing w:line="360" w:lineRule="auto"/>
              <w:cnfStyle w:val="000000100000" w:firstRow="0" w:lastRow="0" w:firstColumn="0" w:lastColumn="0" w:oddVBand="0" w:evenVBand="0" w:oddHBand="1" w:evenHBand="0" w:firstRowFirstColumn="0" w:firstRowLastColumn="0" w:lastRowFirstColumn="0" w:lastRowLastColumn="0"/>
              <w:rPr>
                <w:szCs w:val="26"/>
              </w:rPr>
            </w:pPr>
            <w:r w:rsidRPr="00733655">
              <w:rPr>
                <w:szCs w:val="26"/>
              </w:rPr>
              <w:t>p</w:t>
            </w:r>
          </w:p>
        </w:tc>
        <w:tc>
          <w:tcPr>
            <w:tcW w:w="2192" w:type="dxa"/>
            <w:shd w:val="clear" w:color="auto" w:fill="auto"/>
          </w:tcPr>
          <w:p w14:paraId="523E121E" w14:textId="69909C64" w:rsidR="002365FC" w:rsidRPr="00733655" w:rsidRDefault="00280467" w:rsidP="007364A0">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rPr>
            </w:pPr>
            <w:r w:rsidRPr="00733655">
              <w:rPr>
                <w:rStyle w:val="result"/>
                <w:color w:val="auto"/>
              </w:rPr>
              <w:t>&gt; 0,05</w:t>
            </w:r>
          </w:p>
        </w:tc>
        <w:tc>
          <w:tcPr>
            <w:tcW w:w="2268" w:type="dxa"/>
            <w:shd w:val="clear" w:color="auto" w:fill="auto"/>
          </w:tcPr>
          <w:p w14:paraId="3249EB35" w14:textId="136326D9" w:rsidR="002365FC" w:rsidRPr="00733655" w:rsidRDefault="00280467" w:rsidP="007364A0">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rPr>
            </w:pPr>
            <w:r w:rsidRPr="00733655">
              <w:rPr>
                <w:rStyle w:val="result"/>
                <w:color w:val="auto"/>
              </w:rPr>
              <w:t xml:space="preserve">&lt; </w:t>
            </w:r>
            <w:r w:rsidR="002365FC" w:rsidRPr="00733655">
              <w:rPr>
                <w:rStyle w:val="result"/>
                <w:color w:val="auto"/>
              </w:rPr>
              <w:t>0,00</w:t>
            </w:r>
            <w:r w:rsidRPr="00733655">
              <w:rPr>
                <w:rStyle w:val="result"/>
                <w:color w:val="auto"/>
              </w:rPr>
              <w:t>1</w:t>
            </w:r>
          </w:p>
        </w:tc>
      </w:tr>
    </w:tbl>
    <w:p w14:paraId="6754D9E9" w14:textId="77777777" w:rsidR="002365FC" w:rsidRPr="00733655" w:rsidRDefault="002365FC" w:rsidP="007364A0">
      <w:pPr>
        <w:spacing w:before="0" w:after="0" w:line="360" w:lineRule="auto"/>
        <w:rPr>
          <w:b/>
          <w:sz w:val="28"/>
          <w:szCs w:val="28"/>
        </w:rPr>
      </w:pPr>
      <w:r w:rsidRPr="00733655">
        <w:rPr>
          <w:b/>
          <w:sz w:val="28"/>
          <w:szCs w:val="28"/>
        </w:rPr>
        <w:t xml:space="preserve">Nhận xét: </w:t>
      </w:r>
    </w:p>
    <w:p w14:paraId="3D38B834" w14:textId="09884E55" w:rsidR="002365FC" w:rsidRPr="00733655" w:rsidRDefault="002365FC" w:rsidP="007364A0">
      <w:pPr>
        <w:pStyle w:val="abang"/>
        <w:spacing w:before="0" w:after="0" w:line="360" w:lineRule="auto"/>
        <w:ind w:firstLine="720"/>
        <w:jc w:val="both"/>
        <w:rPr>
          <w:b w:val="0"/>
          <w:bCs w:val="0"/>
          <w:color w:val="auto"/>
          <w:lang w:val="en-GB"/>
        </w:rPr>
      </w:pPr>
      <w:bookmarkStart w:id="1087" w:name="_Toc181702563"/>
      <w:bookmarkStart w:id="1088" w:name="_Toc182203967"/>
      <w:bookmarkStart w:id="1089" w:name="_Toc183882651"/>
      <w:bookmarkStart w:id="1090" w:name="_Toc187321377"/>
      <w:r w:rsidRPr="00733655">
        <w:rPr>
          <w:b w:val="0"/>
          <w:bCs w:val="0"/>
          <w:color w:val="auto"/>
          <w:lang w:val="en-GB"/>
        </w:rPr>
        <w:t xml:space="preserve">Giá trị chẩn đoán UTBMTBG phân biệt với nhóm chứng </w:t>
      </w:r>
      <w:r w:rsidR="007364A0" w:rsidRPr="00733655">
        <w:rPr>
          <w:b w:val="0"/>
          <w:bCs w:val="0"/>
          <w:color w:val="auto"/>
          <w:lang w:val="en-GB"/>
        </w:rPr>
        <w:t>BGMT</w:t>
      </w:r>
      <w:r w:rsidRPr="00733655">
        <w:rPr>
          <w:b w:val="0"/>
          <w:bCs w:val="0"/>
          <w:color w:val="auto"/>
          <w:lang w:val="en-GB"/>
        </w:rPr>
        <w:t xml:space="preserve"> khi phối hợp </w:t>
      </w:r>
      <w:r w:rsidRPr="00733655">
        <w:rPr>
          <w:b w:val="0"/>
          <w:bCs w:val="0"/>
          <w:i/>
          <w:iCs/>
          <w:color w:val="auto"/>
          <w:lang w:val="en-GB"/>
        </w:rPr>
        <w:t>CP</w:t>
      </w:r>
      <w:r w:rsidRPr="00733655">
        <w:rPr>
          <w:b w:val="0"/>
          <w:bCs w:val="0"/>
          <w:color w:val="auto"/>
          <w:lang w:val="en-GB"/>
        </w:rPr>
        <w:t xml:space="preserve"> mRNA và </w:t>
      </w:r>
      <w:r w:rsidRPr="00733655">
        <w:rPr>
          <w:b w:val="0"/>
          <w:bCs w:val="0"/>
          <w:i/>
          <w:iCs/>
          <w:color w:val="auto"/>
          <w:lang w:val="en-GB"/>
        </w:rPr>
        <w:t>FGA</w:t>
      </w:r>
      <w:r w:rsidRPr="00733655">
        <w:rPr>
          <w:b w:val="0"/>
          <w:bCs w:val="0"/>
          <w:color w:val="auto"/>
          <w:lang w:val="en-GB"/>
        </w:rPr>
        <w:t xml:space="preserve"> mRNA tốt hơn so với dùng FGA đơn thuần</w:t>
      </w:r>
      <w:r w:rsidR="007364A0" w:rsidRPr="00733655">
        <w:rPr>
          <w:b w:val="0"/>
          <w:bCs w:val="0"/>
          <w:color w:val="auto"/>
          <w:lang w:val="en-GB"/>
        </w:rPr>
        <w:t xml:space="preserve"> (</w:t>
      </w:r>
      <w:r w:rsidRPr="00733655">
        <w:rPr>
          <w:b w:val="0"/>
          <w:bCs w:val="0"/>
          <w:color w:val="auto"/>
          <w:lang w:val="en-GB"/>
        </w:rPr>
        <w:t xml:space="preserve">p </w:t>
      </w:r>
      <w:r w:rsidR="006533E7" w:rsidRPr="00733655">
        <w:rPr>
          <w:b w:val="0"/>
          <w:bCs w:val="0"/>
          <w:color w:val="auto"/>
          <w:lang w:val="en-GB"/>
        </w:rPr>
        <w:t>&lt; 0,001</w:t>
      </w:r>
      <w:r w:rsidR="007364A0" w:rsidRPr="00733655">
        <w:rPr>
          <w:b w:val="0"/>
          <w:bCs w:val="0"/>
          <w:color w:val="auto"/>
          <w:lang w:val="en-GB"/>
        </w:rPr>
        <w:t xml:space="preserve">) nhưng </w:t>
      </w:r>
      <w:r w:rsidRPr="00733655">
        <w:rPr>
          <w:b w:val="0"/>
          <w:bCs w:val="0"/>
          <w:color w:val="auto"/>
          <w:lang w:val="en-GB"/>
        </w:rPr>
        <w:t xml:space="preserve">không khác biệt so với dùng </w:t>
      </w:r>
      <w:r w:rsidRPr="00733655">
        <w:rPr>
          <w:b w:val="0"/>
          <w:bCs w:val="0"/>
          <w:i/>
          <w:iCs/>
          <w:color w:val="auto"/>
          <w:lang w:val="en-GB"/>
        </w:rPr>
        <w:t>CP</w:t>
      </w:r>
      <w:r w:rsidRPr="00733655">
        <w:rPr>
          <w:b w:val="0"/>
          <w:bCs w:val="0"/>
          <w:color w:val="auto"/>
          <w:lang w:val="en-GB"/>
        </w:rPr>
        <w:t xml:space="preserve"> mRNA đơn thuần, p</w:t>
      </w:r>
      <w:r w:rsidR="007364A0" w:rsidRPr="00733655">
        <w:rPr>
          <w:b w:val="0"/>
          <w:bCs w:val="0"/>
          <w:color w:val="auto"/>
          <w:lang w:val="en-GB"/>
        </w:rPr>
        <w:t xml:space="preserve"> </w:t>
      </w:r>
      <w:r w:rsidR="00385189" w:rsidRPr="00733655">
        <w:rPr>
          <w:rStyle w:val="result"/>
          <w:b w:val="0"/>
          <w:bCs w:val="0"/>
          <w:color w:val="auto"/>
          <w:lang w:val="en-US"/>
        </w:rPr>
        <w:t>&gt; 0,05</w:t>
      </w:r>
      <w:r w:rsidRPr="00733655">
        <w:rPr>
          <w:b w:val="0"/>
          <w:bCs w:val="0"/>
          <w:color w:val="auto"/>
          <w:lang w:val="en-GB"/>
        </w:rPr>
        <w:t>.</w:t>
      </w:r>
      <w:bookmarkEnd w:id="1087"/>
      <w:bookmarkEnd w:id="1088"/>
      <w:bookmarkEnd w:id="1089"/>
      <w:bookmarkEnd w:id="1090"/>
    </w:p>
    <w:p w14:paraId="43FF86B2" w14:textId="77777777" w:rsidR="002365FC" w:rsidRPr="00733655" w:rsidRDefault="002365FC" w:rsidP="002365FC">
      <w:pPr>
        <w:pStyle w:val="abang"/>
        <w:rPr>
          <w:color w:val="auto"/>
          <w:lang w:val="en-GB"/>
        </w:rPr>
      </w:pPr>
      <w:bookmarkStart w:id="1091" w:name="_Toc181702564"/>
      <w:bookmarkStart w:id="1092" w:name="_Toc182203968"/>
      <w:bookmarkStart w:id="1093" w:name="_Toc183882652"/>
      <w:bookmarkStart w:id="1094" w:name="_Toc187321378"/>
      <w:r w:rsidRPr="00733655">
        <w:rPr>
          <w:noProof/>
          <w:color w:val="auto"/>
          <w:lang w:val="en-US"/>
        </w:rPr>
        <w:drawing>
          <wp:inline distT="0" distB="0" distL="0" distR="0" wp14:anchorId="7713DC03" wp14:editId="4FEC5F11">
            <wp:extent cx="3386387" cy="3532432"/>
            <wp:effectExtent l="0" t="0" r="5080" b="0"/>
            <wp:docPr id="234773456" name="Picture 5" descr="A graph showing the number of patients with a number of patients with a number of patients with a number of patients with a number of patients with a number of patients with a number of patients with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773456" name="Picture 5" descr="A graph showing the number of patients with a number of patients with a number of patients with a number of patients with a number of patients with a number of patients with a number of patients with a"/>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400595" cy="3547253"/>
                    </a:xfrm>
                    <a:prstGeom prst="rect">
                      <a:avLst/>
                    </a:prstGeom>
                  </pic:spPr>
                </pic:pic>
              </a:graphicData>
            </a:graphic>
          </wp:inline>
        </w:drawing>
      </w:r>
      <w:bookmarkEnd w:id="1091"/>
      <w:bookmarkEnd w:id="1092"/>
      <w:bookmarkEnd w:id="1093"/>
      <w:bookmarkEnd w:id="1094"/>
    </w:p>
    <w:p w14:paraId="17BA2264" w14:textId="77777777" w:rsidR="003A1FB4" w:rsidRPr="00733655" w:rsidRDefault="002365FC" w:rsidP="00592F95">
      <w:pPr>
        <w:pStyle w:val="abieudo"/>
        <w:spacing w:before="0" w:after="0" w:line="360" w:lineRule="auto"/>
        <w:rPr>
          <w:b w:val="0"/>
          <w:bCs/>
          <w:lang w:val="en-GB"/>
        </w:rPr>
      </w:pPr>
      <w:bookmarkStart w:id="1095" w:name="_Toc187321695"/>
      <w:r w:rsidRPr="00733655">
        <w:rPr>
          <w:lang w:val="en-GB"/>
        </w:rPr>
        <w:t xml:space="preserve">Biểu đồ 3.10. </w:t>
      </w:r>
      <w:r w:rsidRPr="00733655">
        <w:rPr>
          <w:b w:val="0"/>
          <w:bCs/>
          <w:lang w:val="en-GB"/>
        </w:rPr>
        <w:t xml:space="preserve">So sánh AUC của phối hợp </w:t>
      </w:r>
      <w:r w:rsidRPr="00733655">
        <w:rPr>
          <w:b w:val="0"/>
          <w:bCs/>
          <w:i/>
          <w:iCs/>
          <w:lang w:val="en-GB"/>
        </w:rPr>
        <w:t xml:space="preserve">CP </w:t>
      </w:r>
      <w:r w:rsidRPr="00733655">
        <w:rPr>
          <w:b w:val="0"/>
          <w:bCs/>
          <w:lang w:val="en-GB"/>
        </w:rPr>
        <w:t xml:space="preserve">mRNA và </w:t>
      </w:r>
      <w:r w:rsidRPr="00733655">
        <w:rPr>
          <w:b w:val="0"/>
          <w:bCs/>
          <w:i/>
          <w:iCs/>
          <w:lang w:val="en-GB"/>
        </w:rPr>
        <w:t>FGA</w:t>
      </w:r>
      <w:r w:rsidRPr="00733655">
        <w:rPr>
          <w:b w:val="0"/>
          <w:bCs/>
          <w:lang w:val="en-GB"/>
        </w:rPr>
        <w:t xml:space="preserve"> mRNA với </w:t>
      </w:r>
    </w:p>
    <w:p w14:paraId="3CDF3268" w14:textId="33AD3AEB" w:rsidR="002365FC" w:rsidRPr="00733655" w:rsidRDefault="002365FC" w:rsidP="00592F95">
      <w:pPr>
        <w:pStyle w:val="abieudo"/>
        <w:spacing w:before="0" w:after="0" w:line="360" w:lineRule="auto"/>
        <w:rPr>
          <w:b w:val="0"/>
          <w:bCs/>
          <w:lang w:val="en-GB"/>
        </w:rPr>
      </w:pPr>
      <w:r w:rsidRPr="00733655">
        <w:rPr>
          <w:b w:val="0"/>
          <w:bCs/>
          <w:i/>
          <w:iCs/>
          <w:lang w:val="en-GB"/>
        </w:rPr>
        <w:t xml:space="preserve">CP </w:t>
      </w:r>
      <w:r w:rsidRPr="00733655">
        <w:rPr>
          <w:b w:val="0"/>
          <w:bCs/>
          <w:lang w:val="en-GB"/>
        </w:rPr>
        <w:t xml:space="preserve">mRNA, </w:t>
      </w:r>
      <w:r w:rsidRPr="00733655">
        <w:rPr>
          <w:b w:val="0"/>
          <w:bCs/>
          <w:i/>
          <w:iCs/>
          <w:lang w:val="en-GB"/>
        </w:rPr>
        <w:t>FGA</w:t>
      </w:r>
      <w:r w:rsidRPr="00733655">
        <w:rPr>
          <w:b w:val="0"/>
          <w:bCs/>
          <w:lang w:val="en-GB"/>
        </w:rPr>
        <w:t xml:space="preserve"> mRNA trong chẩn đoán UTBMTBG so</w:t>
      </w:r>
      <w:bookmarkEnd w:id="1095"/>
      <w:r w:rsidRPr="00733655">
        <w:rPr>
          <w:b w:val="0"/>
          <w:bCs/>
          <w:lang w:val="en-GB"/>
        </w:rPr>
        <w:t xml:space="preserve"> </w:t>
      </w:r>
    </w:p>
    <w:p w14:paraId="599D8E28" w14:textId="77777777" w:rsidR="002365FC" w:rsidRPr="00733655" w:rsidRDefault="002365FC" w:rsidP="00592F95">
      <w:pPr>
        <w:pStyle w:val="abieudo"/>
        <w:spacing w:before="0" w:after="0" w:line="360" w:lineRule="auto"/>
        <w:rPr>
          <w:b w:val="0"/>
          <w:bCs/>
          <w:lang w:val="en-GB"/>
        </w:rPr>
      </w:pPr>
      <w:bookmarkStart w:id="1096" w:name="_Toc187321696"/>
      <w:r w:rsidRPr="00733655">
        <w:rPr>
          <w:b w:val="0"/>
          <w:bCs/>
          <w:lang w:val="en-GB"/>
        </w:rPr>
        <w:t>với nhóm chứng BGMT</w:t>
      </w:r>
      <w:bookmarkEnd w:id="1096"/>
    </w:p>
    <w:p w14:paraId="0C636E39" w14:textId="77777777" w:rsidR="002365FC" w:rsidRPr="00733655" w:rsidRDefault="002365FC" w:rsidP="002A299C">
      <w:pPr>
        <w:pStyle w:val="abang"/>
        <w:rPr>
          <w:b w:val="0"/>
          <w:bCs w:val="0"/>
          <w:color w:val="auto"/>
          <w:lang w:val="en-GB"/>
        </w:rPr>
      </w:pPr>
      <w:r w:rsidRPr="00733655">
        <w:rPr>
          <w:color w:val="auto"/>
          <w:lang w:val="en-GB"/>
        </w:rPr>
        <w:br w:type="column"/>
      </w:r>
      <w:bookmarkStart w:id="1097" w:name="_Toc187321379"/>
      <w:r w:rsidRPr="00733655">
        <w:rPr>
          <w:color w:val="auto"/>
          <w:lang w:val="en-GB"/>
        </w:rPr>
        <w:lastRenderedPageBreak/>
        <w:t xml:space="preserve">Bảng 3.14. </w:t>
      </w:r>
      <w:r w:rsidRPr="00733655">
        <w:rPr>
          <w:b w:val="0"/>
          <w:bCs w:val="0"/>
          <w:color w:val="auto"/>
          <w:lang w:val="en-GB"/>
        </w:rPr>
        <w:t xml:space="preserve">Giá trị của mức độ biểu hiện </w:t>
      </w:r>
      <w:r w:rsidRPr="00733655">
        <w:rPr>
          <w:b w:val="0"/>
          <w:bCs w:val="0"/>
          <w:i/>
          <w:iCs/>
          <w:color w:val="auto"/>
          <w:lang w:val="en-GB"/>
        </w:rPr>
        <w:t xml:space="preserve">CP </w:t>
      </w:r>
      <w:r w:rsidRPr="00733655">
        <w:rPr>
          <w:b w:val="0"/>
          <w:bCs w:val="0"/>
          <w:color w:val="auto"/>
          <w:lang w:val="en-GB"/>
        </w:rPr>
        <w:t xml:space="preserve">mRNA, </w:t>
      </w:r>
      <w:r w:rsidRPr="00733655">
        <w:rPr>
          <w:b w:val="0"/>
          <w:bCs w:val="0"/>
          <w:i/>
          <w:iCs/>
          <w:color w:val="auto"/>
          <w:lang w:val="en-GB"/>
        </w:rPr>
        <w:t>FGA</w:t>
      </w:r>
      <w:r w:rsidRPr="00733655">
        <w:rPr>
          <w:b w:val="0"/>
          <w:bCs w:val="0"/>
          <w:color w:val="auto"/>
          <w:lang w:val="en-GB"/>
        </w:rPr>
        <w:t xml:space="preserve"> mRNA và phối hợp trong chẩn đoán UTBMTBG (nhóm chứng NKM)</w:t>
      </w:r>
      <w:bookmarkEnd w:id="1097"/>
    </w:p>
    <w:tbl>
      <w:tblPr>
        <w:tblStyle w:val="TableGrid"/>
        <w:tblW w:w="8784" w:type="dxa"/>
        <w:jc w:val="center"/>
        <w:tblLook w:val="04A0" w:firstRow="1" w:lastRow="0" w:firstColumn="1" w:lastColumn="0" w:noHBand="0" w:noVBand="1"/>
      </w:tblPr>
      <w:tblGrid>
        <w:gridCol w:w="2972"/>
        <w:gridCol w:w="851"/>
        <w:gridCol w:w="850"/>
        <w:gridCol w:w="1559"/>
        <w:gridCol w:w="709"/>
        <w:gridCol w:w="709"/>
        <w:gridCol w:w="1134"/>
      </w:tblGrid>
      <w:tr w:rsidR="00733655" w:rsidRPr="00733655" w14:paraId="17177201" w14:textId="77777777" w:rsidTr="00D34574">
        <w:trPr>
          <w:jc w:val="center"/>
        </w:trPr>
        <w:tc>
          <w:tcPr>
            <w:tcW w:w="2972" w:type="dxa"/>
            <w:vAlign w:val="center"/>
          </w:tcPr>
          <w:p w14:paraId="5D884471" w14:textId="77777777" w:rsidR="002365FC" w:rsidRPr="00733655" w:rsidRDefault="002365FC" w:rsidP="007364A0">
            <w:pPr>
              <w:spacing w:line="360" w:lineRule="auto"/>
              <w:jc w:val="center"/>
              <w:rPr>
                <w:b/>
                <w:szCs w:val="26"/>
                <w:lang w:val="pt-BR"/>
              </w:rPr>
            </w:pPr>
            <w:r w:rsidRPr="00733655">
              <w:rPr>
                <w:b/>
                <w:szCs w:val="26"/>
                <w:lang w:val="pt-BR"/>
              </w:rPr>
              <w:t>Chỉ số</w:t>
            </w:r>
          </w:p>
        </w:tc>
        <w:tc>
          <w:tcPr>
            <w:tcW w:w="851" w:type="dxa"/>
            <w:vAlign w:val="center"/>
          </w:tcPr>
          <w:p w14:paraId="4FB684AF" w14:textId="77777777" w:rsidR="002365FC" w:rsidRPr="00733655" w:rsidRDefault="002365FC" w:rsidP="007364A0">
            <w:pPr>
              <w:spacing w:line="360" w:lineRule="auto"/>
              <w:jc w:val="center"/>
              <w:rPr>
                <w:b/>
                <w:szCs w:val="26"/>
              </w:rPr>
            </w:pPr>
            <w:r w:rsidRPr="00733655">
              <w:rPr>
                <w:b/>
                <w:szCs w:val="26"/>
              </w:rPr>
              <w:t>AUC</w:t>
            </w:r>
          </w:p>
        </w:tc>
        <w:tc>
          <w:tcPr>
            <w:tcW w:w="850" w:type="dxa"/>
            <w:vAlign w:val="center"/>
          </w:tcPr>
          <w:p w14:paraId="280CFB0D" w14:textId="77777777" w:rsidR="002365FC" w:rsidRPr="00733655" w:rsidRDefault="002365FC" w:rsidP="007364A0">
            <w:pPr>
              <w:spacing w:line="360" w:lineRule="auto"/>
              <w:jc w:val="center"/>
              <w:rPr>
                <w:b/>
                <w:szCs w:val="26"/>
              </w:rPr>
            </w:pPr>
            <w:r w:rsidRPr="00733655">
              <w:rPr>
                <w:b/>
                <w:szCs w:val="26"/>
              </w:rPr>
              <w:t>Điểm cắt</w:t>
            </w:r>
          </w:p>
        </w:tc>
        <w:tc>
          <w:tcPr>
            <w:tcW w:w="1559" w:type="dxa"/>
            <w:vAlign w:val="center"/>
          </w:tcPr>
          <w:p w14:paraId="1507F485" w14:textId="77777777" w:rsidR="002365FC" w:rsidRPr="00733655" w:rsidRDefault="002365FC" w:rsidP="007364A0">
            <w:pPr>
              <w:spacing w:line="360" w:lineRule="auto"/>
              <w:jc w:val="center"/>
              <w:rPr>
                <w:b/>
                <w:szCs w:val="26"/>
              </w:rPr>
            </w:pPr>
            <w:r w:rsidRPr="00733655">
              <w:rPr>
                <w:b/>
                <w:szCs w:val="26"/>
              </w:rPr>
              <w:t>95% CI</w:t>
            </w:r>
          </w:p>
        </w:tc>
        <w:tc>
          <w:tcPr>
            <w:tcW w:w="709" w:type="dxa"/>
            <w:vAlign w:val="center"/>
          </w:tcPr>
          <w:p w14:paraId="6D3C6123" w14:textId="77777777" w:rsidR="002365FC" w:rsidRPr="00733655" w:rsidRDefault="002365FC" w:rsidP="007364A0">
            <w:pPr>
              <w:spacing w:line="360" w:lineRule="auto"/>
              <w:jc w:val="center"/>
              <w:rPr>
                <w:b/>
                <w:szCs w:val="26"/>
              </w:rPr>
            </w:pPr>
            <w:r w:rsidRPr="00733655">
              <w:rPr>
                <w:b/>
                <w:szCs w:val="26"/>
              </w:rPr>
              <w:t>Se</w:t>
            </w:r>
          </w:p>
          <w:p w14:paraId="40677F37" w14:textId="77777777" w:rsidR="002365FC" w:rsidRPr="00733655" w:rsidRDefault="002365FC" w:rsidP="007364A0">
            <w:pPr>
              <w:spacing w:line="360" w:lineRule="auto"/>
              <w:jc w:val="center"/>
              <w:rPr>
                <w:b/>
                <w:szCs w:val="26"/>
              </w:rPr>
            </w:pPr>
            <w:r w:rsidRPr="00733655">
              <w:rPr>
                <w:b/>
                <w:szCs w:val="26"/>
              </w:rPr>
              <w:t>(%)</w:t>
            </w:r>
          </w:p>
        </w:tc>
        <w:tc>
          <w:tcPr>
            <w:tcW w:w="709" w:type="dxa"/>
            <w:vAlign w:val="center"/>
          </w:tcPr>
          <w:p w14:paraId="5D88326D" w14:textId="77777777" w:rsidR="002365FC" w:rsidRPr="00733655" w:rsidRDefault="002365FC" w:rsidP="007364A0">
            <w:pPr>
              <w:spacing w:line="360" w:lineRule="auto"/>
              <w:jc w:val="center"/>
              <w:rPr>
                <w:b/>
                <w:szCs w:val="26"/>
              </w:rPr>
            </w:pPr>
            <w:r w:rsidRPr="00733655">
              <w:rPr>
                <w:b/>
                <w:szCs w:val="26"/>
              </w:rPr>
              <w:t>Sp (%)</w:t>
            </w:r>
          </w:p>
        </w:tc>
        <w:tc>
          <w:tcPr>
            <w:tcW w:w="1134" w:type="dxa"/>
            <w:vAlign w:val="center"/>
          </w:tcPr>
          <w:p w14:paraId="4D036A72" w14:textId="77777777" w:rsidR="002365FC" w:rsidRPr="00733655" w:rsidRDefault="002365FC" w:rsidP="007364A0">
            <w:pPr>
              <w:spacing w:line="360" w:lineRule="auto"/>
              <w:jc w:val="center"/>
              <w:rPr>
                <w:b/>
                <w:szCs w:val="26"/>
              </w:rPr>
            </w:pPr>
            <w:r w:rsidRPr="00733655">
              <w:rPr>
                <w:b/>
                <w:szCs w:val="26"/>
              </w:rPr>
              <w:t>p</w:t>
            </w:r>
          </w:p>
        </w:tc>
      </w:tr>
      <w:tr w:rsidR="00733655" w:rsidRPr="00733655" w14:paraId="35F81344" w14:textId="77777777" w:rsidTr="0021542B">
        <w:trPr>
          <w:jc w:val="center"/>
        </w:trPr>
        <w:tc>
          <w:tcPr>
            <w:tcW w:w="2972" w:type="dxa"/>
          </w:tcPr>
          <w:p w14:paraId="797D5AFD" w14:textId="77777777" w:rsidR="002365FC" w:rsidRPr="00733655" w:rsidRDefault="002365FC" w:rsidP="007364A0">
            <w:pPr>
              <w:spacing w:line="360" w:lineRule="auto"/>
              <w:jc w:val="center"/>
              <w:rPr>
                <w:szCs w:val="26"/>
              </w:rPr>
            </w:pPr>
            <w:r w:rsidRPr="00733655">
              <w:rPr>
                <w:i/>
                <w:iCs/>
                <w:szCs w:val="26"/>
              </w:rPr>
              <w:t>CP</w:t>
            </w:r>
            <w:r w:rsidRPr="00733655">
              <w:rPr>
                <w:szCs w:val="26"/>
              </w:rPr>
              <w:t xml:space="preserve"> mRNA</w:t>
            </w:r>
          </w:p>
        </w:tc>
        <w:tc>
          <w:tcPr>
            <w:tcW w:w="851" w:type="dxa"/>
          </w:tcPr>
          <w:p w14:paraId="591898D0" w14:textId="77777777" w:rsidR="002365FC" w:rsidRPr="00733655" w:rsidRDefault="002365FC" w:rsidP="007364A0">
            <w:pPr>
              <w:spacing w:line="360" w:lineRule="auto"/>
              <w:jc w:val="center"/>
              <w:rPr>
                <w:szCs w:val="26"/>
              </w:rPr>
            </w:pPr>
            <w:r w:rsidRPr="00733655">
              <w:rPr>
                <w:szCs w:val="26"/>
              </w:rPr>
              <w:t>0,85</w:t>
            </w:r>
          </w:p>
        </w:tc>
        <w:tc>
          <w:tcPr>
            <w:tcW w:w="850" w:type="dxa"/>
          </w:tcPr>
          <w:p w14:paraId="1FAB5BF9" w14:textId="77777777" w:rsidR="002365FC" w:rsidRPr="00733655" w:rsidRDefault="002365FC" w:rsidP="007364A0">
            <w:pPr>
              <w:spacing w:line="360" w:lineRule="auto"/>
              <w:jc w:val="center"/>
              <w:rPr>
                <w:szCs w:val="26"/>
              </w:rPr>
            </w:pPr>
            <w:r w:rsidRPr="00733655">
              <w:rPr>
                <w:szCs w:val="26"/>
              </w:rPr>
              <w:t>0,50</w:t>
            </w:r>
          </w:p>
        </w:tc>
        <w:tc>
          <w:tcPr>
            <w:tcW w:w="1559" w:type="dxa"/>
          </w:tcPr>
          <w:p w14:paraId="0BF43554" w14:textId="548570F7" w:rsidR="002365FC" w:rsidRPr="00733655" w:rsidRDefault="002365FC" w:rsidP="007364A0">
            <w:pPr>
              <w:spacing w:line="360" w:lineRule="auto"/>
              <w:jc w:val="center"/>
              <w:rPr>
                <w:szCs w:val="26"/>
              </w:rPr>
            </w:pPr>
            <w:r w:rsidRPr="00733655">
              <w:rPr>
                <w:szCs w:val="26"/>
              </w:rPr>
              <w:t>0,79</w:t>
            </w:r>
            <w:r w:rsidR="007364A0" w:rsidRPr="00733655">
              <w:rPr>
                <w:szCs w:val="26"/>
              </w:rPr>
              <w:t xml:space="preserve"> </w:t>
            </w:r>
            <w:r w:rsidRPr="00733655">
              <w:rPr>
                <w:szCs w:val="26"/>
              </w:rPr>
              <w:t>-</w:t>
            </w:r>
            <w:r w:rsidR="007364A0" w:rsidRPr="00733655">
              <w:rPr>
                <w:szCs w:val="26"/>
              </w:rPr>
              <w:t xml:space="preserve"> </w:t>
            </w:r>
            <w:r w:rsidRPr="00733655">
              <w:rPr>
                <w:szCs w:val="26"/>
              </w:rPr>
              <w:t>0,91</w:t>
            </w:r>
          </w:p>
        </w:tc>
        <w:tc>
          <w:tcPr>
            <w:tcW w:w="709" w:type="dxa"/>
          </w:tcPr>
          <w:p w14:paraId="32AE9123" w14:textId="77777777" w:rsidR="002365FC" w:rsidRPr="00733655" w:rsidRDefault="002365FC" w:rsidP="007364A0">
            <w:pPr>
              <w:spacing w:line="360" w:lineRule="auto"/>
              <w:jc w:val="center"/>
              <w:rPr>
                <w:szCs w:val="26"/>
              </w:rPr>
            </w:pPr>
            <w:r w:rsidRPr="00733655">
              <w:rPr>
                <w:szCs w:val="26"/>
              </w:rPr>
              <w:t>80,9</w:t>
            </w:r>
          </w:p>
        </w:tc>
        <w:tc>
          <w:tcPr>
            <w:tcW w:w="709" w:type="dxa"/>
          </w:tcPr>
          <w:p w14:paraId="6E02B957" w14:textId="77777777" w:rsidR="002365FC" w:rsidRPr="00733655" w:rsidRDefault="002365FC" w:rsidP="007364A0">
            <w:pPr>
              <w:spacing w:line="360" w:lineRule="auto"/>
              <w:jc w:val="center"/>
              <w:rPr>
                <w:szCs w:val="26"/>
              </w:rPr>
            </w:pPr>
            <w:r w:rsidRPr="00733655">
              <w:rPr>
                <w:szCs w:val="26"/>
              </w:rPr>
              <w:t>80,5</w:t>
            </w:r>
          </w:p>
        </w:tc>
        <w:tc>
          <w:tcPr>
            <w:tcW w:w="1134" w:type="dxa"/>
          </w:tcPr>
          <w:p w14:paraId="798D1F56" w14:textId="77777777" w:rsidR="002365FC" w:rsidRPr="00733655" w:rsidRDefault="002365FC" w:rsidP="007364A0">
            <w:pPr>
              <w:spacing w:line="360" w:lineRule="auto"/>
              <w:jc w:val="center"/>
              <w:rPr>
                <w:szCs w:val="26"/>
              </w:rPr>
            </w:pPr>
            <w:r w:rsidRPr="00733655">
              <w:rPr>
                <w:szCs w:val="26"/>
              </w:rPr>
              <w:t>0,0001</w:t>
            </w:r>
          </w:p>
        </w:tc>
      </w:tr>
      <w:tr w:rsidR="00733655" w:rsidRPr="00733655" w14:paraId="595702CC" w14:textId="77777777" w:rsidTr="0021542B">
        <w:trPr>
          <w:jc w:val="center"/>
        </w:trPr>
        <w:tc>
          <w:tcPr>
            <w:tcW w:w="2972" w:type="dxa"/>
          </w:tcPr>
          <w:p w14:paraId="0907D646" w14:textId="77777777" w:rsidR="002365FC" w:rsidRPr="00733655" w:rsidRDefault="002365FC" w:rsidP="007364A0">
            <w:pPr>
              <w:spacing w:line="360" w:lineRule="auto"/>
              <w:jc w:val="center"/>
              <w:rPr>
                <w:i/>
                <w:iCs/>
                <w:szCs w:val="26"/>
              </w:rPr>
            </w:pPr>
            <w:r w:rsidRPr="00733655">
              <w:rPr>
                <w:i/>
                <w:iCs/>
                <w:szCs w:val="26"/>
              </w:rPr>
              <w:t>FGA</w:t>
            </w:r>
            <w:r w:rsidRPr="00733655">
              <w:rPr>
                <w:szCs w:val="26"/>
              </w:rPr>
              <w:t xml:space="preserve"> mRNA </w:t>
            </w:r>
          </w:p>
        </w:tc>
        <w:tc>
          <w:tcPr>
            <w:tcW w:w="851" w:type="dxa"/>
          </w:tcPr>
          <w:p w14:paraId="0CB3E23F" w14:textId="77777777" w:rsidR="002365FC" w:rsidRPr="00733655" w:rsidRDefault="002365FC" w:rsidP="007364A0">
            <w:pPr>
              <w:spacing w:line="360" w:lineRule="auto"/>
              <w:jc w:val="center"/>
              <w:rPr>
                <w:szCs w:val="26"/>
              </w:rPr>
            </w:pPr>
            <w:r w:rsidRPr="00733655">
              <w:rPr>
                <w:szCs w:val="26"/>
              </w:rPr>
              <w:t>0,89</w:t>
            </w:r>
          </w:p>
        </w:tc>
        <w:tc>
          <w:tcPr>
            <w:tcW w:w="850" w:type="dxa"/>
          </w:tcPr>
          <w:p w14:paraId="6BFB41CF" w14:textId="77777777" w:rsidR="002365FC" w:rsidRPr="00733655" w:rsidRDefault="002365FC" w:rsidP="007364A0">
            <w:pPr>
              <w:spacing w:line="360" w:lineRule="auto"/>
              <w:jc w:val="center"/>
              <w:rPr>
                <w:szCs w:val="26"/>
              </w:rPr>
            </w:pPr>
            <w:r w:rsidRPr="00733655">
              <w:rPr>
                <w:szCs w:val="26"/>
              </w:rPr>
              <w:t>0,16</w:t>
            </w:r>
          </w:p>
        </w:tc>
        <w:tc>
          <w:tcPr>
            <w:tcW w:w="1559" w:type="dxa"/>
          </w:tcPr>
          <w:p w14:paraId="21188183" w14:textId="499DD6EB" w:rsidR="002365FC" w:rsidRPr="00733655" w:rsidRDefault="002365FC" w:rsidP="007364A0">
            <w:pPr>
              <w:spacing w:line="360" w:lineRule="auto"/>
              <w:jc w:val="center"/>
              <w:rPr>
                <w:szCs w:val="26"/>
              </w:rPr>
            </w:pPr>
            <w:r w:rsidRPr="00733655">
              <w:rPr>
                <w:szCs w:val="26"/>
              </w:rPr>
              <w:t>0,84</w:t>
            </w:r>
            <w:r w:rsidR="007364A0" w:rsidRPr="00733655">
              <w:rPr>
                <w:szCs w:val="26"/>
              </w:rPr>
              <w:t xml:space="preserve"> </w:t>
            </w:r>
            <w:r w:rsidRPr="00733655">
              <w:rPr>
                <w:szCs w:val="26"/>
              </w:rPr>
              <w:t>-</w:t>
            </w:r>
            <w:r w:rsidR="007364A0" w:rsidRPr="00733655">
              <w:rPr>
                <w:szCs w:val="26"/>
              </w:rPr>
              <w:t xml:space="preserve"> </w:t>
            </w:r>
            <w:r w:rsidRPr="00733655">
              <w:rPr>
                <w:szCs w:val="26"/>
              </w:rPr>
              <w:t>0,9</w:t>
            </w:r>
            <w:r w:rsidR="007364A0" w:rsidRPr="00733655">
              <w:rPr>
                <w:szCs w:val="26"/>
              </w:rPr>
              <w:t>4</w:t>
            </w:r>
          </w:p>
        </w:tc>
        <w:tc>
          <w:tcPr>
            <w:tcW w:w="709" w:type="dxa"/>
          </w:tcPr>
          <w:p w14:paraId="442D33DD" w14:textId="77777777" w:rsidR="002365FC" w:rsidRPr="00733655" w:rsidRDefault="002365FC" w:rsidP="007364A0">
            <w:pPr>
              <w:spacing w:line="360" w:lineRule="auto"/>
              <w:jc w:val="center"/>
              <w:rPr>
                <w:szCs w:val="26"/>
              </w:rPr>
            </w:pPr>
            <w:r w:rsidRPr="00733655">
              <w:rPr>
                <w:szCs w:val="26"/>
              </w:rPr>
              <w:t>76,3</w:t>
            </w:r>
          </w:p>
        </w:tc>
        <w:tc>
          <w:tcPr>
            <w:tcW w:w="709" w:type="dxa"/>
          </w:tcPr>
          <w:p w14:paraId="152B84BF" w14:textId="77777777" w:rsidR="002365FC" w:rsidRPr="00733655" w:rsidRDefault="002365FC" w:rsidP="007364A0">
            <w:pPr>
              <w:spacing w:line="360" w:lineRule="auto"/>
              <w:jc w:val="center"/>
              <w:rPr>
                <w:szCs w:val="26"/>
              </w:rPr>
            </w:pPr>
            <w:r w:rsidRPr="00733655">
              <w:rPr>
                <w:szCs w:val="26"/>
              </w:rPr>
              <w:t>97,1</w:t>
            </w:r>
          </w:p>
        </w:tc>
        <w:tc>
          <w:tcPr>
            <w:tcW w:w="1134" w:type="dxa"/>
          </w:tcPr>
          <w:p w14:paraId="41905699" w14:textId="77777777" w:rsidR="002365FC" w:rsidRPr="00733655" w:rsidRDefault="002365FC" w:rsidP="007364A0">
            <w:pPr>
              <w:spacing w:line="360" w:lineRule="auto"/>
              <w:jc w:val="center"/>
              <w:rPr>
                <w:szCs w:val="26"/>
              </w:rPr>
            </w:pPr>
            <w:r w:rsidRPr="00733655">
              <w:rPr>
                <w:szCs w:val="26"/>
              </w:rPr>
              <w:t>&lt;0,001</w:t>
            </w:r>
          </w:p>
        </w:tc>
      </w:tr>
      <w:tr w:rsidR="00733655" w:rsidRPr="00733655" w14:paraId="3CFD683C" w14:textId="77777777" w:rsidTr="0021542B">
        <w:trPr>
          <w:jc w:val="center"/>
        </w:trPr>
        <w:tc>
          <w:tcPr>
            <w:tcW w:w="2972" w:type="dxa"/>
          </w:tcPr>
          <w:p w14:paraId="7A13366E" w14:textId="77777777" w:rsidR="002365FC" w:rsidRPr="00733655" w:rsidRDefault="002365FC" w:rsidP="007364A0">
            <w:pPr>
              <w:spacing w:line="360" w:lineRule="auto"/>
              <w:jc w:val="center"/>
              <w:rPr>
                <w:i/>
                <w:iCs/>
                <w:szCs w:val="26"/>
              </w:rPr>
            </w:pPr>
            <w:r w:rsidRPr="00733655">
              <w:rPr>
                <w:i/>
                <w:iCs/>
                <w:szCs w:val="26"/>
                <w:lang w:val="nl-NL"/>
              </w:rPr>
              <w:t>CP</w:t>
            </w:r>
            <w:r w:rsidRPr="00733655">
              <w:rPr>
                <w:szCs w:val="26"/>
                <w:lang w:val="nl-NL"/>
              </w:rPr>
              <w:t xml:space="preserve"> mRNA + </w:t>
            </w:r>
            <w:r w:rsidRPr="00733655">
              <w:rPr>
                <w:i/>
                <w:iCs/>
                <w:szCs w:val="26"/>
                <w:lang w:val="nl-NL"/>
              </w:rPr>
              <w:t>FGA</w:t>
            </w:r>
            <w:r w:rsidRPr="00733655">
              <w:rPr>
                <w:szCs w:val="26"/>
                <w:lang w:val="nl-NL"/>
              </w:rPr>
              <w:t xml:space="preserve"> mRNA</w:t>
            </w:r>
          </w:p>
        </w:tc>
        <w:tc>
          <w:tcPr>
            <w:tcW w:w="851" w:type="dxa"/>
          </w:tcPr>
          <w:p w14:paraId="4E1C107F" w14:textId="77777777" w:rsidR="002365FC" w:rsidRPr="00733655" w:rsidRDefault="002365FC" w:rsidP="007364A0">
            <w:pPr>
              <w:spacing w:line="360" w:lineRule="auto"/>
              <w:jc w:val="center"/>
              <w:rPr>
                <w:szCs w:val="26"/>
              </w:rPr>
            </w:pPr>
            <w:r w:rsidRPr="00733655">
              <w:rPr>
                <w:szCs w:val="26"/>
                <w:lang w:val="nl-NL"/>
              </w:rPr>
              <w:t>0,96</w:t>
            </w:r>
          </w:p>
        </w:tc>
        <w:tc>
          <w:tcPr>
            <w:tcW w:w="850" w:type="dxa"/>
          </w:tcPr>
          <w:p w14:paraId="25B1BFC4" w14:textId="77777777" w:rsidR="002365FC" w:rsidRPr="00733655" w:rsidRDefault="002365FC" w:rsidP="007364A0">
            <w:pPr>
              <w:spacing w:line="360" w:lineRule="auto"/>
              <w:jc w:val="center"/>
              <w:rPr>
                <w:szCs w:val="26"/>
              </w:rPr>
            </w:pPr>
            <w:r w:rsidRPr="00733655">
              <w:rPr>
                <w:szCs w:val="26"/>
              </w:rPr>
              <w:t>0,94</w:t>
            </w:r>
          </w:p>
        </w:tc>
        <w:tc>
          <w:tcPr>
            <w:tcW w:w="1559" w:type="dxa"/>
          </w:tcPr>
          <w:p w14:paraId="2F167DB3" w14:textId="7FA6862A" w:rsidR="002365FC" w:rsidRPr="00733655" w:rsidRDefault="002365FC" w:rsidP="007364A0">
            <w:pPr>
              <w:spacing w:line="360" w:lineRule="auto"/>
              <w:jc w:val="center"/>
              <w:rPr>
                <w:szCs w:val="26"/>
              </w:rPr>
            </w:pPr>
            <w:r w:rsidRPr="00733655">
              <w:rPr>
                <w:szCs w:val="26"/>
              </w:rPr>
              <w:t>0,92</w:t>
            </w:r>
            <w:r w:rsidR="007364A0" w:rsidRPr="00733655">
              <w:rPr>
                <w:szCs w:val="26"/>
              </w:rPr>
              <w:t xml:space="preserve"> </w:t>
            </w:r>
            <w:r w:rsidRPr="00733655">
              <w:rPr>
                <w:szCs w:val="26"/>
              </w:rPr>
              <w:t>-</w:t>
            </w:r>
            <w:r w:rsidR="007364A0" w:rsidRPr="00733655">
              <w:rPr>
                <w:szCs w:val="26"/>
              </w:rPr>
              <w:t xml:space="preserve"> </w:t>
            </w:r>
            <w:r w:rsidRPr="00733655">
              <w:rPr>
                <w:szCs w:val="26"/>
              </w:rPr>
              <w:t>0,9</w:t>
            </w:r>
            <w:r w:rsidR="007364A0" w:rsidRPr="00733655">
              <w:rPr>
                <w:szCs w:val="26"/>
              </w:rPr>
              <w:t>9</w:t>
            </w:r>
          </w:p>
        </w:tc>
        <w:tc>
          <w:tcPr>
            <w:tcW w:w="709" w:type="dxa"/>
          </w:tcPr>
          <w:p w14:paraId="0CE0F80C" w14:textId="77777777" w:rsidR="002365FC" w:rsidRPr="00733655" w:rsidRDefault="002365FC" w:rsidP="007364A0">
            <w:pPr>
              <w:spacing w:line="360" w:lineRule="auto"/>
              <w:jc w:val="center"/>
              <w:rPr>
                <w:szCs w:val="26"/>
              </w:rPr>
            </w:pPr>
            <w:r w:rsidRPr="00733655">
              <w:rPr>
                <w:szCs w:val="26"/>
              </w:rPr>
              <w:t>79,4</w:t>
            </w:r>
          </w:p>
        </w:tc>
        <w:tc>
          <w:tcPr>
            <w:tcW w:w="709" w:type="dxa"/>
          </w:tcPr>
          <w:p w14:paraId="2D98AACB" w14:textId="77777777" w:rsidR="002365FC" w:rsidRPr="00733655" w:rsidRDefault="002365FC" w:rsidP="007364A0">
            <w:pPr>
              <w:spacing w:line="360" w:lineRule="auto"/>
              <w:jc w:val="center"/>
              <w:rPr>
                <w:szCs w:val="26"/>
              </w:rPr>
            </w:pPr>
            <w:r w:rsidRPr="00733655">
              <w:rPr>
                <w:szCs w:val="26"/>
              </w:rPr>
              <w:t>100</w:t>
            </w:r>
          </w:p>
        </w:tc>
        <w:tc>
          <w:tcPr>
            <w:tcW w:w="1134" w:type="dxa"/>
          </w:tcPr>
          <w:p w14:paraId="54DCFDB2" w14:textId="77777777" w:rsidR="002365FC" w:rsidRPr="00733655" w:rsidRDefault="002365FC" w:rsidP="007364A0">
            <w:pPr>
              <w:spacing w:line="360" w:lineRule="auto"/>
              <w:jc w:val="center"/>
              <w:rPr>
                <w:szCs w:val="26"/>
              </w:rPr>
            </w:pPr>
            <w:r w:rsidRPr="00733655">
              <w:rPr>
                <w:szCs w:val="26"/>
              </w:rPr>
              <w:t>&lt;0,0001</w:t>
            </w:r>
          </w:p>
        </w:tc>
      </w:tr>
    </w:tbl>
    <w:p w14:paraId="6094A614" w14:textId="77777777" w:rsidR="002365FC" w:rsidRPr="00733655" w:rsidRDefault="002365FC" w:rsidP="007364A0">
      <w:pPr>
        <w:spacing w:before="0" w:after="0" w:line="360" w:lineRule="auto"/>
        <w:rPr>
          <w:b/>
          <w:sz w:val="28"/>
          <w:szCs w:val="28"/>
        </w:rPr>
      </w:pPr>
      <w:r w:rsidRPr="00733655">
        <w:rPr>
          <w:b/>
          <w:sz w:val="28"/>
          <w:szCs w:val="28"/>
        </w:rPr>
        <w:t xml:space="preserve">Nhận xét: </w:t>
      </w:r>
    </w:p>
    <w:p w14:paraId="41B436C4" w14:textId="6935EC5E" w:rsidR="002365FC" w:rsidRPr="00733655" w:rsidRDefault="002365FC" w:rsidP="007364A0">
      <w:pPr>
        <w:spacing w:before="0" w:after="0" w:line="360" w:lineRule="auto"/>
        <w:ind w:firstLine="720"/>
        <w:jc w:val="both"/>
        <w:rPr>
          <w:sz w:val="28"/>
          <w:szCs w:val="28"/>
        </w:rPr>
      </w:pPr>
      <w:r w:rsidRPr="00733655">
        <w:rPr>
          <w:bCs/>
          <w:sz w:val="28"/>
          <w:szCs w:val="28"/>
        </w:rPr>
        <w:t xml:space="preserve">Giá trị chẩn đoán của </w:t>
      </w:r>
      <w:r w:rsidRPr="00733655">
        <w:rPr>
          <w:bCs/>
          <w:i/>
          <w:iCs/>
          <w:sz w:val="28"/>
          <w:szCs w:val="28"/>
        </w:rPr>
        <w:t>CP</w:t>
      </w:r>
      <w:r w:rsidRPr="00733655">
        <w:rPr>
          <w:bCs/>
          <w:sz w:val="28"/>
          <w:szCs w:val="28"/>
        </w:rPr>
        <w:t xml:space="preserve"> mRNA đối với UTBMTBG phân biệt với NKM ở mức tốt (AUC = 0,</w:t>
      </w:r>
      <w:r w:rsidRPr="00733655">
        <w:rPr>
          <w:sz w:val="28"/>
          <w:szCs w:val="28"/>
        </w:rPr>
        <w:t>85</w:t>
      </w:r>
      <w:r w:rsidRPr="00733655">
        <w:rPr>
          <w:bCs/>
          <w:sz w:val="28"/>
          <w:szCs w:val="28"/>
        </w:rPr>
        <w:t xml:space="preserve">; p = 0,0001). Tại điểm cắt tối ưu </w:t>
      </w:r>
      <w:r w:rsidRPr="00733655">
        <w:rPr>
          <w:sz w:val="28"/>
          <w:szCs w:val="28"/>
        </w:rPr>
        <w:t xml:space="preserve">0,5, </w:t>
      </w:r>
      <w:r w:rsidRPr="00733655">
        <w:rPr>
          <w:i/>
          <w:sz w:val="28"/>
          <w:szCs w:val="28"/>
        </w:rPr>
        <w:t>CP</w:t>
      </w:r>
      <w:r w:rsidRPr="00733655">
        <w:rPr>
          <w:sz w:val="28"/>
          <w:szCs w:val="28"/>
        </w:rPr>
        <w:t xml:space="preserve"> mRNA có độ nhạy 80,9%, độ đặc hiệu 80,5%.</w:t>
      </w:r>
    </w:p>
    <w:p w14:paraId="39A5CD74" w14:textId="73554B94" w:rsidR="002365FC" w:rsidRPr="00733655" w:rsidRDefault="002365FC" w:rsidP="007364A0">
      <w:pPr>
        <w:spacing w:before="0" w:after="0" w:line="360" w:lineRule="auto"/>
        <w:ind w:firstLine="720"/>
        <w:jc w:val="both"/>
        <w:rPr>
          <w:sz w:val="28"/>
          <w:szCs w:val="28"/>
        </w:rPr>
      </w:pPr>
      <w:r w:rsidRPr="00733655">
        <w:rPr>
          <w:bCs/>
          <w:sz w:val="28"/>
          <w:szCs w:val="28"/>
        </w:rPr>
        <w:t xml:space="preserve">Giá trị chẩn đoán của </w:t>
      </w:r>
      <w:r w:rsidRPr="00733655">
        <w:rPr>
          <w:bCs/>
          <w:i/>
          <w:iCs/>
          <w:sz w:val="28"/>
          <w:szCs w:val="28"/>
        </w:rPr>
        <w:t>FGA</w:t>
      </w:r>
      <w:r w:rsidRPr="00733655">
        <w:rPr>
          <w:bCs/>
          <w:sz w:val="28"/>
          <w:szCs w:val="28"/>
        </w:rPr>
        <w:t xml:space="preserve"> mRNA đối với UTBMTBG phân biệt với NKM ở mức tốt (AUC = 0,89; p &lt; 0,001). Tại điểm cắt tối ưu </w:t>
      </w:r>
      <w:r w:rsidRPr="00733655">
        <w:rPr>
          <w:sz w:val="28"/>
          <w:szCs w:val="28"/>
        </w:rPr>
        <w:t xml:space="preserve">0,16, </w:t>
      </w:r>
      <w:r w:rsidRPr="00733655">
        <w:rPr>
          <w:i/>
          <w:sz w:val="28"/>
          <w:szCs w:val="28"/>
        </w:rPr>
        <w:t>FGA</w:t>
      </w:r>
      <w:r w:rsidRPr="00733655">
        <w:rPr>
          <w:sz w:val="28"/>
          <w:szCs w:val="28"/>
        </w:rPr>
        <w:t xml:space="preserve"> mRNA có độ nhạy 76,3%, độ đặc hiệu 97,1%.</w:t>
      </w:r>
    </w:p>
    <w:p w14:paraId="28C7A339" w14:textId="1C65F0D8" w:rsidR="002365FC" w:rsidRPr="00733655" w:rsidRDefault="002365FC" w:rsidP="007364A0">
      <w:pPr>
        <w:spacing w:before="0" w:after="0" w:line="360" w:lineRule="auto"/>
        <w:ind w:firstLine="720"/>
        <w:jc w:val="both"/>
        <w:rPr>
          <w:szCs w:val="26"/>
        </w:rPr>
      </w:pPr>
      <w:r w:rsidRPr="00733655">
        <w:rPr>
          <w:sz w:val="28"/>
          <w:szCs w:val="28"/>
        </w:rPr>
        <w:t xml:space="preserve">Phối hợp </w:t>
      </w:r>
      <w:r w:rsidRPr="00733655">
        <w:rPr>
          <w:i/>
          <w:iCs/>
          <w:szCs w:val="26"/>
        </w:rPr>
        <w:t>CP</w:t>
      </w:r>
      <w:r w:rsidRPr="00733655">
        <w:rPr>
          <w:szCs w:val="26"/>
        </w:rPr>
        <w:t xml:space="preserve"> mRNA </w:t>
      </w:r>
      <w:r w:rsidR="007364A0" w:rsidRPr="00733655">
        <w:rPr>
          <w:szCs w:val="26"/>
        </w:rPr>
        <w:t>với</w:t>
      </w:r>
      <w:r w:rsidRPr="00733655">
        <w:rPr>
          <w:szCs w:val="26"/>
        </w:rPr>
        <w:t xml:space="preserve"> </w:t>
      </w:r>
      <w:r w:rsidRPr="00733655">
        <w:rPr>
          <w:i/>
          <w:iCs/>
          <w:szCs w:val="26"/>
        </w:rPr>
        <w:t>FGA</w:t>
      </w:r>
      <w:r w:rsidRPr="00733655">
        <w:rPr>
          <w:szCs w:val="26"/>
        </w:rPr>
        <w:t xml:space="preserve"> mRNA có giá trị chẩn đoán UTBMTBG để phân biệt với NKM ở rất tốt (AUC</w:t>
      </w:r>
      <w:r w:rsidR="007364A0" w:rsidRPr="00733655">
        <w:rPr>
          <w:szCs w:val="26"/>
        </w:rPr>
        <w:t xml:space="preserve"> </w:t>
      </w:r>
      <w:r w:rsidRPr="00733655">
        <w:rPr>
          <w:szCs w:val="26"/>
        </w:rPr>
        <w:t>=</w:t>
      </w:r>
      <w:r w:rsidR="007364A0" w:rsidRPr="00733655">
        <w:rPr>
          <w:szCs w:val="26"/>
        </w:rPr>
        <w:t xml:space="preserve"> </w:t>
      </w:r>
      <w:r w:rsidRPr="00733655">
        <w:rPr>
          <w:szCs w:val="26"/>
        </w:rPr>
        <w:t xml:space="preserve">0,96; p &lt; 0,0001). Tại điểm cắt tối ưu 0,94, </w:t>
      </w:r>
      <w:r w:rsidRPr="00733655">
        <w:rPr>
          <w:sz w:val="28"/>
          <w:szCs w:val="28"/>
        </w:rPr>
        <w:t xml:space="preserve">phối hợp </w:t>
      </w:r>
      <w:r w:rsidRPr="00733655">
        <w:rPr>
          <w:i/>
          <w:iCs/>
          <w:szCs w:val="26"/>
        </w:rPr>
        <w:t>CP</w:t>
      </w:r>
      <w:r w:rsidRPr="00733655">
        <w:rPr>
          <w:szCs w:val="26"/>
        </w:rPr>
        <w:t xml:space="preserve"> mRNA + </w:t>
      </w:r>
      <w:r w:rsidRPr="00733655">
        <w:rPr>
          <w:i/>
          <w:iCs/>
          <w:szCs w:val="26"/>
        </w:rPr>
        <w:t>FGA</w:t>
      </w:r>
      <w:r w:rsidRPr="00733655">
        <w:rPr>
          <w:szCs w:val="26"/>
        </w:rPr>
        <w:t xml:space="preserve"> mRNA cho độ nhạy 79,4%, độ đặc hiệu 100%.</w:t>
      </w:r>
    </w:p>
    <w:p w14:paraId="0DCD9182" w14:textId="77777777" w:rsidR="002365FC" w:rsidRPr="00733655" w:rsidRDefault="002365FC" w:rsidP="002365FC">
      <w:pPr>
        <w:pStyle w:val="abieudo"/>
        <w:spacing w:before="0" w:after="0"/>
        <w:rPr>
          <w:sz w:val="12"/>
          <w:szCs w:val="12"/>
          <w:lang w:val="en-US"/>
        </w:rPr>
      </w:pPr>
    </w:p>
    <w:p w14:paraId="2253ECDD" w14:textId="77777777" w:rsidR="002365FC" w:rsidRPr="00733655" w:rsidRDefault="002365FC" w:rsidP="002365FC">
      <w:pPr>
        <w:pStyle w:val="abieudo"/>
        <w:spacing w:before="0" w:after="0"/>
        <w:rPr>
          <w:lang w:val="en-US"/>
        </w:rPr>
      </w:pPr>
      <w:bookmarkStart w:id="1098" w:name="_Toc181704864"/>
      <w:bookmarkStart w:id="1099" w:name="_Toc182204717"/>
      <w:bookmarkStart w:id="1100" w:name="_Toc183883097"/>
      <w:bookmarkStart w:id="1101" w:name="_Toc187321697"/>
      <w:r w:rsidRPr="00733655">
        <w:rPr>
          <w:noProof/>
          <w:lang w:val="en-US"/>
        </w:rPr>
        <w:drawing>
          <wp:inline distT="0" distB="0" distL="0" distR="0" wp14:anchorId="3A07F24E" wp14:editId="20FDA850">
            <wp:extent cx="5767705" cy="2228850"/>
            <wp:effectExtent l="0" t="0" r="4445" b="0"/>
            <wp:docPr id="967550638" name="Picture 6"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50638" name="Picture 6" descr="A graph with numbers and a line&#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82446" cy="2234546"/>
                    </a:xfrm>
                    <a:prstGeom prst="rect">
                      <a:avLst/>
                    </a:prstGeom>
                  </pic:spPr>
                </pic:pic>
              </a:graphicData>
            </a:graphic>
          </wp:inline>
        </w:drawing>
      </w:r>
      <w:bookmarkEnd w:id="1098"/>
      <w:bookmarkEnd w:id="1099"/>
      <w:bookmarkEnd w:id="1100"/>
      <w:bookmarkEnd w:id="1101"/>
    </w:p>
    <w:p w14:paraId="4728AA2A" w14:textId="3E2ED83C" w:rsidR="002365FC" w:rsidRPr="00733655" w:rsidRDefault="002365FC" w:rsidP="00592F95">
      <w:pPr>
        <w:pStyle w:val="abieudo"/>
        <w:spacing w:before="0" w:after="0" w:line="360" w:lineRule="auto"/>
        <w:rPr>
          <w:b w:val="0"/>
          <w:bCs/>
          <w:lang w:val="en-US"/>
        </w:rPr>
      </w:pPr>
      <w:bookmarkStart w:id="1102" w:name="_Toc187321698"/>
      <w:r w:rsidRPr="00733655">
        <w:rPr>
          <w:lang w:val="en-US"/>
        </w:rPr>
        <w:t xml:space="preserve">Biểu đồ 3.11. </w:t>
      </w:r>
      <w:r w:rsidRPr="00733655">
        <w:rPr>
          <w:b w:val="0"/>
          <w:bCs/>
          <w:lang w:val="en-US"/>
        </w:rPr>
        <w:t xml:space="preserve">Đường cong ROC của </w:t>
      </w:r>
      <w:r w:rsidRPr="00733655">
        <w:rPr>
          <w:b w:val="0"/>
          <w:bCs/>
          <w:i/>
          <w:iCs/>
          <w:lang w:val="en-US"/>
        </w:rPr>
        <w:t xml:space="preserve">CP </w:t>
      </w:r>
      <w:r w:rsidRPr="00733655">
        <w:rPr>
          <w:b w:val="0"/>
          <w:bCs/>
          <w:lang w:val="en-US"/>
        </w:rPr>
        <w:t xml:space="preserve">mRNA, </w:t>
      </w:r>
      <w:r w:rsidRPr="00733655">
        <w:rPr>
          <w:b w:val="0"/>
          <w:bCs/>
          <w:i/>
          <w:iCs/>
          <w:lang w:val="en-US"/>
        </w:rPr>
        <w:t>FGA</w:t>
      </w:r>
      <w:r w:rsidRPr="00733655">
        <w:rPr>
          <w:b w:val="0"/>
          <w:bCs/>
          <w:lang w:val="en-US"/>
        </w:rPr>
        <w:t xml:space="preserve"> mRNA và phối hợp trong chẩn đoán UTBMTBG so với nhóm chứng NKM</w:t>
      </w:r>
      <w:bookmarkEnd w:id="1102"/>
    </w:p>
    <w:p w14:paraId="7B4E992F" w14:textId="77777777" w:rsidR="00126FF1" w:rsidRPr="00733655" w:rsidRDefault="002365FC" w:rsidP="007364A0">
      <w:pPr>
        <w:pStyle w:val="abang"/>
        <w:spacing w:before="0" w:after="0" w:line="360" w:lineRule="auto"/>
        <w:rPr>
          <w:b w:val="0"/>
          <w:bCs w:val="0"/>
          <w:color w:val="auto"/>
          <w:lang w:val="en-GB"/>
        </w:rPr>
      </w:pPr>
      <w:bookmarkStart w:id="1103" w:name="_Toc187321380"/>
      <w:r w:rsidRPr="00733655">
        <w:rPr>
          <w:color w:val="auto"/>
          <w:lang w:val="en-GB"/>
        </w:rPr>
        <w:lastRenderedPageBreak/>
        <w:t xml:space="preserve">Bảng 3.15. </w:t>
      </w:r>
      <w:r w:rsidRPr="00733655">
        <w:rPr>
          <w:b w:val="0"/>
          <w:bCs w:val="0"/>
          <w:color w:val="auto"/>
          <w:lang w:val="en-GB"/>
        </w:rPr>
        <w:t xml:space="preserve">So sánh giá trị của phối hợp </w:t>
      </w:r>
      <w:r w:rsidRPr="00733655">
        <w:rPr>
          <w:b w:val="0"/>
          <w:bCs w:val="0"/>
          <w:i/>
          <w:iCs/>
          <w:color w:val="auto"/>
          <w:lang w:val="en-GB"/>
        </w:rPr>
        <w:t xml:space="preserve">CP </w:t>
      </w:r>
      <w:r w:rsidRPr="00733655">
        <w:rPr>
          <w:b w:val="0"/>
          <w:bCs w:val="0"/>
          <w:color w:val="auto"/>
          <w:lang w:val="en-GB"/>
        </w:rPr>
        <w:t xml:space="preserve">mRNA và </w:t>
      </w:r>
      <w:r w:rsidRPr="00733655">
        <w:rPr>
          <w:b w:val="0"/>
          <w:bCs w:val="0"/>
          <w:i/>
          <w:iCs/>
          <w:color w:val="auto"/>
          <w:lang w:val="en-GB"/>
        </w:rPr>
        <w:t>FGA</w:t>
      </w:r>
      <w:r w:rsidRPr="00733655">
        <w:rPr>
          <w:b w:val="0"/>
          <w:bCs w:val="0"/>
          <w:color w:val="auto"/>
          <w:lang w:val="en-GB"/>
        </w:rPr>
        <w:t xml:space="preserve"> mRNA với </w:t>
      </w:r>
    </w:p>
    <w:p w14:paraId="7E14E48C" w14:textId="382840E6" w:rsidR="002365FC" w:rsidRPr="00733655" w:rsidRDefault="002365FC" w:rsidP="007364A0">
      <w:pPr>
        <w:pStyle w:val="abang"/>
        <w:spacing w:before="0" w:after="0" w:line="360" w:lineRule="auto"/>
        <w:rPr>
          <w:b w:val="0"/>
          <w:bCs w:val="0"/>
          <w:color w:val="auto"/>
          <w:lang w:val="en-GB"/>
        </w:rPr>
      </w:pPr>
      <w:r w:rsidRPr="00733655">
        <w:rPr>
          <w:b w:val="0"/>
          <w:bCs w:val="0"/>
          <w:i/>
          <w:iCs/>
          <w:color w:val="auto"/>
          <w:lang w:val="en-GB"/>
        </w:rPr>
        <w:t xml:space="preserve">CP </w:t>
      </w:r>
      <w:r w:rsidRPr="00733655">
        <w:rPr>
          <w:b w:val="0"/>
          <w:bCs w:val="0"/>
          <w:color w:val="auto"/>
          <w:lang w:val="en-GB"/>
        </w:rPr>
        <w:t xml:space="preserve">mRNA, </w:t>
      </w:r>
      <w:r w:rsidRPr="00733655">
        <w:rPr>
          <w:b w:val="0"/>
          <w:bCs w:val="0"/>
          <w:i/>
          <w:iCs/>
          <w:color w:val="auto"/>
          <w:lang w:val="en-GB"/>
        </w:rPr>
        <w:t>FGA</w:t>
      </w:r>
      <w:r w:rsidRPr="00733655">
        <w:rPr>
          <w:b w:val="0"/>
          <w:bCs w:val="0"/>
          <w:color w:val="auto"/>
          <w:lang w:val="en-GB"/>
        </w:rPr>
        <w:t xml:space="preserve"> mRNA trong chẩn đoán UTBMTBG (nhóm chứng NKM)</w:t>
      </w:r>
      <w:bookmarkEnd w:id="1103"/>
    </w:p>
    <w:p w14:paraId="0290C028" w14:textId="77777777" w:rsidR="002365FC" w:rsidRPr="00733655" w:rsidRDefault="002365FC" w:rsidP="007364A0">
      <w:pPr>
        <w:pStyle w:val="Caption"/>
        <w:spacing w:line="360" w:lineRule="auto"/>
        <w:rPr>
          <w:sz w:val="8"/>
          <w:szCs w:val="2"/>
        </w:rPr>
      </w:pPr>
    </w:p>
    <w:tbl>
      <w:tblPr>
        <w:tblStyle w:val="GridTable4-Accent1"/>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6"/>
        <w:gridCol w:w="2304"/>
        <w:gridCol w:w="2192"/>
        <w:gridCol w:w="2268"/>
      </w:tblGrid>
      <w:tr w:rsidR="00733655" w:rsidRPr="00733655" w14:paraId="42477C9E" w14:textId="77777777" w:rsidTr="00B008B2">
        <w:trPr>
          <w:cnfStyle w:val="100000000000" w:firstRow="1" w:lastRow="0" w:firstColumn="0" w:lastColumn="0" w:oddVBand="0" w:evenVBand="0" w:oddHBand="0"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4470" w:type="dxa"/>
            <w:gridSpan w:val="2"/>
            <w:shd w:val="clear" w:color="auto" w:fill="auto"/>
          </w:tcPr>
          <w:p w14:paraId="06286439" w14:textId="77777777" w:rsidR="002365FC" w:rsidRPr="00733655" w:rsidRDefault="002365FC" w:rsidP="007364A0">
            <w:pPr>
              <w:spacing w:line="360" w:lineRule="auto"/>
              <w:rPr>
                <w:color w:val="auto"/>
                <w:sz w:val="28"/>
                <w:szCs w:val="28"/>
              </w:rPr>
            </w:pPr>
          </w:p>
        </w:tc>
        <w:tc>
          <w:tcPr>
            <w:tcW w:w="2192" w:type="dxa"/>
            <w:shd w:val="clear" w:color="auto" w:fill="auto"/>
          </w:tcPr>
          <w:p w14:paraId="5699A032" w14:textId="77777777" w:rsidR="002365FC" w:rsidRPr="00733655" w:rsidRDefault="002365FC" w:rsidP="007364A0">
            <w:pPr>
              <w:spacing w:line="360" w:lineRule="auto"/>
              <w:cnfStyle w:val="100000000000" w:firstRow="1" w:lastRow="0" w:firstColumn="0" w:lastColumn="0" w:oddVBand="0" w:evenVBand="0" w:oddHBand="0" w:evenHBand="0" w:firstRowFirstColumn="0" w:firstRowLastColumn="0" w:lastRowFirstColumn="0" w:lastRowLastColumn="0"/>
              <w:rPr>
                <w:color w:val="auto"/>
                <w:sz w:val="28"/>
                <w:szCs w:val="28"/>
              </w:rPr>
            </w:pPr>
            <w:r w:rsidRPr="00733655">
              <w:rPr>
                <w:i/>
                <w:iCs/>
                <w:color w:val="auto"/>
                <w:sz w:val="28"/>
                <w:szCs w:val="28"/>
              </w:rPr>
              <w:t>CP</w:t>
            </w:r>
            <w:r w:rsidRPr="00733655">
              <w:rPr>
                <w:color w:val="auto"/>
                <w:sz w:val="28"/>
                <w:szCs w:val="28"/>
              </w:rPr>
              <w:t xml:space="preserve"> mRNA</w:t>
            </w:r>
          </w:p>
        </w:tc>
        <w:tc>
          <w:tcPr>
            <w:tcW w:w="2268" w:type="dxa"/>
            <w:shd w:val="clear" w:color="auto" w:fill="auto"/>
          </w:tcPr>
          <w:p w14:paraId="5EA3858E" w14:textId="77777777" w:rsidR="002365FC" w:rsidRPr="00733655" w:rsidRDefault="002365FC" w:rsidP="007364A0">
            <w:pPr>
              <w:spacing w:line="360" w:lineRule="auto"/>
              <w:cnfStyle w:val="100000000000" w:firstRow="1" w:lastRow="0" w:firstColumn="0" w:lastColumn="0" w:oddVBand="0" w:evenVBand="0" w:oddHBand="0" w:evenHBand="0" w:firstRowFirstColumn="0" w:firstRowLastColumn="0" w:lastRowFirstColumn="0" w:lastRowLastColumn="0"/>
              <w:rPr>
                <w:color w:val="auto"/>
                <w:sz w:val="28"/>
                <w:szCs w:val="28"/>
              </w:rPr>
            </w:pPr>
            <w:r w:rsidRPr="00733655">
              <w:rPr>
                <w:i/>
                <w:iCs/>
                <w:color w:val="auto"/>
                <w:sz w:val="28"/>
                <w:szCs w:val="28"/>
              </w:rPr>
              <w:t>FGA</w:t>
            </w:r>
            <w:r w:rsidRPr="00733655">
              <w:rPr>
                <w:color w:val="auto"/>
                <w:sz w:val="28"/>
                <w:szCs w:val="28"/>
              </w:rPr>
              <w:t xml:space="preserve"> mRNA</w:t>
            </w:r>
          </w:p>
        </w:tc>
      </w:tr>
      <w:tr w:rsidR="00733655" w:rsidRPr="00733655" w14:paraId="636CD9E5" w14:textId="77777777" w:rsidTr="00B008B2">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166" w:type="dxa"/>
            <w:vMerge w:val="restart"/>
            <w:shd w:val="clear" w:color="auto" w:fill="auto"/>
          </w:tcPr>
          <w:p w14:paraId="4B847FAE" w14:textId="77777777" w:rsidR="002365FC" w:rsidRPr="00733655" w:rsidRDefault="002365FC" w:rsidP="007364A0">
            <w:pPr>
              <w:spacing w:line="360" w:lineRule="auto"/>
              <w:rPr>
                <w:b w:val="0"/>
                <w:bCs w:val="0"/>
                <w:sz w:val="28"/>
                <w:szCs w:val="28"/>
                <w:lang w:val="nl-NL"/>
              </w:rPr>
            </w:pPr>
            <w:r w:rsidRPr="00733655">
              <w:rPr>
                <w:i/>
                <w:iCs/>
                <w:sz w:val="28"/>
                <w:szCs w:val="28"/>
                <w:lang w:val="nl-NL"/>
              </w:rPr>
              <w:t>CP</w:t>
            </w:r>
            <w:r w:rsidRPr="00733655">
              <w:rPr>
                <w:sz w:val="28"/>
                <w:szCs w:val="28"/>
                <w:lang w:val="nl-NL"/>
              </w:rPr>
              <w:t xml:space="preserve"> mRNA + </w:t>
            </w:r>
          </w:p>
          <w:p w14:paraId="35231E96" w14:textId="77777777" w:rsidR="002365FC" w:rsidRPr="00733655" w:rsidRDefault="002365FC" w:rsidP="007364A0">
            <w:pPr>
              <w:spacing w:line="360" w:lineRule="auto"/>
              <w:rPr>
                <w:sz w:val="28"/>
                <w:szCs w:val="28"/>
              </w:rPr>
            </w:pPr>
            <w:r w:rsidRPr="00733655">
              <w:rPr>
                <w:i/>
                <w:iCs/>
                <w:sz w:val="28"/>
                <w:szCs w:val="28"/>
                <w:lang w:val="nl-NL"/>
              </w:rPr>
              <w:t>FGA</w:t>
            </w:r>
            <w:r w:rsidRPr="00733655">
              <w:rPr>
                <w:sz w:val="28"/>
                <w:szCs w:val="28"/>
                <w:lang w:val="nl-NL"/>
              </w:rPr>
              <w:t xml:space="preserve"> mRNA</w:t>
            </w:r>
          </w:p>
        </w:tc>
        <w:tc>
          <w:tcPr>
            <w:tcW w:w="2304" w:type="dxa"/>
            <w:shd w:val="clear" w:color="auto" w:fill="auto"/>
          </w:tcPr>
          <w:p w14:paraId="1F593B4F" w14:textId="6567CCB0" w:rsidR="002365FC" w:rsidRPr="00733655" w:rsidRDefault="002365FC" w:rsidP="007364A0">
            <w:pPr>
              <w:spacing w:line="360" w:lineRule="auto"/>
              <w:cnfStyle w:val="000000100000" w:firstRow="0" w:lastRow="0" w:firstColumn="0" w:lastColumn="0" w:oddVBand="0" w:evenVBand="0" w:oddHBand="1" w:evenHBand="0" w:firstRowFirstColumn="0" w:firstRowLastColumn="0" w:lastRowFirstColumn="0" w:lastRowLastColumn="0"/>
              <w:rPr>
                <w:sz w:val="28"/>
                <w:szCs w:val="28"/>
              </w:rPr>
            </w:pPr>
            <w:r w:rsidRPr="00733655">
              <w:rPr>
                <w:sz w:val="28"/>
                <w:szCs w:val="28"/>
              </w:rPr>
              <w:sym w:font="Wingdings 3" w:char="F072"/>
            </w:r>
            <w:r w:rsidRPr="00733655">
              <w:rPr>
                <w:sz w:val="28"/>
                <w:szCs w:val="28"/>
              </w:rPr>
              <w:t>AUC</w:t>
            </w:r>
          </w:p>
        </w:tc>
        <w:tc>
          <w:tcPr>
            <w:tcW w:w="2192" w:type="dxa"/>
            <w:shd w:val="clear" w:color="auto" w:fill="auto"/>
          </w:tcPr>
          <w:p w14:paraId="3D44FEDF" w14:textId="77777777" w:rsidR="002365FC" w:rsidRPr="00733655" w:rsidRDefault="002365FC" w:rsidP="007364A0">
            <w:pPr>
              <w:spacing w:line="360" w:lineRule="auto"/>
              <w:cnfStyle w:val="000000100000" w:firstRow="0" w:lastRow="0" w:firstColumn="0" w:lastColumn="0" w:oddVBand="0" w:evenVBand="0" w:oddHBand="1" w:evenHBand="0" w:firstRowFirstColumn="0" w:firstRowLastColumn="0" w:lastRowFirstColumn="0" w:lastRowLastColumn="0"/>
              <w:rPr>
                <w:sz w:val="28"/>
                <w:szCs w:val="28"/>
              </w:rPr>
            </w:pPr>
            <w:r w:rsidRPr="00733655">
              <w:rPr>
                <w:rStyle w:val="result"/>
                <w:color w:val="auto"/>
                <w:sz w:val="28"/>
                <w:szCs w:val="28"/>
              </w:rPr>
              <w:t>0,11</w:t>
            </w:r>
          </w:p>
        </w:tc>
        <w:tc>
          <w:tcPr>
            <w:tcW w:w="2268" w:type="dxa"/>
            <w:shd w:val="clear" w:color="auto" w:fill="auto"/>
          </w:tcPr>
          <w:p w14:paraId="1AF27B31" w14:textId="77777777" w:rsidR="002365FC" w:rsidRPr="00733655" w:rsidRDefault="002365FC" w:rsidP="007364A0">
            <w:pPr>
              <w:spacing w:line="360" w:lineRule="auto"/>
              <w:cnfStyle w:val="000000100000" w:firstRow="0" w:lastRow="0" w:firstColumn="0" w:lastColumn="0" w:oddVBand="0" w:evenVBand="0" w:oddHBand="1" w:evenHBand="0" w:firstRowFirstColumn="0" w:firstRowLastColumn="0" w:lastRowFirstColumn="0" w:lastRowLastColumn="0"/>
              <w:rPr>
                <w:sz w:val="28"/>
                <w:szCs w:val="28"/>
              </w:rPr>
            </w:pPr>
            <w:r w:rsidRPr="00733655">
              <w:rPr>
                <w:rStyle w:val="result"/>
                <w:color w:val="auto"/>
                <w:sz w:val="28"/>
                <w:szCs w:val="28"/>
              </w:rPr>
              <w:t>0,07</w:t>
            </w:r>
          </w:p>
        </w:tc>
      </w:tr>
      <w:tr w:rsidR="00733655" w:rsidRPr="00733655" w14:paraId="3DA4D741" w14:textId="77777777" w:rsidTr="00B008B2">
        <w:trPr>
          <w:trHeight w:val="445"/>
          <w:jc w:val="center"/>
        </w:trPr>
        <w:tc>
          <w:tcPr>
            <w:cnfStyle w:val="001000000000" w:firstRow="0" w:lastRow="0" w:firstColumn="1" w:lastColumn="0" w:oddVBand="0" w:evenVBand="0" w:oddHBand="0" w:evenHBand="0" w:firstRowFirstColumn="0" w:firstRowLastColumn="0" w:lastRowFirstColumn="0" w:lastRowLastColumn="0"/>
            <w:tcW w:w="2166" w:type="dxa"/>
            <w:vMerge/>
            <w:shd w:val="clear" w:color="auto" w:fill="auto"/>
          </w:tcPr>
          <w:p w14:paraId="61F010E3" w14:textId="77777777" w:rsidR="002365FC" w:rsidRPr="00733655" w:rsidRDefault="002365FC" w:rsidP="007364A0">
            <w:pPr>
              <w:spacing w:line="360" w:lineRule="auto"/>
              <w:rPr>
                <w:sz w:val="28"/>
                <w:szCs w:val="28"/>
              </w:rPr>
            </w:pPr>
          </w:p>
        </w:tc>
        <w:tc>
          <w:tcPr>
            <w:tcW w:w="2304" w:type="dxa"/>
            <w:shd w:val="clear" w:color="auto" w:fill="auto"/>
          </w:tcPr>
          <w:p w14:paraId="51C4C77B" w14:textId="77777777" w:rsidR="002365FC" w:rsidRPr="00733655" w:rsidRDefault="002365FC" w:rsidP="007364A0">
            <w:pPr>
              <w:spacing w:line="360" w:lineRule="auto"/>
              <w:cnfStyle w:val="000000000000" w:firstRow="0" w:lastRow="0" w:firstColumn="0" w:lastColumn="0" w:oddVBand="0" w:evenVBand="0" w:oddHBand="0" w:evenHBand="0" w:firstRowFirstColumn="0" w:firstRowLastColumn="0" w:lastRowFirstColumn="0" w:lastRowLastColumn="0"/>
              <w:rPr>
                <w:sz w:val="28"/>
                <w:szCs w:val="28"/>
              </w:rPr>
            </w:pPr>
            <w:r w:rsidRPr="00733655">
              <w:rPr>
                <w:sz w:val="28"/>
                <w:szCs w:val="28"/>
              </w:rPr>
              <w:t>z statistic</w:t>
            </w:r>
          </w:p>
        </w:tc>
        <w:tc>
          <w:tcPr>
            <w:tcW w:w="2192" w:type="dxa"/>
            <w:shd w:val="clear" w:color="auto" w:fill="auto"/>
          </w:tcPr>
          <w:p w14:paraId="05258C8F" w14:textId="45CFCC7F" w:rsidR="002365FC" w:rsidRPr="00733655" w:rsidRDefault="002365FC" w:rsidP="007364A0">
            <w:pPr>
              <w:spacing w:line="360" w:lineRule="auto"/>
              <w:cnfStyle w:val="000000000000" w:firstRow="0" w:lastRow="0" w:firstColumn="0" w:lastColumn="0" w:oddVBand="0" w:evenVBand="0" w:oddHBand="0" w:evenHBand="0" w:firstRowFirstColumn="0" w:firstRowLastColumn="0" w:lastRowFirstColumn="0" w:lastRowLastColumn="0"/>
              <w:rPr>
                <w:sz w:val="28"/>
                <w:szCs w:val="28"/>
              </w:rPr>
            </w:pPr>
            <w:r w:rsidRPr="00733655">
              <w:rPr>
                <w:sz w:val="28"/>
                <w:szCs w:val="28"/>
              </w:rPr>
              <w:t>4,35</w:t>
            </w:r>
          </w:p>
        </w:tc>
        <w:tc>
          <w:tcPr>
            <w:tcW w:w="2268" w:type="dxa"/>
            <w:shd w:val="clear" w:color="auto" w:fill="auto"/>
          </w:tcPr>
          <w:p w14:paraId="0C8DF962" w14:textId="6EA83395" w:rsidR="002365FC" w:rsidRPr="00733655" w:rsidRDefault="002365FC" w:rsidP="007364A0">
            <w:pPr>
              <w:spacing w:line="360" w:lineRule="auto"/>
              <w:cnfStyle w:val="000000000000" w:firstRow="0" w:lastRow="0" w:firstColumn="0" w:lastColumn="0" w:oddVBand="0" w:evenVBand="0" w:oddHBand="0" w:evenHBand="0" w:firstRowFirstColumn="0" w:firstRowLastColumn="0" w:lastRowFirstColumn="0" w:lastRowLastColumn="0"/>
              <w:rPr>
                <w:sz w:val="28"/>
                <w:szCs w:val="28"/>
              </w:rPr>
            </w:pPr>
            <w:r w:rsidRPr="00733655">
              <w:rPr>
                <w:sz w:val="28"/>
                <w:szCs w:val="28"/>
              </w:rPr>
              <w:t>3,59</w:t>
            </w:r>
          </w:p>
        </w:tc>
      </w:tr>
      <w:tr w:rsidR="00733655" w:rsidRPr="00733655" w14:paraId="2F66A355" w14:textId="77777777" w:rsidTr="00B008B2">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166" w:type="dxa"/>
            <w:vMerge/>
            <w:shd w:val="clear" w:color="auto" w:fill="auto"/>
          </w:tcPr>
          <w:p w14:paraId="77E2AA5B" w14:textId="77777777" w:rsidR="002365FC" w:rsidRPr="00733655" w:rsidRDefault="002365FC" w:rsidP="007364A0">
            <w:pPr>
              <w:spacing w:line="360" w:lineRule="auto"/>
              <w:rPr>
                <w:sz w:val="28"/>
                <w:szCs w:val="28"/>
              </w:rPr>
            </w:pPr>
          </w:p>
        </w:tc>
        <w:tc>
          <w:tcPr>
            <w:tcW w:w="2304" w:type="dxa"/>
            <w:shd w:val="clear" w:color="auto" w:fill="auto"/>
          </w:tcPr>
          <w:p w14:paraId="4DAE6BC7" w14:textId="77777777" w:rsidR="002365FC" w:rsidRPr="00733655" w:rsidRDefault="002365FC" w:rsidP="007364A0">
            <w:pPr>
              <w:spacing w:line="360" w:lineRule="auto"/>
              <w:cnfStyle w:val="000000100000" w:firstRow="0" w:lastRow="0" w:firstColumn="0" w:lastColumn="0" w:oddVBand="0" w:evenVBand="0" w:oddHBand="1" w:evenHBand="0" w:firstRowFirstColumn="0" w:firstRowLastColumn="0" w:lastRowFirstColumn="0" w:lastRowLastColumn="0"/>
              <w:rPr>
                <w:sz w:val="28"/>
                <w:szCs w:val="28"/>
              </w:rPr>
            </w:pPr>
            <w:r w:rsidRPr="00733655">
              <w:rPr>
                <w:sz w:val="28"/>
                <w:szCs w:val="28"/>
              </w:rPr>
              <w:t>p</w:t>
            </w:r>
          </w:p>
        </w:tc>
        <w:tc>
          <w:tcPr>
            <w:tcW w:w="2192" w:type="dxa"/>
            <w:shd w:val="clear" w:color="auto" w:fill="auto"/>
          </w:tcPr>
          <w:p w14:paraId="3769A1E9" w14:textId="77777777" w:rsidR="002365FC" w:rsidRPr="00733655" w:rsidRDefault="002365FC" w:rsidP="007364A0">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sz w:val="28"/>
                <w:szCs w:val="28"/>
              </w:rPr>
            </w:pPr>
            <w:r w:rsidRPr="00733655">
              <w:rPr>
                <w:rStyle w:val="result"/>
                <w:color w:val="auto"/>
                <w:sz w:val="28"/>
                <w:szCs w:val="28"/>
              </w:rPr>
              <w:t>&lt; 0,0001</w:t>
            </w:r>
          </w:p>
        </w:tc>
        <w:tc>
          <w:tcPr>
            <w:tcW w:w="2268" w:type="dxa"/>
            <w:shd w:val="clear" w:color="auto" w:fill="auto"/>
          </w:tcPr>
          <w:p w14:paraId="6A7541B5" w14:textId="347103B6" w:rsidR="002365FC" w:rsidRPr="00733655" w:rsidRDefault="00A518E9" w:rsidP="007364A0">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sz w:val="28"/>
                <w:szCs w:val="28"/>
              </w:rPr>
            </w:pPr>
            <w:r w:rsidRPr="00733655">
              <w:rPr>
                <w:rStyle w:val="result"/>
                <w:color w:val="auto"/>
                <w:sz w:val="28"/>
                <w:szCs w:val="28"/>
              </w:rPr>
              <w:t xml:space="preserve">&lt; </w:t>
            </w:r>
            <w:r w:rsidR="002365FC" w:rsidRPr="00733655">
              <w:rPr>
                <w:rStyle w:val="result"/>
                <w:color w:val="auto"/>
                <w:sz w:val="28"/>
                <w:szCs w:val="28"/>
              </w:rPr>
              <w:t>0,00</w:t>
            </w:r>
            <w:r w:rsidRPr="00733655">
              <w:rPr>
                <w:rStyle w:val="result"/>
                <w:color w:val="auto"/>
                <w:sz w:val="28"/>
                <w:szCs w:val="28"/>
              </w:rPr>
              <w:t>1</w:t>
            </w:r>
          </w:p>
        </w:tc>
      </w:tr>
    </w:tbl>
    <w:p w14:paraId="0F94C0E9" w14:textId="77777777" w:rsidR="002365FC" w:rsidRPr="00733655" w:rsidRDefault="002365FC" w:rsidP="007364A0">
      <w:pPr>
        <w:spacing w:before="0" w:after="0" w:line="360" w:lineRule="auto"/>
        <w:rPr>
          <w:b/>
          <w:sz w:val="28"/>
          <w:szCs w:val="28"/>
        </w:rPr>
      </w:pPr>
      <w:r w:rsidRPr="00733655">
        <w:rPr>
          <w:b/>
          <w:sz w:val="28"/>
          <w:szCs w:val="28"/>
        </w:rPr>
        <w:t xml:space="preserve">Nhận xét: </w:t>
      </w:r>
    </w:p>
    <w:p w14:paraId="58B953A1" w14:textId="2A0EC464" w:rsidR="002365FC" w:rsidRPr="00733655" w:rsidRDefault="002365FC" w:rsidP="007364A0">
      <w:pPr>
        <w:pStyle w:val="abang"/>
        <w:spacing w:before="0" w:after="0" w:line="360" w:lineRule="auto"/>
        <w:ind w:firstLine="720"/>
        <w:jc w:val="both"/>
        <w:rPr>
          <w:b w:val="0"/>
          <w:bCs w:val="0"/>
          <w:color w:val="auto"/>
          <w:lang w:val="en-GB"/>
        </w:rPr>
      </w:pPr>
      <w:bookmarkStart w:id="1104" w:name="_Toc181702567"/>
      <w:bookmarkStart w:id="1105" w:name="_Toc182203971"/>
      <w:bookmarkStart w:id="1106" w:name="_Toc183882655"/>
      <w:bookmarkStart w:id="1107" w:name="_Toc187321381"/>
      <w:r w:rsidRPr="00733655">
        <w:rPr>
          <w:b w:val="0"/>
          <w:bCs w:val="0"/>
          <w:color w:val="auto"/>
          <w:lang w:val="en-GB"/>
        </w:rPr>
        <w:t xml:space="preserve">Giá trị chẩn đoán UTBMTBG phân biệt với người khỏe mạnh khi phối hợp </w:t>
      </w:r>
      <w:r w:rsidRPr="00733655">
        <w:rPr>
          <w:b w:val="0"/>
          <w:bCs w:val="0"/>
          <w:i/>
          <w:iCs/>
          <w:color w:val="auto"/>
          <w:lang w:val="en-GB"/>
        </w:rPr>
        <w:t>CP</w:t>
      </w:r>
      <w:r w:rsidRPr="00733655">
        <w:rPr>
          <w:b w:val="0"/>
          <w:bCs w:val="0"/>
          <w:color w:val="auto"/>
          <w:lang w:val="en-GB"/>
        </w:rPr>
        <w:t xml:space="preserve"> mRNA và </w:t>
      </w:r>
      <w:r w:rsidRPr="00733655">
        <w:rPr>
          <w:b w:val="0"/>
          <w:bCs w:val="0"/>
          <w:i/>
          <w:iCs/>
          <w:color w:val="auto"/>
          <w:lang w:val="en-GB"/>
        </w:rPr>
        <w:t>FGA</w:t>
      </w:r>
      <w:r w:rsidRPr="00733655">
        <w:rPr>
          <w:b w:val="0"/>
          <w:bCs w:val="0"/>
          <w:color w:val="auto"/>
          <w:lang w:val="en-GB"/>
        </w:rPr>
        <w:t xml:space="preserve"> mRNA tốt hơn so với từng chỉ số riêng lẻ, sự khác biệt có ý nghĩa thống kê (các p &lt;</w:t>
      </w:r>
      <w:r w:rsidR="007364A0" w:rsidRPr="00733655">
        <w:rPr>
          <w:b w:val="0"/>
          <w:bCs w:val="0"/>
          <w:color w:val="auto"/>
          <w:lang w:val="en-GB"/>
        </w:rPr>
        <w:t xml:space="preserve"> </w:t>
      </w:r>
      <w:r w:rsidRPr="00733655">
        <w:rPr>
          <w:b w:val="0"/>
          <w:bCs w:val="0"/>
          <w:color w:val="auto"/>
          <w:lang w:val="en-GB"/>
        </w:rPr>
        <w:t>0,05).</w:t>
      </w:r>
      <w:bookmarkEnd w:id="1104"/>
      <w:bookmarkEnd w:id="1105"/>
      <w:bookmarkEnd w:id="1106"/>
      <w:bookmarkEnd w:id="1107"/>
    </w:p>
    <w:p w14:paraId="58CA2F0A" w14:textId="77777777" w:rsidR="002365FC" w:rsidRPr="00733655" w:rsidRDefault="002365FC" w:rsidP="002365FC">
      <w:pPr>
        <w:pStyle w:val="abang"/>
        <w:rPr>
          <w:color w:val="auto"/>
          <w:lang w:val="en-GB"/>
        </w:rPr>
      </w:pPr>
      <w:bookmarkStart w:id="1108" w:name="_Toc181702568"/>
      <w:bookmarkStart w:id="1109" w:name="_Toc182203972"/>
      <w:bookmarkStart w:id="1110" w:name="_Toc183882656"/>
      <w:bookmarkStart w:id="1111" w:name="_Toc187321382"/>
      <w:r w:rsidRPr="00733655">
        <w:rPr>
          <w:noProof/>
          <w:color w:val="auto"/>
          <w:lang w:val="en-US"/>
        </w:rPr>
        <w:drawing>
          <wp:inline distT="0" distB="0" distL="0" distR="0" wp14:anchorId="1529BF76" wp14:editId="4B0215E5">
            <wp:extent cx="4540139" cy="4152900"/>
            <wp:effectExtent l="0" t="0" r="0" b="0"/>
            <wp:docPr id="1985301137"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301137" name="Picture 1" descr="A graph of a function&#10;&#10;Description automatically generated with medium confidence"/>
                    <pic:cNvPicPr/>
                  </pic:nvPicPr>
                  <pic:blipFill>
                    <a:blip r:embed="rId33"/>
                    <a:stretch>
                      <a:fillRect/>
                    </a:stretch>
                  </pic:blipFill>
                  <pic:spPr>
                    <a:xfrm>
                      <a:off x="0" y="0"/>
                      <a:ext cx="4573112" cy="4183060"/>
                    </a:xfrm>
                    <a:prstGeom prst="rect">
                      <a:avLst/>
                    </a:prstGeom>
                  </pic:spPr>
                </pic:pic>
              </a:graphicData>
            </a:graphic>
          </wp:inline>
        </w:drawing>
      </w:r>
      <w:bookmarkEnd w:id="1108"/>
      <w:bookmarkEnd w:id="1109"/>
      <w:bookmarkEnd w:id="1110"/>
      <w:bookmarkEnd w:id="1111"/>
    </w:p>
    <w:p w14:paraId="5B8E80D6" w14:textId="77777777" w:rsidR="00126FF1" w:rsidRPr="00733655" w:rsidRDefault="002365FC" w:rsidP="00624CC4">
      <w:pPr>
        <w:pStyle w:val="abieudo"/>
        <w:spacing w:before="0" w:after="0" w:line="360" w:lineRule="auto"/>
        <w:rPr>
          <w:b w:val="0"/>
          <w:bCs/>
          <w:lang w:val="en-US"/>
        </w:rPr>
      </w:pPr>
      <w:bookmarkStart w:id="1112" w:name="_Toc187321699"/>
      <w:r w:rsidRPr="00733655">
        <w:rPr>
          <w:lang w:val="en-US"/>
        </w:rPr>
        <w:t xml:space="preserve">Biểu đồ 3.12. </w:t>
      </w:r>
      <w:r w:rsidRPr="00733655">
        <w:rPr>
          <w:b w:val="0"/>
          <w:bCs/>
          <w:lang w:val="en-US"/>
        </w:rPr>
        <w:t xml:space="preserve">So sánh AUC của phối hợp </w:t>
      </w:r>
      <w:r w:rsidRPr="00733655">
        <w:rPr>
          <w:b w:val="0"/>
          <w:bCs/>
          <w:i/>
          <w:iCs/>
          <w:lang w:val="en-US"/>
        </w:rPr>
        <w:t xml:space="preserve">CP </w:t>
      </w:r>
      <w:r w:rsidRPr="00733655">
        <w:rPr>
          <w:b w:val="0"/>
          <w:bCs/>
          <w:lang w:val="en-US"/>
        </w:rPr>
        <w:t xml:space="preserve">mRNA và </w:t>
      </w:r>
      <w:r w:rsidRPr="00733655">
        <w:rPr>
          <w:b w:val="0"/>
          <w:bCs/>
          <w:i/>
          <w:iCs/>
          <w:lang w:val="en-US"/>
        </w:rPr>
        <w:t>FGA</w:t>
      </w:r>
      <w:r w:rsidRPr="00733655">
        <w:rPr>
          <w:b w:val="0"/>
          <w:bCs/>
          <w:lang w:val="en-US"/>
        </w:rPr>
        <w:t xml:space="preserve"> mRNA với </w:t>
      </w:r>
    </w:p>
    <w:p w14:paraId="12A0D505" w14:textId="08E630AA" w:rsidR="002365FC" w:rsidRPr="00733655" w:rsidRDefault="002365FC" w:rsidP="00624CC4">
      <w:pPr>
        <w:pStyle w:val="abieudo"/>
        <w:spacing w:before="0" w:after="0" w:line="360" w:lineRule="auto"/>
        <w:rPr>
          <w:b w:val="0"/>
          <w:bCs/>
          <w:lang w:val="en-US"/>
        </w:rPr>
      </w:pPr>
      <w:r w:rsidRPr="00733655">
        <w:rPr>
          <w:b w:val="0"/>
          <w:bCs/>
          <w:i/>
          <w:iCs/>
          <w:lang w:val="en-GB"/>
        </w:rPr>
        <w:t xml:space="preserve">CP </w:t>
      </w:r>
      <w:r w:rsidRPr="00733655">
        <w:rPr>
          <w:b w:val="0"/>
          <w:bCs/>
          <w:lang w:val="en-GB"/>
        </w:rPr>
        <w:t xml:space="preserve">mRNA, </w:t>
      </w:r>
      <w:r w:rsidRPr="00733655">
        <w:rPr>
          <w:b w:val="0"/>
          <w:bCs/>
          <w:i/>
          <w:iCs/>
          <w:lang w:val="en-GB"/>
        </w:rPr>
        <w:t>FGA</w:t>
      </w:r>
      <w:r w:rsidRPr="00733655">
        <w:rPr>
          <w:b w:val="0"/>
          <w:bCs/>
          <w:lang w:val="en-GB"/>
        </w:rPr>
        <w:t xml:space="preserve"> mRNA </w:t>
      </w:r>
      <w:r w:rsidRPr="00733655">
        <w:rPr>
          <w:b w:val="0"/>
          <w:bCs/>
          <w:lang w:val="en-US"/>
        </w:rPr>
        <w:t>trong chẩn đoán UTBMTBG so với nhóm NKM</w:t>
      </w:r>
      <w:bookmarkStart w:id="1113" w:name="_Toc169531755"/>
      <w:bookmarkStart w:id="1114" w:name="_Toc171252124"/>
      <w:bookmarkStart w:id="1115" w:name="_Toc173258654"/>
      <w:bookmarkEnd w:id="1112"/>
    </w:p>
    <w:p w14:paraId="38C87992" w14:textId="74C21FA5" w:rsidR="002365FC" w:rsidRPr="00733655" w:rsidRDefault="002365FC" w:rsidP="00624CC4">
      <w:pPr>
        <w:pStyle w:val="a2"/>
        <w:rPr>
          <w:bCs/>
          <w:color w:val="auto"/>
          <w:lang w:val="en-GB"/>
        </w:rPr>
      </w:pPr>
      <w:bookmarkStart w:id="1116" w:name="_Toc187321127"/>
      <w:bookmarkEnd w:id="1113"/>
      <w:bookmarkEnd w:id="1114"/>
      <w:bookmarkEnd w:id="1115"/>
      <w:r w:rsidRPr="00733655">
        <w:rPr>
          <w:bCs/>
          <w:color w:val="auto"/>
          <w:lang w:val="en-GB"/>
        </w:rPr>
        <w:lastRenderedPageBreak/>
        <w:t>3.2.</w:t>
      </w:r>
      <w:r w:rsidR="00FD70FB" w:rsidRPr="00733655">
        <w:rPr>
          <w:bCs/>
          <w:color w:val="auto"/>
          <w:lang w:val="en-GB"/>
        </w:rPr>
        <w:t>3</w:t>
      </w:r>
      <w:r w:rsidRPr="00733655">
        <w:rPr>
          <w:bCs/>
          <w:color w:val="auto"/>
          <w:lang w:val="en-GB"/>
        </w:rPr>
        <w:t>. Giá trị của CP mRNA và FGA mRNA huyết tương trong chẩn đoán UTBMTBG có AFP &lt; 20ng/mL</w:t>
      </w:r>
      <w:bookmarkEnd w:id="1116"/>
    </w:p>
    <w:p w14:paraId="7DECAD54" w14:textId="1E2D1DF6" w:rsidR="002365FC" w:rsidRPr="00733655" w:rsidRDefault="002365FC" w:rsidP="00624CC4">
      <w:pPr>
        <w:pStyle w:val="abang"/>
        <w:spacing w:before="0" w:after="0" w:line="360" w:lineRule="auto"/>
        <w:rPr>
          <w:b w:val="0"/>
          <w:bCs w:val="0"/>
          <w:color w:val="auto"/>
          <w:lang w:val="en-US"/>
        </w:rPr>
      </w:pPr>
      <w:bookmarkStart w:id="1117" w:name="_Toc187321383"/>
      <w:r w:rsidRPr="00733655">
        <w:rPr>
          <w:color w:val="auto"/>
          <w:lang w:val="en-US"/>
        </w:rPr>
        <w:t>Bảng 3.</w:t>
      </w:r>
      <w:r w:rsidR="00FD70FB" w:rsidRPr="00733655">
        <w:rPr>
          <w:color w:val="auto"/>
          <w:lang w:val="en-US"/>
        </w:rPr>
        <w:t>16</w:t>
      </w:r>
      <w:r w:rsidRPr="00733655">
        <w:rPr>
          <w:color w:val="auto"/>
          <w:lang w:val="en-US"/>
        </w:rPr>
        <w:t xml:space="preserve">. </w:t>
      </w:r>
      <w:r w:rsidRPr="00733655">
        <w:rPr>
          <w:b w:val="0"/>
          <w:bCs w:val="0"/>
          <w:color w:val="auto"/>
          <w:lang w:val="en-US"/>
        </w:rPr>
        <w:t xml:space="preserve">Mức độ biểu hiện </w:t>
      </w:r>
      <w:r w:rsidRPr="00733655">
        <w:rPr>
          <w:b w:val="0"/>
          <w:bCs w:val="0"/>
          <w:i/>
          <w:color w:val="auto"/>
          <w:lang w:val="en-US"/>
        </w:rPr>
        <w:t>CP</w:t>
      </w:r>
      <w:r w:rsidRPr="00733655">
        <w:rPr>
          <w:b w:val="0"/>
          <w:bCs w:val="0"/>
          <w:color w:val="auto"/>
          <w:lang w:val="en-US"/>
        </w:rPr>
        <w:t xml:space="preserve"> mRNA và </w:t>
      </w:r>
      <w:r w:rsidRPr="00733655">
        <w:rPr>
          <w:b w:val="0"/>
          <w:bCs w:val="0"/>
          <w:i/>
          <w:iCs/>
          <w:color w:val="auto"/>
          <w:lang w:val="en-US"/>
        </w:rPr>
        <w:t>FGA</w:t>
      </w:r>
      <w:r w:rsidRPr="00733655">
        <w:rPr>
          <w:b w:val="0"/>
          <w:bCs w:val="0"/>
          <w:color w:val="auto"/>
          <w:lang w:val="en-US"/>
        </w:rPr>
        <w:t xml:space="preserve"> mRNA huyết tương</w:t>
      </w:r>
      <w:bookmarkEnd w:id="1117"/>
      <w:r w:rsidRPr="00733655">
        <w:rPr>
          <w:b w:val="0"/>
          <w:bCs w:val="0"/>
          <w:color w:val="auto"/>
          <w:lang w:val="en-US"/>
        </w:rPr>
        <w:t xml:space="preserve"> </w:t>
      </w:r>
    </w:p>
    <w:p w14:paraId="7BC260CE" w14:textId="77777777" w:rsidR="002365FC" w:rsidRPr="00733655" w:rsidRDefault="002365FC" w:rsidP="00624CC4">
      <w:pPr>
        <w:pStyle w:val="abang"/>
        <w:spacing w:before="0" w:after="0" w:line="360" w:lineRule="auto"/>
        <w:rPr>
          <w:color w:val="auto"/>
          <w:lang w:val="en-US"/>
        </w:rPr>
      </w:pPr>
      <w:bookmarkStart w:id="1118" w:name="_Toc187321384"/>
      <w:r w:rsidRPr="00733655">
        <w:rPr>
          <w:b w:val="0"/>
          <w:bCs w:val="0"/>
          <w:color w:val="auto"/>
          <w:lang w:val="en-US"/>
        </w:rPr>
        <w:t xml:space="preserve">ở nhóm UTBMTBG </w:t>
      </w:r>
      <w:r w:rsidRPr="00733655">
        <w:rPr>
          <w:b w:val="0"/>
          <w:bCs w:val="0"/>
          <w:color w:val="auto"/>
          <w:lang w:val="en-GB"/>
        </w:rPr>
        <w:t>có AFP &lt; 20ng/mL</w:t>
      </w:r>
      <w:r w:rsidRPr="00733655">
        <w:rPr>
          <w:b w:val="0"/>
          <w:bCs w:val="0"/>
          <w:color w:val="auto"/>
          <w:lang w:val="en-US"/>
        </w:rPr>
        <w:t xml:space="preserve"> so với nhóm BGMT và NKM</w:t>
      </w:r>
      <w:bookmarkEnd w:id="1118"/>
    </w:p>
    <w:tbl>
      <w:tblPr>
        <w:tblStyle w:val="TableGrid"/>
        <w:tblW w:w="9067" w:type="dxa"/>
        <w:tblLook w:val="04A0" w:firstRow="1" w:lastRow="0" w:firstColumn="1" w:lastColumn="0" w:noHBand="0" w:noVBand="1"/>
      </w:tblPr>
      <w:tblGrid>
        <w:gridCol w:w="1271"/>
        <w:gridCol w:w="1559"/>
        <w:gridCol w:w="1686"/>
        <w:gridCol w:w="1441"/>
        <w:gridCol w:w="1575"/>
        <w:gridCol w:w="1535"/>
      </w:tblGrid>
      <w:tr w:rsidR="00733655" w:rsidRPr="00733655" w14:paraId="03949BFF" w14:textId="77777777" w:rsidTr="00DE27E7">
        <w:tc>
          <w:tcPr>
            <w:tcW w:w="2830" w:type="dxa"/>
            <w:gridSpan w:val="2"/>
          </w:tcPr>
          <w:p w14:paraId="6B08B140" w14:textId="77777777" w:rsidR="002365FC" w:rsidRPr="00733655" w:rsidRDefault="002365FC" w:rsidP="00DE27E7">
            <w:pPr>
              <w:pStyle w:val="abang"/>
              <w:spacing w:before="0" w:after="0" w:line="360" w:lineRule="auto"/>
              <w:rPr>
                <w:color w:val="auto"/>
                <w:szCs w:val="28"/>
                <w:lang w:val="en-US"/>
              </w:rPr>
            </w:pPr>
            <w:bookmarkStart w:id="1119" w:name="_Toc181702622"/>
            <w:bookmarkStart w:id="1120" w:name="_Toc182203975"/>
            <w:bookmarkStart w:id="1121" w:name="_Toc183882659"/>
            <w:bookmarkStart w:id="1122" w:name="_Toc187321385"/>
            <w:r w:rsidRPr="00733655">
              <w:rPr>
                <w:color w:val="auto"/>
                <w:szCs w:val="28"/>
                <w:lang w:val="en-US"/>
              </w:rPr>
              <w:t>Chỉ số</w:t>
            </w:r>
            <w:bookmarkEnd w:id="1119"/>
            <w:bookmarkEnd w:id="1120"/>
            <w:bookmarkEnd w:id="1121"/>
            <w:bookmarkEnd w:id="1122"/>
          </w:p>
        </w:tc>
        <w:tc>
          <w:tcPr>
            <w:tcW w:w="1686" w:type="dxa"/>
          </w:tcPr>
          <w:p w14:paraId="4784CC2D" w14:textId="77777777" w:rsidR="002365FC" w:rsidRPr="00733655" w:rsidRDefault="002365FC" w:rsidP="00DE27E7">
            <w:pPr>
              <w:spacing w:before="0" w:after="0" w:line="360" w:lineRule="auto"/>
              <w:jc w:val="center"/>
              <w:rPr>
                <w:b/>
                <w:sz w:val="28"/>
                <w:szCs w:val="28"/>
                <w:lang w:val="en-GB"/>
              </w:rPr>
            </w:pPr>
            <w:r w:rsidRPr="00733655">
              <w:rPr>
                <w:b/>
                <w:sz w:val="28"/>
                <w:szCs w:val="28"/>
                <w:lang w:val="en-GB"/>
              </w:rPr>
              <w:t xml:space="preserve">UTBMTBG </w:t>
            </w:r>
            <w:r w:rsidRPr="00733655">
              <w:rPr>
                <w:b/>
                <w:lang w:val="en-GB"/>
              </w:rPr>
              <w:t>có AFP &lt; 20ng/mL</w:t>
            </w:r>
            <w:r w:rsidRPr="00733655">
              <w:rPr>
                <w:b/>
                <w:sz w:val="28"/>
                <w:szCs w:val="28"/>
                <w:vertAlign w:val="superscript"/>
                <w:lang w:val="en-GB"/>
              </w:rPr>
              <w:t xml:space="preserve"> a</w:t>
            </w:r>
          </w:p>
          <w:p w14:paraId="4C99B1CA" w14:textId="77777777" w:rsidR="002365FC" w:rsidRPr="00733655" w:rsidRDefault="002365FC" w:rsidP="00DE27E7">
            <w:pPr>
              <w:pStyle w:val="abang"/>
              <w:spacing w:before="0" w:after="0" w:line="360" w:lineRule="auto"/>
              <w:rPr>
                <w:b w:val="0"/>
                <w:bCs w:val="0"/>
                <w:color w:val="auto"/>
                <w:szCs w:val="28"/>
                <w:lang w:val="en-US"/>
              </w:rPr>
            </w:pPr>
            <w:bookmarkStart w:id="1123" w:name="_Toc181702623"/>
            <w:bookmarkStart w:id="1124" w:name="_Toc182203976"/>
            <w:bookmarkStart w:id="1125" w:name="_Toc183882660"/>
            <w:bookmarkStart w:id="1126" w:name="_Toc187321386"/>
            <w:r w:rsidRPr="00733655">
              <w:rPr>
                <w:b w:val="0"/>
                <w:bCs w:val="0"/>
                <w:color w:val="auto"/>
                <w:szCs w:val="28"/>
              </w:rPr>
              <w:t>(n = 54)</w:t>
            </w:r>
            <w:bookmarkEnd w:id="1123"/>
            <w:bookmarkEnd w:id="1124"/>
            <w:bookmarkEnd w:id="1125"/>
            <w:bookmarkEnd w:id="1126"/>
          </w:p>
        </w:tc>
        <w:tc>
          <w:tcPr>
            <w:tcW w:w="1441" w:type="dxa"/>
          </w:tcPr>
          <w:p w14:paraId="3F466B40" w14:textId="77777777" w:rsidR="002365FC" w:rsidRPr="00733655" w:rsidRDefault="002365FC" w:rsidP="00DE27E7">
            <w:pPr>
              <w:spacing w:before="0" w:after="0" w:line="360" w:lineRule="auto"/>
              <w:jc w:val="center"/>
              <w:rPr>
                <w:b/>
                <w:sz w:val="28"/>
                <w:szCs w:val="28"/>
                <w:lang w:val="nl-NL"/>
              </w:rPr>
            </w:pPr>
            <w:r w:rsidRPr="00733655">
              <w:rPr>
                <w:b/>
                <w:sz w:val="28"/>
                <w:szCs w:val="28"/>
                <w:lang w:val="nl-NL"/>
              </w:rPr>
              <w:t>BGMT</w:t>
            </w:r>
            <w:r w:rsidRPr="00733655">
              <w:rPr>
                <w:b/>
                <w:sz w:val="28"/>
                <w:szCs w:val="28"/>
                <w:vertAlign w:val="superscript"/>
                <w:lang w:val="nl-NL"/>
              </w:rPr>
              <w:t>b</w:t>
            </w:r>
          </w:p>
          <w:p w14:paraId="0B8D3A10" w14:textId="77777777" w:rsidR="002365FC" w:rsidRPr="00733655" w:rsidRDefault="002365FC" w:rsidP="00DE27E7">
            <w:pPr>
              <w:pStyle w:val="abang"/>
              <w:spacing w:before="0" w:after="0" w:line="360" w:lineRule="auto"/>
              <w:rPr>
                <w:b w:val="0"/>
                <w:bCs w:val="0"/>
                <w:color w:val="auto"/>
                <w:szCs w:val="28"/>
                <w:lang w:val="en-US"/>
              </w:rPr>
            </w:pPr>
            <w:bookmarkStart w:id="1127" w:name="_Toc181702624"/>
            <w:bookmarkStart w:id="1128" w:name="_Toc182203977"/>
            <w:bookmarkStart w:id="1129" w:name="_Toc183882661"/>
            <w:bookmarkStart w:id="1130" w:name="_Toc187321387"/>
            <w:r w:rsidRPr="00733655">
              <w:rPr>
                <w:b w:val="0"/>
                <w:bCs w:val="0"/>
                <w:color w:val="auto"/>
                <w:szCs w:val="28"/>
              </w:rPr>
              <w:t>(n = 70)</w:t>
            </w:r>
            <w:bookmarkEnd w:id="1127"/>
            <w:bookmarkEnd w:id="1128"/>
            <w:bookmarkEnd w:id="1129"/>
            <w:bookmarkEnd w:id="1130"/>
          </w:p>
        </w:tc>
        <w:tc>
          <w:tcPr>
            <w:tcW w:w="1575" w:type="dxa"/>
          </w:tcPr>
          <w:p w14:paraId="43F93A0D" w14:textId="77777777" w:rsidR="002365FC" w:rsidRPr="00733655" w:rsidRDefault="002365FC" w:rsidP="00DE27E7">
            <w:pPr>
              <w:spacing w:before="0" w:after="0" w:line="360" w:lineRule="auto"/>
              <w:jc w:val="center"/>
              <w:rPr>
                <w:b/>
                <w:sz w:val="28"/>
                <w:szCs w:val="28"/>
                <w:lang w:val="nl-NL"/>
              </w:rPr>
            </w:pPr>
            <w:r w:rsidRPr="00733655">
              <w:rPr>
                <w:b/>
                <w:sz w:val="28"/>
                <w:szCs w:val="28"/>
                <w:lang w:val="nl-NL"/>
              </w:rPr>
              <w:t>NKM</w:t>
            </w:r>
            <w:r w:rsidRPr="00733655">
              <w:rPr>
                <w:b/>
                <w:sz w:val="28"/>
                <w:szCs w:val="28"/>
                <w:vertAlign w:val="superscript"/>
                <w:lang w:val="nl-NL"/>
              </w:rPr>
              <w:t>c</w:t>
            </w:r>
          </w:p>
          <w:p w14:paraId="4B34CE14" w14:textId="77777777" w:rsidR="002365FC" w:rsidRPr="00733655" w:rsidRDefault="002365FC" w:rsidP="00DE27E7">
            <w:pPr>
              <w:pStyle w:val="abang"/>
              <w:spacing w:before="0" w:after="0" w:line="360" w:lineRule="auto"/>
              <w:rPr>
                <w:b w:val="0"/>
                <w:bCs w:val="0"/>
                <w:color w:val="auto"/>
                <w:szCs w:val="28"/>
                <w:lang w:val="en-US"/>
              </w:rPr>
            </w:pPr>
            <w:bookmarkStart w:id="1131" w:name="_Toc181702625"/>
            <w:bookmarkStart w:id="1132" w:name="_Toc182203978"/>
            <w:bookmarkStart w:id="1133" w:name="_Toc183882662"/>
            <w:bookmarkStart w:id="1134" w:name="_Toc187321388"/>
            <w:r w:rsidRPr="00733655">
              <w:rPr>
                <w:b w:val="0"/>
                <w:bCs w:val="0"/>
                <w:color w:val="auto"/>
                <w:szCs w:val="28"/>
              </w:rPr>
              <w:t>(n = 41)</w:t>
            </w:r>
            <w:bookmarkEnd w:id="1131"/>
            <w:bookmarkEnd w:id="1132"/>
            <w:bookmarkEnd w:id="1133"/>
            <w:bookmarkEnd w:id="1134"/>
          </w:p>
        </w:tc>
        <w:tc>
          <w:tcPr>
            <w:tcW w:w="1535" w:type="dxa"/>
          </w:tcPr>
          <w:p w14:paraId="43D2A870" w14:textId="77777777" w:rsidR="002365FC" w:rsidRPr="00733655" w:rsidRDefault="002365FC" w:rsidP="00DE27E7">
            <w:pPr>
              <w:pStyle w:val="abang"/>
              <w:spacing w:before="0" w:after="0" w:line="360" w:lineRule="auto"/>
              <w:rPr>
                <w:color w:val="auto"/>
                <w:szCs w:val="28"/>
                <w:lang w:val="en-US"/>
              </w:rPr>
            </w:pPr>
            <w:bookmarkStart w:id="1135" w:name="_Toc181702626"/>
            <w:bookmarkStart w:id="1136" w:name="_Toc182203979"/>
            <w:bookmarkStart w:id="1137" w:name="_Toc183882663"/>
            <w:bookmarkStart w:id="1138" w:name="_Toc187321389"/>
            <w:r w:rsidRPr="00733655">
              <w:rPr>
                <w:color w:val="auto"/>
                <w:szCs w:val="28"/>
              </w:rPr>
              <w:t>p</w:t>
            </w:r>
            <w:bookmarkEnd w:id="1135"/>
            <w:bookmarkEnd w:id="1136"/>
            <w:bookmarkEnd w:id="1137"/>
            <w:bookmarkEnd w:id="1138"/>
          </w:p>
        </w:tc>
      </w:tr>
      <w:tr w:rsidR="00733655" w:rsidRPr="00733655" w14:paraId="5A9620C0" w14:textId="77777777" w:rsidTr="00DE27E7">
        <w:tc>
          <w:tcPr>
            <w:tcW w:w="1271" w:type="dxa"/>
            <w:vMerge w:val="restart"/>
          </w:tcPr>
          <w:p w14:paraId="773127CD" w14:textId="77777777" w:rsidR="002365FC" w:rsidRPr="00733655" w:rsidRDefault="002365FC" w:rsidP="00DE27E7">
            <w:pPr>
              <w:pStyle w:val="abang"/>
              <w:spacing w:before="0" w:after="0" w:line="360" w:lineRule="auto"/>
              <w:rPr>
                <w:color w:val="auto"/>
                <w:szCs w:val="28"/>
                <w:lang w:val="en-US"/>
              </w:rPr>
            </w:pPr>
            <w:bookmarkStart w:id="1139" w:name="_Toc181702627"/>
            <w:bookmarkStart w:id="1140" w:name="_Toc182203980"/>
            <w:bookmarkStart w:id="1141" w:name="_Toc183882664"/>
            <w:bookmarkStart w:id="1142" w:name="_Toc187321390"/>
            <w:r w:rsidRPr="00733655">
              <w:rPr>
                <w:i/>
                <w:iCs/>
                <w:color w:val="auto"/>
                <w:szCs w:val="28"/>
                <w:lang w:val="en-US"/>
              </w:rPr>
              <w:t>CP</w:t>
            </w:r>
            <w:r w:rsidRPr="00733655">
              <w:rPr>
                <w:color w:val="auto"/>
                <w:szCs w:val="28"/>
                <w:lang w:val="en-US"/>
              </w:rPr>
              <w:t xml:space="preserve"> mRNA</w:t>
            </w:r>
            <w:bookmarkEnd w:id="1139"/>
            <w:bookmarkEnd w:id="1140"/>
            <w:bookmarkEnd w:id="1141"/>
            <w:bookmarkEnd w:id="1142"/>
          </w:p>
          <w:p w14:paraId="33D0DD15" w14:textId="77777777" w:rsidR="002365FC" w:rsidRPr="00733655" w:rsidRDefault="002365FC" w:rsidP="00DE27E7">
            <w:pPr>
              <w:pStyle w:val="abang"/>
              <w:spacing w:before="0" w:after="0" w:line="360" w:lineRule="auto"/>
              <w:jc w:val="left"/>
              <w:rPr>
                <w:color w:val="auto"/>
                <w:szCs w:val="28"/>
                <w:lang w:val="en-US"/>
              </w:rPr>
            </w:pPr>
          </w:p>
        </w:tc>
        <w:tc>
          <w:tcPr>
            <w:tcW w:w="1559" w:type="dxa"/>
          </w:tcPr>
          <w:p w14:paraId="6EBE40F9" w14:textId="77777777" w:rsidR="002365FC" w:rsidRPr="00733655" w:rsidRDefault="002365FC" w:rsidP="00DE27E7">
            <w:pPr>
              <w:pStyle w:val="abang"/>
              <w:spacing w:before="0" w:after="0" w:line="360" w:lineRule="auto"/>
              <w:rPr>
                <w:b w:val="0"/>
                <w:bCs w:val="0"/>
                <w:color w:val="auto"/>
                <w:szCs w:val="28"/>
                <w:lang w:val="en-US"/>
              </w:rPr>
            </w:pPr>
            <w:bookmarkStart w:id="1143" w:name="_Toc181702628"/>
            <w:bookmarkStart w:id="1144" w:name="_Toc182203981"/>
            <w:bookmarkStart w:id="1145" w:name="_Toc183882665"/>
            <w:bookmarkStart w:id="1146" w:name="_Toc187321391"/>
            <w:r w:rsidRPr="00733655">
              <w:rPr>
                <w:b w:val="0"/>
                <w:bCs w:val="0"/>
                <w:color w:val="auto"/>
                <w:szCs w:val="28"/>
              </w:rPr>
              <w:t>Trung vị</w:t>
            </w:r>
            <w:bookmarkEnd w:id="1143"/>
            <w:bookmarkEnd w:id="1144"/>
            <w:bookmarkEnd w:id="1145"/>
            <w:bookmarkEnd w:id="1146"/>
          </w:p>
        </w:tc>
        <w:tc>
          <w:tcPr>
            <w:tcW w:w="1686" w:type="dxa"/>
          </w:tcPr>
          <w:p w14:paraId="13CF8234" w14:textId="77777777" w:rsidR="002365FC" w:rsidRPr="00733655" w:rsidRDefault="002365FC" w:rsidP="00DE27E7">
            <w:pPr>
              <w:pStyle w:val="abang"/>
              <w:spacing w:before="0" w:after="0" w:line="360" w:lineRule="auto"/>
              <w:rPr>
                <w:b w:val="0"/>
                <w:bCs w:val="0"/>
                <w:color w:val="auto"/>
                <w:szCs w:val="28"/>
                <w:lang w:val="en-US"/>
              </w:rPr>
            </w:pPr>
            <w:bookmarkStart w:id="1147" w:name="_Toc181702629"/>
            <w:bookmarkStart w:id="1148" w:name="_Toc182203982"/>
            <w:bookmarkStart w:id="1149" w:name="_Toc183882666"/>
            <w:bookmarkStart w:id="1150" w:name="_Toc187321392"/>
            <w:r w:rsidRPr="00733655">
              <w:rPr>
                <w:b w:val="0"/>
                <w:bCs w:val="0"/>
                <w:color w:val="auto"/>
                <w:szCs w:val="28"/>
                <w:lang w:val="en-US"/>
              </w:rPr>
              <w:t>2,12</w:t>
            </w:r>
            <w:bookmarkEnd w:id="1147"/>
            <w:bookmarkEnd w:id="1148"/>
            <w:bookmarkEnd w:id="1149"/>
            <w:bookmarkEnd w:id="1150"/>
          </w:p>
        </w:tc>
        <w:tc>
          <w:tcPr>
            <w:tcW w:w="1441" w:type="dxa"/>
          </w:tcPr>
          <w:p w14:paraId="1AC2AE2E" w14:textId="77777777" w:rsidR="002365FC" w:rsidRPr="00733655" w:rsidRDefault="002365FC" w:rsidP="00DE27E7">
            <w:pPr>
              <w:pStyle w:val="abang"/>
              <w:spacing w:before="0" w:after="0" w:line="360" w:lineRule="auto"/>
              <w:rPr>
                <w:b w:val="0"/>
                <w:bCs w:val="0"/>
                <w:color w:val="auto"/>
                <w:szCs w:val="28"/>
                <w:lang w:val="en-US"/>
              </w:rPr>
            </w:pPr>
            <w:bookmarkStart w:id="1151" w:name="_Toc181702630"/>
            <w:bookmarkStart w:id="1152" w:name="_Toc182203983"/>
            <w:bookmarkStart w:id="1153" w:name="_Toc183882667"/>
            <w:bookmarkStart w:id="1154" w:name="_Toc187321393"/>
            <w:r w:rsidRPr="00733655">
              <w:rPr>
                <w:b w:val="0"/>
                <w:bCs w:val="0"/>
                <w:color w:val="auto"/>
                <w:szCs w:val="28"/>
              </w:rPr>
              <w:t>0,51</w:t>
            </w:r>
            <w:bookmarkEnd w:id="1151"/>
            <w:bookmarkEnd w:id="1152"/>
            <w:bookmarkEnd w:id="1153"/>
            <w:bookmarkEnd w:id="1154"/>
          </w:p>
        </w:tc>
        <w:tc>
          <w:tcPr>
            <w:tcW w:w="1575" w:type="dxa"/>
          </w:tcPr>
          <w:p w14:paraId="39A0D169" w14:textId="77777777" w:rsidR="002365FC" w:rsidRPr="00733655" w:rsidRDefault="002365FC" w:rsidP="00DE27E7">
            <w:pPr>
              <w:pStyle w:val="abang"/>
              <w:spacing w:before="0" w:after="0" w:line="360" w:lineRule="auto"/>
              <w:rPr>
                <w:b w:val="0"/>
                <w:bCs w:val="0"/>
                <w:color w:val="auto"/>
                <w:szCs w:val="28"/>
                <w:lang w:val="en-US"/>
              </w:rPr>
            </w:pPr>
            <w:bookmarkStart w:id="1155" w:name="_Toc181702631"/>
            <w:bookmarkStart w:id="1156" w:name="_Toc182203984"/>
            <w:bookmarkStart w:id="1157" w:name="_Toc183882668"/>
            <w:bookmarkStart w:id="1158" w:name="_Toc187321394"/>
            <w:r w:rsidRPr="00733655">
              <w:rPr>
                <w:b w:val="0"/>
                <w:bCs w:val="0"/>
                <w:color w:val="auto"/>
                <w:szCs w:val="28"/>
              </w:rPr>
              <w:t>0,18</w:t>
            </w:r>
            <w:bookmarkEnd w:id="1155"/>
            <w:bookmarkEnd w:id="1156"/>
            <w:bookmarkEnd w:id="1157"/>
            <w:bookmarkEnd w:id="1158"/>
          </w:p>
        </w:tc>
        <w:tc>
          <w:tcPr>
            <w:tcW w:w="1535" w:type="dxa"/>
            <w:vMerge w:val="restart"/>
          </w:tcPr>
          <w:p w14:paraId="698E738C" w14:textId="77777777" w:rsidR="002365FC" w:rsidRPr="00733655" w:rsidRDefault="002365FC" w:rsidP="00DE27E7">
            <w:pPr>
              <w:pStyle w:val="abang"/>
              <w:spacing w:before="0" w:after="0" w:line="360" w:lineRule="auto"/>
              <w:rPr>
                <w:b w:val="0"/>
                <w:bCs w:val="0"/>
                <w:color w:val="auto"/>
                <w:szCs w:val="28"/>
                <w:lang w:val="en-US"/>
              </w:rPr>
            </w:pPr>
            <w:bookmarkStart w:id="1159" w:name="_Toc181702632"/>
            <w:bookmarkStart w:id="1160" w:name="_Toc182203985"/>
            <w:bookmarkStart w:id="1161" w:name="_Toc183882669"/>
            <w:bookmarkStart w:id="1162" w:name="_Toc187321395"/>
            <w:r w:rsidRPr="00733655">
              <w:rPr>
                <w:b w:val="0"/>
                <w:bCs w:val="0"/>
                <w:color w:val="auto"/>
                <w:szCs w:val="28"/>
                <w:lang w:val="en-US"/>
              </w:rPr>
              <w:t>p</w:t>
            </w:r>
            <w:r w:rsidRPr="00733655">
              <w:rPr>
                <w:b w:val="0"/>
                <w:bCs w:val="0"/>
                <w:color w:val="auto"/>
                <w:szCs w:val="28"/>
                <w:vertAlign w:val="subscript"/>
                <w:lang w:val="en-US"/>
              </w:rPr>
              <w:t>a-b</w:t>
            </w:r>
            <w:r w:rsidRPr="00733655">
              <w:rPr>
                <w:b w:val="0"/>
                <w:bCs w:val="0"/>
                <w:color w:val="auto"/>
                <w:szCs w:val="28"/>
                <w:lang w:val="en-US"/>
              </w:rPr>
              <w:t xml:space="preserve"> &lt; 0,001</w:t>
            </w:r>
            <w:bookmarkEnd w:id="1159"/>
            <w:bookmarkEnd w:id="1160"/>
            <w:bookmarkEnd w:id="1161"/>
            <w:bookmarkEnd w:id="1162"/>
          </w:p>
          <w:p w14:paraId="18F3A9DD" w14:textId="77777777" w:rsidR="002365FC" w:rsidRPr="00733655" w:rsidRDefault="002365FC" w:rsidP="00DE27E7">
            <w:pPr>
              <w:pStyle w:val="abang"/>
              <w:spacing w:before="0" w:after="0" w:line="360" w:lineRule="auto"/>
              <w:rPr>
                <w:b w:val="0"/>
                <w:bCs w:val="0"/>
                <w:color w:val="auto"/>
                <w:szCs w:val="28"/>
                <w:lang w:val="en-US"/>
              </w:rPr>
            </w:pPr>
            <w:bookmarkStart w:id="1163" w:name="_Toc181702633"/>
            <w:bookmarkStart w:id="1164" w:name="_Toc182203986"/>
            <w:bookmarkStart w:id="1165" w:name="_Toc183882670"/>
            <w:bookmarkStart w:id="1166" w:name="_Toc187321396"/>
            <w:r w:rsidRPr="00733655">
              <w:rPr>
                <w:b w:val="0"/>
                <w:bCs w:val="0"/>
                <w:color w:val="auto"/>
                <w:szCs w:val="28"/>
                <w:lang w:val="en-US"/>
              </w:rPr>
              <w:t>p</w:t>
            </w:r>
            <w:r w:rsidRPr="00733655">
              <w:rPr>
                <w:b w:val="0"/>
                <w:bCs w:val="0"/>
                <w:color w:val="auto"/>
                <w:szCs w:val="28"/>
                <w:vertAlign w:val="subscript"/>
                <w:lang w:val="en-US"/>
              </w:rPr>
              <w:t>a-c</w:t>
            </w:r>
            <w:r w:rsidRPr="00733655">
              <w:rPr>
                <w:b w:val="0"/>
                <w:bCs w:val="0"/>
                <w:color w:val="auto"/>
                <w:szCs w:val="28"/>
                <w:lang w:val="en-US"/>
              </w:rPr>
              <w:t xml:space="preserve"> &lt; 0,001</w:t>
            </w:r>
            <w:bookmarkEnd w:id="1163"/>
            <w:bookmarkEnd w:id="1164"/>
            <w:bookmarkEnd w:id="1165"/>
            <w:bookmarkEnd w:id="1166"/>
          </w:p>
          <w:p w14:paraId="56C83B41" w14:textId="77777777" w:rsidR="002365FC" w:rsidRPr="00733655" w:rsidRDefault="002365FC" w:rsidP="00DE27E7">
            <w:pPr>
              <w:pStyle w:val="abang"/>
              <w:spacing w:before="0" w:after="0" w:line="360" w:lineRule="auto"/>
              <w:rPr>
                <w:b w:val="0"/>
                <w:bCs w:val="0"/>
                <w:color w:val="auto"/>
                <w:szCs w:val="28"/>
                <w:lang w:val="en-US"/>
              </w:rPr>
            </w:pPr>
            <w:bookmarkStart w:id="1167" w:name="_Toc181702634"/>
            <w:bookmarkStart w:id="1168" w:name="_Toc182203987"/>
            <w:bookmarkStart w:id="1169" w:name="_Toc183882671"/>
            <w:bookmarkStart w:id="1170" w:name="_Toc187321397"/>
            <w:r w:rsidRPr="00733655">
              <w:rPr>
                <w:b w:val="0"/>
                <w:bCs w:val="0"/>
                <w:color w:val="auto"/>
                <w:szCs w:val="28"/>
                <w:lang w:val="en-US"/>
              </w:rPr>
              <w:t>p</w:t>
            </w:r>
            <w:r w:rsidRPr="00733655">
              <w:rPr>
                <w:b w:val="0"/>
                <w:bCs w:val="0"/>
                <w:color w:val="auto"/>
                <w:szCs w:val="28"/>
                <w:vertAlign w:val="subscript"/>
                <w:lang w:val="en-US"/>
              </w:rPr>
              <w:t>b-c</w:t>
            </w:r>
            <w:r w:rsidRPr="00733655">
              <w:rPr>
                <w:b w:val="0"/>
                <w:bCs w:val="0"/>
                <w:color w:val="auto"/>
                <w:szCs w:val="28"/>
                <w:lang w:val="en-US"/>
              </w:rPr>
              <w:t xml:space="preserve"> &lt; 0,001</w:t>
            </w:r>
            <w:bookmarkEnd w:id="1167"/>
            <w:bookmarkEnd w:id="1168"/>
            <w:bookmarkEnd w:id="1169"/>
            <w:bookmarkEnd w:id="1170"/>
          </w:p>
        </w:tc>
      </w:tr>
      <w:tr w:rsidR="00733655" w:rsidRPr="00733655" w14:paraId="500CA8E0" w14:textId="77777777" w:rsidTr="00DE27E7">
        <w:tc>
          <w:tcPr>
            <w:tcW w:w="1271" w:type="dxa"/>
            <w:vMerge/>
          </w:tcPr>
          <w:p w14:paraId="4C73546B" w14:textId="77777777" w:rsidR="00C6525C" w:rsidRPr="00733655" w:rsidRDefault="00C6525C" w:rsidP="00C6525C">
            <w:pPr>
              <w:pStyle w:val="abang"/>
              <w:spacing w:before="0" w:after="0" w:line="360" w:lineRule="auto"/>
              <w:rPr>
                <w:color w:val="auto"/>
                <w:szCs w:val="28"/>
                <w:lang w:val="en-US"/>
              </w:rPr>
            </w:pPr>
          </w:p>
        </w:tc>
        <w:tc>
          <w:tcPr>
            <w:tcW w:w="1559" w:type="dxa"/>
          </w:tcPr>
          <w:p w14:paraId="7F7A7192" w14:textId="19DE4BBE" w:rsidR="00C6525C" w:rsidRPr="00733655" w:rsidRDefault="00C6525C" w:rsidP="00C6525C">
            <w:pPr>
              <w:pStyle w:val="abang"/>
              <w:spacing w:before="0" w:after="0" w:line="360" w:lineRule="auto"/>
              <w:rPr>
                <w:b w:val="0"/>
                <w:bCs w:val="0"/>
                <w:color w:val="auto"/>
                <w:szCs w:val="28"/>
                <w:lang w:val="en-US"/>
              </w:rPr>
            </w:pPr>
            <w:bookmarkStart w:id="1171" w:name="_Toc183882672"/>
            <w:bookmarkStart w:id="1172" w:name="_Toc187321398"/>
            <w:r w:rsidRPr="00733655">
              <w:rPr>
                <w:b w:val="0"/>
                <w:bCs w:val="0"/>
                <w:color w:val="auto"/>
                <w:szCs w:val="28"/>
                <w:lang w:val="sv-SE"/>
              </w:rPr>
              <w:t>Tứ phân vị</w:t>
            </w:r>
            <w:bookmarkEnd w:id="1171"/>
            <w:bookmarkEnd w:id="1172"/>
          </w:p>
        </w:tc>
        <w:tc>
          <w:tcPr>
            <w:tcW w:w="1686" w:type="dxa"/>
          </w:tcPr>
          <w:p w14:paraId="1763F30A" w14:textId="369D0AD2" w:rsidR="00C6525C" w:rsidRPr="00733655" w:rsidRDefault="00C6525C" w:rsidP="00C6525C">
            <w:pPr>
              <w:pStyle w:val="abang"/>
              <w:spacing w:before="0" w:after="0" w:line="360" w:lineRule="auto"/>
              <w:rPr>
                <w:b w:val="0"/>
                <w:bCs w:val="0"/>
                <w:color w:val="auto"/>
                <w:szCs w:val="28"/>
                <w:lang w:val="en-US"/>
              </w:rPr>
            </w:pPr>
            <w:bookmarkStart w:id="1173" w:name="_Toc181702636"/>
            <w:bookmarkStart w:id="1174" w:name="_Toc182203989"/>
            <w:bookmarkStart w:id="1175" w:name="_Toc183882673"/>
            <w:bookmarkStart w:id="1176" w:name="_Toc187321399"/>
            <w:r w:rsidRPr="00733655">
              <w:rPr>
                <w:b w:val="0"/>
                <w:bCs w:val="0"/>
                <w:color w:val="auto"/>
                <w:szCs w:val="28"/>
                <w:lang w:val="en-US"/>
              </w:rPr>
              <w:t>0,5</w:t>
            </w:r>
            <w:bookmarkEnd w:id="1173"/>
            <w:bookmarkEnd w:id="1174"/>
            <w:bookmarkEnd w:id="1175"/>
            <w:r w:rsidR="00105E11" w:rsidRPr="00733655">
              <w:rPr>
                <w:b w:val="0"/>
                <w:bCs w:val="0"/>
                <w:color w:val="auto"/>
                <w:szCs w:val="28"/>
                <w:lang w:val="en-US"/>
              </w:rPr>
              <w:t>1</w:t>
            </w:r>
            <w:r w:rsidR="00650F84" w:rsidRPr="00733655">
              <w:rPr>
                <w:b w:val="0"/>
                <w:bCs w:val="0"/>
                <w:color w:val="auto"/>
                <w:szCs w:val="28"/>
                <w:lang w:val="en-US"/>
              </w:rPr>
              <w:t xml:space="preserve"> </w:t>
            </w:r>
            <w:r w:rsidR="00105E11" w:rsidRPr="00733655">
              <w:rPr>
                <w:b w:val="0"/>
                <w:bCs w:val="0"/>
                <w:color w:val="auto"/>
                <w:szCs w:val="28"/>
                <w:lang w:val="en-US"/>
              </w:rPr>
              <w:t>-</w:t>
            </w:r>
            <w:r w:rsidR="00650F84" w:rsidRPr="00733655">
              <w:rPr>
                <w:b w:val="0"/>
                <w:bCs w:val="0"/>
                <w:color w:val="auto"/>
                <w:szCs w:val="28"/>
                <w:lang w:val="en-US"/>
              </w:rPr>
              <w:t xml:space="preserve"> </w:t>
            </w:r>
            <w:r w:rsidR="00105E11" w:rsidRPr="00733655">
              <w:rPr>
                <w:b w:val="0"/>
                <w:bCs w:val="0"/>
                <w:color w:val="auto"/>
                <w:szCs w:val="28"/>
                <w:lang w:val="en-US"/>
              </w:rPr>
              <w:t>5,22</w:t>
            </w:r>
            <w:bookmarkEnd w:id="1176"/>
          </w:p>
        </w:tc>
        <w:tc>
          <w:tcPr>
            <w:tcW w:w="1441" w:type="dxa"/>
          </w:tcPr>
          <w:p w14:paraId="706F89FE" w14:textId="77777777" w:rsidR="00C6525C" w:rsidRPr="00733655" w:rsidRDefault="00C6525C" w:rsidP="00C6525C">
            <w:pPr>
              <w:pStyle w:val="abang"/>
              <w:spacing w:before="0" w:after="0" w:line="360" w:lineRule="auto"/>
              <w:rPr>
                <w:b w:val="0"/>
                <w:bCs w:val="0"/>
                <w:color w:val="auto"/>
                <w:szCs w:val="28"/>
                <w:lang w:val="en-US"/>
              </w:rPr>
            </w:pPr>
            <w:bookmarkStart w:id="1177" w:name="_Toc181702637"/>
            <w:bookmarkStart w:id="1178" w:name="_Toc182203990"/>
            <w:bookmarkStart w:id="1179" w:name="_Toc183882674"/>
            <w:bookmarkStart w:id="1180" w:name="_Toc187321400"/>
            <w:r w:rsidRPr="00733655">
              <w:rPr>
                <w:b w:val="0"/>
                <w:bCs w:val="0"/>
                <w:color w:val="auto"/>
                <w:szCs w:val="28"/>
              </w:rPr>
              <w:t>0,16 - 1,87</w:t>
            </w:r>
            <w:bookmarkEnd w:id="1177"/>
            <w:bookmarkEnd w:id="1178"/>
            <w:bookmarkEnd w:id="1179"/>
            <w:bookmarkEnd w:id="1180"/>
          </w:p>
        </w:tc>
        <w:tc>
          <w:tcPr>
            <w:tcW w:w="1575" w:type="dxa"/>
          </w:tcPr>
          <w:p w14:paraId="020DBA6E" w14:textId="77777777" w:rsidR="00C6525C" w:rsidRPr="00733655" w:rsidRDefault="00C6525C" w:rsidP="00C6525C">
            <w:pPr>
              <w:pStyle w:val="abang"/>
              <w:spacing w:before="0" w:after="0" w:line="360" w:lineRule="auto"/>
              <w:rPr>
                <w:b w:val="0"/>
                <w:bCs w:val="0"/>
                <w:color w:val="auto"/>
                <w:szCs w:val="28"/>
                <w:lang w:val="en-US"/>
              </w:rPr>
            </w:pPr>
            <w:bookmarkStart w:id="1181" w:name="_Toc181702638"/>
            <w:bookmarkStart w:id="1182" w:name="_Toc182203991"/>
            <w:bookmarkStart w:id="1183" w:name="_Toc183882675"/>
            <w:bookmarkStart w:id="1184" w:name="_Toc187321401"/>
            <w:r w:rsidRPr="00733655">
              <w:rPr>
                <w:b w:val="0"/>
                <w:bCs w:val="0"/>
                <w:color w:val="auto"/>
                <w:szCs w:val="28"/>
              </w:rPr>
              <w:t>0,12 – 0,43</w:t>
            </w:r>
            <w:bookmarkEnd w:id="1181"/>
            <w:bookmarkEnd w:id="1182"/>
            <w:bookmarkEnd w:id="1183"/>
            <w:bookmarkEnd w:id="1184"/>
          </w:p>
        </w:tc>
        <w:tc>
          <w:tcPr>
            <w:tcW w:w="1535" w:type="dxa"/>
            <w:vMerge/>
          </w:tcPr>
          <w:p w14:paraId="63B5C9D4" w14:textId="77777777" w:rsidR="00C6525C" w:rsidRPr="00733655" w:rsidRDefault="00C6525C" w:rsidP="00C6525C">
            <w:pPr>
              <w:pStyle w:val="abang"/>
              <w:spacing w:before="0" w:after="0" w:line="360" w:lineRule="auto"/>
              <w:rPr>
                <w:b w:val="0"/>
                <w:bCs w:val="0"/>
                <w:color w:val="auto"/>
                <w:szCs w:val="28"/>
                <w:lang w:val="en-US"/>
              </w:rPr>
            </w:pPr>
          </w:p>
        </w:tc>
      </w:tr>
      <w:tr w:rsidR="00733655" w:rsidRPr="00733655" w14:paraId="179F850C" w14:textId="77777777" w:rsidTr="00DE27E7">
        <w:tc>
          <w:tcPr>
            <w:tcW w:w="1271" w:type="dxa"/>
            <w:vMerge/>
          </w:tcPr>
          <w:p w14:paraId="10B78892" w14:textId="77777777" w:rsidR="002365FC" w:rsidRPr="00733655" w:rsidRDefault="002365FC" w:rsidP="00DE27E7">
            <w:pPr>
              <w:pStyle w:val="abang"/>
              <w:spacing w:before="0" w:after="0" w:line="360" w:lineRule="auto"/>
              <w:rPr>
                <w:color w:val="auto"/>
                <w:szCs w:val="28"/>
                <w:lang w:val="en-US"/>
              </w:rPr>
            </w:pPr>
          </w:p>
        </w:tc>
        <w:tc>
          <w:tcPr>
            <w:tcW w:w="1559" w:type="dxa"/>
          </w:tcPr>
          <w:p w14:paraId="6BFF11CB" w14:textId="77777777" w:rsidR="002365FC" w:rsidRPr="00733655" w:rsidRDefault="002365FC" w:rsidP="00DE27E7">
            <w:pPr>
              <w:pStyle w:val="abang"/>
              <w:spacing w:before="0" w:after="0" w:line="360" w:lineRule="auto"/>
              <w:rPr>
                <w:b w:val="0"/>
                <w:bCs w:val="0"/>
                <w:color w:val="auto"/>
                <w:szCs w:val="28"/>
                <w:lang w:val="en-US"/>
              </w:rPr>
            </w:pPr>
            <w:bookmarkStart w:id="1185" w:name="_Toc181702639"/>
            <w:bookmarkStart w:id="1186" w:name="_Toc182203992"/>
            <w:bookmarkStart w:id="1187" w:name="_Toc183882676"/>
            <w:bookmarkStart w:id="1188" w:name="_Toc187321402"/>
            <w:r w:rsidRPr="00733655">
              <w:rPr>
                <w:b w:val="0"/>
                <w:bCs w:val="0"/>
                <w:color w:val="auto"/>
                <w:szCs w:val="28"/>
                <w:lang w:val="en-US"/>
              </w:rPr>
              <w:t>Min - max</w:t>
            </w:r>
            <w:bookmarkEnd w:id="1185"/>
            <w:bookmarkEnd w:id="1186"/>
            <w:bookmarkEnd w:id="1187"/>
            <w:bookmarkEnd w:id="1188"/>
          </w:p>
        </w:tc>
        <w:tc>
          <w:tcPr>
            <w:tcW w:w="1686" w:type="dxa"/>
          </w:tcPr>
          <w:p w14:paraId="335A80E6" w14:textId="436BAF79" w:rsidR="002365FC" w:rsidRPr="00733655" w:rsidRDefault="00105E11" w:rsidP="00DE27E7">
            <w:pPr>
              <w:pStyle w:val="abang"/>
              <w:spacing w:before="0" w:after="0" w:line="360" w:lineRule="auto"/>
              <w:rPr>
                <w:b w:val="0"/>
                <w:bCs w:val="0"/>
                <w:color w:val="auto"/>
                <w:szCs w:val="28"/>
                <w:lang w:val="en-US"/>
              </w:rPr>
            </w:pPr>
            <w:bookmarkStart w:id="1189" w:name="_Toc181702640"/>
            <w:bookmarkStart w:id="1190" w:name="_Toc182203993"/>
            <w:bookmarkStart w:id="1191" w:name="_Toc183882677"/>
            <w:bookmarkStart w:id="1192" w:name="_Toc187321403"/>
            <w:r w:rsidRPr="00733655">
              <w:rPr>
                <w:b w:val="0"/>
                <w:bCs w:val="0"/>
                <w:color w:val="auto"/>
                <w:szCs w:val="28"/>
                <w:lang w:val="en-US"/>
              </w:rPr>
              <w:t>0,04</w:t>
            </w:r>
            <w:r w:rsidR="00650F84" w:rsidRPr="00733655">
              <w:rPr>
                <w:b w:val="0"/>
                <w:bCs w:val="0"/>
                <w:color w:val="auto"/>
                <w:szCs w:val="28"/>
                <w:lang w:val="en-US"/>
              </w:rPr>
              <w:t xml:space="preserve"> </w:t>
            </w:r>
            <w:r w:rsidRPr="00733655">
              <w:rPr>
                <w:b w:val="0"/>
                <w:bCs w:val="0"/>
                <w:color w:val="auto"/>
                <w:szCs w:val="28"/>
                <w:lang w:val="en-US"/>
              </w:rPr>
              <w:t>-</w:t>
            </w:r>
            <w:bookmarkEnd w:id="1189"/>
            <w:bookmarkEnd w:id="1190"/>
            <w:bookmarkEnd w:id="1191"/>
            <w:r w:rsidR="00650F84" w:rsidRPr="00733655">
              <w:rPr>
                <w:b w:val="0"/>
                <w:bCs w:val="0"/>
                <w:color w:val="auto"/>
                <w:szCs w:val="28"/>
                <w:lang w:val="en-US"/>
              </w:rPr>
              <w:t xml:space="preserve"> 30</w:t>
            </w:r>
            <w:bookmarkEnd w:id="1192"/>
          </w:p>
        </w:tc>
        <w:tc>
          <w:tcPr>
            <w:tcW w:w="1441" w:type="dxa"/>
          </w:tcPr>
          <w:p w14:paraId="320FBD9D" w14:textId="77777777" w:rsidR="002365FC" w:rsidRPr="00733655" w:rsidRDefault="002365FC" w:rsidP="00DE27E7">
            <w:pPr>
              <w:pStyle w:val="abang"/>
              <w:spacing w:before="0" w:after="0" w:line="360" w:lineRule="auto"/>
              <w:rPr>
                <w:b w:val="0"/>
                <w:bCs w:val="0"/>
                <w:color w:val="auto"/>
                <w:szCs w:val="28"/>
                <w:lang w:val="en-US"/>
              </w:rPr>
            </w:pPr>
            <w:bookmarkStart w:id="1193" w:name="_Toc181702641"/>
            <w:bookmarkStart w:id="1194" w:name="_Toc182203994"/>
            <w:bookmarkStart w:id="1195" w:name="_Toc183882678"/>
            <w:bookmarkStart w:id="1196" w:name="_Toc187321404"/>
            <w:r w:rsidRPr="00733655">
              <w:rPr>
                <w:b w:val="0"/>
                <w:bCs w:val="0"/>
                <w:color w:val="auto"/>
                <w:szCs w:val="28"/>
                <w:lang w:val="en-US"/>
              </w:rPr>
              <w:t>0,02 - 7,50</w:t>
            </w:r>
            <w:bookmarkEnd w:id="1193"/>
            <w:bookmarkEnd w:id="1194"/>
            <w:bookmarkEnd w:id="1195"/>
            <w:bookmarkEnd w:id="1196"/>
          </w:p>
        </w:tc>
        <w:tc>
          <w:tcPr>
            <w:tcW w:w="1575" w:type="dxa"/>
          </w:tcPr>
          <w:p w14:paraId="20EA0382" w14:textId="77777777" w:rsidR="002365FC" w:rsidRPr="00733655" w:rsidRDefault="002365FC" w:rsidP="00DE27E7">
            <w:pPr>
              <w:pStyle w:val="abang"/>
              <w:spacing w:before="0" w:after="0" w:line="360" w:lineRule="auto"/>
              <w:rPr>
                <w:b w:val="0"/>
                <w:bCs w:val="0"/>
                <w:color w:val="auto"/>
                <w:szCs w:val="28"/>
                <w:lang w:val="en-US"/>
              </w:rPr>
            </w:pPr>
            <w:bookmarkStart w:id="1197" w:name="_Toc181702642"/>
            <w:bookmarkStart w:id="1198" w:name="_Toc182203995"/>
            <w:bookmarkStart w:id="1199" w:name="_Toc183882679"/>
            <w:bookmarkStart w:id="1200" w:name="_Toc187321405"/>
            <w:r w:rsidRPr="00733655">
              <w:rPr>
                <w:b w:val="0"/>
                <w:bCs w:val="0"/>
                <w:color w:val="auto"/>
                <w:szCs w:val="28"/>
                <w:lang w:val="en-US"/>
              </w:rPr>
              <w:t>0,04 - 5,11</w:t>
            </w:r>
            <w:bookmarkEnd w:id="1197"/>
            <w:bookmarkEnd w:id="1198"/>
            <w:bookmarkEnd w:id="1199"/>
            <w:bookmarkEnd w:id="1200"/>
          </w:p>
        </w:tc>
        <w:tc>
          <w:tcPr>
            <w:tcW w:w="1535" w:type="dxa"/>
            <w:vMerge/>
          </w:tcPr>
          <w:p w14:paraId="4C95530A" w14:textId="77777777" w:rsidR="002365FC" w:rsidRPr="00733655" w:rsidRDefault="002365FC" w:rsidP="00DE27E7">
            <w:pPr>
              <w:pStyle w:val="abang"/>
              <w:spacing w:before="0" w:after="0" w:line="360" w:lineRule="auto"/>
              <w:rPr>
                <w:b w:val="0"/>
                <w:bCs w:val="0"/>
                <w:color w:val="auto"/>
                <w:szCs w:val="28"/>
                <w:lang w:val="en-US"/>
              </w:rPr>
            </w:pPr>
          </w:p>
        </w:tc>
      </w:tr>
      <w:tr w:rsidR="00733655" w:rsidRPr="00733655" w14:paraId="479AA0C3" w14:textId="77777777" w:rsidTr="00DE27E7">
        <w:tc>
          <w:tcPr>
            <w:tcW w:w="1271" w:type="dxa"/>
            <w:vMerge w:val="restart"/>
          </w:tcPr>
          <w:p w14:paraId="5DBFCBBD" w14:textId="77777777" w:rsidR="002365FC" w:rsidRPr="00733655" w:rsidRDefault="002365FC" w:rsidP="00DE27E7">
            <w:pPr>
              <w:pStyle w:val="abang"/>
              <w:spacing w:before="0" w:after="0" w:line="360" w:lineRule="auto"/>
              <w:rPr>
                <w:color w:val="auto"/>
                <w:szCs w:val="28"/>
                <w:lang w:val="en-US"/>
              </w:rPr>
            </w:pPr>
            <w:bookmarkStart w:id="1201" w:name="_Toc181702643"/>
            <w:bookmarkStart w:id="1202" w:name="_Toc182203996"/>
            <w:bookmarkStart w:id="1203" w:name="_Toc183882680"/>
            <w:bookmarkStart w:id="1204" w:name="_Toc187321406"/>
            <w:r w:rsidRPr="00733655">
              <w:rPr>
                <w:i/>
                <w:iCs/>
                <w:color w:val="auto"/>
                <w:szCs w:val="28"/>
                <w:lang w:val="en-US"/>
              </w:rPr>
              <w:t>FGA</w:t>
            </w:r>
            <w:r w:rsidRPr="00733655">
              <w:rPr>
                <w:color w:val="auto"/>
                <w:szCs w:val="28"/>
                <w:lang w:val="en-US"/>
              </w:rPr>
              <w:t xml:space="preserve"> mRNA</w:t>
            </w:r>
            <w:bookmarkEnd w:id="1201"/>
            <w:bookmarkEnd w:id="1202"/>
            <w:bookmarkEnd w:id="1203"/>
            <w:bookmarkEnd w:id="1204"/>
          </w:p>
        </w:tc>
        <w:tc>
          <w:tcPr>
            <w:tcW w:w="1559" w:type="dxa"/>
          </w:tcPr>
          <w:p w14:paraId="21F7FC36" w14:textId="77777777" w:rsidR="002365FC" w:rsidRPr="00733655" w:rsidRDefault="002365FC" w:rsidP="00DE27E7">
            <w:pPr>
              <w:pStyle w:val="abang"/>
              <w:spacing w:before="0" w:after="0" w:line="360" w:lineRule="auto"/>
              <w:rPr>
                <w:color w:val="auto"/>
                <w:szCs w:val="28"/>
                <w:lang w:val="en-US"/>
              </w:rPr>
            </w:pPr>
            <w:bookmarkStart w:id="1205" w:name="_Toc181702644"/>
            <w:bookmarkStart w:id="1206" w:name="_Toc182203997"/>
            <w:bookmarkStart w:id="1207" w:name="_Toc183882681"/>
            <w:bookmarkStart w:id="1208" w:name="_Toc187321407"/>
            <w:r w:rsidRPr="00733655">
              <w:rPr>
                <w:b w:val="0"/>
                <w:bCs w:val="0"/>
                <w:color w:val="auto"/>
                <w:szCs w:val="28"/>
              </w:rPr>
              <w:t>Trung vị</w:t>
            </w:r>
            <w:bookmarkEnd w:id="1205"/>
            <w:bookmarkEnd w:id="1206"/>
            <w:bookmarkEnd w:id="1207"/>
            <w:bookmarkEnd w:id="1208"/>
          </w:p>
        </w:tc>
        <w:tc>
          <w:tcPr>
            <w:tcW w:w="1686" w:type="dxa"/>
          </w:tcPr>
          <w:p w14:paraId="41936255" w14:textId="77777777" w:rsidR="002365FC" w:rsidRPr="00733655" w:rsidRDefault="002365FC" w:rsidP="00DE27E7">
            <w:pPr>
              <w:pStyle w:val="abang"/>
              <w:spacing w:before="0" w:after="0" w:line="360" w:lineRule="auto"/>
              <w:rPr>
                <w:b w:val="0"/>
                <w:bCs w:val="0"/>
                <w:color w:val="auto"/>
                <w:szCs w:val="28"/>
                <w:lang w:val="en-US"/>
              </w:rPr>
            </w:pPr>
            <w:bookmarkStart w:id="1209" w:name="_Toc181702645"/>
            <w:bookmarkStart w:id="1210" w:name="_Toc182203998"/>
            <w:bookmarkStart w:id="1211" w:name="_Toc183882682"/>
            <w:bookmarkStart w:id="1212" w:name="_Toc187321408"/>
            <w:r w:rsidRPr="00733655">
              <w:rPr>
                <w:b w:val="0"/>
                <w:bCs w:val="0"/>
                <w:color w:val="auto"/>
                <w:szCs w:val="28"/>
                <w:lang w:val="en-US"/>
              </w:rPr>
              <w:t>0,36</w:t>
            </w:r>
            <w:bookmarkEnd w:id="1209"/>
            <w:bookmarkEnd w:id="1210"/>
            <w:bookmarkEnd w:id="1211"/>
            <w:bookmarkEnd w:id="1212"/>
          </w:p>
        </w:tc>
        <w:tc>
          <w:tcPr>
            <w:tcW w:w="1441" w:type="dxa"/>
          </w:tcPr>
          <w:p w14:paraId="4E3031FE" w14:textId="77777777" w:rsidR="002365FC" w:rsidRPr="00733655" w:rsidRDefault="002365FC" w:rsidP="00DE27E7">
            <w:pPr>
              <w:pStyle w:val="abang"/>
              <w:spacing w:before="0" w:after="0" w:line="360" w:lineRule="auto"/>
              <w:rPr>
                <w:b w:val="0"/>
                <w:bCs w:val="0"/>
                <w:color w:val="auto"/>
                <w:szCs w:val="28"/>
                <w:lang w:val="en-US"/>
              </w:rPr>
            </w:pPr>
            <w:bookmarkStart w:id="1213" w:name="_Toc181702646"/>
            <w:bookmarkStart w:id="1214" w:name="_Toc182203999"/>
            <w:bookmarkStart w:id="1215" w:name="_Toc183882683"/>
            <w:bookmarkStart w:id="1216" w:name="_Toc187321409"/>
            <w:r w:rsidRPr="00733655">
              <w:rPr>
                <w:b w:val="0"/>
                <w:bCs w:val="0"/>
                <w:color w:val="auto"/>
                <w:szCs w:val="28"/>
              </w:rPr>
              <w:t>0,19</w:t>
            </w:r>
            <w:bookmarkEnd w:id="1213"/>
            <w:bookmarkEnd w:id="1214"/>
            <w:bookmarkEnd w:id="1215"/>
            <w:bookmarkEnd w:id="1216"/>
          </w:p>
        </w:tc>
        <w:tc>
          <w:tcPr>
            <w:tcW w:w="1575" w:type="dxa"/>
          </w:tcPr>
          <w:p w14:paraId="29FAB252" w14:textId="77777777" w:rsidR="002365FC" w:rsidRPr="00733655" w:rsidRDefault="002365FC" w:rsidP="00DE27E7">
            <w:pPr>
              <w:pStyle w:val="abang"/>
              <w:spacing w:before="0" w:after="0" w:line="360" w:lineRule="auto"/>
              <w:rPr>
                <w:b w:val="0"/>
                <w:bCs w:val="0"/>
                <w:color w:val="auto"/>
                <w:szCs w:val="28"/>
                <w:lang w:val="en-US"/>
              </w:rPr>
            </w:pPr>
            <w:bookmarkStart w:id="1217" w:name="_Toc181702647"/>
            <w:bookmarkStart w:id="1218" w:name="_Toc182204000"/>
            <w:bookmarkStart w:id="1219" w:name="_Toc183882684"/>
            <w:bookmarkStart w:id="1220" w:name="_Toc187321410"/>
            <w:r w:rsidRPr="00733655">
              <w:rPr>
                <w:b w:val="0"/>
                <w:bCs w:val="0"/>
                <w:color w:val="auto"/>
                <w:szCs w:val="28"/>
              </w:rPr>
              <w:t>0,10</w:t>
            </w:r>
            <w:bookmarkEnd w:id="1217"/>
            <w:bookmarkEnd w:id="1218"/>
            <w:bookmarkEnd w:id="1219"/>
            <w:bookmarkEnd w:id="1220"/>
          </w:p>
        </w:tc>
        <w:tc>
          <w:tcPr>
            <w:tcW w:w="1535" w:type="dxa"/>
            <w:vMerge w:val="restart"/>
          </w:tcPr>
          <w:p w14:paraId="1197AD7D" w14:textId="77777777" w:rsidR="002365FC" w:rsidRPr="00733655" w:rsidRDefault="002365FC" w:rsidP="00DE27E7">
            <w:pPr>
              <w:spacing w:before="0" w:after="0" w:line="360" w:lineRule="auto"/>
              <w:jc w:val="center"/>
              <w:rPr>
                <w:sz w:val="28"/>
                <w:szCs w:val="28"/>
                <w:lang w:val="nl-NL"/>
              </w:rPr>
            </w:pPr>
            <w:r w:rsidRPr="00733655">
              <w:rPr>
                <w:sz w:val="28"/>
                <w:szCs w:val="28"/>
                <w:lang w:val="nl-NL"/>
              </w:rPr>
              <w:t>p</w:t>
            </w:r>
            <w:r w:rsidRPr="00733655">
              <w:rPr>
                <w:sz w:val="28"/>
                <w:szCs w:val="28"/>
                <w:vertAlign w:val="subscript"/>
                <w:lang w:val="nl-NL"/>
              </w:rPr>
              <w:t xml:space="preserve">a,b </w:t>
            </w:r>
            <w:r w:rsidRPr="00733655">
              <w:rPr>
                <w:sz w:val="28"/>
                <w:szCs w:val="28"/>
                <w:lang w:val="nl-NL"/>
              </w:rPr>
              <w:t>&lt; 0,01</w:t>
            </w:r>
          </w:p>
          <w:p w14:paraId="02E742A5" w14:textId="77777777" w:rsidR="002365FC" w:rsidRPr="00733655" w:rsidRDefault="002365FC" w:rsidP="00DE27E7">
            <w:pPr>
              <w:spacing w:before="0" w:after="0" w:line="360" w:lineRule="auto"/>
              <w:jc w:val="center"/>
              <w:rPr>
                <w:sz w:val="28"/>
                <w:szCs w:val="28"/>
                <w:lang w:val="nl-NL"/>
              </w:rPr>
            </w:pPr>
            <w:r w:rsidRPr="00733655">
              <w:rPr>
                <w:sz w:val="28"/>
                <w:szCs w:val="28"/>
                <w:lang w:val="nl-NL"/>
              </w:rPr>
              <w:t>p</w:t>
            </w:r>
            <w:r w:rsidRPr="00733655">
              <w:rPr>
                <w:sz w:val="28"/>
                <w:szCs w:val="28"/>
                <w:vertAlign w:val="subscript"/>
                <w:lang w:val="nl-NL"/>
              </w:rPr>
              <w:t>a,c</w:t>
            </w:r>
            <w:r w:rsidRPr="00733655">
              <w:rPr>
                <w:szCs w:val="28"/>
              </w:rPr>
              <w:t>&lt; 0,001</w:t>
            </w:r>
          </w:p>
          <w:p w14:paraId="7CF46A30" w14:textId="77777777" w:rsidR="002365FC" w:rsidRPr="00733655" w:rsidRDefault="002365FC" w:rsidP="00DE27E7">
            <w:pPr>
              <w:pStyle w:val="abang"/>
              <w:spacing w:before="0" w:after="0" w:line="360" w:lineRule="auto"/>
              <w:rPr>
                <w:b w:val="0"/>
                <w:bCs w:val="0"/>
                <w:color w:val="auto"/>
                <w:szCs w:val="28"/>
                <w:lang w:val="en-US"/>
              </w:rPr>
            </w:pPr>
            <w:bookmarkStart w:id="1221" w:name="_Toc181702648"/>
            <w:bookmarkStart w:id="1222" w:name="_Toc182204001"/>
            <w:bookmarkStart w:id="1223" w:name="_Toc183882685"/>
            <w:bookmarkStart w:id="1224" w:name="_Toc187321411"/>
            <w:r w:rsidRPr="00733655">
              <w:rPr>
                <w:b w:val="0"/>
                <w:bCs w:val="0"/>
                <w:color w:val="auto"/>
                <w:szCs w:val="28"/>
              </w:rPr>
              <w:t>p</w:t>
            </w:r>
            <w:r w:rsidRPr="00733655">
              <w:rPr>
                <w:b w:val="0"/>
                <w:bCs w:val="0"/>
                <w:color w:val="auto"/>
                <w:szCs w:val="28"/>
                <w:vertAlign w:val="subscript"/>
              </w:rPr>
              <w:t xml:space="preserve">b,c </w:t>
            </w:r>
            <w:r w:rsidRPr="00733655">
              <w:rPr>
                <w:b w:val="0"/>
                <w:bCs w:val="0"/>
                <w:color w:val="auto"/>
                <w:szCs w:val="28"/>
              </w:rPr>
              <w:t>&lt; 0,001</w:t>
            </w:r>
            <w:bookmarkEnd w:id="1221"/>
            <w:bookmarkEnd w:id="1222"/>
            <w:bookmarkEnd w:id="1223"/>
            <w:bookmarkEnd w:id="1224"/>
          </w:p>
        </w:tc>
      </w:tr>
      <w:tr w:rsidR="00733655" w:rsidRPr="00733655" w14:paraId="46D10CDC" w14:textId="77777777" w:rsidTr="00DE27E7">
        <w:tc>
          <w:tcPr>
            <w:tcW w:w="1271" w:type="dxa"/>
            <w:vMerge/>
          </w:tcPr>
          <w:p w14:paraId="121623D9" w14:textId="77777777" w:rsidR="00C6525C" w:rsidRPr="00733655" w:rsidRDefault="00C6525C" w:rsidP="00C6525C">
            <w:pPr>
              <w:pStyle w:val="abang"/>
              <w:spacing w:before="0" w:after="0" w:line="360" w:lineRule="auto"/>
              <w:rPr>
                <w:color w:val="auto"/>
                <w:szCs w:val="28"/>
                <w:lang w:val="en-US"/>
              </w:rPr>
            </w:pPr>
          </w:p>
        </w:tc>
        <w:tc>
          <w:tcPr>
            <w:tcW w:w="1559" w:type="dxa"/>
          </w:tcPr>
          <w:p w14:paraId="7669E87C" w14:textId="3C4FCCB5" w:rsidR="00C6525C" w:rsidRPr="00733655" w:rsidRDefault="00C6525C" w:rsidP="00C6525C">
            <w:pPr>
              <w:pStyle w:val="abang"/>
              <w:spacing w:before="0" w:after="0" w:line="360" w:lineRule="auto"/>
              <w:rPr>
                <w:color w:val="auto"/>
                <w:szCs w:val="28"/>
                <w:lang w:val="en-US"/>
              </w:rPr>
            </w:pPr>
            <w:bookmarkStart w:id="1225" w:name="_Toc183882686"/>
            <w:bookmarkStart w:id="1226" w:name="_Toc187321412"/>
            <w:r w:rsidRPr="00733655">
              <w:rPr>
                <w:b w:val="0"/>
                <w:bCs w:val="0"/>
                <w:color w:val="auto"/>
                <w:szCs w:val="28"/>
                <w:lang w:val="sv-SE"/>
              </w:rPr>
              <w:t>Tứ phân vị</w:t>
            </w:r>
            <w:bookmarkEnd w:id="1225"/>
            <w:bookmarkEnd w:id="1226"/>
          </w:p>
        </w:tc>
        <w:tc>
          <w:tcPr>
            <w:tcW w:w="1686" w:type="dxa"/>
          </w:tcPr>
          <w:p w14:paraId="5808E723" w14:textId="3E5A0871" w:rsidR="00C6525C" w:rsidRPr="00733655" w:rsidRDefault="00C6525C" w:rsidP="00C6525C">
            <w:pPr>
              <w:pStyle w:val="abang"/>
              <w:spacing w:before="0" w:after="0" w:line="360" w:lineRule="auto"/>
              <w:rPr>
                <w:b w:val="0"/>
                <w:bCs w:val="0"/>
                <w:color w:val="auto"/>
                <w:szCs w:val="28"/>
                <w:lang w:val="en-US"/>
              </w:rPr>
            </w:pPr>
            <w:bookmarkStart w:id="1227" w:name="_Toc181702650"/>
            <w:bookmarkStart w:id="1228" w:name="_Toc182204003"/>
            <w:bookmarkStart w:id="1229" w:name="_Toc183882687"/>
            <w:bookmarkStart w:id="1230" w:name="_Toc187321413"/>
            <w:r w:rsidRPr="00733655">
              <w:rPr>
                <w:b w:val="0"/>
                <w:bCs w:val="0"/>
                <w:color w:val="auto"/>
                <w:szCs w:val="28"/>
                <w:lang w:val="en-US"/>
              </w:rPr>
              <w:t>0,19 - 1,40</w:t>
            </w:r>
            <w:bookmarkEnd w:id="1227"/>
            <w:bookmarkEnd w:id="1228"/>
            <w:bookmarkEnd w:id="1229"/>
            <w:bookmarkEnd w:id="1230"/>
          </w:p>
        </w:tc>
        <w:tc>
          <w:tcPr>
            <w:tcW w:w="1441" w:type="dxa"/>
          </w:tcPr>
          <w:p w14:paraId="689820EC" w14:textId="77777777" w:rsidR="00C6525C" w:rsidRPr="00733655" w:rsidRDefault="00C6525C" w:rsidP="00C6525C">
            <w:pPr>
              <w:pStyle w:val="abang"/>
              <w:spacing w:before="0" w:after="0" w:line="360" w:lineRule="auto"/>
              <w:rPr>
                <w:b w:val="0"/>
                <w:bCs w:val="0"/>
                <w:color w:val="auto"/>
                <w:szCs w:val="28"/>
                <w:lang w:val="en-US"/>
              </w:rPr>
            </w:pPr>
            <w:bookmarkStart w:id="1231" w:name="_Toc181702651"/>
            <w:bookmarkStart w:id="1232" w:name="_Toc182204004"/>
            <w:bookmarkStart w:id="1233" w:name="_Toc183882688"/>
            <w:bookmarkStart w:id="1234" w:name="_Toc187321414"/>
            <w:r w:rsidRPr="00733655">
              <w:rPr>
                <w:b w:val="0"/>
                <w:bCs w:val="0"/>
                <w:color w:val="auto"/>
                <w:szCs w:val="28"/>
              </w:rPr>
              <w:t>0,09 - 0,56</w:t>
            </w:r>
            <w:bookmarkEnd w:id="1231"/>
            <w:bookmarkEnd w:id="1232"/>
            <w:bookmarkEnd w:id="1233"/>
            <w:bookmarkEnd w:id="1234"/>
          </w:p>
        </w:tc>
        <w:tc>
          <w:tcPr>
            <w:tcW w:w="1575" w:type="dxa"/>
          </w:tcPr>
          <w:p w14:paraId="2F33FD90" w14:textId="77777777" w:rsidR="00C6525C" w:rsidRPr="00733655" w:rsidRDefault="00C6525C" w:rsidP="00C6525C">
            <w:pPr>
              <w:pStyle w:val="abang"/>
              <w:spacing w:before="0" w:after="0" w:line="360" w:lineRule="auto"/>
              <w:rPr>
                <w:b w:val="0"/>
                <w:bCs w:val="0"/>
                <w:color w:val="auto"/>
                <w:szCs w:val="28"/>
                <w:lang w:val="en-US"/>
              </w:rPr>
            </w:pPr>
            <w:bookmarkStart w:id="1235" w:name="_Toc181702652"/>
            <w:bookmarkStart w:id="1236" w:name="_Toc182204005"/>
            <w:bookmarkStart w:id="1237" w:name="_Toc183882689"/>
            <w:bookmarkStart w:id="1238" w:name="_Toc187321415"/>
            <w:r w:rsidRPr="00733655">
              <w:rPr>
                <w:b w:val="0"/>
                <w:bCs w:val="0"/>
                <w:color w:val="auto"/>
                <w:szCs w:val="28"/>
              </w:rPr>
              <w:t>0,06 - 0,13</w:t>
            </w:r>
            <w:bookmarkEnd w:id="1235"/>
            <w:bookmarkEnd w:id="1236"/>
            <w:bookmarkEnd w:id="1237"/>
            <w:bookmarkEnd w:id="1238"/>
          </w:p>
        </w:tc>
        <w:tc>
          <w:tcPr>
            <w:tcW w:w="1535" w:type="dxa"/>
            <w:vMerge/>
          </w:tcPr>
          <w:p w14:paraId="78935281" w14:textId="77777777" w:rsidR="00C6525C" w:rsidRPr="00733655" w:rsidRDefault="00C6525C" w:rsidP="00C6525C">
            <w:pPr>
              <w:pStyle w:val="abang"/>
              <w:spacing w:before="0" w:after="0" w:line="360" w:lineRule="auto"/>
              <w:rPr>
                <w:b w:val="0"/>
                <w:bCs w:val="0"/>
                <w:color w:val="auto"/>
                <w:szCs w:val="28"/>
                <w:lang w:val="en-US"/>
              </w:rPr>
            </w:pPr>
          </w:p>
        </w:tc>
      </w:tr>
      <w:tr w:rsidR="002365FC" w:rsidRPr="00733655" w14:paraId="334CD47D" w14:textId="77777777" w:rsidTr="00DE27E7">
        <w:tc>
          <w:tcPr>
            <w:tcW w:w="1271" w:type="dxa"/>
            <w:vMerge/>
          </w:tcPr>
          <w:p w14:paraId="5CE72046" w14:textId="77777777" w:rsidR="002365FC" w:rsidRPr="00733655" w:rsidRDefault="002365FC" w:rsidP="00DE27E7">
            <w:pPr>
              <w:pStyle w:val="abang"/>
              <w:spacing w:before="0" w:after="0" w:line="360" w:lineRule="auto"/>
              <w:rPr>
                <w:color w:val="auto"/>
                <w:szCs w:val="28"/>
                <w:lang w:val="en-US"/>
              </w:rPr>
            </w:pPr>
          </w:p>
        </w:tc>
        <w:tc>
          <w:tcPr>
            <w:tcW w:w="1559" w:type="dxa"/>
          </w:tcPr>
          <w:p w14:paraId="29CDFACB" w14:textId="77777777" w:rsidR="002365FC" w:rsidRPr="00733655" w:rsidRDefault="002365FC" w:rsidP="00DE27E7">
            <w:pPr>
              <w:pStyle w:val="abang"/>
              <w:spacing w:before="0" w:after="0" w:line="360" w:lineRule="auto"/>
              <w:rPr>
                <w:color w:val="auto"/>
                <w:szCs w:val="28"/>
                <w:lang w:val="en-US"/>
              </w:rPr>
            </w:pPr>
            <w:bookmarkStart w:id="1239" w:name="_Toc181702653"/>
            <w:bookmarkStart w:id="1240" w:name="_Toc182204006"/>
            <w:bookmarkStart w:id="1241" w:name="_Toc183882690"/>
            <w:bookmarkStart w:id="1242" w:name="_Toc187321416"/>
            <w:r w:rsidRPr="00733655">
              <w:rPr>
                <w:b w:val="0"/>
                <w:bCs w:val="0"/>
                <w:color w:val="auto"/>
                <w:szCs w:val="28"/>
                <w:lang w:val="en-US"/>
              </w:rPr>
              <w:t>Min - max</w:t>
            </w:r>
            <w:bookmarkEnd w:id="1239"/>
            <w:bookmarkEnd w:id="1240"/>
            <w:bookmarkEnd w:id="1241"/>
            <w:bookmarkEnd w:id="1242"/>
          </w:p>
        </w:tc>
        <w:tc>
          <w:tcPr>
            <w:tcW w:w="1686" w:type="dxa"/>
          </w:tcPr>
          <w:p w14:paraId="5E1AFDA9" w14:textId="430446A0" w:rsidR="002365FC" w:rsidRPr="00733655" w:rsidRDefault="002365FC" w:rsidP="00DE27E7">
            <w:pPr>
              <w:pStyle w:val="abang"/>
              <w:spacing w:before="0" w:after="0" w:line="360" w:lineRule="auto"/>
              <w:rPr>
                <w:b w:val="0"/>
                <w:bCs w:val="0"/>
                <w:color w:val="auto"/>
                <w:szCs w:val="28"/>
                <w:lang w:val="en-US"/>
              </w:rPr>
            </w:pPr>
            <w:bookmarkStart w:id="1243" w:name="_Toc181702654"/>
            <w:bookmarkStart w:id="1244" w:name="_Toc182204007"/>
            <w:bookmarkStart w:id="1245" w:name="_Toc183882691"/>
            <w:bookmarkStart w:id="1246" w:name="_Toc187321417"/>
            <w:r w:rsidRPr="00733655">
              <w:rPr>
                <w:b w:val="0"/>
                <w:bCs w:val="0"/>
                <w:color w:val="auto"/>
                <w:szCs w:val="28"/>
                <w:lang w:val="en-US"/>
              </w:rPr>
              <w:t>0,05</w:t>
            </w:r>
            <w:r w:rsidR="00453E73" w:rsidRPr="00733655">
              <w:rPr>
                <w:b w:val="0"/>
                <w:bCs w:val="0"/>
                <w:color w:val="auto"/>
                <w:szCs w:val="28"/>
                <w:lang w:val="en-US"/>
              </w:rPr>
              <w:t xml:space="preserve"> </w:t>
            </w:r>
            <w:r w:rsidRPr="00733655">
              <w:rPr>
                <w:b w:val="0"/>
                <w:bCs w:val="0"/>
                <w:color w:val="auto"/>
                <w:szCs w:val="28"/>
                <w:lang w:val="en-US"/>
              </w:rPr>
              <w:t>-</w:t>
            </w:r>
            <w:r w:rsidR="00453E73" w:rsidRPr="00733655">
              <w:rPr>
                <w:b w:val="0"/>
                <w:bCs w:val="0"/>
                <w:color w:val="auto"/>
                <w:szCs w:val="28"/>
                <w:lang w:val="en-US"/>
              </w:rPr>
              <w:t xml:space="preserve"> </w:t>
            </w:r>
            <w:r w:rsidRPr="00733655">
              <w:rPr>
                <w:b w:val="0"/>
                <w:bCs w:val="0"/>
                <w:color w:val="auto"/>
                <w:szCs w:val="28"/>
                <w:lang w:val="en-US"/>
              </w:rPr>
              <w:t>7,90</w:t>
            </w:r>
            <w:bookmarkEnd w:id="1243"/>
            <w:bookmarkEnd w:id="1244"/>
            <w:bookmarkEnd w:id="1245"/>
            <w:bookmarkEnd w:id="1246"/>
          </w:p>
        </w:tc>
        <w:tc>
          <w:tcPr>
            <w:tcW w:w="1441" w:type="dxa"/>
          </w:tcPr>
          <w:p w14:paraId="4C8213E9" w14:textId="77777777" w:rsidR="002365FC" w:rsidRPr="00733655" w:rsidRDefault="002365FC" w:rsidP="00DE27E7">
            <w:pPr>
              <w:pStyle w:val="abang"/>
              <w:spacing w:before="0" w:after="0" w:line="360" w:lineRule="auto"/>
              <w:rPr>
                <w:b w:val="0"/>
                <w:bCs w:val="0"/>
                <w:color w:val="auto"/>
                <w:szCs w:val="28"/>
                <w:lang w:val="en-US"/>
              </w:rPr>
            </w:pPr>
            <w:bookmarkStart w:id="1247" w:name="_Toc181702655"/>
            <w:bookmarkStart w:id="1248" w:name="_Toc182204008"/>
            <w:bookmarkStart w:id="1249" w:name="_Toc183882692"/>
            <w:bookmarkStart w:id="1250" w:name="_Toc187321418"/>
            <w:r w:rsidRPr="00733655">
              <w:rPr>
                <w:b w:val="0"/>
                <w:bCs w:val="0"/>
                <w:color w:val="auto"/>
                <w:szCs w:val="28"/>
                <w:lang w:val="en-US"/>
              </w:rPr>
              <w:t>0,03 - 2,28</w:t>
            </w:r>
            <w:bookmarkEnd w:id="1247"/>
            <w:bookmarkEnd w:id="1248"/>
            <w:bookmarkEnd w:id="1249"/>
            <w:bookmarkEnd w:id="1250"/>
          </w:p>
        </w:tc>
        <w:tc>
          <w:tcPr>
            <w:tcW w:w="1575" w:type="dxa"/>
          </w:tcPr>
          <w:p w14:paraId="3542B17B" w14:textId="77777777" w:rsidR="002365FC" w:rsidRPr="00733655" w:rsidRDefault="002365FC" w:rsidP="00DE27E7">
            <w:pPr>
              <w:pStyle w:val="abang"/>
              <w:spacing w:before="0" w:after="0" w:line="360" w:lineRule="auto"/>
              <w:rPr>
                <w:b w:val="0"/>
                <w:bCs w:val="0"/>
                <w:color w:val="auto"/>
                <w:szCs w:val="28"/>
                <w:lang w:val="en-US"/>
              </w:rPr>
            </w:pPr>
            <w:bookmarkStart w:id="1251" w:name="_Toc181702656"/>
            <w:bookmarkStart w:id="1252" w:name="_Toc182204009"/>
            <w:bookmarkStart w:id="1253" w:name="_Toc183882693"/>
            <w:bookmarkStart w:id="1254" w:name="_Toc187321419"/>
            <w:r w:rsidRPr="00733655">
              <w:rPr>
                <w:b w:val="0"/>
                <w:bCs w:val="0"/>
                <w:color w:val="auto"/>
                <w:szCs w:val="28"/>
                <w:lang w:val="en-US"/>
              </w:rPr>
              <w:t>0,03 - 0,17</w:t>
            </w:r>
            <w:bookmarkEnd w:id="1251"/>
            <w:bookmarkEnd w:id="1252"/>
            <w:bookmarkEnd w:id="1253"/>
            <w:bookmarkEnd w:id="1254"/>
          </w:p>
        </w:tc>
        <w:tc>
          <w:tcPr>
            <w:tcW w:w="1535" w:type="dxa"/>
            <w:vMerge/>
          </w:tcPr>
          <w:p w14:paraId="5A9F7B5F" w14:textId="77777777" w:rsidR="002365FC" w:rsidRPr="00733655" w:rsidRDefault="002365FC" w:rsidP="00DE27E7">
            <w:pPr>
              <w:pStyle w:val="abang"/>
              <w:spacing w:before="0" w:after="0" w:line="360" w:lineRule="auto"/>
              <w:rPr>
                <w:b w:val="0"/>
                <w:bCs w:val="0"/>
                <w:color w:val="auto"/>
                <w:szCs w:val="28"/>
                <w:lang w:val="en-US"/>
              </w:rPr>
            </w:pPr>
          </w:p>
        </w:tc>
      </w:tr>
    </w:tbl>
    <w:p w14:paraId="2580853F" w14:textId="77777777" w:rsidR="002365FC" w:rsidRPr="00733655" w:rsidRDefault="002365FC" w:rsidP="002365FC">
      <w:pPr>
        <w:pStyle w:val="abang"/>
        <w:rPr>
          <w:color w:val="auto"/>
          <w:sz w:val="2"/>
          <w:szCs w:val="2"/>
          <w:lang w:val="en-US"/>
        </w:rPr>
      </w:pPr>
    </w:p>
    <w:p w14:paraId="4E848074" w14:textId="77777777" w:rsidR="002365FC" w:rsidRPr="00733655" w:rsidRDefault="002365FC" w:rsidP="002365FC">
      <w:pPr>
        <w:ind w:firstLine="720"/>
        <w:rPr>
          <w:szCs w:val="26"/>
        </w:rPr>
      </w:pPr>
      <w:r w:rsidRPr="00733655">
        <w:rPr>
          <w:i/>
          <w:szCs w:val="26"/>
        </w:rPr>
        <w:t>*Kiểm định Mann-Whitney U</w:t>
      </w:r>
    </w:p>
    <w:p w14:paraId="4C40AF51" w14:textId="77777777" w:rsidR="002365FC" w:rsidRPr="00733655" w:rsidRDefault="002365FC" w:rsidP="002365FC">
      <w:pPr>
        <w:spacing w:line="360" w:lineRule="auto"/>
        <w:rPr>
          <w:b/>
          <w:bCs/>
          <w:sz w:val="28"/>
          <w:szCs w:val="28"/>
        </w:rPr>
      </w:pPr>
      <w:r w:rsidRPr="00733655">
        <w:rPr>
          <w:b/>
          <w:bCs/>
          <w:sz w:val="28"/>
          <w:szCs w:val="28"/>
        </w:rPr>
        <w:t>Nhận xét:</w:t>
      </w:r>
    </w:p>
    <w:p w14:paraId="689293B6" w14:textId="6D5EED42" w:rsidR="002365FC" w:rsidRPr="00733655" w:rsidRDefault="002365FC" w:rsidP="00624CC4">
      <w:pPr>
        <w:spacing w:before="0" w:after="0" w:line="360" w:lineRule="auto"/>
        <w:ind w:firstLine="720"/>
        <w:jc w:val="both"/>
        <w:rPr>
          <w:sz w:val="28"/>
          <w:szCs w:val="28"/>
        </w:rPr>
      </w:pPr>
      <w:r w:rsidRPr="00733655">
        <w:rPr>
          <w:sz w:val="28"/>
          <w:szCs w:val="28"/>
        </w:rPr>
        <w:t xml:space="preserve">- Trung vị mức độ biểu hiện </w:t>
      </w:r>
      <w:r w:rsidRPr="00733655">
        <w:rPr>
          <w:i/>
          <w:iCs/>
          <w:sz w:val="28"/>
          <w:szCs w:val="28"/>
        </w:rPr>
        <w:t>CP</w:t>
      </w:r>
      <w:r w:rsidRPr="00733655">
        <w:rPr>
          <w:sz w:val="28"/>
          <w:szCs w:val="28"/>
        </w:rPr>
        <w:t xml:space="preserve"> mRNA huyết tương ở nhóm UTBMTBG </w:t>
      </w:r>
      <w:r w:rsidR="00711A28" w:rsidRPr="00733655">
        <w:rPr>
          <w:sz w:val="28"/>
          <w:szCs w:val="28"/>
        </w:rPr>
        <w:t xml:space="preserve">có AFP &lt; 20ng/mL </w:t>
      </w:r>
      <w:r w:rsidRPr="00733655">
        <w:rPr>
          <w:sz w:val="28"/>
          <w:szCs w:val="28"/>
        </w:rPr>
        <w:t>cao hơn có ý nghĩa so với chỉ số tương ứng ở nhóm BGMT và NKM (2,</w:t>
      </w:r>
      <w:r w:rsidR="00F86C65" w:rsidRPr="00733655">
        <w:rPr>
          <w:sz w:val="28"/>
          <w:szCs w:val="28"/>
        </w:rPr>
        <w:t>12</w:t>
      </w:r>
      <w:r w:rsidRPr="00733655">
        <w:rPr>
          <w:sz w:val="28"/>
          <w:szCs w:val="28"/>
        </w:rPr>
        <w:t xml:space="preserve"> so với 0,51 và 0,18, theo thứ tự, p &lt; 0,05).</w:t>
      </w:r>
    </w:p>
    <w:p w14:paraId="5A398C6D" w14:textId="73BE020D" w:rsidR="002365FC" w:rsidRPr="00733655" w:rsidRDefault="002365FC" w:rsidP="00624CC4">
      <w:pPr>
        <w:spacing w:before="0" w:after="0" w:line="360" w:lineRule="auto"/>
        <w:ind w:firstLine="720"/>
        <w:jc w:val="both"/>
        <w:rPr>
          <w:sz w:val="28"/>
          <w:szCs w:val="28"/>
        </w:rPr>
      </w:pPr>
      <w:r w:rsidRPr="00733655">
        <w:rPr>
          <w:sz w:val="28"/>
          <w:szCs w:val="28"/>
        </w:rPr>
        <w:t xml:space="preserve">- Trung vị mức độ biểu hiện </w:t>
      </w:r>
      <w:r w:rsidRPr="00733655">
        <w:rPr>
          <w:i/>
          <w:iCs/>
          <w:sz w:val="28"/>
          <w:szCs w:val="28"/>
        </w:rPr>
        <w:t>FGA</w:t>
      </w:r>
      <w:r w:rsidRPr="00733655">
        <w:rPr>
          <w:sz w:val="28"/>
          <w:szCs w:val="28"/>
        </w:rPr>
        <w:t xml:space="preserve"> mRNA huyết tương tăng dần từ nhóm NKM (0,10), nhóm BGMT (0,19) và cao nhất ở nhóm UTBMTBG </w:t>
      </w:r>
      <w:r w:rsidR="00DB3B6F" w:rsidRPr="00733655">
        <w:rPr>
          <w:sz w:val="28"/>
          <w:szCs w:val="28"/>
        </w:rPr>
        <w:t>có AFP &lt; 20ng/mL</w:t>
      </w:r>
      <w:r w:rsidRPr="00733655">
        <w:rPr>
          <w:sz w:val="28"/>
          <w:szCs w:val="28"/>
        </w:rPr>
        <w:t xml:space="preserve"> (0,3</w:t>
      </w:r>
      <w:r w:rsidR="00DB3B6F" w:rsidRPr="00733655">
        <w:rPr>
          <w:sz w:val="28"/>
          <w:szCs w:val="28"/>
        </w:rPr>
        <w:t>6</w:t>
      </w:r>
      <w:r w:rsidRPr="00733655">
        <w:rPr>
          <w:sz w:val="28"/>
          <w:szCs w:val="28"/>
        </w:rPr>
        <w:t>), sự khác biệt có ý nghĩa, p &lt;0,0</w:t>
      </w:r>
      <w:r w:rsidR="000C40C3" w:rsidRPr="00733655">
        <w:rPr>
          <w:sz w:val="28"/>
          <w:szCs w:val="28"/>
        </w:rPr>
        <w:t>5</w:t>
      </w:r>
      <w:r w:rsidRPr="00733655">
        <w:rPr>
          <w:sz w:val="28"/>
          <w:szCs w:val="28"/>
        </w:rPr>
        <w:t>.</w:t>
      </w:r>
    </w:p>
    <w:p w14:paraId="6CCD0D3C" w14:textId="77777777" w:rsidR="002365FC" w:rsidRPr="00733655" w:rsidRDefault="002365FC" w:rsidP="00624CC4">
      <w:pPr>
        <w:spacing w:before="0" w:after="0" w:line="360" w:lineRule="auto"/>
        <w:ind w:firstLine="720"/>
        <w:jc w:val="both"/>
        <w:rPr>
          <w:sz w:val="28"/>
          <w:szCs w:val="28"/>
        </w:rPr>
      </w:pPr>
    </w:p>
    <w:p w14:paraId="11819642" w14:textId="77777777" w:rsidR="002365FC" w:rsidRPr="00733655" w:rsidRDefault="002365FC" w:rsidP="002365FC">
      <w:pPr>
        <w:jc w:val="both"/>
        <w:rPr>
          <w:sz w:val="2"/>
          <w:szCs w:val="2"/>
        </w:rPr>
      </w:pPr>
      <w:r w:rsidRPr="00733655">
        <w:rPr>
          <w:sz w:val="28"/>
          <w:szCs w:val="28"/>
        </w:rPr>
        <w:br w:type="column"/>
      </w:r>
    </w:p>
    <w:p w14:paraId="336E2557" w14:textId="77777777" w:rsidR="002365FC" w:rsidRPr="00733655" w:rsidRDefault="002365FC" w:rsidP="002365FC">
      <w:pPr>
        <w:pStyle w:val="a2"/>
        <w:jc w:val="center"/>
        <w:rPr>
          <w:b w:val="0"/>
          <w:color w:val="auto"/>
          <w:lang w:val="en-US"/>
        </w:rPr>
      </w:pPr>
      <w:bookmarkStart w:id="1255" w:name="_Toc181702073"/>
      <w:bookmarkStart w:id="1256" w:name="_Toc182203727"/>
      <w:bookmarkStart w:id="1257" w:name="_Toc183882351"/>
      <w:bookmarkStart w:id="1258" w:name="_Toc187321128"/>
      <w:r w:rsidRPr="00733655">
        <w:rPr>
          <w:b w:val="0"/>
          <w:noProof/>
          <w:color w:val="auto"/>
          <w:lang w:val="en-US"/>
        </w:rPr>
        <w:drawing>
          <wp:inline distT="0" distB="0" distL="0" distR="0" wp14:anchorId="1B4727B6" wp14:editId="11CBEB09">
            <wp:extent cx="5321300" cy="2488077"/>
            <wp:effectExtent l="0" t="0" r="0" b="7620"/>
            <wp:docPr id="620140031"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40031" name="Picture 1" descr="A diagram of a graph&#10;&#10;Description automatically generated"/>
                    <pic:cNvPicPr/>
                  </pic:nvPicPr>
                  <pic:blipFill>
                    <a:blip r:embed="rId34"/>
                    <a:stretch>
                      <a:fillRect/>
                    </a:stretch>
                  </pic:blipFill>
                  <pic:spPr>
                    <a:xfrm>
                      <a:off x="0" y="0"/>
                      <a:ext cx="5322998" cy="2488871"/>
                    </a:xfrm>
                    <a:prstGeom prst="rect">
                      <a:avLst/>
                    </a:prstGeom>
                  </pic:spPr>
                </pic:pic>
              </a:graphicData>
            </a:graphic>
          </wp:inline>
        </w:drawing>
      </w:r>
      <w:bookmarkEnd w:id="1255"/>
      <w:bookmarkEnd w:id="1256"/>
      <w:bookmarkEnd w:id="1257"/>
      <w:bookmarkEnd w:id="1258"/>
    </w:p>
    <w:p w14:paraId="580C8312" w14:textId="77777777" w:rsidR="00126FF1" w:rsidRPr="00733655" w:rsidRDefault="002365FC" w:rsidP="00624CC4">
      <w:pPr>
        <w:pStyle w:val="abieudo"/>
        <w:spacing w:before="0" w:after="0" w:line="360" w:lineRule="auto"/>
        <w:rPr>
          <w:b w:val="0"/>
          <w:bCs/>
          <w:lang w:val="en-US"/>
        </w:rPr>
      </w:pPr>
      <w:bookmarkStart w:id="1259" w:name="_Toc187321700"/>
      <w:r w:rsidRPr="00733655">
        <w:rPr>
          <w:lang w:val="en-US"/>
        </w:rPr>
        <w:t>Biểu đồ 3.</w:t>
      </w:r>
      <w:r w:rsidR="00453E73" w:rsidRPr="00733655">
        <w:rPr>
          <w:lang w:val="en-US"/>
        </w:rPr>
        <w:t>13</w:t>
      </w:r>
      <w:r w:rsidRPr="00733655">
        <w:rPr>
          <w:lang w:val="en-US"/>
        </w:rPr>
        <w:t xml:space="preserve">. </w:t>
      </w:r>
      <w:r w:rsidRPr="00733655">
        <w:rPr>
          <w:b w:val="0"/>
          <w:bCs/>
          <w:lang w:val="en-GB"/>
        </w:rPr>
        <w:t xml:space="preserve">Mức độ biểu hiện </w:t>
      </w:r>
      <w:r w:rsidRPr="00733655">
        <w:rPr>
          <w:b w:val="0"/>
          <w:bCs/>
          <w:i/>
          <w:iCs/>
          <w:lang w:val="en-US"/>
        </w:rPr>
        <w:t xml:space="preserve">CP </w:t>
      </w:r>
      <w:r w:rsidRPr="00733655">
        <w:rPr>
          <w:b w:val="0"/>
          <w:bCs/>
          <w:lang w:val="en-US"/>
        </w:rPr>
        <w:t xml:space="preserve">mRNA ở </w:t>
      </w:r>
      <w:r w:rsidR="00CA24F8" w:rsidRPr="00733655">
        <w:rPr>
          <w:b w:val="0"/>
          <w:bCs/>
          <w:lang w:val="en-US"/>
        </w:rPr>
        <w:t>bệnh nhân</w:t>
      </w:r>
      <w:r w:rsidRPr="00733655">
        <w:rPr>
          <w:b w:val="0"/>
          <w:bCs/>
          <w:lang w:val="en-US"/>
        </w:rPr>
        <w:t xml:space="preserve"> UTBMTBG có </w:t>
      </w:r>
    </w:p>
    <w:p w14:paraId="239B3966" w14:textId="0E1BB572" w:rsidR="002365FC" w:rsidRPr="00733655" w:rsidRDefault="002365FC" w:rsidP="00624CC4">
      <w:pPr>
        <w:pStyle w:val="abieudo"/>
        <w:spacing w:before="0" w:after="0" w:line="360" w:lineRule="auto"/>
        <w:rPr>
          <w:b w:val="0"/>
          <w:bCs/>
          <w:lang w:val="en-US"/>
        </w:rPr>
      </w:pPr>
      <w:r w:rsidRPr="00733655">
        <w:rPr>
          <w:b w:val="0"/>
          <w:bCs/>
          <w:lang w:val="en-US"/>
        </w:rPr>
        <w:t>AFP &lt; 20ng/mL so với BGMT và NKM</w:t>
      </w:r>
      <w:bookmarkEnd w:id="1259"/>
    </w:p>
    <w:p w14:paraId="491B33F5" w14:textId="77777777" w:rsidR="00453E73" w:rsidRPr="00733655" w:rsidRDefault="00453E73" w:rsidP="00453E73">
      <w:pPr>
        <w:spacing w:line="360" w:lineRule="auto"/>
        <w:rPr>
          <w:b/>
          <w:bCs/>
          <w:sz w:val="28"/>
          <w:szCs w:val="28"/>
        </w:rPr>
      </w:pPr>
      <w:r w:rsidRPr="00733655">
        <w:rPr>
          <w:b/>
          <w:bCs/>
          <w:sz w:val="28"/>
          <w:szCs w:val="28"/>
        </w:rPr>
        <w:t>Nhận xét:</w:t>
      </w:r>
    </w:p>
    <w:p w14:paraId="14F5B9C7" w14:textId="70CEC9A7" w:rsidR="002365FC" w:rsidRPr="00733655" w:rsidRDefault="00453E73" w:rsidP="00453E73">
      <w:pPr>
        <w:spacing w:line="360" w:lineRule="auto"/>
        <w:ind w:firstLine="720"/>
        <w:jc w:val="both"/>
        <w:rPr>
          <w:b/>
          <w:bCs/>
          <w:sz w:val="28"/>
          <w:szCs w:val="28"/>
        </w:rPr>
      </w:pPr>
      <w:r w:rsidRPr="00733655">
        <w:rPr>
          <w:sz w:val="28"/>
          <w:szCs w:val="28"/>
          <w:lang w:val="en-GB"/>
        </w:rPr>
        <w:t xml:space="preserve">Mức độ biểu hiện </w:t>
      </w:r>
      <w:r w:rsidR="00274E0B" w:rsidRPr="00733655">
        <w:rPr>
          <w:i/>
          <w:iCs/>
          <w:sz w:val="28"/>
          <w:szCs w:val="28"/>
          <w:lang w:val="en-GB"/>
        </w:rPr>
        <w:t>CP</w:t>
      </w:r>
      <w:r w:rsidRPr="00733655">
        <w:rPr>
          <w:sz w:val="28"/>
          <w:szCs w:val="28"/>
          <w:lang w:val="en-GB"/>
        </w:rPr>
        <w:t xml:space="preserve"> mRNA huyết tương tăng dần từ nhóm NKM, lên nhóm BGMT và cao nhất ở nhóm UTBMTBG có AFP &lt; 20ng/mL, p &lt; 0,05.</w:t>
      </w:r>
    </w:p>
    <w:p w14:paraId="2D87D8A1" w14:textId="79F6C1DD" w:rsidR="002365FC" w:rsidRPr="00733655" w:rsidRDefault="004A75BA" w:rsidP="004A75BA">
      <w:pPr>
        <w:pStyle w:val="a"/>
        <w:contextualSpacing w:val="0"/>
        <w:rPr>
          <w:b w:val="0"/>
          <w:sz w:val="6"/>
          <w:szCs w:val="6"/>
        </w:rPr>
      </w:pPr>
      <w:r w:rsidRPr="00733655">
        <w:rPr>
          <w:noProof/>
          <w:lang w:val="en-US"/>
        </w:rPr>
        <w:drawing>
          <wp:inline distT="0" distB="0" distL="0" distR="0" wp14:anchorId="58381EAE" wp14:editId="15502E70">
            <wp:extent cx="5580380" cy="2612390"/>
            <wp:effectExtent l="0" t="0" r="1270" b="0"/>
            <wp:docPr id="1234492500"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492500" name="Picture 1" descr="A diagram of a graph&#10;&#10;Description automatically generated"/>
                    <pic:cNvPicPr/>
                  </pic:nvPicPr>
                  <pic:blipFill>
                    <a:blip r:embed="rId35"/>
                    <a:stretch>
                      <a:fillRect/>
                    </a:stretch>
                  </pic:blipFill>
                  <pic:spPr>
                    <a:xfrm>
                      <a:off x="0" y="0"/>
                      <a:ext cx="5580380" cy="2612390"/>
                    </a:xfrm>
                    <a:prstGeom prst="rect">
                      <a:avLst/>
                    </a:prstGeom>
                  </pic:spPr>
                </pic:pic>
              </a:graphicData>
            </a:graphic>
          </wp:inline>
        </w:drawing>
      </w:r>
    </w:p>
    <w:p w14:paraId="4F8E698F" w14:textId="62CD2DD7" w:rsidR="002365FC" w:rsidRPr="00733655" w:rsidRDefault="002365FC" w:rsidP="00624CC4">
      <w:pPr>
        <w:pStyle w:val="abieudo"/>
        <w:spacing w:before="0" w:after="0" w:line="360" w:lineRule="auto"/>
        <w:rPr>
          <w:b w:val="0"/>
          <w:bCs/>
        </w:rPr>
      </w:pPr>
      <w:bookmarkStart w:id="1260" w:name="_Toc187321701"/>
      <w:r w:rsidRPr="00733655">
        <w:t>Biểu đồ 3.</w:t>
      </w:r>
      <w:r w:rsidR="00453E73" w:rsidRPr="00733655">
        <w:t>14</w:t>
      </w:r>
      <w:r w:rsidRPr="00733655">
        <w:t xml:space="preserve">. </w:t>
      </w:r>
      <w:r w:rsidRPr="00733655">
        <w:rPr>
          <w:b w:val="0"/>
          <w:bCs/>
        </w:rPr>
        <w:t xml:space="preserve">Mức độ biểu hiện </w:t>
      </w:r>
      <w:r w:rsidRPr="00733655">
        <w:rPr>
          <w:b w:val="0"/>
          <w:bCs/>
          <w:i/>
          <w:iCs/>
        </w:rPr>
        <w:t xml:space="preserve">FGA </w:t>
      </w:r>
      <w:r w:rsidRPr="00733655">
        <w:rPr>
          <w:b w:val="0"/>
          <w:bCs/>
        </w:rPr>
        <w:t xml:space="preserve">mRNA ở </w:t>
      </w:r>
      <w:r w:rsidR="00CA24F8" w:rsidRPr="00733655">
        <w:rPr>
          <w:b w:val="0"/>
          <w:bCs/>
        </w:rPr>
        <w:t>bệnh nhân</w:t>
      </w:r>
      <w:r w:rsidRPr="00733655">
        <w:rPr>
          <w:b w:val="0"/>
          <w:bCs/>
        </w:rPr>
        <w:t xml:space="preserve"> UTBMTBG c</w:t>
      </w:r>
      <w:r w:rsidR="00CA24F8" w:rsidRPr="00733655">
        <w:rPr>
          <w:b w:val="0"/>
          <w:bCs/>
        </w:rPr>
        <w:t>ó</w:t>
      </w:r>
      <w:r w:rsidRPr="00733655">
        <w:rPr>
          <w:b w:val="0"/>
          <w:bCs/>
        </w:rPr>
        <w:t xml:space="preserve"> AFP &lt; 20ng/mL giai đoạn sớm, rất sớm so với BGMT và NKM</w:t>
      </w:r>
      <w:bookmarkEnd w:id="1260"/>
    </w:p>
    <w:p w14:paraId="2556357B" w14:textId="1E7D06ED" w:rsidR="00453E73" w:rsidRPr="00733655" w:rsidRDefault="00453E73" w:rsidP="00624CC4">
      <w:pPr>
        <w:spacing w:before="0" w:after="0" w:line="360" w:lineRule="auto"/>
        <w:rPr>
          <w:b/>
          <w:bCs/>
          <w:sz w:val="28"/>
          <w:szCs w:val="28"/>
          <w:lang w:val="nl-NL"/>
        </w:rPr>
      </w:pPr>
      <w:r w:rsidRPr="00733655">
        <w:rPr>
          <w:b/>
          <w:bCs/>
          <w:sz w:val="28"/>
          <w:szCs w:val="28"/>
          <w:lang w:val="nl-NL"/>
        </w:rPr>
        <w:t>Nhận xét:</w:t>
      </w:r>
    </w:p>
    <w:p w14:paraId="774E785C" w14:textId="68DED911" w:rsidR="00453E73" w:rsidRPr="00733655" w:rsidRDefault="00453E73" w:rsidP="00624CC4">
      <w:pPr>
        <w:spacing w:before="0" w:after="0" w:line="360" w:lineRule="auto"/>
        <w:ind w:firstLine="720"/>
        <w:jc w:val="both"/>
        <w:rPr>
          <w:b/>
          <w:bCs/>
          <w:sz w:val="28"/>
          <w:szCs w:val="28"/>
          <w:lang w:val="nl-NL"/>
        </w:rPr>
      </w:pPr>
      <w:r w:rsidRPr="00733655">
        <w:rPr>
          <w:sz w:val="28"/>
          <w:szCs w:val="28"/>
          <w:lang w:val="nl-NL"/>
        </w:rPr>
        <w:t xml:space="preserve">Mức độ biểu hiện </w:t>
      </w:r>
      <w:r w:rsidRPr="00733655">
        <w:rPr>
          <w:i/>
          <w:iCs/>
          <w:sz w:val="28"/>
          <w:szCs w:val="28"/>
          <w:lang w:val="nl-NL"/>
        </w:rPr>
        <w:t>FGA</w:t>
      </w:r>
      <w:r w:rsidRPr="00733655">
        <w:rPr>
          <w:sz w:val="28"/>
          <w:szCs w:val="28"/>
          <w:lang w:val="nl-NL"/>
        </w:rPr>
        <w:t xml:space="preserve"> mRNA huyết tương tăng dần từ nhóm NKM, lên nhóm BGMT và cao nhất ở nhóm UTBMTBG có AFP &lt; 20ng/mL, p &lt; 0,05.</w:t>
      </w:r>
    </w:p>
    <w:p w14:paraId="0191EFA0" w14:textId="76FE8FBA" w:rsidR="002365FC" w:rsidRPr="00733655" w:rsidRDefault="002365FC" w:rsidP="00624CC4">
      <w:pPr>
        <w:pStyle w:val="abang"/>
        <w:spacing w:before="0" w:after="0" w:line="360" w:lineRule="auto"/>
        <w:rPr>
          <w:b w:val="0"/>
          <w:bCs w:val="0"/>
          <w:color w:val="auto"/>
        </w:rPr>
      </w:pPr>
      <w:bookmarkStart w:id="1261" w:name="_Toc187321420"/>
      <w:r w:rsidRPr="00733655">
        <w:rPr>
          <w:color w:val="auto"/>
        </w:rPr>
        <w:lastRenderedPageBreak/>
        <w:t>Bảng 3.</w:t>
      </w:r>
      <w:r w:rsidR="00453E73" w:rsidRPr="00733655">
        <w:rPr>
          <w:color w:val="auto"/>
        </w:rPr>
        <w:t>17</w:t>
      </w:r>
      <w:r w:rsidRPr="00733655">
        <w:rPr>
          <w:color w:val="auto"/>
        </w:rPr>
        <w:t xml:space="preserve">. </w:t>
      </w:r>
      <w:r w:rsidRPr="00733655">
        <w:rPr>
          <w:b w:val="0"/>
          <w:bCs w:val="0"/>
          <w:color w:val="auto"/>
        </w:rPr>
        <w:t xml:space="preserve">Giá trị của mức độ biểu hiện </w:t>
      </w:r>
      <w:r w:rsidRPr="00733655">
        <w:rPr>
          <w:b w:val="0"/>
          <w:bCs w:val="0"/>
          <w:i/>
          <w:iCs/>
          <w:color w:val="auto"/>
        </w:rPr>
        <w:t xml:space="preserve">CP </w:t>
      </w:r>
      <w:r w:rsidRPr="00733655">
        <w:rPr>
          <w:b w:val="0"/>
          <w:bCs w:val="0"/>
          <w:color w:val="auto"/>
        </w:rPr>
        <w:t xml:space="preserve">mRNA, </w:t>
      </w:r>
      <w:r w:rsidRPr="00733655">
        <w:rPr>
          <w:b w:val="0"/>
          <w:bCs w:val="0"/>
          <w:i/>
          <w:iCs/>
          <w:color w:val="auto"/>
        </w:rPr>
        <w:t>FGA</w:t>
      </w:r>
      <w:r w:rsidRPr="00733655">
        <w:rPr>
          <w:b w:val="0"/>
          <w:bCs w:val="0"/>
          <w:color w:val="auto"/>
        </w:rPr>
        <w:t xml:space="preserve"> mRNA và phối hợp trong chẩn đoán UTBMTBG có AFP &lt; 20ng/mL</w:t>
      </w:r>
      <w:bookmarkEnd w:id="1261"/>
    </w:p>
    <w:p w14:paraId="56A26F84" w14:textId="77777777" w:rsidR="002365FC" w:rsidRPr="00733655" w:rsidRDefault="002365FC" w:rsidP="00624CC4">
      <w:pPr>
        <w:pStyle w:val="abang"/>
        <w:spacing w:before="0" w:after="0" w:line="360" w:lineRule="auto"/>
        <w:rPr>
          <w:b w:val="0"/>
          <w:bCs w:val="0"/>
          <w:color w:val="auto"/>
          <w:lang w:val="en-GB"/>
        </w:rPr>
      </w:pPr>
      <w:r w:rsidRPr="00733655">
        <w:rPr>
          <w:b w:val="0"/>
          <w:bCs w:val="0"/>
          <w:color w:val="auto"/>
        </w:rPr>
        <w:t xml:space="preserve"> </w:t>
      </w:r>
      <w:bookmarkStart w:id="1262" w:name="_Toc181702658"/>
      <w:bookmarkStart w:id="1263" w:name="_Toc182204011"/>
      <w:bookmarkStart w:id="1264" w:name="_Toc183882695"/>
      <w:bookmarkStart w:id="1265" w:name="_Toc187321421"/>
      <w:r w:rsidRPr="00733655">
        <w:rPr>
          <w:b w:val="0"/>
          <w:bCs w:val="0"/>
          <w:color w:val="auto"/>
          <w:lang w:val="en-GB"/>
        </w:rPr>
        <w:t>(nhóm chứng không UTBMTBG)</w:t>
      </w:r>
      <w:bookmarkEnd w:id="1262"/>
      <w:bookmarkEnd w:id="1263"/>
      <w:bookmarkEnd w:id="1264"/>
      <w:bookmarkEnd w:id="1265"/>
    </w:p>
    <w:tbl>
      <w:tblPr>
        <w:tblStyle w:val="TableGrid"/>
        <w:tblW w:w="8789" w:type="dxa"/>
        <w:jc w:val="center"/>
        <w:tblLook w:val="04A0" w:firstRow="1" w:lastRow="0" w:firstColumn="1" w:lastColumn="0" w:noHBand="0" w:noVBand="1"/>
      </w:tblPr>
      <w:tblGrid>
        <w:gridCol w:w="3119"/>
        <w:gridCol w:w="992"/>
        <w:gridCol w:w="850"/>
        <w:gridCol w:w="1373"/>
        <w:gridCol w:w="671"/>
        <w:gridCol w:w="671"/>
        <w:gridCol w:w="1113"/>
      </w:tblGrid>
      <w:tr w:rsidR="00733655" w:rsidRPr="00733655" w14:paraId="288CCCB7" w14:textId="77777777" w:rsidTr="004B39C4">
        <w:trPr>
          <w:jc w:val="center"/>
        </w:trPr>
        <w:tc>
          <w:tcPr>
            <w:tcW w:w="3119" w:type="dxa"/>
            <w:vAlign w:val="center"/>
          </w:tcPr>
          <w:p w14:paraId="309D031B" w14:textId="77777777" w:rsidR="002365FC" w:rsidRPr="00733655" w:rsidRDefault="002365FC" w:rsidP="004B39C4">
            <w:pPr>
              <w:spacing w:before="0" w:after="0" w:line="360" w:lineRule="auto"/>
              <w:jc w:val="center"/>
              <w:rPr>
                <w:b/>
                <w:szCs w:val="26"/>
                <w:lang w:val="pt-BR"/>
              </w:rPr>
            </w:pPr>
            <w:r w:rsidRPr="00733655">
              <w:rPr>
                <w:b/>
                <w:szCs w:val="26"/>
                <w:lang w:val="pt-BR"/>
              </w:rPr>
              <w:t>Chỉ số</w:t>
            </w:r>
          </w:p>
        </w:tc>
        <w:tc>
          <w:tcPr>
            <w:tcW w:w="992" w:type="dxa"/>
            <w:vAlign w:val="center"/>
          </w:tcPr>
          <w:p w14:paraId="128CF42F" w14:textId="77777777" w:rsidR="002365FC" w:rsidRPr="00733655" w:rsidRDefault="002365FC" w:rsidP="004B39C4">
            <w:pPr>
              <w:spacing w:before="0" w:after="0" w:line="360" w:lineRule="auto"/>
              <w:jc w:val="center"/>
              <w:rPr>
                <w:b/>
                <w:szCs w:val="26"/>
              </w:rPr>
            </w:pPr>
            <w:r w:rsidRPr="00733655">
              <w:rPr>
                <w:b/>
                <w:szCs w:val="26"/>
              </w:rPr>
              <w:t>AUC</w:t>
            </w:r>
          </w:p>
        </w:tc>
        <w:tc>
          <w:tcPr>
            <w:tcW w:w="850" w:type="dxa"/>
            <w:vAlign w:val="center"/>
          </w:tcPr>
          <w:p w14:paraId="44806C97" w14:textId="77777777" w:rsidR="002365FC" w:rsidRPr="00733655" w:rsidRDefault="002365FC" w:rsidP="004B39C4">
            <w:pPr>
              <w:spacing w:before="0" w:after="0" w:line="360" w:lineRule="auto"/>
              <w:jc w:val="center"/>
              <w:rPr>
                <w:b/>
                <w:szCs w:val="26"/>
              </w:rPr>
            </w:pPr>
            <w:r w:rsidRPr="00733655">
              <w:rPr>
                <w:b/>
                <w:szCs w:val="26"/>
              </w:rPr>
              <w:t>Điểm cắt</w:t>
            </w:r>
          </w:p>
        </w:tc>
        <w:tc>
          <w:tcPr>
            <w:tcW w:w="1373" w:type="dxa"/>
            <w:vAlign w:val="center"/>
          </w:tcPr>
          <w:p w14:paraId="0DD2BB91" w14:textId="77777777" w:rsidR="002365FC" w:rsidRPr="00733655" w:rsidRDefault="002365FC" w:rsidP="004B39C4">
            <w:pPr>
              <w:spacing w:before="0" w:after="0" w:line="360" w:lineRule="auto"/>
              <w:jc w:val="center"/>
              <w:rPr>
                <w:b/>
                <w:szCs w:val="26"/>
              </w:rPr>
            </w:pPr>
            <w:r w:rsidRPr="00733655">
              <w:rPr>
                <w:b/>
                <w:szCs w:val="26"/>
              </w:rPr>
              <w:t>95% CI</w:t>
            </w:r>
          </w:p>
        </w:tc>
        <w:tc>
          <w:tcPr>
            <w:tcW w:w="671" w:type="dxa"/>
            <w:vAlign w:val="center"/>
          </w:tcPr>
          <w:p w14:paraId="687273ED" w14:textId="77777777" w:rsidR="002365FC" w:rsidRPr="00733655" w:rsidRDefault="002365FC" w:rsidP="004B39C4">
            <w:pPr>
              <w:spacing w:before="0" w:after="0" w:line="360" w:lineRule="auto"/>
              <w:jc w:val="center"/>
              <w:rPr>
                <w:b/>
                <w:szCs w:val="26"/>
              </w:rPr>
            </w:pPr>
            <w:r w:rsidRPr="00733655">
              <w:rPr>
                <w:b/>
                <w:szCs w:val="26"/>
              </w:rPr>
              <w:t>Se</w:t>
            </w:r>
          </w:p>
          <w:p w14:paraId="09D64B87" w14:textId="77777777" w:rsidR="002365FC" w:rsidRPr="00733655" w:rsidRDefault="002365FC" w:rsidP="004B39C4">
            <w:pPr>
              <w:spacing w:before="0" w:after="0" w:line="360" w:lineRule="auto"/>
              <w:jc w:val="center"/>
              <w:rPr>
                <w:b/>
                <w:szCs w:val="26"/>
              </w:rPr>
            </w:pPr>
            <w:r w:rsidRPr="00733655">
              <w:rPr>
                <w:b/>
                <w:szCs w:val="26"/>
              </w:rPr>
              <w:t>(%)</w:t>
            </w:r>
          </w:p>
        </w:tc>
        <w:tc>
          <w:tcPr>
            <w:tcW w:w="671" w:type="dxa"/>
            <w:vAlign w:val="center"/>
          </w:tcPr>
          <w:p w14:paraId="7D1C3A41" w14:textId="77777777" w:rsidR="002365FC" w:rsidRPr="00733655" w:rsidRDefault="002365FC" w:rsidP="004B39C4">
            <w:pPr>
              <w:spacing w:before="0" w:after="0" w:line="360" w:lineRule="auto"/>
              <w:jc w:val="center"/>
              <w:rPr>
                <w:b/>
                <w:szCs w:val="26"/>
              </w:rPr>
            </w:pPr>
            <w:r w:rsidRPr="00733655">
              <w:rPr>
                <w:b/>
                <w:szCs w:val="26"/>
              </w:rPr>
              <w:t>Sp (%)</w:t>
            </w:r>
          </w:p>
        </w:tc>
        <w:tc>
          <w:tcPr>
            <w:tcW w:w="1113" w:type="dxa"/>
            <w:vAlign w:val="center"/>
          </w:tcPr>
          <w:p w14:paraId="3EF3C301" w14:textId="77777777" w:rsidR="002365FC" w:rsidRPr="00733655" w:rsidRDefault="002365FC" w:rsidP="004B39C4">
            <w:pPr>
              <w:spacing w:before="0" w:after="0" w:line="360" w:lineRule="auto"/>
              <w:jc w:val="center"/>
              <w:rPr>
                <w:b/>
                <w:szCs w:val="26"/>
              </w:rPr>
            </w:pPr>
            <w:r w:rsidRPr="00733655">
              <w:rPr>
                <w:b/>
                <w:szCs w:val="26"/>
              </w:rPr>
              <w:t>p</w:t>
            </w:r>
          </w:p>
        </w:tc>
      </w:tr>
      <w:tr w:rsidR="00733655" w:rsidRPr="00733655" w14:paraId="0E78506F" w14:textId="77777777" w:rsidTr="004B39C4">
        <w:trPr>
          <w:jc w:val="center"/>
        </w:trPr>
        <w:tc>
          <w:tcPr>
            <w:tcW w:w="3119" w:type="dxa"/>
          </w:tcPr>
          <w:p w14:paraId="3C9649AB" w14:textId="77777777" w:rsidR="002365FC" w:rsidRPr="00733655" w:rsidRDefault="002365FC" w:rsidP="00DE27E7">
            <w:pPr>
              <w:spacing w:before="0" w:after="0" w:line="360" w:lineRule="auto"/>
              <w:jc w:val="center"/>
              <w:rPr>
                <w:szCs w:val="26"/>
              </w:rPr>
            </w:pPr>
            <w:r w:rsidRPr="00733655">
              <w:rPr>
                <w:i/>
                <w:iCs/>
                <w:szCs w:val="26"/>
              </w:rPr>
              <w:t>CP</w:t>
            </w:r>
            <w:r w:rsidRPr="00733655">
              <w:rPr>
                <w:szCs w:val="26"/>
              </w:rPr>
              <w:t xml:space="preserve"> mRNA</w:t>
            </w:r>
          </w:p>
        </w:tc>
        <w:tc>
          <w:tcPr>
            <w:tcW w:w="992" w:type="dxa"/>
          </w:tcPr>
          <w:p w14:paraId="6C950002" w14:textId="77777777" w:rsidR="002365FC" w:rsidRPr="00733655" w:rsidRDefault="002365FC" w:rsidP="00DE27E7">
            <w:pPr>
              <w:spacing w:before="0" w:after="0" w:line="360" w:lineRule="auto"/>
              <w:jc w:val="center"/>
              <w:rPr>
                <w:szCs w:val="26"/>
              </w:rPr>
            </w:pPr>
            <w:r w:rsidRPr="00733655">
              <w:rPr>
                <w:szCs w:val="26"/>
              </w:rPr>
              <w:t>0,73</w:t>
            </w:r>
          </w:p>
        </w:tc>
        <w:tc>
          <w:tcPr>
            <w:tcW w:w="850" w:type="dxa"/>
          </w:tcPr>
          <w:p w14:paraId="2B2E333B" w14:textId="77777777" w:rsidR="002365FC" w:rsidRPr="00733655" w:rsidRDefault="002365FC" w:rsidP="00DE27E7">
            <w:pPr>
              <w:spacing w:before="0" w:after="0" w:line="360" w:lineRule="auto"/>
              <w:jc w:val="center"/>
              <w:rPr>
                <w:szCs w:val="26"/>
              </w:rPr>
            </w:pPr>
            <w:r w:rsidRPr="00733655">
              <w:rPr>
                <w:szCs w:val="26"/>
              </w:rPr>
              <w:t>0,57</w:t>
            </w:r>
          </w:p>
        </w:tc>
        <w:tc>
          <w:tcPr>
            <w:tcW w:w="1373" w:type="dxa"/>
          </w:tcPr>
          <w:p w14:paraId="2670247E" w14:textId="3FC63F2F" w:rsidR="002365FC" w:rsidRPr="00733655" w:rsidRDefault="002365FC" w:rsidP="00DE27E7">
            <w:pPr>
              <w:spacing w:before="0" w:after="0" w:line="360" w:lineRule="auto"/>
              <w:jc w:val="center"/>
              <w:rPr>
                <w:szCs w:val="26"/>
              </w:rPr>
            </w:pPr>
            <w:r w:rsidRPr="00733655">
              <w:rPr>
                <w:szCs w:val="26"/>
              </w:rPr>
              <w:t>0,65</w:t>
            </w:r>
            <w:r w:rsidR="002C5243" w:rsidRPr="00733655">
              <w:rPr>
                <w:szCs w:val="26"/>
              </w:rPr>
              <w:t xml:space="preserve"> </w:t>
            </w:r>
            <w:r w:rsidRPr="00733655">
              <w:rPr>
                <w:szCs w:val="26"/>
              </w:rPr>
              <w:t>-</w:t>
            </w:r>
            <w:r w:rsidR="002C5243" w:rsidRPr="00733655">
              <w:rPr>
                <w:szCs w:val="26"/>
              </w:rPr>
              <w:t xml:space="preserve"> </w:t>
            </w:r>
            <w:r w:rsidRPr="00733655">
              <w:rPr>
                <w:szCs w:val="26"/>
              </w:rPr>
              <w:t>0,79</w:t>
            </w:r>
          </w:p>
        </w:tc>
        <w:tc>
          <w:tcPr>
            <w:tcW w:w="671" w:type="dxa"/>
          </w:tcPr>
          <w:p w14:paraId="3734C93F" w14:textId="77777777" w:rsidR="002365FC" w:rsidRPr="00733655" w:rsidRDefault="002365FC" w:rsidP="00DE27E7">
            <w:pPr>
              <w:spacing w:before="0" w:after="0" w:line="360" w:lineRule="auto"/>
              <w:jc w:val="center"/>
              <w:rPr>
                <w:szCs w:val="26"/>
              </w:rPr>
            </w:pPr>
            <w:r w:rsidRPr="00733655">
              <w:rPr>
                <w:szCs w:val="26"/>
              </w:rPr>
              <w:t>75,9</w:t>
            </w:r>
          </w:p>
        </w:tc>
        <w:tc>
          <w:tcPr>
            <w:tcW w:w="671" w:type="dxa"/>
          </w:tcPr>
          <w:p w14:paraId="7F1936B2" w14:textId="77777777" w:rsidR="002365FC" w:rsidRPr="00733655" w:rsidRDefault="002365FC" w:rsidP="00DE27E7">
            <w:pPr>
              <w:spacing w:before="0" w:after="0" w:line="360" w:lineRule="auto"/>
              <w:jc w:val="center"/>
              <w:rPr>
                <w:szCs w:val="26"/>
              </w:rPr>
            </w:pPr>
            <w:r w:rsidRPr="00733655">
              <w:rPr>
                <w:szCs w:val="26"/>
              </w:rPr>
              <w:t>63,1</w:t>
            </w:r>
          </w:p>
        </w:tc>
        <w:tc>
          <w:tcPr>
            <w:tcW w:w="1113" w:type="dxa"/>
          </w:tcPr>
          <w:p w14:paraId="05544F71" w14:textId="77777777" w:rsidR="002365FC" w:rsidRPr="00733655" w:rsidRDefault="002365FC" w:rsidP="00DE27E7">
            <w:pPr>
              <w:spacing w:before="0" w:after="0" w:line="360" w:lineRule="auto"/>
              <w:jc w:val="center"/>
              <w:rPr>
                <w:szCs w:val="26"/>
              </w:rPr>
            </w:pPr>
            <w:r w:rsidRPr="00733655">
              <w:rPr>
                <w:szCs w:val="26"/>
              </w:rPr>
              <w:t>&lt; 0,001</w:t>
            </w:r>
          </w:p>
        </w:tc>
      </w:tr>
      <w:tr w:rsidR="00733655" w:rsidRPr="00733655" w14:paraId="2C246C13" w14:textId="77777777" w:rsidTr="004B39C4">
        <w:trPr>
          <w:jc w:val="center"/>
        </w:trPr>
        <w:tc>
          <w:tcPr>
            <w:tcW w:w="3119" w:type="dxa"/>
          </w:tcPr>
          <w:p w14:paraId="38B27682" w14:textId="77777777" w:rsidR="002365FC" w:rsidRPr="00733655" w:rsidRDefault="002365FC" w:rsidP="00DE27E7">
            <w:pPr>
              <w:spacing w:before="0" w:after="0" w:line="360" w:lineRule="auto"/>
              <w:jc w:val="center"/>
              <w:rPr>
                <w:i/>
                <w:iCs/>
                <w:szCs w:val="26"/>
              </w:rPr>
            </w:pPr>
            <w:r w:rsidRPr="00733655">
              <w:rPr>
                <w:i/>
                <w:iCs/>
                <w:szCs w:val="26"/>
              </w:rPr>
              <w:t>FGA</w:t>
            </w:r>
            <w:r w:rsidRPr="00733655">
              <w:rPr>
                <w:szCs w:val="26"/>
              </w:rPr>
              <w:t xml:space="preserve"> mRNA </w:t>
            </w:r>
          </w:p>
        </w:tc>
        <w:tc>
          <w:tcPr>
            <w:tcW w:w="992" w:type="dxa"/>
          </w:tcPr>
          <w:p w14:paraId="31793E4E" w14:textId="77777777" w:rsidR="002365FC" w:rsidRPr="00733655" w:rsidRDefault="002365FC" w:rsidP="00DE27E7">
            <w:pPr>
              <w:spacing w:before="0" w:after="0" w:line="360" w:lineRule="auto"/>
              <w:jc w:val="center"/>
              <w:rPr>
                <w:szCs w:val="26"/>
              </w:rPr>
            </w:pPr>
            <w:r w:rsidRPr="00733655">
              <w:rPr>
                <w:szCs w:val="26"/>
              </w:rPr>
              <w:t>0,75</w:t>
            </w:r>
          </w:p>
        </w:tc>
        <w:tc>
          <w:tcPr>
            <w:tcW w:w="850" w:type="dxa"/>
          </w:tcPr>
          <w:p w14:paraId="13581174" w14:textId="77777777" w:rsidR="002365FC" w:rsidRPr="00733655" w:rsidRDefault="002365FC" w:rsidP="00DE27E7">
            <w:pPr>
              <w:spacing w:before="0" w:after="0" w:line="360" w:lineRule="auto"/>
              <w:jc w:val="center"/>
              <w:rPr>
                <w:szCs w:val="26"/>
              </w:rPr>
            </w:pPr>
            <w:r w:rsidRPr="00733655">
              <w:rPr>
                <w:szCs w:val="26"/>
              </w:rPr>
              <w:t>0,19</w:t>
            </w:r>
          </w:p>
        </w:tc>
        <w:tc>
          <w:tcPr>
            <w:tcW w:w="1373" w:type="dxa"/>
          </w:tcPr>
          <w:p w14:paraId="34A23DD2" w14:textId="4ED355EE" w:rsidR="002365FC" w:rsidRPr="00733655" w:rsidRDefault="002365FC" w:rsidP="00DE27E7">
            <w:pPr>
              <w:spacing w:before="0" w:after="0" w:line="360" w:lineRule="auto"/>
              <w:jc w:val="center"/>
              <w:rPr>
                <w:szCs w:val="26"/>
              </w:rPr>
            </w:pPr>
            <w:r w:rsidRPr="00733655">
              <w:rPr>
                <w:szCs w:val="26"/>
              </w:rPr>
              <w:t>0,67</w:t>
            </w:r>
            <w:r w:rsidR="00D23ED9" w:rsidRPr="00733655">
              <w:rPr>
                <w:szCs w:val="26"/>
              </w:rPr>
              <w:t xml:space="preserve"> </w:t>
            </w:r>
            <w:r w:rsidRPr="00733655">
              <w:rPr>
                <w:szCs w:val="26"/>
              </w:rPr>
              <w:t>-</w:t>
            </w:r>
            <w:r w:rsidR="002C5243" w:rsidRPr="00733655">
              <w:rPr>
                <w:szCs w:val="26"/>
              </w:rPr>
              <w:t xml:space="preserve"> </w:t>
            </w:r>
            <w:r w:rsidRPr="00733655">
              <w:rPr>
                <w:szCs w:val="26"/>
              </w:rPr>
              <w:t>0,8</w:t>
            </w:r>
            <w:r w:rsidR="002C5243" w:rsidRPr="00733655">
              <w:rPr>
                <w:szCs w:val="26"/>
              </w:rPr>
              <w:t>1</w:t>
            </w:r>
          </w:p>
        </w:tc>
        <w:tc>
          <w:tcPr>
            <w:tcW w:w="671" w:type="dxa"/>
          </w:tcPr>
          <w:p w14:paraId="4F2A8159" w14:textId="77777777" w:rsidR="002365FC" w:rsidRPr="00733655" w:rsidRDefault="002365FC" w:rsidP="00DE27E7">
            <w:pPr>
              <w:spacing w:before="0" w:after="0" w:line="360" w:lineRule="auto"/>
              <w:jc w:val="center"/>
              <w:rPr>
                <w:szCs w:val="26"/>
              </w:rPr>
            </w:pPr>
            <w:r w:rsidRPr="00733655">
              <w:rPr>
                <w:szCs w:val="26"/>
              </w:rPr>
              <w:t>75,9</w:t>
            </w:r>
          </w:p>
        </w:tc>
        <w:tc>
          <w:tcPr>
            <w:tcW w:w="671" w:type="dxa"/>
          </w:tcPr>
          <w:p w14:paraId="2CB107ED" w14:textId="77777777" w:rsidR="002365FC" w:rsidRPr="00733655" w:rsidRDefault="002365FC" w:rsidP="00DE27E7">
            <w:pPr>
              <w:spacing w:before="0" w:after="0" w:line="360" w:lineRule="auto"/>
              <w:jc w:val="center"/>
              <w:rPr>
                <w:szCs w:val="26"/>
              </w:rPr>
            </w:pPr>
            <w:r w:rsidRPr="00733655">
              <w:rPr>
                <w:szCs w:val="26"/>
              </w:rPr>
              <w:t>68,5</w:t>
            </w:r>
          </w:p>
        </w:tc>
        <w:tc>
          <w:tcPr>
            <w:tcW w:w="1113" w:type="dxa"/>
          </w:tcPr>
          <w:p w14:paraId="1E89EBB6" w14:textId="77777777" w:rsidR="002365FC" w:rsidRPr="00733655" w:rsidRDefault="002365FC" w:rsidP="00DE27E7">
            <w:pPr>
              <w:spacing w:before="0" w:after="0" w:line="360" w:lineRule="auto"/>
              <w:jc w:val="center"/>
              <w:rPr>
                <w:szCs w:val="26"/>
              </w:rPr>
            </w:pPr>
            <w:r w:rsidRPr="00733655">
              <w:rPr>
                <w:szCs w:val="26"/>
              </w:rPr>
              <w:t>&lt; 0,001</w:t>
            </w:r>
          </w:p>
        </w:tc>
      </w:tr>
      <w:tr w:rsidR="00733655" w:rsidRPr="00733655" w14:paraId="4ED81F74" w14:textId="77777777" w:rsidTr="004B39C4">
        <w:trPr>
          <w:jc w:val="center"/>
        </w:trPr>
        <w:tc>
          <w:tcPr>
            <w:tcW w:w="3119" w:type="dxa"/>
          </w:tcPr>
          <w:p w14:paraId="0C52EF45" w14:textId="77777777" w:rsidR="002365FC" w:rsidRPr="00733655" w:rsidRDefault="002365FC" w:rsidP="00DE27E7">
            <w:pPr>
              <w:spacing w:before="0" w:after="0" w:line="360" w:lineRule="auto"/>
              <w:jc w:val="center"/>
              <w:rPr>
                <w:i/>
                <w:iCs/>
                <w:szCs w:val="26"/>
              </w:rPr>
            </w:pPr>
            <w:r w:rsidRPr="00733655">
              <w:rPr>
                <w:i/>
                <w:iCs/>
                <w:szCs w:val="26"/>
                <w:lang w:val="nl-NL"/>
              </w:rPr>
              <w:t>CP</w:t>
            </w:r>
            <w:r w:rsidRPr="00733655">
              <w:rPr>
                <w:szCs w:val="26"/>
                <w:lang w:val="nl-NL"/>
              </w:rPr>
              <w:t xml:space="preserve"> mRNA + </w:t>
            </w:r>
            <w:r w:rsidRPr="00733655">
              <w:rPr>
                <w:i/>
                <w:iCs/>
                <w:szCs w:val="26"/>
                <w:lang w:val="nl-NL"/>
              </w:rPr>
              <w:t>FGA</w:t>
            </w:r>
            <w:r w:rsidRPr="00733655">
              <w:rPr>
                <w:szCs w:val="26"/>
                <w:lang w:val="nl-NL"/>
              </w:rPr>
              <w:t xml:space="preserve"> mRNA</w:t>
            </w:r>
          </w:p>
        </w:tc>
        <w:tc>
          <w:tcPr>
            <w:tcW w:w="992" w:type="dxa"/>
          </w:tcPr>
          <w:p w14:paraId="64B1DFCA" w14:textId="77777777" w:rsidR="002365FC" w:rsidRPr="00733655" w:rsidRDefault="002365FC" w:rsidP="00DE27E7">
            <w:pPr>
              <w:spacing w:before="0" w:after="0" w:line="360" w:lineRule="auto"/>
              <w:jc w:val="center"/>
              <w:rPr>
                <w:szCs w:val="26"/>
              </w:rPr>
            </w:pPr>
            <w:r w:rsidRPr="00733655">
              <w:rPr>
                <w:szCs w:val="26"/>
              </w:rPr>
              <w:t>0,82</w:t>
            </w:r>
          </w:p>
        </w:tc>
        <w:tc>
          <w:tcPr>
            <w:tcW w:w="850" w:type="dxa"/>
          </w:tcPr>
          <w:p w14:paraId="16E32B4A" w14:textId="77777777" w:rsidR="002365FC" w:rsidRPr="00733655" w:rsidRDefault="002365FC" w:rsidP="00DE27E7">
            <w:pPr>
              <w:spacing w:before="0" w:after="0" w:line="360" w:lineRule="auto"/>
              <w:jc w:val="center"/>
              <w:rPr>
                <w:szCs w:val="26"/>
              </w:rPr>
            </w:pPr>
            <w:r w:rsidRPr="00733655">
              <w:rPr>
                <w:szCs w:val="26"/>
              </w:rPr>
              <w:t>0,19</w:t>
            </w:r>
          </w:p>
        </w:tc>
        <w:tc>
          <w:tcPr>
            <w:tcW w:w="1373" w:type="dxa"/>
          </w:tcPr>
          <w:p w14:paraId="240086BC" w14:textId="05B1DCA8" w:rsidR="002365FC" w:rsidRPr="00733655" w:rsidRDefault="002365FC" w:rsidP="00DE27E7">
            <w:pPr>
              <w:spacing w:before="0" w:after="0" w:line="360" w:lineRule="auto"/>
              <w:jc w:val="center"/>
              <w:rPr>
                <w:szCs w:val="26"/>
              </w:rPr>
            </w:pPr>
            <w:r w:rsidRPr="00733655">
              <w:rPr>
                <w:szCs w:val="26"/>
              </w:rPr>
              <w:t>0,75</w:t>
            </w:r>
            <w:r w:rsidR="00D23ED9" w:rsidRPr="00733655">
              <w:rPr>
                <w:szCs w:val="26"/>
              </w:rPr>
              <w:t xml:space="preserve"> </w:t>
            </w:r>
            <w:r w:rsidRPr="00733655">
              <w:rPr>
                <w:szCs w:val="26"/>
              </w:rPr>
              <w:t>-</w:t>
            </w:r>
            <w:r w:rsidR="00D23ED9" w:rsidRPr="00733655">
              <w:rPr>
                <w:szCs w:val="26"/>
              </w:rPr>
              <w:t xml:space="preserve"> </w:t>
            </w:r>
            <w:r w:rsidRPr="00733655">
              <w:rPr>
                <w:szCs w:val="26"/>
              </w:rPr>
              <w:t>0,8</w:t>
            </w:r>
            <w:r w:rsidR="00D23ED9" w:rsidRPr="00733655">
              <w:rPr>
                <w:szCs w:val="26"/>
              </w:rPr>
              <w:t>8</w:t>
            </w:r>
          </w:p>
        </w:tc>
        <w:tc>
          <w:tcPr>
            <w:tcW w:w="671" w:type="dxa"/>
          </w:tcPr>
          <w:p w14:paraId="433D8D66" w14:textId="77777777" w:rsidR="002365FC" w:rsidRPr="00733655" w:rsidRDefault="002365FC" w:rsidP="00DE27E7">
            <w:pPr>
              <w:spacing w:before="0" w:after="0" w:line="360" w:lineRule="auto"/>
              <w:jc w:val="center"/>
              <w:rPr>
                <w:szCs w:val="26"/>
              </w:rPr>
            </w:pPr>
            <w:r w:rsidRPr="00733655">
              <w:rPr>
                <w:szCs w:val="26"/>
              </w:rPr>
              <w:t>94,4</w:t>
            </w:r>
          </w:p>
        </w:tc>
        <w:tc>
          <w:tcPr>
            <w:tcW w:w="671" w:type="dxa"/>
          </w:tcPr>
          <w:p w14:paraId="2B665740" w14:textId="77777777" w:rsidR="002365FC" w:rsidRPr="00733655" w:rsidRDefault="002365FC" w:rsidP="00DE27E7">
            <w:pPr>
              <w:spacing w:before="0" w:after="0" w:line="360" w:lineRule="auto"/>
              <w:jc w:val="center"/>
              <w:rPr>
                <w:szCs w:val="26"/>
              </w:rPr>
            </w:pPr>
            <w:r w:rsidRPr="00733655">
              <w:rPr>
                <w:szCs w:val="26"/>
              </w:rPr>
              <w:t>55,0</w:t>
            </w:r>
          </w:p>
        </w:tc>
        <w:tc>
          <w:tcPr>
            <w:tcW w:w="1113" w:type="dxa"/>
          </w:tcPr>
          <w:p w14:paraId="102DF9E2" w14:textId="77777777" w:rsidR="002365FC" w:rsidRPr="00733655" w:rsidRDefault="002365FC" w:rsidP="00DE27E7">
            <w:pPr>
              <w:spacing w:before="0" w:after="0" w:line="360" w:lineRule="auto"/>
              <w:jc w:val="center"/>
              <w:rPr>
                <w:szCs w:val="26"/>
              </w:rPr>
            </w:pPr>
            <w:r w:rsidRPr="00733655">
              <w:rPr>
                <w:szCs w:val="26"/>
              </w:rPr>
              <w:t>&lt; 0,001</w:t>
            </w:r>
          </w:p>
        </w:tc>
      </w:tr>
    </w:tbl>
    <w:p w14:paraId="543B8280" w14:textId="77777777" w:rsidR="002365FC" w:rsidRPr="00733655" w:rsidRDefault="002365FC" w:rsidP="002365FC">
      <w:pPr>
        <w:spacing w:before="0" w:after="0" w:line="360" w:lineRule="auto"/>
        <w:rPr>
          <w:b/>
          <w:sz w:val="28"/>
          <w:szCs w:val="28"/>
        </w:rPr>
      </w:pPr>
      <w:r w:rsidRPr="00733655">
        <w:rPr>
          <w:b/>
          <w:sz w:val="28"/>
          <w:szCs w:val="28"/>
        </w:rPr>
        <w:t xml:space="preserve">Nhận xét: </w:t>
      </w:r>
    </w:p>
    <w:p w14:paraId="3FF7D208" w14:textId="7B019433" w:rsidR="008567C6" w:rsidRPr="00733655" w:rsidRDefault="008567C6" w:rsidP="00624CC4">
      <w:pPr>
        <w:spacing w:before="0" w:after="0" w:line="360" w:lineRule="auto"/>
        <w:ind w:firstLine="720"/>
        <w:jc w:val="both"/>
        <w:rPr>
          <w:sz w:val="28"/>
          <w:szCs w:val="28"/>
        </w:rPr>
      </w:pPr>
      <w:r w:rsidRPr="00733655">
        <w:rPr>
          <w:bCs/>
          <w:sz w:val="28"/>
          <w:szCs w:val="28"/>
        </w:rPr>
        <w:t xml:space="preserve">Giá trị chẩn đoán của </w:t>
      </w:r>
      <w:r w:rsidRPr="00733655">
        <w:rPr>
          <w:bCs/>
          <w:i/>
          <w:iCs/>
          <w:sz w:val="28"/>
          <w:szCs w:val="28"/>
        </w:rPr>
        <w:t>CP</w:t>
      </w:r>
      <w:r w:rsidRPr="00733655">
        <w:rPr>
          <w:bCs/>
          <w:sz w:val="28"/>
          <w:szCs w:val="28"/>
        </w:rPr>
        <w:t xml:space="preserve"> mRNA đối với UTBMTBG </w:t>
      </w:r>
      <w:r w:rsidRPr="00733655">
        <w:t>có AFP &lt; 20ng/mL</w:t>
      </w:r>
      <w:r w:rsidRPr="00733655">
        <w:rPr>
          <w:bCs/>
          <w:sz w:val="28"/>
          <w:szCs w:val="28"/>
        </w:rPr>
        <w:t xml:space="preserve"> với nhóm chứng không UTBMTBG ở mức khá (AUC = 0,</w:t>
      </w:r>
      <w:r w:rsidRPr="00733655">
        <w:rPr>
          <w:sz w:val="28"/>
          <w:szCs w:val="28"/>
        </w:rPr>
        <w:t>7</w:t>
      </w:r>
      <w:r w:rsidR="005F79C5" w:rsidRPr="00733655">
        <w:rPr>
          <w:sz w:val="28"/>
          <w:szCs w:val="28"/>
        </w:rPr>
        <w:t>3</w:t>
      </w:r>
      <w:r w:rsidRPr="00733655">
        <w:rPr>
          <w:bCs/>
          <w:sz w:val="28"/>
          <w:szCs w:val="28"/>
        </w:rPr>
        <w:t xml:space="preserve">; p &lt; 0,001). Tại điểm cắt tối ưu </w:t>
      </w:r>
      <w:r w:rsidR="005F79C5" w:rsidRPr="00733655">
        <w:rPr>
          <w:sz w:val="28"/>
          <w:szCs w:val="28"/>
        </w:rPr>
        <w:t>0</w:t>
      </w:r>
      <w:r w:rsidRPr="00733655">
        <w:rPr>
          <w:sz w:val="28"/>
          <w:szCs w:val="28"/>
        </w:rPr>
        <w:t>,</w:t>
      </w:r>
      <w:r w:rsidR="005F79C5" w:rsidRPr="00733655">
        <w:rPr>
          <w:sz w:val="28"/>
          <w:szCs w:val="28"/>
        </w:rPr>
        <w:t>56</w:t>
      </w:r>
      <w:r w:rsidRPr="00733655">
        <w:rPr>
          <w:sz w:val="28"/>
          <w:szCs w:val="28"/>
        </w:rPr>
        <w:t xml:space="preserve">, </w:t>
      </w:r>
      <w:r w:rsidRPr="00733655">
        <w:rPr>
          <w:i/>
          <w:sz w:val="28"/>
          <w:szCs w:val="28"/>
        </w:rPr>
        <w:t>CP</w:t>
      </w:r>
      <w:r w:rsidRPr="00733655">
        <w:rPr>
          <w:sz w:val="28"/>
          <w:szCs w:val="28"/>
        </w:rPr>
        <w:t xml:space="preserve"> mRNA có độ nhạy </w:t>
      </w:r>
      <w:r w:rsidR="005F79C5" w:rsidRPr="00733655">
        <w:rPr>
          <w:sz w:val="28"/>
          <w:szCs w:val="28"/>
        </w:rPr>
        <w:t>75</w:t>
      </w:r>
      <w:r w:rsidRPr="00733655">
        <w:rPr>
          <w:sz w:val="28"/>
          <w:szCs w:val="28"/>
        </w:rPr>
        <w:t>,</w:t>
      </w:r>
      <w:r w:rsidR="005F79C5" w:rsidRPr="00733655">
        <w:rPr>
          <w:sz w:val="28"/>
          <w:szCs w:val="28"/>
        </w:rPr>
        <w:t>9</w:t>
      </w:r>
      <w:r w:rsidRPr="00733655">
        <w:rPr>
          <w:sz w:val="28"/>
          <w:szCs w:val="28"/>
        </w:rPr>
        <w:t xml:space="preserve">%, độ đặc hiệu </w:t>
      </w:r>
      <w:r w:rsidR="005F79C5" w:rsidRPr="00733655">
        <w:rPr>
          <w:sz w:val="28"/>
          <w:szCs w:val="28"/>
        </w:rPr>
        <w:t>63</w:t>
      </w:r>
      <w:r w:rsidRPr="00733655">
        <w:rPr>
          <w:sz w:val="28"/>
          <w:szCs w:val="28"/>
        </w:rPr>
        <w:t>,1%.</w:t>
      </w:r>
    </w:p>
    <w:p w14:paraId="21416476" w14:textId="2903A7D4" w:rsidR="008567C6" w:rsidRPr="00733655" w:rsidRDefault="008567C6" w:rsidP="00624CC4">
      <w:pPr>
        <w:spacing w:before="0" w:after="0" w:line="360" w:lineRule="auto"/>
        <w:ind w:firstLine="720"/>
        <w:jc w:val="both"/>
        <w:rPr>
          <w:sz w:val="28"/>
          <w:szCs w:val="28"/>
        </w:rPr>
      </w:pPr>
      <w:r w:rsidRPr="00733655">
        <w:rPr>
          <w:bCs/>
          <w:sz w:val="28"/>
          <w:szCs w:val="28"/>
        </w:rPr>
        <w:t xml:space="preserve">Giá trị chẩn đoán của </w:t>
      </w:r>
      <w:r w:rsidRPr="00733655">
        <w:rPr>
          <w:bCs/>
          <w:i/>
          <w:iCs/>
          <w:sz w:val="28"/>
          <w:szCs w:val="28"/>
        </w:rPr>
        <w:t>FGA</w:t>
      </w:r>
      <w:r w:rsidRPr="00733655">
        <w:rPr>
          <w:bCs/>
          <w:sz w:val="28"/>
          <w:szCs w:val="28"/>
        </w:rPr>
        <w:t xml:space="preserve"> mRNA đối với UTBMTBG </w:t>
      </w:r>
      <w:r w:rsidRPr="00733655">
        <w:rPr>
          <w:sz w:val="28"/>
          <w:szCs w:val="28"/>
        </w:rPr>
        <w:t>có AFP &lt; 20ng/mL</w:t>
      </w:r>
      <w:r w:rsidRPr="00733655">
        <w:rPr>
          <w:bCs/>
          <w:sz w:val="28"/>
          <w:szCs w:val="28"/>
        </w:rPr>
        <w:t xml:space="preserve"> với nhóm chứng không UTBMTBG ở mức khá (AUC = 0,</w:t>
      </w:r>
      <w:r w:rsidR="0007693D" w:rsidRPr="00733655">
        <w:rPr>
          <w:bCs/>
          <w:sz w:val="28"/>
          <w:szCs w:val="28"/>
        </w:rPr>
        <w:t>75</w:t>
      </w:r>
      <w:r w:rsidRPr="00733655">
        <w:rPr>
          <w:bCs/>
          <w:sz w:val="28"/>
          <w:szCs w:val="28"/>
        </w:rPr>
        <w:t xml:space="preserve">; p &lt; 0,001). Tại điểm cắt tối ưu </w:t>
      </w:r>
      <w:r w:rsidRPr="00733655">
        <w:rPr>
          <w:sz w:val="28"/>
          <w:szCs w:val="28"/>
        </w:rPr>
        <w:t>0,1</w:t>
      </w:r>
      <w:r w:rsidR="0007693D" w:rsidRPr="00733655">
        <w:rPr>
          <w:sz w:val="28"/>
          <w:szCs w:val="28"/>
        </w:rPr>
        <w:t>9</w:t>
      </w:r>
      <w:r w:rsidRPr="00733655">
        <w:rPr>
          <w:sz w:val="28"/>
          <w:szCs w:val="28"/>
        </w:rPr>
        <w:t>, độ nhạy 7</w:t>
      </w:r>
      <w:r w:rsidR="0007693D" w:rsidRPr="00733655">
        <w:rPr>
          <w:sz w:val="28"/>
          <w:szCs w:val="28"/>
        </w:rPr>
        <w:t>5</w:t>
      </w:r>
      <w:r w:rsidRPr="00733655">
        <w:rPr>
          <w:sz w:val="28"/>
          <w:szCs w:val="28"/>
        </w:rPr>
        <w:t>,</w:t>
      </w:r>
      <w:r w:rsidR="0007693D" w:rsidRPr="00733655">
        <w:rPr>
          <w:sz w:val="28"/>
          <w:szCs w:val="28"/>
        </w:rPr>
        <w:t>9</w:t>
      </w:r>
      <w:r w:rsidRPr="00733655">
        <w:rPr>
          <w:sz w:val="28"/>
          <w:szCs w:val="28"/>
        </w:rPr>
        <w:t>%, độ đặc hiệu 6</w:t>
      </w:r>
      <w:r w:rsidR="0007693D" w:rsidRPr="00733655">
        <w:rPr>
          <w:sz w:val="28"/>
          <w:szCs w:val="28"/>
        </w:rPr>
        <w:t>8</w:t>
      </w:r>
      <w:r w:rsidRPr="00733655">
        <w:rPr>
          <w:sz w:val="28"/>
          <w:szCs w:val="28"/>
        </w:rPr>
        <w:t>,</w:t>
      </w:r>
      <w:r w:rsidR="0007693D" w:rsidRPr="00733655">
        <w:rPr>
          <w:sz w:val="28"/>
          <w:szCs w:val="28"/>
        </w:rPr>
        <w:t>5</w:t>
      </w:r>
      <w:r w:rsidRPr="00733655">
        <w:rPr>
          <w:sz w:val="28"/>
          <w:szCs w:val="28"/>
        </w:rPr>
        <w:t>%.</w:t>
      </w:r>
    </w:p>
    <w:p w14:paraId="64B7B764" w14:textId="45B7F639" w:rsidR="008567C6" w:rsidRPr="00733655" w:rsidRDefault="008567C6" w:rsidP="00624CC4">
      <w:pPr>
        <w:spacing w:before="0" w:after="0" w:line="360" w:lineRule="auto"/>
        <w:ind w:firstLine="720"/>
        <w:jc w:val="both"/>
        <w:rPr>
          <w:sz w:val="28"/>
          <w:szCs w:val="28"/>
        </w:rPr>
      </w:pPr>
      <w:r w:rsidRPr="00733655">
        <w:rPr>
          <w:sz w:val="28"/>
          <w:szCs w:val="28"/>
        </w:rPr>
        <w:t xml:space="preserve">Phối hợp </w:t>
      </w:r>
      <w:r w:rsidRPr="00733655">
        <w:rPr>
          <w:i/>
          <w:iCs/>
          <w:sz w:val="28"/>
          <w:szCs w:val="28"/>
        </w:rPr>
        <w:t>CP</w:t>
      </w:r>
      <w:r w:rsidRPr="00733655">
        <w:rPr>
          <w:sz w:val="28"/>
          <w:szCs w:val="28"/>
        </w:rPr>
        <w:t xml:space="preserve"> mRNA + </w:t>
      </w:r>
      <w:r w:rsidRPr="00733655">
        <w:rPr>
          <w:i/>
          <w:iCs/>
          <w:sz w:val="28"/>
          <w:szCs w:val="28"/>
        </w:rPr>
        <w:t>FGA</w:t>
      </w:r>
      <w:r w:rsidRPr="00733655">
        <w:rPr>
          <w:sz w:val="28"/>
          <w:szCs w:val="28"/>
        </w:rPr>
        <w:t xml:space="preserve"> mRNA có giá trị chẩn đoán UTBMTBG có AFP &lt; 20ng/mL với nhóm chứng không UTBMTBG ở mức tốt (AUC</w:t>
      </w:r>
      <w:r w:rsidR="009042E7" w:rsidRPr="00733655">
        <w:rPr>
          <w:sz w:val="28"/>
          <w:szCs w:val="28"/>
        </w:rPr>
        <w:t xml:space="preserve"> </w:t>
      </w:r>
      <w:r w:rsidRPr="00733655">
        <w:rPr>
          <w:sz w:val="28"/>
          <w:szCs w:val="28"/>
        </w:rPr>
        <w:t>=</w:t>
      </w:r>
      <w:r w:rsidR="009042E7" w:rsidRPr="00733655">
        <w:rPr>
          <w:sz w:val="28"/>
          <w:szCs w:val="28"/>
        </w:rPr>
        <w:t xml:space="preserve"> </w:t>
      </w:r>
      <w:r w:rsidRPr="00733655">
        <w:rPr>
          <w:sz w:val="28"/>
          <w:szCs w:val="28"/>
        </w:rPr>
        <w:t>0,8</w:t>
      </w:r>
      <w:r w:rsidR="00EF7698" w:rsidRPr="00733655">
        <w:rPr>
          <w:sz w:val="28"/>
          <w:szCs w:val="28"/>
        </w:rPr>
        <w:t>2</w:t>
      </w:r>
      <w:r w:rsidRPr="00733655">
        <w:rPr>
          <w:sz w:val="28"/>
          <w:szCs w:val="28"/>
        </w:rPr>
        <w:t>; p &lt; 0,001). Tại điểm cắt tối ưu 0,</w:t>
      </w:r>
      <w:r w:rsidR="00EF7698" w:rsidRPr="00733655">
        <w:rPr>
          <w:sz w:val="28"/>
          <w:szCs w:val="28"/>
        </w:rPr>
        <w:t>19</w:t>
      </w:r>
      <w:r w:rsidRPr="00733655">
        <w:rPr>
          <w:sz w:val="28"/>
          <w:szCs w:val="28"/>
        </w:rPr>
        <w:t xml:space="preserve">, phối hợp </w:t>
      </w:r>
      <w:r w:rsidRPr="00733655">
        <w:rPr>
          <w:i/>
          <w:iCs/>
          <w:sz w:val="28"/>
          <w:szCs w:val="28"/>
        </w:rPr>
        <w:t>CP</w:t>
      </w:r>
      <w:r w:rsidRPr="00733655">
        <w:rPr>
          <w:sz w:val="28"/>
          <w:szCs w:val="28"/>
        </w:rPr>
        <w:t xml:space="preserve"> mRNA + </w:t>
      </w:r>
      <w:r w:rsidRPr="00733655">
        <w:rPr>
          <w:i/>
          <w:iCs/>
          <w:sz w:val="28"/>
          <w:szCs w:val="28"/>
        </w:rPr>
        <w:t>FGA</w:t>
      </w:r>
      <w:r w:rsidRPr="00733655">
        <w:rPr>
          <w:sz w:val="28"/>
          <w:szCs w:val="28"/>
        </w:rPr>
        <w:t xml:space="preserve"> mRNA cho độ nhạy 9</w:t>
      </w:r>
      <w:r w:rsidR="00EF7698" w:rsidRPr="00733655">
        <w:rPr>
          <w:sz w:val="28"/>
          <w:szCs w:val="28"/>
        </w:rPr>
        <w:t>4</w:t>
      </w:r>
      <w:r w:rsidRPr="00733655">
        <w:rPr>
          <w:sz w:val="28"/>
          <w:szCs w:val="28"/>
        </w:rPr>
        <w:t>,</w:t>
      </w:r>
      <w:r w:rsidR="00EF7698" w:rsidRPr="00733655">
        <w:rPr>
          <w:sz w:val="28"/>
          <w:szCs w:val="28"/>
        </w:rPr>
        <w:t>4</w:t>
      </w:r>
      <w:r w:rsidRPr="00733655">
        <w:rPr>
          <w:sz w:val="28"/>
          <w:szCs w:val="28"/>
        </w:rPr>
        <w:t>%, độ đặc hiệu 5</w:t>
      </w:r>
      <w:r w:rsidR="00EF7698" w:rsidRPr="00733655">
        <w:rPr>
          <w:sz w:val="28"/>
          <w:szCs w:val="28"/>
        </w:rPr>
        <w:t>5</w:t>
      </w:r>
      <w:r w:rsidRPr="00733655">
        <w:rPr>
          <w:sz w:val="28"/>
          <w:szCs w:val="28"/>
        </w:rPr>
        <w:t>,0%.</w:t>
      </w:r>
    </w:p>
    <w:p w14:paraId="716580F5" w14:textId="77777777" w:rsidR="002365FC" w:rsidRPr="00733655" w:rsidRDefault="002365FC" w:rsidP="002365FC">
      <w:pPr>
        <w:pStyle w:val="abieudo"/>
        <w:spacing w:before="0" w:after="0"/>
        <w:rPr>
          <w:lang w:val="en-US"/>
        </w:rPr>
      </w:pPr>
      <w:bookmarkStart w:id="1266" w:name="_Toc181704881"/>
      <w:bookmarkStart w:id="1267" w:name="_Toc182204722"/>
      <w:bookmarkStart w:id="1268" w:name="_Toc183883102"/>
      <w:bookmarkStart w:id="1269" w:name="_Toc187321702"/>
      <w:r w:rsidRPr="00733655">
        <w:rPr>
          <w:noProof/>
          <w:lang w:val="en-US"/>
        </w:rPr>
        <w:drawing>
          <wp:inline distT="0" distB="0" distL="0" distR="0" wp14:anchorId="1BD5C061" wp14:editId="7242021B">
            <wp:extent cx="5580380" cy="1935480"/>
            <wp:effectExtent l="0" t="0" r="1270" b="7620"/>
            <wp:docPr id="909537197" name="Picture 10" descr="A graph of a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537197" name="Picture 10" descr="A graph of a graph"/>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580380" cy="1935480"/>
                    </a:xfrm>
                    <a:prstGeom prst="rect">
                      <a:avLst/>
                    </a:prstGeom>
                  </pic:spPr>
                </pic:pic>
              </a:graphicData>
            </a:graphic>
          </wp:inline>
        </w:drawing>
      </w:r>
      <w:bookmarkEnd w:id="1266"/>
      <w:bookmarkEnd w:id="1267"/>
      <w:bookmarkEnd w:id="1268"/>
      <w:bookmarkEnd w:id="1269"/>
    </w:p>
    <w:p w14:paraId="520A65D5" w14:textId="48CDDE89" w:rsidR="002365FC" w:rsidRPr="00733655" w:rsidRDefault="002365FC" w:rsidP="00EF7698">
      <w:pPr>
        <w:pStyle w:val="abieudo"/>
        <w:spacing w:before="0" w:after="0"/>
        <w:rPr>
          <w:b w:val="0"/>
          <w:bCs/>
          <w:lang w:val="en-US"/>
        </w:rPr>
      </w:pPr>
      <w:bookmarkStart w:id="1270" w:name="_Toc187321703"/>
      <w:r w:rsidRPr="00733655">
        <w:rPr>
          <w:lang w:val="en-US"/>
        </w:rPr>
        <w:t>Biểu đồ 3.</w:t>
      </w:r>
      <w:r w:rsidR="00453E73" w:rsidRPr="00733655">
        <w:rPr>
          <w:lang w:val="en-US"/>
        </w:rPr>
        <w:t>15</w:t>
      </w:r>
      <w:r w:rsidRPr="00733655">
        <w:rPr>
          <w:lang w:val="en-US"/>
        </w:rPr>
        <w:t xml:space="preserve">. </w:t>
      </w:r>
      <w:r w:rsidRPr="00733655">
        <w:rPr>
          <w:b w:val="0"/>
          <w:bCs/>
          <w:lang w:val="en-US"/>
        </w:rPr>
        <w:t xml:space="preserve">Đường cong ROC của </w:t>
      </w:r>
      <w:r w:rsidRPr="00733655">
        <w:rPr>
          <w:b w:val="0"/>
          <w:bCs/>
          <w:i/>
          <w:iCs/>
          <w:lang w:val="en-US"/>
        </w:rPr>
        <w:t xml:space="preserve">CP </w:t>
      </w:r>
      <w:r w:rsidRPr="00733655">
        <w:rPr>
          <w:b w:val="0"/>
          <w:bCs/>
          <w:lang w:val="en-US"/>
        </w:rPr>
        <w:t xml:space="preserve">mRNA, </w:t>
      </w:r>
      <w:r w:rsidRPr="00733655">
        <w:rPr>
          <w:b w:val="0"/>
          <w:bCs/>
          <w:i/>
          <w:iCs/>
          <w:lang w:val="en-US"/>
        </w:rPr>
        <w:t>FGA</w:t>
      </w:r>
      <w:r w:rsidRPr="00733655">
        <w:rPr>
          <w:b w:val="0"/>
          <w:bCs/>
          <w:lang w:val="en-US"/>
        </w:rPr>
        <w:t xml:space="preserve"> mRNA và phối hợp trong chẩn đoán UTBMTBG </w:t>
      </w:r>
      <w:r w:rsidRPr="00733655">
        <w:rPr>
          <w:b w:val="0"/>
          <w:bCs/>
          <w:lang w:val="en-GB"/>
        </w:rPr>
        <w:t>có AFP &lt; 20ng/mL</w:t>
      </w:r>
      <w:r w:rsidRPr="00733655">
        <w:rPr>
          <w:b w:val="0"/>
          <w:bCs/>
          <w:lang w:val="en-US"/>
        </w:rPr>
        <w:t xml:space="preserve"> so với nhóm chứng không UTBMTBG</w:t>
      </w:r>
      <w:bookmarkEnd w:id="1270"/>
    </w:p>
    <w:p w14:paraId="7D1B235F" w14:textId="77777777" w:rsidR="00A146C5" w:rsidRPr="00733655" w:rsidRDefault="002365FC" w:rsidP="002365FC">
      <w:pPr>
        <w:pStyle w:val="abang"/>
        <w:rPr>
          <w:b w:val="0"/>
          <w:bCs w:val="0"/>
          <w:color w:val="auto"/>
          <w:lang w:val="en-GB"/>
        </w:rPr>
      </w:pPr>
      <w:r w:rsidRPr="00733655">
        <w:rPr>
          <w:color w:val="auto"/>
          <w:lang w:val="en-GB"/>
        </w:rPr>
        <w:br w:type="column"/>
      </w:r>
      <w:bookmarkStart w:id="1271" w:name="_Toc187321422"/>
      <w:r w:rsidRPr="00733655">
        <w:rPr>
          <w:color w:val="auto"/>
          <w:lang w:val="en-GB"/>
        </w:rPr>
        <w:lastRenderedPageBreak/>
        <w:t>Bảng 3.</w:t>
      </w:r>
      <w:r w:rsidR="00453E73" w:rsidRPr="00733655">
        <w:rPr>
          <w:color w:val="auto"/>
          <w:lang w:val="en-GB"/>
        </w:rPr>
        <w:t>18</w:t>
      </w:r>
      <w:r w:rsidRPr="00733655">
        <w:rPr>
          <w:color w:val="auto"/>
          <w:lang w:val="en-GB"/>
        </w:rPr>
        <w:t xml:space="preserve">. </w:t>
      </w:r>
      <w:r w:rsidRPr="00733655">
        <w:rPr>
          <w:b w:val="0"/>
          <w:bCs w:val="0"/>
          <w:color w:val="auto"/>
          <w:lang w:val="en-GB"/>
        </w:rPr>
        <w:t xml:space="preserve">So sánh giá trị của phối hợp </w:t>
      </w:r>
      <w:r w:rsidRPr="00733655">
        <w:rPr>
          <w:b w:val="0"/>
          <w:bCs w:val="0"/>
          <w:i/>
          <w:iCs/>
          <w:color w:val="auto"/>
          <w:lang w:val="en-GB"/>
        </w:rPr>
        <w:t xml:space="preserve">CP </w:t>
      </w:r>
      <w:r w:rsidRPr="00733655">
        <w:rPr>
          <w:b w:val="0"/>
          <w:bCs w:val="0"/>
          <w:color w:val="auto"/>
          <w:lang w:val="en-GB"/>
        </w:rPr>
        <w:t xml:space="preserve">mRNA và </w:t>
      </w:r>
      <w:r w:rsidRPr="00733655">
        <w:rPr>
          <w:b w:val="0"/>
          <w:bCs w:val="0"/>
          <w:i/>
          <w:iCs/>
          <w:color w:val="auto"/>
          <w:lang w:val="en-GB"/>
        </w:rPr>
        <w:t>FGA</w:t>
      </w:r>
      <w:r w:rsidRPr="00733655">
        <w:rPr>
          <w:b w:val="0"/>
          <w:bCs w:val="0"/>
          <w:color w:val="auto"/>
          <w:lang w:val="en-GB"/>
        </w:rPr>
        <w:t xml:space="preserve"> mRNA với </w:t>
      </w:r>
    </w:p>
    <w:p w14:paraId="73F18008" w14:textId="384D008E" w:rsidR="002365FC" w:rsidRPr="00733655" w:rsidRDefault="002365FC" w:rsidP="002365FC">
      <w:pPr>
        <w:pStyle w:val="abang"/>
        <w:rPr>
          <w:b w:val="0"/>
          <w:bCs w:val="0"/>
          <w:color w:val="auto"/>
          <w:lang w:val="en-GB"/>
        </w:rPr>
      </w:pPr>
      <w:r w:rsidRPr="00733655">
        <w:rPr>
          <w:b w:val="0"/>
          <w:bCs w:val="0"/>
          <w:i/>
          <w:iCs/>
          <w:color w:val="auto"/>
          <w:lang w:val="en-GB"/>
        </w:rPr>
        <w:t xml:space="preserve">CP </w:t>
      </w:r>
      <w:r w:rsidRPr="00733655">
        <w:rPr>
          <w:b w:val="0"/>
          <w:bCs w:val="0"/>
          <w:color w:val="auto"/>
          <w:lang w:val="en-GB"/>
        </w:rPr>
        <w:t xml:space="preserve">mRNA, </w:t>
      </w:r>
      <w:r w:rsidRPr="00733655">
        <w:rPr>
          <w:b w:val="0"/>
          <w:bCs w:val="0"/>
          <w:i/>
          <w:iCs/>
          <w:color w:val="auto"/>
          <w:lang w:val="en-GB"/>
        </w:rPr>
        <w:t>FGA</w:t>
      </w:r>
      <w:r w:rsidRPr="00733655">
        <w:rPr>
          <w:b w:val="0"/>
          <w:bCs w:val="0"/>
          <w:color w:val="auto"/>
          <w:lang w:val="en-GB"/>
        </w:rPr>
        <w:t xml:space="preserve"> mRNA trong chẩn đoán UTBMTBG có AFP &lt; 20ng/mL (nhóm chứng không UTBMTBG)</w:t>
      </w:r>
      <w:bookmarkEnd w:id="1271"/>
    </w:p>
    <w:p w14:paraId="12C9A314" w14:textId="77777777" w:rsidR="002365FC" w:rsidRPr="00733655" w:rsidRDefault="002365FC" w:rsidP="002365FC">
      <w:pPr>
        <w:pStyle w:val="Caption"/>
        <w:spacing w:line="360" w:lineRule="auto"/>
        <w:rPr>
          <w:sz w:val="8"/>
          <w:szCs w:val="2"/>
        </w:rPr>
      </w:pPr>
    </w:p>
    <w:tbl>
      <w:tblPr>
        <w:tblStyle w:val="GridTable4-Accent1"/>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2304"/>
        <w:gridCol w:w="2192"/>
        <w:gridCol w:w="2268"/>
      </w:tblGrid>
      <w:tr w:rsidR="00733655" w:rsidRPr="00733655" w14:paraId="286813DF" w14:textId="77777777" w:rsidTr="00DE27E7">
        <w:trPr>
          <w:cnfStyle w:val="100000000000" w:firstRow="1" w:lastRow="0" w:firstColumn="0" w:lastColumn="0" w:oddVBand="0" w:evenVBand="0" w:oddHBand="0"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4607" w:type="dxa"/>
            <w:gridSpan w:val="2"/>
            <w:shd w:val="clear" w:color="auto" w:fill="auto"/>
          </w:tcPr>
          <w:p w14:paraId="5C81E698" w14:textId="77777777" w:rsidR="002365FC" w:rsidRPr="00733655" w:rsidRDefault="002365FC" w:rsidP="00DE27E7">
            <w:pPr>
              <w:spacing w:line="360" w:lineRule="auto"/>
              <w:rPr>
                <w:color w:val="auto"/>
              </w:rPr>
            </w:pPr>
          </w:p>
        </w:tc>
        <w:tc>
          <w:tcPr>
            <w:tcW w:w="2192" w:type="dxa"/>
            <w:shd w:val="clear" w:color="auto" w:fill="auto"/>
          </w:tcPr>
          <w:p w14:paraId="7E783520" w14:textId="77777777" w:rsidR="002365FC" w:rsidRPr="00733655" w:rsidRDefault="002365FC" w:rsidP="00DE27E7">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733655">
              <w:rPr>
                <w:i/>
                <w:iCs/>
                <w:color w:val="auto"/>
              </w:rPr>
              <w:t>CP</w:t>
            </w:r>
            <w:r w:rsidRPr="00733655">
              <w:rPr>
                <w:color w:val="auto"/>
              </w:rPr>
              <w:t xml:space="preserve"> mRNA</w:t>
            </w:r>
          </w:p>
        </w:tc>
        <w:tc>
          <w:tcPr>
            <w:tcW w:w="2268" w:type="dxa"/>
            <w:shd w:val="clear" w:color="auto" w:fill="auto"/>
          </w:tcPr>
          <w:p w14:paraId="649AF9A5" w14:textId="77777777" w:rsidR="002365FC" w:rsidRPr="00733655" w:rsidRDefault="002365FC" w:rsidP="00DE27E7">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733655">
              <w:rPr>
                <w:i/>
                <w:iCs/>
                <w:color w:val="auto"/>
              </w:rPr>
              <w:t>FGA</w:t>
            </w:r>
            <w:r w:rsidRPr="00733655">
              <w:rPr>
                <w:color w:val="auto"/>
              </w:rPr>
              <w:t xml:space="preserve"> mRNA</w:t>
            </w:r>
          </w:p>
        </w:tc>
      </w:tr>
      <w:tr w:rsidR="00733655" w:rsidRPr="00733655" w14:paraId="3D085A82" w14:textId="77777777" w:rsidTr="00DE27E7">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val="restart"/>
            <w:shd w:val="clear" w:color="auto" w:fill="auto"/>
          </w:tcPr>
          <w:p w14:paraId="3BCF1F30" w14:textId="77777777" w:rsidR="002365FC" w:rsidRPr="00733655" w:rsidRDefault="002365FC" w:rsidP="00DE27E7">
            <w:pPr>
              <w:spacing w:line="360" w:lineRule="auto"/>
              <w:rPr>
                <w:b w:val="0"/>
                <w:bCs w:val="0"/>
                <w:szCs w:val="26"/>
                <w:lang w:val="nl-NL"/>
              </w:rPr>
            </w:pPr>
            <w:r w:rsidRPr="00733655">
              <w:rPr>
                <w:i/>
                <w:iCs/>
                <w:szCs w:val="26"/>
                <w:lang w:val="nl-NL"/>
              </w:rPr>
              <w:t>CP</w:t>
            </w:r>
            <w:r w:rsidRPr="00733655">
              <w:rPr>
                <w:szCs w:val="26"/>
                <w:lang w:val="nl-NL"/>
              </w:rPr>
              <w:t xml:space="preserve"> mRNA + </w:t>
            </w:r>
          </w:p>
          <w:p w14:paraId="13EC51BA" w14:textId="77777777" w:rsidR="002365FC" w:rsidRPr="00733655" w:rsidRDefault="002365FC" w:rsidP="00DE27E7">
            <w:pPr>
              <w:spacing w:line="360" w:lineRule="auto"/>
            </w:pPr>
            <w:r w:rsidRPr="00733655">
              <w:rPr>
                <w:i/>
                <w:iCs/>
                <w:szCs w:val="26"/>
                <w:lang w:val="nl-NL"/>
              </w:rPr>
              <w:t>FGA</w:t>
            </w:r>
            <w:r w:rsidRPr="00733655">
              <w:rPr>
                <w:szCs w:val="26"/>
                <w:lang w:val="nl-NL"/>
              </w:rPr>
              <w:t xml:space="preserve"> mRNA</w:t>
            </w:r>
          </w:p>
        </w:tc>
        <w:tc>
          <w:tcPr>
            <w:tcW w:w="2304" w:type="dxa"/>
            <w:shd w:val="clear" w:color="auto" w:fill="auto"/>
          </w:tcPr>
          <w:p w14:paraId="6C080583" w14:textId="410F4D0A"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sym w:font="Wingdings 3" w:char="F072"/>
            </w:r>
            <w:r w:rsidRPr="00733655">
              <w:t>AUC</w:t>
            </w:r>
          </w:p>
        </w:tc>
        <w:tc>
          <w:tcPr>
            <w:tcW w:w="2192" w:type="dxa"/>
            <w:shd w:val="clear" w:color="auto" w:fill="auto"/>
          </w:tcPr>
          <w:p w14:paraId="0AC87498"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t>0,09</w:t>
            </w:r>
          </w:p>
        </w:tc>
        <w:tc>
          <w:tcPr>
            <w:tcW w:w="2268" w:type="dxa"/>
            <w:shd w:val="clear" w:color="auto" w:fill="auto"/>
          </w:tcPr>
          <w:p w14:paraId="472DA464"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t>0,07</w:t>
            </w:r>
          </w:p>
        </w:tc>
      </w:tr>
      <w:tr w:rsidR="00733655" w:rsidRPr="00733655" w14:paraId="04DE1351" w14:textId="77777777" w:rsidTr="00DE27E7">
        <w:trPr>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shd w:val="clear" w:color="auto" w:fill="auto"/>
          </w:tcPr>
          <w:p w14:paraId="04850053" w14:textId="77777777" w:rsidR="002365FC" w:rsidRPr="00733655" w:rsidRDefault="002365FC" w:rsidP="00DE27E7">
            <w:pPr>
              <w:spacing w:line="360" w:lineRule="auto"/>
            </w:pPr>
          </w:p>
        </w:tc>
        <w:tc>
          <w:tcPr>
            <w:tcW w:w="2304" w:type="dxa"/>
            <w:shd w:val="clear" w:color="auto" w:fill="auto"/>
          </w:tcPr>
          <w:p w14:paraId="7D6A347C" w14:textId="77777777"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rPr>
                <w:szCs w:val="26"/>
              </w:rPr>
            </w:pPr>
            <w:r w:rsidRPr="00733655">
              <w:t>z statistic</w:t>
            </w:r>
          </w:p>
        </w:tc>
        <w:tc>
          <w:tcPr>
            <w:tcW w:w="2192" w:type="dxa"/>
            <w:shd w:val="clear" w:color="auto" w:fill="auto"/>
          </w:tcPr>
          <w:p w14:paraId="6E6C6C0F" w14:textId="3BA454D2"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pPr>
            <w:r w:rsidRPr="00733655">
              <w:t>2,76</w:t>
            </w:r>
          </w:p>
        </w:tc>
        <w:tc>
          <w:tcPr>
            <w:tcW w:w="2268" w:type="dxa"/>
            <w:shd w:val="clear" w:color="auto" w:fill="auto"/>
          </w:tcPr>
          <w:p w14:paraId="507A74C2" w14:textId="48F90AC3"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pPr>
            <w:r w:rsidRPr="00733655">
              <w:t>2,0</w:t>
            </w:r>
            <w:r w:rsidR="00E21B38" w:rsidRPr="00733655">
              <w:t>8</w:t>
            </w:r>
          </w:p>
        </w:tc>
      </w:tr>
      <w:tr w:rsidR="00733655" w:rsidRPr="00733655" w14:paraId="6AF50040" w14:textId="77777777" w:rsidTr="00DE27E7">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shd w:val="clear" w:color="auto" w:fill="auto"/>
          </w:tcPr>
          <w:p w14:paraId="5697BFEC" w14:textId="77777777" w:rsidR="002365FC" w:rsidRPr="00733655" w:rsidRDefault="002365FC" w:rsidP="00DE27E7">
            <w:pPr>
              <w:spacing w:line="360" w:lineRule="auto"/>
            </w:pPr>
          </w:p>
        </w:tc>
        <w:tc>
          <w:tcPr>
            <w:tcW w:w="2304" w:type="dxa"/>
            <w:shd w:val="clear" w:color="auto" w:fill="auto"/>
          </w:tcPr>
          <w:p w14:paraId="16AAB51A"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rPr>
                <w:szCs w:val="26"/>
              </w:rPr>
            </w:pPr>
            <w:r w:rsidRPr="00733655">
              <w:rPr>
                <w:szCs w:val="26"/>
              </w:rPr>
              <w:t>p</w:t>
            </w:r>
          </w:p>
        </w:tc>
        <w:tc>
          <w:tcPr>
            <w:tcW w:w="2192" w:type="dxa"/>
            <w:shd w:val="clear" w:color="auto" w:fill="auto"/>
          </w:tcPr>
          <w:p w14:paraId="2DF25D4B" w14:textId="7045AA54" w:rsidR="002365FC" w:rsidRPr="00733655" w:rsidRDefault="00D23ED9" w:rsidP="00DE27E7">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rPr>
            </w:pPr>
            <w:r w:rsidRPr="00733655">
              <w:rPr>
                <w:rStyle w:val="result"/>
                <w:color w:val="auto"/>
              </w:rPr>
              <w:t xml:space="preserve">&lt; </w:t>
            </w:r>
            <w:r w:rsidR="002365FC" w:rsidRPr="00733655">
              <w:rPr>
                <w:rStyle w:val="result"/>
                <w:color w:val="auto"/>
              </w:rPr>
              <w:t>0,0</w:t>
            </w:r>
            <w:r w:rsidRPr="00733655">
              <w:rPr>
                <w:rStyle w:val="result"/>
                <w:color w:val="auto"/>
              </w:rPr>
              <w:t>1</w:t>
            </w:r>
          </w:p>
        </w:tc>
        <w:tc>
          <w:tcPr>
            <w:tcW w:w="2268" w:type="dxa"/>
            <w:shd w:val="clear" w:color="auto" w:fill="auto"/>
          </w:tcPr>
          <w:p w14:paraId="45F1DE96" w14:textId="7FF0BE50" w:rsidR="002365FC" w:rsidRPr="00733655" w:rsidRDefault="00E21B38" w:rsidP="00DE27E7">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rPr>
            </w:pPr>
            <w:r w:rsidRPr="00733655">
              <w:rPr>
                <w:rStyle w:val="result"/>
                <w:color w:val="auto"/>
              </w:rPr>
              <w:t xml:space="preserve">&lt; </w:t>
            </w:r>
            <w:r w:rsidR="002365FC" w:rsidRPr="00733655">
              <w:rPr>
                <w:rStyle w:val="result"/>
                <w:color w:val="auto"/>
              </w:rPr>
              <w:t>0,0</w:t>
            </w:r>
            <w:r w:rsidRPr="00733655">
              <w:rPr>
                <w:rStyle w:val="result"/>
                <w:color w:val="auto"/>
              </w:rPr>
              <w:t>5</w:t>
            </w:r>
          </w:p>
        </w:tc>
      </w:tr>
    </w:tbl>
    <w:p w14:paraId="54177655" w14:textId="77777777" w:rsidR="002365FC" w:rsidRPr="00733655" w:rsidRDefault="002365FC" w:rsidP="002365FC">
      <w:pPr>
        <w:spacing w:before="0" w:after="0" w:line="360" w:lineRule="auto"/>
        <w:rPr>
          <w:b/>
          <w:sz w:val="28"/>
          <w:szCs w:val="28"/>
        </w:rPr>
      </w:pPr>
      <w:r w:rsidRPr="00733655">
        <w:rPr>
          <w:b/>
          <w:sz w:val="28"/>
          <w:szCs w:val="28"/>
        </w:rPr>
        <w:t xml:space="preserve">Nhận xét: </w:t>
      </w:r>
    </w:p>
    <w:p w14:paraId="2323880D" w14:textId="3D6DC279" w:rsidR="002365FC" w:rsidRPr="00733655" w:rsidRDefault="002365FC" w:rsidP="002365FC">
      <w:pPr>
        <w:pStyle w:val="abang"/>
        <w:spacing w:before="0" w:after="0" w:line="360" w:lineRule="auto"/>
        <w:ind w:firstLine="720"/>
        <w:jc w:val="both"/>
        <w:rPr>
          <w:color w:val="auto"/>
          <w:lang w:val="en-US"/>
        </w:rPr>
      </w:pPr>
      <w:bookmarkStart w:id="1272" w:name="_Toc181702660"/>
      <w:bookmarkStart w:id="1273" w:name="_Toc182204013"/>
      <w:bookmarkStart w:id="1274" w:name="_Toc183882697"/>
      <w:bookmarkStart w:id="1275" w:name="_Toc187321423"/>
      <w:r w:rsidRPr="00733655">
        <w:rPr>
          <w:b w:val="0"/>
          <w:bCs w:val="0"/>
          <w:color w:val="auto"/>
          <w:lang w:val="en-GB"/>
        </w:rPr>
        <w:t>Giá trị chẩn đoán UTBMTBG</w:t>
      </w:r>
      <w:r w:rsidR="00CF3D2B" w:rsidRPr="00733655">
        <w:rPr>
          <w:color w:val="auto"/>
          <w:lang w:val="en-US"/>
        </w:rPr>
        <w:t xml:space="preserve"> </w:t>
      </w:r>
      <w:r w:rsidR="00CF3D2B" w:rsidRPr="00733655">
        <w:rPr>
          <w:b w:val="0"/>
          <w:bCs w:val="0"/>
          <w:color w:val="auto"/>
          <w:lang w:val="en-GB"/>
        </w:rPr>
        <w:t>có AFP &lt; 20ng/mL</w:t>
      </w:r>
      <w:r w:rsidRPr="00733655">
        <w:rPr>
          <w:b w:val="0"/>
          <w:bCs w:val="0"/>
          <w:color w:val="auto"/>
          <w:lang w:val="en-GB"/>
        </w:rPr>
        <w:t xml:space="preserve"> phân biệt với </w:t>
      </w:r>
      <w:r w:rsidR="00CF3D2B" w:rsidRPr="00733655">
        <w:rPr>
          <w:b w:val="0"/>
          <w:bCs w:val="0"/>
          <w:color w:val="auto"/>
          <w:lang w:val="en-GB"/>
        </w:rPr>
        <w:t>nhóm chứng không UTBMTBG</w:t>
      </w:r>
      <w:r w:rsidRPr="00733655">
        <w:rPr>
          <w:b w:val="0"/>
          <w:bCs w:val="0"/>
          <w:color w:val="auto"/>
          <w:lang w:val="en-GB"/>
        </w:rPr>
        <w:t xml:space="preserve"> khi phối hợp </w:t>
      </w:r>
      <w:r w:rsidRPr="00733655">
        <w:rPr>
          <w:b w:val="0"/>
          <w:bCs w:val="0"/>
          <w:i/>
          <w:iCs/>
          <w:color w:val="auto"/>
          <w:lang w:val="en-GB"/>
        </w:rPr>
        <w:t>CP</w:t>
      </w:r>
      <w:r w:rsidRPr="00733655">
        <w:rPr>
          <w:b w:val="0"/>
          <w:bCs w:val="0"/>
          <w:color w:val="auto"/>
          <w:lang w:val="en-GB"/>
        </w:rPr>
        <w:t xml:space="preserve"> mRNA và </w:t>
      </w:r>
      <w:r w:rsidRPr="00733655">
        <w:rPr>
          <w:b w:val="0"/>
          <w:bCs w:val="0"/>
          <w:i/>
          <w:iCs/>
          <w:color w:val="auto"/>
          <w:lang w:val="en-GB"/>
        </w:rPr>
        <w:t>FGA</w:t>
      </w:r>
      <w:r w:rsidRPr="00733655">
        <w:rPr>
          <w:b w:val="0"/>
          <w:bCs w:val="0"/>
          <w:color w:val="auto"/>
          <w:lang w:val="en-GB"/>
        </w:rPr>
        <w:t xml:space="preserve"> mRNA tốt hơn so với từng chỉ số riêng lẻ, sự khác biệt có ý nghĩa thống kê (các p &lt;</w:t>
      </w:r>
      <w:r w:rsidR="009042E7" w:rsidRPr="00733655">
        <w:rPr>
          <w:b w:val="0"/>
          <w:bCs w:val="0"/>
          <w:color w:val="auto"/>
          <w:lang w:val="en-GB"/>
        </w:rPr>
        <w:t xml:space="preserve"> </w:t>
      </w:r>
      <w:r w:rsidRPr="00733655">
        <w:rPr>
          <w:b w:val="0"/>
          <w:bCs w:val="0"/>
          <w:color w:val="auto"/>
          <w:lang w:val="en-GB"/>
        </w:rPr>
        <w:t>0,05).</w:t>
      </w:r>
      <w:bookmarkEnd w:id="1272"/>
      <w:bookmarkEnd w:id="1273"/>
      <w:bookmarkEnd w:id="1274"/>
      <w:bookmarkEnd w:id="1275"/>
    </w:p>
    <w:p w14:paraId="25272727" w14:textId="77777777" w:rsidR="002365FC" w:rsidRPr="00733655" w:rsidRDefault="002365FC" w:rsidP="002365FC">
      <w:pPr>
        <w:pStyle w:val="abieudo"/>
        <w:spacing w:before="0" w:after="0"/>
        <w:rPr>
          <w:lang w:val="en-US"/>
        </w:rPr>
      </w:pPr>
      <w:bookmarkStart w:id="1276" w:name="_Toc181704883"/>
      <w:bookmarkStart w:id="1277" w:name="_Toc182204724"/>
      <w:bookmarkStart w:id="1278" w:name="_Toc183883104"/>
      <w:bookmarkStart w:id="1279" w:name="_Toc187321704"/>
      <w:r w:rsidRPr="00733655">
        <w:rPr>
          <w:bCs/>
          <w:noProof/>
          <w:szCs w:val="22"/>
          <w:shd w:val="clear" w:color="auto" w:fill="FFFFFF"/>
          <w:lang w:val="en-US"/>
        </w:rPr>
        <w:drawing>
          <wp:inline distT="0" distB="0" distL="0" distR="0" wp14:anchorId="6957C0D7" wp14:editId="1EAC150A">
            <wp:extent cx="4232910" cy="3841667"/>
            <wp:effectExtent l="0" t="0" r="0" b="6985"/>
            <wp:docPr id="1750495211" name="Picture 1" descr="A graph of a number of pati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495211" name="Picture 1" descr="A graph of a number of patients"/>
                    <pic:cNvPicPr/>
                  </pic:nvPicPr>
                  <pic:blipFill>
                    <a:blip r:embed="rId37"/>
                    <a:stretch>
                      <a:fillRect/>
                    </a:stretch>
                  </pic:blipFill>
                  <pic:spPr>
                    <a:xfrm>
                      <a:off x="0" y="0"/>
                      <a:ext cx="4264478" cy="3870317"/>
                    </a:xfrm>
                    <a:prstGeom prst="rect">
                      <a:avLst/>
                    </a:prstGeom>
                  </pic:spPr>
                </pic:pic>
              </a:graphicData>
            </a:graphic>
          </wp:inline>
        </w:drawing>
      </w:r>
      <w:bookmarkEnd w:id="1276"/>
      <w:bookmarkEnd w:id="1277"/>
      <w:bookmarkEnd w:id="1278"/>
      <w:bookmarkEnd w:id="1279"/>
    </w:p>
    <w:p w14:paraId="62D1C7F8" w14:textId="77777777" w:rsidR="005D6EA7" w:rsidRPr="00733655" w:rsidRDefault="002365FC" w:rsidP="00624CC4">
      <w:pPr>
        <w:pStyle w:val="abieudo"/>
        <w:spacing w:before="0" w:after="0" w:line="360" w:lineRule="auto"/>
        <w:rPr>
          <w:b w:val="0"/>
          <w:bCs/>
          <w:lang w:val="en-US"/>
        </w:rPr>
      </w:pPr>
      <w:bookmarkStart w:id="1280" w:name="_Toc187321705"/>
      <w:r w:rsidRPr="00733655">
        <w:rPr>
          <w:lang w:val="en-US"/>
        </w:rPr>
        <w:t>Biểu đồ 3.</w:t>
      </w:r>
      <w:r w:rsidR="00453E73" w:rsidRPr="00733655">
        <w:rPr>
          <w:lang w:val="en-US"/>
        </w:rPr>
        <w:t>16</w:t>
      </w:r>
      <w:r w:rsidRPr="00733655">
        <w:rPr>
          <w:lang w:val="en-US"/>
        </w:rPr>
        <w:t xml:space="preserve">. </w:t>
      </w:r>
      <w:r w:rsidRPr="00733655">
        <w:rPr>
          <w:b w:val="0"/>
          <w:bCs/>
          <w:lang w:val="en-US"/>
        </w:rPr>
        <w:t xml:space="preserve">So sánh AUC của phối hợp </w:t>
      </w:r>
      <w:r w:rsidRPr="00733655">
        <w:rPr>
          <w:b w:val="0"/>
          <w:bCs/>
          <w:i/>
          <w:iCs/>
          <w:lang w:val="en-US"/>
        </w:rPr>
        <w:t xml:space="preserve">CP </w:t>
      </w:r>
      <w:r w:rsidRPr="00733655">
        <w:rPr>
          <w:b w:val="0"/>
          <w:bCs/>
          <w:lang w:val="en-US"/>
        </w:rPr>
        <w:t xml:space="preserve">mRNA và </w:t>
      </w:r>
      <w:r w:rsidRPr="00733655">
        <w:rPr>
          <w:b w:val="0"/>
          <w:bCs/>
          <w:i/>
          <w:iCs/>
          <w:lang w:val="en-US"/>
        </w:rPr>
        <w:t>FGA</w:t>
      </w:r>
      <w:r w:rsidRPr="00733655">
        <w:rPr>
          <w:b w:val="0"/>
          <w:bCs/>
          <w:lang w:val="en-US"/>
        </w:rPr>
        <w:t xml:space="preserve"> mRNA với </w:t>
      </w:r>
    </w:p>
    <w:p w14:paraId="6A15C122" w14:textId="51C08C43" w:rsidR="002365FC" w:rsidRPr="00733655" w:rsidRDefault="002365FC" w:rsidP="00624CC4">
      <w:pPr>
        <w:pStyle w:val="abieudo"/>
        <w:spacing w:before="0" w:after="0" w:line="360" w:lineRule="auto"/>
        <w:rPr>
          <w:b w:val="0"/>
          <w:bCs/>
          <w:lang w:val="en-US"/>
        </w:rPr>
      </w:pPr>
      <w:r w:rsidRPr="00733655">
        <w:rPr>
          <w:b w:val="0"/>
          <w:bCs/>
          <w:i/>
          <w:iCs/>
          <w:lang w:val="en-GB"/>
        </w:rPr>
        <w:t xml:space="preserve">CP </w:t>
      </w:r>
      <w:r w:rsidRPr="00733655">
        <w:rPr>
          <w:b w:val="0"/>
          <w:bCs/>
          <w:lang w:val="en-GB"/>
        </w:rPr>
        <w:t xml:space="preserve">mRNA, </w:t>
      </w:r>
      <w:r w:rsidRPr="00733655">
        <w:rPr>
          <w:b w:val="0"/>
          <w:bCs/>
          <w:i/>
          <w:iCs/>
          <w:lang w:val="en-GB"/>
        </w:rPr>
        <w:t>FGA</w:t>
      </w:r>
      <w:r w:rsidRPr="00733655">
        <w:rPr>
          <w:b w:val="0"/>
          <w:bCs/>
          <w:lang w:val="en-GB"/>
        </w:rPr>
        <w:t xml:space="preserve"> mRNA </w:t>
      </w:r>
      <w:r w:rsidRPr="00733655">
        <w:rPr>
          <w:b w:val="0"/>
          <w:bCs/>
          <w:lang w:val="en-US"/>
        </w:rPr>
        <w:t xml:space="preserve">trong chẩn đoán UTBMTBG </w:t>
      </w:r>
      <w:r w:rsidRPr="00733655">
        <w:rPr>
          <w:b w:val="0"/>
          <w:bCs/>
          <w:lang w:val="en-GB"/>
        </w:rPr>
        <w:t>có AFP &lt; 20ng/mL</w:t>
      </w:r>
      <w:r w:rsidRPr="00733655">
        <w:rPr>
          <w:b w:val="0"/>
          <w:bCs/>
          <w:lang w:val="en-US"/>
        </w:rPr>
        <w:t xml:space="preserve"> so với nhóm chứng không UTBMTBG</w:t>
      </w:r>
      <w:bookmarkEnd w:id="1280"/>
    </w:p>
    <w:p w14:paraId="5F9F1782" w14:textId="4882E3B7" w:rsidR="002365FC" w:rsidRPr="00733655" w:rsidRDefault="002365FC" w:rsidP="00624CC4">
      <w:pPr>
        <w:pStyle w:val="abang"/>
        <w:spacing w:before="0" w:after="0" w:line="360" w:lineRule="auto"/>
        <w:rPr>
          <w:b w:val="0"/>
          <w:bCs w:val="0"/>
          <w:color w:val="auto"/>
          <w:lang w:val="en-US"/>
        </w:rPr>
      </w:pPr>
      <w:r w:rsidRPr="00733655">
        <w:rPr>
          <w:color w:val="auto"/>
          <w:lang w:val="en-US"/>
        </w:rPr>
        <w:br w:type="column"/>
      </w:r>
      <w:bookmarkStart w:id="1281" w:name="_Toc187321424"/>
      <w:r w:rsidRPr="00733655">
        <w:rPr>
          <w:color w:val="auto"/>
          <w:lang w:val="en-US"/>
        </w:rPr>
        <w:lastRenderedPageBreak/>
        <w:t>Bảng 3.</w:t>
      </w:r>
      <w:r w:rsidR="00453E73" w:rsidRPr="00733655">
        <w:rPr>
          <w:color w:val="auto"/>
          <w:lang w:val="en-US"/>
        </w:rPr>
        <w:t>19</w:t>
      </w:r>
      <w:r w:rsidRPr="00733655">
        <w:rPr>
          <w:color w:val="auto"/>
          <w:lang w:val="en-US"/>
        </w:rPr>
        <w:t xml:space="preserve">. </w:t>
      </w:r>
      <w:r w:rsidRPr="00733655">
        <w:rPr>
          <w:b w:val="0"/>
          <w:bCs w:val="0"/>
          <w:color w:val="auto"/>
          <w:lang w:val="en-US"/>
        </w:rPr>
        <w:t xml:space="preserve">Giá trị của mức độ biểu hiện </w:t>
      </w:r>
      <w:r w:rsidRPr="00733655">
        <w:rPr>
          <w:b w:val="0"/>
          <w:bCs w:val="0"/>
          <w:i/>
          <w:iCs/>
          <w:color w:val="auto"/>
          <w:lang w:val="en-US"/>
        </w:rPr>
        <w:t xml:space="preserve">CP </w:t>
      </w:r>
      <w:r w:rsidRPr="00733655">
        <w:rPr>
          <w:b w:val="0"/>
          <w:bCs w:val="0"/>
          <w:color w:val="auto"/>
          <w:lang w:val="en-US"/>
        </w:rPr>
        <w:t xml:space="preserve">mRNA, </w:t>
      </w:r>
      <w:r w:rsidRPr="00733655">
        <w:rPr>
          <w:b w:val="0"/>
          <w:bCs w:val="0"/>
          <w:i/>
          <w:iCs/>
          <w:color w:val="auto"/>
          <w:lang w:val="en-US"/>
        </w:rPr>
        <w:t>FGA</w:t>
      </w:r>
      <w:r w:rsidRPr="00733655">
        <w:rPr>
          <w:b w:val="0"/>
          <w:bCs w:val="0"/>
          <w:color w:val="auto"/>
          <w:lang w:val="en-US"/>
        </w:rPr>
        <w:t xml:space="preserve"> mRNA và phối hợp trong chẩn đoán UTBMTBG có AFP &lt; 20ng/mL</w:t>
      </w:r>
      <w:bookmarkEnd w:id="1281"/>
    </w:p>
    <w:p w14:paraId="7555AE1D" w14:textId="77777777" w:rsidR="002365FC" w:rsidRPr="00733655" w:rsidRDefault="002365FC" w:rsidP="00624CC4">
      <w:pPr>
        <w:pStyle w:val="abang"/>
        <w:spacing w:before="0" w:after="0" w:line="360" w:lineRule="auto"/>
        <w:rPr>
          <w:b w:val="0"/>
          <w:bCs w:val="0"/>
          <w:color w:val="auto"/>
        </w:rPr>
      </w:pPr>
      <w:bookmarkStart w:id="1282" w:name="_Toc181702662"/>
      <w:bookmarkStart w:id="1283" w:name="_Toc182204015"/>
      <w:bookmarkStart w:id="1284" w:name="_Toc183882699"/>
      <w:bookmarkStart w:id="1285" w:name="_Toc187321425"/>
      <w:r w:rsidRPr="00733655">
        <w:rPr>
          <w:b w:val="0"/>
          <w:bCs w:val="0"/>
          <w:color w:val="auto"/>
        </w:rPr>
        <w:t>(nhóm chứng BGMT)</w:t>
      </w:r>
      <w:bookmarkEnd w:id="1282"/>
      <w:bookmarkEnd w:id="1283"/>
      <w:bookmarkEnd w:id="1284"/>
      <w:bookmarkEnd w:id="1285"/>
    </w:p>
    <w:tbl>
      <w:tblPr>
        <w:tblStyle w:val="TableGrid"/>
        <w:tblW w:w="8804" w:type="dxa"/>
        <w:jc w:val="center"/>
        <w:tblLook w:val="04A0" w:firstRow="1" w:lastRow="0" w:firstColumn="1" w:lastColumn="0" w:noHBand="0" w:noVBand="1"/>
      </w:tblPr>
      <w:tblGrid>
        <w:gridCol w:w="3257"/>
        <w:gridCol w:w="780"/>
        <w:gridCol w:w="808"/>
        <w:gridCol w:w="1401"/>
        <w:gridCol w:w="708"/>
        <w:gridCol w:w="718"/>
        <w:gridCol w:w="1132"/>
      </w:tblGrid>
      <w:tr w:rsidR="00733655" w:rsidRPr="00733655" w14:paraId="16BC60C6" w14:textId="77777777" w:rsidTr="00031CC7">
        <w:trPr>
          <w:jc w:val="center"/>
        </w:trPr>
        <w:tc>
          <w:tcPr>
            <w:tcW w:w="3257" w:type="dxa"/>
          </w:tcPr>
          <w:p w14:paraId="73059135" w14:textId="77777777" w:rsidR="002365FC" w:rsidRPr="00733655" w:rsidRDefault="002365FC" w:rsidP="00DE27E7">
            <w:pPr>
              <w:spacing w:before="0" w:after="0" w:line="360" w:lineRule="auto"/>
              <w:jc w:val="center"/>
              <w:rPr>
                <w:b/>
                <w:szCs w:val="26"/>
                <w:lang w:val="pt-BR"/>
              </w:rPr>
            </w:pPr>
            <w:r w:rsidRPr="00733655">
              <w:rPr>
                <w:b/>
                <w:szCs w:val="26"/>
                <w:lang w:val="pt-BR"/>
              </w:rPr>
              <w:t>Chỉ số</w:t>
            </w:r>
          </w:p>
        </w:tc>
        <w:tc>
          <w:tcPr>
            <w:tcW w:w="780" w:type="dxa"/>
          </w:tcPr>
          <w:p w14:paraId="37A09611" w14:textId="77777777" w:rsidR="002365FC" w:rsidRPr="00733655" w:rsidRDefault="002365FC" w:rsidP="00DE27E7">
            <w:pPr>
              <w:spacing w:before="0" w:after="0" w:line="360" w:lineRule="auto"/>
              <w:jc w:val="center"/>
              <w:rPr>
                <w:b/>
                <w:szCs w:val="26"/>
              </w:rPr>
            </w:pPr>
            <w:r w:rsidRPr="00733655">
              <w:rPr>
                <w:b/>
                <w:szCs w:val="26"/>
              </w:rPr>
              <w:t>AUC</w:t>
            </w:r>
          </w:p>
        </w:tc>
        <w:tc>
          <w:tcPr>
            <w:tcW w:w="808" w:type="dxa"/>
          </w:tcPr>
          <w:p w14:paraId="26A9CEBD" w14:textId="77777777" w:rsidR="002365FC" w:rsidRPr="00733655" w:rsidRDefault="002365FC" w:rsidP="00DE27E7">
            <w:pPr>
              <w:spacing w:before="0" w:after="0" w:line="360" w:lineRule="auto"/>
              <w:jc w:val="center"/>
              <w:rPr>
                <w:b/>
                <w:szCs w:val="26"/>
              </w:rPr>
            </w:pPr>
            <w:r w:rsidRPr="00733655">
              <w:rPr>
                <w:b/>
                <w:szCs w:val="26"/>
              </w:rPr>
              <w:t>Điểm cắt</w:t>
            </w:r>
          </w:p>
        </w:tc>
        <w:tc>
          <w:tcPr>
            <w:tcW w:w="1401" w:type="dxa"/>
          </w:tcPr>
          <w:p w14:paraId="5B6CE3DA" w14:textId="77777777" w:rsidR="002365FC" w:rsidRPr="00733655" w:rsidRDefault="002365FC" w:rsidP="00DE27E7">
            <w:pPr>
              <w:spacing w:before="0" w:after="0" w:line="360" w:lineRule="auto"/>
              <w:jc w:val="center"/>
              <w:rPr>
                <w:b/>
                <w:szCs w:val="26"/>
              </w:rPr>
            </w:pPr>
            <w:r w:rsidRPr="00733655">
              <w:rPr>
                <w:b/>
                <w:szCs w:val="26"/>
              </w:rPr>
              <w:t>95% CI</w:t>
            </w:r>
          </w:p>
        </w:tc>
        <w:tc>
          <w:tcPr>
            <w:tcW w:w="708" w:type="dxa"/>
          </w:tcPr>
          <w:p w14:paraId="7B6E0F10" w14:textId="77777777" w:rsidR="002365FC" w:rsidRPr="00733655" w:rsidRDefault="002365FC" w:rsidP="00DE27E7">
            <w:pPr>
              <w:spacing w:before="0" w:after="0" w:line="360" w:lineRule="auto"/>
              <w:jc w:val="center"/>
              <w:rPr>
                <w:b/>
                <w:szCs w:val="26"/>
              </w:rPr>
            </w:pPr>
            <w:r w:rsidRPr="00733655">
              <w:rPr>
                <w:b/>
                <w:szCs w:val="26"/>
              </w:rPr>
              <w:t>Se</w:t>
            </w:r>
          </w:p>
          <w:p w14:paraId="4844D618" w14:textId="77777777" w:rsidR="002365FC" w:rsidRPr="00733655" w:rsidRDefault="002365FC" w:rsidP="00DE27E7">
            <w:pPr>
              <w:spacing w:before="0" w:after="0" w:line="360" w:lineRule="auto"/>
              <w:jc w:val="center"/>
              <w:rPr>
                <w:b/>
                <w:szCs w:val="26"/>
              </w:rPr>
            </w:pPr>
            <w:r w:rsidRPr="00733655">
              <w:rPr>
                <w:b/>
                <w:szCs w:val="26"/>
              </w:rPr>
              <w:t>(%)</w:t>
            </w:r>
          </w:p>
        </w:tc>
        <w:tc>
          <w:tcPr>
            <w:tcW w:w="718" w:type="dxa"/>
          </w:tcPr>
          <w:p w14:paraId="13D6252C" w14:textId="77777777" w:rsidR="002365FC" w:rsidRPr="00733655" w:rsidRDefault="002365FC" w:rsidP="00DE27E7">
            <w:pPr>
              <w:spacing w:before="0" w:after="0" w:line="360" w:lineRule="auto"/>
              <w:jc w:val="center"/>
              <w:rPr>
                <w:b/>
                <w:szCs w:val="26"/>
              </w:rPr>
            </w:pPr>
            <w:r w:rsidRPr="00733655">
              <w:rPr>
                <w:b/>
                <w:szCs w:val="26"/>
              </w:rPr>
              <w:t>Sp (%)</w:t>
            </w:r>
          </w:p>
        </w:tc>
        <w:tc>
          <w:tcPr>
            <w:tcW w:w="1132" w:type="dxa"/>
          </w:tcPr>
          <w:p w14:paraId="195CC348" w14:textId="77777777" w:rsidR="002365FC" w:rsidRPr="00733655" w:rsidRDefault="002365FC" w:rsidP="00DE27E7">
            <w:pPr>
              <w:spacing w:before="0" w:after="0" w:line="360" w:lineRule="auto"/>
              <w:jc w:val="center"/>
              <w:rPr>
                <w:b/>
                <w:szCs w:val="26"/>
              </w:rPr>
            </w:pPr>
            <w:r w:rsidRPr="00733655">
              <w:rPr>
                <w:b/>
                <w:szCs w:val="26"/>
              </w:rPr>
              <w:t>p</w:t>
            </w:r>
          </w:p>
        </w:tc>
      </w:tr>
      <w:tr w:rsidR="00733655" w:rsidRPr="00733655" w14:paraId="1700198F" w14:textId="77777777" w:rsidTr="00031CC7">
        <w:trPr>
          <w:jc w:val="center"/>
        </w:trPr>
        <w:tc>
          <w:tcPr>
            <w:tcW w:w="3257" w:type="dxa"/>
          </w:tcPr>
          <w:p w14:paraId="53D94792" w14:textId="77777777" w:rsidR="002365FC" w:rsidRPr="00733655" w:rsidRDefault="002365FC" w:rsidP="00DE27E7">
            <w:pPr>
              <w:spacing w:before="0" w:after="0" w:line="360" w:lineRule="auto"/>
              <w:jc w:val="center"/>
              <w:rPr>
                <w:szCs w:val="26"/>
              </w:rPr>
            </w:pPr>
            <w:r w:rsidRPr="00733655">
              <w:rPr>
                <w:i/>
                <w:iCs/>
                <w:szCs w:val="26"/>
              </w:rPr>
              <w:t>CP</w:t>
            </w:r>
            <w:r w:rsidRPr="00733655">
              <w:rPr>
                <w:szCs w:val="26"/>
              </w:rPr>
              <w:t xml:space="preserve"> mRNA</w:t>
            </w:r>
          </w:p>
        </w:tc>
        <w:tc>
          <w:tcPr>
            <w:tcW w:w="780" w:type="dxa"/>
          </w:tcPr>
          <w:p w14:paraId="519B9C5B" w14:textId="77777777" w:rsidR="002365FC" w:rsidRPr="00733655" w:rsidRDefault="002365FC" w:rsidP="00DE27E7">
            <w:pPr>
              <w:spacing w:before="0" w:after="0" w:line="360" w:lineRule="auto"/>
              <w:jc w:val="center"/>
              <w:rPr>
                <w:szCs w:val="26"/>
              </w:rPr>
            </w:pPr>
            <w:r w:rsidRPr="00733655">
              <w:rPr>
                <w:szCs w:val="26"/>
              </w:rPr>
              <w:t>0,69</w:t>
            </w:r>
          </w:p>
        </w:tc>
        <w:tc>
          <w:tcPr>
            <w:tcW w:w="808" w:type="dxa"/>
          </w:tcPr>
          <w:p w14:paraId="59CA339C" w14:textId="77777777" w:rsidR="002365FC" w:rsidRPr="00733655" w:rsidRDefault="002365FC" w:rsidP="00DE27E7">
            <w:pPr>
              <w:spacing w:before="0" w:after="0" w:line="360" w:lineRule="auto"/>
              <w:jc w:val="center"/>
              <w:rPr>
                <w:szCs w:val="26"/>
              </w:rPr>
            </w:pPr>
            <w:r w:rsidRPr="00733655">
              <w:rPr>
                <w:szCs w:val="26"/>
              </w:rPr>
              <w:t>2,31</w:t>
            </w:r>
          </w:p>
        </w:tc>
        <w:tc>
          <w:tcPr>
            <w:tcW w:w="1401" w:type="dxa"/>
          </w:tcPr>
          <w:p w14:paraId="3D2ADEBC" w14:textId="11F52C55" w:rsidR="002365FC" w:rsidRPr="00733655" w:rsidRDefault="002365FC" w:rsidP="00DE27E7">
            <w:pPr>
              <w:spacing w:before="0" w:after="0" w:line="360" w:lineRule="auto"/>
              <w:jc w:val="center"/>
              <w:rPr>
                <w:szCs w:val="26"/>
              </w:rPr>
            </w:pPr>
            <w:r w:rsidRPr="00733655">
              <w:rPr>
                <w:szCs w:val="26"/>
              </w:rPr>
              <w:t>0,</w:t>
            </w:r>
            <w:r w:rsidR="0061648D" w:rsidRPr="00733655">
              <w:rPr>
                <w:szCs w:val="26"/>
              </w:rPr>
              <w:t xml:space="preserve">70 </w:t>
            </w:r>
            <w:r w:rsidRPr="00733655">
              <w:rPr>
                <w:szCs w:val="26"/>
              </w:rPr>
              <w:t>-</w:t>
            </w:r>
            <w:r w:rsidR="0061648D" w:rsidRPr="00733655">
              <w:rPr>
                <w:szCs w:val="26"/>
              </w:rPr>
              <w:t xml:space="preserve"> </w:t>
            </w:r>
            <w:r w:rsidRPr="00733655">
              <w:rPr>
                <w:szCs w:val="26"/>
              </w:rPr>
              <w:t>0,7</w:t>
            </w:r>
            <w:r w:rsidR="0061648D" w:rsidRPr="00733655">
              <w:rPr>
                <w:szCs w:val="26"/>
              </w:rPr>
              <w:t>7</w:t>
            </w:r>
          </w:p>
        </w:tc>
        <w:tc>
          <w:tcPr>
            <w:tcW w:w="708" w:type="dxa"/>
          </w:tcPr>
          <w:p w14:paraId="30AF9DD3" w14:textId="77777777" w:rsidR="002365FC" w:rsidRPr="00733655" w:rsidRDefault="002365FC" w:rsidP="00DE27E7">
            <w:pPr>
              <w:spacing w:before="0" w:after="0" w:line="360" w:lineRule="auto"/>
              <w:jc w:val="center"/>
              <w:rPr>
                <w:szCs w:val="26"/>
              </w:rPr>
            </w:pPr>
            <w:r w:rsidRPr="00733655">
              <w:rPr>
                <w:szCs w:val="26"/>
              </w:rPr>
              <w:t>46,3</w:t>
            </w:r>
          </w:p>
        </w:tc>
        <w:tc>
          <w:tcPr>
            <w:tcW w:w="718" w:type="dxa"/>
          </w:tcPr>
          <w:p w14:paraId="5C468516" w14:textId="77777777" w:rsidR="002365FC" w:rsidRPr="00733655" w:rsidRDefault="002365FC" w:rsidP="00DE27E7">
            <w:pPr>
              <w:spacing w:before="0" w:after="0" w:line="360" w:lineRule="auto"/>
              <w:jc w:val="center"/>
              <w:rPr>
                <w:szCs w:val="26"/>
              </w:rPr>
            </w:pPr>
            <w:r w:rsidRPr="00733655">
              <w:rPr>
                <w:szCs w:val="26"/>
              </w:rPr>
              <w:t>87,1</w:t>
            </w:r>
          </w:p>
        </w:tc>
        <w:tc>
          <w:tcPr>
            <w:tcW w:w="1132" w:type="dxa"/>
          </w:tcPr>
          <w:p w14:paraId="186C8A3E" w14:textId="77777777" w:rsidR="002365FC" w:rsidRPr="00733655" w:rsidRDefault="002365FC" w:rsidP="00DE27E7">
            <w:pPr>
              <w:spacing w:before="0" w:after="0" w:line="360" w:lineRule="auto"/>
              <w:jc w:val="center"/>
              <w:rPr>
                <w:szCs w:val="26"/>
              </w:rPr>
            </w:pPr>
            <w:r w:rsidRPr="00733655">
              <w:rPr>
                <w:szCs w:val="26"/>
              </w:rPr>
              <w:t>&lt; 0,001</w:t>
            </w:r>
          </w:p>
        </w:tc>
      </w:tr>
      <w:tr w:rsidR="00733655" w:rsidRPr="00733655" w14:paraId="394FF4B8" w14:textId="77777777" w:rsidTr="00031CC7">
        <w:trPr>
          <w:jc w:val="center"/>
        </w:trPr>
        <w:tc>
          <w:tcPr>
            <w:tcW w:w="3257" w:type="dxa"/>
          </w:tcPr>
          <w:p w14:paraId="79E13CCA" w14:textId="77777777" w:rsidR="002365FC" w:rsidRPr="00733655" w:rsidRDefault="002365FC" w:rsidP="00DE27E7">
            <w:pPr>
              <w:spacing w:before="0" w:after="0" w:line="360" w:lineRule="auto"/>
              <w:jc w:val="center"/>
              <w:rPr>
                <w:i/>
                <w:iCs/>
                <w:szCs w:val="26"/>
              </w:rPr>
            </w:pPr>
            <w:r w:rsidRPr="00733655">
              <w:rPr>
                <w:i/>
                <w:iCs/>
                <w:szCs w:val="26"/>
              </w:rPr>
              <w:t>FGA</w:t>
            </w:r>
            <w:r w:rsidRPr="00733655">
              <w:rPr>
                <w:szCs w:val="26"/>
              </w:rPr>
              <w:t xml:space="preserve"> mRNA </w:t>
            </w:r>
          </w:p>
        </w:tc>
        <w:tc>
          <w:tcPr>
            <w:tcW w:w="780" w:type="dxa"/>
          </w:tcPr>
          <w:p w14:paraId="50E61A47" w14:textId="77777777" w:rsidR="002365FC" w:rsidRPr="00733655" w:rsidRDefault="002365FC" w:rsidP="00DE27E7">
            <w:pPr>
              <w:spacing w:before="0" w:after="0" w:line="360" w:lineRule="auto"/>
              <w:jc w:val="center"/>
              <w:rPr>
                <w:szCs w:val="26"/>
              </w:rPr>
            </w:pPr>
            <w:r w:rsidRPr="00733655">
              <w:rPr>
                <w:szCs w:val="26"/>
              </w:rPr>
              <w:t>0,66</w:t>
            </w:r>
          </w:p>
        </w:tc>
        <w:tc>
          <w:tcPr>
            <w:tcW w:w="808" w:type="dxa"/>
          </w:tcPr>
          <w:p w14:paraId="268AEA3D" w14:textId="77777777" w:rsidR="002365FC" w:rsidRPr="00733655" w:rsidRDefault="002365FC" w:rsidP="00DE27E7">
            <w:pPr>
              <w:spacing w:before="0" w:after="0" w:line="360" w:lineRule="auto"/>
              <w:jc w:val="center"/>
              <w:rPr>
                <w:szCs w:val="26"/>
              </w:rPr>
            </w:pPr>
            <w:r w:rsidRPr="00733655">
              <w:rPr>
                <w:szCs w:val="26"/>
              </w:rPr>
              <w:t>0,26</w:t>
            </w:r>
          </w:p>
        </w:tc>
        <w:tc>
          <w:tcPr>
            <w:tcW w:w="1401" w:type="dxa"/>
          </w:tcPr>
          <w:p w14:paraId="3A48F4D6" w14:textId="714EEDDE" w:rsidR="002365FC" w:rsidRPr="00733655" w:rsidRDefault="002365FC" w:rsidP="00DE27E7">
            <w:pPr>
              <w:spacing w:before="0" w:after="0" w:line="360" w:lineRule="auto"/>
              <w:jc w:val="center"/>
              <w:rPr>
                <w:szCs w:val="26"/>
              </w:rPr>
            </w:pPr>
            <w:r w:rsidRPr="00733655">
              <w:rPr>
                <w:szCs w:val="26"/>
              </w:rPr>
              <w:t>0,5</w:t>
            </w:r>
            <w:r w:rsidR="0061648D" w:rsidRPr="00733655">
              <w:rPr>
                <w:szCs w:val="26"/>
              </w:rPr>
              <w:t xml:space="preserve">7 </w:t>
            </w:r>
            <w:r w:rsidRPr="00733655">
              <w:rPr>
                <w:szCs w:val="26"/>
              </w:rPr>
              <w:t>-</w:t>
            </w:r>
            <w:r w:rsidR="0061648D" w:rsidRPr="00733655">
              <w:rPr>
                <w:szCs w:val="26"/>
              </w:rPr>
              <w:t xml:space="preserve"> </w:t>
            </w:r>
            <w:r w:rsidRPr="00733655">
              <w:rPr>
                <w:szCs w:val="26"/>
              </w:rPr>
              <w:t>0,74</w:t>
            </w:r>
          </w:p>
        </w:tc>
        <w:tc>
          <w:tcPr>
            <w:tcW w:w="708" w:type="dxa"/>
          </w:tcPr>
          <w:p w14:paraId="1BE584F2" w14:textId="77777777" w:rsidR="002365FC" w:rsidRPr="00733655" w:rsidRDefault="002365FC" w:rsidP="00DE27E7">
            <w:pPr>
              <w:spacing w:before="0" w:after="0" w:line="360" w:lineRule="auto"/>
              <w:jc w:val="center"/>
              <w:rPr>
                <w:szCs w:val="26"/>
              </w:rPr>
            </w:pPr>
            <w:r w:rsidRPr="00733655">
              <w:rPr>
                <w:szCs w:val="26"/>
              </w:rPr>
              <w:t>61,1</w:t>
            </w:r>
          </w:p>
        </w:tc>
        <w:tc>
          <w:tcPr>
            <w:tcW w:w="718" w:type="dxa"/>
          </w:tcPr>
          <w:p w14:paraId="4F29EB2A" w14:textId="77777777" w:rsidR="002365FC" w:rsidRPr="00733655" w:rsidRDefault="002365FC" w:rsidP="00DE27E7">
            <w:pPr>
              <w:spacing w:before="0" w:after="0" w:line="360" w:lineRule="auto"/>
              <w:jc w:val="center"/>
              <w:rPr>
                <w:szCs w:val="26"/>
              </w:rPr>
            </w:pPr>
            <w:r w:rsidRPr="00733655">
              <w:rPr>
                <w:szCs w:val="26"/>
              </w:rPr>
              <w:t>67,1</w:t>
            </w:r>
          </w:p>
        </w:tc>
        <w:tc>
          <w:tcPr>
            <w:tcW w:w="1132" w:type="dxa"/>
          </w:tcPr>
          <w:p w14:paraId="162F8D64" w14:textId="77777777" w:rsidR="002365FC" w:rsidRPr="00733655" w:rsidRDefault="002365FC" w:rsidP="00DE27E7">
            <w:pPr>
              <w:spacing w:before="0" w:after="0" w:line="360" w:lineRule="auto"/>
              <w:jc w:val="center"/>
              <w:rPr>
                <w:szCs w:val="26"/>
              </w:rPr>
            </w:pPr>
            <w:r w:rsidRPr="00733655">
              <w:rPr>
                <w:szCs w:val="26"/>
              </w:rPr>
              <w:t>&lt; 0,01</w:t>
            </w:r>
          </w:p>
        </w:tc>
      </w:tr>
      <w:tr w:rsidR="00733655" w:rsidRPr="00733655" w14:paraId="5DE9C221" w14:textId="77777777" w:rsidTr="00031CC7">
        <w:trPr>
          <w:jc w:val="center"/>
        </w:trPr>
        <w:tc>
          <w:tcPr>
            <w:tcW w:w="3257" w:type="dxa"/>
          </w:tcPr>
          <w:p w14:paraId="4B6C03F2" w14:textId="77777777" w:rsidR="002365FC" w:rsidRPr="00733655" w:rsidRDefault="002365FC" w:rsidP="00DE27E7">
            <w:pPr>
              <w:spacing w:before="0" w:after="0" w:line="360" w:lineRule="auto"/>
              <w:jc w:val="center"/>
              <w:rPr>
                <w:i/>
                <w:iCs/>
                <w:szCs w:val="26"/>
              </w:rPr>
            </w:pPr>
            <w:r w:rsidRPr="00733655">
              <w:rPr>
                <w:i/>
                <w:iCs/>
                <w:szCs w:val="26"/>
                <w:lang w:val="nl-NL"/>
              </w:rPr>
              <w:t>CP</w:t>
            </w:r>
            <w:r w:rsidRPr="00733655">
              <w:rPr>
                <w:szCs w:val="26"/>
                <w:lang w:val="nl-NL"/>
              </w:rPr>
              <w:t xml:space="preserve"> mRNA + </w:t>
            </w:r>
            <w:r w:rsidRPr="00733655">
              <w:rPr>
                <w:i/>
                <w:iCs/>
                <w:szCs w:val="26"/>
                <w:lang w:val="nl-NL"/>
              </w:rPr>
              <w:t>FGA</w:t>
            </w:r>
            <w:r w:rsidRPr="00733655">
              <w:rPr>
                <w:szCs w:val="26"/>
                <w:lang w:val="nl-NL"/>
              </w:rPr>
              <w:t xml:space="preserve"> mRNA</w:t>
            </w:r>
          </w:p>
        </w:tc>
        <w:tc>
          <w:tcPr>
            <w:tcW w:w="780" w:type="dxa"/>
          </w:tcPr>
          <w:p w14:paraId="09E0313C" w14:textId="77777777" w:rsidR="002365FC" w:rsidRPr="00733655" w:rsidRDefault="002365FC" w:rsidP="00DE27E7">
            <w:pPr>
              <w:spacing w:before="0" w:after="0" w:line="360" w:lineRule="auto"/>
              <w:jc w:val="center"/>
              <w:rPr>
                <w:szCs w:val="26"/>
              </w:rPr>
            </w:pPr>
            <w:r w:rsidRPr="00733655">
              <w:rPr>
                <w:szCs w:val="26"/>
              </w:rPr>
              <w:t>0,75</w:t>
            </w:r>
          </w:p>
        </w:tc>
        <w:tc>
          <w:tcPr>
            <w:tcW w:w="808" w:type="dxa"/>
          </w:tcPr>
          <w:p w14:paraId="78CD87DC" w14:textId="77777777" w:rsidR="002365FC" w:rsidRPr="00733655" w:rsidRDefault="002365FC" w:rsidP="00DE27E7">
            <w:pPr>
              <w:spacing w:before="0" w:after="0" w:line="360" w:lineRule="auto"/>
              <w:jc w:val="center"/>
              <w:rPr>
                <w:szCs w:val="26"/>
              </w:rPr>
            </w:pPr>
            <w:r w:rsidRPr="00733655">
              <w:rPr>
                <w:szCs w:val="26"/>
              </w:rPr>
              <w:t>0,31</w:t>
            </w:r>
          </w:p>
        </w:tc>
        <w:tc>
          <w:tcPr>
            <w:tcW w:w="1401" w:type="dxa"/>
          </w:tcPr>
          <w:p w14:paraId="7FE2048B" w14:textId="67E5A74A" w:rsidR="002365FC" w:rsidRPr="00733655" w:rsidRDefault="002365FC" w:rsidP="00DE27E7">
            <w:pPr>
              <w:spacing w:before="0" w:after="0" w:line="360" w:lineRule="auto"/>
              <w:jc w:val="center"/>
              <w:rPr>
                <w:szCs w:val="26"/>
              </w:rPr>
            </w:pPr>
            <w:r w:rsidRPr="00733655">
              <w:rPr>
                <w:szCs w:val="26"/>
              </w:rPr>
              <w:t>0,67</w:t>
            </w:r>
            <w:r w:rsidR="0061648D" w:rsidRPr="00733655">
              <w:rPr>
                <w:szCs w:val="26"/>
              </w:rPr>
              <w:t xml:space="preserve"> </w:t>
            </w:r>
            <w:r w:rsidRPr="00733655">
              <w:rPr>
                <w:szCs w:val="26"/>
              </w:rPr>
              <w:t>-</w:t>
            </w:r>
            <w:r w:rsidR="0061648D" w:rsidRPr="00733655">
              <w:rPr>
                <w:szCs w:val="26"/>
              </w:rPr>
              <w:t xml:space="preserve"> </w:t>
            </w:r>
            <w:r w:rsidRPr="00733655">
              <w:rPr>
                <w:szCs w:val="26"/>
              </w:rPr>
              <w:t>0,8</w:t>
            </w:r>
            <w:r w:rsidR="0061648D" w:rsidRPr="00733655">
              <w:rPr>
                <w:szCs w:val="26"/>
              </w:rPr>
              <w:t>3</w:t>
            </w:r>
          </w:p>
        </w:tc>
        <w:tc>
          <w:tcPr>
            <w:tcW w:w="708" w:type="dxa"/>
          </w:tcPr>
          <w:p w14:paraId="1CD551FE" w14:textId="77777777" w:rsidR="002365FC" w:rsidRPr="00733655" w:rsidRDefault="002365FC" w:rsidP="00DE27E7">
            <w:pPr>
              <w:spacing w:before="0" w:after="0" w:line="360" w:lineRule="auto"/>
              <w:jc w:val="center"/>
              <w:rPr>
                <w:szCs w:val="26"/>
              </w:rPr>
            </w:pPr>
            <w:r w:rsidRPr="00733655">
              <w:rPr>
                <w:szCs w:val="26"/>
              </w:rPr>
              <w:t>85,2</w:t>
            </w:r>
          </w:p>
        </w:tc>
        <w:tc>
          <w:tcPr>
            <w:tcW w:w="718" w:type="dxa"/>
          </w:tcPr>
          <w:p w14:paraId="3EB73CBD" w14:textId="77777777" w:rsidR="002365FC" w:rsidRPr="00733655" w:rsidRDefault="002365FC" w:rsidP="00DE27E7">
            <w:pPr>
              <w:spacing w:before="0" w:after="0" w:line="360" w:lineRule="auto"/>
              <w:jc w:val="center"/>
              <w:rPr>
                <w:szCs w:val="26"/>
              </w:rPr>
            </w:pPr>
            <w:r w:rsidRPr="00733655">
              <w:rPr>
                <w:szCs w:val="26"/>
              </w:rPr>
              <w:t>52,9</w:t>
            </w:r>
          </w:p>
        </w:tc>
        <w:tc>
          <w:tcPr>
            <w:tcW w:w="1132" w:type="dxa"/>
          </w:tcPr>
          <w:p w14:paraId="16A1F2BC" w14:textId="77777777" w:rsidR="002365FC" w:rsidRPr="00733655" w:rsidRDefault="002365FC" w:rsidP="00DE27E7">
            <w:pPr>
              <w:spacing w:before="0" w:after="0" w:line="360" w:lineRule="auto"/>
              <w:jc w:val="center"/>
              <w:rPr>
                <w:szCs w:val="26"/>
              </w:rPr>
            </w:pPr>
            <w:r w:rsidRPr="00733655">
              <w:rPr>
                <w:szCs w:val="26"/>
              </w:rPr>
              <w:t>&lt; 0,001</w:t>
            </w:r>
          </w:p>
        </w:tc>
      </w:tr>
    </w:tbl>
    <w:p w14:paraId="6BC94FCA" w14:textId="77777777" w:rsidR="002365FC" w:rsidRPr="00733655" w:rsidRDefault="002365FC" w:rsidP="002365FC">
      <w:pPr>
        <w:spacing w:before="0" w:after="0" w:line="360" w:lineRule="auto"/>
        <w:rPr>
          <w:b/>
          <w:sz w:val="28"/>
          <w:szCs w:val="28"/>
        </w:rPr>
      </w:pPr>
      <w:r w:rsidRPr="00733655">
        <w:rPr>
          <w:b/>
          <w:sz w:val="28"/>
          <w:szCs w:val="28"/>
        </w:rPr>
        <w:t xml:space="preserve">Nhận xét: </w:t>
      </w:r>
    </w:p>
    <w:p w14:paraId="6BDA6B97" w14:textId="36CA66A9" w:rsidR="00EF7698" w:rsidRPr="00733655" w:rsidRDefault="00EF7698" w:rsidP="00EF7698">
      <w:pPr>
        <w:spacing w:before="0" w:after="0" w:line="360" w:lineRule="auto"/>
        <w:ind w:firstLine="720"/>
        <w:jc w:val="both"/>
        <w:rPr>
          <w:sz w:val="28"/>
          <w:szCs w:val="28"/>
        </w:rPr>
      </w:pPr>
      <w:r w:rsidRPr="00733655">
        <w:rPr>
          <w:bCs/>
          <w:sz w:val="28"/>
          <w:szCs w:val="28"/>
        </w:rPr>
        <w:t xml:space="preserve">Giá trị chẩn đoán của </w:t>
      </w:r>
      <w:r w:rsidRPr="00733655">
        <w:rPr>
          <w:bCs/>
          <w:i/>
          <w:iCs/>
          <w:sz w:val="28"/>
          <w:szCs w:val="28"/>
        </w:rPr>
        <w:t>CP</w:t>
      </w:r>
      <w:r w:rsidRPr="00733655">
        <w:rPr>
          <w:bCs/>
          <w:sz w:val="28"/>
          <w:szCs w:val="28"/>
        </w:rPr>
        <w:t xml:space="preserve"> mRNA đối với UTBMTBG </w:t>
      </w:r>
      <w:r w:rsidRPr="00733655">
        <w:t>có AFP &lt; 20ng/mL</w:t>
      </w:r>
      <w:r w:rsidRPr="00733655">
        <w:rPr>
          <w:bCs/>
          <w:sz w:val="28"/>
          <w:szCs w:val="28"/>
        </w:rPr>
        <w:t xml:space="preserve"> với nhóm chứng BGMT ở mức trung bình (AUC = 0,</w:t>
      </w:r>
      <w:r w:rsidRPr="00733655">
        <w:rPr>
          <w:sz w:val="28"/>
          <w:szCs w:val="28"/>
        </w:rPr>
        <w:t>66</w:t>
      </w:r>
      <w:r w:rsidRPr="00733655">
        <w:rPr>
          <w:bCs/>
          <w:sz w:val="28"/>
          <w:szCs w:val="28"/>
        </w:rPr>
        <w:t xml:space="preserve">; p &lt; 0,001). Tại điểm cắt tối ưu </w:t>
      </w:r>
      <w:r w:rsidRPr="00733655">
        <w:rPr>
          <w:sz w:val="28"/>
          <w:szCs w:val="28"/>
        </w:rPr>
        <w:t xml:space="preserve">2,31, </w:t>
      </w:r>
      <w:r w:rsidRPr="00733655">
        <w:rPr>
          <w:i/>
          <w:sz w:val="28"/>
          <w:szCs w:val="28"/>
        </w:rPr>
        <w:t>CP</w:t>
      </w:r>
      <w:r w:rsidRPr="00733655">
        <w:rPr>
          <w:sz w:val="28"/>
          <w:szCs w:val="28"/>
        </w:rPr>
        <w:t xml:space="preserve"> mRNA có độ nhạy 46,3%, độ đặc hiệu 87,1%.</w:t>
      </w:r>
    </w:p>
    <w:p w14:paraId="355E695B" w14:textId="0DD13EE9" w:rsidR="00EF7698" w:rsidRPr="00733655" w:rsidRDefault="00EF7698" w:rsidP="00EF7698">
      <w:pPr>
        <w:spacing w:before="0" w:after="0" w:line="360" w:lineRule="auto"/>
        <w:ind w:firstLine="720"/>
        <w:jc w:val="both"/>
        <w:rPr>
          <w:sz w:val="28"/>
          <w:szCs w:val="28"/>
        </w:rPr>
      </w:pPr>
      <w:r w:rsidRPr="00733655">
        <w:rPr>
          <w:bCs/>
          <w:sz w:val="28"/>
          <w:szCs w:val="28"/>
        </w:rPr>
        <w:t xml:space="preserve">Giá trị chẩn đoán của </w:t>
      </w:r>
      <w:r w:rsidRPr="00733655">
        <w:rPr>
          <w:bCs/>
          <w:i/>
          <w:iCs/>
          <w:sz w:val="28"/>
          <w:szCs w:val="28"/>
        </w:rPr>
        <w:t>FGA</w:t>
      </w:r>
      <w:r w:rsidRPr="00733655">
        <w:rPr>
          <w:bCs/>
          <w:sz w:val="28"/>
          <w:szCs w:val="28"/>
        </w:rPr>
        <w:t xml:space="preserve"> mRNA đối với UTBMTBG </w:t>
      </w:r>
      <w:r w:rsidRPr="00733655">
        <w:t>có AFP &lt; 20ng/mL</w:t>
      </w:r>
      <w:r w:rsidRPr="00733655">
        <w:rPr>
          <w:bCs/>
          <w:sz w:val="28"/>
          <w:szCs w:val="28"/>
        </w:rPr>
        <w:t xml:space="preserve"> với nhóm chứng BGMT ở mức trung bình (AUC = 0,66; p &lt; 0,001). Tại điểm cắt tối ưu </w:t>
      </w:r>
      <w:r w:rsidRPr="00733655">
        <w:rPr>
          <w:sz w:val="28"/>
          <w:szCs w:val="28"/>
        </w:rPr>
        <w:t>0,26, độ nhạy 61,1%, độ đặc hiệu 67,1%.</w:t>
      </w:r>
    </w:p>
    <w:p w14:paraId="01FC9850" w14:textId="2F671822" w:rsidR="00EF7698" w:rsidRPr="00733655" w:rsidRDefault="00EF7698" w:rsidP="00EF7698">
      <w:pPr>
        <w:spacing w:before="0" w:after="0" w:line="360" w:lineRule="auto"/>
        <w:ind w:firstLine="720"/>
        <w:jc w:val="both"/>
        <w:rPr>
          <w:szCs w:val="26"/>
        </w:rPr>
      </w:pPr>
      <w:r w:rsidRPr="00733655">
        <w:rPr>
          <w:sz w:val="28"/>
          <w:szCs w:val="28"/>
        </w:rPr>
        <w:t xml:space="preserve">Phối hợp </w:t>
      </w:r>
      <w:r w:rsidRPr="00733655">
        <w:rPr>
          <w:i/>
          <w:iCs/>
          <w:szCs w:val="26"/>
        </w:rPr>
        <w:t>CP</w:t>
      </w:r>
      <w:r w:rsidRPr="00733655">
        <w:rPr>
          <w:szCs w:val="26"/>
        </w:rPr>
        <w:t xml:space="preserve"> mRNA + </w:t>
      </w:r>
      <w:r w:rsidRPr="00733655">
        <w:rPr>
          <w:i/>
          <w:iCs/>
          <w:szCs w:val="26"/>
        </w:rPr>
        <w:t>FGA</w:t>
      </w:r>
      <w:r w:rsidRPr="00733655">
        <w:rPr>
          <w:szCs w:val="26"/>
        </w:rPr>
        <w:t xml:space="preserve"> mRNA có giá trị chẩn đoán UTBMTBG </w:t>
      </w:r>
      <w:r w:rsidRPr="00733655">
        <w:t>có AFP &lt; 20ng/mL</w:t>
      </w:r>
      <w:r w:rsidRPr="00733655">
        <w:rPr>
          <w:szCs w:val="26"/>
        </w:rPr>
        <w:t xml:space="preserve"> với nhóm chứng BGMT ở mức khá (AUC=0,75; p &lt; 0,001). Tại điểm cắt tối ưu 0,31, </w:t>
      </w:r>
      <w:r w:rsidRPr="00733655">
        <w:rPr>
          <w:sz w:val="28"/>
          <w:szCs w:val="28"/>
        </w:rPr>
        <w:t xml:space="preserve">phối hợp </w:t>
      </w:r>
      <w:r w:rsidRPr="00733655">
        <w:rPr>
          <w:i/>
          <w:iCs/>
          <w:szCs w:val="26"/>
        </w:rPr>
        <w:t>CP</w:t>
      </w:r>
      <w:r w:rsidRPr="00733655">
        <w:rPr>
          <w:szCs w:val="26"/>
        </w:rPr>
        <w:t xml:space="preserve"> mRNA + </w:t>
      </w:r>
      <w:r w:rsidRPr="00733655">
        <w:rPr>
          <w:i/>
          <w:iCs/>
          <w:szCs w:val="26"/>
        </w:rPr>
        <w:t>FGA</w:t>
      </w:r>
      <w:r w:rsidRPr="00733655">
        <w:rPr>
          <w:szCs w:val="26"/>
        </w:rPr>
        <w:t xml:space="preserve"> mRNA cho độ nhạy 85,2%, độ đặc hiệu 52,9%.</w:t>
      </w:r>
    </w:p>
    <w:p w14:paraId="5C49059D" w14:textId="77777777" w:rsidR="00A146C5" w:rsidRPr="00733655" w:rsidRDefault="00A146C5" w:rsidP="00EF7698">
      <w:pPr>
        <w:spacing w:before="0" w:after="0" w:line="360" w:lineRule="auto"/>
        <w:ind w:firstLine="720"/>
        <w:jc w:val="both"/>
        <w:rPr>
          <w:sz w:val="8"/>
          <w:szCs w:val="8"/>
        </w:rPr>
      </w:pPr>
    </w:p>
    <w:p w14:paraId="7F14EABD" w14:textId="77777777" w:rsidR="002365FC" w:rsidRPr="00733655" w:rsidRDefault="002365FC" w:rsidP="002365FC">
      <w:pPr>
        <w:pStyle w:val="abieudo"/>
        <w:spacing w:before="0" w:after="0"/>
        <w:rPr>
          <w:lang w:val="en-US"/>
        </w:rPr>
      </w:pPr>
      <w:bookmarkStart w:id="1286" w:name="_Toc181704885"/>
      <w:bookmarkStart w:id="1287" w:name="_Toc182204726"/>
      <w:bookmarkStart w:id="1288" w:name="_Toc183883106"/>
      <w:bookmarkStart w:id="1289" w:name="_Toc187321706"/>
      <w:r w:rsidRPr="00733655">
        <w:rPr>
          <w:noProof/>
          <w:lang w:val="en-US"/>
        </w:rPr>
        <w:drawing>
          <wp:inline distT="0" distB="0" distL="0" distR="0" wp14:anchorId="6B377183" wp14:editId="490AA773">
            <wp:extent cx="5580380" cy="1918970"/>
            <wp:effectExtent l="0" t="0" r="1270" b="5080"/>
            <wp:docPr id="734400035" name="Picture 1"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400035" name="Picture 1" descr="A graph with numbers and a line&#10;&#10;Description automatically generated"/>
                    <pic:cNvPicPr/>
                  </pic:nvPicPr>
                  <pic:blipFill>
                    <a:blip r:embed="rId38"/>
                    <a:stretch>
                      <a:fillRect/>
                    </a:stretch>
                  </pic:blipFill>
                  <pic:spPr>
                    <a:xfrm>
                      <a:off x="0" y="0"/>
                      <a:ext cx="5580380" cy="1918970"/>
                    </a:xfrm>
                    <a:prstGeom prst="rect">
                      <a:avLst/>
                    </a:prstGeom>
                  </pic:spPr>
                </pic:pic>
              </a:graphicData>
            </a:graphic>
          </wp:inline>
        </w:drawing>
      </w:r>
      <w:bookmarkEnd w:id="1286"/>
      <w:bookmarkEnd w:id="1287"/>
      <w:bookmarkEnd w:id="1288"/>
      <w:bookmarkEnd w:id="1289"/>
    </w:p>
    <w:p w14:paraId="6AC3C5DC" w14:textId="52BCC622" w:rsidR="002365FC" w:rsidRPr="00733655" w:rsidRDefault="002365FC" w:rsidP="00624CC4">
      <w:pPr>
        <w:pStyle w:val="abieudo"/>
        <w:spacing w:before="0" w:after="0" w:line="360" w:lineRule="auto"/>
        <w:rPr>
          <w:b w:val="0"/>
          <w:bCs/>
          <w:lang w:val="en-US"/>
        </w:rPr>
      </w:pPr>
      <w:bookmarkStart w:id="1290" w:name="_Toc187321707"/>
      <w:r w:rsidRPr="00733655">
        <w:rPr>
          <w:lang w:val="en-US"/>
        </w:rPr>
        <w:t>Biểu đồ 3.</w:t>
      </w:r>
      <w:r w:rsidR="00453E73" w:rsidRPr="00733655">
        <w:rPr>
          <w:lang w:val="en-US"/>
        </w:rPr>
        <w:t>17</w:t>
      </w:r>
      <w:r w:rsidRPr="00733655">
        <w:rPr>
          <w:lang w:val="en-US"/>
        </w:rPr>
        <w:t xml:space="preserve">. </w:t>
      </w:r>
      <w:r w:rsidRPr="00733655">
        <w:rPr>
          <w:b w:val="0"/>
          <w:bCs/>
          <w:lang w:val="en-US"/>
        </w:rPr>
        <w:t xml:space="preserve">Đường cong ROC của </w:t>
      </w:r>
      <w:r w:rsidRPr="00733655">
        <w:rPr>
          <w:b w:val="0"/>
          <w:bCs/>
          <w:i/>
          <w:iCs/>
          <w:lang w:val="en-US"/>
        </w:rPr>
        <w:t xml:space="preserve">CP </w:t>
      </w:r>
      <w:r w:rsidRPr="00733655">
        <w:rPr>
          <w:b w:val="0"/>
          <w:bCs/>
          <w:lang w:val="en-US"/>
        </w:rPr>
        <w:t xml:space="preserve">mRNA, </w:t>
      </w:r>
      <w:r w:rsidRPr="00733655">
        <w:rPr>
          <w:b w:val="0"/>
          <w:bCs/>
          <w:i/>
          <w:iCs/>
          <w:lang w:val="en-US"/>
        </w:rPr>
        <w:t>FGA</w:t>
      </w:r>
      <w:r w:rsidRPr="00733655">
        <w:rPr>
          <w:b w:val="0"/>
          <w:bCs/>
          <w:lang w:val="en-US"/>
        </w:rPr>
        <w:t xml:space="preserve"> mRNA và phối hợp trong chẩn đoán UTBMTBG </w:t>
      </w:r>
      <w:r w:rsidRPr="00733655">
        <w:rPr>
          <w:b w:val="0"/>
          <w:bCs/>
          <w:lang w:val="en-GB"/>
        </w:rPr>
        <w:t>có AFP &lt; 20ng/mL</w:t>
      </w:r>
      <w:r w:rsidRPr="00733655">
        <w:rPr>
          <w:b w:val="0"/>
          <w:bCs/>
          <w:lang w:val="en-US"/>
        </w:rPr>
        <w:t xml:space="preserve"> so với nhóm chứng BGMT</w:t>
      </w:r>
      <w:bookmarkEnd w:id="1290"/>
    </w:p>
    <w:p w14:paraId="161FF487" w14:textId="77777777" w:rsidR="00637119" w:rsidRPr="00733655" w:rsidRDefault="002365FC" w:rsidP="00624CC4">
      <w:pPr>
        <w:pStyle w:val="abang"/>
        <w:spacing w:before="0" w:after="0" w:line="360" w:lineRule="auto"/>
        <w:rPr>
          <w:b w:val="0"/>
          <w:bCs w:val="0"/>
          <w:color w:val="auto"/>
          <w:lang w:val="en-GB"/>
        </w:rPr>
      </w:pPr>
      <w:r w:rsidRPr="00733655">
        <w:rPr>
          <w:color w:val="auto"/>
          <w:lang w:val="en-GB"/>
        </w:rPr>
        <w:br w:type="column"/>
      </w:r>
      <w:bookmarkStart w:id="1291" w:name="_Toc187321426"/>
      <w:r w:rsidRPr="00733655">
        <w:rPr>
          <w:color w:val="auto"/>
          <w:lang w:val="en-GB"/>
        </w:rPr>
        <w:lastRenderedPageBreak/>
        <w:t>Bảng 3.2</w:t>
      </w:r>
      <w:r w:rsidR="00453E73" w:rsidRPr="00733655">
        <w:rPr>
          <w:color w:val="auto"/>
          <w:lang w:val="en-GB"/>
        </w:rPr>
        <w:t>0</w:t>
      </w:r>
      <w:r w:rsidRPr="00733655">
        <w:rPr>
          <w:color w:val="auto"/>
          <w:lang w:val="en-GB"/>
        </w:rPr>
        <w:t xml:space="preserve">. </w:t>
      </w:r>
      <w:r w:rsidRPr="00733655">
        <w:rPr>
          <w:b w:val="0"/>
          <w:bCs w:val="0"/>
          <w:color w:val="auto"/>
          <w:lang w:val="en-GB"/>
        </w:rPr>
        <w:t xml:space="preserve">So sánh giá trị của phối hợp </w:t>
      </w:r>
      <w:r w:rsidRPr="00733655">
        <w:rPr>
          <w:b w:val="0"/>
          <w:bCs w:val="0"/>
          <w:i/>
          <w:iCs/>
          <w:color w:val="auto"/>
          <w:lang w:val="en-GB"/>
        </w:rPr>
        <w:t xml:space="preserve">CP </w:t>
      </w:r>
      <w:r w:rsidRPr="00733655">
        <w:rPr>
          <w:b w:val="0"/>
          <w:bCs w:val="0"/>
          <w:color w:val="auto"/>
          <w:lang w:val="en-GB"/>
        </w:rPr>
        <w:t xml:space="preserve">mRNA và </w:t>
      </w:r>
      <w:r w:rsidRPr="00733655">
        <w:rPr>
          <w:b w:val="0"/>
          <w:bCs w:val="0"/>
          <w:i/>
          <w:iCs/>
          <w:color w:val="auto"/>
          <w:lang w:val="en-GB"/>
        </w:rPr>
        <w:t>FGA</w:t>
      </w:r>
      <w:r w:rsidRPr="00733655">
        <w:rPr>
          <w:b w:val="0"/>
          <w:bCs w:val="0"/>
          <w:color w:val="auto"/>
          <w:lang w:val="en-GB"/>
        </w:rPr>
        <w:t xml:space="preserve"> mRNA với </w:t>
      </w:r>
    </w:p>
    <w:p w14:paraId="738A6D79" w14:textId="21E2D55C" w:rsidR="002365FC" w:rsidRPr="00733655" w:rsidRDefault="002365FC" w:rsidP="00624CC4">
      <w:pPr>
        <w:pStyle w:val="abang"/>
        <w:spacing w:before="0" w:after="0" w:line="360" w:lineRule="auto"/>
        <w:rPr>
          <w:color w:val="auto"/>
          <w:lang w:val="en-GB"/>
        </w:rPr>
      </w:pPr>
      <w:r w:rsidRPr="00733655">
        <w:rPr>
          <w:b w:val="0"/>
          <w:bCs w:val="0"/>
          <w:i/>
          <w:iCs/>
          <w:color w:val="auto"/>
          <w:lang w:val="en-GB"/>
        </w:rPr>
        <w:t xml:space="preserve">CP </w:t>
      </w:r>
      <w:r w:rsidRPr="00733655">
        <w:rPr>
          <w:b w:val="0"/>
          <w:bCs w:val="0"/>
          <w:color w:val="auto"/>
          <w:lang w:val="en-GB"/>
        </w:rPr>
        <w:t xml:space="preserve">mRNA, </w:t>
      </w:r>
      <w:r w:rsidRPr="00733655">
        <w:rPr>
          <w:b w:val="0"/>
          <w:bCs w:val="0"/>
          <w:i/>
          <w:iCs/>
          <w:color w:val="auto"/>
          <w:lang w:val="en-GB"/>
        </w:rPr>
        <w:t>FGA</w:t>
      </w:r>
      <w:r w:rsidRPr="00733655">
        <w:rPr>
          <w:b w:val="0"/>
          <w:bCs w:val="0"/>
          <w:color w:val="auto"/>
          <w:lang w:val="en-GB"/>
        </w:rPr>
        <w:t xml:space="preserve"> mRNA trong chẩn đoán UTBMTBG có AFP &lt; 20ng/mL (nhóm chứng BGMT)</w:t>
      </w:r>
      <w:bookmarkEnd w:id="1291"/>
    </w:p>
    <w:p w14:paraId="2096B205" w14:textId="77777777" w:rsidR="002365FC" w:rsidRPr="00733655" w:rsidRDefault="002365FC" w:rsidP="002365FC">
      <w:pPr>
        <w:pStyle w:val="Caption"/>
        <w:spacing w:line="360" w:lineRule="auto"/>
        <w:rPr>
          <w:sz w:val="8"/>
          <w:szCs w:val="2"/>
        </w:rPr>
      </w:pPr>
    </w:p>
    <w:tbl>
      <w:tblPr>
        <w:tblStyle w:val="GridTable4-Accent1"/>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2304"/>
        <w:gridCol w:w="2192"/>
        <w:gridCol w:w="2268"/>
      </w:tblGrid>
      <w:tr w:rsidR="00733655" w:rsidRPr="00733655" w14:paraId="0CF6475C" w14:textId="77777777" w:rsidTr="00DE27E7">
        <w:trPr>
          <w:cnfStyle w:val="100000000000" w:firstRow="1" w:lastRow="0" w:firstColumn="0" w:lastColumn="0" w:oddVBand="0" w:evenVBand="0" w:oddHBand="0"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4607" w:type="dxa"/>
            <w:gridSpan w:val="2"/>
            <w:shd w:val="clear" w:color="auto" w:fill="auto"/>
          </w:tcPr>
          <w:p w14:paraId="5038356B" w14:textId="77777777" w:rsidR="002365FC" w:rsidRPr="00733655" w:rsidRDefault="002365FC" w:rsidP="00DE27E7">
            <w:pPr>
              <w:spacing w:line="360" w:lineRule="auto"/>
              <w:rPr>
                <w:color w:val="auto"/>
              </w:rPr>
            </w:pPr>
          </w:p>
        </w:tc>
        <w:tc>
          <w:tcPr>
            <w:tcW w:w="2192" w:type="dxa"/>
            <w:shd w:val="clear" w:color="auto" w:fill="auto"/>
          </w:tcPr>
          <w:p w14:paraId="17662E47" w14:textId="77777777" w:rsidR="002365FC" w:rsidRPr="00733655" w:rsidRDefault="002365FC" w:rsidP="00DE27E7">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733655">
              <w:rPr>
                <w:i/>
                <w:iCs/>
                <w:color w:val="auto"/>
              </w:rPr>
              <w:t>CP</w:t>
            </w:r>
            <w:r w:rsidRPr="00733655">
              <w:rPr>
                <w:color w:val="auto"/>
              </w:rPr>
              <w:t xml:space="preserve"> mRNA</w:t>
            </w:r>
          </w:p>
        </w:tc>
        <w:tc>
          <w:tcPr>
            <w:tcW w:w="2268" w:type="dxa"/>
            <w:shd w:val="clear" w:color="auto" w:fill="auto"/>
          </w:tcPr>
          <w:p w14:paraId="460A1C8E" w14:textId="77777777" w:rsidR="002365FC" w:rsidRPr="00733655" w:rsidRDefault="002365FC" w:rsidP="00DE27E7">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733655">
              <w:rPr>
                <w:i/>
                <w:iCs/>
                <w:color w:val="auto"/>
              </w:rPr>
              <w:t>FGA</w:t>
            </w:r>
            <w:r w:rsidRPr="00733655">
              <w:rPr>
                <w:color w:val="auto"/>
              </w:rPr>
              <w:t xml:space="preserve"> mRNA</w:t>
            </w:r>
          </w:p>
        </w:tc>
      </w:tr>
      <w:tr w:rsidR="00733655" w:rsidRPr="00733655" w14:paraId="32D95B61" w14:textId="77777777" w:rsidTr="00DE27E7">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val="restart"/>
            <w:shd w:val="clear" w:color="auto" w:fill="auto"/>
          </w:tcPr>
          <w:p w14:paraId="5F1C4ABE" w14:textId="77777777" w:rsidR="002365FC" w:rsidRPr="00733655" w:rsidRDefault="002365FC" w:rsidP="00DE27E7">
            <w:pPr>
              <w:spacing w:line="360" w:lineRule="auto"/>
              <w:rPr>
                <w:b w:val="0"/>
                <w:bCs w:val="0"/>
                <w:szCs w:val="26"/>
                <w:lang w:val="nl-NL"/>
              </w:rPr>
            </w:pPr>
            <w:r w:rsidRPr="00733655">
              <w:rPr>
                <w:i/>
                <w:iCs/>
                <w:szCs w:val="26"/>
                <w:lang w:val="nl-NL"/>
              </w:rPr>
              <w:t>CP</w:t>
            </w:r>
            <w:r w:rsidRPr="00733655">
              <w:rPr>
                <w:szCs w:val="26"/>
                <w:lang w:val="nl-NL"/>
              </w:rPr>
              <w:t xml:space="preserve"> mRNA + </w:t>
            </w:r>
          </w:p>
          <w:p w14:paraId="5B6C4F50" w14:textId="77777777" w:rsidR="002365FC" w:rsidRPr="00733655" w:rsidRDefault="002365FC" w:rsidP="00DE27E7">
            <w:pPr>
              <w:spacing w:line="360" w:lineRule="auto"/>
            </w:pPr>
            <w:r w:rsidRPr="00733655">
              <w:rPr>
                <w:i/>
                <w:iCs/>
                <w:szCs w:val="26"/>
                <w:lang w:val="nl-NL"/>
              </w:rPr>
              <w:t>FGA</w:t>
            </w:r>
            <w:r w:rsidRPr="00733655">
              <w:rPr>
                <w:szCs w:val="26"/>
                <w:lang w:val="nl-NL"/>
              </w:rPr>
              <w:t xml:space="preserve"> mRNA</w:t>
            </w:r>
          </w:p>
        </w:tc>
        <w:tc>
          <w:tcPr>
            <w:tcW w:w="2304" w:type="dxa"/>
            <w:shd w:val="clear" w:color="auto" w:fill="auto"/>
          </w:tcPr>
          <w:p w14:paraId="652B864E" w14:textId="651155FF"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sym w:font="Wingdings 3" w:char="F072"/>
            </w:r>
            <w:r w:rsidRPr="00733655">
              <w:t>AUC</w:t>
            </w:r>
          </w:p>
        </w:tc>
        <w:tc>
          <w:tcPr>
            <w:tcW w:w="2192" w:type="dxa"/>
            <w:shd w:val="clear" w:color="auto" w:fill="auto"/>
          </w:tcPr>
          <w:p w14:paraId="51CC3ACC"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rPr>
                <w:rStyle w:val="result"/>
                <w:color w:val="auto"/>
              </w:rPr>
              <w:t>0,07</w:t>
            </w:r>
          </w:p>
        </w:tc>
        <w:tc>
          <w:tcPr>
            <w:tcW w:w="2268" w:type="dxa"/>
            <w:shd w:val="clear" w:color="auto" w:fill="auto"/>
          </w:tcPr>
          <w:p w14:paraId="22F8837F"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rPr>
                <w:rStyle w:val="result"/>
                <w:color w:val="auto"/>
              </w:rPr>
              <w:t>0,09</w:t>
            </w:r>
          </w:p>
        </w:tc>
      </w:tr>
      <w:tr w:rsidR="00733655" w:rsidRPr="00733655" w14:paraId="23AB5068" w14:textId="77777777" w:rsidTr="00DE27E7">
        <w:trPr>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shd w:val="clear" w:color="auto" w:fill="auto"/>
          </w:tcPr>
          <w:p w14:paraId="57937393" w14:textId="77777777" w:rsidR="002365FC" w:rsidRPr="00733655" w:rsidRDefault="002365FC" w:rsidP="00DE27E7">
            <w:pPr>
              <w:spacing w:line="360" w:lineRule="auto"/>
            </w:pPr>
          </w:p>
        </w:tc>
        <w:tc>
          <w:tcPr>
            <w:tcW w:w="2304" w:type="dxa"/>
            <w:shd w:val="clear" w:color="auto" w:fill="auto"/>
          </w:tcPr>
          <w:p w14:paraId="4EC5B85A" w14:textId="77777777"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rPr>
                <w:szCs w:val="26"/>
              </w:rPr>
            </w:pPr>
            <w:r w:rsidRPr="00733655">
              <w:t>z statistic</w:t>
            </w:r>
          </w:p>
        </w:tc>
        <w:tc>
          <w:tcPr>
            <w:tcW w:w="2192" w:type="dxa"/>
            <w:shd w:val="clear" w:color="auto" w:fill="auto"/>
          </w:tcPr>
          <w:p w14:paraId="123E2865" w14:textId="733E15A0"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pPr>
            <w:r w:rsidRPr="00733655">
              <w:t>1,8</w:t>
            </w:r>
            <w:r w:rsidR="00C707F9" w:rsidRPr="00733655">
              <w:t>3</w:t>
            </w:r>
          </w:p>
        </w:tc>
        <w:tc>
          <w:tcPr>
            <w:tcW w:w="2268" w:type="dxa"/>
            <w:shd w:val="clear" w:color="auto" w:fill="auto"/>
          </w:tcPr>
          <w:p w14:paraId="75A05A0B" w14:textId="078E3377"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pPr>
            <w:r w:rsidRPr="00733655">
              <w:t>2,18</w:t>
            </w:r>
          </w:p>
        </w:tc>
      </w:tr>
      <w:tr w:rsidR="00733655" w:rsidRPr="00733655" w14:paraId="170E8D1A" w14:textId="77777777" w:rsidTr="00DE27E7">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shd w:val="clear" w:color="auto" w:fill="auto"/>
          </w:tcPr>
          <w:p w14:paraId="7E387BB8" w14:textId="77777777" w:rsidR="002365FC" w:rsidRPr="00733655" w:rsidRDefault="002365FC" w:rsidP="00DE27E7">
            <w:pPr>
              <w:spacing w:line="360" w:lineRule="auto"/>
            </w:pPr>
          </w:p>
        </w:tc>
        <w:tc>
          <w:tcPr>
            <w:tcW w:w="2304" w:type="dxa"/>
            <w:shd w:val="clear" w:color="auto" w:fill="auto"/>
          </w:tcPr>
          <w:p w14:paraId="57EF4F28"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rPr>
                <w:szCs w:val="26"/>
              </w:rPr>
            </w:pPr>
            <w:r w:rsidRPr="00733655">
              <w:rPr>
                <w:szCs w:val="26"/>
              </w:rPr>
              <w:t>p</w:t>
            </w:r>
          </w:p>
        </w:tc>
        <w:tc>
          <w:tcPr>
            <w:tcW w:w="2192" w:type="dxa"/>
            <w:shd w:val="clear" w:color="auto" w:fill="auto"/>
          </w:tcPr>
          <w:p w14:paraId="12BCA18D" w14:textId="1CAB3400" w:rsidR="002365FC" w:rsidRPr="00733655" w:rsidRDefault="006E40B5" w:rsidP="00DE27E7">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rPr>
            </w:pPr>
            <w:r w:rsidRPr="00733655">
              <w:rPr>
                <w:rStyle w:val="result"/>
                <w:color w:val="auto"/>
              </w:rPr>
              <w:t xml:space="preserve">&gt; </w:t>
            </w:r>
            <w:r w:rsidR="002365FC" w:rsidRPr="00733655">
              <w:rPr>
                <w:rStyle w:val="result"/>
                <w:color w:val="auto"/>
              </w:rPr>
              <w:t>0,0</w:t>
            </w:r>
            <w:r w:rsidRPr="00733655">
              <w:rPr>
                <w:rStyle w:val="result"/>
                <w:color w:val="auto"/>
              </w:rPr>
              <w:t>5</w:t>
            </w:r>
          </w:p>
        </w:tc>
        <w:tc>
          <w:tcPr>
            <w:tcW w:w="2268" w:type="dxa"/>
            <w:shd w:val="clear" w:color="auto" w:fill="auto"/>
          </w:tcPr>
          <w:p w14:paraId="698E66E7" w14:textId="2B0AF2D0" w:rsidR="002365FC" w:rsidRPr="00733655" w:rsidRDefault="00CB3E47" w:rsidP="00DE27E7">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rPr>
            </w:pPr>
            <w:r w:rsidRPr="00733655">
              <w:rPr>
                <w:rStyle w:val="result"/>
                <w:color w:val="auto"/>
              </w:rPr>
              <w:t xml:space="preserve">&lt; </w:t>
            </w:r>
            <w:r w:rsidR="002365FC" w:rsidRPr="00733655">
              <w:rPr>
                <w:rStyle w:val="result"/>
                <w:color w:val="auto"/>
              </w:rPr>
              <w:t>0,0</w:t>
            </w:r>
            <w:r w:rsidRPr="00733655">
              <w:rPr>
                <w:rStyle w:val="result"/>
                <w:color w:val="auto"/>
              </w:rPr>
              <w:t>5</w:t>
            </w:r>
          </w:p>
        </w:tc>
      </w:tr>
    </w:tbl>
    <w:p w14:paraId="2447E87A" w14:textId="77777777" w:rsidR="002365FC" w:rsidRPr="00733655" w:rsidRDefault="002365FC" w:rsidP="002365FC">
      <w:pPr>
        <w:spacing w:before="0" w:after="0" w:line="360" w:lineRule="auto"/>
        <w:rPr>
          <w:b/>
          <w:sz w:val="28"/>
          <w:szCs w:val="28"/>
        </w:rPr>
      </w:pPr>
      <w:r w:rsidRPr="00733655">
        <w:rPr>
          <w:b/>
          <w:sz w:val="28"/>
          <w:szCs w:val="28"/>
        </w:rPr>
        <w:t xml:space="preserve">Nhận xét: </w:t>
      </w:r>
    </w:p>
    <w:p w14:paraId="75AE557A" w14:textId="6FD72DE9" w:rsidR="002365FC" w:rsidRPr="00733655" w:rsidRDefault="002365FC" w:rsidP="002365FC">
      <w:pPr>
        <w:pStyle w:val="abang"/>
        <w:spacing w:before="0" w:after="0" w:line="360" w:lineRule="auto"/>
        <w:ind w:firstLine="720"/>
        <w:jc w:val="both"/>
        <w:rPr>
          <w:b w:val="0"/>
          <w:bCs w:val="0"/>
          <w:color w:val="auto"/>
          <w:lang w:val="en-US"/>
        </w:rPr>
      </w:pPr>
      <w:bookmarkStart w:id="1292" w:name="_Toc181702664"/>
      <w:bookmarkStart w:id="1293" w:name="_Toc182204017"/>
      <w:bookmarkStart w:id="1294" w:name="_Toc183882701"/>
      <w:bookmarkStart w:id="1295" w:name="_Toc187321427"/>
      <w:r w:rsidRPr="00733655">
        <w:rPr>
          <w:b w:val="0"/>
          <w:bCs w:val="0"/>
          <w:color w:val="auto"/>
          <w:lang w:val="en-GB"/>
        </w:rPr>
        <w:t>Giá trị chẩn đoán UTBMTBG</w:t>
      </w:r>
      <w:r w:rsidR="00CF3D2B" w:rsidRPr="00733655">
        <w:rPr>
          <w:b w:val="0"/>
          <w:bCs w:val="0"/>
          <w:color w:val="auto"/>
          <w:lang w:val="en-GB"/>
        </w:rPr>
        <w:t xml:space="preserve"> có AFP &lt; 20ng/mL</w:t>
      </w:r>
      <w:r w:rsidRPr="00733655">
        <w:rPr>
          <w:b w:val="0"/>
          <w:bCs w:val="0"/>
          <w:color w:val="auto"/>
          <w:lang w:val="en-GB"/>
        </w:rPr>
        <w:t xml:space="preserve"> phân biệt với</w:t>
      </w:r>
      <w:r w:rsidR="00CF3D2B" w:rsidRPr="00733655">
        <w:rPr>
          <w:b w:val="0"/>
          <w:bCs w:val="0"/>
          <w:color w:val="auto"/>
          <w:lang w:val="en-GB"/>
        </w:rPr>
        <w:t xml:space="preserve"> nhóm chứng BGMT </w:t>
      </w:r>
      <w:r w:rsidRPr="00733655">
        <w:rPr>
          <w:b w:val="0"/>
          <w:bCs w:val="0"/>
          <w:color w:val="auto"/>
          <w:lang w:val="en-GB"/>
        </w:rPr>
        <w:t xml:space="preserve">khi phối hợp </w:t>
      </w:r>
      <w:r w:rsidRPr="00733655">
        <w:rPr>
          <w:b w:val="0"/>
          <w:bCs w:val="0"/>
          <w:i/>
          <w:iCs/>
          <w:color w:val="auto"/>
          <w:lang w:val="en-GB"/>
        </w:rPr>
        <w:t>CP</w:t>
      </w:r>
      <w:r w:rsidRPr="00733655">
        <w:rPr>
          <w:b w:val="0"/>
          <w:bCs w:val="0"/>
          <w:color w:val="auto"/>
          <w:lang w:val="en-GB"/>
        </w:rPr>
        <w:t xml:space="preserve"> mRNA và </w:t>
      </w:r>
      <w:r w:rsidRPr="00733655">
        <w:rPr>
          <w:b w:val="0"/>
          <w:bCs w:val="0"/>
          <w:i/>
          <w:iCs/>
          <w:color w:val="auto"/>
          <w:lang w:val="en-GB"/>
        </w:rPr>
        <w:t>FGA</w:t>
      </w:r>
      <w:r w:rsidRPr="00733655">
        <w:rPr>
          <w:b w:val="0"/>
          <w:bCs w:val="0"/>
          <w:color w:val="auto"/>
          <w:lang w:val="en-GB"/>
        </w:rPr>
        <w:t xml:space="preserve"> mRNA tốt hơn so</w:t>
      </w:r>
      <w:r w:rsidR="00CF3D2B" w:rsidRPr="00733655">
        <w:rPr>
          <w:b w:val="0"/>
          <w:bCs w:val="0"/>
          <w:color w:val="auto"/>
          <w:lang w:val="en-GB"/>
        </w:rPr>
        <w:t xml:space="preserve"> với dùng </w:t>
      </w:r>
      <w:r w:rsidR="00CF3D2B" w:rsidRPr="00733655">
        <w:rPr>
          <w:b w:val="0"/>
          <w:bCs w:val="0"/>
          <w:i/>
          <w:iCs/>
          <w:color w:val="auto"/>
          <w:lang w:val="en-GB"/>
        </w:rPr>
        <w:t>FGA</w:t>
      </w:r>
      <w:r w:rsidR="00CF3D2B" w:rsidRPr="00733655">
        <w:rPr>
          <w:b w:val="0"/>
          <w:bCs w:val="0"/>
          <w:color w:val="auto"/>
          <w:lang w:val="en-GB"/>
        </w:rPr>
        <w:t xml:space="preserve"> mRNA đơn thuần</w:t>
      </w:r>
      <w:r w:rsidRPr="00733655">
        <w:rPr>
          <w:b w:val="0"/>
          <w:bCs w:val="0"/>
          <w:color w:val="auto"/>
          <w:lang w:val="en-GB"/>
        </w:rPr>
        <w:t xml:space="preserve">, sự khác biệt có ý nghĩa thống kê (p </w:t>
      </w:r>
      <w:r w:rsidR="004134DD" w:rsidRPr="00733655">
        <w:rPr>
          <w:b w:val="0"/>
          <w:bCs w:val="0"/>
          <w:color w:val="auto"/>
          <w:lang w:val="en-GB"/>
        </w:rPr>
        <w:t>&lt;</w:t>
      </w:r>
      <w:r w:rsidR="009042E7" w:rsidRPr="00733655">
        <w:rPr>
          <w:b w:val="0"/>
          <w:bCs w:val="0"/>
          <w:color w:val="auto"/>
          <w:lang w:val="en-GB"/>
        </w:rPr>
        <w:t xml:space="preserve"> 0,0</w:t>
      </w:r>
      <w:r w:rsidR="004134DD" w:rsidRPr="00733655">
        <w:rPr>
          <w:b w:val="0"/>
          <w:bCs w:val="0"/>
          <w:color w:val="auto"/>
          <w:lang w:val="en-GB"/>
        </w:rPr>
        <w:t>5</w:t>
      </w:r>
      <w:r w:rsidRPr="00733655">
        <w:rPr>
          <w:b w:val="0"/>
          <w:bCs w:val="0"/>
          <w:color w:val="auto"/>
          <w:lang w:val="en-GB"/>
        </w:rPr>
        <w:t>).</w:t>
      </w:r>
      <w:r w:rsidR="00CF3D2B" w:rsidRPr="00733655">
        <w:rPr>
          <w:b w:val="0"/>
          <w:bCs w:val="0"/>
          <w:color w:val="auto"/>
          <w:lang w:val="en-GB"/>
        </w:rPr>
        <w:t xml:space="preserve"> Tuy nhiên, cải thiện không có ý nghĩa so với CP mRNA đơn thuần</w:t>
      </w:r>
      <w:r w:rsidR="00BD4C0E" w:rsidRPr="00733655">
        <w:rPr>
          <w:b w:val="0"/>
          <w:bCs w:val="0"/>
          <w:color w:val="auto"/>
          <w:lang w:val="en-GB"/>
        </w:rPr>
        <w:t>, p &gt; 0,05.</w:t>
      </w:r>
      <w:bookmarkEnd w:id="1292"/>
      <w:bookmarkEnd w:id="1293"/>
      <w:bookmarkEnd w:id="1294"/>
      <w:bookmarkEnd w:id="1295"/>
    </w:p>
    <w:p w14:paraId="3C121C43" w14:textId="77777777" w:rsidR="002365FC" w:rsidRPr="00733655" w:rsidRDefault="002365FC" w:rsidP="002365FC">
      <w:pPr>
        <w:pStyle w:val="abieudo"/>
        <w:spacing w:before="0" w:after="0"/>
        <w:rPr>
          <w:lang w:val="en-US"/>
        </w:rPr>
      </w:pPr>
      <w:bookmarkStart w:id="1296" w:name="_Toc181704887"/>
      <w:bookmarkStart w:id="1297" w:name="_Toc182204728"/>
      <w:bookmarkStart w:id="1298" w:name="_Toc183883108"/>
      <w:bookmarkStart w:id="1299" w:name="_Toc187321708"/>
      <w:r w:rsidRPr="00733655">
        <w:rPr>
          <w:bCs/>
          <w:noProof/>
          <w:szCs w:val="22"/>
          <w:shd w:val="clear" w:color="auto" w:fill="FFFFFF"/>
          <w:lang w:val="en-US"/>
        </w:rPr>
        <w:drawing>
          <wp:inline distT="0" distB="0" distL="0" distR="0" wp14:anchorId="38C6C02B" wp14:editId="3BC6FFD9">
            <wp:extent cx="3695039" cy="3412067"/>
            <wp:effectExtent l="0" t="0" r="1270" b="0"/>
            <wp:docPr id="1695862124" name="Picture 1" descr="A graph of a number of num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862124" name="Picture 1" descr="A graph of a number of numbers"/>
                    <pic:cNvPicPr/>
                  </pic:nvPicPr>
                  <pic:blipFill>
                    <a:blip r:embed="rId39"/>
                    <a:stretch>
                      <a:fillRect/>
                    </a:stretch>
                  </pic:blipFill>
                  <pic:spPr>
                    <a:xfrm>
                      <a:off x="0" y="0"/>
                      <a:ext cx="3698949" cy="3415677"/>
                    </a:xfrm>
                    <a:prstGeom prst="rect">
                      <a:avLst/>
                    </a:prstGeom>
                  </pic:spPr>
                </pic:pic>
              </a:graphicData>
            </a:graphic>
          </wp:inline>
        </w:drawing>
      </w:r>
      <w:bookmarkEnd w:id="1296"/>
      <w:bookmarkEnd w:id="1297"/>
      <w:bookmarkEnd w:id="1298"/>
      <w:bookmarkEnd w:id="1299"/>
    </w:p>
    <w:p w14:paraId="7C334259" w14:textId="77777777" w:rsidR="00637119" w:rsidRPr="00733655" w:rsidRDefault="002365FC" w:rsidP="00624CC4">
      <w:pPr>
        <w:pStyle w:val="abieudo"/>
        <w:spacing w:before="0" w:after="0" w:line="360" w:lineRule="auto"/>
        <w:rPr>
          <w:b w:val="0"/>
          <w:bCs/>
          <w:lang w:val="en-US"/>
        </w:rPr>
      </w:pPr>
      <w:bookmarkStart w:id="1300" w:name="_Toc187321709"/>
      <w:r w:rsidRPr="00733655">
        <w:rPr>
          <w:lang w:val="en-US"/>
        </w:rPr>
        <w:t>Biểu đồ 3.</w:t>
      </w:r>
      <w:r w:rsidR="00453E73" w:rsidRPr="00733655">
        <w:rPr>
          <w:lang w:val="en-US"/>
        </w:rPr>
        <w:t>18</w:t>
      </w:r>
      <w:r w:rsidRPr="00733655">
        <w:rPr>
          <w:lang w:val="en-US"/>
        </w:rPr>
        <w:t xml:space="preserve">. </w:t>
      </w:r>
      <w:r w:rsidRPr="00733655">
        <w:rPr>
          <w:b w:val="0"/>
          <w:bCs/>
          <w:lang w:val="en-US"/>
        </w:rPr>
        <w:t xml:space="preserve">So sánh AUC của phối hợp </w:t>
      </w:r>
      <w:r w:rsidRPr="00733655">
        <w:rPr>
          <w:b w:val="0"/>
          <w:bCs/>
          <w:i/>
          <w:iCs/>
          <w:lang w:val="en-US"/>
        </w:rPr>
        <w:t xml:space="preserve">CP </w:t>
      </w:r>
      <w:r w:rsidRPr="00733655">
        <w:rPr>
          <w:b w:val="0"/>
          <w:bCs/>
          <w:lang w:val="en-US"/>
        </w:rPr>
        <w:t xml:space="preserve">mRNA và </w:t>
      </w:r>
      <w:r w:rsidRPr="00733655">
        <w:rPr>
          <w:b w:val="0"/>
          <w:bCs/>
          <w:i/>
          <w:iCs/>
          <w:lang w:val="en-US"/>
        </w:rPr>
        <w:t>FGA</w:t>
      </w:r>
      <w:r w:rsidRPr="00733655">
        <w:rPr>
          <w:b w:val="0"/>
          <w:bCs/>
          <w:lang w:val="en-US"/>
        </w:rPr>
        <w:t xml:space="preserve"> mRNA với </w:t>
      </w:r>
    </w:p>
    <w:p w14:paraId="1DD30265" w14:textId="60C838AE" w:rsidR="002365FC" w:rsidRPr="00733655" w:rsidRDefault="002365FC" w:rsidP="00624CC4">
      <w:pPr>
        <w:pStyle w:val="abieudo"/>
        <w:spacing w:before="0" w:after="0" w:line="360" w:lineRule="auto"/>
        <w:rPr>
          <w:lang w:val="en-US"/>
        </w:rPr>
      </w:pPr>
      <w:r w:rsidRPr="00733655">
        <w:rPr>
          <w:b w:val="0"/>
          <w:bCs/>
          <w:i/>
          <w:iCs/>
          <w:lang w:val="en-GB"/>
        </w:rPr>
        <w:t xml:space="preserve">CP </w:t>
      </w:r>
      <w:r w:rsidRPr="00733655">
        <w:rPr>
          <w:b w:val="0"/>
          <w:bCs/>
          <w:lang w:val="en-GB"/>
        </w:rPr>
        <w:t xml:space="preserve">mRNA, </w:t>
      </w:r>
      <w:r w:rsidRPr="00733655">
        <w:rPr>
          <w:b w:val="0"/>
          <w:bCs/>
          <w:i/>
          <w:iCs/>
          <w:lang w:val="en-GB"/>
        </w:rPr>
        <w:t>FGA</w:t>
      </w:r>
      <w:r w:rsidRPr="00733655">
        <w:rPr>
          <w:b w:val="0"/>
          <w:bCs/>
          <w:lang w:val="en-GB"/>
        </w:rPr>
        <w:t xml:space="preserve"> mRNA </w:t>
      </w:r>
      <w:r w:rsidRPr="00733655">
        <w:rPr>
          <w:b w:val="0"/>
          <w:bCs/>
          <w:lang w:val="en-US"/>
        </w:rPr>
        <w:t xml:space="preserve">trong chẩn đoán UTBMTBG </w:t>
      </w:r>
      <w:r w:rsidRPr="00733655">
        <w:rPr>
          <w:b w:val="0"/>
          <w:bCs/>
          <w:lang w:val="en-GB"/>
        </w:rPr>
        <w:t>có AFP &lt; 20ng/mL</w:t>
      </w:r>
      <w:r w:rsidRPr="00733655">
        <w:rPr>
          <w:b w:val="0"/>
          <w:bCs/>
          <w:lang w:val="en-US"/>
        </w:rPr>
        <w:t xml:space="preserve"> so với nhóm chứng BGMT</w:t>
      </w:r>
      <w:bookmarkEnd w:id="1300"/>
    </w:p>
    <w:p w14:paraId="5F577F70" w14:textId="77777777" w:rsidR="00637119" w:rsidRPr="00733655" w:rsidRDefault="002365FC" w:rsidP="00624CC4">
      <w:pPr>
        <w:pStyle w:val="abang"/>
        <w:spacing w:before="0" w:after="0" w:line="360" w:lineRule="auto"/>
        <w:rPr>
          <w:b w:val="0"/>
          <w:bCs w:val="0"/>
          <w:color w:val="auto"/>
          <w:lang w:val="en-GB"/>
        </w:rPr>
      </w:pPr>
      <w:r w:rsidRPr="00733655">
        <w:rPr>
          <w:color w:val="auto"/>
          <w:lang w:val="en-US"/>
        </w:rPr>
        <w:br w:type="column"/>
      </w:r>
      <w:bookmarkStart w:id="1301" w:name="_Toc187321428"/>
      <w:r w:rsidRPr="00733655">
        <w:rPr>
          <w:color w:val="auto"/>
          <w:lang w:val="en-GB"/>
        </w:rPr>
        <w:lastRenderedPageBreak/>
        <w:t>Bảng 3.2</w:t>
      </w:r>
      <w:r w:rsidR="00453E73" w:rsidRPr="00733655">
        <w:rPr>
          <w:color w:val="auto"/>
          <w:lang w:val="en-GB"/>
        </w:rPr>
        <w:t>1</w:t>
      </w:r>
      <w:r w:rsidRPr="00733655">
        <w:rPr>
          <w:color w:val="auto"/>
          <w:lang w:val="en-GB"/>
        </w:rPr>
        <w:t xml:space="preserve">. </w:t>
      </w:r>
      <w:r w:rsidRPr="00733655">
        <w:rPr>
          <w:b w:val="0"/>
          <w:bCs w:val="0"/>
          <w:color w:val="auto"/>
          <w:lang w:val="en-GB"/>
        </w:rPr>
        <w:t xml:space="preserve">Giá trị của mức độ biểu hiện </w:t>
      </w:r>
      <w:r w:rsidRPr="00733655">
        <w:rPr>
          <w:b w:val="0"/>
          <w:bCs w:val="0"/>
          <w:i/>
          <w:iCs/>
          <w:color w:val="auto"/>
          <w:lang w:val="en-GB"/>
        </w:rPr>
        <w:t xml:space="preserve">CP </w:t>
      </w:r>
      <w:r w:rsidRPr="00733655">
        <w:rPr>
          <w:b w:val="0"/>
          <w:bCs w:val="0"/>
          <w:color w:val="auto"/>
          <w:lang w:val="en-GB"/>
        </w:rPr>
        <w:t xml:space="preserve">mRNA, </w:t>
      </w:r>
      <w:r w:rsidRPr="00733655">
        <w:rPr>
          <w:b w:val="0"/>
          <w:bCs w:val="0"/>
          <w:i/>
          <w:iCs/>
          <w:color w:val="auto"/>
          <w:lang w:val="en-GB"/>
        </w:rPr>
        <w:t>FGA</w:t>
      </w:r>
      <w:r w:rsidRPr="00733655">
        <w:rPr>
          <w:b w:val="0"/>
          <w:bCs w:val="0"/>
          <w:color w:val="auto"/>
          <w:lang w:val="en-GB"/>
        </w:rPr>
        <w:t xml:space="preserve"> mRNA và </w:t>
      </w:r>
    </w:p>
    <w:p w14:paraId="430F9E2E" w14:textId="62F4AB2B" w:rsidR="002365FC" w:rsidRPr="00733655" w:rsidRDefault="002365FC" w:rsidP="00624CC4">
      <w:pPr>
        <w:pStyle w:val="abang"/>
        <w:spacing w:before="0" w:after="0" w:line="360" w:lineRule="auto"/>
        <w:rPr>
          <w:b w:val="0"/>
          <w:bCs w:val="0"/>
          <w:color w:val="auto"/>
          <w:lang w:val="en-US"/>
        </w:rPr>
      </w:pPr>
      <w:r w:rsidRPr="00733655">
        <w:rPr>
          <w:b w:val="0"/>
          <w:bCs w:val="0"/>
          <w:color w:val="auto"/>
          <w:lang w:val="en-GB"/>
        </w:rPr>
        <w:t>phối hợp trong chẩn đoán UTBMTBG có AFP &lt; 20ng/mL</w:t>
      </w:r>
      <w:bookmarkEnd w:id="1301"/>
    </w:p>
    <w:p w14:paraId="49341B1C" w14:textId="77777777" w:rsidR="002365FC" w:rsidRPr="00733655" w:rsidRDefault="002365FC" w:rsidP="00624CC4">
      <w:pPr>
        <w:pStyle w:val="abang"/>
        <w:spacing w:before="0" w:after="0" w:line="360" w:lineRule="auto"/>
        <w:rPr>
          <w:b w:val="0"/>
          <w:bCs w:val="0"/>
          <w:color w:val="auto"/>
          <w:lang w:val="en-GB"/>
        </w:rPr>
      </w:pPr>
      <w:bookmarkStart w:id="1302" w:name="_Toc181702666"/>
      <w:bookmarkStart w:id="1303" w:name="_Toc182204019"/>
      <w:bookmarkStart w:id="1304" w:name="_Toc183882703"/>
      <w:bookmarkStart w:id="1305" w:name="_Toc187321429"/>
      <w:r w:rsidRPr="00733655">
        <w:rPr>
          <w:b w:val="0"/>
          <w:bCs w:val="0"/>
          <w:color w:val="auto"/>
          <w:lang w:val="en-GB"/>
        </w:rPr>
        <w:t>(nhóm chứng NKM)</w:t>
      </w:r>
      <w:bookmarkEnd w:id="1302"/>
      <w:bookmarkEnd w:id="1303"/>
      <w:bookmarkEnd w:id="1304"/>
      <w:bookmarkEnd w:id="1305"/>
    </w:p>
    <w:tbl>
      <w:tblPr>
        <w:tblStyle w:val="TableGrid"/>
        <w:tblW w:w="8945" w:type="dxa"/>
        <w:jc w:val="center"/>
        <w:tblLook w:val="04A0" w:firstRow="1" w:lastRow="0" w:firstColumn="1" w:lastColumn="0" w:noHBand="0" w:noVBand="1"/>
      </w:tblPr>
      <w:tblGrid>
        <w:gridCol w:w="2976"/>
        <w:gridCol w:w="851"/>
        <w:gridCol w:w="850"/>
        <w:gridCol w:w="1418"/>
        <w:gridCol w:w="850"/>
        <w:gridCol w:w="861"/>
        <w:gridCol w:w="1139"/>
      </w:tblGrid>
      <w:tr w:rsidR="00733655" w:rsidRPr="00733655" w14:paraId="17FFE1A6" w14:textId="77777777" w:rsidTr="00031CC7">
        <w:trPr>
          <w:jc w:val="center"/>
        </w:trPr>
        <w:tc>
          <w:tcPr>
            <w:tcW w:w="2976" w:type="dxa"/>
          </w:tcPr>
          <w:p w14:paraId="6F00D730" w14:textId="77777777" w:rsidR="002365FC" w:rsidRPr="00733655" w:rsidRDefault="002365FC" w:rsidP="00DE27E7">
            <w:pPr>
              <w:spacing w:before="0" w:after="0" w:line="360" w:lineRule="auto"/>
              <w:jc w:val="center"/>
              <w:rPr>
                <w:b/>
                <w:szCs w:val="26"/>
                <w:lang w:val="pt-BR"/>
              </w:rPr>
            </w:pPr>
            <w:r w:rsidRPr="00733655">
              <w:rPr>
                <w:b/>
                <w:szCs w:val="26"/>
                <w:lang w:val="pt-BR"/>
              </w:rPr>
              <w:t>Chỉ số</w:t>
            </w:r>
          </w:p>
        </w:tc>
        <w:tc>
          <w:tcPr>
            <w:tcW w:w="851" w:type="dxa"/>
          </w:tcPr>
          <w:p w14:paraId="0E4C3A5C" w14:textId="77777777" w:rsidR="002365FC" w:rsidRPr="00733655" w:rsidRDefault="002365FC" w:rsidP="00DE27E7">
            <w:pPr>
              <w:spacing w:before="0" w:after="0" w:line="360" w:lineRule="auto"/>
              <w:jc w:val="center"/>
              <w:rPr>
                <w:b/>
                <w:szCs w:val="26"/>
              </w:rPr>
            </w:pPr>
            <w:r w:rsidRPr="00733655">
              <w:rPr>
                <w:b/>
                <w:szCs w:val="26"/>
              </w:rPr>
              <w:t>AUC</w:t>
            </w:r>
          </w:p>
        </w:tc>
        <w:tc>
          <w:tcPr>
            <w:tcW w:w="850" w:type="dxa"/>
          </w:tcPr>
          <w:p w14:paraId="1D67A0E2" w14:textId="77777777" w:rsidR="002365FC" w:rsidRPr="00733655" w:rsidRDefault="002365FC" w:rsidP="00DE27E7">
            <w:pPr>
              <w:spacing w:before="0" w:after="0" w:line="360" w:lineRule="auto"/>
              <w:jc w:val="center"/>
              <w:rPr>
                <w:b/>
                <w:szCs w:val="26"/>
              </w:rPr>
            </w:pPr>
            <w:r w:rsidRPr="00733655">
              <w:rPr>
                <w:b/>
                <w:szCs w:val="26"/>
              </w:rPr>
              <w:t>Điểm cắt</w:t>
            </w:r>
          </w:p>
        </w:tc>
        <w:tc>
          <w:tcPr>
            <w:tcW w:w="1418" w:type="dxa"/>
          </w:tcPr>
          <w:p w14:paraId="2B93C031" w14:textId="77777777" w:rsidR="002365FC" w:rsidRPr="00733655" w:rsidRDefault="002365FC" w:rsidP="00DE27E7">
            <w:pPr>
              <w:spacing w:before="0" w:after="0" w:line="360" w:lineRule="auto"/>
              <w:jc w:val="center"/>
              <w:rPr>
                <w:b/>
                <w:szCs w:val="26"/>
              </w:rPr>
            </w:pPr>
            <w:r w:rsidRPr="00733655">
              <w:rPr>
                <w:b/>
                <w:szCs w:val="26"/>
              </w:rPr>
              <w:t>95% CI</w:t>
            </w:r>
          </w:p>
        </w:tc>
        <w:tc>
          <w:tcPr>
            <w:tcW w:w="850" w:type="dxa"/>
          </w:tcPr>
          <w:p w14:paraId="5E40D338" w14:textId="77777777" w:rsidR="002365FC" w:rsidRPr="00733655" w:rsidRDefault="002365FC" w:rsidP="00DE27E7">
            <w:pPr>
              <w:spacing w:before="0" w:after="0" w:line="360" w:lineRule="auto"/>
              <w:jc w:val="center"/>
              <w:rPr>
                <w:b/>
                <w:szCs w:val="26"/>
              </w:rPr>
            </w:pPr>
            <w:r w:rsidRPr="00733655">
              <w:rPr>
                <w:b/>
                <w:szCs w:val="26"/>
              </w:rPr>
              <w:t>Se</w:t>
            </w:r>
          </w:p>
          <w:p w14:paraId="77F3E6C1" w14:textId="77777777" w:rsidR="002365FC" w:rsidRPr="00733655" w:rsidRDefault="002365FC" w:rsidP="00DE27E7">
            <w:pPr>
              <w:spacing w:before="0" w:after="0" w:line="360" w:lineRule="auto"/>
              <w:jc w:val="center"/>
              <w:rPr>
                <w:b/>
                <w:szCs w:val="26"/>
              </w:rPr>
            </w:pPr>
            <w:r w:rsidRPr="00733655">
              <w:rPr>
                <w:b/>
                <w:szCs w:val="26"/>
              </w:rPr>
              <w:t>(%)</w:t>
            </w:r>
          </w:p>
        </w:tc>
        <w:tc>
          <w:tcPr>
            <w:tcW w:w="861" w:type="dxa"/>
          </w:tcPr>
          <w:p w14:paraId="62E86B07" w14:textId="77777777" w:rsidR="002365FC" w:rsidRPr="00733655" w:rsidRDefault="002365FC" w:rsidP="00DE27E7">
            <w:pPr>
              <w:spacing w:before="0" w:after="0" w:line="360" w:lineRule="auto"/>
              <w:jc w:val="center"/>
              <w:rPr>
                <w:b/>
                <w:szCs w:val="26"/>
              </w:rPr>
            </w:pPr>
            <w:r w:rsidRPr="00733655">
              <w:rPr>
                <w:b/>
                <w:szCs w:val="26"/>
              </w:rPr>
              <w:t>Sp (%)</w:t>
            </w:r>
          </w:p>
        </w:tc>
        <w:tc>
          <w:tcPr>
            <w:tcW w:w="1139" w:type="dxa"/>
          </w:tcPr>
          <w:p w14:paraId="095EE18F" w14:textId="77777777" w:rsidR="002365FC" w:rsidRPr="00733655" w:rsidRDefault="002365FC" w:rsidP="00DE27E7">
            <w:pPr>
              <w:spacing w:before="0" w:after="0" w:line="360" w:lineRule="auto"/>
              <w:jc w:val="center"/>
              <w:rPr>
                <w:b/>
                <w:szCs w:val="26"/>
              </w:rPr>
            </w:pPr>
            <w:r w:rsidRPr="00733655">
              <w:rPr>
                <w:b/>
                <w:szCs w:val="26"/>
              </w:rPr>
              <w:t>p</w:t>
            </w:r>
          </w:p>
        </w:tc>
      </w:tr>
      <w:tr w:rsidR="00733655" w:rsidRPr="00733655" w14:paraId="082143E6" w14:textId="77777777" w:rsidTr="00031CC7">
        <w:trPr>
          <w:jc w:val="center"/>
        </w:trPr>
        <w:tc>
          <w:tcPr>
            <w:tcW w:w="2976" w:type="dxa"/>
          </w:tcPr>
          <w:p w14:paraId="4E8067B5" w14:textId="77777777" w:rsidR="002365FC" w:rsidRPr="00733655" w:rsidRDefault="002365FC" w:rsidP="00DE27E7">
            <w:pPr>
              <w:spacing w:before="0" w:after="0" w:line="360" w:lineRule="auto"/>
              <w:jc w:val="center"/>
              <w:rPr>
                <w:szCs w:val="26"/>
              </w:rPr>
            </w:pPr>
            <w:r w:rsidRPr="00733655">
              <w:rPr>
                <w:i/>
                <w:iCs/>
                <w:szCs w:val="26"/>
              </w:rPr>
              <w:t>CP</w:t>
            </w:r>
            <w:r w:rsidRPr="00733655">
              <w:rPr>
                <w:szCs w:val="26"/>
              </w:rPr>
              <w:t xml:space="preserve"> mRNA</w:t>
            </w:r>
          </w:p>
        </w:tc>
        <w:tc>
          <w:tcPr>
            <w:tcW w:w="851" w:type="dxa"/>
          </w:tcPr>
          <w:p w14:paraId="2F1772C1" w14:textId="77777777" w:rsidR="002365FC" w:rsidRPr="00733655" w:rsidRDefault="002365FC" w:rsidP="00DE27E7">
            <w:pPr>
              <w:spacing w:before="0" w:after="0" w:line="360" w:lineRule="auto"/>
              <w:jc w:val="center"/>
              <w:rPr>
                <w:szCs w:val="26"/>
              </w:rPr>
            </w:pPr>
            <w:r w:rsidRPr="00733655">
              <w:rPr>
                <w:szCs w:val="26"/>
              </w:rPr>
              <w:t>0,80</w:t>
            </w:r>
          </w:p>
        </w:tc>
        <w:tc>
          <w:tcPr>
            <w:tcW w:w="850" w:type="dxa"/>
          </w:tcPr>
          <w:p w14:paraId="319A3473" w14:textId="77777777" w:rsidR="002365FC" w:rsidRPr="00733655" w:rsidRDefault="002365FC" w:rsidP="00DE27E7">
            <w:pPr>
              <w:spacing w:before="0" w:after="0" w:line="360" w:lineRule="auto"/>
              <w:jc w:val="center"/>
              <w:rPr>
                <w:szCs w:val="26"/>
              </w:rPr>
            </w:pPr>
            <w:r w:rsidRPr="00733655">
              <w:rPr>
                <w:szCs w:val="26"/>
              </w:rPr>
              <w:t>0,45</w:t>
            </w:r>
          </w:p>
        </w:tc>
        <w:tc>
          <w:tcPr>
            <w:tcW w:w="1418" w:type="dxa"/>
          </w:tcPr>
          <w:p w14:paraId="03DAED8F" w14:textId="1B82F1F9" w:rsidR="002365FC" w:rsidRPr="00733655" w:rsidRDefault="002365FC" w:rsidP="00DE27E7">
            <w:pPr>
              <w:spacing w:before="0" w:after="0" w:line="360" w:lineRule="auto"/>
              <w:jc w:val="center"/>
              <w:rPr>
                <w:szCs w:val="26"/>
              </w:rPr>
            </w:pPr>
            <w:r w:rsidRPr="00733655">
              <w:rPr>
                <w:szCs w:val="26"/>
              </w:rPr>
              <w:t>0,70</w:t>
            </w:r>
            <w:r w:rsidR="004733FA" w:rsidRPr="00733655">
              <w:rPr>
                <w:szCs w:val="26"/>
              </w:rPr>
              <w:t xml:space="preserve"> </w:t>
            </w:r>
            <w:r w:rsidRPr="00733655">
              <w:rPr>
                <w:szCs w:val="26"/>
              </w:rPr>
              <w:t>-</w:t>
            </w:r>
            <w:r w:rsidR="004733FA" w:rsidRPr="00733655">
              <w:rPr>
                <w:szCs w:val="26"/>
              </w:rPr>
              <w:t xml:space="preserve"> </w:t>
            </w:r>
            <w:r w:rsidRPr="00733655">
              <w:rPr>
                <w:szCs w:val="26"/>
              </w:rPr>
              <w:t>0,87</w:t>
            </w:r>
          </w:p>
        </w:tc>
        <w:tc>
          <w:tcPr>
            <w:tcW w:w="850" w:type="dxa"/>
          </w:tcPr>
          <w:p w14:paraId="00D828E5" w14:textId="77777777" w:rsidR="002365FC" w:rsidRPr="00733655" w:rsidRDefault="002365FC" w:rsidP="00DE27E7">
            <w:pPr>
              <w:spacing w:before="0" w:after="0" w:line="360" w:lineRule="auto"/>
              <w:jc w:val="center"/>
              <w:rPr>
                <w:szCs w:val="26"/>
              </w:rPr>
            </w:pPr>
            <w:r w:rsidRPr="00733655">
              <w:rPr>
                <w:szCs w:val="26"/>
              </w:rPr>
              <w:t>75,9</w:t>
            </w:r>
          </w:p>
        </w:tc>
        <w:tc>
          <w:tcPr>
            <w:tcW w:w="861" w:type="dxa"/>
          </w:tcPr>
          <w:p w14:paraId="7FA59787" w14:textId="77777777" w:rsidR="002365FC" w:rsidRPr="00733655" w:rsidRDefault="002365FC" w:rsidP="00DE27E7">
            <w:pPr>
              <w:spacing w:before="0" w:after="0" w:line="360" w:lineRule="auto"/>
              <w:jc w:val="center"/>
              <w:rPr>
                <w:szCs w:val="26"/>
              </w:rPr>
            </w:pPr>
            <w:r w:rsidRPr="00733655">
              <w:rPr>
                <w:szCs w:val="26"/>
              </w:rPr>
              <w:t>80,5</w:t>
            </w:r>
          </w:p>
        </w:tc>
        <w:tc>
          <w:tcPr>
            <w:tcW w:w="1139" w:type="dxa"/>
          </w:tcPr>
          <w:p w14:paraId="0EB31B0C" w14:textId="77777777" w:rsidR="002365FC" w:rsidRPr="00733655" w:rsidRDefault="002365FC" w:rsidP="00DE27E7">
            <w:pPr>
              <w:spacing w:before="0" w:after="0" w:line="360" w:lineRule="auto"/>
              <w:jc w:val="center"/>
              <w:rPr>
                <w:szCs w:val="26"/>
              </w:rPr>
            </w:pPr>
            <w:r w:rsidRPr="00733655">
              <w:rPr>
                <w:szCs w:val="26"/>
              </w:rPr>
              <w:t>&lt; 0,001</w:t>
            </w:r>
          </w:p>
        </w:tc>
      </w:tr>
      <w:tr w:rsidR="00733655" w:rsidRPr="00733655" w14:paraId="5B531D6F" w14:textId="77777777" w:rsidTr="00031CC7">
        <w:trPr>
          <w:jc w:val="center"/>
        </w:trPr>
        <w:tc>
          <w:tcPr>
            <w:tcW w:w="2976" w:type="dxa"/>
          </w:tcPr>
          <w:p w14:paraId="7F368C4B" w14:textId="77777777" w:rsidR="002365FC" w:rsidRPr="00733655" w:rsidRDefault="002365FC" w:rsidP="00DE27E7">
            <w:pPr>
              <w:spacing w:before="0" w:after="0" w:line="360" w:lineRule="auto"/>
              <w:jc w:val="center"/>
              <w:rPr>
                <w:i/>
                <w:iCs/>
                <w:szCs w:val="26"/>
              </w:rPr>
            </w:pPr>
            <w:r w:rsidRPr="00733655">
              <w:rPr>
                <w:i/>
                <w:iCs/>
                <w:szCs w:val="26"/>
              </w:rPr>
              <w:t>FGA</w:t>
            </w:r>
            <w:r w:rsidRPr="00733655">
              <w:rPr>
                <w:szCs w:val="26"/>
              </w:rPr>
              <w:t xml:space="preserve"> mRNA </w:t>
            </w:r>
          </w:p>
        </w:tc>
        <w:tc>
          <w:tcPr>
            <w:tcW w:w="851" w:type="dxa"/>
          </w:tcPr>
          <w:p w14:paraId="6AB10CDC" w14:textId="77777777" w:rsidR="002365FC" w:rsidRPr="00733655" w:rsidRDefault="002365FC" w:rsidP="00DE27E7">
            <w:pPr>
              <w:spacing w:before="0" w:after="0" w:line="360" w:lineRule="auto"/>
              <w:jc w:val="center"/>
              <w:rPr>
                <w:szCs w:val="26"/>
              </w:rPr>
            </w:pPr>
            <w:r w:rsidRPr="00733655">
              <w:rPr>
                <w:szCs w:val="26"/>
              </w:rPr>
              <w:t>0,89</w:t>
            </w:r>
          </w:p>
        </w:tc>
        <w:tc>
          <w:tcPr>
            <w:tcW w:w="850" w:type="dxa"/>
          </w:tcPr>
          <w:p w14:paraId="25473841" w14:textId="77777777" w:rsidR="002365FC" w:rsidRPr="00733655" w:rsidRDefault="002365FC" w:rsidP="00DE27E7">
            <w:pPr>
              <w:spacing w:before="0" w:after="0" w:line="360" w:lineRule="auto"/>
              <w:jc w:val="center"/>
              <w:rPr>
                <w:szCs w:val="26"/>
              </w:rPr>
            </w:pPr>
            <w:r w:rsidRPr="00733655">
              <w:rPr>
                <w:szCs w:val="26"/>
              </w:rPr>
              <w:t>0,17</w:t>
            </w:r>
          </w:p>
        </w:tc>
        <w:tc>
          <w:tcPr>
            <w:tcW w:w="1418" w:type="dxa"/>
          </w:tcPr>
          <w:p w14:paraId="3845D168" w14:textId="0AA4F140" w:rsidR="002365FC" w:rsidRPr="00733655" w:rsidRDefault="002365FC" w:rsidP="00DE27E7">
            <w:pPr>
              <w:spacing w:before="0" w:after="0" w:line="360" w:lineRule="auto"/>
              <w:jc w:val="center"/>
              <w:rPr>
                <w:szCs w:val="26"/>
              </w:rPr>
            </w:pPr>
            <w:r w:rsidRPr="00733655">
              <w:rPr>
                <w:szCs w:val="26"/>
              </w:rPr>
              <w:t>0,81</w:t>
            </w:r>
            <w:r w:rsidR="004733FA" w:rsidRPr="00733655">
              <w:rPr>
                <w:szCs w:val="26"/>
              </w:rPr>
              <w:t xml:space="preserve"> </w:t>
            </w:r>
            <w:r w:rsidRPr="00733655">
              <w:rPr>
                <w:szCs w:val="26"/>
              </w:rPr>
              <w:t>-</w:t>
            </w:r>
            <w:r w:rsidR="004733FA" w:rsidRPr="00733655">
              <w:rPr>
                <w:szCs w:val="26"/>
              </w:rPr>
              <w:t xml:space="preserve"> </w:t>
            </w:r>
            <w:r w:rsidRPr="00733655">
              <w:rPr>
                <w:szCs w:val="26"/>
              </w:rPr>
              <w:t>0,9</w:t>
            </w:r>
            <w:r w:rsidR="004733FA" w:rsidRPr="00733655">
              <w:rPr>
                <w:szCs w:val="26"/>
              </w:rPr>
              <w:t>5</w:t>
            </w:r>
          </w:p>
        </w:tc>
        <w:tc>
          <w:tcPr>
            <w:tcW w:w="850" w:type="dxa"/>
          </w:tcPr>
          <w:p w14:paraId="697F5AAC" w14:textId="77777777" w:rsidR="002365FC" w:rsidRPr="00733655" w:rsidRDefault="002365FC" w:rsidP="00DE27E7">
            <w:pPr>
              <w:spacing w:before="0" w:after="0" w:line="360" w:lineRule="auto"/>
              <w:jc w:val="center"/>
              <w:rPr>
                <w:szCs w:val="26"/>
              </w:rPr>
            </w:pPr>
            <w:r w:rsidRPr="00733655">
              <w:rPr>
                <w:szCs w:val="26"/>
              </w:rPr>
              <w:t>75,9</w:t>
            </w:r>
          </w:p>
        </w:tc>
        <w:tc>
          <w:tcPr>
            <w:tcW w:w="861" w:type="dxa"/>
          </w:tcPr>
          <w:p w14:paraId="55C654CC" w14:textId="77777777" w:rsidR="002365FC" w:rsidRPr="00733655" w:rsidRDefault="002365FC" w:rsidP="00DE27E7">
            <w:pPr>
              <w:spacing w:before="0" w:after="0" w:line="360" w:lineRule="auto"/>
              <w:jc w:val="center"/>
              <w:rPr>
                <w:szCs w:val="26"/>
              </w:rPr>
            </w:pPr>
            <w:r w:rsidRPr="00733655">
              <w:rPr>
                <w:szCs w:val="26"/>
              </w:rPr>
              <w:t>100,0</w:t>
            </w:r>
          </w:p>
        </w:tc>
        <w:tc>
          <w:tcPr>
            <w:tcW w:w="1139" w:type="dxa"/>
          </w:tcPr>
          <w:p w14:paraId="34AFE78F" w14:textId="77777777" w:rsidR="002365FC" w:rsidRPr="00733655" w:rsidRDefault="002365FC" w:rsidP="00DE27E7">
            <w:pPr>
              <w:spacing w:before="0" w:after="0" w:line="360" w:lineRule="auto"/>
              <w:jc w:val="center"/>
              <w:rPr>
                <w:szCs w:val="26"/>
              </w:rPr>
            </w:pPr>
            <w:r w:rsidRPr="00733655">
              <w:rPr>
                <w:szCs w:val="26"/>
              </w:rPr>
              <w:t>&lt; 0,001</w:t>
            </w:r>
          </w:p>
        </w:tc>
      </w:tr>
      <w:tr w:rsidR="00733655" w:rsidRPr="00733655" w14:paraId="7D4CBAF8" w14:textId="77777777" w:rsidTr="00031CC7">
        <w:trPr>
          <w:jc w:val="center"/>
        </w:trPr>
        <w:tc>
          <w:tcPr>
            <w:tcW w:w="2976" w:type="dxa"/>
          </w:tcPr>
          <w:p w14:paraId="1E9D05EA" w14:textId="77777777" w:rsidR="002365FC" w:rsidRPr="00733655" w:rsidRDefault="002365FC" w:rsidP="00DE27E7">
            <w:pPr>
              <w:spacing w:before="0" w:after="0" w:line="360" w:lineRule="auto"/>
              <w:jc w:val="center"/>
              <w:rPr>
                <w:i/>
                <w:iCs/>
                <w:szCs w:val="26"/>
              </w:rPr>
            </w:pPr>
            <w:r w:rsidRPr="00733655">
              <w:rPr>
                <w:i/>
                <w:iCs/>
                <w:szCs w:val="26"/>
                <w:lang w:val="nl-NL"/>
              </w:rPr>
              <w:t>CP</w:t>
            </w:r>
            <w:r w:rsidRPr="00733655">
              <w:rPr>
                <w:szCs w:val="26"/>
                <w:lang w:val="nl-NL"/>
              </w:rPr>
              <w:t xml:space="preserve"> mRNA + </w:t>
            </w:r>
            <w:r w:rsidRPr="00733655">
              <w:rPr>
                <w:i/>
                <w:iCs/>
                <w:szCs w:val="26"/>
                <w:lang w:val="nl-NL"/>
              </w:rPr>
              <w:t>FGA</w:t>
            </w:r>
            <w:r w:rsidRPr="00733655">
              <w:rPr>
                <w:szCs w:val="26"/>
                <w:lang w:val="nl-NL"/>
              </w:rPr>
              <w:t xml:space="preserve"> mRNA</w:t>
            </w:r>
          </w:p>
        </w:tc>
        <w:tc>
          <w:tcPr>
            <w:tcW w:w="851" w:type="dxa"/>
          </w:tcPr>
          <w:p w14:paraId="08F8ACA4" w14:textId="77777777" w:rsidR="002365FC" w:rsidRPr="00733655" w:rsidRDefault="002365FC" w:rsidP="00DE27E7">
            <w:pPr>
              <w:spacing w:before="0" w:after="0" w:line="360" w:lineRule="auto"/>
              <w:jc w:val="center"/>
              <w:rPr>
                <w:szCs w:val="26"/>
              </w:rPr>
            </w:pPr>
            <w:r w:rsidRPr="00733655">
              <w:rPr>
                <w:szCs w:val="26"/>
                <w:lang w:val="nl-NL"/>
              </w:rPr>
              <w:t>0,96</w:t>
            </w:r>
          </w:p>
        </w:tc>
        <w:tc>
          <w:tcPr>
            <w:tcW w:w="850" w:type="dxa"/>
          </w:tcPr>
          <w:p w14:paraId="4703BFC2" w14:textId="77777777" w:rsidR="002365FC" w:rsidRPr="00733655" w:rsidRDefault="002365FC" w:rsidP="00DE27E7">
            <w:pPr>
              <w:spacing w:before="0" w:after="0" w:line="360" w:lineRule="auto"/>
              <w:jc w:val="center"/>
              <w:rPr>
                <w:szCs w:val="26"/>
              </w:rPr>
            </w:pPr>
            <w:r w:rsidRPr="00733655">
              <w:rPr>
                <w:szCs w:val="26"/>
              </w:rPr>
              <w:t>0,31</w:t>
            </w:r>
          </w:p>
        </w:tc>
        <w:tc>
          <w:tcPr>
            <w:tcW w:w="1418" w:type="dxa"/>
          </w:tcPr>
          <w:p w14:paraId="75E04772" w14:textId="365498AF" w:rsidR="002365FC" w:rsidRPr="00733655" w:rsidRDefault="002365FC" w:rsidP="00DE27E7">
            <w:pPr>
              <w:spacing w:before="0" w:after="0" w:line="360" w:lineRule="auto"/>
              <w:jc w:val="center"/>
              <w:rPr>
                <w:szCs w:val="26"/>
              </w:rPr>
            </w:pPr>
            <w:r w:rsidRPr="00733655">
              <w:rPr>
                <w:szCs w:val="26"/>
              </w:rPr>
              <w:t>0,9</w:t>
            </w:r>
            <w:r w:rsidR="004733FA" w:rsidRPr="00733655">
              <w:rPr>
                <w:szCs w:val="26"/>
              </w:rPr>
              <w:t xml:space="preserve">0 </w:t>
            </w:r>
            <w:r w:rsidRPr="00733655">
              <w:rPr>
                <w:szCs w:val="26"/>
              </w:rPr>
              <w:t>-</w:t>
            </w:r>
            <w:r w:rsidR="004733FA" w:rsidRPr="00733655">
              <w:rPr>
                <w:szCs w:val="26"/>
              </w:rPr>
              <w:t xml:space="preserve"> </w:t>
            </w:r>
            <w:r w:rsidRPr="00733655">
              <w:rPr>
                <w:szCs w:val="26"/>
              </w:rPr>
              <w:t>0,99</w:t>
            </w:r>
          </w:p>
        </w:tc>
        <w:tc>
          <w:tcPr>
            <w:tcW w:w="850" w:type="dxa"/>
          </w:tcPr>
          <w:p w14:paraId="3821D5AD" w14:textId="77777777" w:rsidR="002365FC" w:rsidRPr="00733655" w:rsidRDefault="002365FC" w:rsidP="00DE27E7">
            <w:pPr>
              <w:spacing w:before="0" w:after="0" w:line="360" w:lineRule="auto"/>
              <w:jc w:val="center"/>
              <w:rPr>
                <w:szCs w:val="26"/>
              </w:rPr>
            </w:pPr>
            <w:r w:rsidRPr="00733655">
              <w:rPr>
                <w:szCs w:val="26"/>
              </w:rPr>
              <w:t>92,6</w:t>
            </w:r>
          </w:p>
        </w:tc>
        <w:tc>
          <w:tcPr>
            <w:tcW w:w="861" w:type="dxa"/>
          </w:tcPr>
          <w:p w14:paraId="050F3208" w14:textId="77777777" w:rsidR="002365FC" w:rsidRPr="00733655" w:rsidRDefault="002365FC" w:rsidP="00DE27E7">
            <w:pPr>
              <w:spacing w:before="0" w:after="0" w:line="360" w:lineRule="auto"/>
              <w:jc w:val="center"/>
              <w:rPr>
                <w:szCs w:val="26"/>
              </w:rPr>
            </w:pPr>
            <w:r w:rsidRPr="00733655">
              <w:rPr>
                <w:szCs w:val="26"/>
              </w:rPr>
              <w:t>85,4</w:t>
            </w:r>
          </w:p>
        </w:tc>
        <w:tc>
          <w:tcPr>
            <w:tcW w:w="1139" w:type="dxa"/>
          </w:tcPr>
          <w:p w14:paraId="32FF0AC3" w14:textId="77777777" w:rsidR="002365FC" w:rsidRPr="00733655" w:rsidRDefault="002365FC" w:rsidP="00DE27E7">
            <w:pPr>
              <w:spacing w:before="0" w:after="0" w:line="360" w:lineRule="auto"/>
              <w:jc w:val="center"/>
              <w:rPr>
                <w:szCs w:val="26"/>
              </w:rPr>
            </w:pPr>
            <w:r w:rsidRPr="00733655">
              <w:rPr>
                <w:szCs w:val="26"/>
              </w:rPr>
              <w:t>&lt; 0,001</w:t>
            </w:r>
          </w:p>
        </w:tc>
      </w:tr>
    </w:tbl>
    <w:p w14:paraId="03ADBE06" w14:textId="77777777" w:rsidR="002365FC" w:rsidRPr="00733655" w:rsidRDefault="002365FC" w:rsidP="002365FC">
      <w:pPr>
        <w:spacing w:before="0" w:after="0" w:line="360" w:lineRule="auto"/>
        <w:rPr>
          <w:b/>
          <w:sz w:val="28"/>
          <w:szCs w:val="28"/>
        </w:rPr>
      </w:pPr>
      <w:r w:rsidRPr="00733655">
        <w:rPr>
          <w:b/>
          <w:sz w:val="28"/>
          <w:szCs w:val="28"/>
        </w:rPr>
        <w:t xml:space="preserve">Nhận xét: </w:t>
      </w:r>
    </w:p>
    <w:p w14:paraId="68AC7DDD" w14:textId="0A908814" w:rsidR="00BB27B2" w:rsidRPr="00733655" w:rsidRDefault="00BB27B2" w:rsidP="00BB27B2">
      <w:pPr>
        <w:spacing w:before="0" w:after="0" w:line="360" w:lineRule="auto"/>
        <w:ind w:firstLine="720"/>
        <w:jc w:val="both"/>
        <w:rPr>
          <w:sz w:val="28"/>
          <w:szCs w:val="28"/>
        </w:rPr>
      </w:pPr>
      <w:r w:rsidRPr="00733655">
        <w:rPr>
          <w:bCs/>
          <w:sz w:val="28"/>
          <w:szCs w:val="28"/>
        </w:rPr>
        <w:t xml:space="preserve">Giá trị chẩn đoán của </w:t>
      </w:r>
      <w:r w:rsidRPr="00733655">
        <w:rPr>
          <w:bCs/>
          <w:i/>
          <w:iCs/>
          <w:sz w:val="28"/>
          <w:szCs w:val="28"/>
        </w:rPr>
        <w:t>CP</w:t>
      </w:r>
      <w:r w:rsidRPr="00733655">
        <w:rPr>
          <w:bCs/>
          <w:sz w:val="28"/>
          <w:szCs w:val="28"/>
        </w:rPr>
        <w:t xml:space="preserve"> mRNA đối với UTBMTBG </w:t>
      </w:r>
      <w:r w:rsidRPr="00733655">
        <w:rPr>
          <w:sz w:val="28"/>
          <w:szCs w:val="28"/>
        </w:rPr>
        <w:t>có AFP &lt; 20ng/mL</w:t>
      </w:r>
      <w:r w:rsidRPr="00733655">
        <w:rPr>
          <w:bCs/>
          <w:sz w:val="28"/>
          <w:szCs w:val="28"/>
        </w:rPr>
        <w:t xml:space="preserve"> với nhóm chứng NKM ở mức tốt (AUC = 0,</w:t>
      </w:r>
      <w:r w:rsidRPr="00733655">
        <w:rPr>
          <w:sz w:val="28"/>
          <w:szCs w:val="28"/>
        </w:rPr>
        <w:t>8</w:t>
      </w:r>
      <w:r w:rsidRPr="00733655">
        <w:rPr>
          <w:bCs/>
          <w:sz w:val="28"/>
          <w:szCs w:val="28"/>
        </w:rPr>
        <w:t xml:space="preserve">; p &lt; 0,001). Tại điểm cắt tối ưu </w:t>
      </w:r>
      <w:r w:rsidRPr="00733655">
        <w:rPr>
          <w:sz w:val="28"/>
          <w:szCs w:val="28"/>
        </w:rPr>
        <w:t xml:space="preserve">0,45, </w:t>
      </w:r>
      <w:r w:rsidRPr="00733655">
        <w:rPr>
          <w:i/>
          <w:sz w:val="28"/>
          <w:szCs w:val="28"/>
        </w:rPr>
        <w:t>CP</w:t>
      </w:r>
      <w:r w:rsidRPr="00733655">
        <w:rPr>
          <w:sz w:val="28"/>
          <w:szCs w:val="28"/>
        </w:rPr>
        <w:t xml:space="preserve"> mRNA có độ nhạy 75,9%, độ đặc hiệu 80,5%.</w:t>
      </w:r>
    </w:p>
    <w:p w14:paraId="3C65726F" w14:textId="65C1174B" w:rsidR="00BB27B2" w:rsidRPr="00733655" w:rsidRDefault="00BB27B2" w:rsidP="00BB27B2">
      <w:pPr>
        <w:spacing w:before="0" w:after="0" w:line="360" w:lineRule="auto"/>
        <w:ind w:firstLine="720"/>
        <w:jc w:val="both"/>
        <w:rPr>
          <w:sz w:val="28"/>
          <w:szCs w:val="28"/>
        </w:rPr>
      </w:pPr>
      <w:r w:rsidRPr="00733655">
        <w:rPr>
          <w:bCs/>
          <w:sz w:val="28"/>
          <w:szCs w:val="28"/>
        </w:rPr>
        <w:t xml:space="preserve">Giá trị chẩn đoán của </w:t>
      </w:r>
      <w:r w:rsidRPr="00733655">
        <w:rPr>
          <w:bCs/>
          <w:i/>
          <w:iCs/>
          <w:sz w:val="28"/>
          <w:szCs w:val="28"/>
        </w:rPr>
        <w:t>FGA</w:t>
      </w:r>
      <w:r w:rsidRPr="00733655">
        <w:rPr>
          <w:bCs/>
          <w:sz w:val="28"/>
          <w:szCs w:val="28"/>
        </w:rPr>
        <w:t xml:space="preserve"> mRNA đối với UTBMTBG </w:t>
      </w:r>
      <w:r w:rsidRPr="00733655">
        <w:rPr>
          <w:sz w:val="28"/>
          <w:szCs w:val="28"/>
        </w:rPr>
        <w:t>có AFP &lt; 20ng/mL</w:t>
      </w:r>
      <w:r w:rsidRPr="00733655">
        <w:rPr>
          <w:bCs/>
          <w:sz w:val="28"/>
          <w:szCs w:val="28"/>
        </w:rPr>
        <w:t xml:space="preserve"> với nhóm chứng NKM ở mức tốt (AUC = 0,89; p &lt; 0,001). Tại điểm cắt tối ưu </w:t>
      </w:r>
      <w:r w:rsidRPr="00733655">
        <w:rPr>
          <w:sz w:val="28"/>
          <w:szCs w:val="28"/>
        </w:rPr>
        <w:t>0,17, độ nhạy 75,9%, độ đặc hiệu 100,0%.</w:t>
      </w:r>
    </w:p>
    <w:p w14:paraId="1AE3DC6D" w14:textId="3BA782A5" w:rsidR="00BB27B2" w:rsidRPr="00733655" w:rsidRDefault="00BB27B2" w:rsidP="00BB27B2">
      <w:pPr>
        <w:spacing w:before="0" w:after="0" w:line="360" w:lineRule="auto"/>
        <w:ind w:firstLine="720"/>
        <w:jc w:val="both"/>
        <w:rPr>
          <w:sz w:val="28"/>
          <w:szCs w:val="28"/>
        </w:rPr>
      </w:pPr>
      <w:r w:rsidRPr="00733655">
        <w:rPr>
          <w:sz w:val="28"/>
          <w:szCs w:val="28"/>
        </w:rPr>
        <w:t xml:space="preserve">Phối hợp </w:t>
      </w:r>
      <w:r w:rsidRPr="00733655">
        <w:rPr>
          <w:i/>
          <w:iCs/>
          <w:sz w:val="28"/>
          <w:szCs w:val="28"/>
        </w:rPr>
        <w:t>CP</w:t>
      </w:r>
      <w:r w:rsidRPr="00733655">
        <w:rPr>
          <w:sz w:val="28"/>
          <w:szCs w:val="28"/>
        </w:rPr>
        <w:t xml:space="preserve"> mRNA + </w:t>
      </w:r>
      <w:r w:rsidRPr="00733655">
        <w:rPr>
          <w:i/>
          <w:iCs/>
          <w:sz w:val="28"/>
          <w:szCs w:val="28"/>
        </w:rPr>
        <w:t>FGA</w:t>
      </w:r>
      <w:r w:rsidRPr="00733655">
        <w:rPr>
          <w:sz w:val="28"/>
          <w:szCs w:val="28"/>
        </w:rPr>
        <w:t xml:space="preserve"> mRNA có giá trị chẩn đoán UTBMTBG có AFP &lt; 20ng/mL với nhóm chứng NKM ở mức rất tốt (AUC=0,96; p &lt; 0,001). Tại điểm cắt tối ưu 0,31, phối hợp </w:t>
      </w:r>
      <w:r w:rsidRPr="00733655">
        <w:rPr>
          <w:i/>
          <w:iCs/>
          <w:sz w:val="28"/>
          <w:szCs w:val="28"/>
        </w:rPr>
        <w:t>CP</w:t>
      </w:r>
      <w:r w:rsidRPr="00733655">
        <w:rPr>
          <w:sz w:val="28"/>
          <w:szCs w:val="28"/>
        </w:rPr>
        <w:t xml:space="preserve"> mRNA + </w:t>
      </w:r>
      <w:r w:rsidRPr="00733655">
        <w:rPr>
          <w:i/>
          <w:iCs/>
          <w:sz w:val="28"/>
          <w:szCs w:val="28"/>
        </w:rPr>
        <w:t>FGA</w:t>
      </w:r>
      <w:r w:rsidRPr="00733655">
        <w:rPr>
          <w:sz w:val="28"/>
          <w:szCs w:val="28"/>
        </w:rPr>
        <w:t xml:space="preserve"> mRNA cho độ nhạy 92,6%, độ đặc hiệu 85,4%.</w:t>
      </w:r>
    </w:p>
    <w:p w14:paraId="767996A2" w14:textId="77777777" w:rsidR="002365FC" w:rsidRPr="00733655" w:rsidRDefault="002365FC" w:rsidP="002365FC">
      <w:pPr>
        <w:pStyle w:val="abieudo"/>
        <w:spacing w:before="0" w:after="0"/>
        <w:rPr>
          <w:lang w:val="en-US"/>
        </w:rPr>
      </w:pPr>
      <w:bookmarkStart w:id="1306" w:name="_Toc181704889"/>
      <w:bookmarkStart w:id="1307" w:name="_Toc182204730"/>
      <w:bookmarkStart w:id="1308" w:name="_Toc183883110"/>
      <w:bookmarkStart w:id="1309" w:name="_Toc187321710"/>
      <w:r w:rsidRPr="00733655">
        <w:rPr>
          <w:noProof/>
          <w:lang w:val="en-US"/>
        </w:rPr>
        <w:drawing>
          <wp:inline distT="0" distB="0" distL="0" distR="0" wp14:anchorId="5C51F395" wp14:editId="4EFA8D78">
            <wp:extent cx="5580380" cy="1896745"/>
            <wp:effectExtent l="0" t="0" r="1270" b="8255"/>
            <wp:docPr id="147350634"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50634" name="Picture 1" descr="A graph with numbers and lines&#10;&#10;Description automatically generated"/>
                    <pic:cNvPicPr/>
                  </pic:nvPicPr>
                  <pic:blipFill>
                    <a:blip r:embed="rId40"/>
                    <a:stretch>
                      <a:fillRect/>
                    </a:stretch>
                  </pic:blipFill>
                  <pic:spPr>
                    <a:xfrm>
                      <a:off x="0" y="0"/>
                      <a:ext cx="5580380" cy="1896745"/>
                    </a:xfrm>
                    <a:prstGeom prst="rect">
                      <a:avLst/>
                    </a:prstGeom>
                  </pic:spPr>
                </pic:pic>
              </a:graphicData>
            </a:graphic>
          </wp:inline>
        </w:drawing>
      </w:r>
      <w:bookmarkEnd w:id="1306"/>
      <w:bookmarkEnd w:id="1307"/>
      <w:bookmarkEnd w:id="1308"/>
      <w:bookmarkEnd w:id="1309"/>
    </w:p>
    <w:p w14:paraId="0BCB5577" w14:textId="77777777" w:rsidR="009042E7" w:rsidRPr="00733655" w:rsidRDefault="002365FC" w:rsidP="00624CC4">
      <w:pPr>
        <w:pStyle w:val="abieudo"/>
        <w:spacing w:before="0" w:after="0" w:line="348" w:lineRule="auto"/>
        <w:rPr>
          <w:b w:val="0"/>
          <w:bCs/>
          <w:lang w:val="en-US"/>
        </w:rPr>
      </w:pPr>
      <w:bookmarkStart w:id="1310" w:name="_Toc187321711"/>
      <w:r w:rsidRPr="00733655">
        <w:rPr>
          <w:lang w:val="en-US"/>
        </w:rPr>
        <w:t>Biểu đồ 3.</w:t>
      </w:r>
      <w:r w:rsidR="00453E73" w:rsidRPr="00733655">
        <w:rPr>
          <w:lang w:val="en-US"/>
        </w:rPr>
        <w:t>19</w:t>
      </w:r>
      <w:r w:rsidRPr="00733655">
        <w:rPr>
          <w:lang w:val="en-US"/>
        </w:rPr>
        <w:t xml:space="preserve">. </w:t>
      </w:r>
      <w:r w:rsidRPr="00733655">
        <w:rPr>
          <w:b w:val="0"/>
          <w:bCs/>
          <w:lang w:val="en-US"/>
        </w:rPr>
        <w:t xml:space="preserve">Đường cong ROC của </w:t>
      </w:r>
      <w:r w:rsidRPr="00733655">
        <w:rPr>
          <w:b w:val="0"/>
          <w:bCs/>
          <w:i/>
          <w:iCs/>
          <w:lang w:val="en-US"/>
        </w:rPr>
        <w:t xml:space="preserve">CP </w:t>
      </w:r>
      <w:r w:rsidRPr="00733655">
        <w:rPr>
          <w:b w:val="0"/>
          <w:bCs/>
          <w:lang w:val="en-US"/>
        </w:rPr>
        <w:t xml:space="preserve">mRNA, </w:t>
      </w:r>
      <w:r w:rsidRPr="00733655">
        <w:rPr>
          <w:b w:val="0"/>
          <w:bCs/>
          <w:i/>
          <w:iCs/>
          <w:lang w:val="en-US"/>
        </w:rPr>
        <w:t>FGA</w:t>
      </w:r>
      <w:r w:rsidRPr="00733655">
        <w:rPr>
          <w:b w:val="0"/>
          <w:bCs/>
          <w:lang w:val="en-US"/>
        </w:rPr>
        <w:t xml:space="preserve"> mRNA và phối hợp trong chẩn đoán UTBMTBG </w:t>
      </w:r>
      <w:r w:rsidRPr="00733655">
        <w:rPr>
          <w:b w:val="0"/>
          <w:bCs/>
          <w:lang w:val="en-GB"/>
        </w:rPr>
        <w:t>có AFP &lt; 20ng/mL</w:t>
      </w:r>
      <w:bookmarkEnd w:id="1310"/>
      <w:r w:rsidRPr="00733655">
        <w:rPr>
          <w:b w:val="0"/>
          <w:bCs/>
          <w:lang w:val="en-US"/>
        </w:rPr>
        <w:t xml:space="preserve"> </w:t>
      </w:r>
    </w:p>
    <w:p w14:paraId="33EDF51C" w14:textId="07C781CD" w:rsidR="002365FC" w:rsidRPr="00733655" w:rsidRDefault="002365FC" w:rsidP="00624CC4">
      <w:pPr>
        <w:pStyle w:val="abieudo"/>
        <w:spacing w:before="0" w:after="0" w:line="348" w:lineRule="auto"/>
        <w:rPr>
          <w:b w:val="0"/>
          <w:bCs/>
          <w:lang w:val="en-US"/>
        </w:rPr>
      </w:pPr>
      <w:bookmarkStart w:id="1311" w:name="_Toc187321712"/>
      <w:r w:rsidRPr="00733655">
        <w:rPr>
          <w:b w:val="0"/>
          <w:bCs/>
          <w:lang w:val="en-US"/>
        </w:rPr>
        <w:t>so với nhóm chứng NKM</w:t>
      </w:r>
      <w:bookmarkEnd w:id="1311"/>
    </w:p>
    <w:p w14:paraId="141E12E9" w14:textId="77777777" w:rsidR="00637119" w:rsidRPr="00733655" w:rsidRDefault="002365FC" w:rsidP="00624CC4">
      <w:pPr>
        <w:pStyle w:val="abang"/>
        <w:spacing w:before="0" w:after="0" w:line="360" w:lineRule="auto"/>
        <w:rPr>
          <w:b w:val="0"/>
          <w:bCs w:val="0"/>
          <w:color w:val="auto"/>
          <w:lang w:val="en-GB"/>
        </w:rPr>
      </w:pPr>
      <w:r w:rsidRPr="00733655">
        <w:rPr>
          <w:color w:val="auto"/>
          <w:lang w:val="en-GB"/>
        </w:rPr>
        <w:br w:type="column"/>
      </w:r>
      <w:bookmarkStart w:id="1312" w:name="_Toc187321430"/>
      <w:r w:rsidRPr="00733655">
        <w:rPr>
          <w:color w:val="auto"/>
          <w:lang w:val="en-GB"/>
        </w:rPr>
        <w:lastRenderedPageBreak/>
        <w:t>Bảng 3.2</w:t>
      </w:r>
      <w:r w:rsidR="00453E73" w:rsidRPr="00733655">
        <w:rPr>
          <w:color w:val="auto"/>
          <w:lang w:val="en-GB"/>
        </w:rPr>
        <w:t>2</w:t>
      </w:r>
      <w:r w:rsidRPr="00733655">
        <w:rPr>
          <w:color w:val="auto"/>
          <w:lang w:val="en-GB"/>
        </w:rPr>
        <w:t xml:space="preserve">. </w:t>
      </w:r>
      <w:r w:rsidRPr="00733655">
        <w:rPr>
          <w:b w:val="0"/>
          <w:bCs w:val="0"/>
          <w:color w:val="auto"/>
          <w:lang w:val="en-GB"/>
        </w:rPr>
        <w:t xml:space="preserve">So sánh giá trị của phối hợp </w:t>
      </w:r>
      <w:r w:rsidRPr="00733655">
        <w:rPr>
          <w:b w:val="0"/>
          <w:bCs w:val="0"/>
          <w:i/>
          <w:iCs/>
          <w:color w:val="auto"/>
          <w:lang w:val="en-GB"/>
        </w:rPr>
        <w:t xml:space="preserve">CP </w:t>
      </w:r>
      <w:r w:rsidRPr="00733655">
        <w:rPr>
          <w:b w:val="0"/>
          <w:bCs w:val="0"/>
          <w:color w:val="auto"/>
          <w:lang w:val="en-GB"/>
        </w:rPr>
        <w:t xml:space="preserve">mRNA và </w:t>
      </w:r>
      <w:r w:rsidRPr="00733655">
        <w:rPr>
          <w:b w:val="0"/>
          <w:bCs w:val="0"/>
          <w:i/>
          <w:iCs/>
          <w:color w:val="auto"/>
          <w:lang w:val="en-GB"/>
        </w:rPr>
        <w:t>FGA</w:t>
      </w:r>
      <w:r w:rsidRPr="00733655">
        <w:rPr>
          <w:b w:val="0"/>
          <w:bCs w:val="0"/>
          <w:color w:val="auto"/>
          <w:lang w:val="en-GB"/>
        </w:rPr>
        <w:t xml:space="preserve"> mRNA với </w:t>
      </w:r>
    </w:p>
    <w:p w14:paraId="4AE0FD0D" w14:textId="3AC0DE54" w:rsidR="002365FC" w:rsidRPr="00733655" w:rsidRDefault="002365FC" w:rsidP="00624CC4">
      <w:pPr>
        <w:pStyle w:val="abang"/>
        <w:spacing w:before="0" w:after="0" w:line="360" w:lineRule="auto"/>
        <w:rPr>
          <w:b w:val="0"/>
          <w:bCs w:val="0"/>
          <w:color w:val="auto"/>
          <w:lang w:val="en-GB"/>
        </w:rPr>
      </w:pPr>
      <w:r w:rsidRPr="00733655">
        <w:rPr>
          <w:b w:val="0"/>
          <w:bCs w:val="0"/>
          <w:i/>
          <w:iCs/>
          <w:color w:val="auto"/>
          <w:lang w:val="en-GB"/>
        </w:rPr>
        <w:t xml:space="preserve">CP </w:t>
      </w:r>
      <w:r w:rsidRPr="00733655">
        <w:rPr>
          <w:b w:val="0"/>
          <w:bCs w:val="0"/>
          <w:color w:val="auto"/>
          <w:lang w:val="en-GB"/>
        </w:rPr>
        <w:t xml:space="preserve">mRNA, </w:t>
      </w:r>
      <w:r w:rsidRPr="00733655">
        <w:rPr>
          <w:b w:val="0"/>
          <w:bCs w:val="0"/>
          <w:i/>
          <w:iCs/>
          <w:color w:val="auto"/>
          <w:lang w:val="en-GB"/>
        </w:rPr>
        <w:t>FGA</w:t>
      </w:r>
      <w:r w:rsidRPr="00733655">
        <w:rPr>
          <w:b w:val="0"/>
          <w:bCs w:val="0"/>
          <w:color w:val="auto"/>
          <w:lang w:val="en-GB"/>
        </w:rPr>
        <w:t xml:space="preserve"> mRNA trong chẩn đoán UTBMTBG có AFP &lt; 20ng/mL (nhóm chứng NKM)</w:t>
      </w:r>
      <w:bookmarkEnd w:id="1312"/>
    </w:p>
    <w:p w14:paraId="3458B94F" w14:textId="77777777" w:rsidR="002365FC" w:rsidRPr="00733655" w:rsidRDefault="002365FC" w:rsidP="002365FC">
      <w:pPr>
        <w:pStyle w:val="Caption"/>
        <w:spacing w:line="360" w:lineRule="auto"/>
        <w:rPr>
          <w:sz w:val="8"/>
          <w:szCs w:val="2"/>
        </w:rPr>
      </w:pPr>
    </w:p>
    <w:tbl>
      <w:tblPr>
        <w:tblStyle w:val="GridTable4-Accent1"/>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2304"/>
        <w:gridCol w:w="2192"/>
        <w:gridCol w:w="2268"/>
      </w:tblGrid>
      <w:tr w:rsidR="00733655" w:rsidRPr="00733655" w14:paraId="533789B6" w14:textId="77777777" w:rsidTr="00DE27E7">
        <w:trPr>
          <w:cnfStyle w:val="100000000000" w:firstRow="1" w:lastRow="0" w:firstColumn="0" w:lastColumn="0" w:oddVBand="0" w:evenVBand="0" w:oddHBand="0"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4607" w:type="dxa"/>
            <w:gridSpan w:val="2"/>
            <w:shd w:val="clear" w:color="auto" w:fill="auto"/>
          </w:tcPr>
          <w:p w14:paraId="4AC9E085" w14:textId="77777777" w:rsidR="002365FC" w:rsidRPr="00733655" w:rsidRDefault="002365FC" w:rsidP="00DE27E7">
            <w:pPr>
              <w:spacing w:line="360" w:lineRule="auto"/>
              <w:rPr>
                <w:color w:val="auto"/>
              </w:rPr>
            </w:pPr>
          </w:p>
        </w:tc>
        <w:tc>
          <w:tcPr>
            <w:tcW w:w="2192" w:type="dxa"/>
            <w:shd w:val="clear" w:color="auto" w:fill="auto"/>
          </w:tcPr>
          <w:p w14:paraId="3DB71978" w14:textId="77777777" w:rsidR="002365FC" w:rsidRPr="00733655" w:rsidRDefault="002365FC" w:rsidP="00DE27E7">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733655">
              <w:rPr>
                <w:i/>
                <w:iCs/>
                <w:color w:val="auto"/>
              </w:rPr>
              <w:t>CP</w:t>
            </w:r>
            <w:r w:rsidRPr="00733655">
              <w:rPr>
                <w:color w:val="auto"/>
              </w:rPr>
              <w:t xml:space="preserve"> mRNA</w:t>
            </w:r>
          </w:p>
        </w:tc>
        <w:tc>
          <w:tcPr>
            <w:tcW w:w="2268" w:type="dxa"/>
            <w:shd w:val="clear" w:color="auto" w:fill="auto"/>
          </w:tcPr>
          <w:p w14:paraId="3458F18D" w14:textId="77777777" w:rsidR="002365FC" w:rsidRPr="00733655" w:rsidRDefault="002365FC" w:rsidP="00DE27E7">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733655">
              <w:rPr>
                <w:i/>
                <w:iCs/>
                <w:color w:val="auto"/>
              </w:rPr>
              <w:t>FGA</w:t>
            </w:r>
            <w:r w:rsidRPr="00733655">
              <w:rPr>
                <w:color w:val="auto"/>
              </w:rPr>
              <w:t xml:space="preserve"> mRNA</w:t>
            </w:r>
          </w:p>
        </w:tc>
      </w:tr>
      <w:tr w:rsidR="00733655" w:rsidRPr="00733655" w14:paraId="4B71A8FD" w14:textId="77777777" w:rsidTr="00DE27E7">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val="restart"/>
            <w:shd w:val="clear" w:color="auto" w:fill="auto"/>
          </w:tcPr>
          <w:p w14:paraId="14AADCA4" w14:textId="77777777" w:rsidR="002365FC" w:rsidRPr="00733655" w:rsidRDefault="002365FC" w:rsidP="00DE27E7">
            <w:pPr>
              <w:spacing w:line="360" w:lineRule="auto"/>
              <w:rPr>
                <w:b w:val="0"/>
                <w:bCs w:val="0"/>
                <w:szCs w:val="26"/>
                <w:lang w:val="nl-NL"/>
              </w:rPr>
            </w:pPr>
            <w:r w:rsidRPr="00733655">
              <w:rPr>
                <w:i/>
                <w:iCs/>
                <w:szCs w:val="26"/>
                <w:lang w:val="nl-NL"/>
              </w:rPr>
              <w:t>CP</w:t>
            </w:r>
            <w:r w:rsidRPr="00733655">
              <w:rPr>
                <w:szCs w:val="26"/>
                <w:lang w:val="nl-NL"/>
              </w:rPr>
              <w:t xml:space="preserve"> mRNA + </w:t>
            </w:r>
          </w:p>
          <w:p w14:paraId="79DF4B07" w14:textId="77777777" w:rsidR="002365FC" w:rsidRPr="00733655" w:rsidRDefault="002365FC" w:rsidP="00DE27E7">
            <w:pPr>
              <w:spacing w:line="360" w:lineRule="auto"/>
            </w:pPr>
            <w:r w:rsidRPr="00733655">
              <w:rPr>
                <w:i/>
                <w:iCs/>
                <w:szCs w:val="26"/>
                <w:lang w:val="nl-NL"/>
              </w:rPr>
              <w:t>FGA</w:t>
            </w:r>
            <w:r w:rsidRPr="00733655">
              <w:rPr>
                <w:szCs w:val="26"/>
                <w:lang w:val="nl-NL"/>
              </w:rPr>
              <w:t xml:space="preserve"> mRNA</w:t>
            </w:r>
          </w:p>
        </w:tc>
        <w:tc>
          <w:tcPr>
            <w:tcW w:w="2304" w:type="dxa"/>
            <w:shd w:val="clear" w:color="auto" w:fill="auto"/>
          </w:tcPr>
          <w:p w14:paraId="064E4861" w14:textId="2625F2EE"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sym w:font="Wingdings 3" w:char="F072"/>
            </w:r>
            <w:r w:rsidRPr="00733655">
              <w:t>AUC</w:t>
            </w:r>
          </w:p>
        </w:tc>
        <w:tc>
          <w:tcPr>
            <w:tcW w:w="2192" w:type="dxa"/>
            <w:shd w:val="clear" w:color="auto" w:fill="auto"/>
          </w:tcPr>
          <w:p w14:paraId="043B5608"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rPr>
                <w:rStyle w:val="result"/>
                <w:color w:val="auto"/>
              </w:rPr>
              <w:t>0,16</w:t>
            </w:r>
          </w:p>
        </w:tc>
        <w:tc>
          <w:tcPr>
            <w:tcW w:w="2268" w:type="dxa"/>
            <w:shd w:val="clear" w:color="auto" w:fill="auto"/>
          </w:tcPr>
          <w:p w14:paraId="73602B7F"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pPr>
            <w:r w:rsidRPr="00733655">
              <w:rPr>
                <w:rStyle w:val="result"/>
                <w:color w:val="auto"/>
              </w:rPr>
              <w:t>0,07</w:t>
            </w:r>
          </w:p>
        </w:tc>
      </w:tr>
      <w:tr w:rsidR="00733655" w:rsidRPr="00733655" w14:paraId="40046753" w14:textId="77777777" w:rsidTr="00DE27E7">
        <w:trPr>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shd w:val="clear" w:color="auto" w:fill="auto"/>
          </w:tcPr>
          <w:p w14:paraId="626CC381" w14:textId="77777777" w:rsidR="002365FC" w:rsidRPr="00733655" w:rsidRDefault="002365FC" w:rsidP="00DE27E7">
            <w:pPr>
              <w:spacing w:line="360" w:lineRule="auto"/>
            </w:pPr>
          </w:p>
        </w:tc>
        <w:tc>
          <w:tcPr>
            <w:tcW w:w="2304" w:type="dxa"/>
            <w:shd w:val="clear" w:color="auto" w:fill="auto"/>
          </w:tcPr>
          <w:p w14:paraId="019524A7" w14:textId="77777777"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rPr>
                <w:szCs w:val="26"/>
              </w:rPr>
            </w:pPr>
            <w:r w:rsidRPr="00733655">
              <w:t>z statistic</w:t>
            </w:r>
          </w:p>
        </w:tc>
        <w:tc>
          <w:tcPr>
            <w:tcW w:w="2192" w:type="dxa"/>
            <w:shd w:val="clear" w:color="auto" w:fill="auto"/>
          </w:tcPr>
          <w:p w14:paraId="51ABC6A6" w14:textId="3F6C4FFA"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pPr>
            <w:r w:rsidRPr="00733655">
              <w:t>3,8</w:t>
            </w:r>
            <w:r w:rsidR="00696381" w:rsidRPr="00733655">
              <w:t>2</w:t>
            </w:r>
          </w:p>
        </w:tc>
        <w:tc>
          <w:tcPr>
            <w:tcW w:w="2268" w:type="dxa"/>
            <w:shd w:val="clear" w:color="auto" w:fill="auto"/>
          </w:tcPr>
          <w:p w14:paraId="45F0C00C" w14:textId="73AFC63B" w:rsidR="002365FC" w:rsidRPr="00733655" w:rsidRDefault="002365FC" w:rsidP="00DE27E7">
            <w:pPr>
              <w:spacing w:line="360" w:lineRule="auto"/>
              <w:cnfStyle w:val="000000000000" w:firstRow="0" w:lastRow="0" w:firstColumn="0" w:lastColumn="0" w:oddVBand="0" w:evenVBand="0" w:oddHBand="0" w:evenHBand="0" w:firstRowFirstColumn="0" w:firstRowLastColumn="0" w:lastRowFirstColumn="0" w:lastRowLastColumn="0"/>
            </w:pPr>
            <w:r w:rsidRPr="00733655">
              <w:t>2,3</w:t>
            </w:r>
            <w:r w:rsidR="00696381" w:rsidRPr="00733655">
              <w:t>6</w:t>
            </w:r>
          </w:p>
        </w:tc>
      </w:tr>
      <w:tr w:rsidR="00733655" w:rsidRPr="00733655" w14:paraId="0423F1D2" w14:textId="77777777" w:rsidTr="00DE27E7">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303" w:type="dxa"/>
            <w:vMerge/>
            <w:shd w:val="clear" w:color="auto" w:fill="auto"/>
          </w:tcPr>
          <w:p w14:paraId="03FCA243" w14:textId="77777777" w:rsidR="002365FC" w:rsidRPr="00733655" w:rsidRDefault="002365FC" w:rsidP="00DE27E7">
            <w:pPr>
              <w:spacing w:line="360" w:lineRule="auto"/>
            </w:pPr>
          </w:p>
        </w:tc>
        <w:tc>
          <w:tcPr>
            <w:tcW w:w="2304" w:type="dxa"/>
            <w:shd w:val="clear" w:color="auto" w:fill="auto"/>
          </w:tcPr>
          <w:p w14:paraId="0DE9A648" w14:textId="77777777" w:rsidR="002365FC" w:rsidRPr="00733655" w:rsidRDefault="002365FC" w:rsidP="00DE27E7">
            <w:pPr>
              <w:spacing w:line="360" w:lineRule="auto"/>
              <w:cnfStyle w:val="000000100000" w:firstRow="0" w:lastRow="0" w:firstColumn="0" w:lastColumn="0" w:oddVBand="0" w:evenVBand="0" w:oddHBand="1" w:evenHBand="0" w:firstRowFirstColumn="0" w:firstRowLastColumn="0" w:lastRowFirstColumn="0" w:lastRowLastColumn="0"/>
              <w:rPr>
                <w:szCs w:val="26"/>
              </w:rPr>
            </w:pPr>
            <w:r w:rsidRPr="00733655">
              <w:rPr>
                <w:szCs w:val="26"/>
              </w:rPr>
              <w:t>p</w:t>
            </w:r>
          </w:p>
        </w:tc>
        <w:tc>
          <w:tcPr>
            <w:tcW w:w="2192" w:type="dxa"/>
            <w:shd w:val="clear" w:color="auto" w:fill="auto"/>
          </w:tcPr>
          <w:p w14:paraId="579CC5A3" w14:textId="4133A14F" w:rsidR="002365FC" w:rsidRPr="00733655" w:rsidRDefault="00696381" w:rsidP="00DE27E7">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rPr>
            </w:pPr>
            <w:r w:rsidRPr="00733655">
              <w:rPr>
                <w:rStyle w:val="result"/>
                <w:color w:val="auto"/>
              </w:rPr>
              <w:t xml:space="preserve">&lt; </w:t>
            </w:r>
            <w:r w:rsidR="002365FC" w:rsidRPr="00733655">
              <w:rPr>
                <w:rStyle w:val="result"/>
                <w:color w:val="auto"/>
              </w:rPr>
              <w:t>0,001</w:t>
            </w:r>
          </w:p>
        </w:tc>
        <w:tc>
          <w:tcPr>
            <w:tcW w:w="2268" w:type="dxa"/>
            <w:shd w:val="clear" w:color="auto" w:fill="auto"/>
          </w:tcPr>
          <w:p w14:paraId="3456E1DF" w14:textId="3D48D202" w:rsidR="002365FC" w:rsidRPr="00733655" w:rsidRDefault="00696381" w:rsidP="00DE27E7">
            <w:pPr>
              <w:spacing w:line="360" w:lineRule="auto"/>
              <w:cnfStyle w:val="000000100000" w:firstRow="0" w:lastRow="0" w:firstColumn="0" w:lastColumn="0" w:oddVBand="0" w:evenVBand="0" w:oddHBand="1" w:evenHBand="0" w:firstRowFirstColumn="0" w:firstRowLastColumn="0" w:lastRowFirstColumn="0" w:lastRowLastColumn="0"/>
              <w:rPr>
                <w:rStyle w:val="result"/>
                <w:color w:val="auto"/>
              </w:rPr>
            </w:pPr>
            <w:r w:rsidRPr="00733655">
              <w:rPr>
                <w:rStyle w:val="result"/>
                <w:color w:val="auto"/>
              </w:rPr>
              <w:t xml:space="preserve">&lt; </w:t>
            </w:r>
            <w:r w:rsidR="002365FC" w:rsidRPr="00733655">
              <w:rPr>
                <w:rStyle w:val="result"/>
                <w:color w:val="auto"/>
              </w:rPr>
              <w:t>0,05</w:t>
            </w:r>
          </w:p>
        </w:tc>
      </w:tr>
    </w:tbl>
    <w:p w14:paraId="7200B58A" w14:textId="77777777" w:rsidR="002365FC" w:rsidRPr="00733655" w:rsidRDefault="002365FC" w:rsidP="002365FC">
      <w:pPr>
        <w:spacing w:before="0" w:after="0" w:line="360" w:lineRule="auto"/>
        <w:rPr>
          <w:b/>
          <w:sz w:val="28"/>
          <w:szCs w:val="28"/>
        </w:rPr>
      </w:pPr>
      <w:r w:rsidRPr="00733655">
        <w:rPr>
          <w:b/>
          <w:sz w:val="28"/>
          <w:szCs w:val="28"/>
        </w:rPr>
        <w:t xml:space="preserve">Nhận xét: </w:t>
      </w:r>
    </w:p>
    <w:p w14:paraId="20416E70" w14:textId="129A6E5B" w:rsidR="002365FC" w:rsidRPr="00733655" w:rsidRDefault="002365FC" w:rsidP="002365FC">
      <w:pPr>
        <w:pStyle w:val="abang"/>
        <w:spacing w:before="0" w:after="0" w:line="360" w:lineRule="auto"/>
        <w:ind w:firstLine="720"/>
        <w:jc w:val="both"/>
        <w:rPr>
          <w:b w:val="0"/>
          <w:bCs w:val="0"/>
          <w:color w:val="auto"/>
          <w:lang w:val="en-US"/>
        </w:rPr>
      </w:pPr>
      <w:bookmarkStart w:id="1313" w:name="_Toc181702668"/>
      <w:bookmarkStart w:id="1314" w:name="_Toc182204021"/>
      <w:bookmarkStart w:id="1315" w:name="_Toc183882705"/>
      <w:bookmarkStart w:id="1316" w:name="_Toc187321431"/>
      <w:r w:rsidRPr="00733655">
        <w:rPr>
          <w:b w:val="0"/>
          <w:bCs w:val="0"/>
          <w:color w:val="auto"/>
          <w:lang w:val="en-GB"/>
        </w:rPr>
        <w:t>Giá trị chẩn đoán UTBMTBG</w:t>
      </w:r>
      <w:r w:rsidR="00BD4C0E" w:rsidRPr="00733655">
        <w:rPr>
          <w:b w:val="0"/>
          <w:bCs w:val="0"/>
          <w:color w:val="auto"/>
          <w:lang w:val="en-GB"/>
        </w:rPr>
        <w:t xml:space="preserve"> AFP &lt; 20ng/mL</w:t>
      </w:r>
      <w:r w:rsidRPr="00733655">
        <w:rPr>
          <w:b w:val="0"/>
          <w:bCs w:val="0"/>
          <w:color w:val="auto"/>
          <w:lang w:val="en-GB"/>
        </w:rPr>
        <w:t xml:space="preserve"> phân biệt với người khỏe mạnh khi phối hợp </w:t>
      </w:r>
      <w:r w:rsidRPr="00733655">
        <w:rPr>
          <w:b w:val="0"/>
          <w:bCs w:val="0"/>
          <w:i/>
          <w:iCs/>
          <w:color w:val="auto"/>
          <w:lang w:val="en-GB"/>
        </w:rPr>
        <w:t>CP</w:t>
      </w:r>
      <w:r w:rsidRPr="00733655">
        <w:rPr>
          <w:b w:val="0"/>
          <w:bCs w:val="0"/>
          <w:color w:val="auto"/>
          <w:lang w:val="en-GB"/>
        </w:rPr>
        <w:t xml:space="preserve"> mRNA và </w:t>
      </w:r>
      <w:r w:rsidRPr="00733655">
        <w:rPr>
          <w:b w:val="0"/>
          <w:bCs w:val="0"/>
          <w:i/>
          <w:iCs/>
          <w:color w:val="auto"/>
          <w:lang w:val="en-GB"/>
        </w:rPr>
        <w:t>FGA</w:t>
      </w:r>
      <w:r w:rsidRPr="00733655">
        <w:rPr>
          <w:b w:val="0"/>
          <w:bCs w:val="0"/>
          <w:color w:val="auto"/>
          <w:lang w:val="en-GB"/>
        </w:rPr>
        <w:t xml:space="preserve"> mRNA tốt hơn so với từng chỉ số riêng lẻ, sự khác biệt có ý nghĩa thống kê (các p &lt;</w:t>
      </w:r>
      <w:r w:rsidR="009042E7" w:rsidRPr="00733655">
        <w:rPr>
          <w:b w:val="0"/>
          <w:bCs w:val="0"/>
          <w:color w:val="auto"/>
          <w:lang w:val="en-GB"/>
        </w:rPr>
        <w:t xml:space="preserve"> </w:t>
      </w:r>
      <w:r w:rsidRPr="00733655">
        <w:rPr>
          <w:b w:val="0"/>
          <w:bCs w:val="0"/>
          <w:color w:val="auto"/>
          <w:lang w:val="en-GB"/>
        </w:rPr>
        <w:t>0,05).</w:t>
      </w:r>
      <w:bookmarkEnd w:id="1313"/>
      <w:bookmarkEnd w:id="1314"/>
      <w:bookmarkEnd w:id="1315"/>
      <w:bookmarkEnd w:id="1316"/>
    </w:p>
    <w:p w14:paraId="0936898B" w14:textId="77777777" w:rsidR="002365FC" w:rsidRPr="00733655" w:rsidRDefault="002365FC" w:rsidP="002365FC">
      <w:pPr>
        <w:pStyle w:val="abang"/>
        <w:rPr>
          <w:color w:val="auto"/>
          <w:lang w:val="en-US"/>
        </w:rPr>
      </w:pPr>
      <w:bookmarkStart w:id="1317" w:name="_Toc181702669"/>
      <w:bookmarkStart w:id="1318" w:name="_Toc182204022"/>
      <w:bookmarkStart w:id="1319" w:name="_Toc183882706"/>
      <w:bookmarkStart w:id="1320" w:name="_Toc187321432"/>
      <w:r w:rsidRPr="00733655">
        <w:rPr>
          <w:noProof/>
          <w:color w:val="auto"/>
          <w:lang w:val="en-US"/>
        </w:rPr>
        <w:drawing>
          <wp:inline distT="0" distB="0" distL="0" distR="0" wp14:anchorId="7D121579" wp14:editId="39CEBDD7">
            <wp:extent cx="3837805" cy="3496733"/>
            <wp:effectExtent l="0" t="0" r="0" b="8890"/>
            <wp:docPr id="1050924594" name="Picture 1" descr="A graph of a number of num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924594" name="Picture 1" descr="A graph of a number of numbers"/>
                    <pic:cNvPicPr/>
                  </pic:nvPicPr>
                  <pic:blipFill>
                    <a:blip r:embed="rId41"/>
                    <a:stretch>
                      <a:fillRect/>
                    </a:stretch>
                  </pic:blipFill>
                  <pic:spPr>
                    <a:xfrm>
                      <a:off x="0" y="0"/>
                      <a:ext cx="3851464" cy="3509178"/>
                    </a:xfrm>
                    <a:prstGeom prst="rect">
                      <a:avLst/>
                    </a:prstGeom>
                  </pic:spPr>
                </pic:pic>
              </a:graphicData>
            </a:graphic>
          </wp:inline>
        </w:drawing>
      </w:r>
      <w:bookmarkEnd w:id="1317"/>
      <w:bookmarkEnd w:id="1318"/>
      <w:bookmarkEnd w:id="1319"/>
      <w:bookmarkEnd w:id="1320"/>
    </w:p>
    <w:p w14:paraId="77DC792A" w14:textId="77777777" w:rsidR="00637119" w:rsidRPr="00733655" w:rsidRDefault="002365FC" w:rsidP="00624CC4">
      <w:pPr>
        <w:pStyle w:val="abieudo"/>
        <w:spacing w:before="0" w:after="0" w:line="360" w:lineRule="auto"/>
        <w:rPr>
          <w:b w:val="0"/>
          <w:bCs/>
          <w:lang w:val="en-US"/>
        </w:rPr>
      </w:pPr>
      <w:bookmarkStart w:id="1321" w:name="_Toc187321713"/>
      <w:r w:rsidRPr="00733655">
        <w:rPr>
          <w:lang w:val="en-US"/>
        </w:rPr>
        <w:t>Biểu đồ 3.2</w:t>
      </w:r>
      <w:r w:rsidR="00453E73" w:rsidRPr="00733655">
        <w:rPr>
          <w:lang w:val="en-US"/>
        </w:rPr>
        <w:t>0</w:t>
      </w:r>
      <w:r w:rsidRPr="00733655">
        <w:rPr>
          <w:lang w:val="en-US"/>
        </w:rPr>
        <w:t xml:space="preserve">. </w:t>
      </w:r>
      <w:r w:rsidRPr="00733655">
        <w:rPr>
          <w:b w:val="0"/>
          <w:bCs/>
          <w:lang w:val="en-US"/>
        </w:rPr>
        <w:t xml:space="preserve">So sánh AUC của phối hợp </w:t>
      </w:r>
      <w:r w:rsidRPr="00733655">
        <w:rPr>
          <w:b w:val="0"/>
          <w:bCs/>
          <w:i/>
          <w:iCs/>
          <w:lang w:val="en-US"/>
        </w:rPr>
        <w:t xml:space="preserve">CP </w:t>
      </w:r>
      <w:r w:rsidRPr="00733655">
        <w:rPr>
          <w:b w:val="0"/>
          <w:bCs/>
          <w:lang w:val="en-US"/>
        </w:rPr>
        <w:t xml:space="preserve">mRNA và </w:t>
      </w:r>
      <w:r w:rsidRPr="00733655">
        <w:rPr>
          <w:b w:val="0"/>
          <w:bCs/>
          <w:i/>
          <w:iCs/>
          <w:lang w:val="en-US"/>
        </w:rPr>
        <w:t>FGA</w:t>
      </w:r>
      <w:r w:rsidRPr="00733655">
        <w:rPr>
          <w:b w:val="0"/>
          <w:bCs/>
          <w:lang w:val="en-US"/>
        </w:rPr>
        <w:t xml:space="preserve"> mRNA với </w:t>
      </w:r>
    </w:p>
    <w:p w14:paraId="0C475E95" w14:textId="55855A0D" w:rsidR="002365FC" w:rsidRPr="00733655" w:rsidRDefault="002365FC" w:rsidP="00624CC4">
      <w:pPr>
        <w:pStyle w:val="abieudo"/>
        <w:spacing w:before="0" w:after="0" w:line="360" w:lineRule="auto"/>
        <w:rPr>
          <w:b w:val="0"/>
          <w:bCs/>
          <w:lang w:val="en-US"/>
        </w:rPr>
      </w:pPr>
      <w:r w:rsidRPr="00733655">
        <w:rPr>
          <w:b w:val="0"/>
          <w:bCs/>
          <w:i/>
          <w:iCs/>
          <w:lang w:val="en-GB"/>
        </w:rPr>
        <w:t xml:space="preserve">CP </w:t>
      </w:r>
      <w:r w:rsidRPr="00733655">
        <w:rPr>
          <w:b w:val="0"/>
          <w:bCs/>
          <w:lang w:val="en-GB"/>
        </w:rPr>
        <w:t xml:space="preserve">mRNA, </w:t>
      </w:r>
      <w:r w:rsidRPr="00733655">
        <w:rPr>
          <w:b w:val="0"/>
          <w:bCs/>
          <w:i/>
          <w:iCs/>
          <w:lang w:val="en-GB"/>
        </w:rPr>
        <w:t>FGA</w:t>
      </w:r>
      <w:r w:rsidRPr="00733655">
        <w:rPr>
          <w:b w:val="0"/>
          <w:bCs/>
          <w:lang w:val="en-GB"/>
        </w:rPr>
        <w:t xml:space="preserve"> mRNA </w:t>
      </w:r>
      <w:r w:rsidRPr="00733655">
        <w:rPr>
          <w:b w:val="0"/>
          <w:bCs/>
          <w:lang w:val="en-US"/>
        </w:rPr>
        <w:t xml:space="preserve">trong chẩn đoán UTBMTBG </w:t>
      </w:r>
      <w:r w:rsidRPr="00733655">
        <w:rPr>
          <w:b w:val="0"/>
          <w:bCs/>
          <w:lang w:val="en-GB"/>
        </w:rPr>
        <w:t>có AFP &lt; 20ng/mL</w:t>
      </w:r>
      <w:r w:rsidRPr="00733655">
        <w:rPr>
          <w:b w:val="0"/>
          <w:bCs/>
          <w:lang w:val="en-US"/>
        </w:rPr>
        <w:t xml:space="preserve"> so với nhóm NKM</w:t>
      </w:r>
      <w:bookmarkEnd w:id="1321"/>
    </w:p>
    <w:p w14:paraId="29043FBD" w14:textId="77777777" w:rsidR="002365FC" w:rsidRPr="00733655" w:rsidRDefault="002365FC" w:rsidP="002365FC">
      <w:pPr>
        <w:pStyle w:val="a2"/>
        <w:rPr>
          <w:b w:val="0"/>
          <w:color w:val="auto"/>
          <w:lang w:val="en-US"/>
        </w:rPr>
      </w:pPr>
    </w:p>
    <w:p w14:paraId="230E05B0" w14:textId="70B5D6FD" w:rsidR="002365FC" w:rsidRPr="00733655" w:rsidRDefault="002365FC" w:rsidP="00624CC4">
      <w:pPr>
        <w:pStyle w:val="a1"/>
        <w:rPr>
          <w:color w:val="auto"/>
          <w:lang w:val="en-US"/>
        </w:rPr>
      </w:pPr>
      <w:bookmarkStart w:id="1322" w:name="_Toc169531762"/>
      <w:bookmarkStart w:id="1323" w:name="_Toc187321129"/>
      <w:r w:rsidRPr="00733655">
        <w:rPr>
          <w:color w:val="auto"/>
          <w:lang w:val="en-US"/>
        </w:rPr>
        <w:lastRenderedPageBreak/>
        <w:t xml:space="preserve">3.3. </w:t>
      </w:r>
      <w:r w:rsidR="008E019E" w:rsidRPr="00733655">
        <w:rPr>
          <w:color w:val="auto"/>
          <w:lang w:val="en-US"/>
        </w:rPr>
        <w:t>Liên quan giữa</w:t>
      </w:r>
      <w:r w:rsidR="00E6080D" w:rsidRPr="00733655">
        <w:rPr>
          <w:color w:val="auto"/>
          <w:lang w:val="en-US"/>
        </w:rPr>
        <w:t xml:space="preserve"> mức độ biểu hiện</w:t>
      </w:r>
      <w:r w:rsidR="008E019E" w:rsidRPr="00733655">
        <w:rPr>
          <w:color w:val="auto"/>
          <w:lang w:val="en-US"/>
        </w:rPr>
        <w:t xml:space="preserve"> </w:t>
      </w:r>
      <w:r w:rsidRPr="00733655">
        <w:rPr>
          <w:i/>
          <w:iCs/>
          <w:color w:val="auto"/>
          <w:lang w:val="en-US"/>
        </w:rPr>
        <w:t xml:space="preserve">CP </w:t>
      </w:r>
      <w:r w:rsidRPr="00733655">
        <w:rPr>
          <w:color w:val="auto"/>
          <w:lang w:val="en-US"/>
        </w:rPr>
        <w:t xml:space="preserve">mRNA, </w:t>
      </w:r>
      <w:r w:rsidRPr="00733655">
        <w:rPr>
          <w:i/>
          <w:iCs/>
          <w:color w:val="auto"/>
          <w:lang w:val="en-US"/>
        </w:rPr>
        <w:t>FGA</w:t>
      </w:r>
      <w:r w:rsidRPr="00733655">
        <w:rPr>
          <w:color w:val="auto"/>
          <w:lang w:val="en-US"/>
        </w:rPr>
        <w:t xml:space="preserve"> mRNA </w:t>
      </w:r>
      <w:r w:rsidR="00330482" w:rsidRPr="00733655">
        <w:rPr>
          <w:color w:val="auto"/>
          <w:lang w:val="en-US"/>
        </w:rPr>
        <w:t xml:space="preserve">với lâm sàng, cận lâm sàng ở </w:t>
      </w:r>
      <w:r w:rsidR="00CA24F8" w:rsidRPr="00733655">
        <w:rPr>
          <w:color w:val="auto"/>
          <w:lang w:val="en-US"/>
        </w:rPr>
        <w:t>bệnh nhân</w:t>
      </w:r>
      <w:r w:rsidR="00330482" w:rsidRPr="00733655">
        <w:rPr>
          <w:color w:val="auto"/>
          <w:lang w:val="en-US"/>
        </w:rPr>
        <w:t xml:space="preserve"> </w:t>
      </w:r>
      <w:bookmarkEnd w:id="1322"/>
      <w:r w:rsidRPr="00733655">
        <w:rPr>
          <w:color w:val="auto"/>
          <w:lang w:val="en-US"/>
        </w:rPr>
        <w:t>UTBMTBG</w:t>
      </w:r>
      <w:bookmarkEnd w:id="1323"/>
    </w:p>
    <w:p w14:paraId="6BFCE41C" w14:textId="463DCF6F" w:rsidR="002365FC" w:rsidRPr="00733655" w:rsidRDefault="002365FC" w:rsidP="00624CC4">
      <w:pPr>
        <w:pStyle w:val="a2"/>
        <w:rPr>
          <w:color w:val="auto"/>
          <w:lang w:val="en-US"/>
        </w:rPr>
      </w:pPr>
      <w:bookmarkStart w:id="1324" w:name="_Toc187321130"/>
      <w:bookmarkStart w:id="1325" w:name="_Toc169531763"/>
      <w:r w:rsidRPr="00733655">
        <w:rPr>
          <w:color w:val="auto"/>
          <w:lang w:val="en-US"/>
        </w:rPr>
        <w:t>3.3.1. Liên quan giữa</w:t>
      </w:r>
      <w:r w:rsidR="00D068E8" w:rsidRPr="00733655">
        <w:rPr>
          <w:color w:val="auto"/>
          <w:lang w:val="en-US"/>
        </w:rPr>
        <w:t xml:space="preserve"> mức độ biểu hiện</w:t>
      </w:r>
      <w:r w:rsidRPr="00733655">
        <w:rPr>
          <w:color w:val="auto"/>
          <w:lang w:val="en-US"/>
        </w:rPr>
        <w:t xml:space="preserve"> CP mRNA</w:t>
      </w:r>
      <w:r w:rsidR="00D068E8" w:rsidRPr="00733655">
        <w:rPr>
          <w:color w:val="auto"/>
          <w:lang w:val="en-US"/>
        </w:rPr>
        <w:t xml:space="preserve"> huyết tương</w:t>
      </w:r>
      <w:r w:rsidRPr="00733655">
        <w:rPr>
          <w:color w:val="auto"/>
          <w:lang w:val="en-US"/>
        </w:rPr>
        <w:t xml:space="preserve"> với lâm sàng, cận lâm sàng ở </w:t>
      </w:r>
      <w:r w:rsidR="00CA24F8" w:rsidRPr="00733655">
        <w:rPr>
          <w:color w:val="auto"/>
          <w:lang w:val="en-US"/>
        </w:rPr>
        <w:t>bệnh nhân</w:t>
      </w:r>
      <w:r w:rsidRPr="00733655">
        <w:rPr>
          <w:color w:val="auto"/>
          <w:lang w:val="en-US"/>
        </w:rPr>
        <w:t xml:space="preserve"> ung thư biểu mô tế bào gan</w:t>
      </w:r>
      <w:bookmarkEnd w:id="1324"/>
    </w:p>
    <w:p w14:paraId="5FC808B2" w14:textId="4DAA428A" w:rsidR="002365FC" w:rsidRPr="00733655" w:rsidRDefault="002365FC" w:rsidP="00624CC4">
      <w:pPr>
        <w:pStyle w:val="a2"/>
        <w:rPr>
          <w:b w:val="0"/>
          <w:bCs/>
          <w:color w:val="auto"/>
          <w:lang w:val="en-US"/>
        </w:rPr>
      </w:pPr>
      <w:bookmarkStart w:id="1326" w:name="_Toc171252130"/>
      <w:bookmarkStart w:id="1327" w:name="_Toc173258660"/>
      <w:bookmarkStart w:id="1328" w:name="_Toc181702076"/>
      <w:bookmarkStart w:id="1329" w:name="_Toc182203730"/>
      <w:bookmarkStart w:id="1330" w:name="_Toc183882354"/>
      <w:bookmarkStart w:id="1331" w:name="_Toc187321131"/>
      <w:bookmarkEnd w:id="1325"/>
      <w:r w:rsidRPr="00733655">
        <w:rPr>
          <w:b w:val="0"/>
          <w:bCs/>
          <w:color w:val="auto"/>
          <w:lang w:val="en-US"/>
        </w:rPr>
        <w:t>3.3.1.1. Liên quan giữa</w:t>
      </w:r>
      <w:r w:rsidR="00D068E8" w:rsidRPr="00733655">
        <w:rPr>
          <w:b w:val="0"/>
          <w:bCs/>
          <w:color w:val="auto"/>
          <w:lang w:val="en-US"/>
        </w:rPr>
        <w:t xml:space="preserve"> mức độ biểu hiện</w:t>
      </w:r>
      <w:r w:rsidRPr="00733655">
        <w:rPr>
          <w:b w:val="0"/>
          <w:bCs/>
          <w:color w:val="auto"/>
          <w:lang w:val="en-US"/>
        </w:rPr>
        <w:t xml:space="preserve"> CP </w:t>
      </w:r>
      <w:r w:rsidR="000C064F" w:rsidRPr="00733655">
        <w:rPr>
          <w:b w:val="0"/>
          <w:bCs/>
          <w:color w:val="auto"/>
          <w:lang w:val="en-US"/>
        </w:rPr>
        <w:t>mRNA</w:t>
      </w:r>
      <w:r w:rsidR="009A3E83" w:rsidRPr="00733655">
        <w:rPr>
          <w:b w:val="0"/>
          <w:bCs/>
          <w:color w:val="auto"/>
          <w:lang w:val="en-US"/>
        </w:rPr>
        <w:t xml:space="preserve"> trong huyết tương</w:t>
      </w:r>
      <w:r w:rsidR="000C064F" w:rsidRPr="00733655">
        <w:rPr>
          <w:b w:val="0"/>
          <w:bCs/>
          <w:color w:val="auto"/>
          <w:lang w:val="en-US"/>
        </w:rPr>
        <w:t xml:space="preserve"> </w:t>
      </w:r>
      <w:r w:rsidRPr="00733655">
        <w:rPr>
          <w:b w:val="0"/>
          <w:bCs/>
          <w:color w:val="auto"/>
          <w:lang w:val="en-US"/>
        </w:rPr>
        <w:t>v</w:t>
      </w:r>
      <w:r w:rsidR="00C674CF" w:rsidRPr="00733655">
        <w:rPr>
          <w:b w:val="0"/>
          <w:bCs/>
          <w:color w:val="auto"/>
          <w:lang w:val="en-US"/>
        </w:rPr>
        <w:t>ới</w:t>
      </w:r>
      <w:r w:rsidRPr="00733655">
        <w:rPr>
          <w:b w:val="0"/>
          <w:bCs/>
          <w:color w:val="auto"/>
          <w:lang w:val="en-US"/>
        </w:rPr>
        <w:t xml:space="preserve"> một số chỉ số lâm sàng</w:t>
      </w:r>
      <w:bookmarkEnd w:id="1326"/>
      <w:bookmarkEnd w:id="1327"/>
      <w:bookmarkEnd w:id="1328"/>
      <w:bookmarkEnd w:id="1329"/>
      <w:bookmarkEnd w:id="1330"/>
      <w:bookmarkEnd w:id="1331"/>
    </w:p>
    <w:p w14:paraId="1F7C14B4" w14:textId="2ACF6391" w:rsidR="00054158" w:rsidRPr="00733655" w:rsidRDefault="00054158" w:rsidP="00624CC4">
      <w:pPr>
        <w:pStyle w:val="abang"/>
        <w:spacing w:before="0" w:after="0" w:line="360" w:lineRule="auto"/>
        <w:rPr>
          <w:b w:val="0"/>
          <w:bCs w:val="0"/>
          <w:color w:val="auto"/>
          <w:lang w:val="en-US"/>
        </w:rPr>
      </w:pPr>
      <w:bookmarkStart w:id="1332" w:name="_Toc187321433"/>
      <w:r w:rsidRPr="00733655">
        <w:rPr>
          <w:color w:val="auto"/>
          <w:lang w:val="en-US"/>
        </w:rPr>
        <w:t xml:space="preserve">Bảng 3.23. </w:t>
      </w:r>
      <w:r w:rsidRPr="00733655">
        <w:rPr>
          <w:b w:val="0"/>
          <w:bCs w:val="0"/>
          <w:color w:val="auto"/>
          <w:lang w:val="en-US"/>
        </w:rPr>
        <w:t>Mối liên quan giữa</w:t>
      </w:r>
      <w:r w:rsidR="00D068E8" w:rsidRPr="00733655">
        <w:rPr>
          <w:b w:val="0"/>
          <w:bCs w:val="0"/>
          <w:color w:val="auto"/>
          <w:lang w:val="en-US"/>
        </w:rPr>
        <w:t xml:space="preserve"> mức độ biểu hiện</w:t>
      </w:r>
      <w:r w:rsidRPr="00733655">
        <w:rPr>
          <w:b w:val="0"/>
          <w:bCs w:val="0"/>
          <w:color w:val="auto"/>
          <w:lang w:val="en-US"/>
        </w:rPr>
        <w:t xml:space="preserve"> </w:t>
      </w:r>
      <w:r w:rsidRPr="00733655">
        <w:rPr>
          <w:b w:val="0"/>
          <w:bCs w:val="0"/>
          <w:i/>
          <w:color w:val="auto"/>
          <w:lang w:val="en-US"/>
        </w:rPr>
        <w:t>CP</w:t>
      </w:r>
      <w:r w:rsidRPr="00733655">
        <w:rPr>
          <w:b w:val="0"/>
          <w:bCs w:val="0"/>
          <w:iCs/>
          <w:color w:val="auto"/>
          <w:lang w:val="en-US"/>
        </w:rPr>
        <w:t xml:space="preserve"> </w:t>
      </w:r>
      <w:r w:rsidRPr="00733655">
        <w:rPr>
          <w:b w:val="0"/>
          <w:bCs w:val="0"/>
          <w:color w:val="auto"/>
          <w:lang w:val="en-US"/>
        </w:rPr>
        <w:t>mRNA</w:t>
      </w:r>
      <w:r w:rsidR="00BF3DA5" w:rsidRPr="00733655">
        <w:rPr>
          <w:b w:val="0"/>
          <w:bCs w:val="0"/>
          <w:color w:val="auto"/>
          <w:lang w:val="en-US"/>
        </w:rPr>
        <w:t xml:space="preserve"> trong</w:t>
      </w:r>
      <w:r w:rsidRPr="00733655">
        <w:rPr>
          <w:b w:val="0"/>
          <w:bCs w:val="0"/>
          <w:color w:val="auto"/>
          <w:lang w:val="en-US"/>
        </w:rPr>
        <w:t xml:space="preserve"> huyết tương với giới tính, tuổi và một số yếu tố nguy cơ</w:t>
      </w:r>
      <w:bookmarkEnd w:id="1332"/>
      <w:r w:rsidRPr="00733655">
        <w:rPr>
          <w:b w:val="0"/>
          <w:bCs w:val="0"/>
          <w:color w:val="auto"/>
          <w:lang w:val="en-US"/>
        </w:rPr>
        <w:t xml:space="preserve"> </w:t>
      </w:r>
      <w:r w:rsidR="003A7F88" w:rsidRPr="00733655">
        <w:rPr>
          <w:b w:val="0"/>
          <w:bCs w:val="0"/>
          <w:color w:val="auto"/>
          <w:lang w:val="en-US"/>
        </w:rPr>
        <w:t>(n</w:t>
      </w:r>
      <w:r w:rsidR="00C84C54" w:rsidRPr="00733655">
        <w:rPr>
          <w:b w:val="0"/>
          <w:bCs w:val="0"/>
          <w:color w:val="auto"/>
          <w:lang w:val="en-US"/>
        </w:rPr>
        <w:t xml:space="preserve"> </w:t>
      </w:r>
      <w:r w:rsidR="003A7F88" w:rsidRPr="00733655">
        <w:rPr>
          <w:b w:val="0"/>
          <w:bCs w:val="0"/>
          <w:color w:val="auto"/>
          <w:lang w:val="en-US"/>
        </w:rPr>
        <w:t>=</w:t>
      </w:r>
      <w:r w:rsidR="00C84C54" w:rsidRPr="00733655">
        <w:rPr>
          <w:b w:val="0"/>
          <w:bCs w:val="0"/>
          <w:color w:val="auto"/>
          <w:lang w:val="en-US"/>
        </w:rPr>
        <w:t xml:space="preserve"> </w:t>
      </w:r>
      <w:r w:rsidR="003A7F88" w:rsidRPr="00733655">
        <w:rPr>
          <w:b w:val="0"/>
          <w:bCs w:val="0"/>
          <w:color w:val="auto"/>
          <w:lang w:val="en-US"/>
        </w:rPr>
        <w:t>131)</w:t>
      </w:r>
    </w:p>
    <w:tbl>
      <w:tblPr>
        <w:tblStyle w:val="TableGrid"/>
        <w:tblW w:w="9493" w:type="dxa"/>
        <w:jc w:val="center"/>
        <w:tblLayout w:type="fixed"/>
        <w:tblLook w:val="04A0" w:firstRow="1" w:lastRow="0" w:firstColumn="1" w:lastColumn="0" w:noHBand="0" w:noVBand="1"/>
      </w:tblPr>
      <w:tblGrid>
        <w:gridCol w:w="988"/>
        <w:gridCol w:w="992"/>
        <w:gridCol w:w="1843"/>
        <w:gridCol w:w="997"/>
        <w:gridCol w:w="993"/>
        <w:gridCol w:w="992"/>
        <w:gridCol w:w="1701"/>
        <w:gridCol w:w="987"/>
      </w:tblGrid>
      <w:tr w:rsidR="00054158" w:rsidRPr="00733655" w14:paraId="2699BF37" w14:textId="77777777" w:rsidTr="00287486">
        <w:trPr>
          <w:cantSplit/>
          <w:tblHeader/>
          <w:jc w:val="center"/>
        </w:trPr>
        <w:tc>
          <w:tcPr>
            <w:tcW w:w="1980" w:type="dxa"/>
            <w:gridSpan w:val="2"/>
            <w:tcBorders>
              <w:top w:val="single" w:sz="4" w:space="0" w:color="auto"/>
            </w:tcBorders>
          </w:tcPr>
          <w:p w14:paraId="76330851" w14:textId="77777777" w:rsidR="00054158" w:rsidRPr="00733655" w:rsidRDefault="00054158" w:rsidP="000B0F45">
            <w:pPr>
              <w:spacing w:before="0" w:after="0" w:line="276" w:lineRule="auto"/>
              <w:jc w:val="center"/>
              <w:rPr>
                <w:b/>
                <w:bCs/>
                <w:sz w:val="28"/>
                <w:szCs w:val="28"/>
                <w:lang w:val="nl-NL"/>
              </w:rPr>
            </w:pPr>
            <w:r w:rsidRPr="00733655">
              <w:rPr>
                <w:b/>
                <w:bCs/>
                <w:sz w:val="28"/>
                <w:szCs w:val="28"/>
                <w:lang w:val="nl-NL"/>
              </w:rPr>
              <w:t>Đặc điểm</w:t>
            </w:r>
          </w:p>
        </w:tc>
        <w:tc>
          <w:tcPr>
            <w:tcW w:w="1843" w:type="dxa"/>
          </w:tcPr>
          <w:p w14:paraId="2E10B991" w14:textId="77777777" w:rsidR="00C6525C" w:rsidRPr="00733655" w:rsidRDefault="00C6525C" w:rsidP="000B0F45">
            <w:pPr>
              <w:spacing w:before="0" w:after="0" w:line="276" w:lineRule="auto"/>
              <w:jc w:val="center"/>
              <w:rPr>
                <w:b/>
                <w:bCs/>
                <w:sz w:val="28"/>
                <w:szCs w:val="28"/>
                <w:lang w:val="nl-NL"/>
              </w:rPr>
            </w:pPr>
            <w:r w:rsidRPr="00733655">
              <w:rPr>
                <w:b/>
                <w:bCs/>
                <w:sz w:val="28"/>
                <w:szCs w:val="28"/>
                <w:lang w:val="nl-NL"/>
              </w:rPr>
              <w:t xml:space="preserve">Trung vị </w:t>
            </w:r>
          </w:p>
          <w:p w14:paraId="1F610909" w14:textId="3C3E3D9B" w:rsidR="00054158" w:rsidRPr="00733655" w:rsidRDefault="00C6525C" w:rsidP="000B0F45">
            <w:pPr>
              <w:spacing w:before="0" w:after="0" w:line="276" w:lineRule="auto"/>
              <w:jc w:val="center"/>
              <w:rPr>
                <w:sz w:val="28"/>
                <w:szCs w:val="28"/>
                <w:lang w:val="nl-NL"/>
              </w:rPr>
            </w:pPr>
            <w:r w:rsidRPr="00733655">
              <w:rPr>
                <w:sz w:val="28"/>
                <w:szCs w:val="28"/>
                <w:lang w:val="nl-NL"/>
              </w:rPr>
              <w:t>(Tứ phân vị)</w:t>
            </w:r>
          </w:p>
        </w:tc>
        <w:tc>
          <w:tcPr>
            <w:tcW w:w="997" w:type="dxa"/>
            <w:tcBorders>
              <w:right w:val="single" w:sz="4" w:space="0" w:color="auto"/>
            </w:tcBorders>
          </w:tcPr>
          <w:p w14:paraId="68A44F45" w14:textId="77777777" w:rsidR="00054158" w:rsidRPr="00733655" w:rsidRDefault="00054158" w:rsidP="000B0F45">
            <w:pPr>
              <w:spacing w:before="0" w:after="0" w:line="276" w:lineRule="auto"/>
              <w:jc w:val="center"/>
              <w:rPr>
                <w:b/>
                <w:bCs/>
                <w:sz w:val="28"/>
                <w:szCs w:val="28"/>
                <w:lang w:val="nl-NL"/>
              </w:rPr>
            </w:pPr>
            <w:r w:rsidRPr="00733655">
              <w:rPr>
                <w:b/>
                <w:bCs/>
                <w:sz w:val="28"/>
                <w:szCs w:val="28"/>
                <w:lang w:val="nl-NL"/>
              </w:rPr>
              <w:t>p</w:t>
            </w:r>
          </w:p>
        </w:tc>
        <w:tc>
          <w:tcPr>
            <w:tcW w:w="1985" w:type="dxa"/>
            <w:gridSpan w:val="2"/>
            <w:tcBorders>
              <w:left w:val="single" w:sz="4" w:space="0" w:color="auto"/>
              <w:right w:val="single" w:sz="4" w:space="0" w:color="auto"/>
            </w:tcBorders>
          </w:tcPr>
          <w:p w14:paraId="02820255" w14:textId="77777777" w:rsidR="00054158" w:rsidRPr="00733655" w:rsidRDefault="00054158" w:rsidP="000B0F45">
            <w:pPr>
              <w:spacing w:before="0" w:after="0" w:line="276" w:lineRule="auto"/>
              <w:jc w:val="center"/>
              <w:rPr>
                <w:b/>
                <w:bCs/>
                <w:sz w:val="28"/>
                <w:szCs w:val="28"/>
                <w:lang w:val="nl-NL"/>
              </w:rPr>
            </w:pPr>
            <w:r w:rsidRPr="00733655">
              <w:rPr>
                <w:b/>
                <w:bCs/>
                <w:sz w:val="28"/>
                <w:szCs w:val="28"/>
                <w:lang w:val="nl-NL"/>
              </w:rPr>
              <w:t>Đặc điểm</w:t>
            </w:r>
          </w:p>
        </w:tc>
        <w:tc>
          <w:tcPr>
            <w:tcW w:w="1701" w:type="dxa"/>
            <w:tcBorders>
              <w:left w:val="single" w:sz="4" w:space="0" w:color="auto"/>
            </w:tcBorders>
          </w:tcPr>
          <w:p w14:paraId="50A01872" w14:textId="77777777" w:rsidR="00054158" w:rsidRPr="00733655" w:rsidRDefault="00054158" w:rsidP="000B0F45">
            <w:pPr>
              <w:spacing w:before="0" w:after="0" w:line="276" w:lineRule="auto"/>
              <w:jc w:val="center"/>
              <w:rPr>
                <w:b/>
                <w:bCs/>
                <w:sz w:val="28"/>
                <w:szCs w:val="28"/>
                <w:lang w:val="nl-NL"/>
              </w:rPr>
            </w:pPr>
            <w:r w:rsidRPr="00733655">
              <w:rPr>
                <w:b/>
                <w:bCs/>
                <w:sz w:val="28"/>
                <w:szCs w:val="28"/>
                <w:lang w:val="nl-NL"/>
              </w:rPr>
              <w:t xml:space="preserve">Trung vị </w:t>
            </w:r>
          </w:p>
          <w:p w14:paraId="28D6B5A5" w14:textId="3486086F" w:rsidR="00C6525C" w:rsidRPr="00733655" w:rsidRDefault="00054158" w:rsidP="000B0F45">
            <w:pPr>
              <w:spacing w:before="0" w:after="0" w:line="276" w:lineRule="auto"/>
              <w:jc w:val="center"/>
              <w:rPr>
                <w:sz w:val="28"/>
                <w:szCs w:val="28"/>
                <w:lang w:val="nl-NL"/>
              </w:rPr>
            </w:pPr>
            <w:r w:rsidRPr="00733655">
              <w:rPr>
                <w:sz w:val="28"/>
                <w:szCs w:val="28"/>
                <w:lang w:val="nl-NL"/>
              </w:rPr>
              <w:t>(</w:t>
            </w:r>
            <w:r w:rsidR="00C6525C" w:rsidRPr="00733655">
              <w:rPr>
                <w:sz w:val="28"/>
                <w:szCs w:val="28"/>
                <w:lang w:val="nl-NL"/>
              </w:rPr>
              <w:t>Tứ phân vị</w:t>
            </w:r>
            <w:r w:rsidRPr="00733655">
              <w:rPr>
                <w:sz w:val="28"/>
                <w:szCs w:val="28"/>
                <w:lang w:val="nl-NL"/>
              </w:rPr>
              <w:t>)</w:t>
            </w:r>
          </w:p>
        </w:tc>
        <w:tc>
          <w:tcPr>
            <w:tcW w:w="987" w:type="dxa"/>
          </w:tcPr>
          <w:p w14:paraId="50033875" w14:textId="77777777" w:rsidR="00054158" w:rsidRPr="00733655" w:rsidRDefault="00054158" w:rsidP="000B0F45">
            <w:pPr>
              <w:spacing w:before="0" w:after="0" w:line="276" w:lineRule="auto"/>
              <w:jc w:val="center"/>
              <w:rPr>
                <w:b/>
                <w:bCs/>
                <w:sz w:val="28"/>
                <w:szCs w:val="28"/>
                <w:lang w:val="nl-NL"/>
              </w:rPr>
            </w:pPr>
            <w:r w:rsidRPr="00733655">
              <w:rPr>
                <w:b/>
                <w:bCs/>
                <w:sz w:val="28"/>
                <w:szCs w:val="28"/>
                <w:lang w:val="nl-NL"/>
              </w:rPr>
              <w:t>p</w:t>
            </w:r>
          </w:p>
        </w:tc>
      </w:tr>
      <w:tr w:rsidR="00054158" w:rsidRPr="00733655" w14:paraId="470D7B4A" w14:textId="77777777" w:rsidTr="00B03ED6">
        <w:trPr>
          <w:cantSplit/>
          <w:jc w:val="center"/>
        </w:trPr>
        <w:tc>
          <w:tcPr>
            <w:tcW w:w="988" w:type="dxa"/>
            <w:vMerge w:val="restart"/>
            <w:tcBorders>
              <w:right w:val="single" w:sz="4" w:space="0" w:color="auto"/>
            </w:tcBorders>
            <w:vAlign w:val="center"/>
          </w:tcPr>
          <w:p w14:paraId="73496B3B"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Giới tính</w:t>
            </w:r>
          </w:p>
        </w:tc>
        <w:tc>
          <w:tcPr>
            <w:tcW w:w="992" w:type="dxa"/>
            <w:tcBorders>
              <w:left w:val="single" w:sz="4" w:space="0" w:color="auto"/>
            </w:tcBorders>
            <w:vAlign w:val="center"/>
          </w:tcPr>
          <w:p w14:paraId="62A3B6DC" w14:textId="77777777" w:rsidR="00054158" w:rsidRPr="00733655" w:rsidRDefault="00054158" w:rsidP="00B03ED6">
            <w:pPr>
              <w:spacing w:before="0" w:after="0" w:line="276" w:lineRule="auto"/>
              <w:rPr>
                <w:sz w:val="28"/>
                <w:szCs w:val="28"/>
                <w:lang w:val="nl-NL"/>
              </w:rPr>
            </w:pPr>
            <w:r w:rsidRPr="00733655">
              <w:rPr>
                <w:sz w:val="28"/>
                <w:szCs w:val="28"/>
                <w:lang w:val="nl-NL"/>
              </w:rPr>
              <w:t>Nam</w:t>
            </w:r>
          </w:p>
        </w:tc>
        <w:tc>
          <w:tcPr>
            <w:tcW w:w="1843" w:type="dxa"/>
          </w:tcPr>
          <w:p w14:paraId="3DAAFCA6"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2,78</w:t>
            </w:r>
          </w:p>
          <w:p w14:paraId="63AB4744" w14:textId="0AAB7653" w:rsidR="00054158" w:rsidRPr="00733655" w:rsidRDefault="00CB53E2" w:rsidP="000B0F45">
            <w:pPr>
              <w:spacing w:before="0" w:after="0" w:line="276" w:lineRule="auto"/>
              <w:jc w:val="center"/>
              <w:rPr>
                <w:b/>
                <w:bCs/>
                <w:sz w:val="28"/>
                <w:szCs w:val="28"/>
                <w:lang w:val="nl-NL"/>
              </w:rPr>
            </w:pPr>
            <w:r w:rsidRPr="00733655">
              <w:rPr>
                <w:sz w:val="28"/>
                <w:szCs w:val="28"/>
                <w:lang w:val="nl-NL"/>
              </w:rPr>
              <w:t>(</w:t>
            </w:r>
            <w:r w:rsidR="00054158" w:rsidRPr="00733655">
              <w:rPr>
                <w:sz w:val="28"/>
                <w:szCs w:val="28"/>
                <w:lang w:val="nl-NL"/>
              </w:rPr>
              <w:t>0,79</w:t>
            </w:r>
            <w:r w:rsidR="00287486" w:rsidRPr="00733655">
              <w:rPr>
                <w:sz w:val="28"/>
                <w:szCs w:val="28"/>
                <w:lang w:val="nl-NL"/>
              </w:rPr>
              <w:t xml:space="preserve"> </w:t>
            </w:r>
            <w:r w:rsidR="00054158" w:rsidRPr="00733655">
              <w:rPr>
                <w:sz w:val="28"/>
                <w:szCs w:val="28"/>
                <w:lang w:val="nl-NL"/>
              </w:rPr>
              <w:t>-</w:t>
            </w:r>
            <w:r w:rsidR="00287486" w:rsidRPr="00733655">
              <w:rPr>
                <w:sz w:val="28"/>
                <w:szCs w:val="28"/>
                <w:lang w:val="nl-NL"/>
              </w:rPr>
              <w:t xml:space="preserve"> </w:t>
            </w:r>
            <w:r w:rsidR="00054158" w:rsidRPr="00733655">
              <w:rPr>
                <w:sz w:val="28"/>
                <w:szCs w:val="28"/>
                <w:lang w:val="nl-NL"/>
              </w:rPr>
              <w:t>8,77</w:t>
            </w:r>
            <w:r w:rsidRPr="00733655">
              <w:rPr>
                <w:sz w:val="28"/>
                <w:szCs w:val="28"/>
                <w:lang w:val="nl-NL"/>
              </w:rPr>
              <w:t>)</w:t>
            </w:r>
          </w:p>
        </w:tc>
        <w:tc>
          <w:tcPr>
            <w:tcW w:w="997" w:type="dxa"/>
            <w:vMerge w:val="restart"/>
            <w:vAlign w:val="center"/>
          </w:tcPr>
          <w:p w14:paraId="3CD9E92D"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&gt; 0,05</w:t>
            </w:r>
          </w:p>
        </w:tc>
        <w:tc>
          <w:tcPr>
            <w:tcW w:w="993" w:type="dxa"/>
            <w:vMerge w:val="restart"/>
            <w:tcBorders>
              <w:right w:val="single" w:sz="4" w:space="0" w:color="auto"/>
            </w:tcBorders>
            <w:vAlign w:val="center"/>
          </w:tcPr>
          <w:p w14:paraId="0ED3254A" w14:textId="77777777" w:rsidR="00054158" w:rsidRPr="00733655" w:rsidRDefault="00054158" w:rsidP="000B0F45">
            <w:pPr>
              <w:spacing w:before="0" w:after="0" w:line="276" w:lineRule="auto"/>
              <w:jc w:val="center"/>
              <w:rPr>
                <w:b/>
                <w:bCs/>
                <w:sz w:val="28"/>
                <w:szCs w:val="28"/>
                <w:lang w:val="nl-NL"/>
              </w:rPr>
            </w:pPr>
            <w:r w:rsidRPr="00733655">
              <w:rPr>
                <w:sz w:val="28"/>
                <w:szCs w:val="28"/>
                <w:lang w:val="nl-NL"/>
              </w:rPr>
              <w:t>Tuổi</w:t>
            </w:r>
          </w:p>
        </w:tc>
        <w:tc>
          <w:tcPr>
            <w:tcW w:w="992" w:type="dxa"/>
            <w:tcBorders>
              <w:left w:val="single" w:sz="4" w:space="0" w:color="auto"/>
              <w:right w:val="single" w:sz="4" w:space="0" w:color="auto"/>
            </w:tcBorders>
            <w:vAlign w:val="center"/>
          </w:tcPr>
          <w:p w14:paraId="554A355D" w14:textId="77777777" w:rsidR="00054158" w:rsidRPr="00733655" w:rsidRDefault="00054158" w:rsidP="00B03ED6">
            <w:pPr>
              <w:spacing w:before="0" w:after="0" w:line="276" w:lineRule="auto"/>
              <w:rPr>
                <w:sz w:val="28"/>
                <w:szCs w:val="28"/>
                <w:lang w:val="nl-NL"/>
              </w:rPr>
            </w:pPr>
            <w:r w:rsidRPr="00733655">
              <w:rPr>
                <w:sz w:val="28"/>
                <w:szCs w:val="28"/>
                <w:lang w:val="nl-NL"/>
              </w:rPr>
              <w:t>&lt; 60</w:t>
            </w:r>
          </w:p>
        </w:tc>
        <w:tc>
          <w:tcPr>
            <w:tcW w:w="1701" w:type="dxa"/>
            <w:tcBorders>
              <w:left w:val="single" w:sz="4" w:space="0" w:color="auto"/>
            </w:tcBorders>
            <w:vAlign w:val="center"/>
          </w:tcPr>
          <w:p w14:paraId="1AEE1471"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2,55</w:t>
            </w:r>
          </w:p>
          <w:p w14:paraId="3A92FCDB" w14:textId="711069A3" w:rsidR="00054158" w:rsidRPr="00733655" w:rsidRDefault="00CB53E2" w:rsidP="000B0F45">
            <w:pPr>
              <w:spacing w:before="0" w:after="0" w:line="276" w:lineRule="auto"/>
              <w:jc w:val="center"/>
              <w:rPr>
                <w:sz w:val="28"/>
                <w:szCs w:val="28"/>
                <w:lang w:val="nl-NL"/>
              </w:rPr>
            </w:pPr>
            <w:r w:rsidRPr="00733655">
              <w:rPr>
                <w:sz w:val="28"/>
                <w:szCs w:val="28"/>
                <w:lang w:val="nl-NL"/>
              </w:rPr>
              <w:t>(</w:t>
            </w:r>
            <w:r w:rsidR="00054158" w:rsidRPr="00733655">
              <w:rPr>
                <w:sz w:val="28"/>
                <w:szCs w:val="28"/>
                <w:lang w:val="nl-NL"/>
              </w:rPr>
              <w:t>1,17</w:t>
            </w:r>
            <w:r w:rsidR="00287486" w:rsidRPr="00733655">
              <w:rPr>
                <w:sz w:val="28"/>
                <w:szCs w:val="28"/>
                <w:lang w:val="nl-NL"/>
              </w:rPr>
              <w:t xml:space="preserve"> </w:t>
            </w:r>
            <w:r w:rsidR="00054158" w:rsidRPr="00733655">
              <w:rPr>
                <w:sz w:val="28"/>
                <w:szCs w:val="28"/>
                <w:lang w:val="nl-NL"/>
              </w:rPr>
              <w:t>-</w:t>
            </w:r>
            <w:r w:rsidR="00287486" w:rsidRPr="00733655">
              <w:rPr>
                <w:sz w:val="28"/>
                <w:szCs w:val="28"/>
                <w:lang w:val="nl-NL"/>
              </w:rPr>
              <w:t xml:space="preserve"> </w:t>
            </w:r>
            <w:r w:rsidR="00054158" w:rsidRPr="00733655">
              <w:rPr>
                <w:sz w:val="28"/>
                <w:szCs w:val="28"/>
                <w:lang w:val="nl-NL"/>
              </w:rPr>
              <w:t>9,48</w:t>
            </w:r>
            <w:r w:rsidRPr="00733655">
              <w:rPr>
                <w:sz w:val="28"/>
                <w:szCs w:val="28"/>
                <w:lang w:val="nl-NL"/>
              </w:rPr>
              <w:t>)</w:t>
            </w:r>
          </w:p>
        </w:tc>
        <w:tc>
          <w:tcPr>
            <w:tcW w:w="987" w:type="dxa"/>
            <w:vMerge w:val="restart"/>
            <w:vAlign w:val="center"/>
          </w:tcPr>
          <w:p w14:paraId="33FB342D" w14:textId="77777777" w:rsidR="00054158" w:rsidRPr="00733655" w:rsidRDefault="00054158" w:rsidP="000B0F45">
            <w:pPr>
              <w:spacing w:before="0" w:after="0" w:line="276" w:lineRule="auto"/>
              <w:jc w:val="center"/>
              <w:rPr>
                <w:b/>
                <w:bCs/>
                <w:sz w:val="28"/>
                <w:szCs w:val="28"/>
                <w:lang w:val="nl-NL"/>
              </w:rPr>
            </w:pPr>
            <w:r w:rsidRPr="00733655">
              <w:rPr>
                <w:sz w:val="28"/>
                <w:szCs w:val="28"/>
                <w:lang w:val="nl-NL"/>
              </w:rPr>
              <w:t>&gt; 0,05</w:t>
            </w:r>
          </w:p>
        </w:tc>
      </w:tr>
      <w:tr w:rsidR="00054158" w:rsidRPr="00733655" w14:paraId="33A343E9" w14:textId="77777777" w:rsidTr="00B03ED6">
        <w:trPr>
          <w:cantSplit/>
          <w:jc w:val="center"/>
        </w:trPr>
        <w:tc>
          <w:tcPr>
            <w:tcW w:w="988" w:type="dxa"/>
            <w:vMerge/>
            <w:tcBorders>
              <w:right w:val="single" w:sz="4" w:space="0" w:color="auto"/>
            </w:tcBorders>
            <w:vAlign w:val="center"/>
          </w:tcPr>
          <w:p w14:paraId="6B3F90A9" w14:textId="77777777" w:rsidR="00054158" w:rsidRPr="00733655" w:rsidRDefault="00054158" w:rsidP="000B0F45">
            <w:pPr>
              <w:spacing w:before="0" w:after="0" w:line="276" w:lineRule="auto"/>
              <w:jc w:val="center"/>
              <w:rPr>
                <w:sz w:val="28"/>
                <w:szCs w:val="28"/>
                <w:lang w:val="nl-NL"/>
              </w:rPr>
            </w:pPr>
          </w:p>
        </w:tc>
        <w:tc>
          <w:tcPr>
            <w:tcW w:w="992" w:type="dxa"/>
            <w:tcBorders>
              <w:left w:val="single" w:sz="4" w:space="0" w:color="auto"/>
            </w:tcBorders>
            <w:vAlign w:val="center"/>
          </w:tcPr>
          <w:p w14:paraId="009D87E1" w14:textId="77777777" w:rsidR="00054158" w:rsidRPr="00733655" w:rsidRDefault="00054158" w:rsidP="00B03ED6">
            <w:pPr>
              <w:spacing w:before="0" w:after="0" w:line="276" w:lineRule="auto"/>
              <w:rPr>
                <w:sz w:val="28"/>
                <w:szCs w:val="28"/>
                <w:lang w:val="nl-NL"/>
              </w:rPr>
            </w:pPr>
            <w:r w:rsidRPr="00733655">
              <w:rPr>
                <w:sz w:val="28"/>
                <w:szCs w:val="28"/>
                <w:lang w:val="nl-NL"/>
              </w:rPr>
              <w:t>Nữ</w:t>
            </w:r>
          </w:p>
        </w:tc>
        <w:tc>
          <w:tcPr>
            <w:tcW w:w="1843" w:type="dxa"/>
          </w:tcPr>
          <w:p w14:paraId="3672662E"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5,46</w:t>
            </w:r>
          </w:p>
          <w:p w14:paraId="5DC6C954" w14:textId="6EE71435" w:rsidR="00054158" w:rsidRPr="00733655" w:rsidRDefault="00CB53E2" w:rsidP="000B0F45">
            <w:pPr>
              <w:spacing w:before="0" w:after="0" w:line="276" w:lineRule="auto"/>
              <w:jc w:val="center"/>
              <w:rPr>
                <w:sz w:val="28"/>
                <w:szCs w:val="28"/>
                <w:lang w:val="nl-NL"/>
              </w:rPr>
            </w:pPr>
            <w:r w:rsidRPr="00733655">
              <w:rPr>
                <w:sz w:val="28"/>
                <w:szCs w:val="28"/>
                <w:lang w:val="nl-NL"/>
              </w:rPr>
              <w:t>(</w:t>
            </w:r>
            <w:r w:rsidR="00054158" w:rsidRPr="00733655">
              <w:rPr>
                <w:sz w:val="28"/>
                <w:szCs w:val="28"/>
                <w:lang w:val="nl-NL"/>
              </w:rPr>
              <w:t>0,55</w:t>
            </w:r>
            <w:r w:rsidR="00287486" w:rsidRPr="00733655">
              <w:rPr>
                <w:sz w:val="28"/>
                <w:szCs w:val="28"/>
                <w:lang w:val="nl-NL"/>
              </w:rPr>
              <w:t xml:space="preserve"> </w:t>
            </w:r>
            <w:r w:rsidR="00054158" w:rsidRPr="00733655">
              <w:rPr>
                <w:sz w:val="28"/>
                <w:szCs w:val="28"/>
                <w:lang w:val="nl-NL"/>
              </w:rPr>
              <w:t>-</w:t>
            </w:r>
            <w:r w:rsidR="00287486" w:rsidRPr="00733655">
              <w:rPr>
                <w:sz w:val="28"/>
                <w:szCs w:val="28"/>
                <w:lang w:val="nl-NL"/>
              </w:rPr>
              <w:t xml:space="preserve"> </w:t>
            </w:r>
            <w:r w:rsidR="00054158" w:rsidRPr="00733655">
              <w:rPr>
                <w:sz w:val="28"/>
                <w:szCs w:val="28"/>
                <w:lang w:val="nl-NL"/>
              </w:rPr>
              <w:t>10,3</w:t>
            </w:r>
            <w:r w:rsidRPr="00733655">
              <w:rPr>
                <w:sz w:val="28"/>
                <w:szCs w:val="28"/>
                <w:lang w:val="nl-NL"/>
              </w:rPr>
              <w:t>)</w:t>
            </w:r>
          </w:p>
        </w:tc>
        <w:tc>
          <w:tcPr>
            <w:tcW w:w="997" w:type="dxa"/>
            <w:vMerge/>
            <w:vAlign w:val="center"/>
          </w:tcPr>
          <w:p w14:paraId="2E267FEC" w14:textId="77777777" w:rsidR="00054158" w:rsidRPr="00733655" w:rsidRDefault="00054158" w:rsidP="000B0F45">
            <w:pPr>
              <w:spacing w:before="0" w:after="0" w:line="276" w:lineRule="auto"/>
              <w:jc w:val="center"/>
              <w:rPr>
                <w:b/>
                <w:bCs/>
                <w:sz w:val="28"/>
                <w:szCs w:val="28"/>
                <w:lang w:val="nl-NL"/>
              </w:rPr>
            </w:pPr>
          </w:p>
        </w:tc>
        <w:tc>
          <w:tcPr>
            <w:tcW w:w="993" w:type="dxa"/>
            <w:vMerge/>
            <w:tcBorders>
              <w:right w:val="single" w:sz="4" w:space="0" w:color="auto"/>
            </w:tcBorders>
            <w:vAlign w:val="center"/>
          </w:tcPr>
          <w:p w14:paraId="16064380" w14:textId="77777777" w:rsidR="00054158" w:rsidRPr="00733655" w:rsidRDefault="00054158" w:rsidP="000B0F45">
            <w:pPr>
              <w:spacing w:before="0" w:after="0" w:line="276" w:lineRule="auto"/>
              <w:jc w:val="center"/>
              <w:rPr>
                <w:b/>
                <w:bCs/>
                <w:sz w:val="28"/>
                <w:szCs w:val="28"/>
                <w:lang w:val="nl-NL"/>
              </w:rPr>
            </w:pPr>
          </w:p>
        </w:tc>
        <w:tc>
          <w:tcPr>
            <w:tcW w:w="992" w:type="dxa"/>
            <w:tcBorders>
              <w:left w:val="single" w:sz="4" w:space="0" w:color="auto"/>
              <w:right w:val="single" w:sz="4" w:space="0" w:color="auto"/>
            </w:tcBorders>
            <w:vAlign w:val="center"/>
          </w:tcPr>
          <w:p w14:paraId="095832E9" w14:textId="77777777" w:rsidR="00054158" w:rsidRPr="00733655" w:rsidRDefault="00054158" w:rsidP="00B03ED6">
            <w:pPr>
              <w:spacing w:before="0" w:after="0" w:line="276" w:lineRule="auto"/>
              <w:rPr>
                <w:sz w:val="28"/>
                <w:szCs w:val="28"/>
                <w:lang w:val="nl-NL"/>
              </w:rPr>
            </w:pPr>
            <w:r w:rsidRPr="00733655">
              <w:rPr>
                <w:sz w:val="28"/>
                <w:szCs w:val="28"/>
                <w:lang w:val="nl-NL"/>
              </w:rPr>
              <w:t>≥ 60</w:t>
            </w:r>
          </w:p>
        </w:tc>
        <w:tc>
          <w:tcPr>
            <w:tcW w:w="1701" w:type="dxa"/>
            <w:tcBorders>
              <w:left w:val="single" w:sz="4" w:space="0" w:color="auto"/>
            </w:tcBorders>
            <w:vAlign w:val="center"/>
          </w:tcPr>
          <w:p w14:paraId="17A5CAF8"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3,37</w:t>
            </w:r>
          </w:p>
          <w:p w14:paraId="4E685A05" w14:textId="6FCEF16A" w:rsidR="00054158" w:rsidRPr="00733655" w:rsidRDefault="00CB53E2" w:rsidP="000B0F45">
            <w:pPr>
              <w:spacing w:before="0" w:after="0" w:line="276" w:lineRule="auto"/>
              <w:jc w:val="center"/>
              <w:rPr>
                <w:sz w:val="28"/>
                <w:szCs w:val="28"/>
                <w:lang w:val="nl-NL"/>
              </w:rPr>
            </w:pPr>
            <w:r w:rsidRPr="00733655">
              <w:rPr>
                <w:sz w:val="28"/>
                <w:szCs w:val="28"/>
                <w:lang w:val="nl-NL"/>
              </w:rPr>
              <w:t>(</w:t>
            </w:r>
            <w:r w:rsidR="00054158" w:rsidRPr="00733655">
              <w:rPr>
                <w:sz w:val="28"/>
                <w:szCs w:val="28"/>
                <w:lang w:val="nl-NL"/>
              </w:rPr>
              <w:t>0,72</w:t>
            </w:r>
            <w:r w:rsidR="00287486" w:rsidRPr="00733655">
              <w:rPr>
                <w:sz w:val="28"/>
                <w:szCs w:val="28"/>
                <w:lang w:val="nl-NL"/>
              </w:rPr>
              <w:t xml:space="preserve"> </w:t>
            </w:r>
            <w:r w:rsidR="00054158" w:rsidRPr="00733655">
              <w:rPr>
                <w:sz w:val="28"/>
                <w:szCs w:val="28"/>
                <w:lang w:val="nl-NL"/>
              </w:rPr>
              <w:t>-</w:t>
            </w:r>
            <w:r w:rsidR="00287486" w:rsidRPr="00733655">
              <w:rPr>
                <w:sz w:val="28"/>
                <w:szCs w:val="28"/>
                <w:lang w:val="nl-NL"/>
              </w:rPr>
              <w:t xml:space="preserve"> </w:t>
            </w:r>
            <w:r w:rsidR="00054158" w:rsidRPr="00733655">
              <w:rPr>
                <w:sz w:val="28"/>
                <w:szCs w:val="28"/>
                <w:lang w:val="nl-NL"/>
              </w:rPr>
              <w:t>8,62</w:t>
            </w:r>
            <w:r w:rsidRPr="00733655">
              <w:rPr>
                <w:sz w:val="28"/>
                <w:szCs w:val="28"/>
                <w:lang w:val="nl-NL"/>
              </w:rPr>
              <w:t>)</w:t>
            </w:r>
          </w:p>
        </w:tc>
        <w:tc>
          <w:tcPr>
            <w:tcW w:w="987" w:type="dxa"/>
            <w:vMerge/>
            <w:vAlign w:val="center"/>
          </w:tcPr>
          <w:p w14:paraId="14524810" w14:textId="77777777" w:rsidR="00054158" w:rsidRPr="00733655" w:rsidRDefault="00054158" w:rsidP="000B0F45">
            <w:pPr>
              <w:spacing w:before="0" w:after="0" w:line="276" w:lineRule="auto"/>
              <w:jc w:val="center"/>
              <w:rPr>
                <w:b/>
                <w:bCs/>
                <w:sz w:val="28"/>
                <w:szCs w:val="28"/>
                <w:lang w:val="nl-NL"/>
              </w:rPr>
            </w:pPr>
          </w:p>
        </w:tc>
      </w:tr>
      <w:tr w:rsidR="00054158" w:rsidRPr="00733655" w14:paraId="7395FF26" w14:textId="77777777" w:rsidTr="00B03ED6">
        <w:trPr>
          <w:cantSplit/>
          <w:trHeight w:val="773"/>
          <w:jc w:val="center"/>
        </w:trPr>
        <w:tc>
          <w:tcPr>
            <w:tcW w:w="988" w:type="dxa"/>
            <w:vMerge w:val="restart"/>
            <w:tcBorders>
              <w:right w:val="single" w:sz="4" w:space="0" w:color="auto"/>
            </w:tcBorders>
            <w:vAlign w:val="center"/>
          </w:tcPr>
          <w:p w14:paraId="19712108"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Nhiễm HBV</w:t>
            </w:r>
          </w:p>
        </w:tc>
        <w:tc>
          <w:tcPr>
            <w:tcW w:w="992" w:type="dxa"/>
            <w:tcBorders>
              <w:left w:val="single" w:sz="4" w:space="0" w:color="auto"/>
            </w:tcBorders>
            <w:vAlign w:val="center"/>
          </w:tcPr>
          <w:p w14:paraId="240CEC27" w14:textId="77777777" w:rsidR="00054158" w:rsidRPr="00733655" w:rsidRDefault="00054158" w:rsidP="00B03ED6">
            <w:pPr>
              <w:spacing w:before="0" w:after="0" w:line="276" w:lineRule="auto"/>
              <w:rPr>
                <w:sz w:val="28"/>
                <w:szCs w:val="28"/>
                <w:lang w:val="nl-NL"/>
              </w:rPr>
            </w:pPr>
            <w:r w:rsidRPr="00733655">
              <w:rPr>
                <w:sz w:val="28"/>
                <w:szCs w:val="28"/>
                <w:lang w:val="nl-NL"/>
              </w:rPr>
              <w:t>Có</w:t>
            </w:r>
          </w:p>
        </w:tc>
        <w:tc>
          <w:tcPr>
            <w:tcW w:w="1843" w:type="dxa"/>
          </w:tcPr>
          <w:p w14:paraId="1ECC4925"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4,01</w:t>
            </w:r>
          </w:p>
          <w:p w14:paraId="1E1ED407" w14:textId="1DB1956B" w:rsidR="00054158" w:rsidRPr="00733655" w:rsidRDefault="00CB53E2" w:rsidP="000B0F45">
            <w:pPr>
              <w:spacing w:before="0" w:after="0" w:line="276" w:lineRule="auto"/>
              <w:jc w:val="center"/>
              <w:rPr>
                <w:sz w:val="28"/>
                <w:szCs w:val="28"/>
                <w:lang w:val="nl-NL"/>
              </w:rPr>
            </w:pPr>
            <w:r w:rsidRPr="00733655">
              <w:rPr>
                <w:sz w:val="28"/>
                <w:szCs w:val="28"/>
                <w:lang w:val="nl-NL"/>
              </w:rPr>
              <w:t>(</w:t>
            </w:r>
            <w:r w:rsidR="00054158" w:rsidRPr="00733655">
              <w:rPr>
                <w:sz w:val="28"/>
                <w:szCs w:val="28"/>
                <w:lang w:val="nl-NL"/>
              </w:rPr>
              <w:t>1,06</w:t>
            </w:r>
            <w:r w:rsidR="00287486" w:rsidRPr="00733655">
              <w:rPr>
                <w:sz w:val="28"/>
                <w:szCs w:val="28"/>
                <w:lang w:val="nl-NL"/>
              </w:rPr>
              <w:t xml:space="preserve"> </w:t>
            </w:r>
            <w:r w:rsidR="00054158" w:rsidRPr="00733655">
              <w:rPr>
                <w:sz w:val="28"/>
                <w:szCs w:val="28"/>
                <w:lang w:val="nl-NL"/>
              </w:rPr>
              <w:t>-</w:t>
            </w:r>
            <w:r w:rsidR="00287486" w:rsidRPr="00733655">
              <w:rPr>
                <w:sz w:val="28"/>
                <w:szCs w:val="28"/>
                <w:lang w:val="nl-NL"/>
              </w:rPr>
              <w:t xml:space="preserve"> </w:t>
            </w:r>
            <w:r w:rsidR="00054158" w:rsidRPr="00733655">
              <w:rPr>
                <w:sz w:val="28"/>
                <w:szCs w:val="28"/>
                <w:lang w:val="nl-NL"/>
              </w:rPr>
              <w:t>10,18</w:t>
            </w:r>
            <w:r w:rsidRPr="00733655">
              <w:rPr>
                <w:sz w:val="28"/>
                <w:szCs w:val="28"/>
                <w:lang w:val="nl-NL"/>
              </w:rPr>
              <w:t>)</w:t>
            </w:r>
          </w:p>
        </w:tc>
        <w:tc>
          <w:tcPr>
            <w:tcW w:w="997" w:type="dxa"/>
            <w:vMerge w:val="restart"/>
            <w:vAlign w:val="center"/>
          </w:tcPr>
          <w:p w14:paraId="1FB8E43D" w14:textId="479408FF" w:rsidR="00054158" w:rsidRPr="00733655" w:rsidRDefault="00054158" w:rsidP="000B0F45">
            <w:pPr>
              <w:spacing w:before="0" w:after="0" w:line="276" w:lineRule="auto"/>
              <w:jc w:val="center"/>
              <w:rPr>
                <w:b/>
                <w:bCs/>
                <w:sz w:val="28"/>
                <w:szCs w:val="28"/>
                <w:lang w:val="nl-NL"/>
              </w:rPr>
            </w:pPr>
            <w:r w:rsidRPr="00733655">
              <w:rPr>
                <w:b/>
                <w:sz w:val="28"/>
                <w:szCs w:val="28"/>
                <w:lang w:val="nl-NL"/>
              </w:rPr>
              <w:t>&lt;</w:t>
            </w:r>
            <w:r w:rsidR="00C6525C" w:rsidRPr="00733655">
              <w:rPr>
                <w:b/>
                <w:sz w:val="28"/>
                <w:szCs w:val="28"/>
                <w:lang w:val="nl-NL"/>
              </w:rPr>
              <w:t xml:space="preserve"> </w:t>
            </w:r>
            <w:r w:rsidRPr="00733655">
              <w:rPr>
                <w:b/>
                <w:sz w:val="28"/>
                <w:szCs w:val="28"/>
                <w:lang w:val="nl-NL"/>
              </w:rPr>
              <w:t>0,01</w:t>
            </w:r>
          </w:p>
        </w:tc>
        <w:tc>
          <w:tcPr>
            <w:tcW w:w="993" w:type="dxa"/>
            <w:vMerge w:val="restart"/>
            <w:tcBorders>
              <w:top w:val="single" w:sz="4" w:space="0" w:color="auto"/>
              <w:right w:val="single" w:sz="4" w:space="0" w:color="auto"/>
            </w:tcBorders>
            <w:vAlign w:val="center"/>
          </w:tcPr>
          <w:p w14:paraId="1318CDE2"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Nhiễm HCV</w:t>
            </w:r>
          </w:p>
        </w:tc>
        <w:tc>
          <w:tcPr>
            <w:tcW w:w="992" w:type="dxa"/>
            <w:tcBorders>
              <w:top w:val="single" w:sz="4" w:space="0" w:color="auto"/>
              <w:left w:val="single" w:sz="4" w:space="0" w:color="auto"/>
              <w:right w:val="single" w:sz="4" w:space="0" w:color="auto"/>
            </w:tcBorders>
            <w:vAlign w:val="center"/>
          </w:tcPr>
          <w:p w14:paraId="399F02C9" w14:textId="77777777" w:rsidR="00054158" w:rsidRPr="00733655" w:rsidRDefault="00054158" w:rsidP="00B03ED6">
            <w:pPr>
              <w:spacing w:before="0" w:after="0" w:line="276" w:lineRule="auto"/>
              <w:rPr>
                <w:sz w:val="28"/>
                <w:szCs w:val="28"/>
                <w:lang w:val="nl-NL"/>
              </w:rPr>
            </w:pPr>
            <w:r w:rsidRPr="00733655">
              <w:rPr>
                <w:sz w:val="28"/>
                <w:szCs w:val="28"/>
                <w:lang w:val="nl-NL"/>
              </w:rPr>
              <w:t>Có</w:t>
            </w:r>
          </w:p>
        </w:tc>
        <w:tc>
          <w:tcPr>
            <w:tcW w:w="1701" w:type="dxa"/>
            <w:tcBorders>
              <w:top w:val="single" w:sz="4" w:space="0" w:color="auto"/>
              <w:left w:val="single" w:sz="4" w:space="0" w:color="auto"/>
            </w:tcBorders>
            <w:vAlign w:val="center"/>
          </w:tcPr>
          <w:p w14:paraId="243AAEE4"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0,73</w:t>
            </w:r>
          </w:p>
          <w:p w14:paraId="7A541A72" w14:textId="39C5AEC8" w:rsidR="00054158" w:rsidRPr="00733655" w:rsidRDefault="00CB53E2" w:rsidP="000B0F45">
            <w:pPr>
              <w:spacing w:before="0" w:after="0" w:line="276" w:lineRule="auto"/>
              <w:jc w:val="center"/>
              <w:rPr>
                <w:sz w:val="28"/>
                <w:szCs w:val="28"/>
                <w:lang w:val="nl-NL"/>
              </w:rPr>
            </w:pPr>
            <w:r w:rsidRPr="00733655">
              <w:rPr>
                <w:sz w:val="28"/>
                <w:szCs w:val="28"/>
                <w:lang w:val="nl-NL"/>
              </w:rPr>
              <w:t>(</w:t>
            </w:r>
            <w:r w:rsidR="00054158" w:rsidRPr="00733655">
              <w:rPr>
                <w:sz w:val="28"/>
                <w:szCs w:val="28"/>
                <w:lang w:val="nl-NL"/>
              </w:rPr>
              <w:t>0,08</w:t>
            </w:r>
            <w:r w:rsidR="00287486" w:rsidRPr="00733655">
              <w:rPr>
                <w:sz w:val="28"/>
                <w:szCs w:val="28"/>
                <w:lang w:val="nl-NL"/>
              </w:rPr>
              <w:t xml:space="preserve"> </w:t>
            </w:r>
            <w:r w:rsidR="00054158" w:rsidRPr="00733655">
              <w:rPr>
                <w:sz w:val="28"/>
                <w:szCs w:val="28"/>
                <w:lang w:val="nl-NL"/>
              </w:rPr>
              <w:t>-</w:t>
            </w:r>
            <w:r w:rsidR="00287486" w:rsidRPr="00733655">
              <w:rPr>
                <w:sz w:val="28"/>
                <w:szCs w:val="28"/>
                <w:lang w:val="nl-NL"/>
              </w:rPr>
              <w:t xml:space="preserve"> </w:t>
            </w:r>
            <w:r w:rsidR="00054158" w:rsidRPr="00733655">
              <w:rPr>
                <w:sz w:val="28"/>
                <w:szCs w:val="28"/>
                <w:lang w:val="nl-NL"/>
              </w:rPr>
              <w:t>3,79</w:t>
            </w:r>
            <w:r w:rsidRPr="00733655">
              <w:rPr>
                <w:sz w:val="28"/>
                <w:szCs w:val="28"/>
                <w:lang w:val="nl-NL"/>
              </w:rPr>
              <w:t>)</w:t>
            </w:r>
          </w:p>
        </w:tc>
        <w:tc>
          <w:tcPr>
            <w:tcW w:w="987" w:type="dxa"/>
            <w:vMerge w:val="restart"/>
            <w:vAlign w:val="center"/>
          </w:tcPr>
          <w:p w14:paraId="07877B68" w14:textId="77777777" w:rsidR="00054158" w:rsidRPr="00733655" w:rsidRDefault="00054158" w:rsidP="000B0F45">
            <w:pPr>
              <w:spacing w:before="0" w:after="0" w:line="276" w:lineRule="auto"/>
              <w:jc w:val="center"/>
              <w:rPr>
                <w:b/>
                <w:bCs/>
                <w:sz w:val="28"/>
                <w:szCs w:val="28"/>
                <w:lang w:val="nl-NL"/>
              </w:rPr>
            </w:pPr>
            <w:r w:rsidRPr="00733655">
              <w:rPr>
                <w:b/>
                <w:bCs/>
                <w:sz w:val="28"/>
                <w:szCs w:val="28"/>
                <w:lang w:val="nl-NL"/>
              </w:rPr>
              <w:t>&lt; 0,05</w:t>
            </w:r>
          </w:p>
        </w:tc>
      </w:tr>
      <w:tr w:rsidR="00054158" w:rsidRPr="00733655" w14:paraId="2E382CB1" w14:textId="77777777" w:rsidTr="00B03ED6">
        <w:trPr>
          <w:cantSplit/>
          <w:trHeight w:val="724"/>
          <w:jc w:val="center"/>
        </w:trPr>
        <w:tc>
          <w:tcPr>
            <w:tcW w:w="988" w:type="dxa"/>
            <w:vMerge/>
            <w:tcBorders>
              <w:right w:val="single" w:sz="4" w:space="0" w:color="auto"/>
            </w:tcBorders>
            <w:vAlign w:val="center"/>
          </w:tcPr>
          <w:p w14:paraId="5C6A41C0" w14:textId="77777777" w:rsidR="00054158" w:rsidRPr="00733655" w:rsidRDefault="00054158" w:rsidP="000B0F45">
            <w:pPr>
              <w:spacing w:before="0" w:after="0" w:line="276" w:lineRule="auto"/>
              <w:jc w:val="center"/>
              <w:rPr>
                <w:sz w:val="28"/>
                <w:szCs w:val="28"/>
                <w:lang w:val="nl-NL"/>
              </w:rPr>
            </w:pPr>
          </w:p>
        </w:tc>
        <w:tc>
          <w:tcPr>
            <w:tcW w:w="992" w:type="dxa"/>
            <w:tcBorders>
              <w:left w:val="single" w:sz="4" w:space="0" w:color="auto"/>
            </w:tcBorders>
            <w:vAlign w:val="center"/>
          </w:tcPr>
          <w:p w14:paraId="736940C8" w14:textId="77777777" w:rsidR="00054158" w:rsidRPr="00733655" w:rsidRDefault="00054158" w:rsidP="00B03ED6">
            <w:pPr>
              <w:spacing w:before="0" w:after="0" w:line="276" w:lineRule="auto"/>
              <w:rPr>
                <w:sz w:val="28"/>
                <w:szCs w:val="28"/>
                <w:lang w:val="nl-NL"/>
              </w:rPr>
            </w:pPr>
            <w:r w:rsidRPr="00733655">
              <w:rPr>
                <w:sz w:val="28"/>
                <w:szCs w:val="28"/>
                <w:lang w:val="nl-NL"/>
              </w:rPr>
              <w:t>Không</w:t>
            </w:r>
          </w:p>
        </w:tc>
        <w:tc>
          <w:tcPr>
            <w:tcW w:w="1843" w:type="dxa"/>
          </w:tcPr>
          <w:p w14:paraId="27E73749"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1,36</w:t>
            </w:r>
          </w:p>
          <w:p w14:paraId="6C40C475" w14:textId="40BDDF72" w:rsidR="00054158" w:rsidRPr="00733655" w:rsidRDefault="00CB53E2" w:rsidP="000B0F45">
            <w:pPr>
              <w:spacing w:before="0" w:after="0" w:line="276" w:lineRule="auto"/>
              <w:jc w:val="center"/>
              <w:rPr>
                <w:sz w:val="28"/>
                <w:szCs w:val="28"/>
                <w:lang w:val="nl-NL"/>
              </w:rPr>
            </w:pPr>
            <w:r w:rsidRPr="00733655">
              <w:rPr>
                <w:sz w:val="28"/>
                <w:szCs w:val="28"/>
                <w:lang w:val="nl-NL"/>
              </w:rPr>
              <w:t>(</w:t>
            </w:r>
            <w:r w:rsidR="00054158" w:rsidRPr="00733655">
              <w:rPr>
                <w:sz w:val="28"/>
                <w:szCs w:val="28"/>
                <w:lang w:val="nl-NL"/>
              </w:rPr>
              <w:t>0,17</w:t>
            </w:r>
            <w:r w:rsidR="00287486" w:rsidRPr="00733655">
              <w:rPr>
                <w:sz w:val="28"/>
                <w:szCs w:val="28"/>
                <w:lang w:val="nl-NL"/>
              </w:rPr>
              <w:t xml:space="preserve"> </w:t>
            </w:r>
            <w:r w:rsidR="00054158" w:rsidRPr="00733655">
              <w:rPr>
                <w:sz w:val="28"/>
                <w:szCs w:val="28"/>
                <w:lang w:val="nl-NL"/>
              </w:rPr>
              <w:t>-</w:t>
            </w:r>
            <w:r w:rsidR="00287486" w:rsidRPr="00733655">
              <w:rPr>
                <w:sz w:val="28"/>
                <w:szCs w:val="28"/>
                <w:lang w:val="nl-NL"/>
              </w:rPr>
              <w:t xml:space="preserve"> </w:t>
            </w:r>
            <w:r w:rsidR="00054158" w:rsidRPr="00733655">
              <w:rPr>
                <w:sz w:val="28"/>
                <w:szCs w:val="28"/>
                <w:lang w:val="nl-NL"/>
              </w:rPr>
              <w:t>2,47</w:t>
            </w:r>
            <w:r w:rsidRPr="00733655">
              <w:rPr>
                <w:sz w:val="28"/>
                <w:szCs w:val="28"/>
                <w:lang w:val="nl-NL"/>
              </w:rPr>
              <w:t>)</w:t>
            </w:r>
          </w:p>
        </w:tc>
        <w:tc>
          <w:tcPr>
            <w:tcW w:w="997" w:type="dxa"/>
            <w:vMerge/>
            <w:vAlign w:val="center"/>
          </w:tcPr>
          <w:p w14:paraId="0BBDADA6" w14:textId="77777777" w:rsidR="00054158" w:rsidRPr="00733655" w:rsidRDefault="00054158" w:rsidP="000B0F45">
            <w:pPr>
              <w:spacing w:before="0" w:after="0" w:line="276" w:lineRule="auto"/>
              <w:jc w:val="center"/>
              <w:rPr>
                <w:b/>
                <w:bCs/>
                <w:sz w:val="28"/>
                <w:szCs w:val="28"/>
                <w:lang w:val="nl-NL"/>
              </w:rPr>
            </w:pPr>
          </w:p>
        </w:tc>
        <w:tc>
          <w:tcPr>
            <w:tcW w:w="993" w:type="dxa"/>
            <w:vMerge/>
            <w:tcBorders>
              <w:right w:val="single" w:sz="4" w:space="0" w:color="auto"/>
            </w:tcBorders>
            <w:vAlign w:val="center"/>
          </w:tcPr>
          <w:p w14:paraId="06BB7793" w14:textId="77777777" w:rsidR="00054158" w:rsidRPr="00733655" w:rsidRDefault="00054158" w:rsidP="000B0F45">
            <w:pPr>
              <w:spacing w:before="0" w:after="0" w:line="276" w:lineRule="auto"/>
              <w:jc w:val="center"/>
              <w:rPr>
                <w:sz w:val="28"/>
                <w:szCs w:val="28"/>
                <w:lang w:val="nl-NL"/>
              </w:rPr>
            </w:pPr>
          </w:p>
        </w:tc>
        <w:tc>
          <w:tcPr>
            <w:tcW w:w="992" w:type="dxa"/>
            <w:tcBorders>
              <w:left w:val="single" w:sz="4" w:space="0" w:color="auto"/>
              <w:right w:val="single" w:sz="4" w:space="0" w:color="auto"/>
            </w:tcBorders>
            <w:vAlign w:val="center"/>
          </w:tcPr>
          <w:p w14:paraId="60E6F3B4" w14:textId="77777777" w:rsidR="00054158" w:rsidRPr="00733655" w:rsidRDefault="00054158" w:rsidP="00B03ED6">
            <w:pPr>
              <w:spacing w:before="0" w:after="0" w:line="276" w:lineRule="auto"/>
              <w:rPr>
                <w:sz w:val="28"/>
                <w:szCs w:val="28"/>
                <w:lang w:val="nl-NL"/>
              </w:rPr>
            </w:pPr>
            <w:r w:rsidRPr="00733655">
              <w:rPr>
                <w:sz w:val="28"/>
                <w:szCs w:val="28"/>
                <w:lang w:val="nl-NL"/>
              </w:rPr>
              <w:t>Không</w:t>
            </w:r>
          </w:p>
        </w:tc>
        <w:tc>
          <w:tcPr>
            <w:tcW w:w="1701" w:type="dxa"/>
            <w:tcBorders>
              <w:left w:val="single" w:sz="4" w:space="0" w:color="auto"/>
            </w:tcBorders>
            <w:vAlign w:val="center"/>
          </w:tcPr>
          <w:p w14:paraId="17202E2A"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3,37</w:t>
            </w:r>
          </w:p>
          <w:p w14:paraId="4897B8B4" w14:textId="6BEE8DE0" w:rsidR="00054158" w:rsidRPr="00733655" w:rsidRDefault="00CB53E2" w:rsidP="000B0F45">
            <w:pPr>
              <w:spacing w:before="0" w:after="0" w:line="276" w:lineRule="auto"/>
              <w:jc w:val="center"/>
              <w:rPr>
                <w:sz w:val="28"/>
                <w:szCs w:val="28"/>
                <w:lang w:val="nl-NL"/>
              </w:rPr>
            </w:pPr>
            <w:r w:rsidRPr="00733655">
              <w:rPr>
                <w:sz w:val="28"/>
                <w:szCs w:val="28"/>
                <w:lang w:val="nl-NL"/>
              </w:rPr>
              <w:t>(</w:t>
            </w:r>
            <w:r w:rsidR="00054158" w:rsidRPr="00733655">
              <w:rPr>
                <w:sz w:val="28"/>
                <w:szCs w:val="28"/>
                <w:lang w:val="nl-NL"/>
              </w:rPr>
              <w:t>0,87</w:t>
            </w:r>
            <w:r w:rsidR="00287486" w:rsidRPr="00733655">
              <w:rPr>
                <w:sz w:val="28"/>
                <w:szCs w:val="28"/>
                <w:lang w:val="nl-NL"/>
              </w:rPr>
              <w:t xml:space="preserve"> </w:t>
            </w:r>
            <w:r w:rsidR="00054158" w:rsidRPr="00733655">
              <w:rPr>
                <w:sz w:val="28"/>
                <w:szCs w:val="28"/>
                <w:lang w:val="nl-NL"/>
              </w:rPr>
              <w:t>-</w:t>
            </w:r>
            <w:r w:rsidR="00287486" w:rsidRPr="00733655">
              <w:rPr>
                <w:sz w:val="28"/>
                <w:szCs w:val="28"/>
                <w:lang w:val="nl-NL"/>
              </w:rPr>
              <w:t xml:space="preserve"> </w:t>
            </w:r>
            <w:r w:rsidR="00054158" w:rsidRPr="00733655">
              <w:rPr>
                <w:sz w:val="28"/>
                <w:szCs w:val="28"/>
                <w:lang w:val="nl-NL"/>
              </w:rPr>
              <w:t>9,59</w:t>
            </w:r>
            <w:r w:rsidRPr="00733655">
              <w:rPr>
                <w:sz w:val="28"/>
                <w:szCs w:val="28"/>
                <w:lang w:val="nl-NL"/>
              </w:rPr>
              <w:t>)</w:t>
            </w:r>
          </w:p>
        </w:tc>
        <w:tc>
          <w:tcPr>
            <w:tcW w:w="987" w:type="dxa"/>
            <w:vMerge/>
            <w:vAlign w:val="center"/>
          </w:tcPr>
          <w:p w14:paraId="7F95BB1C" w14:textId="77777777" w:rsidR="00054158" w:rsidRPr="00733655" w:rsidRDefault="00054158" w:rsidP="000B0F45">
            <w:pPr>
              <w:spacing w:before="0" w:after="0" w:line="276" w:lineRule="auto"/>
              <w:jc w:val="center"/>
              <w:rPr>
                <w:b/>
                <w:bCs/>
                <w:sz w:val="28"/>
                <w:szCs w:val="28"/>
                <w:lang w:val="nl-NL"/>
              </w:rPr>
            </w:pPr>
          </w:p>
        </w:tc>
      </w:tr>
      <w:tr w:rsidR="00054158" w:rsidRPr="00733655" w14:paraId="5FD32F25" w14:textId="77777777" w:rsidTr="00B03ED6">
        <w:trPr>
          <w:cantSplit/>
          <w:trHeight w:val="739"/>
          <w:jc w:val="center"/>
        </w:trPr>
        <w:tc>
          <w:tcPr>
            <w:tcW w:w="988" w:type="dxa"/>
            <w:vMerge w:val="restart"/>
            <w:tcBorders>
              <w:right w:val="single" w:sz="4" w:space="0" w:color="auto"/>
            </w:tcBorders>
            <w:vAlign w:val="center"/>
          </w:tcPr>
          <w:p w14:paraId="3C173E2B"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Xơ gan</w:t>
            </w:r>
          </w:p>
        </w:tc>
        <w:tc>
          <w:tcPr>
            <w:tcW w:w="992" w:type="dxa"/>
            <w:tcBorders>
              <w:left w:val="single" w:sz="4" w:space="0" w:color="auto"/>
            </w:tcBorders>
            <w:vAlign w:val="center"/>
          </w:tcPr>
          <w:p w14:paraId="62B8D67B" w14:textId="77777777" w:rsidR="00054158" w:rsidRPr="00733655" w:rsidRDefault="00054158" w:rsidP="00B03ED6">
            <w:pPr>
              <w:spacing w:before="0" w:after="0" w:line="276" w:lineRule="auto"/>
              <w:rPr>
                <w:sz w:val="28"/>
                <w:szCs w:val="28"/>
                <w:lang w:val="nl-NL"/>
              </w:rPr>
            </w:pPr>
            <w:r w:rsidRPr="00733655">
              <w:rPr>
                <w:sz w:val="28"/>
                <w:szCs w:val="28"/>
                <w:lang w:val="nl-NL"/>
              </w:rPr>
              <w:t>Có</w:t>
            </w:r>
          </w:p>
        </w:tc>
        <w:tc>
          <w:tcPr>
            <w:tcW w:w="1843" w:type="dxa"/>
          </w:tcPr>
          <w:p w14:paraId="680904DF"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2,71</w:t>
            </w:r>
          </w:p>
          <w:p w14:paraId="3D0CD732" w14:textId="4F31ED62" w:rsidR="00054158" w:rsidRPr="00733655" w:rsidRDefault="00CB53E2" w:rsidP="000B0F45">
            <w:pPr>
              <w:spacing w:before="0" w:after="0" w:line="276" w:lineRule="auto"/>
              <w:jc w:val="center"/>
              <w:rPr>
                <w:b/>
                <w:bCs/>
                <w:sz w:val="28"/>
                <w:szCs w:val="28"/>
                <w:lang w:val="nl-NL"/>
              </w:rPr>
            </w:pPr>
            <w:r w:rsidRPr="00733655">
              <w:rPr>
                <w:sz w:val="28"/>
                <w:szCs w:val="28"/>
                <w:lang w:val="nl-NL"/>
              </w:rPr>
              <w:t>(</w:t>
            </w:r>
            <w:r w:rsidR="00054158" w:rsidRPr="00733655">
              <w:rPr>
                <w:sz w:val="28"/>
                <w:szCs w:val="28"/>
                <w:lang w:val="nl-NL"/>
              </w:rPr>
              <w:t>0,75</w:t>
            </w:r>
            <w:r w:rsidR="00287486" w:rsidRPr="00733655">
              <w:rPr>
                <w:sz w:val="28"/>
                <w:szCs w:val="28"/>
                <w:lang w:val="nl-NL"/>
              </w:rPr>
              <w:t xml:space="preserve"> </w:t>
            </w:r>
            <w:r w:rsidR="00054158" w:rsidRPr="00733655">
              <w:rPr>
                <w:sz w:val="28"/>
                <w:szCs w:val="28"/>
                <w:lang w:val="nl-NL"/>
              </w:rPr>
              <w:t>-</w:t>
            </w:r>
            <w:r w:rsidR="00287486" w:rsidRPr="00733655">
              <w:rPr>
                <w:sz w:val="28"/>
                <w:szCs w:val="28"/>
                <w:lang w:val="nl-NL"/>
              </w:rPr>
              <w:t xml:space="preserve"> </w:t>
            </w:r>
            <w:r w:rsidR="00054158" w:rsidRPr="00733655">
              <w:rPr>
                <w:sz w:val="28"/>
                <w:szCs w:val="28"/>
                <w:lang w:val="nl-NL"/>
              </w:rPr>
              <w:t>9,48</w:t>
            </w:r>
            <w:r w:rsidRPr="00733655">
              <w:rPr>
                <w:sz w:val="28"/>
                <w:szCs w:val="28"/>
                <w:lang w:val="nl-NL"/>
              </w:rPr>
              <w:t>)</w:t>
            </w:r>
          </w:p>
        </w:tc>
        <w:tc>
          <w:tcPr>
            <w:tcW w:w="997" w:type="dxa"/>
            <w:vMerge w:val="restart"/>
            <w:vAlign w:val="center"/>
          </w:tcPr>
          <w:p w14:paraId="30A8807E" w14:textId="77777777" w:rsidR="00054158" w:rsidRPr="00733655" w:rsidRDefault="00054158" w:rsidP="000B0F45">
            <w:pPr>
              <w:spacing w:before="0" w:after="0" w:line="276" w:lineRule="auto"/>
              <w:jc w:val="center"/>
              <w:rPr>
                <w:b/>
                <w:bCs/>
                <w:sz w:val="28"/>
                <w:szCs w:val="28"/>
                <w:lang w:val="nl-NL"/>
              </w:rPr>
            </w:pPr>
            <w:r w:rsidRPr="00733655">
              <w:rPr>
                <w:sz w:val="28"/>
                <w:szCs w:val="28"/>
                <w:lang w:val="nl-NL"/>
              </w:rPr>
              <w:t>&gt; 0,05</w:t>
            </w:r>
          </w:p>
        </w:tc>
        <w:tc>
          <w:tcPr>
            <w:tcW w:w="993" w:type="dxa"/>
            <w:vMerge w:val="restart"/>
            <w:tcBorders>
              <w:right w:val="single" w:sz="4" w:space="0" w:color="auto"/>
            </w:tcBorders>
            <w:vAlign w:val="center"/>
          </w:tcPr>
          <w:p w14:paraId="4B5627C2" w14:textId="77777777" w:rsidR="00054158" w:rsidRPr="00733655" w:rsidRDefault="00054158" w:rsidP="000B0F45">
            <w:pPr>
              <w:spacing w:before="0" w:after="0" w:line="276" w:lineRule="auto"/>
              <w:jc w:val="center"/>
              <w:rPr>
                <w:b/>
                <w:bCs/>
                <w:sz w:val="28"/>
                <w:szCs w:val="28"/>
                <w:lang w:val="nl-NL"/>
              </w:rPr>
            </w:pPr>
            <w:r w:rsidRPr="00733655">
              <w:rPr>
                <w:sz w:val="28"/>
                <w:szCs w:val="28"/>
                <w:lang w:val="nl-NL"/>
              </w:rPr>
              <w:t>Lạm dụng rượu</w:t>
            </w:r>
          </w:p>
        </w:tc>
        <w:tc>
          <w:tcPr>
            <w:tcW w:w="992" w:type="dxa"/>
            <w:tcBorders>
              <w:left w:val="single" w:sz="4" w:space="0" w:color="auto"/>
              <w:right w:val="single" w:sz="4" w:space="0" w:color="auto"/>
            </w:tcBorders>
            <w:vAlign w:val="center"/>
          </w:tcPr>
          <w:p w14:paraId="434009FA" w14:textId="77777777" w:rsidR="00054158" w:rsidRPr="00733655" w:rsidRDefault="00054158" w:rsidP="00B03ED6">
            <w:pPr>
              <w:spacing w:before="0" w:after="0" w:line="276" w:lineRule="auto"/>
              <w:rPr>
                <w:sz w:val="28"/>
                <w:szCs w:val="28"/>
                <w:lang w:val="nl-NL"/>
              </w:rPr>
            </w:pPr>
            <w:r w:rsidRPr="00733655">
              <w:rPr>
                <w:sz w:val="28"/>
                <w:szCs w:val="28"/>
                <w:lang w:val="nl-NL"/>
              </w:rPr>
              <w:t>Có</w:t>
            </w:r>
          </w:p>
        </w:tc>
        <w:tc>
          <w:tcPr>
            <w:tcW w:w="1701" w:type="dxa"/>
            <w:tcBorders>
              <w:left w:val="single" w:sz="4" w:space="0" w:color="auto"/>
            </w:tcBorders>
            <w:vAlign w:val="center"/>
          </w:tcPr>
          <w:p w14:paraId="0ACBA71F" w14:textId="77777777" w:rsidR="00054158" w:rsidRPr="00733655" w:rsidRDefault="00054158" w:rsidP="000B0F45">
            <w:pPr>
              <w:spacing w:before="0" w:after="0" w:line="276" w:lineRule="auto"/>
              <w:jc w:val="center"/>
              <w:rPr>
                <w:sz w:val="28"/>
                <w:szCs w:val="28"/>
                <w:lang w:val="nl-NL"/>
              </w:rPr>
            </w:pPr>
            <w:r w:rsidRPr="00733655">
              <w:rPr>
                <w:sz w:val="28"/>
                <w:szCs w:val="28"/>
                <w:lang w:val="nl-NL"/>
              </w:rPr>
              <w:t>2,71</w:t>
            </w:r>
          </w:p>
          <w:p w14:paraId="41D707EF" w14:textId="3E4B5AFE" w:rsidR="00054158" w:rsidRPr="00733655" w:rsidRDefault="00CB53E2" w:rsidP="000B0F45">
            <w:pPr>
              <w:spacing w:before="0" w:after="0" w:line="276" w:lineRule="auto"/>
              <w:jc w:val="center"/>
              <w:rPr>
                <w:b/>
                <w:bCs/>
                <w:spacing w:val="-4"/>
                <w:sz w:val="28"/>
                <w:szCs w:val="28"/>
                <w:lang w:val="nl-NL"/>
              </w:rPr>
            </w:pPr>
            <w:r w:rsidRPr="00733655">
              <w:rPr>
                <w:spacing w:val="-4"/>
                <w:sz w:val="28"/>
                <w:szCs w:val="28"/>
                <w:lang w:val="nl-NL"/>
              </w:rPr>
              <w:t>(</w:t>
            </w:r>
            <w:r w:rsidR="00054158" w:rsidRPr="00733655">
              <w:rPr>
                <w:spacing w:val="-4"/>
                <w:sz w:val="28"/>
                <w:szCs w:val="28"/>
                <w:lang w:val="nl-NL"/>
              </w:rPr>
              <w:t>1,07</w:t>
            </w:r>
            <w:r w:rsidR="00287486" w:rsidRPr="00733655">
              <w:rPr>
                <w:spacing w:val="-4"/>
                <w:sz w:val="28"/>
                <w:szCs w:val="28"/>
                <w:lang w:val="nl-NL"/>
              </w:rPr>
              <w:t xml:space="preserve"> </w:t>
            </w:r>
            <w:r w:rsidR="00054158" w:rsidRPr="00733655">
              <w:rPr>
                <w:spacing w:val="-4"/>
                <w:sz w:val="28"/>
                <w:szCs w:val="28"/>
                <w:lang w:val="nl-NL"/>
              </w:rPr>
              <w:t>-</w:t>
            </w:r>
            <w:r w:rsidR="00287486" w:rsidRPr="00733655">
              <w:rPr>
                <w:spacing w:val="-4"/>
                <w:sz w:val="28"/>
                <w:szCs w:val="28"/>
                <w:lang w:val="nl-NL"/>
              </w:rPr>
              <w:t xml:space="preserve"> </w:t>
            </w:r>
            <w:r w:rsidR="00054158" w:rsidRPr="00733655">
              <w:rPr>
                <w:spacing w:val="-4"/>
                <w:sz w:val="28"/>
                <w:szCs w:val="28"/>
                <w:lang w:val="nl-NL"/>
              </w:rPr>
              <w:t>13,21</w:t>
            </w:r>
            <w:r w:rsidRPr="00733655">
              <w:rPr>
                <w:spacing w:val="-4"/>
                <w:sz w:val="28"/>
                <w:szCs w:val="28"/>
                <w:lang w:val="nl-NL"/>
              </w:rPr>
              <w:t>)</w:t>
            </w:r>
          </w:p>
        </w:tc>
        <w:tc>
          <w:tcPr>
            <w:tcW w:w="987" w:type="dxa"/>
            <w:vMerge w:val="restart"/>
            <w:vAlign w:val="center"/>
          </w:tcPr>
          <w:p w14:paraId="71583416" w14:textId="77777777" w:rsidR="00054158" w:rsidRPr="00733655" w:rsidRDefault="00054158" w:rsidP="000B0F45">
            <w:pPr>
              <w:spacing w:before="0" w:after="0" w:line="276" w:lineRule="auto"/>
              <w:jc w:val="center"/>
              <w:rPr>
                <w:b/>
                <w:bCs/>
                <w:sz w:val="28"/>
                <w:szCs w:val="28"/>
                <w:lang w:val="nl-NL"/>
              </w:rPr>
            </w:pPr>
            <w:r w:rsidRPr="00733655">
              <w:rPr>
                <w:sz w:val="28"/>
                <w:szCs w:val="28"/>
                <w:lang w:val="nl-NL"/>
              </w:rPr>
              <w:t>&gt; 0,05</w:t>
            </w:r>
          </w:p>
        </w:tc>
      </w:tr>
      <w:tr w:rsidR="00054158" w:rsidRPr="00733655" w14:paraId="546AC724" w14:textId="77777777" w:rsidTr="00B03ED6">
        <w:trPr>
          <w:cantSplit/>
          <w:jc w:val="center"/>
        </w:trPr>
        <w:tc>
          <w:tcPr>
            <w:tcW w:w="988" w:type="dxa"/>
            <w:vMerge/>
            <w:tcBorders>
              <w:right w:val="single" w:sz="4" w:space="0" w:color="auto"/>
            </w:tcBorders>
            <w:vAlign w:val="center"/>
          </w:tcPr>
          <w:p w14:paraId="43C481B9" w14:textId="77777777" w:rsidR="00054158" w:rsidRPr="00733655" w:rsidRDefault="00054158" w:rsidP="002A299C">
            <w:pPr>
              <w:spacing w:before="0" w:after="0" w:line="360" w:lineRule="auto"/>
              <w:jc w:val="center"/>
              <w:rPr>
                <w:szCs w:val="26"/>
                <w:lang w:val="nl-NL"/>
              </w:rPr>
            </w:pPr>
          </w:p>
        </w:tc>
        <w:tc>
          <w:tcPr>
            <w:tcW w:w="992" w:type="dxa"/>
            <w:tcBorders>
              <w:left w:val="single" w:sz="4" w:space="0" w:color="auto"/>
            </w:tcBorders>
            <w:vAlign w:val="center"/>
          </w:tcPr>
          <w:p w14:paraId="64B16388" w14:textId="77777777" w:rsidR="00054158" w:rsidRPr="00733655" w:rsidRDefault="00054158" w:rsidP="00B03ED6">
            <w:pPr>
              <w:spacing w:before="0" w:after="0" w:line="360" w:lineRule="auto"/>
              <w:rPr>
                <w:szCs w:val="26"/>
                <w:lang w:val="nl-NL"/>
              </w:rPr>
            </w:pPr>
            <w:r w:rsidRPr="00733655">
              <w:rPr>
                <w:szCs w:val="26"/>
                <w:lang w:val="nl-NL"/>
              </w:rPr>
              <w:t>Không</w:t>
            </w:r>
          </w:p>
        </w:tc>
        <w:tc>
          <w:tcPr>
            <w:tcW w:w="1843" w:type="dxa"/>
          </w:tcPr>
          <w:p w14:paraId="044443A2" w14:textId="77777777" w:rsidR="00054158" w:rsidRPr="00733655" w:rsidRDefault="00054158" w:rsidP="002A299C">
            <w:pPr>
              <w:spacing w:before="0" w:after="0" w:line="360" w:lineRule="auto"/>
              <w:jc w:val="center"/>
              <w:rPr>
                <w:szCs w:val="26"/>
                <w:lang w:val="nl-NL"/>
              </w:rPr>
            </w:pPr>
            <w:r w:rsidRPr="00733655">
              <w:rPr>
                <w:szCs w:val="26"/>
                <w:lang w:val="nl-NL"/>
              </w:rPr>
              <w:t>3,81</w:t>
            </w:r>
          </w:p>
          <w:p w14:paraId="49E34E8E" w14:textId="496CA1B1" w:rsidR="00054158" w:rsidRPr="00733655" w:rsidRDefault="00CB53E2" w:rsidP="002A299C">
            <w:pPr>
              <w:spacing w:before="0" w:after="0" w:line="360" w:lineRule="auto"/>
              <w:jc w:val="center"/>
              <w:rPr>
                <w:b/>
                <w:bCs/>
                <w:szCs w:val="26"/>
                <w:lang w:val="nl-NL"/>
              </w:rPr>
            </w:pPr>
            <w:r w:rsidRPr="00733655">
              <w:rPr>
                <w:szCs w:val="26"/>
                <w:lang w:val="nl-NL"/>
              </w:rPr>
              <w:t>(</w:t>
            </w:r>
            <w:r w:rsidR="00054158" w:rsidRPr="00733655">
              <w:rPr>
                <w:szCs w:val="26"/>
                <w:lang w:val="nl-NL"/>
              </w:rPr>
              <w:t>0,86</w:t>
            </w:r>
            <w:r w:rsidR="00287486" w:rsidRPr="00733655">
              <w:rPr>
                <w:szCs w:val="26"/>
                <w:lang w:val="nl-NL"/>
              </w:rPr>
              <w:t xml:space="preserve"> </w:t>
            </w:r>
            <w:r w:rsidR="00054158" w:rsidRPr="00733655">
              <w:rPr>
                <w:szCs w:val="26"/>
                <w:lang w:val="nl-NL"/>
              </w:rPr>
              <w:t>-</w:t>
            </w:r>
            <w:r w:rsidR="00287486" w:rsidRPr="00733655">
              <w:rPr>
                <w:szCs w:val="26"/>
                <w:lang w:val="nl-NL"/>
              </w:rPr>
              <w:t xml:space="preserve"> </w:t>
            </w:r>
            <w:r w:rsidR="00054158" w:rsidRPr="00733655">
              <w:rPr>
                <w:szCs w:val="26"/>
                <w:lang w:val="nl-NL"/>
              </w:rPr>
              <w:t>8,62</w:t>
            </w:r>
            <w:r w:rsidRPr="00733655">
              <w:rPr>
                <w:szCs w:val="26"/>
                <w:lang w:val="nl-NL"/>
              </w:rPr>
              <w:t>)</w:t>
            </w:r>
          </w:p>
        </w:tc>
        <w:tc>
          <w:tcPr>
            <w:tcW w:w="997" w:type="dxa"/>
            <w:vMerge/>
            <w:vAlign w:val="center"/>
          </w:tcPr>
          <w:p w14:paraId="304979F9" w14:textId="77777777" w:rsidR="00054158" w:rsidRPr="00733655" w:rsidRDefault="00054158" w:rsidP="002A299C">
            <w:pPr>
              <w:spacing w:before="0" w:after="0" w:line="360" w:lineRule="auto"/>
              <w:jc w:val="center"/>
              <w:rPr>
                <w:b/>
                <w:bCs/>
                <w:szCs w:val="26"/>
                <w:lang w:val="nl-NL"/>
              </w:rPr>
            </w:pPr>
          </w:p>
        </w:tc>
        <w:tc>
          <w:tcPr>
            <w:tcW w:w="993" w:type="dxa"/>
            <w:vMerge/>
            <w:tcBorders>
              <w:right w:val="single" w:sz="4" w:space="0" w:color="auto"/>
            </w:tcBorders>
            <w:vAlign w:val="center"/>
          </w:tcPr>
          <w:p w14:paraId="0DD91DE0" w14:textId="77777777" w:rsidR="00054158" w:rsidRPr="00733655" w:rsidRDefault="00054158" w:rsidP="002A299C">
            <w:pPr>
              <w:spacing w:before="0" w:after="0" w:line="360" w:lineRule="auto"/>
              <w:jc w:val="center"/>
              <w:rPr>
                <w:b/>
                <w:bCs/>
                <w:szCs w:val="26"/>
                <w:lang w:val="nl-NL"/>
              </w:rPr>
            </w:pPr>
          </w:p>
        </w:tc>
        <w:tc>
          <w:tcPr>
            <w:tcW w:w="992" w:type="dxa"/>
            <w:tcBorders>
              <w:left w:val="single" w:sz="4" w:space="0" w:color="auto"/>
              <w:right w:val="single" w:sz="4" w:space="0" w:color="auto"/>
            </w:tcBorders>
            <w:vAlign w:val="center"/>
          </w:tcPr>
          <w:p w14:paraId="5D5BDABD" w14:textId="77777777" w:rsidR="00054158" w:rsidRPr="00733655" w:rsidRDefault="00054158" w:rsidP="00B03ED6">
            <w:pPr>
              <w:spacing w:before="0" w:after="0" w:line="360" w:lineRule="auto"/>
              <w:rPr>
                <w:szCs w:val="26"/>
                <w:lang w:val="nl-NL"/>
              </w:rPr>
            </w:pPr>
            <w:r w:rsidRPr="00733655">
              <w:rPr>
                <w:szCs w:val="26"/>
                <w:lang w:val="nl-NL"/>
              </w:rPr>
              <w:t>Không</w:t>
            </w:r>
          </w:p>
        </w:tc>
        <w:tc>
          <w:tcPr>
            <w:tcW w:w="1701" w:type="dxa"/>
            <w:tcBorders>
              <w:left w:val="single" w:sz="4" w:space="0" w:color="auto"/>
            </w:tcBorders>
            <w:vAlign w:val="center"/>
          </w:tcPr>
          <w:p w14:paraId="27E35FA0" w14:textId="77777777" w:rsidR="00054158" w:rsidRPr="00733655" w:rsidRDefault="00054158" w:rsidP="002A299C">
            <w:pPr>
              <w:spacing w:before="0" w:after="0" w:line="360" w:lineRule="auto"/>
              <w:jc w:val="center"/>
              <w:rPr>
                <w:szCs w:val="26"/>
                <w:lang w:val="nl-NL"/>
              </w:rPr>
            </w:pPr>
            <w:r w:rsidRPr="00733655">
              <w:rPr>
                <w:szCs w:val="26"/>
                <w:lang w:val="nl-NL"/>
              </w:rPr>
              <w:t>3,11</w:t>
            </w:r>
          </w:p>
          <w:p w14:paraId="58D8443B" w14:textId="385209B6" w:rsidR="00054158" w:rsidRPr="00733655" w:rsidRDefault="00CB53E2" w:rsidP="002A299C">
            <w:pPr>
              <w:spacing w:before="0" w:after="0" w:line="360" w:lineRule="auto"/>
              <w:jc w:val="center"/>
              <w:rPr>
                <w:b/>
                <w:bCs/>
                <w:szCs w:val="26"/>
                <w:lang w:val="nl-NL"/>
              </w:rPr>
            </w:pPr>
            <w:r w:rsidRPr="00733655">
              <w:rPr>
                <w:szCs w:val="26"/>
                <w:lang w:val="nl-NL"/>
              </w:rPr>
              <w:t>(</w:t>
            </w:r>
            <w:r w:rsidR="00054158" w:rsidRPr="00733655">
              <w:rPr>
                <w:szCs w:val="26"/>
                <w:lang w:val="nl-NL"/>
              </w:rPr>
              <w:t>0,75</w:t>
            </w:r>
            <w:r w:rsidR="00287486" w:rsidRPr="00733655">
              <w:rPr>
                <w:szCs w:val="26"/>
                <w:lang w:val="nl-NL"/>
              </w:rPr>
              <w:t xml:space="preserve"> </w:t>
            </w:r>
            <w:r w:rsidR="00054158" w:rsidRPr="00733655">
              <w:rPr>
                <w:szCs w:val="26"/>
                <w:lang w:val="nl-NL"/>
              </w:rPr>
              <w:t>-</w:t>
            </w:r>
            <w:r w:rsidR="00287486" w:rsidRPr="00733655">
              <w:rPr>
                <w:szCs w:val="26"/>
                <w:lang w:val="nl-NL"/>
              </w:rPr>
              <w:t xml:space="preserve"> </w:t>
            </w:r>
            <w:r w:rsidR="00054158" w:rsidRPr="00733655">
              <w:rPr>
                <w:szCs w:val="26"/>
                <w:lang w:val="nl-NL"/>
              </w:rPr>
              <w:t>7,87</w:t>
            </w:r>
            <w:r w:rsidRPr="00733655">
              <w:rPr>
                <w:szCs w:val="26"/>
                <w:lang w:val="nl-NL"/>
              </w:rPr>
              <w:t>)</w:t>
            </w:r>
          </w:p>
        </w:tc>
        <w:tc>
          <w:tcPr>
            <w:tcW w:w="987" w:type="dxa"/>
            <w:vMerge/>
            <w:vAlign w:val="center"/>
          </w:tcPr>
          <w:p w14:paraId="7BBE73BB" w14:textId="77777777" w:rsidR="00054158" w:rsidRPr="00733655" w:rsidRDefault="00054158" w:rsidP="002A299C">
            <w:pPr>
              <w:spacing w:before="0" w:after="0" w:line="360" w:lineRule="auto"/>
              <w:jc w:val="center"/>
              <w:rPr>
                <w:b/>
                <w:bCs/>
                <w:szCs w:val="26"/>
                <w:lang w:val="nl-NL"/>
              </w:rPr>
            </w:pPr>
          </w:p>
        </w:tc>
      </w:tr>
    </w:tbl>
    <w:p w14:paraId="1F6693CF" w14:textId="77777777" w:rsidR="00054158" w:rsidRPr="00733655" w:rsidRDefault="00054158" w:rsidP="00054158">
      <w:pPr>
        <w:widowControl w:val="0"/>
        <w:ind w:firstLine="720"/>
        <w:rPr>
          <w:i/>
          <w:sz w:val="4"/>
          <w:szCs w:val="4"/>
          <w:lang w:val="en-GB"/>
        </w:rPr>
      </w:pPr>
    </w:p>
    <w:p w14:paraId="3D413CF9" w14:textId="77777777" w:rsidR="00054158" w:rsidRPr="00733655" w:rsidRDefault="00054158" w:rsidP="00054158">
      <w:pPr>
        <w:widowControl w:val="0"/>
        <w:ind w:firstLine="720"/>
        <w:rPr>
          <w:szCs w:val="26"/>
          <w:lang w:val="en-GB"/>
        </w:rPr>
      </w:pPr>
      <w:r w:rsidRPr="00733655">
        <w:rPr>
          <w:i/>
          <w:szCs w:val="26"/>
          <w:lang w:val="en-GB"/>
        </w:rPr>
        <w:t>* Kiểm định Mann-Whitney U</w:t>
      </w:r>
    </w:p>
    <w:p w14:paraId="2E053F3F" w14:textId="3F586599" w:rsidR="002365FC" w:rsidRPr="00733655" w:rsidRDefault="002365FC" w:rsidP="002365FC">
      <w:pPr>
        <w:widowControl w:val="0"/>
        <w:spacing w:before="0" w:after="0" w:line="336" w:lineRule="auto"/>
        <w:rPr>
          <w:rFonts w:eastAsia="Times New Roman"/>
          <w:b/>
          <w:bCs/>
          <w:sz w:val="28"/>
          <w:szCs w:val="28"/>
          <w:lang w:val="en-GB"/>
        </w:rPr>
      </w:pPr>
      <w:r w:rsidRPr="00733655">
        <w:rPr>
          <w:rFonts w:eastAsia="Times New Roman"/>
          <w:b/>
          <w:bCs/>
          <w:sz w:val="28"/>
          <w:szCs w:val="28"/>
          <w:lang w:val="en-GB"/>
        </w:rPr>
        <w:t>Nhận xét:</w:t>
      </w:r>
    </w:p>
    <w:p w14:paraId="1A5812D4" w14:textId="6F579747" w:rsidR="002365FC" w:rsidRPr="00733655" w:rsidRDefault="002365FC" w:rsidP="002365FC">
      <w:pPr>
        <w:widowControl w:val="0"/>
        <w:spacing w:before="0" w:after="0" w:line="336" w:lineRule="auto"/>
        <w:ind w:firstLine="720"/>
        <w:jc w:val="both"/>
        <w:rPr>
          <w:rFonts w:eastAsia="Times New Roman"/>
          <w:sz w:val="28"/>
          <w:szCs w:val="28"/>
          <w:lang w:val="en-GB"/>
        </w:rPr>
      </w:pPr>
      <w:r w:rsidRPr="00733655">
        <w:rPr>
          <w:rFonts w:eastAsia="Times New Roman"/>
          <w:sz w:val="28"/>
          <w:szCs w:val="28"/>
          <w:lang w:val="en-GB"/>
        </w:rPr>
        <w:t xml:space="preserve">- </w:t>
      </w:r>
      <w:r w:rsidR="00152AF7" w:rsidRPr="00733655">
        <w:rPr>
          <w:rFonts w:eastAsia="Times New Roman"/>
          <w:sz w:val="28"/>
          <w:szCs w:val="28"/>
          <w:lang w:val="en-GB"/>
        </w:rPr>
        <w:t>BN</w:t>
      </w:r>
      <w:r w:rsidR="000C064F" w:rsidRPr="00733655">
        <w:rPr>
          <w:rFonts w:eastAsia="Times New Roman"/>
          <w:sz w:val="28"/>
          <w:szCs w:val="28"/>
          <w:lang w:val="en-GB"/>
        </w:rPr>
        <w:t xml:space="preserve"> nhiễm HBV và HCV có mức độ biểu hiện </w:t>
      </w:r>
      <w:r w:rsidR="000C064F" w:rsidRPr="00733655">
        <w:rPr>
          <w:rFonts w:eastAsia="Times New Roman"/>
          <w:i/>
          <w:iCs/>
          <w:sz w:val="28"/>
          <w:szCs w:val="28"/>
          <w:lang w:val="en-GB"/>
        </w:rPr>
        <w:t>CP</w:t>
      </w:r>
      <w:r w:rsidR="000C064F" w:rsidRPr="00733655">
        <w:rPr>
          <w:rFonts w:eastAsia="Times New Roman"/>
          <w:sz w:val="28"/>
          <w:szCs w:val="28"/>
          <w:lang w:val="en-GB"/>
        </w:rPr>
        <w:t xml:space="preserve"> mRNA</w:t>
      </w:r>
      <w:r w:rsidR="00A2090E" w:rsidRPr="00733655">
        <w:rPr>
          <w:rFonts w:eastAsia="Times New Roman"/>
          <w:sz w:val="28"/>
          <w:szCs w:val="28"/>
          <w:lang w:val="en-GB"/>
        </w:rPr>
        <w:t xml:space="preserve"> trong</w:t>
      </w:r>
      <w:r w:rsidR="000C064F" w:rsidRPr="00733655">
        <w:rPr>
          <w:rFonts w:eastAsia="Times New Roman"/>
          <w:sz w:val="28"/>
          <w:szCs w:val="28"/>
          <w:lang w:val="en-GB"/>
        </w:rPr>
        <w:t xml:space="preserve"> huyết tương cao hơn rõ s</w:t>
      </w:r>
      <w:r w:rsidR="00A2090E" w:rsidRPr="00733655">
        <w:rPr>
          <w:rFonts w:eastAsia="Times New Roman"/>
          <w:sz w:val="28"/>
          <w:szCs w:val="28"/>
          <w:lang w:val="en-GB"/>
        </w:rPr>
        <w:t>o</w:t>
      </w:r>
      <w:r w:rsidR="000C064F" w:rsidRPr="00733655">
        <w:rPr>
          <w:rFonts w:eastAsia="Times New Roman"/>
          <w:sz w:val="28"/>
          <w:szCs w:val="28"/>
          <w:lang w:val="en-GB"/>
        </w:rPr>
        <w:t xml:space="preserve"> với nhóm </w:t>
      </w:r>
      <w:r w:rsidR="00152AF7" w:rsidRPr="00733655">
        <w:rPr>
          <w:rFonts w:eastAsia="Times New Roman"/>
          <w:sz w:val="28"/>
          <w:szCs w:val="28"/>
          <w:lang w:val="en-GB"/>
        </w:rPr>
        <w:t>BN</w:t>
      </w:r>
      <w:r w:rsidR="000C064F" w:rsidRPr="00733655">
        <w:rPr>
          <w:rFonts w:eastAsia="Times New Roman"/>
          <w:sz w:val="28"/>
          <w:szCs w:val="28"/>
          <w:lang w:val="en-GB"/>
        </w:rPr>
        <w:t xml:space="preserve"> không nhiễm (p </w:t>
      </w:r>
      <w:r w:rsidR="00405E06" w:rsidRPr="00733655">
        <w:rPr>
          <w:rFonts w:eastAsia="Times New Roman"/>
          <w:sz w:val="28"/>
          <w:szCs w:val="28"/>
          <w:lang w:val="en-GB"/>
        </w:rPr>
        <w:t>&lt;</w:t>
      </w:r>
      <w:r w:rsidR="000C064F" w:rsidRPr="00733655">
        <w:rPr>
          <w:rFonts w:eastAsia="Times New Roman"/>
          <w:sz w:val="28"/>
          <w:szCs w:val="28"/>
          <w:lang w:val="en-GB"/>
        </w:rPr>
        <w:t xml:space="preserve"> 0,0</w:t>
      </w:r>
      <w:r w:rsidR="00405E06" w:rsidRPr="00733655">
        <w:rPr>
          <w:rFonts w:eastAsia="Times New Roman"/>
          <w:sz w:val="28"/>
          <w:szCs w:val="28"/>
          <w:lang w:val="en-GB"/>
        </w:rPr>
        <w:t>1</w:t>
      </w:r>
      <w:r w:rsidR="000C064F" w:rsidRPr="00733655">
        <w:rPr>
          <w:rFonts w:eastAsia="Times New Roman"/>
          <w:sz w:val="28"/>
          <w:szCs w:val="28"/>
          <w:lang w:val="en-GB"/>
        </w:rPr>
        <w:t xml:space="preserve"> và </w:t>
      </w:r>
      <w:r w:rsidR="00EC163D" w:rsidRPr="00733655">
        <w:rPr>
          <w:rFonts w:eastAsia="Times New Roman"/>
          <w:sz w:val="28"/>
          <w:szCs w:val="28"/>
          <w:lang w:val="en-GB"/>
        </w:rPr>
        <w:t xml:space="preserve">&lt; </w:t>
      </w:r>
      <w:r w:rsidR="000C064F" w:rsidRPr="00733655">
        <w:rPr>
          <w:rFonts w:eastAsia="Times New Roman"/>
          <w:sz w:val="28"/>
          <w:szCs w:val="28"/>
          <w:lang w:val="en-GB"/>
        </w:rPr>
        <w:t>0,0</w:t>
      </w:r>
      <w:r w:rsidR="00405E06" w:rsidRPr="00733655">
        <w:rPr>
          <w:rFonts w:eastAsia="Times New Roman"/>
          <w:sz w:val="28"/>
          <w:szCs w:val="28"/>
          <w:lang w:val="en-GB"/>
        </w:rPr>
        <w:t>5</w:t>
      </w:r>
      <w:r w:rsidR="000C064F" w:rsidRPr="00733655">
        <w:rPr>
          <w:rFonts w:eastAsia="Times New Roman"/>
          <w:sz w:val="28"/>
          <w:szCs w:val="28"/>
          <w:lang w:val="en-GB"/>
        </w:rPr>
        <w:t>, theo thứ tự)</w:t>
      </w:r>
      <w:r w:rsidRPr="00733655">
        <w:rPr>
          <w:rFonts w:eastAsia="Times New Roman"/>
          <w:sz w:val="28"/>
          <w:szCs w:val="28"/>
          <w:lang w:val="en-GB"/>
        </w:rPr>
        <w:t xml:space="preserve">. </w:t>
      </w:r>
    </w:p>
    <w:p w14:paraId="3FD718AC" w14:textId="29AEE447" w:rsidR="002365FC" w:rsidRPr="00733655" w:rsidRDefault="002365FC" w:rsidP="002365FC">
      <w:pPr>
        <w:spacing w:before="0" w:after="0" w:line="360" w:lineRule="auto"/>
        <w:ind w:firstLine="720"/>
        <w:jc w:val="both"/>
        <w:rPr>
          <w:rFonts w:eastAsia="Times New Roman"/>
          <w:sz w:val="28"/>
          <w:szCs w:val="28"/>
          <w:lang w:val="en-GB"/>
        </w:rPr>
      </w:pPr>
      <w:r w:rsidRPr="00733655">
        <w:rPr>
          <w:rFonts w:eastAsia="Times New Roman"/>
          <w:sz w:val="28"/>
          <w:szCs w:val="28"/>
          <w:lang w:val="en-GB"/>
        </w:rPr>
        <w:t xml:space="preserve">- Không có </w:t>
      </w:r>
      <w:r w:rsidR="000C064F" w:rsidRPr="00733655">
        <w:rPr>
          <w:rFonts w:eastAsia="Times New Roman"/>
          <w:sz w:val="28"/>
          <w:szCs w:val="28"/>
          <w:lang w:val="en-GB"/>
        </w:rPr>
        <w:t>liên quan</w:t>
      </w:r>
      <w:r w:rsidRPr="00733655">
        <w:rPr>
          <w:rFonts w:eastAsia="Times New Roman"/>
          <w:sz w:val="28"/>
          <w:szCs w:val="28"/>
          <w:lang w:val="en-GB"/>
        </w:rPr>
        <w:t xml:space="preserve"> giữa </w:t>
      </w:r>
      <w:r w:rsidR="000C064F" w:rsidRPr="00733655">
        <w:rPr>
          <w:rFonts w:eastAsia="Times New Roman"/>
          <w:sz w:val="28"/>
          <w:szCs w:val="28"/>
          <w:lang w:val="en-GB"/>
        </w:rPr>
        <w:t>mức độ biểu hiện</w:t>
      </w:r>
      <w:r w:rsidRPr="00733655">
        <w:rPr>
          <w:rFonts w:eastAsia="Times New Roman"/>
          <w:sz w:val="28"/>
          <w:szCs w:val="28"/>
          <w:lang w:val="en-GB"/>
        </w:rPr>
        <w:t xml:space="preserve"> </w:t>
      </w:r>
      <w:r w:rsidRPr="00733655">
        <w:rPr>
          <w:rFonts w:eastAsia="Times New Roman"/>
          <w:i/>
          <w:iCs/>
          <w:sz w:val="28"/>
          <w:szCs w:val="28"/>
          <w:lang w:val="en-GB"/>
        </w:rPr>
        <w:t>CP</w:t>
      </w:r>
      <w:r w:rsidRPr="00733655">
        <w:rPr>
          <w:rFonts w:eastAsia="Times New Roman"/>
          <w:sz w:val="28"/>
          <w:szCs w:val="28"/>
          <w:lang w:val="en-GB"/>
        </w:rPr>
        <w:t xml:space="preserve"> mRNA </w:t>
      </w:r>
      <w:r w:rsidR="000C064F" w:rsidRPr="00733655">
        <w:rPr>
          <w:rFonts w:eastAsia="Times New Roman"/>
          <w:sz w:val="28"/>
          <w:szCs w:val="28"/>
          <w:lang w:val="en-GB"/>
        </w:rPr>
        <w:t xml:space="preserve">huyết tương </w:t>
      </w:r>
      <w:r w:rsidRPr="00733655">
        <w:rPr>
          <w:rFonts w:eastAsia="Times New Roman"/>
          <w:sz w:val="28"/>
          <w:szCs w:val="28"/>
          <w:lang w:val="en-GB"/>
        </w:rPr>
        <w:t xml:space="preserve">với </w:t>
      </w:r>
      <w:r w:rsidR="000C064F" w:rsidRPr="00733655">
        <w:rPr>
          <w:rFonts w:eastAsia="Times New Roman"/>
          <w:sz w:val="28"/>
          <w:szCs w:val="28"/>
          <w:lang w:val="en-GB"/>
        </w:rPr>
        <w:t xml:space="preserve">giới, phân nhóm tuổi và </w:t>
      </w:r>
      <w:r w:rsidRPr="00733655">
        <w:rPr>
          <w:rFonts w:eastAsia="Times New Roman"/>
          <w:sz w:val="28"/>
          <w:szCs w:val="28"/>
          <w:lang w:val="en-GB"/>
        </w:rPr>
        <w:t>tình trạng nghiện rượu</w:t>
      </w:r>
      <w:r w:rsidR="000C064F" w:rsidRPr="00733655">
        <w:rPr>
          <w:rFonts w:eastAsia="Times New Roman"/>
          <w:sz w:val="28"/>
          <w:szCs w:val="28"/>
          <w:lang w:val="en-GB"/>
        </w:rPr>
        <w:t>, xơ gan.</w:t>
      </w:r>
    </w:p>
    <w:p w14:paraId="702A2C48" w14:textId="2B697D19" w:rsidR="000C064F" w:rsidRPr="00733655" w:rsidRDefault="000C064F" w:rsidP="00624CC4">
      <w:pPr>
        <w:pStyle w:val="abang"/>
        <w:spacing w:before="0" w:after="0" w:line="360" w:lineRule="auto"/>
        <w:rPr>
          <w:b w:val="0"/>
          <w:bCs w:val="0"/>
          <w:color w:val="auto"/>
          <w:lang w:val="en-GB"/>
        </w:rPr>
      </w:pPr>
      <w:bookmarkStart w:id="1333" w:name="_Toc187321434"/>
      <w:bookmarkStart w:id="1334" w:name="_Toc169531764"/>
      <w:bookmarkStart w:id="1335" w:name="_Toc171252131"/>
      <w:bookmarkStart w:id="1336" w:name="_Toc173258661"/>
      <w:bookmarkStart w:id="1337" w:name="_Toc181702077"/>
      <w:r w:rsidRPr="00733655">
        <w:rPr>
          <w:color w:val="auto"/>
          <w:lang w:val="en-GB"/>
        </w:rPr>
        <w:lastRenderedPageBreak/>
        <w:t>Bảng 3.</w:t>
      </w:r>
      <w:r w:rsidR="00453E73" w:rsidRPr="00733655">
        <w:rPr>
          <w:color w:val="auto"/>
          <w:lang w:val="en-GB"/>
        </w:rPr>
        <w:t>24</w:t>
      </w:r>
      <w:r w:rsidRPr="00733655">
        <w:rPr>
          <w:color w:val="auto"/>
          <w:lang w:val="en-GB"/>
        </w:rPr>
        <w:t xml:space="preserve">. </w:t>
      </w:r>
      <w:r w:rsidRPr="00733655">
        <w:rPr>
          <w:b w:val="0"/>
          <w:bCs w:val="0"/>
          <w:color w:val="auto"/>
          <w:lang w:val="en-GB"/>
        </w:rPr>
        <w:t>Mối liên quan giữa</w:t>
      </w:r>
      <w:r w:rsidR="00842F70" w:rsidRPr="00733655">
        <w:rPr>
          <w:b w:val="0"/>
          <w:bCs w:val="0"/>
          <w:color w:val="auto"/>
          <w:lang w:val="en-GB"/>
        </w:rPr>
        <w:t xml:space="preserve"> mức độ biểu hiện</w:t>
      </w:r>
      <w:r w:rsidRPr="00733655">
        <w:rPr>
          <w:b w:val="0"/>
          <w:bCs w:val="0"/>
          <w:color w:val="auto"/>
          <w:lang w:val="en-GB"/>
        </w:rPr>
        <w:t xml:space="preserve"> </w:t>
      </w:r>
      <w:r w:rsidRPr="00733655">
        <w:rPr>
          <w:b w:val="0"/>
          <w:bCs w:val="0"/>
          <w:i/>
          <w:color w:val="auto"/>
          <w:lang w:val="en-GB"/>
        </w:rPr>
        <w:t>CP</w:t>
      </w:r>
      <w:r w:rsidRPr="00733655">
        <w:rPr>
          <w:b w:val="0"/>
          <w:bCs w:val="0"/>
          <w:iCs/>
          <w:color w:val="auto"/>
          <w:lang w:val="en-GB"/>
        </w:rPr>
        <w:t xml:space="preserve"> </w:t>
      </w:r>
      <w:r w:rsidRPr="00733655">
        <w:rPr>
          <w:b w:val="0"/>
          <w:bCs w:val="0"/>
          <w:color w:val="auto"/>
          <w:lang w:val="en-GB"/>
        </w:rPr>
        <w:t>mRNA</w:t>
      </w:r>
      <w:r w:rsidR="00842F70" w:rsidRPr="00733655">
        <w:rPr>
          <w:b w:val="0"/>
          <w:bCs w:val="0"/>
          <w:color w:val="auto"/>
          <w:lang w:val="en-GB"/>
        </w:rPr>
        <w:t xml:space="preserve"> trong</w:t>
      </w:r>
      <w:r w:rsidRPr="00733655">
        <w:rPr>
          <w:b w:val="0"/>
          <w:bCs w:val="0"/>
          <w:color w:val="auto"/>
          <w:lang w:val="en-GB"/>
        </w:rPr>
        <w:t xml:space="preserve"> huyết tương với một số triệu chứng lâm sàng</w:t>
      </w:r>
      <w:bookmarkEnd w:id="1333"/>
      <w:r w:rsidRPr="00733655">
        <w:rPr>
          <w:b w:val="0"/>
          <w:bCs w:val="0"/>
          <w:color w:val="auto"/>
          <w:lang w:val="en-GB"/>
        </w:rPr>
        <w:t xml:space="preserve"> </w:t>
      </w:r>
      <w:r w:rsidR="003A7F88" w:rsidRPr="00733655">
        <w:rPr>
          <w:b w:val="0"/>
          <w:bCs w:val="0"/>
          <w:color w:val="auto"/>
          <w:lang w:val="en-US"/>
        </w:rPr>
        <w:t>(n</w:t>
      </w:r>
      <w:r w:rsidR="00C84C54" w:rsidRPr="00733655">
        <w:rPr>
          <w:b w:val="0"/>
          <w:bCs w:val="0"/>
          <w:color w:val="auto"/>
          <w:lang w:val="en-US"/>
        </w:rPr>
        <w:t xml:space="preserve"> </w:t>
      </w:r>
      <w:r w:rsidR="003A7F88" w:rsidRPr="00733655">
        <w:rPr>
          <w:b w:val="0"/>
          <w:bCs w:val="0"/>
          <w:color w:val="auto"/>
          <w:lang w:val="en-US"/>
        </w:rPr>
        <w:t>=</w:t>
      </w:r>
      <w:r w:rsidR="00C84C54" w:rsidRPr="00733655">
        <w:rPr>
          <w:b w:val="0"/>
          <w:bCs w:val="0"/>
          <w:color w:val="auto"/>
          <w:lang w:val="en-US"/>
        </w:rPr>
        <w:t xml:space="preserve"> </w:t>
      </w:r>
      <w:r w:rsidR="003A7F88" w:rsidRPr="00733655">
        <w:rPr>
          <w:b w:val="0"/>
          <w:bCs w:val="0"/>
          <w:color w:val="auto"/>
          <w:lang w:val="en-US"/>
        </w:rPr>
        <w:t>131)</w:t>
      </w:r>
    </w:p>
    <w:tbl>
      <w:tblPr>
        <w:tblStyle w:val="TableGrid"/>
        <w:tblW w:w="9498" w:type="dxa"/>
        <w:tblInd w:w="-289" w:type="dxa"/>
        <w:tblLayout w:type="fixed"/>
        <w:tblLook w:val="04A0" w:firstRow="1" w:lastRow="0" w:firstColumn="1" w:lastColumn="0" w:noHBand="0" w:noVBand="1"/>
      </w:tblPr>
      <w:tblGrid>
        <w:gridCol w:w="993"/>
        <w:gridCol w:w="992"/>
        <w:gridCol w:w="1701"/>
        <w:gridCol w:w="993"/>
        <w:gridCol w:w="1134"/>
        <w:gridCol w:w="992"/>
        <w:gridCol w:w="1701"/>
        <w:gridCol w:w="992"/>
      </w:tblGrid>
      <w:tr w:rsidR="000C064F" w:rsidRPr="00733655" w14:paraId="672B8320" w14:textId="77777777" w:rsidTr="00287486">
        <w:trPr>
          <w:cantSplit/>
          <w:tblHeader/>
        </w:trPr>
        <w:tc>
          <w:tcPr>
            <w:tcW w:w="1985" w:type="dxa"/>
            <w:gridSpan w:val="2"/>
            <w:tcBorders>
              <w:top w:val="single" w:sz="4" w:space="0" w:color="auto"/>
            </w:tcBorders>
          </w:tcPr>
          <w:p w14:paraId="1CF1B308" w14:textId="77777777" w:rsidR="000C064F" w:rsidRPr="00733655" w:rsidRDefault="000C064F" w:rsidP="00D85D1C">
            <w:pPr>
              <w:spacing w:before="0" w:after="0" w:line="300" w:lineRule="auto"/>
              <w:jc w:val="center"/>
              <w:rPr>
                <w:b/>
                <w:bCs/>
                <w:szCs w:val="26"/>
                <w:lang w:val="nl-NL"/>
              </w:rPr>
            </w:pPr>
            <w:r w:rsidRPr="00733655">
              <w:rPr>
                <w:b/>
                <w:bCs/>
                <w:szCs w:val="26"/>
                <w:lang w:val="nl-NL"/>
              </w:rPr>
              <w:t>Đặc điểm</w:t>
            </w:r>
          </w:p>
        </w:tc>
        <w:tc>
          <w:tcPr>
            <w:tcW w:w="1701" w:type="dxa"/>
          </w:tcPr>
          <w:p w14:paraId="12E210A5" w14:textId="77777777" w:rsidR="00153E5F" w:rsidRPr="00733655" w:rsidRDefault="00153E5F" w:rsidP="00153E5F">
            <w:pPr>
              <w:spacing w:before="0" w:after="0" w:line="360" w:lineRule="auto"/>
              <w:jc w:val="center"/>
              <w:rPr>
                <w:b/>
                <w:bCs/>
                <w:szCs w:val="26"/>
                <w:lang w:val="nl-NL"/>
              </w:rPr>
            </w:pPr>
            <w:r w:rsidRPr="00733655">
              <w:rPr>
                <w:b/>
                <w:bCs/>
                <w:szCs w:val="26"/>
                <w:lang w:val="nl-NL"/>
              </w:rPr>
              <w:t xml:space="preserve">Trung vị </w:t>
            </w:r>
          </w:p>
          <w:p w14:paraId="36CB5F30" w14:textId="59128636" w:rsidR="000C064F" w:rsidRPr="00733655" w:rsidRDefault="00153E5F" w:rsidP="00153E5F">
            <w:pPr>
              <w:spacing w:before="0" w:after="0" w:line="360" w:lineRule="auto"/>
              <w:jc w:val="center"/>
              <w:rPr>
                <w:szCs w:val="26"/>
                <w:lang w:val="nl-NL"/>
              </w:rPr>
            </w:pPr>
            <w:r w:rsidRPr="00733655">
              <w:rPr>
                <w:szCs w:val="26"/>
                <w:lang w:val="nl-NL"/>
              </w:rPr>
              <w:t>(Tứ phân vị)</w:t>
            </w:r>
          </w:p>
        </w:tc>
        <w:tc>
          <w:tcPr>
            <w:tcW w:w="993" w:type="dxa"/>
            <w:tcBorders>
              <w:right w:val="single" w:sz="4" w:space="0" w:color="auto"/>
            </w:tcBorders>
          </w:tcPr>
          <w:p w14:paraId="330F90FA" w14:textId="77777777" w:rsidR="000C064F" w:rsidRPr="00733655" w:rsidRDefault="000C064F" w:rsidP="00D85D1C">
            <w:pPr>
              <w:spacing w:before="0" w:after="0" w:line="300" w:lineRule="auto"/>
              <w:jc w:val="center"/>
              <w:rPr>
                <w:b/>
                <w:bCs/>
                <w:szCs w:val="26"/>
                <w:lang w:val="nl-NL"/>
              </w:rPr>
            </w:pPr>
            <w:r w:rsidRPr="00733655">
              <w:rPr>
                <w:b/>
                <w:bCs/>
                <w:szCs w:val="26"/>
                <w:lang w:val="nl-NL"/>
              </w:rPr>
              <w:t>p</w:t>
            </w:r>
          </w:p>
        </w:tc>
        <w:tc>
          <w:tcPr>
            <w:tcW w:w="2126" w:type="dxa"/>
            <w:gridSpan w:val="2"/>
            <w:tcBorders>
              <w:left w:val="single" w:sz="4" w:space="0" w:color="auto"/>
              <w:right w:val="single" w:sz="4" w:space="0" w:color="auto"/>
            </w:tcBorders>
          </w:tcPr>
          <w:p w14:paraId="773986CE" w14:textId="77777777" w:rsidR="000C064F" w:rsidRPr="00733655" w:rsidRDefault="000C064F" w:rsidP="00D85D1C">
            <w:pPr>
              <w:spacing w:before="0" w:after="0" w:line="300" w:lineRule="auto"/>
              <w:jc w:val="center"/>
              <w:rPr>
                <w:b/>
                <w:bCs/>
                <w:szCs w:val="26"/>
                <w:lang w:val="nl-NL"/>
              </w:rPr>
            </w:pPr>
            <w:r w:rsidRPr="00733655">
              <w:rPr>
                <w:b/>
                <w:bCs/>
                <w:szCs w:val="26"/>
                <w:lang w:val="nl-NL"/>
              </w:rPr>
              <w:t>Đặc điểm</w:t>
            </w:r>
          </w:p>
        </w:tc>
        <w:tc>
          <w:tcPr>
            <w:tcW w:w="1701" w:type="dxa"/>
            <w:tcBorders>
              <w:left w:val="single" w:sz="4" w:space="0" w:color="auto"/>
            </w:tcBorders>
          </w:tcPr>
          <w:p w14:paraId="63650B80" w14:textId="77777777" w:rsidR="00153E5F" w:rsidRPr="00733655" w:rsidRDefault="00153E5F" w:rsidP="00153E5F">
            <w:pPr>
              <w:spacing w:before="0" w:after="0" w:line="360" w:lineRule="auto"/>
              <w:jc w:val="center"/>
              <w:rPr>
                <w:b/>
                <w:bCs/>
                <w:szCs w:val="26"/>
                <w:lang w:val="nl-NL"/>
              </w:rPr>
            </w:pPr>
            <w:r w:rsidRPr="00733655">
              <w:rPr>
                <w:b/>
                <w:bCs/>
                <w:szCs w:val="26"/>
                <w:lang w:val="nl-NL"/>
              </w:rPr>
              <w:t xml:space="preserve">Trung vị </w:t>
            </w:r>
          </w:p>
          <w:p w14:paraId="0BE2C25D" w14:textId="76F3B315" w:rsidR="000C064F" w:rsidRPr="00733655" w:rsidRDefault="00153E5F" w:rsidP="00153E5F">
            <w:pPr>
              <w:spacing w:before="0" w:after="0" w:line="360" w:lineRule="auto"/>
              <w:jc w:val="center"/>
              <w:rPr>
                <w:szCs w:val="26"/>
                <w:lang w:val="nl-NL"/>
              </w:rPr>
            </w:pPr>
            <w:r w:rsidRPr="00733655">
              <w:rPr>
                <w:szCs w:val="26"/>
                <w:lang w:val="nl-NL"/>
              </w:rPr>
              <w:t>(Tứ phân vị)</w:t>
            </w:r>
          </w:p>
        </w:tc>
        <w:tc>
          <w:tcPr>
            <w:tcW w:w="992" w:type="dxa"/>
          </w:tcPr>
          <w:p w14:paraId="154730E5" w14:textId="77777777" w:rsidR="000C064F" w:rsidRPr="00733655" w:rsidRDefault="000C064F" w:rsidP="00D85D1C">
            <w:pPr>
              <w:spacing w:before="0" w:after="0" w:line="300" w:lineRule="auto"/>
              <w:jc w:val="center"/>
              <w:rPr>
                <w:b/>
                <w:bCs/>
                <w:szCs w:val="26"/>
                <w:lang w:val="nl-NL"/>
              </w:rPr>
            </w:pPr>
            <w:r w:rsidRPr="00733655">
              <w:rPr>
                <w:b/>
                <w:bCs/>
                <w:szCs w:val="26"/>
                <w:lang w:val="nl-NL"/>
              </w:rPr>
              <w:t>p</w:t>
            </w:r>
          </w:p>
        </w:tc>
      </w:tr>
      <w:tr w:rsidR="000C064F" w:rsidRPr="00733655" w14:paraId="403CB421" w14:textId="77777777" w:rsidTr="00F1338E">
        <w:trPr>
          <w:cantSplit/>
          <w:trHeight w:val="753"/>
        </w:trPr>
        <w:tc>
          <w:tcPr>
            <w:tcW w:w="993" w:type="dxa"/>
            <w:vMerge w:val="restart"/>
            <w:tcBorders>
              <w:right w:val="single" w:sz="4" w:space="0" w:color="auto"/>
            </w:tcBorders>
            <w:vAlign w:val="center"/>
          </w:tcPr>
          <w:p w14:paraId="33C0669D" w14:textId="77777777" w:rsidR="000C064F" w:rsidRPr="00733655" w:rsidRDefault="000C064F" w:rsidP="00D85D1C">
            <w:pPr>
              <w:spacing w:before="0" w:after="0" w:line="300" w:lineRule="auto"/>
              <w:jc w:val="center"/>
              <w:rPr>
                <w:szCs w:val="26"/>
                <w:lang w:val="nl-NL"/>
              </w:rPr>
            </w:pPr>
            <w:r w:rsidRPr="00733655">
              <w:rPr>
                <w:szCs w:val="26"/>
                <w:lang w:val="nl-NL"/>
              </w:rPr>
              <w:t>Chán ăn</w:t>
            </w:r>
          </w:p>
        </w:tc>
        <w:tc>
          <w:tcPr>
            <w:tcW w:w="992" w:type="dxa"/>
            <w:tcBorders>
              <w:left w:val="single" w:sz="4" w:space="0" w:color="auto"/>
            </w:tcBorders>
            <w:vAlign w:val="center"/>
          </w:tcPr>
          <w:p w14:paraId="772D5B17"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Pr>
          <w:p w14:paraId="220C7B31" w14:textId="47057D1E" w:rsidR="000C064F" w:rsidRPr="00733655" w:rsidRDefault="000C064F" w:rsidP="00D85D1C">
            <w:pPr>
              <w:spacing w:before="0" w:after="0" w:line="300" w:lineRule="auto"/>
              <w:jc w:val="center"/>
              <w:rPr>
                <w:szCs w:val="26"/>
                <w:lang w:val="nl-NL"/>
              </w:rPr>
            </w:pPr>
            <w:r w:rsidRPr="00733655">
              <w:rPr>
                <w:szCs w:val="26"/>
                <w:lang w:val="nl-NL"/>
              </w:rPr>
              <w:t>4,</w:t>
            </w:r>
            <w:r w:rsidR="00177E0D" w:rsidRPr="00733655">
              <w:rPr>
                <w:szCs w:val="26"/>
                <w:lang w:val="nl-NL"/>
              </w:rPr>
              <w:t>20</w:t>
            </w:r>
          </w:p>
          <w:p w14:paraId="53DEC7C3" w14:textId="5A6E7CE5"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1,</w:t>
            </w:r>
            <w:r w:rsidR="00177E0D" w:rsidRPr="00733655">
              <w:rPr>
                <w:szCs w:val="26"/>
                <w:lang w:val="nl-NL"/>
              </w:rPr>
              <w:t>00</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0C064F" w:rsidRPr="00733655">
              <w:rPr>
                <w:szCs w:val="26"/>
                <w:lang w:val="nl-NL"/>
              </w:rPr>
              <w:t>9,</w:t>
            </w:r>
            <w:r w:rsidR="00177E0D" w:rsidRPr="00733655">
              <w:rPr>
                <w:szCs w:val="26"/>
                <w:lang w:val="nl-NL"/>
              </w:rPr>
              <w:t>68</w:t>
            </w:r>
            <w:r w:rsidRPr="00733655">
              <w:rPr>
                <w:szCs w:val="26"/>
                <w:lang w:val="nl-NL"/>
              </w:rPr>
              <w:t>)</w:t>
            </w:r>
          </w:p>
        </w:tc>
        <w:tc>
          <w:tcPr>
            <w:tcW w:w="993" w:type="dxa"/>
            <w:vMerge w:val="restart"/>
            <w:vAlign w:val="center"/>
          </w:tcPr>
          <w:p w14:paraId="24A27030" w14:textId="77777777" w:rsidR="000C064F" w:rsidRPr="00733655" w:rsidRDefault="000C064F" w:rsidP="00D85D1C">
            <w:pPr>
              <w:spacing w:before="0" w:after="0" w:line="300" w:lineRule="auto"/>
              <w:jc w:val="center"/>
              <w:rPr>
                <w:b/>
                <w:bCs/>
                <w:szCs w:val="26"/>
                <w:lang w:val="nl-NL"/>
              </w:rPr>
            </w:pPr>
            <w:r w:rsidRPr="00733655">
              <w:rPr>
                <w:szCs w:val="26"/>
                <w:lang w:val="nl-NL"/>
              </w:rPr>
              <w:t>&gt; 0,05</w:t>
            </w:r>
          </w:p>
        </w:tc>
        <w:tc>
          <w:tcPr>
            <w:tcW w:w="1134" w:type="dxa"/>
            <w:vMerge w:val="restart"/>
            <w:tcBorders>
              <w:right w:val="single" w:sz="4" w:space="0" w:color="auto"/>
            </w:tcBorders>
            <w:vAlign w:val="center"/>
          </w:tcPr>
          <w:p w14:paraId="06B6ADF1" w14:textId="19CA3C06" w:rsidR="000C064F" w:rsidRPr="00733655" w:rsidRDefault="000C064F" w:rsidP="00D85D1C">
            <w:pPr>
              <w:spacing w:before="0" w:after="0" w:line="300" w:lineRule="auto"/>
              <w:jc w:val="center"/>
              <w:rPr>
                <w:szCs w:val="26"/>
                <w:lang w:val="nl-NL"/>
              </w:rPr>
            </w:pPr>
            <w:r w:rsidRPr="00733655">
              <w:rPr>
                <w:szCs w:val="26"/>
                <w:lang w:val="nl-NL"/>
              </w:rPr>
              <w:t>S</w:t>
            </w:r>
            <w:r w:rsidR="00D85D1C" w:rsidRPr="00733655">
              <w:rPr>
                <w:szCs w:val="26"/>
                <w:lang w:val="nl-NL"/>
              </w:rPr>
              <w:t>ụ</w:t>
            </w:r>
            <w:r w:rsidRPr="00733655">
              <w:rPr>
                <w:szCs w:val="26"/>
                <w:lang w:val="nl-NL"/>
              </w:rPr>
              <w:t>t cân</w:t>
            </w:r>
          </w:p>
        </w:tc>
        <w:tc>
          <w:tcPr>
            <w:tcW w:w="992" w:type="dxa"/>
            <w:tcBorders>
              <w:left w:val="single" w:sz="4" w:space="0" w:color="auto"/>
              <w:right w:val="single" w:sz="4" w:space="0" w:color="auto"/>
            </w:tcBorders>
            <w:vAlign w:val="center"/>
          </w:tcPr>
          <w:p w14:paraId="293BBB7D"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Borders>
              <w:left w:val="single" w:sz="4" w:space="0" w:color="auto"/>
            </w:tcBorders>
            <w:vAlign w:val="center"/>
          </w:tcPr>
          <w:p w14:paraId="73946214" w14:textId="47A0EC70" w:rsidR="000C064F" w:rsidRPr="00733655" w:rsidRDefault="000C064F" w:rsidP="00D85D1C">
            <w:pPr>
              <w:spacing w:before="0" w:after="0" w:line="300" w:lineRule="auto"/>
              <w:jc w:val="center"/>
              <w:rPr>
                <w:szCs w:val="26"/>
                <w:lang w:val="nl-NL"/>
              </w:rPr>
            </w:pPr>
            <w:r w:rsidRPr="00733655">
              <w:rPr>
                <w:szCs w:val="26"/>
                <w:lang w:val="nl-NL"/>
              </w:rPr>
              <w:t>2,</w:t>
            </w:r>
            <w:r w:rsidR="00550238" w:rsidRPr="00733655">
              <w:rPr>
                <w:szCs w:val="26"/>
                <w:lang w:val="nl-NL"/>
              </w:rPr>
              <w:t>5</w:t>
            </w:r>
            <w:r w:rsidR="00C3626D" w:rsidRPr="00733655">
              <w:rPr>
                <w:szCs w:val="26"/>
                <w:lang w:val="nl-NL"/>
              </w:rPr>
              <w:t>6</w:t>
            </w:r>
          </w:p>
          <w:p w14:paraId="1E8397E6" w14:textId="430EDE07"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0,</w:t>
            </w:r>
            <w:r w:rsidR="00C3626D" w:rsidRPr="00733655">
              <w:rPr>
                <w:szCs w:val="26"/>
                <w:lang w:val="nl-NL"/>
              </w:rPr>
              <w:t>39</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C3626D" w:rsidRPr="00733655">
              <w:rPr>
                <w:szCs w:val="26"/>
                <w:lang w:val="nl-NL"/>
              </w:rPr>
              <w:t>9</w:t>
            </w:r>
            <w:r w:rsidR="000C064F" w:rsidRPr="00733655">
              <w:rPr>
                <w:szCs w:val="26"/>
                <w:lang w:val="nl-NL"/>
              </w:rPr>
              <w:t>,</w:t>
            </w:r>
            <w:r w:rsidR="00C3626D" w:rsidRPr="00733655">
              <w:rPr>
                <w:szCs w:val="26"/>
                <w:lang w:val="nl-NL"/>
              </w:rPr>
              <w:t>27</w:t>
            </w:r>
            <w:r w:rsidRPr="00733655">
              <w:rPr>
                <w:szCs w:val="26"/>
                <w:lang w:val="nl-NL"/>
              </w:rPr>
              <w:t>)</w:t>
            </w:r>
          </w:p>
        </w:tc>
        <w:tc>
          <w:tcPr>
            <w:tcW w:w="992" w:type="dxa"/>
            <w:vMerge w:val="restart"/>
            <w:vAlign w:val="center"/>
          </w:tcPr>
          <w:p w14:paraId="39670522" w14:textId="02FA169B" w:rsidR="000C064F" w:rsidRPr="00733655" w:rsidRDefault="0065316C" w:rsidP="00D85D1C">
            <w:pPr>
              <w:spacing w:before="0" w:after="0" w:line="300" w:lineRule="auto"/>
              <w:jc w:val="center"/>
              <w:rPr>
                <w:szCs w:val="26"/>
                <w:lang w:val="nl-NL"/>
              </w:rPr>
            </w:pPr>
            <w:r w:rsidRPr="00733655">
              <w:rPr>
                <w:szCs w:val="26"/>
                <w:lang w:val="nl-NL"/>
              </w:rPr>
              <w:t>&gt; 0,05</w:t>
            </w:r>
          </w:p>
        </w:tc>
      </w:tr>
      <w:tr w:rsidR="000C064F" w:rsidRPr="00733655" w14:paraId="52A783A9" w14:textId="77777777" w:rsidTr="00F1338E">
        <w:trPr>
          <w:cantSplit/>
          <w:trHeight w:val="719"/>
        </w:trPr>
        <w:tc>
          <w:tcPr>
            <w:tcW w:w="993" w:type="dxa"/>
            <w:vMerge/>
            <w:tcBorders>
              <w:right w:val="single" w:sz="4" w:space="0" w:color="auto"/>
            </w:tcBorders>
            <w:vAlign w:val="center"/>
          </w:tcPr>
          <w:p w14:paraId="73D73A77" w14:textId="77777777" w:rsidR="000C064F" w:rsidRPr="00733655" w:rsidRDefault="000C064F" w:rsidP="00D85D1C">
            <w:pPr>
              <w:spacing w:before="0" w:after="0" w:line="300" w:lineRule="auto"/>
              <w:jc w:val="center"/>
              <w:rPr>
                <w:szCs w:val="26"/>
                <w:lang w:val="nl-NL"/>
              </w:rPr>
            </w:pPr>
          </w:p>
        </w:tc>
        <w:tc>
          <w:tcPr>
            <w:tcW w:w="992" w:type="dxa"/>
            <w:tcBorders>
              <w:left w:val="single" w:sz="4" w:space="0" w:color="auto"/>
            </w:tcBorders>
            <w:vAlign w:val="center"/>
          </w:tcPr>
          <w:p w14:paraId="22EAD753"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Pr>
          <w:p w14:paraId="26535ACE" w14:textId="77777777" w:rsidR="000C064F" w:rsidRPr="00733655" w:rsidRDefault="000C064F" w:rsidP="00D85D1C">
            <w:pPr>
              <w:spacing w:before="0" w:after="0" w:line="300" w:lineRule="auto"/>
              <w:jc w:val="center"/>
              <w:rPr>
                <w:szCs w:val="26"/>
                <w:lang w:val="nl-NL"/>
              </w:rPr>
            </w:pPr>
            <w:r w:rsidRPr="00733655">
              <w:rPr>
                <w:szCs w:val="26"/>
                <w:lang w:val="nl-NL"/>
              </w:rPr>
              <w:t>2,56</w:t>
            </w:r>
          </w:p>
          <w:p w14:paraId="66CF4788" w14:textId="5BBA4018"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0,72</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1138D6" w:rsidRPr="00733655">
              <w:rPr>
                <w:szCs w:val="26"/>
                <w:lang w:val="nl-NL"/>
              </w:rPr>
              <w:t>8</w:t>
            </w:r>
            <w:r w:rsidR="000C064F" w:rsidRPr="00733655">
              <w:rPr>
                <w:szCs w:val="26"/>
                <w:lang w:val="nl-NL"/>
              </w:rPr>
              <w:t>,</w:t>
            </w:r>
            <w:r w:rsidR="001138D6" w:rsidRPr="00733655">
              <w:rPr>
                <w:szCs w:val="26"/>
                <w:lang w:val="nl-NL"/>
              </w:rPr>
              <w:t>02</w:t>
            </w:r>
            <w:r w:rsidRPr="00733655">
              <w:rPr>
                <w:szCs w:val="26"/>
                <w:lang w:val="nl-NL"/>
              </w:rPr>
              <w:t>)</w:t>
            </w:r>
          </w:p>
        </w:tc>
        <w:tc>
          <w:tcPr>
            <w:tcW w:w="993" w:type="dxa"/>
            <w:vMerge/>
            <w:vAlign w:val="center"/>
          </w:tcPr>
          <w:p w14:paraId="38F81D2D" w14:textId="77777777" w:rsidR="000C064F" w:rsidRPr="00733655" w:rsidRDefault="000C064F" w:rsidP="00D85D1C">
            <w:pPr>
              <w:spacing w:before="0" w:after="0" w:line="300" w:lineRule="auto"/>
              <w:jc w:val="center"/>
              <w:rPr>
                <w:b/>
                <w:bCs/>
                <w:szCs w:val="26"/>
                <w:lang w:val="nl-NL"/>
              </w:rPr>
            </w:pPr>
          </w:p>
        </w:tc>
        <w:tc>
          <w:tcPr>
            <w:tcW w:w="1134" w:type="dxa"/>
            <w:vMerge/>
            <w:tcBorders>
              <w:right w:val="single" w:sz="4" w:space="0" w:color="auto"/>
            </w:tcBorders>
            <w:vAlign w:val="center"/>
          </w:tcPr>
          <w:p w14:paraId="218408FD" w14:textId="77777777" w:rsidR="000C064F" w:rsidRPr="00733655" w:rsidRDefault="000C064F" w:rsidP="00D85D1C">
            <w:pPr>
              <w:spacing w:before="0" w:after="0" w:line="300" w:lineRule="auto"/>
              <w:jc w:val="center"/>
              <w:rPr>
                <w:szCs w:val="26"/>
                <w:lang w:val="nl-NL"/>
              </w:rPr>
            </w:pPr>
          </w:p>
        </w:tc>
        <w:tc>
          <w:tcPr>
            <w:tcW w:w="992" w:type="dxa"/>
            <w:tcBorders>
              <w:left w:val="single" w:sz="4" w:space="0" w:color="auto"/>
              <w:bottom w:val="single" w:sz="4" w:space="0" w:color="auto"/>
              <w:right w:val="single" w:sz="4" w:space="0" w:color="auto"/>
            </w:tcBorders>
            <w:vAlign w:val="center"/>
          </w:tcPr>
          <w:p w14:paraId="615989E1"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Borders>
              <w:left w:val="single" w:sz="4" w:space="0" w:color="auto"/>
              <w:bottom w:val="single" w:sz="4" w:space="0" w:color="auto"/>
            </w:tcBorders>
            <w:vAlign w:val="center"/>
          </w:tcPr>
          <w:p w14:paraId="430B70E1" w14:textId="77777777" w:rsidR="000C064F" w:rsidRPr="00733655" w:rsidRDefault="000C064F" w:rsidP="00D85D1C">
            <w:pPr>
              <w:spacing w:before="0" w:after="0" w:line="300" w:lineRule="auto"/>
              <w:jc w:val="center"/>
              <w:rPr>
                <w:szCs w:val="26"/>
                <w:lang w:val="nl-NL"/>
              </w:rPr>
            </w:pPr>
            <w:r w:rsidRPr="00733655">
              <w:rPr>
                <w:szCs w:val="26"/>
                <w:lang w:val="nl-NL"/>
              </w:rPr>
              <w:t>3,37</w:t>
            </w:r>
          </w:p>
          <w:p w14:paraId="28F6300C" w14:textId="5501D9D7"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0,86</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0C064F" w:rsidRPr="00733655">
              <w:rPr>
                <w:szCs w:val="26"/>
                <w:lang w:val="nl-NL"/>
              </w:rPr>
              <w:t>8,92</w:t>
            </w:r>
            <w:r w:rsidRPr="00733655">
              <w:rPr>
                <w:szCs w:val="26"/>
                <w:lang w:val="nl-NL"/>
              </w:rPr>
              <w:t>)</w:t>
            </w:r>
          </w:p>
        </w:tc>
        <w:tc>
          <w:tcPr>
            <w:tcW w:w="992" w:type="dxa"/>
            <w:vMerge/>
            <w:vAlign w:val="center"/>
          </w:tcPr>
          <w:p w14:paraId="079DFAB4" w14:textId="77777777" w:rsidR="000C064F" w:rsidRPr="00733655" w:rsidRDefault="000C064F" w:rsidP="00D85D1C">
            <w:pPr>
              <w:spacing w:before="0" w:after="0" w:line="300" w:lineRule="auto"/>
              <w:jc w:val="center"/>
              <w:rPr>
                <w:b/>
                <w:bCs/>
                <w:szCs w:val="26"/>
                <w:lang w:val="nl-NL"/>
              </w:rPr>
            </w:pPr>
          </w:p>
        </w:tc>
      </w:tr>
      <w:tr w:rsidR="000C064F" w:rsidRPr="00733655" w14:paraId="2D59AA77" w14:textId="77777777" w:rsidTr="00F1338E">
        <w:trPr>
          <w:cantSplit/>
        </w:trPr>
        <w:tc>
          <w:tcPr>
            <w:tcW w:w="993" w:type="dxa"/>
            <w:vMerge w:val="restart"/>
            <w:tcBorders>
              <w:right w:val="single" w:sz="4" w:space="0" w:color="auto"/>
            </w:tcBorders>
            <w:vAlign w:val="center"/>
          </w:tcPr>
          <w:p w14:paraId="7F72D40A" w14:textId="09656647" w:rsidR="000C064F" w:rsidRPr="00733655" w:rsidRDefault="000C064F" w:rsidP="00D85D1C">
            <w:pPr>
              <w:spacing w:before="0" w:after="0" w:line="300" w:lineRule="auto"/>
              <w:jc w:val="center"/>
              <w:rPr>
                <w:szCs w:val="26"/>
                <w:lang w:val="nl-NL"/>
              </w:rPr>
            </w:pPr>
            <w:r w:rsidRPr="00733655">
              <w:rPr>
                <w:szCs w:val="26"/>
                <w:lang w:val="nl-NL"/>
              </w:rPr>
              <w:t xml:space="preserve">Đau </w:t>
            </w:r>
            <w:r w:rsidR="00287486" w:rsidRPr="00733655">
              <w:rPr>
                <w:szCs w:val="26"/>
                <w:lang w:val="nl-NL"/>
              </w:rPr>
              <w:t>hạ sườn phải</w:t>
            </w:r>
          </w:p>
        </w:tc>
        <w:tc>
          <w:tcPr>
            <w:tcW w:w="992" w:type="dxa"/>
            <w:tcBorders>
              <w:left w:val="single" w:sz="4" w:space="0" w:color="auto"/>
            </w:tcBorders>
            <w:vAlign w:val="center"/>
          </w:tcPr>
          <w:p w14:paraId="733D882E"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Pr>
          <w:p w14:paraId="1A9E32FE" w14:textId="47D33F30" w:rsidR="000C064F" w:rsidRPr="00733655" w:rsidRDefault="00FF159E" w:rsidP="00D85D1C">
            <w:pPr>
              <w:spacing w:before="0" w:after="0" w:line="300" w:lineRule="auto"/>
              <w:jc w:val="center"/>
              <w:rPr>
                <w:szCs w:val="26"/>
                <w:lang w:val="nl-NL"/>
              </w:rPr>
            </w:pPr>
            <w:r w:rsidRPr="00733655">
              <w:rPr>
                <w:szCs w:val="26"/>
                <w:lang w:val="nl-NL"/>
              </w:rPr>
              <w:t>2</w:t>
            </w:r>
            <w:r w:rsidR="000C064F" w:rsidRPr="00733655">
              <w:rPr>
                <w:szCs w:val="26"/>
                <w:lang w:val="nl-NL"/>
              </w:rPr>
              <w:t>,8</w:t>
            </w:r>
            <w:r w:rsidRPr="00733655">
              <w:rPr>
                <w:szCs w:val="26"/>
                <w:lang w:val="nl-NL"/>
              </w:rPr>
              <w:t>4</w:t>
            </w:r>
          </w:p>
          <w:p w14:paraId="4216EB80" w14:textId="1339CFEF"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0,8</w:t>
            </w:r>
            <w:r w:rsidR="00FF159E" w:rsidRPr="00733655">
              <w:rPr>
                <w:szCs w:val="26"/>
                <w:lang w:val="nl-NL"/>
              </w:rPr>
              <w:t>0</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0C064F" w:rsidRPr="00733655">
              <w:rPr>
                <w:szCs w:val="26"/>
                <w:lang w:val="nl-NL"/>
              </w:rPr>
              <w:t>9,</w:t>
            </w:r>
            <w:r w:rsidR="00372E9A" w:rsidRPr="00733655">
              <w:rPr>
                <w:szCs w:val="26"/>
                <w:lang w:val="nl-NL"/>
              </w:rPr>
              <w:t>6</w:t>
            </w:r>
            <w:r w:rsidR="000C064F" w:rsidRPr="00733655">
              <w:rPr>
                <w:szCs w:val="26"/>
                <w:lang w:val="nl-NL"/>
              </w:rPr>
              <w:t>8</w:t>
            </w:r>
            <w:r w:rsidRPr="00733655">
              <w:rPr>
                <w:szCs w:val="26"/>
                <w:lang w:val="nl-NL"/>
              </w:rPr>
              <w:t>)</w:t>
            </w:r>
          </w:p>
        </w:tc>
        <w:tc>
          <w:tcPr>
            <w:tcW w:w="993" w:type="dxa"/>
            <w:vMerge w:val="restart"/>
            <w:vAlign w:val="center"/>
          </w:tcPr>
          <w:p w14:paraId="0455744E" w14:textId="77777777" w:rsidR="000C064F" w:rsidRPr="00733655" w:rsidRDefault="000C064F" w:rsidP="00D85D1C">
            <w:pPr>
              <w:spacing w:before="0" w:after="0" w:line="300" w:lineRule="auto"/>
              <w:jc w:val="center"/>
              <w:rPr>
                <w:b/>
                <w:bCs/>
                <w:szCs w:val="26"/>
                <w:lang w:val="nl-NL"/>
              </w:rPr>
            </w:pPr>
            <w:r w:rsidRPr="00733655">
              <w:rPr>
                <w:szCs w:val="26"/>
                <w:lang w:val="nl-NL"/>
              </w:rPr>
              <w:t>&gt; 0,05</w:t>
            </w:r>
          </w:p>
        </w:tc>
        <w:tc>
          <w:tcPr>
            <w:tcW w:w="1134" w:type="dxa"/>
            <w:vMerge w:val="restart"/>
            <w:tcBorders>
              <w:right w:val="single" w:sz="4" w:space="0" w:color="auto"/>
            </w:tcBorders>
            <w:vAlign w:val="center"/>
          </w:tcPr>
          <w:p w14:paraId="5D5B8FE7" w14:textId="26AAB307" w:rsidR="000C064F" w:rsidRPr="00733655" w:rsidRDefault="000C064F" w:rsidP="00D85D1C">
            <w:pPr>
              <w:spacing w:before="0" w:after="0" w:line="300" w:lineRule="auto"/>
              <w:jc w:val="center"/>
              <w:rPr>
                <w:b/>
                <w:bCs/>
                <w:szCs w:val="26"/>
                <w:lang w:val="nl-NL"/>
              </w:rPr>
            </w:pPr>
            <w:r w:rsidRPr="00733655">
              <w:rPr>
                <w:szCs w:val="26"/>
                <w:lang w:val="nl-NL"/>
              </w:rPr>
              <w:t xml:space="preserve">Đau </w:t>
            </w:r>
            <w:r w:rsidR="00287486" w:rsidRPr="00733655">
              <w:rPr>
                <w:szCs w:val="26"/>
                <w:lang w:val="nl-NL"/>
              </w:rPr>
              <w:t>thượng vị</w:t>
            </w:r>
          </w:p>
        </w:tc>
        <w:tc>
          <w:tcPr>
            <w:tcW w:w="992" w:type="dxa"/>
            <w:tcBorders>
              <w:top w:val="single" w:sz="4" w:space="0" w:color="auto"/>
              <w:left w:val="single" w:sz="4" w:space="0" w:color="auto"/>
              <w:right w:val="single" w:sz="4" w:space="0" w:color="auto"/>
            </w:tcBorders>
            <w:vAlign w:val="center"/>
          </w:tcPr>
          <w:p w14:paraId="1CAC7A45"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Borders>
              <w:top w:val="single" w:sz="4" w:space="0" w:color="auto"/>
              <w:left w:val="single" w:sz="4" w:space="0" w:color="auto"/>
            </w:tcBorders>
            <w:vAlign w:val="center"/>
          </w:tcPr>
          <w:p w14:paraId="1FDB6B61" w14:textId="77777777" w:rsidR="000C064F" w:rsidRPr="00733655" w:rsidRDefault="000C064F" w:rsidP="00D85D1C">
            <w:pPr>
              <w:spacing w:before="0" w:after="0" w:line="300" w:lineRule="auto"/>
              <w:jc w:val="center"/>
              <w:rPr>
                <w:szCs w:val="26"/>
                <w:lang w:val="nl-NL"/>
              </w:rPr>
            </w:pPr>
            <w:r w:rsidRPr="00733655">
              <w:rPr>
                <w:szCs w:val="26"/>
                <w:lang w:val="nl-NL"/>
              </w:rPr>
              <w:t>3,87</w:t>
            </w:r>
          </w:p>
          <w:p w14:paraId="3FB33890" w14:textId="18D596AB"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1,</w:t>
            </w:r>
            <w:r w:rsidR="00191920" w:rsidRPr="00733655">
              <w:rPr>
                <w:szCs w:val="26"/>
                <w:lang w:val="nl-NL"/>
              </w:rPr>
              <w:t>65</w:t>
            </w:r>
            <w:r w:rsidR="00D85D1C" w:rsidRPr="00733655">
              <w:rPr>
                <w:szCs w:val="26"/>
                <w:lang w:val="nl-NL"/>
              </w:rPr>
              <w:t xml:space="preserve"> </w:t>
            </w:r>
            <w:r w:rsidR="000C064F" w:rsidRPr="00733655">
              <w:rPr>
                <w:szCs w:val="26"/>
                <w:lang w:val="nl-NL"/>
              </w:rPr>
              <w:t>-1</w:t>
            </w:r>
            <w:r w:rsidR="00EC79B0" w:rsidRPr="00733655">
              <w:rPr>
                <w:szCs w:val="26"/>
                <w:lang w:val="nl-NL"/>
              </w:rPr>
              <w:t>3</w:t>
            </w:r>
            <w:r w:rsidR="000C064F" w:rsidRPr="00733655">
              <w:rPr>
                <w:szCs w:val="26"/>
                <w:lang w:val="nl-NL"/>
              </w:rPr>
              <w:t>,</w:t>
            </w:r>
            <w:r w:rsidR="00EC79B0" w:rsidRPr="00733655">
              <w:rPr>
                <w:szCs w:val="26"/>
                <w:lang w:val="nl-NL"/>
              </w:rPr>
              <w:t>46</w:t>
            </w:r>
            <w:r w:rsidRPr="00733655">
              <w:rPr>
                <w:szCs w:val="26"/>
                <w:lang w:val="nl-NL"/>
              </w:rPr>
              <w:t>)</w:t>
            </w:r>
          </w:p>
        </w:tc>
        <w:tc>
          <w:tcPr>
            <w:tcW w:w="992" w:type="dxa"/>
            <w:vMerge w:val="restart"/>
            <w:vAlign w:val="center"/>
          </w:tcPr>
          <w:p w14:paraId="598DBB5C" w14:textId="77777777" w:rsidR="000C064F" w:rsidRPr="00733655" w:rsidRDefault="000C064F" w:rsidP="00D85D1C">
            <w:pPr>
              <w:spacing w:before="0" w:after="0" w:line="300" w:lineRule="auto"/>
              <w:jc w:val="center"/>
              <w:rPr>
                <w:b/>
                <w:bCs/>
                <w:szCs w:val="26"/>
                <w:lang w:val="nl-NL"/>
              </w:rPr>
            </w:pPr>
            <w:r w:rsidRPr="00733655">
              <w:rPr>
                <w:szCs w:val="26"/>
                <w:lang w:val="nl-NL"/>
              </w:rPr>
              <w:t>&gt; 0,05</w:t>
            </w:r>
          </w:p>
        </w:tc>
      </w:tr>
      <w:tr w:rsidR="000C064F" w:rsidRPr="00733655" w14:paraId="2A481983" w14:textId="77777777" w:rsidTr="00F1338E">
        <w:trPr>
          <w:cantSplit/>
        </w:trPr>
        <w:tc>
          <w:tcPr>
            <w:tcW w:w="993" w:type="dxa"/>
            <w:vMerge/>
            <w:tcBorders>
              <w:right w:val="single" w:sz="4" w:space="0" w:color="auto"/>
            </w:tcBorders>
            <w:vAlign w:val="center"/>
          </w:tcPr>
          <w:p w14:paraId="63ED5C3D" w14:textId="77777777" w:rsidR="000C064F" w:rsidRPr="00733655" w:rsidRDefault="000C064F" w:rsidP="00D85D1C">
            <w:pPr>
              <w:spacing w:before="0" w:after="0" w:line="300" w:lineRule="auto"/>
              <w:jc w:val="center"/>
              <w:rPr>
                <w:szCs w:val="26"/>
                <w:lang w:val="nl-NL"/>
              </w:rPr>
            </w:pPr>
          </w:p>
        </w:tc>
        <w:tc>
          <w:tcPr>
            <w:tcW w:w="992" w:type="dxa"/>
            <w:tcBorders>
              <w:left w:val="single" w:sz="4" w:space="0" w:color="auto"/>
            </w:tcBorders>
            <w:vAlign w:val="center"/>
          </w:tcPr>
          <w:p w14:paraId="23F8752A"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Pr>
          <w:p w14:paraId="0DB3A068" w14:textId="70831E08" w:rsidR="000C064F" w:rsidRPr="00733655" w:rsidRDefault="00372E9A" w:rsidP="00D85D1C">
            <w:pPr>
              <w:spacing w:before="0" w:after="0" w:line="300" w:lineRule="auto"/>
              <w:jc w:val="center"/>
              <w:rPr>
                <w:szCs w:val="26"/>
                <w:lang w:val="nl-NL"/>
              </w:rPr>
            </w:pPr>
            <w:r w:rsidRPr="00733655">
              <w:rPr>
                <w:szCs w:val="26"/>
                <w:lang w:val="nl-NL"/>
              </w:rPr>
              <w:t>3</w:t>
            </w:r>
            <w:r w:rsidR="000C064F" w:rsidRPr="00733655">
              <w:rPr>
                <w:szCs w:val="26"/>
                <w:lang w:val="nl-NL"/>
              </w:rPr>
              <w:t>,</w:t>
            </w:r>
            <w:r w:rsidRPr="00733655">
              <w:rPr>
                <w:szCs w:val="26"/>
                <w:lang w:val="nl-NL"/>
              </w:rPr>
              <w:t>04</w:t>
            </w:r>
          </w:p>
          <w:p w14:paraId="3F1D6895" w14:textId="2BEAB6ED"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0,77</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0C064F" w:rsidRPr="00733655">
              <w:rPr>
                <w:szCs w:val="26"/>
                <w:lang w:val="nl-NL"/>
              </w:rPr>
              <w:t>7,</w:t>
            </w:r>
            <w:r w:rsidR="0003586A" w:rsidRPr="00733655">
              <w:rPr>
                <w:szCs w:val="26"/>
                <w:lang w:val="nl-NL"/>
              </w:rPr>
              <w:t>78</w:t>
            </w:r>
            <w:r w:rsidRPr="00733655">
              <w:rPr>
                <w:szCs w:val="26"/>
                <w:lang w:val="nl-NL"/>
              </w:rPr>
              <w:t>)</w:t>
            </w:r>
          </w:p>
        </w:tc>
        <w:tc>
          <w:tcPr>
            <w:tcW w:w="993" w:type="dxa"/>
            <w:vMerge/>
            <w:vAlign w:val="center"/>
          </w:tcPr>
          <w:p w14:paraId="6641FBCF" w14:textId="77777777" w:rsidR="000C064F" w:rsidRPr="00733655" w:rsidRDefault="000C064F" w:rsidP="00D85D1C">
            <w:pPr>
              <w:spacing w:before="0" w:after="0" w:line="300" w:lineRule="auto"/>
              <w:jc w:val="center"/>
              <w:rPr>
                <w:b/>
                <w:bCs/>
                <w:szCs w:val="26"/>
                <w:lang w:val="nl-NL"/>
              </w:rPr>
            </w:pPr>
          </w:p>
        </w:tc>
        <w:tc>
          <w:tcPr>
            <w:tcW w:w="1134" w:type="dxa"/>
            <w:vMerge/>
            <w:tcBorders>
              <w:right w:val="single" w:sz="4" w:space="0" w:color="auto"/>
            </w:tcBorders>
            <w:vAlign w:val="center"/>
          </w:tcPr>
          <w:p w14:paraId="0C6632AF" w14:textId="77777777" w:rsidR="000C064F" w:rsidRPr="00733655" w:rsidRDefault="000C064F" w:rsidP="00D85D1C">
            <w:pPr>
              <w:spacing w:before="0" w:after="0" w:line="300" w:lineRule="auto"/>
              <w:jc w:val="center"/>
              <w:rPr>
                <w:b/>
                <w:bCs/>
                <w:szCs w:val="26"/>
                <w:lang w:val="nl-NL"/>
              </w:rPr>
            </w:pPr>
          </w:p>
        </w:tc>
        <w:tc>
          <w:tcPr>
            <w:tcW w:w="992" w:type="dxa"/>
            <w:tcBorders>
              <w:left w:val="single" w:sz="4" w:space="0" w:color="auto"/>
              <w:right w:val="single" w:sz="4" w:space="0" w:color="auto"/>
            </w:tcBorders>
            <w:vAlign w:val="center"/>
          </w:tcPr>
          <w:p w14:paraId="47B30810"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Borders>
              <w:left w:val="single" w:sz="4" w:space="0" w:color="auto"/>
            </w:tcBorders>
            <w:vAlign w:val="center"/>
          </w:tcPr>
          <w:p w14:paraId="3A493943" w14:textId="77777777" w:rsidR="000C064F" w:rsidRPr="00733655" w:rsidRDefault="000C064F" w:rsidP="00D85D1C">
            <w:pPr>
              <w:spacing w:before="0" w:after="0" w:line="300" w:lineRule="auto"/>
              <w:jc w:val="center"/>
              <w:rPr>
                <w:szCs w:val="26"/>
                <w:lang w:val="nl-NL"/>
              </w:rPr>
            </w:pPr>
            <w:r w:rsidRPr="00733655">
              <w:rPr>
                <w:szCs w:val="26"/>
                <w:lang w:val="nl-NL"/>
              </w:rPr>
              <w:t>2,57</w:t>
            </w:r>
          </w:p>
          <w:p w14:paraId="262684F3" w14:textId="1F72F960"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0,72</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EC79B0" w:rsidRPr="00733655">
              <w:rPr>
                <w:szCs w:val="26"/>
                <w:lang w:val="nl-NL"/>
              </w:rPr>
              <w:t>8</w:t>
            </w:r>
            <w:r w:rsidR="000C064F" w:rsidRPr="00733655">
              <w:rPr>
                <w:szCs w:val="26"/>
                <w:lang w:val="nl-NL"/>
              </w:rPr>
              <w:t>,</w:t>
            </w:r>
            <w:r w:rsidR="00415596" w:rsidRPr="00733655">
              <w:rPr>
                <w:szCs w:val="26"/>
                <w:lang w:val="nl-NL"/>
              </w:rPr>
              <w:t>01</w:t>
            </w:r>
            <w:r w:rsidRPr="00733655">
              <w:rPr>
                <w:szCs w:val="26"/>
                <w:lang w:val="nl-NL"/>
              </w:rPr>
              <w:t>)</w:t>
            </w:r>
          </w:p>
        </w:tc>
        <w:tc>
          <w:tcPr>
            <w:tcW w:w="992" w:type="dxa"/>
            <w:vMerge/>
            <w:vAlign w:val="center"/>
          </w:tcPr>
          <w:p w14:paraId="2EC72E4D" w14:textId="77777777" w:rsidR="000C064F" w:rsidRPr="00733655" w:rsidRDefault="000C064F" w:rsidP="00D85D1C">
            <w:pPr>
              <w:spacing w:before="0" w:after="0" w:line="300" w:lineRule="auto"/>
              <w:jc w:val="center"/>
              <w:rPr>
                <w:b/>
                <w:bCs/>
                <w:szCs w:val="26"/>
                <w:lang w:val="nl-NL"/>
              </w:rPr>
            </w:pPr>
          </w:p>
        </w:tc>
      </w:tr>
      <w:tr w:rsidR="000C064F" w:rsidRPr="00733655" w14:paraId="4E72794C" w14:textId="77777777" w:rsidTr="00F1338E">
        <w:trPr>
          <w:cantSplit/>
        </w:trPr>
        <w:tc>
          <w:tcPr>
            <w:tcW w:w="993" w:type="dxa"/>
            <w:vMerge w:val="restart"/>
            <w:tcBorders>
              <w:right w:val="single" w:sz="4" w:space="0" w:color="auto"/>
            </w:tcBorders>
            <w:vAlign w:val="center"/>
          </w:tcPr>
          <w:p w14:paraId="2B0792C1" w14:textId="77777777" w:rsidR="000C064F" w:rsidRPr="00733655" w:rsidRDefault="000C064F" w:rsidP="00D85D1C">
            <w:pPr>
              <w:spacing w:before="0" w:after="0" w:line="300" w:lineRule="auto"/>
              <w:jc w:val="center"/>
              <w:rPr>
                <w:szCs w:val="26"/>
                <w:lang w:val="nl-NL"/>
              </w:rPr>
            </w:pPr>
            <w:r w:rsidRPr="00733655">
              <w:rPr>
                <w:szCs w:val="26"/>
                <w:lang w:val="nl-NL"/>
              </w:rPr>
              <w:t>Sốt</w:t>
            </w:r>
          </w:p>
        </w:tc>
        <w:tc>
          <w:tcPr>
            <w:tcW w:w="992" w:type="dxa"/>
            <w:tcBorders>
              <w:left w:val="single" w:sz="4" w:space="0" w:color="auto"/>
            </w:tcBorders>
            <w:vAlign w:val="center"/>
          </w:tcPr>
          <w:p w14:paraId="5C95B99F"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Pr>
          <w:p w14:paraId="76FEFBD9" w14:textId="77777777" w:rsidR="000C064F" w:rsidRPr="00733655" w:rsidRDefault="000C064F" w:rsidP="00D85D1C">
            <w:pPr>
              <w:spacing w:before="0" w:after="0" w:line="300" w:lineRule="auto"/>
              <w:jc w:val="center"/>
              <w:rPr>
                <w:szCs w:val="26"/>
                <w:lang w:val="nl-NL"/>
              </w:rPr>
            </w:pPr>
            <w:r w:rsidRPr="00733655">
              <w:rPr>
                <w:szCs w:val="26"/>
                <w:lang w:val="nl-NL"/>
              </w:rPr>
              <w:t>1,46</w:t>
            </w:r>
          </w:p>
          <w:p w14:paraId="2F10B409" w14:textId="6678774A" w:rsidR="000C064F" w:rsidRPr="00733655" w:rsidRDefault="00F1338E" w:rsidP="00D85D1C">
            <w:pPr>
              <w:spacing w:before="0" w:after="0" w:line="300" w:lineRule="auto"/>
              <w:jc w:val="center"/>
              <w:rPr>
                <w:b/>
                <w:bCs/>
                <w:szCs w:val="26"/>
                <w:lang w:val="nl-NL"/>
              </w:rPr>
            </w:pPr>
            <w:r w:rsidRPr="00733655">
              <w:rPr>
                <w:szCs w:val="26"/>
                <w:lang w:val="nl-NL"/>
              </w:rPr>
              <w:t>(</w:t>
            </w:r>
            <w:r w:rsidR="000C064F" w:rsidRPr="00733655">
              <w:rPr>
                <w:szCs w:val="26"/>
                <w:lang w:val="nl-NL"/>
              </w:rPr>
              <w:t>0,21</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0C064F" w:rsidRPr="00733655">
              <w:rPr>
                <w:szCs w:val="26"/>
                <w:lang w:val="nl-NL"/>
              </w:rPr>
              <w:t>2,71</w:t>
            </w:r>
            <w:r w:rsidRPr="00733655">
              <w:rPr>
                <w:szCs w:val="26"/>
                <w:lang w:val="nl-NL"/>
              </w:rPr>
              <w:t>)</w:t>
            </w:r>
          </w:p>
        </w:tc>
        <w:tc>
          <w:tcPr>
            <w:tcW w:w="993" w:type="dxa"/>
            <w:vMerge w:val="restart"/>
            <w:vAlign w:val="center"/>
          </w:tcPr>
          <w:p w14:paraId="2ED78F05" w14:textId="77777777" w:rsidR="000C064F" w:rsidRPr="00733655" w:rsidRDefault="000C064F" w:rsidP="00D85D1C">
            <w:pPr>
              <w:spacing w:before="0" w:after="0" w:line="300" w:lineRule="auto"/>
              <w:jc w:val="center"/>
              <w:rPr>
                <w:szCs w:val="26"/>
                <w:lang w:val="nl-NL"/>
              </w:rPr>
            </w:pPr>
            <w:r w:rsidRPr="00733655">
              <w:rPr>
                <w:szCs w:val="26"/>
                <w:lang w:val="nl-NL"/>
              </w:rPr>
              <w:t>&gt; 0,05</w:t>
            </w:r>
          </w:p>
        </w:tc>
        <w:tc>
          <w:tcPr>
            <w:tcW w:w="1134" w:type="dxa"/>
            <w:vMerge w:val="restart"/>
            <w:tcBorders>
              <w:right w:val="single" w:sz="4" w:space="0" w:color="auto"/>
            </w:tcBorders>
            <w:vAlign w:val="center"/>
          </w:tcPr>
          <w:p w14:paraId="1E966CD0" w14:textId="77777777" w:rsidR="000C064F" w:rsidRPr="00733655" w:rsidRDefault="000C064F" w:rsidP="00D85D1C">
            <w:pPr>
              <w:spacing w:before="0" w:after="0" w:line="300" w:lineRule="auto"/>
              <w:jc w:val="center"/>
              <w:rPr>
                <w:b/>
                <w:bCs/>
                <w:szCs w:val="26"/>
                <w:lang w:val="nl-NL"/>
              </w:rPr>
            </w:pPr>
            <w:r w:rsidRPr="00733655">
              <w:rPr>
                <w:szCs w:val="26"/>
                <w:lang w:val="nl-NL"/>
              </w:rPr>
              <w:t>Phù</w:t>
            </w:r>
          </w:p>
        </w:tc>
        <w:tc>
          <w:tcPr>
            <w:tcW w:w="992" w:type="dxa"/>
            <w:tcBorders>
              <w:left w:val="single" w:sz="4" w:space="0" w:color="auto"/>
              <w:right w:val="single" w:sz="4" w:space="0" w:color="auto"/>
            </w:tcBorders>
            <w:vAlign w:val="center"/>
          </w:tcPr>
          <w:p w14:paraId="0BD931AC"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Borders>
              <w:left w:val="single" w:sz="4" w:space="0" w:color="auto"/>
            </w:tcBorders>
            <w:vAlign w:val="center"/>
          </w:tcPr>
          <w:p w14:paraId="26533940" w14:textId="4831B6B6" w:rsidR="000C064F" w:rsidRPr="00733655" w:rsidRDefault="000C064F" w:rsidP="00D85D1C">
            <w:pPr>
              <w:spacing w:before="0" w:after="0" w:line="300" w:lineRule="auto"/>
              <w:jc w:val="center"/>
              <w:rPr>
                <w:szCs w:val="26"/>
                <w:lang w:val="nl-NL"/>
              </w:rPr>
            </w:pPr>
            <w:r w:rsidRPr="00733655">
              <w:rPr>
                <w:szCs w:val="26"/>
                <w:lang w:val="nl-NL"/>
              </w:rPr>
              <w:t>5,</w:t>
            </w:r>
            <w:r w:rsidR="004F61A1" w:rsidRPr="00733655">
              <w:rPr>
                <w:szCs w:val="26"/>
                <w:lang w:val="nl-NL"/>
              </w:rPr>
              <w:t>36</w:t>
            </w:r>
          </w:p>
          <w:p w14:paraId="61C814B4" w14:textId="641547DE" w:rsidR="000C064F" w:rsidRPr="00733655" w:rsidRDefault="00F1338E" w:rsidP="00D85D1C">
            <w:pPr>
              <w:spacing w:before="0" w:after="0" w:line="300" w:lineRule="auto"/>
              <w:jc w:val="center"/>
              <w:rPr>
                <w:szCs w:val="26"/>
                <w:lang w:val="nl-NL"/>
              </w:rPr>
            </w:pPr>
            <w:r w:rsidRPr="00733655">
              <w:rPr>
                <w:szCs w:val="26"/>
                <w:lang w:val="nl-NL"/>
              </w:rPr>
              <w:t>(</w:t>
            </w:r>
            <w:r w:rsidR="004F61A1" w:rsidRPr="00733655">
              <w:rPr>
                <w:szCs w:val="26"/>
                <w:lang w:val="nl-NL"/>
              </w:rPr>
              <w:t>1</w:t>
            </w:r>
            <w:r w:rsidR="000C064F" w:rsidRPr="00733655">
              <w:rPr>
                <w:szCs w:val="26"/>
                <w:lang w:val="nl-NL"/>
              </w:rPr>
              <w:t>,</w:t>
            </w:r>
            <w:r w:rsidR="001716DC" w:rsidRPr="00733655">
              <w:rPr>
                <w:szCs w:val="26"/>
                <w:lang w:val="nl-NL"/>
              </w:rPr>
              <w:t>27</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0C064F" w:rsidRPr="00733655">
              <w:rPr>
                <w:szCs w:val="26"/>
                <w:lang w:val="nl-NL"/>
              </w:rPr>
              <w:t>6,25</w:t>
            </w:r>
            <w:r w:rsidRPr="00733655">
              <w:rPr>
                <w:szCs w:val="26"/>
                <w:lang w:val="nl-NL"/>
              </w:rPr>
              <w:t>)</w:t>
            </w:r>
          </w:p>
        </w:tc>
        <w:tc>
          <w:tcPr>
            <w:tcW w:w="992" w:type="dxa"/>
            <w:vMerge w:val="restart"/>
            <w:vAlign w:val="center"/>
          </w:tcPr>
          <w:p w14:paraId="53CF3008" w14:textId="77777777" w:rsidR="000C064F" w:rsidRPr="00733655" w:rsidRDefault="000C064F" w:rsidP="00D85D1C">
            <w:pPr>
              <w:spacing w:before="0" w:after="0" w:line="300" w:lineRule="auto"/>
              <w:jc w:val="center"/>
              <w:rPr>
                <w:b/>
                <w:bCs/>
                <w:szCs w:val="26"/>
                <w:lang w:val="nl-NL"/>
              </w:rPr>
            </w:pPr>
            <w:r w:rsidRPr="00733655">
              <w:rPr>
                <w:szCs w:val="26"/>
                <w:lang w:val="nl-NL"/>
              </w:rPr>
              <w:t>&gt; 0,05</w:t>
            </w:r>
          </w:p>
        </w:tc>
      </w:tr>
      <w:tr w:rsidR="000C064F" w:rsidRPr="00733655" w14:paraId="65AF155C" w14:textId="77777777" w:rsidTr="00F1338E">
        <w:trPr>
          <w:cantSplit/>
        </w:trPr>
        <w:tc>
          <w:tcPr>
            <w:tcW w:w="993" w:type="dxa"/>
            <w:vMerge/>
            <w:tcBorders>
              <w:right w:val="single" w:sz="4" w:space="0" w:color="auto"/>
            </w:tcBorders>
            <w:vAlign w:val="center"/>
          </w:tcPr>
          <w:p w14:paraId="18A44303" w14:textId="77777777" w:rsidR="000C064F" w:rsidRPr="00733655" w:rsidRDefault="000C064F" w:rsidP="00D85D1C">
            <w:pPr>
              <w:spacing w:before="0" w:after="0" w:line="300" w:lineRule="auto"/>
              <w:jc w:val="center"/>
              <w:rPr>
                <w:szCs w:val="26"/>
                <w:lang w:val="nl-NL"/>
              </w:rPr>
            </w:pPr>
          </w:p>
        </w:tc>
        <w:tc>
          <w:tcPr>
            <w:tcW w:w="992" w:type="dxa"/>
            <w:tcBorders>
              <w:left w:val="single" w:sz="4" w:space="0" w:color="auto"/>
            </w:tcBorders>
            <w:vAlign w:val="center"/>
          </w:tcPr>
          <w:p w14:paraId="70AB7ADE"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Pr>
          <w:p w14:paraId="7D957A00" w14:textId="77777777" w:rsidR="000C064F" w:rsidRPr="00733655" w:rsidRDefault="000C064F" w:rsidP="00D85D1C">
            <w:pPr>
              <w:spacing w:before="0" w:after="0" w:line="300" w:lineRule="auto"/>
              <w:jc w:val="center"/>
              <w:rPr>
                <w:szCs w:val="26"/>
                <w:lang w:val="nl-NL"/>
              </w:rPr>
            </w:pPr>
            <w:r w:rsidRPr="00733655">
              <w:rPr>
                <w:szCs w:val="26"/>
                <w:lang w:val="nl-NL"/>
              </w:rPr>
              <w:t>3,37</w:t>
            </w:r>
          </w:p>
          <w:p w14:paraId="6A764CCE" w14:textId="36853FE1"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0,8</w:t>
            </w:r>
            <w:r w:rsidR="00216A81" w:rsidRPr="00733655">
              <w:rPr>
                <w:szCs w:val="26"/>
                <w:lang w:val="nl-NL"/>
              </w:rPr>
              <w:t>1</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0C064F" w:rsidRPr="00733655">
              <w:rPr>
                <w:szCs w:val="26"/>
                <w:lang w:val="nl-NL"/>
              </w:rPr>
              <w:t>9,</w:t>
            </w:r>
            <w:r w:rsidR="00A82806" w:rsidRPr="00733655">
              <w:rPr>
                <w:szCs w:val="26"/>
                <w:lang w:val="nl-NL"/>
              </w:rPr>
              <w:t>1</w:t>
            </w:r>
            <w:r w:rsidR="000C064F" w:rsidRPr="00733655">
              <w:rPr>
                <w:szCs w:val="26"/>
                <w:lang w:val="nl-NL"/>
              </w:rPr>
              <w:t>2</w:t>
            </w:r>
            <w:r w:rsidRPr="00733655">
              <w:rPr>
                <w:szCs w:val="26"/>
                <w:lang w:val="nl-NL"/>
              </w:rPr>
              <w:t>)</w:t>
            </w:r>
          </w:p>
        </w:tc>
        <w:tc>
          <w:tcPr>
            <w:tcW w:w="993" w:type="dxa"/>
            <w:vMerge/>
            <w:vAlign w:val="center"/>
          </w:tcPr>
          <w:p w14:paraId="576D6FF3" w14:textId="77777777" w:rsidR="000C064F" w:rsidRPr="00733655" w:rsidRDefault="000C064F" w:rsidP="00D85D1C">
            <w:pPr>
              <w:spacing w:before="0" w:after="0" w:line="300" w:lineRule="auto"/>
              <w:jc w:val="center"/>
              <w:rPr>
                <w:b/>
                <w:bCs/>
                <w:szCs w:val="26"/>
                <w:lang w:val="nl-NL"/>
              </w:rPr>
            </w:pPr>
          </w:p>
        </w:tc>
        <w:tc>
          <w:tcPr>
            <w:tcW w:w="1134" w:type="dxa"/>
            <w:vMerge/>
            <w:tcBorders>
              <w:right w:val="single" w:sz="4" w:space="0" w:color="auto"/>
            </w:tcBorders>
            <w:vAlign w:val="center"/>
          </w:tcPr>
          <w:p w14:paraId="1C6C9373" w14:textId="77777777" w:rsidR="000C064F" w:rsidRPr="00733655" w:rsidRDefault="000C064F" w:rsidP="00D85D1C">
            <w:pPr>
              <w:spacing w:before="0" w:after="0" w:line="300" w:lineRule="auto"/>
              <w:jc w:val="center"/>
              <w:rPr>
                <w:b/>
                <w:bCs/>
                <w:szCs w:val="26"/>
                <w:lang w:val="nl-NL"/>
              </w:rPr>
            </w:pPr>
          </w:p>
        </w:tc>
        <w:tc>
          <w:tcPr>
            <w:tcW w:w="992" w:type="dxa"/>
            <w:tcBorders>
              <w:left w:val="single" w:sz="4" w:space="0" w:color="auto"/>
              <w:right w:val="single" w:sz="4" w:space="0" w:color="auto"/>
            </w:tcBorders>
            <w:vAlign w:val="center"/>
          </w:tcPr>
          <w:p w14:paraId="0C6151E9"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Borders>
              <w:left w:val="single" w:sz="4" w:space="0" w:color="auto"/>
            </w:tcBorders>
            <w:vAlign w:val="center"/>
          </w:tcPr>
          <w:p w14:paraId="0C9014CA" w14:textId="77777777" w:rsidR="000C064F" w:rsidRPr="00733655" w:rsidRDefault="000C064F" w:rsidP="00D85D1C">
            <w:pPr>
              <w:spacing w:before="0" w:after="0" w:line="300" w:lineRule="auto"/>
              <w:jc w:val="center"/>
              <w:rPr>
                <w:szCs w:val="26"/>
                <w:lang w:val="nl-NL"/>
              </w:rPr>
            </w:pPr>
            <w:r w:rsidRPr="00733655">
              <w:rPr>
                <w:szCs w:val="26"/>
                <w:lang w:val="nl-NL"/>
              </w:rPr>
              <w:t>2,71</w:t>
            </w:r>
          </w:p>
          <w:p w14:paraId="0E7A4541" w14:textId="7677917C"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0,7</w:t>
            </w:r>
            <w:r w:rsidR="00DD5D13" w:rsidRPr="00733655">
              <w:rPr>
                <w:szCs w:val="26"/>
                <w:lang w:val="nl-NL"/>
              </w:rPr>
              <w:t>6</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0C064F" w:rsidRPr="00733655">
              <w:rPr>
                <w:szCs w:val="26"/>
                <w:lang w:val="nl-NL"/>
              </w:rPr>
              <w:t>9,</w:t>
            </w:r>
            <w:r w:rsidR="00DD5D13" w:rsidRPr="00733655">
              <w:rPr>
                <w:szCs w:val="26"/>
                <w:lang w:val="nl-NL"/>
              </w:rPr>
              <w:t>2</w:t>
            </w:r>
            <w:r w:rsidR="000C064F" w:rsidRPr="00733655">
              <w:rPr>
                <w:szCs w:val="26"/>
                <w:lang w:val="nl-NL"/>
              </w:rPr>
              <w:t>2</w:t>
            </w:r>
            <w:r w:rsidRPr="00733655">
              <w:rPr>
                <w:szCs w:val="26"/>
                <w:lang w:val="nl-NL"/>
              </w:rPr>
              <w:t>)</w:t>
            </w:r>
          </w:p>
        </w:tc>
        <w:tc>
          <w:tcPr>
            <w:tcW w:w="992" w:type="dxa"/>
            <w:vMerge/>
            <w:vAlign w:val="center"/>
          </w:tcPr>
          <w:p w14:paraId="03BF871D" w14:textId="77777777" w:rsidR="000C064F" w:rsidRPr="00733655" w:rsidRDefault="000C064F" w:rsidP="00D85D1C">
            <w:pPr>
              <w:spacing w:before="0" w:after="0" w:line="300" w:lineRule="auto"/>
              <w:jc w:val="center"/>
              <w:rPr>
                <w:b/>
                <w:bCs/>
                <w:szCs w:val="26"/>
                <w:lang w:val="nl-NL"/>
              </w:rPr>
            </w:pPr>
          </w:p>
        </w:tc>
      </w:tr>
      <w:tr w:rsidR="000C064F" w:rsidRPr="00733655" w14:paraId="712E72F5" w14:textId="77777777" w:rsidTr="00F1338E">
        <w:trPr>
          <w:cantSplit/>
          <w:trHeight w:val="778"/>
        </w:trPr>
        <w:tc>
          <w:tcPr>
            <w:tcW w:w="993" w:type="dxa"/>
            <w:vMerge w:val="restart"/>
            <w:tcBorders>
              <w:right w:val="single" w:sz="4" w:space="0" w:color="auto"/>
            </w:tcBorders>
            <w:vAlign w:val="center"/>
          </w:tcPr>
          <w:p w14:paraId="08D3629C" w14:textId="77777777" w:rsidR="000C064F" w:rsidRPr="00733655" w:rsidRDefault="000C064F" w:rsidP="00D85D1C">
            <w:pPr>
              <w:spacing w:before="0" w:after="0" w:line="300" w:lineRule="auto"/>
              <w:jc w:val="center"/>
              <w:rPr>
                <w:szCs w:val="26"/>
                <w:lang w:val="nl-NL"/>
              </w:rPr>
            </w:pPr>
            <w:r w:rsidRPr="00733655">
              <w:rPr>
                <w:szCs w:val="26"/>
                <w:lang w:val="nl-NL"/>
              </w:rPr>
              <w:t>Vàng da</w:t>
            </w:r>
          </w:p>
        </w:tc>
        <w:tc>
          <w:tcPr>
            <w:tcW w:w="992" w:type="dxa"/>
            <w:tcBorders>
              <w:left w:val="single" w:sz="4" w:space="0" w:color="auto"/>
            </w:tcBorders>
            <w:vAlign w:val="center"/>
          </w:tcPr>
          <w:p w14:paraId="307ABBA3"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Pr>
          <w:p w14:paraId="6F7D2232" w14:textId="77777777" w:rsidR="000C064F" w:rsidRPr="00733655" w:rsidRDefault="000C064F" w:rsidP="00D85D1C">
            <w:pPr>
              <w:spacing w:before="0" w:after="0" w:line="300" w:lineRule="auto"/>
              <w:jc w:val="center"/>
              <w:rPr>
                <w:szCs w:val="26"/>
                <w:lang w:val="nl-NL"/>
              </w:rPr>
            </w:pPr>
            <w:r w:rsidRPr="00733655">
              <w:rPr>
                <w:szCs w:val="26"/>
                <w:lang w:val="nl-NL"/>
              </w:rPr>
              <w:t>5,86</w:t>
            </w:r>
          </w:p>
          <w:p w14:paraId="2E95CB08" w14:textId="30F06717"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1,</w:t>
            </w:r>
            <w:r w:rsidR="004F5637" w:rsidRPr="00733655">
              <w:rPr>
                <w:szCs w:val="26"/>
                <w:lang w:val="nl-NL"/>
              </w:rPr>
              <w:t>11</w:t>
            </w:r>
            <w:r w:rsidR="00D85D1C" w:rsidRPr="00733655">
              <w:rPr>
                <w:szCs w:val="26"/>
                <w:lang w:val="nl-NL"/>
              </w:rPr>
              <w:t xml:space="preserve"> </w:t>
            </w:r>
            <w:r w:rsidR="000C064F" w:rsidRPr="00733655">
              <w:rPr>
                <w:szCs w:val="26"/>
                <w:lang w:val="nl-NL"/>
              </w:rPr>
              <w:t>-1</w:t>
            </w:r>
            <w:r w:rsidR="004F5637" w:rsidRPr="00733655">
              <w:rPr>
                <w:szCs w:val="26"/>
                <w:lang w:val="nl-NL"/>
              </w:rPr>
              <w:t>3</w:t>
            </w:r>
            <w:r w:rsidR="000C064F" w:rsidRPr="00733655">
              <w:rPr>
                <w:szCs w:val="26"/>
                <w:lang w:val="nl-NL"/>
              </w:rPr>
              <w:t>,</w:t>
            </w:r>
            <w:r w:rsidR="004F5637" w:rsidRPr="00733655">
              <w:rPr>
                <w:szCs w:val="26"/>
                <w:lang w:val="nl-NL"/>
              </w:rPr>
              <w:t>12</w:t>
            </w:r>
            <w:r w:rsidRPr="00733655">
              <w:rPr>
                <w:szCs w:val="26"/>
                <w:lang w:val="nl-NL"/>
              </w:rPr>
              <w:t>)</w:t>
            </w:r>
          </w:p>
        </w:tc>
        <w:tc>
          <w:tcPr>
            <w:tcW w:w="993" w:type="dxa"/>
            <w:vMerge w:val="restart"/>
            <w:vAlign w:val="center"/>
          </w:tcPr>
          <w:p w14:paraId="439AB6EA" w14:textId="4A435C33" w:rsidR="000C064F" w:rsidRPr="00733655" w:rsidRDefault="008333BC" w:rsidP="00D85D1C">
            <w:pPr>
              <w:spacing w:before="0" w:after="0" w:line="300" w:lineRule="auto"/>
              <w:jc w:val="center"/>
              <w:rPr>
                <w:bCs/>
                <w:szCs w:val="26"/>
                <w:lang w:val="nl-NL"/>
              </w:rPr>
            </w:pPr>
            <w:r w:rsidRPr="00733655">
              <w:rPr>
                <w:bCs/>
                <w:szCs w:val="26"/>
                <w:lang w:val="nl-NL"/>
              </w:rPr>
              <w:t>&gt; 0,05</w:t>
            </w:r>
          </w:p>
        </w:tc>
        <w:tc>
          <w:tcPr>
            <w:tcW w:w="1134" w:type="dxa"/>
            <w:vMerge w:val="restart"/>
            <w:tcBorders>
              <w:top w:val="single" w:sz="4" w:space="0" w:color="auto"/>
              <w:right w:val="single" w:sz="4" w:space="0" w:color="auto"/>
            </w:tcBorders>
            <w:vAlign w:val="center"/>
          </w:tcPr>
          <w:p w14:paraId="21681403" w14:textId="51AF51C9" w:rsidR="000C064F" w:rsidRPr="00733655" w:rsidRDefault="0093389B" w:rsidP="00D85D1C">
            <w:pPr>
              <w:spacing w:before="0" w:after="0" w:line="300" w:lineRule="auto"/>
              <w:jc w:val="center"/>
              <w:rPr>
                <w:b/>
                <w:bCs/>
                <w:szCs w:val="26"/>
                <w:lang w:val="nl-NL"/>
              </w:rPr>
            </w:pPr>
            <w:r w:rsidRPr="00733655">
              <w:rPr>
                <w:szCs w:val="26"/>
                <w:lang w:val="nl-NL"/>
              </w:rPr>
              <w:t>Sao mạch</w:t>
            </w:r>
          </w:p>
        </w:tc>
        <w:tc>
          <w:tcPr>
            <w:tcW w:w="992" w:type="dxa"/>
            <w:tcBorders>
              <w:top w:val="single" w:sz="4" w:space="0" w:color="auto"/>
              <w:left w:val="single" w:sz="4" w:space="0" w:color="auto"/>
              <w:right w:val="single" w:sz="4" w:space="0" w:color="auto"/>
            </w:tcBorders>
            <w:vAlign w:val="center"/>
          </w:tcPr>
          <w:p w14:paraId="30D48B3C"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Borders>
              <w:top w:val="single" w:sz="4" w:space="0" w:color="auto"/>
              <w:left w:val="single" w:sz="4" w:space="0" w:color="auto"/>
            </w:tcBorders>
            <w:vAlign w:val="center"/>
          </w:tcPr>
          <w:p w14:paraId="64EE55F6" w14:textId="197D8E7B" w:rsidR="000C064F" w:rsidRPr="00733655" w:rsidRDefault="000C064F" w:rsidP="00D85D1C">
            <w:pPr>
              <w:spacing w:before="0" w:after="0" w:line="300" w:lineRule="auto"/>
              <w:jc w:val="center"/>
              <w:rPr>
                <w:szCs w:val="26"/>
                <w:lang w:val="nl-NL"/>
              </w:rPr>
            </w:pPr>
            <w:r w:rsidRPr="00733655">
              <w:rPr>
                <w:szCs w:val="26"/>
                <w:lang w:val="nl-NL"/>
              </w:rPr>
              <w:t>1</w:t>
            </w:r>
            <w:r w:rsidR="007A1543" w:rsidRPr="00733655">
              <w:rPr>
                <w:szCs w:val="26"/>
                <w:lang w:val="nl-NL"/>
              </w:rPr>
              <w:t>,8</w:t>
            </w:r>
            <w:r w:rsidRPr="00733655">
              <w:rPr>
                <w:szCs w:val="26"/>
                <w:lang w:val="nl-NL"/>
              </w:rPr>
              <w:t>6</w:t>
            </w:r>
          </w:p>
          <w:p w14:paraId="26649E0D" w14:textId="1EB73BA3" w:rsidR="000C064F" w:rsidRPr="00733655" w:rsidRDefault="00F1338E" w:rsidP="00D85D1C">
            <w:pPr>
              <w:spacing w:before="0" w:after="0" w:line="300" w:lineRule="auto"/>
              <w:jc w:val="center"/>
              <w:rPr>
                <w:b/>
                <w:bCs/>
                <w:szCs w:val="26"/>
                <w:lang w:val="nl-NL"/>
              </w:rPr>
            </w:pPr>
            <w:r w:rsidRPr="00733655">
              <w:rPr>
                <w:szCs w:val="26"/>
                <w:lang w:val="nl-NL"/>
              </w:rPr>
              <w:t>(</w:t>
            </w:r>
            <w:r w:rsidR="007A1543" w:rsidRPr="00733655">
              <w:rPr>
                <w:szCs w:val="26"/>
                <w:lang w:val="nl-NL"/>
              </w:rPr>
              <w:t>0</w:t>
            </w:r>
            <w:r w:rsidR="000C064F" w:rsidRPr="00733655">
              <w:rPr>
                <w:szCs w:val="26"/>
                <w:lang w:val="nl-NL"/>
              </w:rPr>
              <w:t>,9</w:t>
            </w:r>
            <w:r w:rsidR="007A1543" w:rsidRPr="00733655">
              <w:rPr>
                <w:szCs w:val="26"/>
                <w:lang w:val="nl-NL"/>
              </w:rPr>
              <w:t>1</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943E6A" w:rsidRPr="00733655">
              <w:rPr>
                <w:szCs w:val="26"/>
                <w:lang w:val="nl-NL"/>
              </w:rPr>
              <w:t>5</w:t>
            </w:r>
            <w:r w:rsidR="00D85D1C" w:rsidRPr="00733655">
              <w:rPr>
                <w:szCs w:val="26"/>
                <w:lang w:val="nl-NL"/>
              </w:rPr>
              <w:t>,</w:t>
            </w:r>
            <w:r w:rsidR="00943E6A" w:rsidRPr="00733655">
              <w:rPr>
                <w:szCs w:val="26"/>
                <w:lang w:val="nl-NL"/>
              </w:rPr>
              <w:t>39</w:t>
            </w:r>
            <w:r w:rsidRPr="00733655">
              <w:rPr>
                <w:szCs w:val="26"/>
                <w:lang w:val="nl-NL"/>
              </w:rPr>
              <w:t>)</w:t>
            </w:r>
          </w:p>
        </w:tc>
        <w:tc>
          <w:tcPr>
            <w:tcW w:w="992" w:type="dxa"/>
            <w:vMerge w:val="restart"/>
            <w:vAlign w:val="center"/>
          </w:tcPr>
          <w:p w14:paraId="7D1030D6" w14:textId="77777777" w:rsidR="000C064F" w:rsidRPr="00733655" w:rsidRDefault="000C064F" w:rsidP="00D85D1C">
            <w:pPr>
              <w:spacing w:before="0" w:after="0" w:line="300" w:lineRule="auto"/>
              <w:jc w:val="center"/>
              <w:rPr>
                <w:b/>
                <w:bCs/>
                <w:szCs w:val="26"/>
                <w:lang w:val="nl-NL"/>
              </w:rPr>
            </w:pPr>
            <w:r w:rsidRPr="00733655">
              <w:rPr>
                <w:szCs w:val="26"/>
                <w:lang w:val="nl-NL"/>
              </w:rPr>
              <w:t>&gt; 0,05</w:t>
            </w:r>
          </w:p>
        </w:tc>
      </w:tr>
      <w:tr w:rsidR="000C064F" w:rsidRPr="00733655" w14:paraId="6AF30F5A" w14:textId="77777777" w:rsidTr="00F1338E">
        <w:trPr>
          <w:cantSplit/>
          <w:trHeight w:val="730"/>
        </w:trPr>
        <w:tc>
          <w:tcPr>
            <w:tcW w:w="993" w:type="dxa"/>
            <w:vMerge/>
            <w:tcBorders>
              <w:right w:val="single" w:sz="4" w:space="0" w:color="auto"/>
            </w:tcBorders>
            <w:vAlign w:val="center"/>
          </w:tcPr>
          <w:p w14:paraId="1DFD0C87" w14:textId="77777777" w:rsidR="000C064F" w:rsidRPr="00733655" w:rsidRDefault="000C064F" w:rsidP="00D85D1C">
            <w:pPr>
              <w:spacing w:before="0" w:after="0" w:line="300" w:lineRule="auto"/>
              <w:jc w:val="center"/>
              <w:rPr>
                <w:szCs w:val="26"/>
                <w:lang w:val="nl-NL"/>
              </w:rPr>
            </w:pPr>
          </w:p>
        </w:tc>
        <w:tc>
          <w:tcPr>
            <w:tcW w:w="992" w:type="dxa"/>
            <w:tcBorders>
              <w:left w:val="single" w:sz="4" w:space="0" w:color="auto"/>
            </w:tcBorders>
            <w:vAlign w:val="center"/>
          </w:tcPr>
          <w:p w14:paraId="0FD663B3"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Pr>
          <w:p w14:paraId="2EBB7689" w14:textId="77777777" w:rsidR="000C064F" w:rsidRPr="00733655" w:rsidRDefault="000C064F" w:rsidP="00D85D1C">
            <w:pPr>
              <w:spacing w:before="0" w:after="0" w:line="300" w:lineRule="auto"/>
              <w:jc w:val="center"/>
              <w:rPr>
                <w:szCs w:val="26"/>
                <w:lang w:val="nl-NL"/>
              </w:rPr>
            </w:pPr>
            <w:r w:rsidRPr="00733655">
              <w:rPr>
                <w:szCs w:val="26"/>
                <w:lang w:val="nl-NL"/>
              </w:rPr>
              <w:t>2,71</w:t>
            </w:r>
          </w:p>
          <w:p w14:paraId="68BF3B8F" w14:textId="11AFBAB8"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0,75</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0C064F" w:rsidRPr="00733655">
              <w:rPr>
                <w:szCs w:val="26"/>
                <w:lang w:val="nl-NL"/>
              </w:rPr>
              <w:t>7,6</w:t>
            </w:r>
            <w:r w:rsidR="00535573" w:rsidRPr="00733655">
              <w:rPr>
                <w:szCs w:val="26"/>
                <w:lang w:val="nl-NL"/>
              </w:rPr>
              <w:t>6</w:t>
            </w:r>
            <w:r w:rsidRPr="00733655">
              <w:rPr>
                <w:szCs w:val="26"/>
                <w:lang w:val="nl-NL"/>
              </w:rPr>
              <w:t>)</w:t>
            </w:r>
          </w:p>
        </w:tc>
        <w:tc>
          <w:tcPr>
            <w:tcW w:w="993" w:type="dxa"/>
            <w:vMerge/>
            <w:vAlign w:val="center"/>
          </w:tcPr>
          <w:p w14:paraId="0B5CDC55" w14:textId="77777777" w:rsidR="000C064F" w:rsidRPr="00733655" w:rsidRDefault="000C064F" w:rsidP="00D85D1C">
            <w:pPr>
              <w:spacing w:before="0" w:after="0" w:line="300" w:lineRule="auto"/>
              <w:jc w:val="center"/>
              <w:rPr>
                <w:b/>
                <w:bCs/>
                <w:szCs w:val="26"/>
                <w:lang w:val="nl-NL"/>
              </w:rPr>
            </w:pPr>
          </w:p>
        </w:tc>
        <w:tc>
          <w:tcPr>
            <w:tcW w:w="1134" w:type="dxa"/>
            <w:vMerge/>
            <w:tcBorders>
              <w:right w:val="single" w:sz="4" w:space="0" w:color="auto"/>
            </w:tcBorders>
            <w:vAlign w:val="center"/>
          </w:tcPr>
          <w:p w14:paraId="047D5444" w14:textId="77777777" w:rsidR="000C064F" w:rsidRPr="00733655" w:rsidRDefault="000C064F" w:rsidP="00D85D1C">
            <w:pPr>
              <w:spacing w:before="0" w:after="0" w:line="300" w:lineRule="auto"/>
              <w:jc w:val="center"/>
              <w:rPr>
                <w:b/>
                <w:bCs/>
                <w:szCs w:val="26"/>
                <w:lang w:val="nl-NL"/>
              </w:rPr>
            </w:pPr>
          </w:p>
        </w:tc>
        <w:tc>
          <w:tcPr>
            <w:tcW w:w="992" w:type="dxa"/>
            <w:tcBorders>
              <w:left w:val="single" w:sz="4" w:space="0" w:color="auto"/>
              <w:right w:val="single" w:sz="4" w:space="0" w:color="auto"/>
            </w:tcBorders>
            <w:vAlign w:val="center"/>
          </w:tcPr>
          <w:p w14:paraId="57166EB2"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Borders>
              <w:left w:val="single" w:sz="4" w:space="0" w:color="auto"/>
            </w:tcBorders>
            <w:vAlign w:val="center"/>
          </w:tcPr>
          <w:p w14:paraId="12A19322" w14:textId="33BD5A59" w:rsidR="000C064F" w:rsidRPr="00733655" w:rsidRDefault="00981F22" w:rsidP="00D85D1C">
            <w:pPr>
              <w:spacing w:before="0" w:after="0" w:line="300" w:lineRule="auto"/>
              <w:jc w:val="center"/>
              <w:rPr>
                <w:szCs w:val="26"/>
                <w:lang w:val="nl-NL"/>
              </w:rPr>
            </w:pPr>
            <w:r w:rsidRPr="00733655">
              <w:rPr>
                <w:szCs w:val="26"/>
                <w:lang w:val="nl-NL"/>
              </w:rPr>
              <w:t>3</w:t>
            </w:r>
            <w:r w:rsidR="000C064F" w:rsidRPr="00733655">
              <w:rPr>
                <w:szCs w:val="26"/>
                <w:lang w:val="nl-NL"/>
              </w:rPr>
              <w:t>,</w:t>
            </w:r>
            <w:r w:rsidRPr="00733655">
              <w:rPr>
                <w:szCs w:val="26"/>
                <w:lang w:val="nl-NL"/>
              </w:rPr>
              <w:t>3</w:t>
            </w:r>
            <w:r w:rsidR="000C064F" w:rsidRPr="00733655">
              <w:rPr>
                <w:szCs w:val="26"/>
                <w:lang w:val="nl-NL"/>
              </w:rPr>
              <w:t>7</w:t>
            </w:r>
          </w:p>
          <w:p w14:paraId="5B964B7A" w14:textId="21B10270" w:rsidR="000C064F" w:rsidRPr="00733655" w:rsidRDefault="00F1338E" w:rsidP="00D85D1C">
            <w:pPr>
              <w:spacing w:before="0" w:after="0" w:line="300" w:lineRule="auto"/>
              <w:jc w:val="center"/>
              <w:rPr>
                <w:b/>
                <w:bCs/>
                <w:szCs w:val="26"/>
                <w:lang w:val="nl-NL"/>
              </w:rPr>
            </w:pPr>
            <w:r w:rsidRPr="00733655">
              <w:rPr>
                <w:szCs w:val="26"/>
                <w:lang w:val="nl-NL"/>
              </w:rPr>
              <w:t>(</w:t>
            </w:r>
            <w:r w:rsidR="000C064F" w:rsidRPr="00733655">
              <w:rPr>
                <w:szCs w:val="26"/>
                <w:lang w:val="nl-NL"/>
              </w:rPr>
              <w:t>0,7</w:t>
            </w:r>
            <w:r w:rsidR="00981F22" w:rsidRPr="00733655">
              <w:rPr>
                <w:szCs w:val="26"/>
                <w:lang w:val="nl-NL"/>
              </w:rPr>
              <w:t>6</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981F22" w:rsidRPr="00733655">
              <w:rPr>
                <w:szCs w:val="26"/>
                <w:lang w:val="nl-NL"/>
              </w:rPr>
              <w:t>9</w:t>
            </w:r>
            <w:r w:rsidR="000C064F" w:rsidRPr="00733655">
              <w:rPr>
                <w:szCs w:val="26"/>
                <w:lang w:val="nl-NL"/>
              </w:rPr>
              <w:t>,4</w:t>
            </w:r>
            <w:r w:rsidR="00981F22" w:rsidRPr="00733655">
              <w:rPr>
                <w:szCs w:val="26"/>
                <w:lang w:val="nl-NL"/>
              </w:rPr>
              <w:t>5</w:t>
            </w:r>
            <w:r w:rsidRPr="00733655">
              <w:rPr>
                <w:szCs w:val="26"/>
                <w:lang w:val="nl-NL"/>
              </w:rPr>
              <w:t>)</w:t>
            </w:r>
          </w:p>
        </w:tc>
        <w:tc>
          <w:tcPr>
            <w:tcW w:w="992" w:type="dxa"/>
            <w:vMerge/>
            <w:vAlign w:val="center"/>
          </w:tcPr>
          <w:p w14:paraId="2FDA7624" w14:textId="77777777" w:rsidR="000C064F" w:rsidRPr="00733655" w:rsidRDefault="000C064F" w:rsidP="00D85D1C">
            <w:pPr>
              <w:spacing w:before="0" w:after="0" w:line="300" w:lineRule="auto"/>
              <w:jc w:val="center"/>
              <w:rPr>
                <w:b/>
                <w:bCs/>
                <w:szCs w:val="26"/>
                <w:lang w:val="nl-NL"/>
              </w:rPr>
            </w:pPr>
          </w:p>
        </w:tc>
      </w:tr>
      <w:tr w:rsidR="000C064F" w:rsidRPr="00733655" w14:paraId="10FEC078" w14:textId="77777777" w:rsidTr="00F1338E">
        <w:trPr>
          <w:cantSplit/>
        </w:trPr>
        <w:tc>
          <w:tcPr>
            <w:tcW w:w="993" w:type="dxa"/>
            <w:vMerge w:val="restart"/>
            <w:tcBorders>
              <w:right w:val="single" w:sz="4" w:space="0" w:color="auto"/>
            </w:tcBorders>
            <w:vAlign w:val="center"/>
          </w:tcPr>
          <w:p w14:paraId="31B54A3B" w14:textId="77777777" w:rsidR="000C064F" w:rsidRPr="00733655" w:rsidRDefault="000C064F" w:rsidP="00D85D1C">
            <w:pPr>
              <w:spacing w:before="0" w:after="0" w:line="300" w:lineRule="auto"/>
              <w:jc w:val="center"/>
              <w:rPr>
                <w:szCs w:val="26"/>
                <w:lang w:val="nl-NL"/>
              </w:rPr>
            </w:pPr>
            <w:r w:rsidRPr="00733655">
              <w:rPr>
                <w:szCs w:val="26"/>
                <w:lang w:val="nl-NL"/>
              </w:rPr>
              <w:t>Gan to</w:t>
            </w:r>
          </w:p>
        </w:tc>
        <w:tc>
          <w:tcPr>
            <w:tcW w:w="992" w:type="dxa"/>
            <w:tcBorders>
              <w:left w:val="single" w:sz="4" w:space="0" w:color="auto"/>
            </w:tcBorders>
            <w:vAlign w:val="center"/>
          </w:tcPr>
          <w:p w14:paraId="12ED972C"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Pr>
          <w:p w14:paraId="3FCD2F60" w14:textId="77777777" w:rsidR="000C064F" w:rsidRPr="00733655" w:rsidRDefault="000C064F" w:rsidP="00D85D1C">
            <w:pPr>
              <w:spacing w:before="0" w:after="0" w:line="300" w:lineRule="auto"/>
              <w:jc w:val="center"/>
              <w:rPr>
                <w:szCs w:val="26"/>
                <w:lang w:val="nl-NL"/>
              </w:rPr>
            </w:pPr>
            <w:r w:rsidRPr="00733655">
              <w:rPr>
                <w:szCs w:val="26"/>
                <w:lang w:val="nl-NL"/>
              </w:rPr>
              <w:t>6,30</w:t>
            </w:r>
          </w:p>
          <w:p w14:paraId="3D9F5F26" w14:textId="1D9AE4C3" w:rsidR="000C064F" w:rsidRPr="00733655" w:rsidRDefault="00F1338E" w:rsidP="00D85D1C">
            <w:pPr>
              <w:spacing w:before="0" w:after="0" w:line="300" w:lineRule="auto"/>
              <w:jc w:val="center"/>
              <w:rPr>
                <w:szCs w:val="26"/>
                <w:lang w:val="nl-NL"/>
              </w:rPr>
            </w:pPr>
            <w:r w:rsidRPr="00733655">
              <w:rPr>
                <w:szCs w:val="26"/>
                <w:lang w:val="nl-NL"/>
              </w:rPr>
              <w:t>(</w:t>
            </w:r>
            <w:r w:rsidR="00D0253E" w:rsidRPr="00733655">
              <w:rPr>
                <w:szCs w:val="26"/>
                <w:lang w:val="nl-NL"/>
              </w:rPr>
              <w:t>3</w:t>
            </w:r>
            <w:r w:rsidR="000C064F" w:rsidRPr="00733655">
              <w:rPr>
                <w:szCs w:val="26"/>
                <w:lang w:val="nl-NL"/>
              </w:rPr>
              <w:t>,</w:t>
            </w:r>
            <w:r w:rsidR="00D0253E" w:rsidRPr="00733655">
              <w:rPr>
                <w:szCs w:val="26"/>
                <w:lang w:val="nl-NL"/>
              </w:rPr>
              <w:t>02</w:t>
            </w:r>
            <w:r w:rsidR="00D85D1C" w:rsidRPr="00733655">
              <w:rPr>
                <w:szCs w:val="26"/>
                <w:lang w:val="nl-NL"/>
              </w:rPr>
              <w:t xml:space="preserve"> </w:t>
            </w:r>
            <w:r w:rsidR="000C064F" w:rsidRPr="00733655">
              <w:rPr>
                <w:szCs w:val="26"/>
                <w:lang w:val="nl-NL"/>
              </w:rPr>
              <w:t>-1</w:t>
            </w:r>
            <w:r w:rsidR="00D0253E" w:rsidRPr="00733655">
              <w:rPr>
                <w:szCs w:val="26"/>
                <w:lang w:val="nl-NL"/>
              </w:rPr>
              <w:t>2</w:t>
            </w:r>
            <w:r w:rsidR="000C064F" w:rsidRPr="00733655">
              <w:rPr>
                <w:szCs w:val="26"/>
                <w:lang w:val="nl-NL"/>
              </w:rPr>
              <w:t>,</w:t>
            </w:r>
            <w:r w:rsidR="00D0253E" w:rsidRPr="00733655">
              <w:rPr>
                <w:szCs w:val="26"/>
                <w:lang w:val="nl-NL"/>
              </w:rPr>
              <w:t>5</w:t>
            </w:r>
            <w:r w:rsidR="000C064F" w:rsidRPr="00733655">
              <w:rPr>
                <w:szCs w:val="26"/>
                <w:lang w:val="nl-NL"/>
              </w:rPr>
              <w:t>9</w:t>
            </w:r>
            <w:r w:rsidRPr="00733655">
              <w:rPr>
                <w:szCs w:val="26"/>
                <w:lang w:val="nl-NL"/>
              </w:rPr>
              <w:t>)</w:t>
            </w:r>
          </w:p>
        </w:tc>
        <w:tc>
          <w:tcPr>
            <w:tcW w:w="993" w:type="dxa"/>
            <w:vMerge w:val="restart"/>
            <w:vAlign w:val="center"/>
          </w:tcPr>
          <w:p w14:paraId="26121683" w14:textId="77777777" w:rsidR="000C064F" w:rsidRPr="00733655" w:rsidRDefault="000C064F" w:rsidP="00D85D1C">
            <w:pPr>
              <w:spacing w:before="0" w:after="0" w:line="300" w:lineRule="auto"/>
              <w:jc w:val="center"/>
              <w:rPr>
                <w:b/>
                <w:bCs/>
                <w:szCs w:val="26"/>
                <w:lang w:val="nl-NL"/>
              </w:rPr>
            </w:pPr>
            <w:r w:rsidRPr="00733655">
              <w:rPr>
                <w:szCs w:val="26"/>
                <w:lang w:val="nl-NL"/>
              </w:rPr>
              <w:t>&gt; 0,05</w:t>
            </w:r>
          </w:p>
        </w:tc>
        <w:tc>
          <w:tcPr>
            <w:tcW w:w="1134" w:type="dxa"/>
            <w:vMerge w:val="restart"/>
            <w:tcBorders>
              <w:right w:val="single" w:sz="4" w:space="0" w:color="auto"/>
            </w:tcBorders>
            <w:vAlign w:val="center"/>
          </w:tcPr>
          <w:p w14:paraId="1EF67409" w14:textId="77777777" w:rsidR="000C064F" w:rsidRPr="00733655" w:rsidRDefault="000C064F" w:rsidP="00D85D1C">
            <w:pPr>
              <w:spacing w:before="0" w:after="0" w:line="300" w:lineRule="auto"/>
              <w:jc w:val="center"/>
              <w:rPr>
                <w:b/>
                <w:bCs/>
                <w:szCs w:val="26"/>
                <w:lang w:val="nl-NL"/>
              </w:rPr>
            </w:pPr>
            <w:r w:rsidRPr="00733655">
              <w:rPr>
                <w:szCs w:val="26"/>
                <w:lang w:val="nl-NL"/>
              </w:rPr>
              <w:t>Lách to</w:t>
            </w:r>
          </w:p>
        </w:tc>
        <w:tc>
          <w:tcPr>
            <w:tcW w:w="992" w:type="dxa"/>
            <w:tcBorders>
              <w:left w:val="single" w:sz="4" w:space="0" w:color="auto"/>
              <w:right w:val="single" w:sz="4" w:space="0" w:color="auto"/>
            </w:tcBorders>
            <w:vAlign w:val="center"/>
          </w:tcPr>
          <w:p w14:paraId="6FCE4BF1"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Borders>
              <w:left w:val="single" w:sz="4" w:space="0" w:color="auto"/>
            </w:tcBorders>
            <w:vAlign w:val="center"/>
          </w:tcPr>
          <w:p w14:paraId="5844521D" w14:textId="1FCD5074" w:rsidR="000C064F" w:rsidRPr="00733655" w:rsidRDefault="000C064F" w:rsidP="00D85D1C">
            <w:pPr>
              <w:spacing w:before="0" w:after="0" w:line="300" w:lineRule="auto"/>
              <w:jc w:val="center"/>
              <w:rPr>
                <w:szCs w:val="26"/>
                <w:lang w:val="nl-NL"/>
              </w:rPr>
            </w:pPr>
            <w:r w:rsidRPr="00733655">
              <w:rPr>
                <w:szCs w:val="26"/>
                <w:lang w:val="nl-NL"/>
              </w:rPr>
              <w:t>0,</w:t>
            </w:r>
            <w:r w:rsidR="005C1846" w:rsidRPr="00733655">
              <w:rPr>
                <w:szCs w:val="26"/>
                <w:lang w:val="nl-NL"/>
              </w:rPr>
              <w:t>66</w:t>
            </w:r>
          </w:p>
          <w:p w14:paraId="500EFC39" w14:textId="69C361E4" w:rsidR="000C064F" w:rsidRPr="00733655" w:rsidRDefault="00F1338E" w:rsidP="00D85D1C">
            <w:pPr>
              <w:spacing w:before="0" w:after="0" w:line="300" w:lineRule="auto"/>
              <w:jc w:val="center"/>
              <w:rPr>
                <w:b/>
                <w:bCs/>
                <w:szCs w:val="26"/>
                <w:lang w:val="nl-NL"/>
              </w:rPr>
            </w:pPr>
            <w:r w:rsidRPr="00733655">
              <w:rPr>
                <w:szCs w:val="26"/>
                <w:lang w:val="nl-NL"/>
              </w:rPr>
              <w:t>(</w:t>
            </w:r>
            <w:r w:rsidR="000C064F" w:rsidRPr="00733655">
              <w:rPr>
                <w:szCs w:val="26"/>
                <w:lang w:val="nl-NL"/>
              </w:rPr>
              <w:t>0,</w:t>
            </w:r>
            <w:r w:rsidR="005C1846" w:rsidRPr="00733655">
              <w:rPr>
                <w:szCs w:val="26"/>
                <w:lang w:val="nl-NL"/>
              </w:rPr>
              <w:t>3</w:t>
            </w:r>
            <w:r w:rsidR="000C064F" w:rsidRPr="00733655">
              <w:rPr>
                <w:szCs w:val="26"/>
                <w:lang w:val="nl-NL"/>
              </w:rPr>
              <w:t>1</w:t>
            </w:r>
            <w:r w:rsidR="00287486" w:rsidRPr="00733655">
              <w:rPr>
                <w:szCs w:val="26"/>
                <w:lang w:val="nl-NL"/>
              </w:rPr>
              <w:t xml:space="preserve"> </w:t>
            </w:r>
            <w:r w:rsidR="000C064F" w:rsidRPr="00733655">
              <w:rPr>
                <w:szCs w:val="26"/>
                <w:lang w:val="nl-NL"/>
              </w:rPr>
              <w:t>-</w:t>
            </w:r>
            <w:r w:rsidR="00D85D1C" w:rsidRPr="00733655">
              <w:rPr>
                <w:szCs w:val="26"/>
                <w:lang w:val="nl-NL"/>
              </w:rPr>
              <w:t xml:space="preserve"> </w:t>
            </w:r>
            <w:r w:rsidR="00477F5B" w:rsidRPr="00733655">
              <w:rPr>
                <w:szCs w:val="26"/>
                <w:lang w:val="nl-NL"/>
              </w:rPr>
              <w:t>13</w:t>
            </w:r>
            <w:r w:rsidR="000C064F" w:rsidRPr="00733655">
              <w:rPr>
                <w:szCs w:val="26"/>
                <w:lang w:val="nl-NL"/>
              </w:rPr>
              <w:t>,</w:t>
            </w:r>
            <w:r w:rsidR="00477F5B" w:rsidRPr="00733655">
              <w:rPr>
                <w:szCs w:val="26"/>
                <w:lang w:val="nl-NL"/>
              </w:rPr>
              <w:t>70</w:t>
            </w:r>
            <w:r w:rsidRPr="00733655">
              <w:rPr>
                <w:szCs w:val="26"/>
                <w:lang w:val="nl-NL"/>
              </w:rPr>
              <w:t>)</w:t>
            </w:r>
          </w:p>
        </w:tc>
        <w:tc>
          <w:tcPr>
            <w:tcW w:w="992" w:type="dxa"/>
            <w:vMerge w:val="restart"/>
            <w:vAlign w:val="center"/>
          </w:tcPr>
          <w:p w14:paraId="69EF00CE" w14:textId="77777777" w:rsidR="000C064F" w:rsidRPr="00733655" w:rsidRDefault="000C064F" w:rsidP="00D85D1C">
            <w:pPr>
              <w:spacing w:before="0" w:after="0" w:line="300" w:lineRule="auto"/>
              <w:jc w:val="center"/>
              <w:rPr>
                <w:b/>
                <w:bCs/>
                <w:szCs w:val="26"/>
                <w:lang w:val="nl-NL"/>
              </w:rPr>
            </w:pPr>
            <w:r w:rsidRPr="00733655">
              <w:rPr>
                <w:szCs w:val="26"/>
                <w:lang w:val="nl-NL"/>
              </w:rPr>
              <w:t>&gt; 0,05</w:t>
            </w:r>
          </w:p>
        </w:tc>
      </w:tr>
      <w:tr w:rsidR="000C064F" w:rsidRPr="00733655" w14:paraId="00C2945B" w14:textId="77777777" w:rsidTr="00F1338E">
        <w:trPr>
          <w:cantSplit/>
        </w:trPr>
        <w:tc>
          <w:tcPr>
            <w:tcW w:w="993" w:type="dxa"/>
            <w:vMerge/>
            <w:tcBorders>
              <w:right w:val="single" w:sz="4" w:space="0" w:color="auto"/>
            </w:tcBorders>
            <w:vAlign w:val="center"/>
          </w:tcPr>
          <w:p w14:paraId="182A8913" w14:textId="77777777" w:rsidR="000C064F" w:rsidRPr="00733655" w:rsidRDefault="000C064F" w:rsidP="00D85D1C">
            <w:pPr>
              <w:spacing w:before="0" w:after="0" w:line="300" w:lineRule="auto"/>
              <w:jc w:val="center"/>
              <w:rPr>
                <w:szCs w:val="26"/>
                <w:lang w:val="nl-NL"/>
              </w:rPr>
            </w:pPr>
          </w:p>
        </w:tc>
        <w:tc>
          <w:tcPr>
            <w:tcW w:w="992" w:type="dxa"/>
            <w:tcBorders>
              <w:left w:val="single" w:sz="4" w:space="0" w:color="auto"/>
            </w:tcBorders>
            <w:vAlign w:val="center"/>
          </w:tcPr>
          <w:p w14:paraId="32D94A56"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Pr>
          <w:p w14:paraId="55059411" w14:textId="77777777" w:rsidR="000C064F" w:rsidRPr="00733655" w:rsidRDefault="000C064F" w:rsidP="00D85D1C">
            <w:pPr>
              <w:spacing w:before="0" w:after="0" w:line="300" w:lineRule="auto"/>
              <w:jc w:val="center"/>
              <w:rPr>
                <w:szCs w:val="26"/>
                <w:lang w:val="nl-NL"/>
              </w:rPr>
            </w:pPr>
            <w:r w:rsidRPr="00733655">
              <w:rPr>
                <w:szCs w:val="26"/>
                <w:lang w:val="nl-NL"/>
              </w:rPr>
              <w:t>2,47</w:t>
            </w:r>
          </w:p>
          <w:p w14:paraId="520E2D50" w14:textId="5A46BDFE" w:rsidR="000C064F" w:rsidRPr="00733655" w:rsidRDefault="00F1338E" w:rsidP="00D85D1C">
            <w:pPr>
              <w:spacing w:before="0" w:after="0" w:line="300" w:lineRule="auto"/>
              <w:jc w:val="center"/>
              <w:rPr>
                <w:b/>
                <w:bCs/>
                <w:szCs w:val="26"/>
                <w:lang w:val="nl-NL"/>
              </w:rPr>
            </w:pPr>
            <w:r w:rsidRPr="00733655">
              <w:rPr>
                <w:szCs w:val="26"/>
                <w:lang w:val="nl-NL"/>
              </w:rPr>
              <w:t>(</w:t>
            </w:r>
            <w:r w:rsidR="000C064F" w:rsidRPr="00733655">
              <w:rPr>
                <w:szCs w:val="26"/>
                <w:lang w:val="nl-NL"/>
              </w:rPr>
              <w:t>0,7</w:t>
            </w:r>
            <w:r w:rsidR="004332C5" w:rsidRPr="00733655">
              <w:rPr>
                <w:szCs w:val="26"/>
                <w:lang w:val="nl-NL"/>
              </w:rPr>
              <w:t>2</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4332C5" w:rsidRPr="00733655">
              <w:rPr>
                <w:szCs w:val="26"/>
                <w:lang w:val="nl-NL"/>
              </w:rPr>
              <w:t>7</w:t>
            </w:r>
            <w:r w:rsidR="000C064F" w:rsidRPr="00733655">
              <w:rPr>
                <w:szCs w:val="26"/>
                <w:lang w:val="nl-NL"/>
              </w:rPr>
              <w:t>,</w:t>
            </w:r>
            <w:r w:rsidR="004332C5" w:rsidRPr="00733655">
              <w:rPr>
                <w:szCs w:val="26"/>
                <w:lang w:val="nl-NL"/>
              </w:rPr>
              <w:t>72</w:t>
            </w:r>
            <w:r w:rsidRPr="00733655">
              <w:rPr>
                <w:szCs w:val="26"/>
                <w:lang w:val="nl-NL"/>
              </w:rPr>
              <w:t>)</w:t>
            </w:r>
          </w:p>
        </w:tc>
        <w:tc>
          <w:tcPr>
            <w:tcW w:w="993" w:type="dxa"/>
            <w:vMerge/>
            <w:vAlign w:val="center"/>
          </w:tcPr>
          <w:p w14:paraId="04ED2770" w14:textId="77777777" w:rsidR="000C064F" w:rsidRPr="00733655" w:rsidRDefault="000C064F" w:rsidP="00D85D1C">
            <w:pPr>
              <w:spacing w:before="0" w:after="0" w:line="300" w:lineRule="auto"/>
              <w:jc w:val="center"/>
              <w:rPr>
                <w:b/>
                <w:bCs/>
                <w:szCs w:val="26"/>
                <w:lang w:val="nl-NL"/>
              </w:rPr>
            </w:pPr>
          </w:p>
        </w:tc>
        <w:tc>
          <w:tcPr>
            <w:tcW w:w="1134" w:type="dxa"/>
            <w:vMerge/>
            <w:tcBorders>
              <w:right w:val="single" w:sz="4" w:space="0" w:color="auto"/>
            </w:tcBorders>
            <w:vAlign w:val="center"/>
          </w:tcPr>
          <w:p w14:paraId="190EB135" w14:textId="77777777" w:rsidR="000C064F" w:rsidRPr="00733655" w:rsidRDefault="000C064F" w:rsidP="00D85D1C">
            <w:pPr>
              <w:spacing w:before="0" w:after="0" w:line="300" w:lineRule="auto"/>
              <w:jc w:val="center"/>
              <w:rPr>
                <w:b/>
                <w:bCs/>
                <w:szCs w:val="26"/>
                <w:lang w:val="nl-NL"/>
              </w:rPr>
            </w:pPr>
          </w:p>
        </w:tc>
        <w:tc>
          <w:tcPr>
            <w:tcW w:w="992" w:type="dxa"/>
            <w:tcBorders>
              <w:left w:val="single" w:sz="4" w:space="0" w:color="auto"/>
              <w:bottom w:val="single" w:sz="4" w:space="0" w:color="auto"/>
              <w:right w:val="single" w:sz="4" w:space="0" w:color="auto"/>
            </w:tcBorders>
            <w:vAlign w:val="center"/>
          </w:tcPr>
          <w:p w14:paraId="63B0F699"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Borders>
              <w:left w:val="single" w:sz="4" w:space="0" w:color="auto"/>
              <w:bottom w:val="single" w:sz="4" w:space="0" w:color="auto"/>
            </w:tcBorders>
            <w:vAlign w:val="center"/>
          </w:tcPr>
          <w:p w14:paraId="16F13C34" w14:textId="4F7CBA6E" w:rsidR="000C064F" w:rsidRPr="00733655" w:rsidRDefault="000C064F" w:rsidP="00D85D1C">
            <w:pPr>
              <w:spacing w:before="0" w:after="0" w:line="300" w:lineRule="auto"/>
              <w:jc w:val="center"/>
              <w:rPr>
                <w:szCs w:val="26"/>
                <w:lang w:val="nl-NL"/>
              </w:rPr>
            </w:pPr>
            <w:r w:rsidRPr="00733655">
              <w:rPr>
                <w:szCs w:val="26"/>
                <w:lang w:val="nl-NL"/>
              </w:rPr>
              <w:t>3,</w:t>
            </w:r>
            <w:r w:rsidR="00B60E54" w:rsidRPr="00733655">
              <w:rPr>
                <w:szCs w:val="26"/>
                <w:lang w:val="nl-NL"/>
              </w:rPr>
              <w:t>11</w:t>
            </w:r>
          </w:p>
          <w:p w14:paraId="3F9F4A97" w14:textId="078F5B5F" w:rsidR="000C064F" w:rsidRPr="00733655" w:rsidRDefault="00F1338E" w:rsidP="00D85D1C">
            <w:pPr>
              <w:spacing w:before="0" w:after="0" w:line="300" w:lineRule="auto"/>
              <w:jc w:val="center"/>
              <w:rPr>
                <w:b/>
                <w:bCs/>
                <w:szCs w:val="26"/>
                <w:lang w:val="nl-NL"/>
              </w:rPr>
            </w:pPr>
            <w:r w:rsidRPr="00733655">
              <w:rPr>
                <w:szCs w:val="26"/>
                <w:lang w:val="nl-NL"/>
              </w:rPr>
              <w:t>(</w:t>
            </w:r>
            <w:r w:rsidR="000C064F" w:rsidRPr="00733655">
              <w:rPr>
                <w:szCs w:val="26"/>
                <w:lang w:val="nl-NL"/>
              </w:rPr>
              <w:t>0,87</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4E171E" w:rsidRPr="00733655">
              <w:rPr>
                <w:szCs w:val="26"/>
                <w:lang w:val="nl-NL"/>
              </w:rPr>
              <w:t>8</w:t>
            </w:r>
            <w:r w:rsidR="000C064F" w:rsidRPr="00733655">
              <w:rPr>
                <w:szCs w:val="26"/>
                <w:lang w:val="nl-NL"/>
              </w:rPr>
              <w:t>,</w:t>
            </w:r>
            <w:r w:rsidR="004E171E" w:rsidRPr="00733655">
              <w:rPr>
                <w:szCs w:val="26"/>
                <w:lang w:val="nl-NL"/>
              </w:rPr>
              <w:t>46</w:t>
            </w:r>
            <w:r w:rsidRPr="00733655">
              <w:rPr>
                <w:szCs w:val="26"/>
                <w:lang w:val="nl-NL"/>
              </w:rPr>
              <w:t>)</w:t>
            </w:r>
          </w:p>
        </w:tc>
        <w:tc>
          <w:tcPr>
            <w:tcW w:w="992" w:type="dxa"/>
            <w:vMerge/>
            <w:vAlign w:val="center"/>
          </w:tcPr>
          <w:p w14:paraId="5CFD696E" w14:textId="77777777" w:rsidR="000C064F" w:rsidRPr="00733655" w:rsidRDefault="000C064F" w:rsidP="00D85D1C">
            <w:pPr>
              <w:spacing w:before="0" w:after="0" w:line="300" w:lineRule="auto"/>
              <w:jc w:val="center"/>
              <w:rPr>
                <w:b/>
                <w:bCs/>
                <w:szCs w:val="26"/>
                <w:lang w:val="nl-NL"/>
              </w:rPr>
            </w:pPr>
          </w:p>
        </w:tc>
      </w:tr>
      <w:tr w:rsidR="000C064F" w:rsidRPr="00733655" w14:paraId="7B56DEEB" w14:textId="77777777" w:rsidTr="00F1338E">
        <w:trPr>
          <w:cantSplit/>
        </w:trPr>
        <w:tc>
          <w:tcPr>
            <w:tcW w:w="993" w:type="dxa"/>
            <w:vMerge w:val="restart"/>
            <w:tcBorders>
              <w:right w:val="single" w:sz="4" w:space="0" w:color="auto"/>
            </w:tcBorders>
            <w:vAlign w:val="center"/>
          </w:tcPr>
          <w:p w14:paraId="43C2100B" w14:textId="77777777" w:rsidR="000C064F" w:rsidRPr="00733655" w:rsidRDefault="000C064F" w:rsidP="00D85D1C">
            <w:pPr>
              <w:spacing w:before="0" w:after="0" w:line="300" w:lineRule="auto"/>
              <w:jc w:val="center"/>
              <w:rPr>
                <w:szCs w:val="26"/>
                <w:lang w:val="nl-NL"/>
              </w:rPr>
            </w:pPr>
            <w:r w:rsidRPr="00733655">
              <w:rPr>
                <w:szCs w:val="26"/>
                <w:lang w:val="nl-NL"/>
              </w:rPr>
              <w:t>THBH</w:t>
            </w:r>
          </w:p>
        </w:tc>
        <w:tc>
          <w:tcPr>
            <w:tcW w:w="992" w:type="dxa"/>
            <w:tcBorders>
              <w:left w:val="single" w:sz="4" w:space="0" w:color="auto"/>
            </w:tcBorders>
            <w:vAlign w:val="center"/>
          </w:tcPr>
          <w:p w14:paraId="06EE5D8D"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Pr>
          <w:p w14:paraId="0187AA37" w14:textId="61D7C7E4" w:rsidR="000C064F" w:rsidRPr="00733655" w:rsidRDefault="000C064F" w:rsidP="00D85D1C">
            <w:pPr>
              <w:spacing w:before="0" w:after="0" w:line="300" w:lineRule="auto"/>
              <w:jc w:val="center"/>
              <w:rPr>
                <w:szCs w:val="26"/>
                <w:lang w:val="nl-NL"/>
              </w:rPr>
            </w:pPr>
            <w:r w:rsidRPr="00733655">
              <w:rPr>
                <w:szCs w:val="26"/>
                <w:lang w:val="nl-NL"/>
              </w:rPr>
              <w:t>4,</w:t>
            </w:r>
            <w:r w:rsidR="002A63AF" w:rsidRPr="00733655">
              <w:rPr>
                <w:szCs w:val="26"/>
                <w:lang w:val="nl-NL"/>
              </w:rPr>
              <w:t>82</w:t>
            </w:r>
          </w:p>
          <w:p w14:paraId="4C99B81A" w14:textId="66F3991B"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3,02</w:t>
            </w:r>
            <w:r w:rsidR="00D85D1C" w:rsidRPr="00733655">
              <w:rPr>
                <w:szCs w:val="26"/>
                <w:lang w:val="nl-NL"/>
              </w:rPr>
              <w:t xml:space="preserve"> </w:t>
            </w:r>
            <w:r w:rsidR="000C064F" w:rsidRPr="00733655">
              <w:rPr>
                <w:szCs w:val="26"/>
                <w:lang w:val="nl-NL"/>
              </w:rPr>
              <w:t>-15,32</w:t>
            </w:r>
            <w:r w:rsidRPr="00733655">
              <w:rPr>
                <w:szCs w:val="26"/>
                <w:lang w:val="nl-NL"/>
              </w:rPr>
              <w:t>)</w:t>
            </w:r>
          </w:p>
        </w:tc>
        <w:tc>
          <w:tcPr>
            <w:tcW w:w="993" w:type="dxa"/>
            <w:vMerge w:val="restart"/>
            <w:vAlign w:val="center"/>
          </w:tcPr>
          <w:p w14:paraId="40389929" w14:textId="77777777" w:rsidR="000C064F" w:rsidRPr="00733655" w:rsidRDefault="000C064F" w:rsidP="00D85D1C">
            <w:pPr>
              <w:spacing w:before="0" w:after="0" w:line="300" w:lineRule="auto"/>
              <w:jc w:val="center"/>
              <w:rPr>
                <w:b/>
                <w:bCs/>
                <w:szCs w:val="26"/>
                <w:lang w:val="nl-NL"/>
              </w:rPr>
            </w:pPr>
            <w:r w:rsidRPr="00733655">
              <w:rPr>
                <w:szCs w:val="26"/>
                <w:lang w:val="nl-NL"/>
              </w:rPr>
              <w:t>&gt; 0,05</w:t>
            </w:r>
          </w:p>
        </w:tc>
        <w:tc>
          <w:tcPr>
            <w:tcW w:w="1134" w:type="dxa"/>
            <w:vMerge w:val="restart"/>
            <w:tcBorders>
              <w:right w:val="single" w:sz="4" w:space="0" w:color="auto"/>
            </w:tcBorders>
            <w:vAlign w:val="center"/>
          </w:tcPr>
          <w:p w14:paraId="5658856C" w14:textId="77777777" w:rsidR="000C064F" w:rsidRPr="00733655" w:rsidRDefault="000C064F" w:rsidP="00D85D1C">
            <w:pPr>
              <w:spacing w:before="0" w:after="0" w:line="300" w:lineRule="auto"/>
              <w:jc w:val="center"/>
              <w:rPr>
                <w:b/>
                <w:bCs/>
                <w:szCs w:val="26"/>
                <w:lang w:val="nl-NL"/>
              </w:rPr>
            </w:pPr>
            <w:r w:rsidRPr="00733655">
              <w:rPr>
                <w:szCs w:val="26"/>
                <w:lang w:val="nl-NL"/>
              </w:rPr>
              <w:t>Cổ trướng</w:t>
            </w:r>
          </w:p>
        </w:tc>
        <w:tc>
          <w:tcPr>
            <w:tcW w:w="992" w:type="dxa"/>
            <w:tcBorders>
              <w:top w:val="single" w:sz="4" w:space="0" w:color="auto"/>
              <w:left w:val="single" w:sz="4" w:space="0" w:color="auto"/>
              <w:right w:val="single" w:sz="4" w:space="0" w:color="auto"/>
            </w:tcBorders>
            <w:vAlign w:val="center"/>
          </w:tcPr>
          <w:p w14:paraId="1D035DAC" w14:textId="77777777" w:rsidR="000C064F" w:rsidRPr="00733655" w:rsidRDefault="000C064F" w:rsidP="00F1338E">
            <w:pPr>
              <w:spacing w:before="0" w:after="0" w:line="300" w:lineRule="auto"/>
              <w:rPr>
                <w:szCs w:val="26"/>
                <w:lang w:val="nl-NL"/>
              </w:rPr>
            </w:pPr>
            <w:r w:rsidRPr="00733655">
              <w:rPr>
                <w:szCs w:val="26"/>
                <w:lang w:val="nl-NL"/>
              </w:rPr>
              <w:t>Có</w:t>
            </w:r>
          </w:p>
        </w:tc>
        <w:tc>
          <w:tcPr>
            <w:tcW w:w="1701" w:type="dxa"/>
            <w:tcBorders>
              <w:top w:val="single" w:sz="4" w:space="0" w:color="auto"/>
              <w:left w:val="single" w:sz="4" w:space="0" w:color="auto"/>
            </w:tcBorders>
            <w:vAlign w:val="center"/>
          </w:tcPr>
          <w:p w14:paraId="252D565E" w14:textId="691346E4" w:rsidR="000C064F" w:rsidRPr="00733655" w:rsidRDefault="000C064F" w:rsidP="00D85D1C">
            <w:pPr>
              <w:spacing w:before="0" w:after="0" w:line="300" w:lineRule="auto"/>
              <w:jc w:val="center"/>
              <w:rPr>
                <w:szCs w:val="26"/>
                <w:lang w:val="nl-NL"/>
              </w:rPr>
            </w:pPr>
            <w:r w:rsidRPr="00733655">
              <w:rPr>
                <w:szCs w:val="26"/>
                <w:lang w:val="nl-NL"/>
              </w:rPr>
              <w:t>3,9</w:t>
            </w:r>
            <w:r w:rsidR="00063E6B" w:rsidRPr="00733655">
              <w:rPr>
                <w:szCs w:val="26"/>
                <w:lang w:val="nl-NL"/>
              </w:rPr>
              <w:t>3</w:t>
            </w:r>
          </w:p>
          <w:p w14:paraId="5757278B" w14:textId="489DD363"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1,2</w:t>
            </w:r>
            <w:r w:rsidR="001F4977" w:rsidRPr="00733655">
              <w:rPr>
                <w:szCs w:val="26"/>
                <w:lang w:val="nl-NL"/>
              </w:rPr>
              <w:t>7</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1F4977" w:rsidRPr="00733655">
              <w:rPr>
                <w:szCs w:val="26"/>
                <w:lang w:val="nl-NL"/>
              </w:rPr>
              <w:t>5</w:t>
            </w:r>
            <w:r w:rsidR="000C064F" w:rsidRPr="00733655">
              <w:rPr>
                <w:szCs w:val="26"/>
                <w:lang w:val="nl-NL"/>
              </w:rPr>
              <w:t>,</w:t>
            </w:r>
            <w:r w:rsidR="001F4977" w:rsidRPr="00733655">
              <w:rPr>
                <w:szCs w:val="26"/>
                <w:lang w:val="nl-NL"/>
              </w:rPr>
              <w:t>36</w:t>
            </w:r>
            <w:r w:rsidRPr="00733655">
              <w:rPr>
                <w:szCs w:val="26"/>
                <w:lang w:val="nl-NL"/>
              </w:rPr>
              <w:t>)</w:t>
            </w:r>
          </w:p>
        </w:tc>
        <w:tc>
          <w:tcPr>
            <w:tcW w:w="992" w:type="dxa"/>
            <w:vMerge w:val="restart"/>
            <w:vAlign w:val="center"/>
          </w:tcPr>
          <w:p w14:paraId="4594DFB4" w14:textId="77777777" w:rsidR="000C064F" w:rsidRPr="00733655" w:rsidRDefault="000C064F" w:rsidP="00D85D1C">
            <w:pPr>
              <w:spacing w:before="0" w:after="0" w:line="300" w:lineRule="auto"/>
              <w:jc w:val="center"/>
              <w:rPr>
                <w:b/>
                <w:bCs/>
                <w:szCs w:val="26"/>
                <w:lang w:val="nl-NL"/>
              </w:rPr>
            </w:pPr>
            <w:r w:rsidRPr="00733655">
              <w:rPr>
                <w:szCs w:val="26"/>
                <w:lang w:val="nl-NL"/>
              </w:rPr>
              <w:t>&gt; 0,05</w:t>
            </w:r>
          </w:p>
        </w:tc>
      </w:tr>
      <w:tr w:rsidR="000C064F" w:rsidRPr="00733655" w14:paraId="25C2ACCA" w14:textId="77777777" w:rsidTr="00F1338E">
        <w:trPr>
          <w:cantSplit/>
        </w:trPr>
        <w:tc>
          <w:tcPr>
            <w:tcW w:w="993" w:type="dxa"/>
            <w:vMerge/>
            <w:tcBorders>
              <w:right w:val="single" w:sz="4" w:space="0" w:color="auto"/>
            </w:tcBorders>
            <w:vAlign w:val="center"/>
          </w:tcPr>
          <w:p w14:paraId="4EB2D81A" w14:textId="77777777" w:rsidR="000C064F" w:rsidRPr="00733655" w:rsidRDefault="000C064F" w:rsidP="00D85D1C">
            <w:pPr>
              <w:spacing w:before="0" w:after="0" w:line="300" w:lineRule="auto"/>
              <w:jc w:val="center"/>
              <w:rPr>
                <w:szCs w:val="26"/>
                <w:lang w:val="nl-NL"/>
              </w:rPr>
            </w:pPr>
          </w:p>
        </w:tc>
        <w:tc>
          <w:tcPr>
            <w:tcW w:w="992" w:type="dxa"/>
            <w:tcBorders>
              <w:left w:val="single" w:sz="4" w:space="0" w:color="auto"/>
            </w:tcBorders>
            <w:vAlign w:val="center"/>
          </w:tcPr>
          <w:p w14:paraId="3E194BAA"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Pr>
          <w:p w14:paraId="6B789A03" w14:textId="77777777" w:rsidR="000C064F" w:rsidRPr="00733655" w:rsidRDefault="000C064F" w:rsidP="00D85D1C">
            <w:pPr>
              <w:spacing w:before="0" w:after="0" w:line="300" w:lineRule="auto"/>
              <w:jc w:val="center"/>
              <w:rPr>
                <w:szCs w:val="26"/>
                <w:lang w:val="nl-NL"/>
              </w:rPr>
            </w:pPr>
            <w:r w:rsidRPr="00733655">
              <w:rPr>
                <w:szCs w:val="26"/>
                <w:lang w:val="nl-NL"/>
              </w:rPr>
              <w:t>2,56</w:t>
            </w:r>
          </w:p>
          <w:p w14:paraId="0CB95C74" w14:textId="2A4586DD"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0,7</w:t>
            </w:r>
            <w:r w:rsidR="0016558E" w:rsidRPr="00733655">
              <w:rPr>
                <w:szCs w:val="26"/>
                <w:lang w:val="nl-NL"/>
              </w:rPr>
              <w:t>5</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0C064F" w:rsidRPr="00733655">
              <w:rPr>
                <w:szCs w:val="26"/>
                <w:lang w:val="nl-NL"/>
              </w:rPr>
              <w:t>8,</w:t>
            </w:r>
            <w:r w:rsidR="0016558E" w:rsidRPr="00733655">
              <w:rPr>
                <w:szCs w:val="26"/>
                <w:lang w:val="nl-NL"/>
              </w:rPr>
              <w:t>3</w:t>
            </w:r>
            <w:r w:rsidR="000C064F" w:rsidRPr="00733655">
              <w:rPr>
                <w:szCs w:val="26"/>
                <w:lang w:val="nl-NL"/>
              </w:rPr>
              <w:t>1</w:t>
            </w:r>
            <w:r w:rsidRPr="00733655">
              <w:rPr>
                <w:szCs w:val="26"/>
                <w:lang w:val="nl-NL"/>
              </w:rPr>
              <w:t>)</w:t>
            </w:r>
          </w:p>
        </w:tc>
        <w:tc>
          <w:tcPr>
            <w:tcW w:w="993" w:type="dxa"/>
            <w:vMerge/>
            <w:vAlign w:val="center"/>
          </w:tcPr>
          <w:p w14:paraId="3E1C8F41" w14:textId="77777777" w:rsidR="000C064F" w:rsidRPr="00733655" w:rsidRDefault="000C064F" w:rsidP="00D85D1C">
            <w:pPr>
              <w:spacing w:before="0" w:after="0" w:line="300" w:lineRule="auto"/>
              <w:jc w:val="center"/>
              <w:rPr>
                <w:b/>
                <w:bCs/>
                <w:szCs w:val="26"/>
                <w:lang w:val="nl-NL"/>
              </w:rPr>
            </w:pPr>
          </w:p>
        </w:tc>
        <w:tc>
          <w:tcPr>
            <w:tcW w:w="1134" w:type="dxa"/>
            <w:vMerge/>
            <w:tcBorders>
              <w:right w:val="single" w:sz="4" w:space="0" w:color="auto"/>
            </w:tcBorders>
            <w:vAlign w:val="center"/>
          </w:tcPr>
          <w:p w14:paraId="68B08488" w14:textId="77777777" w:rsidR="000C064F" w:rsidRPr="00733655" w:rsidRDefault="000C064F" w:rsidP="00D85D1C">
            <w:pPr>
              <w:spacing w:before="0" w:after="0" w:line="300" w:lineRule="auto"/>
              <w:jc w:val="center"/>
              <w:rPr>
                <w:b/>
                <w:bCs/>
                <w:szCs w:val="26"/>
                <w:lang w:val="nl-NL"/>
              </w:rPr>
            </w:pPr>
          </w:p>
        </w:tc>
        <w:tc>
          <w:tcPr>
            <w:tcW w:w="992" w:type="dxa"/>
            <w:tcBorders>
              <w:left w:val="single" w:sz="4" w:space="0" w:color="auto"/>
              <w:right w:val="single" w:sz="4" w:space="0" w:color="auto"/>
            </w:tcBorders>
            <w:vAlign w:val="center"/>
          </w:tcPr>
          <w:p w14:paraId="56D94007" w14:textId="77777777" w:rsidR="000C064F" w:rsidRPr="00733655" w:rsidRDefault="000C064F" w:rsidP="00F1338E">
            <w:pPr>
              <w:spacing w:before="0" w:after="0" w:line="300" w:lineRule="auto"/>
              <w:rPr>
                <w:szCs w:val="26"/>
                <w:lang w:val="nl-NL"/>
              </w:rPr>
            </w:pPr>
            <w:r w:rsidRPr="00733655">
              <w:rPr>
                <w:szCs w:val="26"/>
                <w:lang w:val="nl-NL"/>
              </w:rPr>
              <w:t>Không</w:t>
            </w:r>
          </w:p>
        </w:tc>
        <w:tc>
          <w:tcPr>
            <w:tcW w:w="1701" w:type="dxa"/>
            <w:tcBorders>
              <w:left w:val="single" w:sz="4" w:space="0" w:color="auto"/>
            </w:tcBorders>
            <w:vAlign w:val="center"/>
          </w:tcPr>
          <w:p w14:paraId="677A3896" w14:textId="2AFC756D" w:rsidR="000C064F" w:rsidRPr="00733655" w:rsidRDefault="00F8161A" w:rsidP="00D85D1C">
            <w:pPr>
              <w:spacing w:before="0" w:after="0" w:line="300" w:lineRule="auto"/>
              <w:jc w:val="center"/>
              <w:rPr>
                <w:szCs w:val="26"/>
                <w:lang w:val="nl-NL"/>
              </w:rPr>
            </w:pPr>
            <w:r w:rsidRPr="00733655">
              <w:rPr>
                <w:szCs w:val="26"/>
                <w:lang w:val="nl-NL"/>
              </w:rPr>
              <w:t>2</w:t>
            </w:r>
            <w:r w:rsidR="000C064F" w:rsidRPr="00733655">
              <w:rPr>
                <w:szCs w:val="26"/>
                <w:lang w:val="nl-NL"/>
              </w:rPr>
              <w:t>,7</w:t>
            </w:r>
            <w:r w:rsidRPr="00733655">
              <w:rPr>
                <w:szCs w:val="26"/>
                <w:lang w:val="nl-NL"/>
              </w:rPr>
              <w:t>8</w:t>
            </w:r>
          </w:p>
          <w:p w14:paraId="56D9CFD9" w14:textId="48538EE5" w:rsidR="000C064F" w:rsidRPr="00733655" w:rsidRDefault="00F1338E" w:rsidP="00D85D1C">
            <w:pPr>
              <w:spacing w:before="0" w:after="0" w:line="300" w:lineRule="auto"/>
              <w:jc w:val="center"/>
              <w:rPr>
                <w:szCs w:val="26"/>
                <w:lang w:val="nl-NL"/>
              </w:rPr>
            </w:pPr>
            <w:r w:rsidRPr="00733655">
              <w:rPr>
                <w:szCs w:val="26"/>
                <w:lang w:val="nl-NL"/>
              </w:rPr>
              <w:t>(</w:t>
            </w:r>
            <w:r w:rsidR="000C064F" w:rsidRPr="00733655">
              <w:rPr>
                <w:szCs w:val="26"/>
                <w:lang w:val="nl-NL"/>
              </w:rPr>
              <w:t>0,</w:t>
            </w:r>
            <w:r w:rsidR="00F8161A" w:rsidRPr="00733655">
              <w:rPr>
                <w:szCs w:val="26"/>
                <w:lang w:val="nl-NL"/>
              </w:rPr>
              <w:t>75</w:t>
            </w:r>
            <w:r w:rsidR="00D85D1C" w:rsidRPr="00733655">
              <w:rPr>
                <w:szCs w:val="26"/>
                <w:lang w:val="nl-NL"/>
              </w:rPr>
              <w:t xml:space="preserve"> </w:t>
            </w:r>
            <w:r w:rsidR="000C064F" w:rsidRPr="00733655">
              <w:rPr>
                <w:szCs w:val="26"/>
                <w:lang w:val="nl-NL"/>
              </w:rPr>
              <w:t>-</w:t>
            </w:r>
            <w:r w:rsidR="00D85D1C" w:rsidRPr="00733655">
              <w:rPr>
                <w:szCs w:val="26"/>
                <w:lang w:val="nl-NL"/>
              </w:rPr>
              <w:t xml:space="preserve"> </w:t>
            </w:r>
            <w:r w:rsidR="00F8161A" w:rsidRPr="00733655">
              <w:rPr>
                <w:szCs w:val="26"/>
                <w:lang w:val="nl-NL"/>
              </w:rPr>
              <w:t>9</w:t>
            </w:r>
            <w:r w:rsidR="000C064F" w:rsidRPr="00733655">
              <w:rPr>
                <w:szCs w:val="26"/>
                <w:lang w:val="nl-NL"/>
              </w:rPr>
              <w:t>,</w:t>
            </w:r>
            <w:r w:rsidR="00F8161A" w:rsidRPr="00733655">
              <w:rPr>
                <w:szCs w:val="26"/>
                <w:lang w:val="nl-NL"/>
              </w:rPr>
              <w:t>42</w:t>
            </w:r>
            <w:r w:rsidRPr="00733655">
              <w:rPr>
                <w:szCs w:val="26"/>
                <w:lang w:val="nl-NL"/>
              </w:rPr>
              <w:t>)</w:t>
            </w:r>
          </w:p>
        </w:tc>
        <w:tc>
          <w:tcPr>
            <w:tcW w:w="992" w:type="dxa"/>
            <w:vMerge/>
            <w:vAlign w:val="center"/>
          </w:tcPr>
          <w:p w14:paraId="7D078D3F" w14:textId="77777777" w:rsidR="000C064F" w:rsidRPr="00733655" w:rsidRDefault="000C064F" w:rsidP="00D85D1C">
            <w:pPr>
              <w:spacing w:before="0" w:after="0" w:line="300" w:lineRule="auto"/>
              <w:jc w:val="center"/>
              <w:rPr>
                <w:b/>
                <w:bCs/>
                <w:szCs w:val="26"/>
                <w:lang w:val="nl-NL"/>
              </w:rPr>
            </w:pPr>
          </w:p>
        </w:tc>
      </w:tr>
    </w:tbl>
    <w:p w14:paraId="386B8173" w14:textId="77777777" w:rsidR="000C064F" w:rsidRPr="00733655" w:rsidRDefault="000C064F" w:rsidP="000C064F">
      <w:pPr>
        <w:widowControl w:val="0"/>
        <w:ind w:firstLine="720"/>
        <w:rPr>
          <w:szCs w:val="26"/>
          <w:lang w:val="en-GB"/>
        </w:rPr>
      </w:pPr>
      <w:r w:rsidRPr="00733655">
        <w:rPr>
          <w:i/>
          <w:szCs w:val="26"/>
          <w:lang w:val="en-GB"/>
        </w:rPr>
        <w:t>*Kiểm định Mann-Whitney U</w:t>
      </w:r>
    </w:p>
    <w:p w14:paraId="253B0177" w14:textId="77777777" w:rsidR="00D85D1C" w:rsidRPr="00733655" w:rsidRDefault="00D85D1C" w:rsidP="00624CC4">
      <w:pPr>
        <w:widowControl w:val="0"/>
        <w:spacing w:before="0" w:after="0" w:line="360" w:lineRule="auto"/>
        <w:rPr>
          <w:rFonts w:eastAsia="Times New Roman"/>
          <w:b/>
          <w:sz w:val="28"/>
          <w:szCs w:val="28"/>
          <w:lang w:val="en-GB"/>
        </w:rPr>
      </w:pPr>
      <w:r w:rsidRPr="00733655">
        <w:rPr>
          <w:rFonts w:eastAsia="Times New Roman"/>
          <w:b/>
          <w:sz w:val="28"/>
          <w:szCs w:val="28"/>
          <w:lang w:val="en-GB"/>
        </w:rPr>
        <w:t>Nhận xét:</w:t>
      </w:r>
    </w:p>
    <w:p w14:paraId="0A93BEFE" w14:textId="35554424" w:rsidR="00D85D1C" w:rsidRPr="00733655" w:rsidRDefault="00D85D1C" w:rsidP="00624CC4">
      <w:pPr>
        <w:spacing w:before="0" w:after="0" w:line="360" w:lineRule="auto"/>
        <w:ind w:firstLine="720"/>
        <w:jc w:val="both"/>
        <w:rPr>
          <w:rFonts w:eastAsia="Times New Roman"/>
          <w:sz w:val="28"/>
          <w:szCs w:val="28"/>
          <w:lang w:val="en-GB"/>
        </w:rPr>
      </w:pPr>
      <w:r w:rsidRPr="00733655">
        <w:rPr>
          <w:rFonts w:eastAsia="Times New Roman"/>
          <w:sz w:val="28"/>
          <w:szCs w:val="28"/>
          <w:lang w:val="en-GB"/>
        </w:rPr>
        <w:t xml:space="preserve">Không có liên quan giữa mức độ biểu hiện </w:t>
      </w:r>
      <w:r w:rsidRPr="00733655">
        <w:rPr>
          <w:rFonts w:eastAsia="Times New Roman"/>
          <w:i/>
          <w:sz w:val="28"/>
          <w:szCs w:val="28"/>
          <w:lang w:val="en-GB"/>
        </w:rPr>
        <w:t>CP</w:t>
      </w:r>
      <w:r w:rsidRPr="00733655">
        <w:rPr>
          <w:rFonts w:eastAsia="Times New Roman"/>
          <w:sz w:val="28"/>
          <w:szCs w:val="28"/>
          <w:lang w:val="en-GB"/>
        </w:rPr>
        <w:t xml:space="preserve"> mRNA huyết tương với </w:t>
      </w:r>
      <w:r w:rsidR="00366E32" w:rsidRPr="00733655">
        <w:rPr>
          <w:rFonts w:eastAsia="Times New Roman"/>
          <w:sz w:val="28"/>
          <w:szCs w:val="28"/>
          <w:lang w:val="en-GB"/>
        </w:rPr>
        <w:t>một số</w:t>
      </w:r>
      <w:r w:rsidRPr="00733655">
        <w:rPr>
          <w:rFonts w:eastAsia="Times New Roman"/>
          <w:sz w:val="28"/>
          <w:szCs w:val="28"/>
          <w:lang w:val="en-GB"/>
        </w:rPr>
        <w:t xml:space="preserve"> triệu chứng lâm sàng </w:t>
      </w:r>
      <w:r w:rsidR="00366E32" w:rsidRPr="00733655">
        <w:rPr>
          <w:rFonts w:eastAsia="Times New Roman"/>
          <w:sz w:val="28"/>
          <w:szCs w:val="28"/>
          <w:lang w:val="en-GB"/>
        </w:rPr>
        <w:t>của UTBMTBG.</w:t>
      </w:r>
    </w:p>
    <w:p w14:paraId="55697414" w14:textId="740D5F04" w:rsidR="002365FC" w:rsidRPr="00733655" w:rsidRDefault="000C064F" w:rsidP="00D85D1C">
      <w:pPr>
        <w:pStyle w:val="a2"/>
        <w:rPr>
          <w:b w:val="0"/>
          <w:color w:val="auto"/>
          <w:lang w:val="en-GB"/>
        </w:rPr>
      </w:pPr>
      <w:r w:rsidRPr="00733655">
        <w:rPr>
          <w:b w:val="0"/>
          <w:color w:val="auto"/>
          <w:lang w:val="en-GB"/>
        </w:rPr>
        <w:br w:type="column"/>
      </w:r>
      <w:bookmarkStart w:id="1338" w:name="_Toc182203731"/>
      <w:bookmarkStart w:id="1339" w:name="_Toc183882355"/>
      <w:bookmarkStart w:id="1340" w:name="_Toc187321132"/>
      <w:r w:rsidR="002365FC" w:rsidRPr="00733655">
        <w:rPr>
          <w:b w:val="0"/>
          <w:color w:val="auto"/>
          <w:lang w:val="en-GB"/>
        </w:rPr>
        <w:lastRenderedPageBreak/>
        <w:t>3.3.1.2. Liên quan giữa</w:t>
      </w:r>
      <w:r w:rsidR="00D04542" w:rsidRPr="00733655">
        <w:rPr>
          <w:b w:val="0"/>
          <w:color w:val="auto"/>
          <w:lang w:val="en-GB"/>
        </w:rPr>
        <w:t xml:space="preserve"> mức độ biểu hiện</w:t>
      </w:r>
      <w:r w:rsidR="002365FC" w:rsidRPr="00733655">
        <w:rPr>
          <w:b w:val="0"/>
          <w:color w:val="auto"/>
          <w:lang w:val="en-GB"/>
        </w:rPr>
        <w:t xml:space="preserve"> CP mRNA</w:t>
      </w:r>
      <w:r w:rsidR="00D04542" w:rsidRPr="00733655">
        <w:rPr>
          <w:b w:val="0"/>
          <w:color w:val="auto"/>
          <w:lang w:val="en-GB"/>
        </w:rPr>
        <w:t xml:space="preserve"> trong huyết tương</w:t>
      </w:r>
      <w:r w:rsidR="002365FC" w:rsidRPr="00733655">
        <w:rPr>
          <w:b w:val="0"/>
          <w:color w:val="auto"/>
          <w:lang w:val="en-GB"/>
        </w:rPr>
        <w:t xml:space="preserve"> với một </w:t>
      </w:r>
      <w:r w:rsidR="004943D8" w:rsidRPr="00733655">
        <w:rPr>
          <w:b w:val="0"/>
          <w:color w:val="auto"/>
          <w:lang w:val="en-GB"/>
        </w:rPr>
        <w:t xml:space="preserve">số </w:t>
      </w:r>
      <w:r w:rsidR="002365FC" w:rsidRPr="00733655">
        <w:rPr>
          <w:b w:val="0"/>
          <w:color w:val="auto"/>
          <w:lang w:val="en-GB"/>
        </w:rPr>
        <w:t>chỉ số xét nghiệm</w:t>
      </w:r>
      <w:bookmarkEnd w:id="1334"/>
      <w:bookmarkEnd w:id="1335"/>
      <w:bookmarkEnd w:id="1336"/>
      <w:bookmarkEnd w:id="1337"/>
      <w:bookmarkEnd w:id="1338"/>
      <w:bookmarkEnd w:id="1339"/>
      <w:bookmarkEnd w:id="1340"/>
    </w:p>
    <w:p w14:paraId="26DCC6BF" w14:textId="77777777" w:rsidR="00D04542" w:rsidRPr="00733655" w:rsidRDefault="002365FC" w:rsidP="00624CC4">
      <w:pPr>
        <w:pStyle w:val="abang"/>
        <w:spacing w:before="0" w:after="0" w:line="360" w:lineRule="auto"/>
        <w:rPr>
          <w:b w:val="0"/>
          <w:bCs w:val="0"/>
          <w:color w:val="auto"/>
          <w:lang w:val="en-GB"/>
        </w:rPr>
      </w:pPr>
      <w:bookmarkStart w:id="1341" w:name="_Toc187321435"/>
      <w:r w:rsidRPr="00733655">
        <w:rPr>
          <w:color w:val="auto"/>
          <w:lang w:val="en-GB"/>
        </w:rPr>
        <w:t>Bảng 3.</w:t>
      </w:r>
      <w:r w:rsidR="00453E73" w:rsidRPr="00733655">
        <w:rPr>
          <w:color w:val="auto"/>
          <w:lang w:val="en-GB"/>
        </w:rPr>
        <w:t>25</w:t>
      </w:r>
      <w:r w:rsidRPr="00733655">
        <w:rPr>
          <w:color w:val="auto"/>
          <w:lang w:val="en-GB"/>
        </w:rPr>
        <w:t xml:space="preserve">. </w:t>
      </w:r>
      <w:r w:rsidRPr="00733655">
        <w:rPr>
          <w:b w:val="0"/>
          <w:bCs w:val="0"/>
          <w:color w:val="auto"/>
          <w:lang w:val="en-GB"/>
        </w:rPr>
        <w:t>Tương quan giữa</w:t>
      </w:r>
      <w:r w:rsidR="00D04542" w:rsidRPr="00733655">
        <w:rPr>
          <w:b w:val="0"/>
          <w:bCs w:val="0"/>
          <w:color w:val="auto"/>
          <w:lang w:val="en-GB"/>
        </w:rPr>
        <w:t xml:space="preserve"> mức độ biểu hiện</w:t>
      </w:r>
      <w:r w:rsidRPr="00733655">
        <w:rPr>
          <w:b w:val="0"/>
          <w:bCs w:val="0"/>
          <w:color w:val="auto"/>
          <w:lang w:val="en-GB"/>
        </w:rPr>
        <w:t xml:space="preserve"> </w:t>
      </w:r>
      <w:r w:rsidRPr="00733655">
        <w:rPr>
          <w:b w:val="0"/>
          <w:bCs w:val="0"/>
          <w:i/>
          <w:color w:val="auto"/>
          <w:lang w:val="en-GB"/>
        </w:rPr>
        <w:t>CP</w:t>
      </w:r>
      <w:r w:rsidRPr="00733655">
        <w:rPr>
          <w:b w:val="0"/>
          <w:bCs w:val="0"/>
          <w:color w:val="auto"/>
          <w:lang w:val="en-GB"/>
        </w:rPr>
        <w:t xml:space="preserve"> mRNA</w:t>
      </w:r>
      <w:r w:rsidR="00D04542" w:rsidRPr="00733655">
        <w:rPr>
          <w:b w:val="0"/>
          <w:bCs w:val="0"/>
          <w:color w:val="auto"/>
          <w:lang w:val="en-GB"/>
        </w:rPr>
        <w:t xml:space="preserve"> trong</w:t>
      </w:r>
      <w:bookmarkEnd w:id="1341"/>
      <w:r w:rsidRPr="00733655">
        <w:rPr>
          <w:b w:val="0"/>
          <w:bCs w:val="0"/>
          <w:color w:val="auto"/>
          <w:lang w:val="en-GB"/>
        </w:rPr>
        <w:t xml:space="preserve"> </w:t>
      </w:r>
    </w:p>
    <w:p w14:paraId="49970ECA" w14:textId="1CC1BC00" w:rsidR="002365FC" w:rsidRPr="00733655" w:rsidRDefault="00D85D1C" w:rsidP="00624CC4">
      <w:pPr>
        <w:pStyle w:val="abang"/>
        <w:spacing w:before="0" w:after="0" w:line="360" w:lineRule="auto"/>
        <w:rPr>
          <w:b w:val="0"/>
          <w:bCs w:val="0"/>
          <w:color w:val="auto"/>
          <w:lang w:val="en-GB"/>
        </w:rPr>
      </w:pPr>
      <w:bookmarkStart w:id="1342" w:name="_Toc187321436"/>
      <w:r w:rsidRPr="00733655">
        <w:rPr>
          <w:b w:val="0"/>
          <w:bCs w:val="0"/>
          <w:color w:val="auto"/>
          <w:lang w:val="en-GB"/>
        </w:rPr>
        <w:t xml:space="preserve">huyết tương </w:t>
      </w:r>
      <w:r w:rsidR="002365FC" w:rsidRPr="00733655">
        <w:rPr>
          <w:b w:val="0"/>
          <w:bCs w:val="0"/>
          <w:color w:val="auto"/>
          <w:lang w:val="en-GB"/>
        </w:rPr>
        <w:t xml:space="preserve">với một số chỉ số xét nghiệm </w:t>
      </w:r>
      <w:r w:rsidR="004943D8" w:rsidRPr="00733655">
        <w:rPr>
          <w:b w:val="0"/>
          <w:bCs w:val="0"/>
          <w:color w:val="auto"/>
          <w:lang w:val="en-GB"/>
        </w:rPr>
        <w:t>và điểm Child-Pugh</w:t>
      </w:r>
      <w:bookmarkEnd w:id="1342"/>
      <w:r w:rsidR="003A7F88" w:rsidRPr="00733655">
        <w:rPr>
          <w:b w:val="0"/>
          <w:bCs w:val="0"/>
          <w:color w:val="auto"/>
          <w:lang w:val="en-GB"/>
        </w:rPr>
        <w:t xml:space="preserve"> </w:t>
      </w:r>
      <w:r w:rsidR="003A7F88" w:rsidRPr="00733655">
        <w:rPr>
          <w:b w:val="0"/>
          <w:bCs w:val="0"/>
          <w:color w:val="auto"/>
          <w:lang w:val="en-US"/>
        </w:rPr>
        <w:t>(n</w:t>
      </w:r>
      <w:r w:rsidR="00C84C54" w:rsidRPr="00733655">
        <w:rPr>
          <w:b w:val="0"/>
          <w:bCs w:val="0"/>
          <w:color w:val="auto"/>
          <w:lang w:val="en-US"/>
        </w:rPr>
        <w:t xml:space="preserve"> </w:t>
      </w:r>
      <w:r w:rsidR="003A7F88" w:rsidRPr="00733655">
        <w:rPr>
          <w:b w:val="0"/>
          <w:bCs w:val="0"/>
          <w:color w:val="auto"/>
          <w:lang w:val="en-US"/>
        </w:rPr>
        <w:t>=</w:t>
      </w:r>
      <w:r w:rsidR="00C84C54" w:rsidRPr="00733655">
        <w:rPr>
          <w:b w:val="0"/>
          <w:bCs w:val="0"/>
          <w:color w:val="auto"/>
          <w:lang w:val="en-US"/>
        </w:rPr>
        <w:t xml:space="preserve"> </w:t>
      </w:r>
      <w:r w:rsidR="003A7F88" w:rsidRPr="00733655">
        <w:rPr>
          <w:b w:val="0"/>
          <w:bCs w:val="0"/>
          <w:color w:val="auto"/>
          <w:lang w:val="en-US"/>
        </w:rPr>
        <w:t>131)</w:t>
      </w:r>
    </w:p>
    <w:tbl>
      <w:tblPr>
        <w:tblStyle w:val="TableGrid"/>
        <w:tblW w:w="8081" w:type="dxa"/>
        <w:jc w:val="center"/>
        <w:tblLook w:val="04A0" w:firstRow="1" w:lastRow="0" w:firstColumn="1" w:lastColumn="0" w:noHBand="0" w:noVBand="1"/>
      </w:tblPr>
      <w:tblGrid>
        <w:gridCol w:w="3558"/>
        <w:gridCol w:w="2969"/>
        <w:gridCol w:w="1554"/>
      </w:tblGrid>
      <w:tr w:rsidR="00733655" w:rsidRPr="00733655" w14:paraId="0E61AF7A" w14:textId="77777777" w:rsidTr="00D85D1C">
        <w:trPr>
          <w:tblHeader/>
          <w:jc w:val="center"/>
        </w:trPr>
        <w:tc>
          <w:tcPr>
            <w:tcW w:w="3558" w:type="dxa"/>
            <w:tcBorders>
              <w:top w:val="single" w:sz="4" w:space="0" w:color="auto"/>
              <w:tl2br w:val="single" w:sz="4" w:space="0" w:color="auto"/>
            </w:tcBorders>
          </w:tcPr>
          <w:p w14:paraId="431F27F6" w14:textId="77777777" w:rsidR="002365FC" w:rsidRPr="00733655" w:rsidRDefault="002365FC" w:rsidP="00D85D1C">
            <w:pPr>
              <w:widowControl w:val="0"/>
              <w:spacing w:before="0" w:after="0" w:line="360" w:lineRule="auto"/>
              <w:jc w:val="right"/>
              <w:rPr>
                <w:b/>
                <w:bCs/>
                <w:sz w:val="28"/>
                <w:szCs w:val="28"/>
                <w:lang w:val="nl-NL"/>
              </w:rPr>
            </w:pPr>
            <w:r w:rsidRPr="00733655">
              <w:rPr>
                <w:b/>
                <w:bCs/>
                <w:i/>
                <w:iCs/>
                <w:sz w:val="28"/>
                <w:szCs w:val="28"/>
                <w:lang w:val="nl-NL"/>
              </w:rPr>
              <w:t xml:space="preserve">CP </w:t>
            </w:r>
            <w:r w:rsidRPr="00733655">
              <w:rPr>
                <w:b/>
                <w:bCs/>
                <w:sz w:val="28"/>
                <w:szCs w:val="28"/>
                <w:lang w:val="nl-NL"/>
              </w:rPr>
              <w:t xml:space="preserve">mRNA </w:t>
            </w:r>
          </w:p>
          <w:p w14:paraId="1D4CD446" w14:textId="77777777" w:rsidR="002365FC" w:rsidRPr="00733655" w:rsidRDefault="002365FC" w:rsidP="00D85D1C">
            <w:pPr>
              <w:widowControl w:val="0"/>
              <w:spacing w:before="0" w:after="0" w:line="360" w:lineRule="auto"/>
              <w:rPr>
                <w:b/>
                <w:bCs/>
                <w:sz w:val="28"/>
                <w:szCs w:val="28"/>
                <w:lang w:val="nl-NL"/>
              </w:rPr>
            </w:pPr>
          </w:p>
          <w:p w14:paraId="277834FB" w14:textId="77777777" w:rsidR="002365FC" w:rsidRPr="00733655" w:rsidRDefault="002365FC" w:rsidP="00D85D1C">
            <w:pPr>
              <w:widowControl w:val="0"/>
              <w:spacing w:before="0" w:after="0" w:line="360" w:lineRule="auto"/>
              <w:rPr>
                <w:b/>
                <w:bCs/>
                <w:sz w:val="28"/>
                <w:szCs w:val="28"/>
                <w:lang w:val="nl-NL"/>
              </w:rPr>
            </w:pPr>
            <w:r w:rsidRPr="00733655">
              <w:rPr>
                <w:b/>
                <w:bCs/>
                <w:sz w:val="28"/>
                <w:szCs w:val="28"/>
                <w:lang w:val="nl-NL"/>
              </w:rPr>
              <w:t>Chỉ số</w:t>
            </w:r>
          </w:p>
        </w:tc>
        <w:tc>
          <w:tcPr>
            <w:tcW w:w="2969" w:type="dxa"/>
          </w:tcPr>
          <w:p w14:paraId="499559D3" w14:textId="77777777" w:rsidR="002365FC" w:rsidRPr="00733655" w:rsidRDefault="002365FC" w:rsidP="00D85D1C">
            <w:pPr>
              <w:widowControl w:val="0"/>
              <w:spacing w:before="0" w:after="0" w:line="360" w:lineRule="auto"/>
              <w:jc w:val="center"/>
              <w:rPr>
                <w:b/>
                <w:bCs/>
                <w:sz w:val="28"/>
                <w:szCs w:val="28"/>
                <w:lang w:val="nl-NL"/>
              </w:rPr>
            </w:pPr>
            <w:r w:rsidRPr="00733655">
              <w:rPr>
                <w:b/>
                <w:bCs/>
                <w:sz w:val="28"/>
                <w:szCs w:val="28"/>
                <w:lang w:val="nl-NL"/>
              </w:rPr>
              <w:t xml:space="preserve">Hệ số </w:t>
            </w:r>
          </w:p>
          <w:p w14:paraId="7C8FCBB0" w14:textId="77777777" w:rsidR="00B002DF" w:rsidRPr="00733655" w:rsidRDefault="002365FC" w:rsidP="00D85D1C">
            <w:pPr>
              <w:widowControl w:val="0"/>
              <w:spacing w:before="0" w:after="0" w:line="360" w:lineRule="auto"/>
              <w:jc w:val="center"/>
              <w:rPr>
                <w:b/>
                <w:bCs/>
                <w:sz w:val="28"/>
                <w:szCs w:val="28"/>
                <w:lang w:val="nl-NL"/>
              </w:rPr>
            </w:pPr>
            <w:r w:rsidRPr="00733655">
              <w:rPr>
                <w:b/>
                <w:bCs/>
                <w:sz w:val="28"/>
                <w:szCs w:val="28"/>
                <w:lang w:val="nl-NL"/>
              </w:rPr>
              <w:t xml:space="preserve">tương quan </w:t>
            </w:r>
          </w:p>
          <w:p w14:paraId="01A3C8ED" w14:textId="37BA2E52" w:rsidR="002365FC" w:rsidRPr="00733655" w:rsidRDefault="002365FC" w:rsidP="00D85D1C">
            <w:pPr>
              <w:widowControl w:val="0"/>
              <w:spacing w:before="0" w:after="0" w:line="360" w:lineRule="auto"/>
              <w:jc w:val="center"/>
              <w:rPr>
                <w:b/>
                <w:bCs/>
                <w:sz w:val="28"/>
                <w:szCs w:val="28"/>
                <w:lang w:val="nl-NL"/>
              </w:rPr>
            </w:pPr>
            <w:r w:rsidRPr="00733655">
              <w:rPr>
                <w:sz w:val="28"/>
                <w:szCs w:val="28"/>
                <w:lang w:val="nl-NL"/>
              </w:rPr>
              <w:t>(rho)</w:t>
            </w:r>
          </w:p>
        </w:tc>
        <w:tc>
          <w:tcPr>
            <w:tcW w:w="1554" w:type="dxa"/>
            <w:vAlign w:val="center"/>
          </w:tcPr>
          <w:p w14:paraId="035FD457" w14:textId="77777777" w:rsidR="002365FC" w:rsidRPr="00733655" w:rsidRDefault="002365FC" w:rsidP="00D85D1C">
            <w:pPr>
              <w:widowControl w:val="0"/>
              <w:spacing w:before="0" w:after="0" w:line="360" w:lineRule="auto"/>
              <w:jc w:val="center"/>
              <w:rPr>
                <w:b/>
                <w:bCs/>
                <w:sz w:val="28"/>
                <w:szCs w:val="28"/>
                <w:lang w:val="nl-NL"/>
              </w:rPr>
            </w:pPr>
            <w:r w:rsidRPr="00733655">
              <w:rPr>
                <w:b/>
                <w:bCs/>
                <w:sz w:val="28"/>
                <w:szCs w:val="28"/>
                <w:lang w:val="nl-NL"/>
              </w:rPr>
              <w:t>p</w:t>
            </w:r>
          </w:p>
        </w:tc>
      </w:tr>
      <w:tr w:rsidR="00733655" w:rsidRPr="00733655" w14:paraId="417509C4" w14:textId="77777777" w:rsidTr="00D85D1C">
        <w:trPr>
          <w:jc w:val="center"/>
        </w:trPr>
        <w:tc>
          <w:tcPr>
            <w:tcW w:w="3558" w:type="dxa"/>
          </w:tcPr>
          <w:p w14:paraId="5FDB2B99" w14:textId="72701615" w:rsidR="002365FC" w:rsidRPr="00733655" w:rsidRDefault="002365FC" w:rsidP="00D85D1C">
            <w:pPr>
              <w:widowControl w:val="0"/>
              <w:spacing w:before="0" w:after="0" w:line="360" w:lineRule="auto"/>
              <w:rPr>
                <w:sz w:val="28"/>
                <w:szCs w:val="28"/>
                <w:lang w:val="nl-NL"/>
              </w:rPr>
            </w:pPr>
            <w:r w:rsidRPr="00733655">
              <w:rPr>
                <w:sz w:val="28"/>
                <w:szCs w:val="28"/>
                <w:lang w:val="nl-NL"/>
              </w:rPr>
              <w:t>Tiểu cầu (T/</w:t>
            </w:r>
            <w:r w:rsidR="00D85D1C" w:rsidRPr="00733655">
              <w:rPr>
                <w:sz w:val="28"/>
                <w:szCs w:val="28"/>
                <w:lang w:val="nl-NL"/>
              </w:rPr>
              <w:t>L</w:t>
            </w:r>
            <w:r w:rsidRPr="00733655">
              <w:rPr>
                <w:sz w:val="28"/>
                <w:szCs w:val="28"/>
                <w:lang w:val="nl-NL"/>
              </w:rPr>
              <w:t>)</w:t>
            </w:r>
          </w:p>
        </w:tc>
        <w:tc>
          <w:tcPr>
            <w:tcW w:w="2969" w:type="dxa"/>
          </w:tcPr>
          <w:p w14:paraId="76246A77" w14:textId="3394C864" w:rsidR="002365FC" w:rsidRPr="00733655" w:rsidRDefault="002365FC" w:rsidP="00D85D1C">
            <w:pPr>
              <w:widowControl w:val="0"/>
              <w:spacing w:before="0" w:after="0" w:line="360" w:lineRule="auto"/>
              <w:jc w:val="center"/>
              <w:rPr>
                <w:b/>
                <w:sz w:val="28"/>
                <w:szCs w:val="28"/>
                <w:lang w:val="nl-NL"/>
              </w:rPr>
            </w:pPr>
            <w:r w:rsidRPr="00733655">
              <w:rPr>
                <w:sz w:val="28"/>
                <w:szCs w:val="28"/>
              </w:rPr>
              <w:t>0,0</w:t>
            </w:r>
            <w:r w:rsidR="00C140A3" w:rsidRPr="00733655">
              <w:rPr>
                <w:sz w:val="28"/>
                <w:szCs w:val="28"/>
              </w:rPr>
              <w:t>8</w:t>
            </w:r>
          </w:p>
        </w:tc>
        <w:tc>
          <w:tcPr>
            <w:tcW w:w="1554" w:type="dxa"/>
          </w:tcPr>
          <w:p w14:paraId="6E1547EC" w14:textId="77777777" w:rsidR="002365FC" w:rsidRPr="00733655" w:rsidRDefault="002365FC" w:rsidP="00D85D1C">
            <w:pPr>
              <w:widowControl w:val="0"/>
              <w:spacing w:before="0" w:after="0" w:line="360" w:lineRule="auto"/>
              <w:jc w:val="center"/>
              <w:rPr>
                <w:b/>
                <w:sz w:val="28"/>
                <w:szCs w:val="28"/>
                <w:lang w:val="nl-NL"/>
              </w:rPr>
            </w:pPr>
            <w:r w:rsidRPr="00733655">
              <w:rPr>
                <w:sz w:val="28"/>
                <w:szCs w:val="28"/>
              </w:rPr>
              <w:t>&gt; 0,05</w:t>
            </w:r>
          </w:p>
        </w:tc>
      </w:tr>
      <w:tr w:rsidR="00733655" w:rsidRPr="00733655" w14:paraId="0861A157" w14:textId="77777777" w:rsidTr="00D85D1C">
        <w:trPr>
          <w:jc w:val="center"/>
        </w:trPr>
        <w:tc>
          <w:tcPr>
            <w:tcW w:w="3558" w:type="dxa"/>
          </w:tcPr>
          <w:p w14:paraId="420486BC" w14:textId="77777777" w:rsidR="002365FC" w:rsidRPr="00733655" w:rsidRDefault="002365FC" w:rsidP="00D85D1C">
            <w:pPr>
              <w:widowControl w:val="0"/>
              <w:spacing w:before="0" w:after="0" w:line="360" w:lineRule="auto"/>
              <w:rPr>
                <w:sz w:val="28"/>
                <w:szCs w:val="28"/>
                <w:lang w:val="nl-NL"/>
              </w:rPr>
            </w:pPr>
            <w:r w:rsidRPr="00733655">
              <w:rPr>
                <w:sz w:val="28"/>
                <w:szCs w:val="28"/>
                <w:lang w:val="nl-NL"/>
              </w:rPr>
              <w:t>Prothrombin (%)</w:t>
            </w:r>
          </w:p>
        </w:tc>
        <w:tc>
          <w:tcPr>
            <w:tcW w:w="2969" w:type="dxa"/>
          </w:tcPr>
          <w:p w14:paraId="42B1AEAB" w14:textId="6DD86776" w:rsidR="002365FC" w:rsidRPr="00733655" w:rsidRDefault="002365FC" w:rsidP="00D85D1C">
            <w:pPr>
              <w:widowControl w:val="0"/>
              <w:spacing w:before="0" w:after="0" w:line="360" w:lineRule="auto"/>
              <w:jc w:val="center"/>
              <w:rPr>
                <w:b/>
                <w:sz w:val="28"/>
                <w:szCs w:val="28"/>
                <w:lang w:val="nl-NL"/>
              </w:rPr>
            </w:pPr>
            <w:r w:rsidRPr="00733655">
              <w:rPr>
                <w:sz w:val="28"/>
                <w:szCs w:val="28"/>
              </w:rPr>
              <w:t>-</w:t>
            </w:r>
            <w:r w:rsidR="004943D8" w:rsidRPr="00733655">
              <w:rPr>
                <w:sz w:val="28"/>
                <w:szCs w:val="28"/>
              </w:rPr>
              <w:t xml:space="preserve"> </w:t>
            </w:r>
            <w:r w:rsidRPr="00733655">
              <w:rPr>
                <w:sz w:val="28"/>
                <w:szCs w:val="28"/>
              </w:rPr>
              <w:t>0,12</w:t>
            </w:r>
          </w:p>
        </w:tc>
        <w:tc>
          <w:tcPr>
            <w:tcW w:w="1554" w:type="dxa"/>
          </w:tcPr>
          <w:p w14:paraId="35869DD4" w14:textId="77777777" w:rsidR="002365FC" w:rsidRPr="00733655" w:rsidRDefault="002365FC" w:rsidP="00D85D1C">
            <w:pPr>
              <w:widowControl w:val="0"/>
              <w:spacing w:before="0" w:after="0" w:line="360" w:lineRule="auto"/>
              <w:jc w:val="center"/>
              <w:rPr>
                <w:b/>
                <w:sz w:val="28"/>
                <w:szCs w:val="28"/>
                <w:lang w:val="nl-NL"/>
              </w:rPr>
            </w:pPr>
            <w:r w:rsidRPr="00733655">
              <w:rPr>
                <w:sz w:val="28"/>
                <w:szCs w:val="28"/>
              </w:rPr>
              <w:t>&gt; 0,05</w:t>
            </w:r>
          </w:p>
        </w:tc>
      </w:tr>
      <w:tr w:rsidR="00733655" w:rsidRPr="00733655" w14:paraId="72CE4463" w14:textId="77777777" w:rsidTr="00D85D1C">
        <w:trPr>
          <w:jc w:val="center"/>
        </w:trPr>
        <w:tc>
          <w:tcPr>
            <w:tcW w:w="3558" w:type="dxa"/>
          </w:tcPr>
          <w:p w14:paraId="2477397C" w14:textId="77777777" w:rsidR="002365FC" w:rsidRPr="00733655" w:rsidRDefault="002365FC" w:rsidP="00D85D1C">
            <w:pPr>
              <w:widowControl w:val="0"/>
              <w:spacing w:before="0" w:after="0" w:line="360" w:lineRule="auto"/>
              <w:rPr>
                <w:sz w:val="28"/>
                <w:szCs w:val="28"/>
                <w:lang w:val="nl-NL"/>
              </w:rPr>
            </w:pPr>
            <w:r w:rsidRPr="00733655">
              <w:rPr>
                <w:sz w:val="28"/>
                <w:szCs w:val="28"/>
              </w:rPr>
              <w:t>INR</w:t>
            </w:r>
          </w:p>
        </w:tc>
        <w:tc>
          <w:tcPr>
            <w:tcW w:w="2969" w:type="dxa"/>
          </w:tcPr>
          <w:p w14:paraId="0CE50A57" w14:textId="381A3CE0" w:rsidR="002365FC" w:rsidRPr="00733655" w:rsidRDefault="002365FC" w:rsidP="00D85D1C">
            <w:pPr>
              <w:widowControl w:val="0"/>
              <w:spacing w:before="0" w:after="0" w:line="360" w:lineRule="auto"/>
              <w:jc w:val="center"/>
              <w:rPr>
                <w:b/>
                <w:sz w:val="28"/>
                <w:szCs w:val="28"/>
                <w:lang w:val="nl-NL"/>
              </w:rPr>
            </w:pPr>
            <w:r w:rsidRPr="00733655">
              <w:rPr>
                <w:sz w:val="28"/>
                <w:szCs w:val="28"/>
              </w:rPr>
              <w:t>0,1</w:t>
            </w:r>
            <w:r w:rsidR="00C140A3" w:rsidRPr="00733655">
              <w:rPr>
                <w:sz w:val="28"/>
                <w:szCs w:val="28"/>
              </w:rPr>
              <w:t>2</w:t>
            </w:r>
          </w:p>
        </w:tc>
        <w:tc>
          <w:tcPr>
            <w:tcW w:w="1554" w:type="dxa"/>
          </w:tcPr>
          <w:p w14:paraId="49CA593D" w14:textId="77777777" w:rsidR="002365FC" w:rsidRPr="00733655" w:rsidRDefault="002365FC" w:rsidP="00D85D1C">
            <w:pPr>
              <w:widowControl w:val="0"/>
              <w:spacing w:before="0" w:after="0" w:line="360" w:lineRule="auto"/>
              <w:jc w:val="center"/>
              <w:rPr>
                <w:b/>
                <w:sz w:val="28"/>
                <w:szCs w:val="28"/>
                <w:lang w:val="nl-NL"/>
              </w:rPr>
            </w:pPr>
            <w:r w:rsidRPr="00733655">
              <w:rPr>
                <w:sz w:val="28"/>
                <w:szCs w:val="28"/>
              </w:rPr>
              <w:t>&gt; 0,05</w:t>
            </w:r>
          </w:p>
        </w:tc>
      </w:tr>
      <w:tr w:rsidR="00733655" w:rsidRPr="00733655" w14:paraId="1FF04E82" w14:textId="77777777" w:rsidTr="00D85D1C">
        <w:trPr>
          <w:jc w:val="center"/>
        </w:trPr>
        <w:tc>
          <w:tcPr>
            <w:tcW w:w="3558" w:type="dxa"/>
          </w:tcPr>
          <w:p w14:paraId="6E2271E3" w14:textId="20460119" w:rsidR="002365FC" w:rsidRPr="00733655" w:rsidRDefault="002365FC" w:rsidP="00D85D1C">
            <w:pPr>
              <w:widowControl w:val="0"/>
              <w:spacing w:before="0" w:after="0" w:line="360" w:lineRule="auto"/>
              <w:rPr>
                <w:sz w:val="28"/>
                <w:szCs w:val="28"/>
                <w:lang w:val="nl-NL"/>
              </w:rPr>
            </w:pPr>
            <w:r w:rsidRPr="00733655">
              <w:rPr>
                <w:sz w:val="28"/>
                <w:szCs w:val="28"/>
                <w:lang w:val="nl-NL"/>
              </w:rPr>
              <w:t>Glucose (mmol/</w:t>
            </w:r>
            <w:r w:rsidR="004943D8" w:rsidRPr="00733655">
              <w:rPr>
                <w:sz w:val="28"/>
                <w:szCs w:val="28"/>
                <w:lang w:val="nl-NL"/>
              </w:rPr>
              <w:t>L</w:t>
            </w:r>
            <w:r w:rsidRPr="00733655">
              <w:rPr>
                <w:sz w:val="28"/>
                <w:szCs w:val="28"/>
                <w:lang w:val="nl-NL"/>
              </w:rPr>
              <w:t>)</w:t>
            </w:r>
          </w:p>
        </w:tc>
        <w:tc>
          <w:tcPr>
            <w:tcW w:w="2969" w:type="dxa"/>
          </w:tcPr>
          <w:p w14:paraId="3A780F45" w14:textId="619E1DE3" w:rsidR="002365FC" w:rsidRPr="00733655" w:rsidRDefault="002365FC" w:rsidP="00D85D1C">
            <w:pPr>
              <w:widowControl w:val="0"/>
              <w:spacing w:before="0" w:after="0" w:line="360" w:lineRule="auto"/>
              <w:jc w:val="center"/>
              <w:rPr>
                <w:sz w:val="28"/>
                <w:szCs w:val="28"/>
              </w:rPr>
            </w:pPr>
            <w:r w:rsidRPr="00733655">
              <w:rPr>
                <w:sz w:val="28"/>
                <w:szCs w:val="28"/>
              </w:rPr>
              <w:t>0,03</w:t>
            </w:r>
          </w:p>
        </w:tc>
        <w:tc>
          <w:tcPr>
            <w:tcW w:w="1554" w:type="dxa"/>
          </w:tcPr>
          <w:p w14:paraId="2AEEA302" w14:textId="77777777" w:rsidR="002365FC" w:rsidRPr="00733655" w:rsidRDefault="002365FC" w:rsidP="00D85D1C">
            <w:pPr>
              <w:widowControl w:val="0"/>
              <w:spacing w:before="0" w:after="0" w:line="360" w:lineRule="auto"/>
              <w:jc w:val="center"/>
              <w:rPr>
                <w:b/>
                <w:sz w:val="28"/>
                <w:szCs w:val="28"/>
              </w:rPr>
            </w:pPr>
            <w:r w:rsidRPr="00733655">
              <w:rPr>
                <w:sz w:val="28"/>
                <w:szCs w:val="28"/>
              </w:rPr>
              <w:t>&gt; 0,05</w:t>
            </w:r>
          </w:p>
        </w:tc>
      </w:tr>
      <w:tr w:rsidR="00733655" w:rsidRPr="00733655" w14:paraId="478CEFFC" w14:textId="77777777" w:rsidTr="00D85D1C">
        <w:trPr>
          <w:jc w:val="center"/>
        </w:trPr>
        <w:tc>
          <w:tcPr>
            <w:tcW w:w="3558" w:type="dxa"/>
          </w:tcPr>
          <w:p w14:paraId="61008F57" w14:textId="2584D515" w:rsidR="002365FC" w:rsidRPr="00733655" w:rsidRDefault="002365FC" w:rsidP="00D85D1C">
            <w:pPr>
              <w:widowControl w:val="0"/>
              <w:spacing w:before="0" w:after="0" w:line="360" w:lineRule="auto"/>
              <w:rPr>
                <w:sz w:val="28"/>
                <w:szCs w:val="28"/>
                <w:lang w:val="nl-NL"/>
              </w:rPr>
            </w:pPr>
            <w:r w:rsidRPr="00733655">
              <w:rPr>
                <w:sz w:val="28"/>
                <w:szCs w:val="28"/>
                <w:lang w:val="nl-NL"/>
              </w:rPr>
              <w:t>Creatinin (mmol/</w:t>
            </w:r>
            <w:r w:rsidR="004943D8" w:rsidRPr="00733655">
              <w:rPr>
                <w:sz w:val="28"/>
                <w:szCs w:val="28"/>
                <w:lang w:val="nl-NL"/>
              </w:rPr>
              <w:t>L</w:t>
            </w:r>
            <w:r w:rsidRPr="00733655">
              <w:rPr>
                <w:sz w:val="28"/>
                <w:szCs w:val="28"/>
                <w:lang w:val="nl-NL"/>
              </w:rPr>
              <w:t>)</w:t>
            </w:r>
          </w:p>
        </w:tc>
        <w:tc>
          <w:tcPr>
            <w:tcW w:w="2969" w:type="dxa"/>
          </w:tcPr>
          <w:p w14:paraId="6D87ECB2" w14:textId="54C4E049" w:rsidR="002365FC" w:rsidRPr="00733655" w:rsidRDefault="002365FC" w:rsidP="00D85D1C">
            <w:pPr>
              <w:widowControl w:val="0"/>
              <w:spacing w:before="0" w:after="0" w:line="360" w:lineRule="auto"/>
              <w:jc w:val="center"/>
              <w:rPr>
                <w:sz w:val="28"/>
                <w:szCs w:val="28"/>
              </w:rPr>
            </w:pPr>
            <w:r w:rsidRPr="00733655">
              <w:rPr>
                <w:sz w:val="28"/>
                <w:szCs w:val="28"/>
              </w:rPr>
              <w:t>-0,</w:t>
            </w:r>
            <w:r w:rsidR="00C140A3" w:rsidRPr="00733655">
              <w:rPr>
                <w:sz w:val="28"/>
                <w:szCs w:val="28"/>
              </w:rPr>
              <w:t>10</w:t>
            </w:r>
          </w:p>
        </w:tc>
        <w:tc>
          <w:tcPr>
            <w:tcW w:w="1554" w:type="dxa"/>
          </w:tcPr>
          <w:p w14:paraId="12905EAE" w14:textId="77777777" w:rsidR="002365FC" w:rsidRPr="00733655" w:rsidRDefault="002365FC" w:rsidP="00D85D1C">
            <w:pPr>
              <w:widowControl w:val="0"/>
              <w:spacing w:before="0" w:after="0" w:line="360" w:lineRule="auto"/>
              <w:jc w:val="center"/>
              <w:rPr>
                <w:b/>
                <w:sz w:val="28"/>
                <w:szCs w:val="28"/>
              </w:rPr>
            </w:pPr>
            <w:r w:rsidRPr="00733655">
              <w:rPr>
                <w:sz w:val="28"/>
                <w:szCs w:val="28"/>
              </w:rPr>
              <w:t>&gt; 0,05</w:t>
            </w:r>
          </w:p>
        </w:tc>
      </w:tr>
      <w:tr w:rsidR="00733655" w:rsidRPr="00733655" w14:paraId="4F415E9F" w14:textId="77777777" w:rsidTr="00D85D1C">
        <w:trPr>
          <w:jc w:val="center"/>
        </w:trPr>
        <w:tc>
          <w:tcPr>
            <w:tcW w:w="3558" w:type="dxa"/>
          </w:tcPr>
          <w:p w14:paraId="04DF67EC" w14:textId="77777777" w:rsidR="002365FC" w:rsidRPr="00733655" w:rsidRDefault="002365FC" w:rsidP="00D85D1C">
            <w:pPr>
              <w:widowControl w:val="0"/>
              <w:spacing w:before="0" w:after="0" w:line="360" w:lineRule="auto"/>
              <w:rPr>
                <w:sz w:val="28"/>
                <w:szCs w:val="28"/>
                <w:lang w:val="nl-NL"/>
              </w:rPr>
            </w:pPr>
            <w:r w:rsidRPr="00733655">
              <w:rPr>
                <w:sz w:val="28"/>
                <w:szCs w:val="28"/>
                <w:lang w:val="nl-NL"/>
              </w:rPr>
              <w:t>AST (U/L)</w:t>
            </w:r>
          </w:p>
        </w:tc>
        <w:tc>
          <w:tcPr>
            <w:tcW w:w="2969" w:type="dxa"/>
          </w:tcPr>
          <w:p w14:paraId="09A28641" w14:textId="1F2395A8" w:rsidR="002365FC" w:rsidRPr="00733655" w:rsidRDefault="002365FC" w:rsidP="00D85D1C">
            <w:pPr>
              <w:widowControl w:val="0"/>
              <w:spacing w:before="0" w:after="0" w:line="360" w:lineRule="auto"/>
              <w:jc w:val="center"/>
              <w:rPr>
                <w:b/>
                <w:sz w:val="28"/>
                <w:szCs w:val="28"/>
                <w:lang w:val="nl-NL"/>
              </w:rPr>
            </w:pPr>
            <w:r w:rsidRPr="00733655">
              <w:rPr>
                <w:b/>
                <w:bCs/>
                <w:sz w:val="28"/>
                <w:szCs w:val="28"/>
              </w:rPr>
              <w:t>0,3</w:t>
            </w:r>
            <w:r w:rsidR="00F80E11" w:rsidRPr="00733655">
              <w:rPr>
                <w:b/>
                <w:bCs/>
                <w:sz w:val="28"/>
                <w:szCs w:val="28"/>
              </w:rPr>
              <w:t>2</w:t>
            </w:r>
          </w:p>
        </w:tc>
        <w:tc>
          <w:tcPr>
            <w:tcW w:w="1554" w:type="dxa"/>
          </w:tcPr>
          <w:p w14:paraId="3B0523F6" w14:textId="51DC24D8" w:rsidR="002365FC" w:rsidRPr="00733655" w:rsidRDefault="00083841" w:rsidP="00D85D1C">
            <w:pPr>
              <w:widowControl w:val="0"/>
              <w:spacing w:before="0" w:after="0" w:line="360" w:lineRule="auto"/>
              <w:jc w:val="center"/>
              <w:rPr>
                <w:b/>
                <w:sz w:val="28"/>
                <w:szCs w:val="28"/>
                <w:lang w:val="nl-NL"/>
              </w:rPr>
            </w:pPr>
            <w:r w:rsidRPr="00733655">
              <w:rPr>
                <w:b/>
                <w:sz w:val="28"/>
                <w:szCs w:val="28"/>
              </w:rPr>
              <w:t xml:space="preserve">&lt; </w:t>
            </w:r>
            <w:r w:rsidR="002365FC" w:rsidRPr="00733655">
              <w:rPr>
                <w:b/>
                <w:sz w:val="28"/>
                <w:szCs w:val="28"/>
              </w:rPr>
              <w:t>0,00</w:t>
            </w:r>
            <w:r w:rsidRPr="00733655">
              <w:rPr>
                <w:b/>
                <w:sz w:val="28"/>
                <w:szCs w:val="28"/>
              </w:rPr>
              <w:t>1</w:t>
            </w:r>
          </w:p>
        </w:tc>
      </w:tr>
      <w:tr w:rsidR="00733655" w:rsidRPr="00733655" w14:paraId="1E879E38" w14:textId="77777777" w:rsidTr="00D85D1C">
        <w:trPr>
          <w:jc w:val="center"/>
        </w:trPr>
        <w:tc>
          <w:tcPr>
            <w:tcW w:w="3558" w:type="dxa"/>
          </w:tcPr>
          <w:p w14:paraId="19D7D3D4" w14:textId="77777777" w:rsidR="002365FC" w:rsidRPr="00733655" w:rsidRDefault="002365FC" w:rsidP="00D85D1C">
            <w:pPr>
              <w:widowControl w:val="0"/>
              <w:spacing w:before="0" w:after="0" w:line="360" w:lineRule="auto"/>
              <w:rPr>
                <w:sz w:val="28"/>
                <w:szCs w:val="28"/>
                <w:lang w:val="nl-NL"/>
              </w:rPr>
            </w:pPr>
            <w:r w:rsidRPr="00733655">
              <w:rPr>
                <w:sz w:val="28"/>
                <w:szCs w:val="28"/>
                <w:lang w:val="nl-NL"/>
              </w:rPr>
              <w:t>ALT (U/L)</w:t>
            </w:r>
          </w:p>
        </w:tc>
        <w:tc>
          <w:tcPr>
            <w:tcW w:w="2969" w:type="dxa"/>
          </w:tcPr>
          <w:p w14:paraId="07E62C3C" w14:textId="14775B2B" w:rsidR="002365FC" w:rsidRPr="00733655" w:rsidRDefault="002365FC" w:rsidP="00D85D1C">
            <w:pPr>
              <w:widowControl w:val="0"/>
              <w:spacing w:before="0" w:after="0" w:line="360" w:lineRule="auto"/>
              <w:jc w:val="center"/>
              <w:rPr>
                <w:b/>
                <w:sz w:val="28"/>
                <w:szCs w:val="28"/>
                <w:lang w:val="nl-NL"/>
              </w:rPr>
            </w:pPr>
            <w:r w:rsidRPr="00733655">
              <w:rPr>
                <w:sz w:val="28"/>
                <w:szCs w:val="28"/>
              </w:rPr>
              <w:t>0,1</w:t>
            </w:r>
            <w:r w:rsidR="00F80E11" w:rsidRPr="00733655">
              <w:rPr>
                <w:sz w:val="28"/>
                <w:szCs w:val="28"/>
              </w:rPr>
              <w:t>6</w:t>
            </w:r>
          </w:p>
        </w:tc>
        <w:tc>
          <w:tcPr>
            <w:tcW w:w="1554" w:type="dxa"/>
          </w:tcPr>
          <w:p w14:paraId="243BA076" w14:textId="77777777" w:rsidR="002365FC" w:rsidRPr="00733655" w:rsidRDefault="002365FC" w:rsidP="00D85D1C">
            <w:pPr>
              <w:widowControl w:val="0"/>
              <w:spacing w:before="0" w:after="0" w:line="360" w:lineRule="auto"/>
              <w:jc w:val="center"/>
              <w:rPr>
                <w:b/>
                <w:sz w:val="28"/>
                <w:szCs w:val="28"/>
                <w:lang w:val="nl-NL"/>
              </w:rPr>
            </w:pPr>
            <w:r w:rsidRPr="00733655">
              <w:rPr>
                <w:sz w:val="28"/>
                <w:szCs w:val="28"/>
              </w:rPr>
              <w:t>&gt; 0,05</w:t>
            </w:r>
          </w:p>
        </w:tc>
      </w:tr>
      <w:tr w:rsidR="00733655" w:rsidRPr="00733655" w14:paraId="6B2015CE" w14:textId="77777777" w:rsidTr="00D85D1C">
        <w:trPr>
          <w:jc w:val="center"/>
        </w:trPr>
        <w:tc>
          <w:tcPr>
            <w:tcW w:w="3558" w:type="dxa"/>
          </w:tcPr>
          <w:p w14:paraId="53CD8B88" w14:textId="77777777" w:rsidR="002365FC" w:rsidRPr="00733655" w:rsidRDefault="002365FC" w:rsidP="00D85D1C">
            <w:pPr>
              <w:widowControl w:val="0"/>
              <w:spacing w:before="0" w:after="0" w:line="360" w:lineRule="auto"/>
              <w:rPr>
                <w:sz w:val="28"/>
                <w:szCs w:val="28"/>
                <w:lang w:val="nl-NL"/>
              </w:rPr>
            </w:pPr>
            <w:r w:rsidRPr="00733655">
              <w:rPr>
                <w:sz w:val="28"/>
                <w:szCs w:val="28"/>
                <w:lang w:val="nl-NL"/>
              </w:rPr>
              <w:t>Bilirubin TP (µmol/L)</w:t>
            </w:r>
          </w:p>
        </w:tc>
        <w:tc>
          <w:tcPr>
            <w:tcW w:w="2969" w:type="dxa"/>
            <w:vAlign w:val="center"/>
          </w:tcPr>
          <w:p w14:paraId="0F6EBB4C" w14:textId="3E3C7072" w:rsidR="002365FC" w:rsidRPr="00733655" w:rsidRDefault="002365FC" w:rsidP="00D85D1C">
            <w:pPr>
              <w:widowControl w:val="0"/>
              <w:spacing w:before="0" w:after="0" w:line="360" w:lineRule="auto"/>
              <w:jc w:val="center"/>
              <w:rPr>
                <w:b/>
                <w:sz w:val="28"/>
                <w:szCs w:val="28"/>
                <w:lang w:val="nl-NL"/>
              </w:rPr>
            </w:pPr>
            <w:r w:rsidRPr="00733655">
              <w:rPr>
                <w:sz w:val="28"/>
                <w:szCs w:val="28"/>
              </w:rPr>
              <w:t>0,0</w:t>
            </w:r>
            <w:r w:rsidR="00F80E11" w:rsidRPr="00733655">
              <w:rPr>
                <w:sz w:val="28"/>
                <w:szCs w:val="28"/>
              </w:rPr>
              <w:t>6</w:t>
            </w:r>
          </w:p>
        </w:tc>
        <w:tc>
          <w:tcPr>
            <w:tcW w:w="1554" w:type="dxa"/>
          </w:tcPr>
          <w:p w14:paraId="261412C0" w14:textId="77777777" w:rsidR="002365FC" w:rsidRPr="00733655" w:rsidRDefault="002365FC" w:rsidP="00D85D1C">
            <w:pPr>
              <w:widowControl w:val="0"/>
              <w:spacing w:before="0" w:after="0" w:line="360" w:lineRule="auto"/>
              <w:jc w:val="center"/>
              <w:rPr>
                <w:b/>
                <w:sz w:val="28"/>
                <w:szCs w:val="28"/>
                <w:lang w:val="nl-NL"/>
              </w:rPr>
            </w:pPr>
            <w:r w:rsidRPr="00733655">
              <w:rPr>
                <w:sz w:val="28"/>
                <w:szCs w:val="28"/>
              </w:rPr>
              <w:t>&gt; 0,05</w:t>
            </w:r>
          </w:p>
        </w:tc>
      </w:tr>
      <w:tr w:rsidR="00733655" w:rsidRPr="00733655" w14:paraId="3360BE7E" w14:textId="77777777" w:rsidTr="00D85D1C">
        <w:trPr>
          <w:trHeight w:val="305"/>
          <w:jc w:val="center"/>
        </w:trPr>
        <w:tc>
          <w:tcPr>
            <w:tcW w:w="3558" w:type="dxa"/>
          </w:tcPr>
          <w:p w14:paraId="48F179AB" w14:textId="77777777" w:rsidR="002365FC" w:rsidRPr="00733655" w:rsidRDefault="002365FC" w:rsidP="00D85D1C">
            <w:pPr>
              <w:widowControl w:val="0"/>
              <w:spacing w:before="0" w:after="0" w:line="360" w:lineRule="auto"/>
              <w:rPr>
                <w:sz w:val="28"/>
                <w:szCs w:val="28"/>
                <w:lang w:val="nl-NL"/>
              </w:rPr>
            </w:pPr>
            <w:r w:rsidRPr="00733655">
              <w:rPr>
                <w:sz w:val="28"/>
                <w:szCs w:val="28"/>
                <w:lang w:val="nl-NL"/>
              </w:rPr>
              <w:t>Albumin (g/L)</w:t>
            </w:r>
          </w:p>
        </w:tc>
        <w:tc>
          <w:tcPr>
            <w:tcW w:w="2969" w:type="dxa"/>
          </w:tcPr>
          <w:p w14:paraId="72D57C72" w14:textId="6C3A518D" w:rsidR="002365FC" w:rsidRPr="00733655" w:rsidRDefault="002365FC" w:rsidP="00D85D1C">
            <w:pPr>
              <w:widowControl w:val="0"/>
              <w:spacing w:before="0" w:after="0" w:line="360" w:lineRule="auto"/>
              <w:jc w:val="center"/>
              <w:rPr>
                <w:b/>
                <w:sz w:val="28"/>
                <w:szCs w:val="28"/>
                <w:lang w:val="nl-NL"/>
              </w:rPr>
            </w:pPr>
            <w:r w:rsidRPr="00733655">
              <w:rPr>
                <w:b/>
                <w:sz w:val="28"/>
                <w:szCs w:val="28"/>
              </w:rPr>
              <w:t>-0,</w:t>
            </w:r>
            <w:r w:rsidRPr="00733655">
              <w:rPr>
                <w:b/>
                <w:bCs/>
                <w:sz w:val="28"/>
                <w:szCs w:val="28"/>
              </w:rPr>
              <w:t>2</w:t>
            </w:r>
            <w:r w:rsidR="00F80E11" w:rsidRPr="00733655">
              <w:rPr>
                <w:b/>
                <w:bCs/>
                <w:sz w:val="28"/>
                <w:szCs w:val="28"/>
              </w:rPr>
              <w:t>4</w:t>
            </w:r>
          </w:p>
        </w:tc>
        <w:tc>
          <w:tcPr>
            <w:tcW w:w="1554" w:type="dxa"/>
          </w:tcPr>
          <w:p w14:paraId="03140DC4" w14:textId="757B3E9E" w:rsidR="002365FC" w:rsidRPr="00733655" w:rsidRDefault="00083841" w:rsidP="00D85D1C">
            <w:pPr>
              <w:widowControl w:val="0"/>
              <w:spacing w:before="0" w:after="0" w:line="360" w:lineRule="auto"/>
              <w:jc w:val="center"/>
              <w:rPr>
                <w:b/>
                <w:sz w:val="28"/>
                <w:szCs w:val="28"/>
                <w:lang w:val="nl-NL"/>
              </w:rPr>
            </w:pPr>
            <w:r w:rsidRPr="00733655">
              <w:rPr>
                <w:b/>
                <w:sz w:val="28"/>
                <w:szCs w:val="28"/>
              </w:rPr>
              <w:t xml:space="preserve">&lt; </w:t>
            </w:r>
            <w:r w:rsidR="002365FC" w:rsidRPr="00733655">
              <w:rPr>
                <w:b/>
                <w:sz w:val="28"/>
                <w:szCs w:val="28"/>
              </w:rPr>
              <w:t>0,0</w:t>
            </w:r>
            <w:r w:rsidRPr="00733655">
              <w:rPr>
                <w:b/>
                <w:sz w:val="28"/>
                <w:szCs w:val="28"/>
              </w:rPr>
              <w:t>1</w:t>
            </w:r>
          </w:p>
        </w:tc>
      </w:tr>
      <w:tr w:rsidR="00733655" w:rsidRPr="00733655" w14:paraId="50EA853E" w14:textId="77777777" w:rsidTr="00D85D1C">
        <w:trPr>
          <w:jc w:val="center"/>
        </w:trPr>
        <w:tc>
          <w:tcPr>
            <w:tcW w:w="3558" w:type="dxa"/>
          </w:tcPr>
          <w:p w14:paraId="2178BAA6" w14:textId="77777777" w:rsidR="002365FC" w:rsidRPr="00733655" w:rsidRDefault="002365FC" w:rsidP="00D85D1C">
            <w:pPr>
              <w:widowControl w:val="0"/>
              <w:spacing w:before="0" w:after="0" w:line="360" w:lineRule="auto"/>
              <w:rPr>
                <w:sz w:val="28"/>
                <w:szCs w:val="28"/>
                <w:lang w:val="nl-NL"/>
              </w:rPr>
            </w:pPr>
            <w:r w:rsidRPr="00733655">
              <w:rPr>
                <w:sz w:val="28"/>
                <w:szCs w:val="28"/>
                <w:lang w:val="nl-NL"/>
              </w:rPr>
              <w:t>AFP (ng/mL)</w:t>
            </w:r>
          </w:p>
        </w:tc>
        <w:tc>
          <w:tcPr>
            <w:tcW w:w="2969" w:type="dxa"/>
          </w:tcPr>
          <w:p w14:paraId="2F9D38BD" w14:textId="438E5C43" w:rsidR="002365FC" w:rsidRPr="00733655" w:rsidRDefault="002365FC" w:rsidP="00D85D1C">
            <w:pPr>
              <w:widowControl w:val="0"/>
              <w:spacing w:before="0" w:after="0" w:line="360" w:lineRule="auto"/>
              <w:jc w:val="center"/>
              <w:rPr>
                <w:b/>
                <w:bCs/>
                <w:sz w:val="28"/>
                <w:szCs w:val="28"/>
                <w:lang w:val="nl-NL"/>
              </w:rPr>
            </w:pPr>
            <w:r w:rsidRPr="00733655">
              <w:rPr>
                <w:b/>
                <w:bCs/>
                <w:sz w:val="28"/>
                <w:szCs w:val="28"/>
              </w:rPr>
              <w:t>0,2</w:t>
            </w:r>
            <w:r w:rsidR="00F80E11" w:rsidRPr="00733655">
              <w:rPr>
                <w:b/>
                <w:bCs/>
                <w:sz w:val="28"/>
                <w:szCs w:val="28"/>
              </w:rPr>
              <w:t>1</w:t>
            </w:r>
          </w:p>
        </w:tc>
        <w:tc>
          <w:tcPr>
            <w:tcW w:w="1554" w:type="dxa"/>
          </w:tcPr>
          <w:p w14:paraId="3D967A9C" w14:textId="2C6D24F5" w:rsidR="002365FC" w:rsidRPr="00733655" w:rsidRDefault="00083841" w:rsidP="00D85D1C">
            <w:pPr>
              <w:widowControl w:val="0"/>
              <w:spacing w:before="0" w:after="0" w:line="360" w:lineRule="auto"/>
              <w:jc w:val="center"/>
              <w:rPr>
                <w:b/>
                <w:sz w:val="28"/>
                <w:szCs w:val="28"/>
                <w:lang w:val="nl-NL"/>
              </w:rPr>
            </w:pPr>
            <w:r w:rsidRPr="00733655">
              <w:rPr>
                <w:b/>
                <w:sz w:val="28"/>
                <w:szCs w:val="28"/>
                <w:lang w:val="nl-NL"/>
              </w:rPr>
              <w:t>&lt; 0,05</w:t>
            </w:r>
          </w:p>
        </w:tc>
      </w:tr>
      <w:tr w:rsidR="00733655" w:rsidRPr="00733655" w14:paraId="25481FDB" w14:textId="77777777" w:rsidTr="00D85D1C">
        <w:trPr>
          <w:jc w:val="center"/>
        </w:trPr>
        <w:tc>
          <w:tcPr>
            <w:tcW w:w="3558" w:type="dxa"/>
          </w:tcPr>
          <w:p w14:paraId="50067BCE" w14:textId="329D2E01" w:rsidR="002365FC" w:rsidRPr="00733655" w:rsidRDefault="004943D8" w:rsidP="00D85D1C">
            <w:pPr>
              <w:widowControl w:val="0"/>
              <w:spacing w:before="0" w:after="0" w:line="360" w:lineRule="auto"/>
              <w:rPr>
                <w:sz w:val="28"/>
                <w:szCs w:val="28"/>
                <w:lang w:val="nl-NL"/>
              </w:rPr>
            </w:pPr>
            <w:r w:rsidRPr="00733655">
              <w:rPr>
                <w:sz w:val="28"/>
                <w:szCs w:val="28"/>
              </w:rPr>
              <w:t xml:space="preserve">Điểm </w:t>
            </w:r>
            <w:r w:rsidR="002365FC" w:rsidRPr="00733655">
              <w:rPr>
                <w:sz w:val="28"/>
                <w:szCs w:val="28"/>
              </w:rPr>
              <w:t xml:space="preserve">Child </w:t>
            </w:r>
            <w:r w:rsidR="00D85D1C" w:rsidRPr="00733655">
              <w:rPr>
                <w:sz w:val="28"/>
                <w:szCs w:val="28"/>
              </w:rPr>
              <w:t xml:space="preserve">- </w:t>
            </w:r>
            <w:r w:rsidR="002365FC" w:rsidRPr="00733655">
              <w:rPr>
                <w:sz w:val="28"/>
                <w:szCs w:val="28"/>
              </w:rPr>
              <w:t>Pugh</w:t>
            </w:r>
          </w:p>
        </w:tc>
        <w:tc>
          <w:tcPr>
            <w:tcW w:w="2969" w:type="dxa"/>
          </w:tcPr>
          <w:p w14:paraId="23C87756" w14:textId="6BC961ED" w:rsidR="002365FC" w:rsidRPr="00733655" w:rsidRDefault="002365FC" w:rsidP="00D85D1C">
            <w:pPr>
              <w:widowControl w:val="0"/>
              <w:spacing w:before="0" w:after="0" w:line="360" w:lineRule="auto"/>
              <w:jc w:val="center"/>
              <w:rPr>
                <w:sz w:val="28"/>
                <w:szCs w:val="28"/>
              </w:rPr>
            </w:pPr>
            <w:r w:rsidRPr="00733655">
              <w:rPr>
                <w:sz w:val="28"/>
                <w:szCs w:val="28"/>
              </w:rPr>
              <w:t>0,</w:t>
            </w:r>
            <w:r w:rsidR="00F80E11" w:rsidRPr="00733655">
              <w:rPr>
                <w:sz w:val="28"/>
                <w:szCs w:val="28"/>
              </w:rPr>
              <w:t>15</w:t>
            </w:r>
          </w:p>
        </w:tc>
        <w:tc>
          <w:tcPr>
            <w:tcW w:w="1554" w:type="dxa"/>
          </w:tcPr>
          <w:p w14:paraId="5C96EE7D" w14:textId="77777777" w:rsidR="002365FC" w:rsidRPr="00733655" w:rsidRDefault="002365FC" w:rsidP="00D85D1C">
            <w:pPr>
              <w:widowControl w:val="0"/>
              <w:spacing w:before="0" w:after="0" w:line="360" w:lineRule="auto"/>
              <w:jc w:val="center"/>
              <w:rPr>
                <w:sz w:val="28"/>
                <w:szCs w:val="28"/>
              </w:rPr>
            </w:pPr>
            <w:r w:rsidRPr="00733655">
              <w:rPr>
                <w:sz w:val="28"/>
                <w:szCs w:val="28"/>
              </w:rPr>
              <w:t>&gt; 0,05</w:t>
            </w:r>
          </w:p>
        </w:tc>
      </w:tr>
    </w:tbl>
    <w:p w14:paraId="5AFAE45B" w14:textId="77777777" w:rsidR="002365FC" w:rsidRPr="00733655" w:rsidRDefault="002365FC" w:rsidP="00D85D1C">
      <w:pPr>
        <w:spacing w:before="0" w:after="0" w:line="360" w:lineRule="auto"/>
        <w:ind w:firstLine="720"/>
        <w:rPr>
          <w:rFonts w:eastAsia="Times New Roman"/>
          <w:i/>
          <w:iCs/>
          <w:sz w:val="28"/>
          <w:szCs w:val="28"/>
        </w:rPr>
      </w:pPr>
      <w:r w:rsidRPr="00733655">
        <w:rPr>
          <w:rFonts w:eastAsia="Times New Roman"/>
          <w:i/>
          <w:iCs/>
          <w:sz w:val="28"/>
          <w:szCs w:val="28"/>
        </w:rPr>
        <w:t>* Tương quan Spearman</w:t>
      </w:r>
    </w:p>
    <w:p w14:paraId="6617620E" w14:textId="77777777" w:rsidR="002365FC" w:rsidRPr="00733655" w:rsidRDefault="002365FC" w:rsidP="00D85D1C">
      <w:pPr>
        <w:spacing w:before="0" w:after="0" w:line="360" w:lineRule="auto"/>
        <w:rPr>
          <w:rFonts w:eastAsia="Times New Roman"/>
          <w:b/>
          <w:bCs/>
          <w:sz w:val="28"/>
          <w:szCs w:val="28"/>
        </w:rPr>
      </w:pPr>
      <w:r w:rsidRPr="00733655">
        <w:rPr>
          <w:rFonts w:eastAsia="Times New Roman"/>
          <w:b/>
          <w:bCs/>
          <w:sz w:val="28"/>
          <w:szCs w:val="28"/>
        </w:rPr>
        <w:t>Nhận xét</w:t>
      </w:r>
    </w:p>
    <w:p w14:paraId="2A199B9D" w14:textId="73C32FF9" w:rsidR="002365FC" w:rsidRPr="00733655" w:rsidRDefault="002365FC" w:rsidP="00D85D1C">
      <w:pPr>
        <w:spacing w:before="0" w:after="0" w:line="360" w:lineRule="auto"/>
        <w:ind w:firstLine="720"/>
        <w:jc w:val="both"/>
        <w:rPr>
          <w:rFonts w:eastAsia="Times New Roman"/>
          <w:sz w:val="28"/>
          <w:szCs w:val="28"/>
        </w:rPr>
      </w:pPr>
      <w:r w:rsidRPr="00733655">
        <w:rPr>
          <w:rFonts w:eastAsia="Times New Roman"/>
          <w:sz w:val="28"/>
          <w:szCs w:val="28"/>
        </w:rPr>
        <w:t xml:space="preserve">- </w:t>
      </w:r>
      <w:r w:rsidR="004943D8" w:rsidRPr="00733655">
        <w:rPr>
          <w:rFonts w:eastAsia="Times New Roman"/>
          <w:sz w:val="28"/>
          <w:szCs w:val="28"/>
        </w:rPr>
        <w:t xml:space="preserve">Mức độ biểu hiện </w:t>
      </w:r>
      <w:r w:rsidR="004943D8" w:rsidRPr="00733655">
        <w:rPr>
          <w:rFonts w:eastAsia="Times New Roman"/>
          <w:i/>
          <w:iCs/>
          <w:sz w:val="28"/>
          <w:szCs w:val="28"/>
        </w:rPr>
        <w:t>CP</w:t>
      </w:r>
      <w:r w:rsidR="004943D8" w:rsidRPr="00733655">
        <w:rPr>
          <w:rFonts w:eastAsia="Times New Roman"/>
          <w:sz w:val="28"/>
          <w:szCs w:val="28"/>
        </w:rPr>
        <w:t xml:space="preserve"> mRNA huyết tương c</w:t>
      </w:r>
      <w:r w:rsidRPr="00733655">
        <w:rPr>
          <w:rFonts w:eastAsia="Times New Roman"/>
          <w:sz w:val="28"/>
          <w:szCs w:val="28"/>
        </w:rPr>
        <w:t xml:space="preserve">ó mối tương quan thuận mức độ yếu </w:t>
      </w:r>
      <w:r w:rsidR="004943D8" w:rsidRPr="00733655">
        <w:rPr>
          <w:rFonts w:eastAsia="Times New Roman"/>
          <w:sz w:val="28"/>
          <w:szCs w:val="28"/>
        </w:rPr>
        <w:t>với hoạt độ</w:t>
      </w:r>
      <w:r w:rsidRPr="00733655">
        <w:rPr>
          <w:rFonts w:eastAsia="Times New Roman"/>
          <w:sz w:val="28"/>
          <w:szCs w:val="28"/>
        </w:rPr>
        <w:t xml:space="preserve"> AST (rho = 0,3</w:t>
      </w:r>
      <w:r w:rsidR="006052D2" w:rsidRPr="00733655">
        <w:rPr>
          <w:rFonts w:eastAsia="Times New Roman"/>
          <w:sz w:val="28"/>
          <w:szCs w:val="28"/>
        </w:rPr>
        <w:t>2</w:t>
      </w:r>
      <w:r w:rsidRPr="00733655">
        <w:rPr>
          <w:rFonts w:eastAsia="Times New Roman"/>
          <w:sz w:val="28"/>
          <w:szCs w:val="28"/>
        </w:rPr>
        <w:t>, p</w:t>
      </w:r>
      <w:r w:rsidR="004943D8" w:rsidRPr="00733655">
        <w:rPr>
          <w:rFonts w:eastAsia="Times New Roman"/>
          <w:sz w:val="28"/>
          <w:szCs w:val="28"/>
        </w:rPr>
        <w:t xml:space="preserve"> </w:t>
      </w:r>
      <w:r w:rsidR="006052D2" w:rsidRPr="00733655">
        <w:rPr>
          <w:rFonts w:eastAsia="Times New Roman"/>
          <w:sz w:val="28"/>
          <w:szCs w:val="28"/>
        </w:rPr>
        <w:t>&lt;</w:t>
      </w:r>
      <w:r w:rsidR="004943D8" w:rsidRPr="00733655">
        <w:rPr>
          <w:rFonts w:eastAsia="Times New Roman"/>
          <w:sz w:val="28"/>
          <w:szCs w:val="28"/>
        </w:rPr>
        <w:t xml:space="preserve"> </w:t>
      </w:r>
      <w:r w:rsidRPr="00733655">
        <w:rPr>
          <w:rFonts w:eastAsia="Times New Roman"/>
          <w:sz w:val="28"/>
          <w:szCs w:val="28"/>
        </w:rPr>
        <w:t>0,0</w:t>
      </w:r>
      <w:r w:rsidR="004943D8" w:rsidRPr="00733655">
        <w:rPr>
          <w:rFonts w:eastAsia="Times New Roman"/>
          <w:sz w:val="28"/>
          <w:szCs w:val="28"/>
        </w:rPr>
        <w:t>0</w:t>
      </w:r>
      <w:r w:rsidR="006052D2" w:rsidRPr="00733655">
        <w:rPr>
          <w:rFonts w:eastAsia="Times New Roman"/>
          <w:sz w:val="28"/>
          <w:szCs w:val="28"/>
        </w:rPr>
        <w:t>1</w:t>
      </w:r>
      <w:r w:rsidRPr="00733655">
        <w:rPr>
          <w:rFonts w:eastAsia="Times New Roman"/>
          <w:sz w:val="28"/>
          <w:szCs w:val="28"/>
        </w:rPr>
        <w:t>)</w:t>
      </w:r>
      <w:r w:rsidR="004943D8" w:rsidRPr="00733655">
        <w:rPr>
          <w:rFonts w:eastAsia="Times New Roman"/>
          <w:sz w:val="28"/>
          <w:szCs w:val="28"/>
        </w:rPr>
        <w:t>, t</w:t>
      </w:r>
      <w:r w:rsidRPr="00733655">
        <w:rPr>
          <w:rFonts w:eastAsia="Times New Roman"/>
          <w:sz w:val="28"/>
          <w:szCs w:val="28"/>
        </w:rPr>
        <w:t xml:space="preserve">ương quan nghịch mức độ yếu </w:t>
      </w:r>
      <w:r w:rsidR="004943D8" w:rsidRPr="00733655">
        <w:rPr>
          <w:rFonts w:eastAsia="Times New Roman"/>
          <w:sz w:val="28"/>
          <w:szCs w:val="28"/>
        </w:rPr>
        <w:t>với</w:t>
      </w:r>
      <w:r w:rsidRPr="00733655">
        <w:rPr>
          <w:rFonts w:eastAsia="Times New Roman"/>
          <w:sz w:val="28"/>
          <w:szCs w:val="28"/>
        </w:rPr>
        <w:t xml:space="preserve"> nồng độ Albumin,</w:t>
      </w:r>
      <w:r w:rsidR="004943D8" w:rsidRPr="00733655">
        <w:rPr>
          <w:rFonts w:eastAsia="Times New Roman"/>
          <w:sz w:val="28"/>
          <w:szCs w:val="28"/>
        </w:rPr>
        <w:t xml:space="preserve"> </w:t>
      </w:r>
      <w:r w:rsidRPr="00733655">
        <w:rPr>
          <w:rFonts w:eastAsia="Times New Roman"/>
          <w:sz w:val="28"/>
          <w:szCs w:val="28"/>
        </w:rPr>
        <w:t>(rho = -0,2</w:t>
      </w:r>
      <w:r w:rsidR="006052D2" w:rsidRPr="00733655">
        <w:rPr>
          <w:rFonts w:eastAsia="Times New Roman"/>
          <w:sz w:val="28"/>
          <w:szCs w:val="28"/>
        </w:rPr>
        <w:t>4</w:t>
      </w:r>
      <w:r w:rsidRPr="00733655">
        <w:rPr>
          <w:rFonts w:eastAsia="Times New Roman"/>
          <w:sz w:val="28"/>
          <w:szCs w:val="28"/>
        </w:rPr>
        <w:t>, p</w:t>
      </w:r>
      <w:r w:rsidR="004943D8" w:rsidRPr="00733655">
        <w:rPr>
          <w:rFonts w:eastAsia="Times New Roman"/>
          <w:sz w:val="28"/>
          <w:szCs w:val="28"/>
        </w:rPr>
        <w:t xml:space="preserve"> </w:t>
      </w:r>
      <w:r w:rsidR="006052D2" w:rsidRPr="00733655">
        <w:rPr>
          <w:rFonts w:eastAsia="Times New Roman"/>
          <w:sz w:val="28"/>
          <w:szCs w:val="28"/>
        </w:rPr>
        <w:t>&lt;</w:t>
      </w:r>
      <w:r w:rsidR="004943D8" w:rsidRPr="00733655">
        <w:rPr>
          <w:rFonts w:eastAsia="Times New Roman"/>
          <w:sz w:val="28"/>
          <w:szCs w:val="28"/>
        </w:rPr>
        <w:t xml:space="preserve"> </w:t>
      </w:r>
      <w:r w:rsidRPr="00733655">
        <w:rPr>
          <w:rFonts w:eastAsia="Times New Roman"/>
          <w:sz w:val="28"/>
          <w:szCs w:val="28"/>
        </w:rPr>
        <w:t>0,0</w:t>
      </w:r>
      <w:r w:rsidR="006052D2" w:rsidRPr="00733655">
        <w:rPr>
          <w:rFonts w:eastAsia="Times New Roman"/>
          <w:sz w:val="28"/>
          <w:szCs w:val="28"/>
        </w:rPr>
        <w:t>1</w:t>
      </w:r>
      <w:r w:rsidRPr="00733655">
        <w:rPr>
          <w:rFonts w:eastAsia="Times New Roman"/>
          <w:sz w:val="28"/>
          <w:szCs w:val="28"/>
        </w:rPr>
        <w:t xml:space="preserve">) và </w:t>
      </w:r>
      <w:r w:rsidR="004943D8" w:rsidRPr="00733655">
        <w:rPr>
          <w:rFonts w:eastAsia="Times New Roman"/>
          <w:sz w:val="28"/>
          <w:szCs w:val="28"/>
        </w:rPr>
        <w:t xml:space="preserve">AFP huyết tương </w:t>
      </w:r>
      <w:r w:rsidRPr="00733655">
        <w:rPr>
          <w:rFonts w:eastAsia="Times New Roman"/>
          <w:sz w:val="28"/>
          <w:szCs w:val="28"/>
        </w:rPr>
        <w:t>(rh</w:t>
      </w:r>
      <w:r w:rsidR="004943D8" w:rsidRPr="00733655">
        <w:rPr>
          <w:rFonts w:eastAsia="Times New Roman"/>
          <w:sz w:val="28"/>
          <w:szCs w:val="28"/>
        </w:rPr>
        <w:t xml:space="preserve">o </w:t>
      </w:r>
      <w:r w:rsidRPr="00733655">
        <w:rPr>
          <w:rFonts w:eastAsia="Times New Roman"/>
          <w:sz w:val="28"/>
          <w:szCs w:val="28"/>
        </w:rPr>
        <w:t>=</w:t>
      </w:r>
      <w:r w:rsidR="004943D8" w:rsidRPr="00733655">
        <w:rPr>
          <w:rFonts w:eastAsia="Times New Roman"/>
          <w:sz w:val="28"/>
          <w:szCs w:val="28"/>
        </w:rPr>
        <w:t xml:space="preserve"> </w:t>
      </w:r>
      <w:r w:rsidRPr="00733655">
        <w:rPr>
          <w:rFonts w:eastAsia="Times New Roman"/>
          <w:sz w:val="28"/>
          <w:szCs w:val="28"/>
        </w:rPr>
        <w:t>0,2</w:t>
      </w:r>
      <w:r w:rsidR="006052D2" w:rsidRPr="00733655">
        <w:rPr>
          <w:rFonts w:eastAsia="Times New Roman"/>
          <w:sz w:val="28"/>
          <w:szCs w:val="28"/>
        </w:rPr>
        <w:t>1</w:t>
      </w:r>
      <w:r w:rsidRPr="00733655">
        <w:rPr>
          <w:rFonts w:eastAsia="Times New Roman"/>
          <w:sz w:val="28"/>
          <w:szCs w:val="28"/>
        </w:rPr>
        <w:t>, p</w:t>
      </w:r>
      <w:r w:rsidR="004943D8" w:rsidRPr="00733655">
        <w:rPr>
          <w:rFonts w:eastAsia="Times New Roman"/>
          <w:sz w:val="28"/>
          <w:szCs w:val="28"/>
        </w:rPr>
        <w:t xml:space="preserve"> </w:t>
      </w:r>
      <w:r w:rsidR="006052D2" w:rsidRPr="00733655">
        <w:rPr>
          <w:rFonts w:eastAsia="Times New Roman"/>
          <w:sz w:val="28"/>
          <w:szCs w:val="28"/>
        </w:rPr>
        <w:t>&lt;</w:t>
      </w:r>
      <w:r w:rsidR="004943D8" w:rsidRPr="00733655">
        <w:rPr>
          <w:rFonts w:eastAsia="Times New Roman"/>
          <w:sz w:val="28"/>
          <w:szCs w:val="28"/>
        </w:rPr>
        <w:t xml:space="preserve"> 0,0</w:t>
      </w:r>
      <w:r w:rsidR="006052D2" w:rsidRPr="00733655">
        <w:rPr>
          <w:rFonts w:eastAsia="Times New Roman"/>
          <w:sz w:val="28"/>
          <w:szCs w:val="28"/>
        </w:rPr>
        <w:t>5</w:t>
      </w:r>
      <w:r w:rsidRPr="00733655">
        <w:rPr>
          <w:rFonts w:eastAsia="Times New Roman"/>
          <w:sz w:val="28"/>
          <w:szCs w:val="28"/>
        </w:rPr>
        <w:t xml:space="preserve">). </w:t>
      </w:r>
    </w:p>
    <w:p w14:paraId="46FED3E5" w14:textId="4153BC8B" w:rsidR="00330482" w:rsidRPr="00733655" w:rsidRDefault="002365FC" w:rsidP="00AC3507">
      <w:pPr>
        <w:spacing w:before="0" w:after="0" w:line="360" w:lineRule="auto"/>
        <w:ind w:firstLine="720"/>
        <w:jc w:val="both"/>
        <w:rPr>
          <w:bCs/>
          <w:i/>
          <w:iCs/>
          <w:sz w:val="28"/>
          <w:szCs w:val="28"/>
        </w:rPr>
      </w:pPr>
      <w:r w:rsidRPr="00733655">
        <w:rPr>
          <w:rFonts w:eastAsia="Times New Roman"/>
          <w:sz w:val="28"/>
          <w:szCs w:val="28"/>
        </w:rPr>
        <w:t xml:space="preserve">- Không có mối tương quan giữa nồng độ </w:t>
      </w:r>
      <w:r w:rsidRPr="00733655">
        <w:rPr>
          <w:rFonts w:eastAsia="Times New Roman"/>
          <w:i/>
          <w:iCs/>
          <w:sz w:val="28"/>
          <w:szCs w:val="28"/>
        </w:rPr>
        <w:t>CP</w:t>
      </w:r>
      <w:r w:rsidRPr="00733655">
        <w:rPr>
          <w:rFonts w:eastAsia="Times New Roman"/>
          <w:sz w:val="28"/>
          <w:szCs w:val="28"/>
        </w:rPr>
        <w:t xml:space="preserve"> mRNA với các chỉ số khác như số lượng tiểu cầu, tỷ lệ Prothrombin, INR, các chỉ số sinh hóa máu như glucose, creatinin, </w:t>
      </w:r>
      <w:r w:rsidR="004943D8" w:rsidRPr="00733655">
        <w:rPr>
          <w:rFonts w:eastAsia="Times New Roman"/>
          <w:sz w:val="28"/>
          <w:szCs w:val="28"/>
        </w:rPr>
        <w:t xml:space="preserve">hoạt độ </w:t>
      </w:r>
      <w:r w:rsidRPr="00733655">
        <w:rPr>
          <w:rFonts w:eastAsia="Times New Roman"/>
          <w:sz w:val="28"/>
          <w:szCs w:val="28"/>
        </w:rPr>
        <w:t xml:space="preserve">ALT, </w:t>
      </w:r>
      <w:r w:rsidR="004943D8" w:rsidRPr="00733655">
        <w:rPr>
          <w:rFonts w:eastAsia="Times New Roman"/>
          <w:sz w:val="28"/>
          <w:szCs w:val="28"/>
        </w:rPr>
        <w:t>B</w:t>
      </w:r>
      <w:r w:rsidRPr="00733655">
        <w:rPr>
          <w:rFonts w:eastAsia="Times New Roman"/>
          <w:sz w:val="28"/>
          <w:szCs w:val="28"/>
        </w:rPr>
        <w:t>ilirubin toàn phần và điểm Child-Pugh.</w:t>
      </w:r>
      <w:bookmarkStart w:id="1343" w:name="_Toc169531765"/>
      <w:r w:rsidR="00330482" w:rsidRPr="00733655">
        <w:rPr>
          <w:bCs/>
          <w:i/>
          <w:iCs/>
          <w:sz w:val="28"/>
          <w:szCs w:val="28"/>
        </w:rPr>
        <w:br w:type="page"/>
      </w:r>
    </w:p>
    <w:p w14:paraId="74AB3E86" w14:textId="347B0B8A" w:rsidR="002365FC" w:rsidRPr="00733655" w:rsidRDefault="002365FC" w:rsidP="004943D8">
      <w:pPr>
        <w:spacing w:before="0" w:after="0" w:line="360" w:lineRule="auto"/>
        <w:jc w:val="both"/>
        <w:rPr>
          <w:rFonts w:eastAsia="Times New Roman"/>
          <w:bCs/>
          <w:i/>
          <w:iCs/>
          <w:sz w:val="28"/>
          <w:szCs w:val="28"/>
        </w:rPr>
      </w:pPr>
      <w:r w:rsidRPr="00733655">
        <w:rPr>
          <w:bCs/>
          <w:i/>
          <w:iCs/>
          <w:sz w:val="28"/>
          <w:szCs w:val="28"/>
        </w:rPr>
        <w:lastRenderedPageBreak/>
        <w:t xml:space="preserve">3.3.1.3. Mối liên quan giữa CP mRNA với một số đặc điểm khối u và giai đoạn bệnh của </w:t>
      </w:r>
      <w:r w:rsidR="00152AF7" w:rsidRPr="00733655">
        <w:rPr>
          <w:bCs/>
          <w:i/>
          <w:iCs/>
          <w:sz w:val="28"/>
          <w:szCs w:val="28"/>
        </w:rPr>
        <w:t>BN</w:t>
      </w:r>
      <w:r w:rsidRPr="00733655">
        <w:rPr>
          <w:bCs/>
          <w:i/>
          <w:iCs/>
          <w:sz w:val="28"/>
          <w:szCs w:val="28"/>
        </w:rPr>
        <w:t xml:space="preserve"> ung thư biểu mô tế bao gan</w:t>
      </w:r>
      <w:bookmarkEnd w:id="1343"/>
      <w:r w:rsidRPr="00733655">
        <w:rPr>
          <w:bCs/>
          <w:i/>
          <w:iCs/>
          <w:sz w:val="28"/>
          <w:szCs w:val="28"/>
        </w:rPr>
        <w:t xml:space="preserve"> </w:t>
      </w:r>
    </w:p>
    <w:p w14:paraId="688A8BF8" w14:textId="2B1E75F6" w:rsidR="002365FC" w:rsidRPr="00733655" w:rsidRDefault="002365FC" w:rsidP="00C84C54">
      <w:pPr>
        <w:pStyle w:val="abang"/>
        <w:spacing w:before="0" w:after="0" w:line="360" w:lineRule="auto"/>
        <w:rPr>
          <w:b w:val="0"/>
          <w:bCs w:val="0"/>
          <w:color w:val="auto"/>
          <w:lang w:val="en-US"/>
        </w:rPr>
      </w:pPr>
      <w:bookmarkStart w:id="1344" w:name="_Toc187321437"/>
      <w:r w:rsidRPr="00733655">
        <w:rPr>
          <w:color w:val="auto"/>
          <w:lang w:val="en-US"/>
        </w:rPr>
        <w:t>Bảng 3.</w:t>
      </w:r>
      <w:r w:rsidR="00453E73" w:rsidRPr="00733655">
        <w:rPr>
          <w:color w:val="auto"/>
          <w:lang w:val="en-US"/>
        </w:rPr>
        <w:t>26</w:t>
      </w:r>
      <w:r w:rsidRPr="00733655">
        <w:rPr>
          <w:color w:val="auto"/>
          <w:lang w:val="en-US"/>
        </w:rPr>
        <w:t xml:space="preserve">. </w:t>
      </w:r>
      <w:r w:rsidRPr="00733655">
        <w:rPr>
          <w:b w:val="0"/>
          <w:bCs w:val="0"/>
          <w:color w:val="auto"/>
          <w:lang w:val="en-US"/>
        </w:rPr>
        <w:t>Mối liên quan</w:t>
      </w:r>
      <w:r w:rsidR="00AC3507" w:rsidRPr="00733655">
        <w:rPr>
          <w:b w:val="0"/>
          <w:bCs w:val="0"/>
          <w:color w:val="auto"/>
          <w:lang w:val="en-US"/>
        </w:rPr>
        <w:t xml:space="preserve"> giữa mức độ biểu hiện</w:t>
      </w:r>
      <w:r w:rsidRPr="00733655">
        <w:rPr>
          <w:b w:val="0"/>
          <w:bCs w:val="0"/>
          <w:color w:val="auto"/>
          <w:lang w:val="en-US"/>
        </w:rPr>
        <w:t xml:space="preserve"> </w:t>
      </w:r>
      <w:r w:rsidRPr="00733655">
        <w:rPr>
          <w:b w:val="0"/>
          <w:bCs w:val="0"/>
          <w:i/>
          <w:iCs/>
          <w:color w:val="auto"/>
          <w:lang w:val="en-US"/>
        </w:rPr>
        <w:t xml:space="preserve">CP </w:t>
      </w:r>
      <w:r w:rsidRPr="00733655">
        <w:rPr>
          <w:b w:val="0"/>
          <w:bCs w:val="0"/>
          <w:color w:val="auto"/>
          <w:lang w:val="en-US"/>
        </w:rPr>
        <w:t>mRNA</w:t>
      </w:r>
      <w:r w:rsidR="00AC3507" w:rsidRPr="00733655">
        <w:rPr>
          <w:b w:val="0"/>
          <w:bCs w:val="0"/>
          <w:color w:val="auto"/>
          <w:lang w:val="en-US"/>
        </w:rPr>
        <w:t xml:space="preserve"> trong</w:t>
      </w:r>
      <w:bookmarkStart w:id="1345" w:name="_Toc187321438"/>
      <w:bookmarkEnd w:id="1344"/>
      <w:r w:rsidR="00C84C54" w:rsidRPr="00733655">
        <w:rPr>
          <w:b w:val="0"/>
          <w:bCs w:val="0"/>
          <w:color w:val="auto"/>
          <w:lang w:val="en-US"/>
        </w:rPr>
        <w:t xml:space="preserve"> </w:t>
      </w:r>
      <w:r w:rsidR="004943D8" w:rsidRPr="00733655">
        <w:rPr>
          <w:b w:val="0"/>
          <w:bCs w:val="0"/>
          <w:color w:val="auto"/>
          <w:lang w:val="en-US"/>
        </w:rPr>
        <w:t xml:space="preserve">huyết tương </w:t>
      </w:r>
      <w:r w:rsidRPr="00733655">
        <w:rPr>
          <w:b w:val="0"/>
          <w:bCs w:val="0"/>
          <w:color w:val="auto"/>
          <w:lang w:val="en-US"/>
        </w:rPr>
        <w:t>với đặc điểm khối u và giai đoạn bệnh theo BCLC</w:t>
      </w:r>
      <w:bookmarkEnd w:id="1345"/>
      <w:r w:rsidR="00154BFF" w:rsidRPr="00733655">
        <w:rPr>
          <w:b w:val="0"/>
          <w:bCs w:val="0"/>
          <w:color w:val="auto"/>
          <w:lang w:val="en-US"/>
        </w:rPr>
        <w:t xml:space="preserve"> 2018</w:t>
      </w:r>
      <w:r w:rsidR="003A7F88" w:rsidRPr="00733655">
        <w:rPr>
          <w:b w:val="0"/>
          <w:bCs w:val="0"/>
          <w:color w:val="auto"/>
          <w:lang w:val="en-US"/>
        </w:rPr>
        <w:t xml:space="preserve"> (n</w:t>
      </w:r>
      <w:r w:rsidR="00C84C54" w:rsidRPr="00733655">
        <w:rPr>
          <w:b w:val="0"/>
          <w:bCs w:val="0"/>
          <w:color w:val="auto"/>
          <w:lang w:val="en-US"/>
        </w:rPr>
        <w:t xml:space="preserve"> </w:t>
      </w:r>
      <w:r w:rsidR="003A7F88" w:rsidRPr="00733655">
        <w:rPr>
          <w:b w:val="0"/>
          <w:bCs w:val="0"/>
          <w:color w:val="auto"/>
          <w:lang w:val="en-US"/>
        </w:rPr>
        <w:t>=</w:t>
      </w:r>
      <w:r w:rsidR="00C84C54" w:rsidRPr="00733655">
        <w:rPr>
          <w:b w:val="0"/>
          <w:bCs w:val="0"/>
          <w:color w:val="auto"/>
          <w:lang w:val="en-US"/>
        </w:rPr>
        <w:t xml:space="preserve"> </w:t>
      </w:r>
      <w:r w:rsidR="003A7F88" w:rsidRPr="00733655">
        <w:rPr>
          <w:b w:val="0"/>
          <w:bCs w:val="0"/>
          <w:color w:val="auto"/>
          <w:lang w:val="en-US"/>
        </w:rPr>
        <w:t>131)</w:t>
      </w:r>
    </w:p>
    <w:tbl>
      <w:tblPr>
        <w:tblStyle w:val="TableGrid"/>
        <w:tblW w:w="8785" w:type="dxa"/>
        <w:tblInd w:w="-5" w:type="dxa"/>
        <w:tblLook w:val="04A0" w:firstRow="1" w:lastRow="0" w:firstColumn="1" w:lastColumn="0" w:noHBand="0" w:noVBand="1"/>
      </w:tblPr>
      <w:tblGrid>
        <w:gridCol w:w="1276"/>
        <w:gridCol w:w="992"/>
        <w:gridCol w:w="993"/>
        <w:gridCol w:w="1275"/>
        <w:gridCol w:w="1607"/>
        <w:gridCol w:w="1691"/>
        <w:gridCol w:w="951"/>
      </w:tblGrid>
      <w:tr w:rsidR="00733655" w:rsidRPr="00733655" w14:paraId="6CE11228" w14:textId="77777777" w:rsidTr="00D775FD">
        <w:trPr>
          <w:tblHeader/>
        </w:trPr>
        <w:tc>
          <w:tcPr>
            <w:tcW w:w="1276" w:type="dxa"/>
            <w:tcBorders>
              <w:top w:val="single" w:sz="4" w:space="0" w:color="auto"/>
            </w:tcBorders>
            <w:vAlign w:val="center"/>
          </w:tcPr>
          <w:p w14:paraId="26289B83" w14:textId="77777777" w:rsidR="002365FC" w:rsidRPr="00733655" w:rsidRDefault="002365FC" w:rsidP="004943D8">
            <w:pPr>
              <w:spacing w:before="0" w:after="0" w:line="360" w:lineRule="auto"/>
              <w:jc w:val="center"/>
              <w:rPr>
                <w:b/>
                <w:bCs/>
                <w:sz w:val="28"/>
                <w:szCs w:val="28"/>
                <w:lang w:val="nl-NL"/>
              </w:rPr>
            </w:pPr>
            <w:r w:rsidRPr="00733655">
              <w:rPr>
                <w:b/>
                <w:bCs/>
                <w:sz w:val="28"/>
                <w:szCs w:val="28"/>
                <w:lang w:val="nl-NL"/>
              </w:rPr>
              <w:t>Chỉ số</w:t>
            </w:r>
          </w:p>
        </w:tc>
        <w:tc>
          <w:tcPr>
            <w:tcW w:w="992" w:type="dxa"/>
            <w:tcBorders>
              <w:right w:val="single" w:sz="4" w:space="0" w:color="auto"/>
            </w:tcBorders>
            <w:vAlign w:val="center"/>
          </w:tcPr>
          <w:p w14:paraId="7EE2B213" w14:textId="77777777" w:rsidR="002365FC" w:rsidRPr="00733655" w:rsidRDefault="002365FC" w:rsidP="004943D8">
            <w:pPr>
              <w:spacing w:before="0" w:after="0" w:line="360" w:lineRule="auto"/>
              <w:jc w:val="center"/>
              <w:rPr>
                <w:sz w:val="28"/>
                <w:szCs w:val="28"/>
                <w:lang w:val="nl-NL"/>
              </w:rPr>
            </w:pPr>
            <w:r w:rsidRPr="00733655">
              <w:rPr>
                <w:b/>
                <w:bCs/>
                <w:sz w:val="28"/>
                <w:szCs w:val="28"/>
                <w:lang w:val="nl-NL"/>
              </w:rPr>
              <w:t>rho</w:t>
            </w:r>
          </w:p>
        </w:tc>
        <w:tc>
          <w:tcPr>
            <w:tcW w:w="993" w:type="dxa"/>
            <w:tcBorders>
              <w:left w:val="single" w:sz="4" w:space="0" w:color="auto"/>
            </w:tcBorders>
            <w:vAlign w:val="center"/>
          </w:tcPr>
          <w:p w14:paraId="59D679AA" w14:textId="77777777" w:rsidR="002365FC" w:rsidRPr="00733655" w:rsidRDefault="002365FC" w:rsidP="004943D8">
            <w:pPr>
              <w:spacing w:before="0" w:after="0" w:line="360" w:lineRule="auto"/>
              <w:jc w:val="center"/>
              <w:rPr>
                <w:sz w:val="28"/>
                <w:szCs w:val="28"/>
                <w:lang w:val="nl-NL"/>
              </w:rPr>
            </w:pPr>
            <w:r w:rsidRPr="00733655">
              <w:rPr>
                <w:b/>
                <w:bCs/>
                <w:sz w:val="28"/>
                <w:szCs w:val="28"/>
                <w:lang w:val="nl-NL"/>
              </w:rPr>
              <w:t>p</w:t>
            </w:r>
          </w:p>
        </w:tc>
        <w:tc>
          <w:tcPr>
            <w:tcW w:w="2882" w:type="dxa"/>
            <w:gridSpan w:val="2"/>
            <w:tcBorders>
              <w:right w:val="single" w:sz="4" w:space="0" w:color="auto"/>
            </w:tcBorders>
            <w:vAlign w:val="center"/>
          </w:tcPr>
          <w:p w14:paraId="140644DA" w14:textId="77777777" w:rsidR="002365FC" w:rsidRPr="00733655" w:rsidRDefault="002365FC" w:rsidP="004943D8">
            <w:pPr>
              <w:spacing w:before="0" w:after="0" w:line="360" w:lineRule="auto"/>
              <w:jc w:val="center"/>
              <w:rPr>
                <w:b/>
                <w:bCs/>
                <w:sz w:val="28"/>
                <w:szCs w:val="28"/>
                <w:lang w:val="nl-NL"/>
              </w:rPr>
            </w:pPr>
            <w:r w:rsidRPr="00733655">
              <w:rPr>
                <w:b/>
                <w:bCs/>
                <w:sz w:val="28"/>
                <w:szCs w:val="28"/>
                <w:lang w:val="nl-NL"/>
              </w:rPr>
              <w:t>Chỉ số</w:t>
            </w:r>
          </w:p>
        </w:tc>
        <w:tc>
          <w:tcPr>
            <w:tcW w:w="1691" w:type="dxa"/>
            <w:tcBorders>
              <w:left w:val="single" w:sz="4" w:space="0" w:color="auto"/>
            </w:tcBorders>
            <w:vAlign w:val="center"/>
          </w:tcPr>
          <w:p w14:paraId="514D143B" w14:textId="77777777" w:rsidR="000E602D" w:rsidRPr="00733655" w:rsidRDefault="000E602D" w:rsidP="000E602D">
            <w:pPr>
              <w:spacing w:before="0" w:after="0" w:line="360" w:lineRule="auto"/>
              <w:jc w:val="center"/>
              <w:rPr>
                <w:b/>
                <w:bCs/>
                <w:szCs w:val="26"/>
                <w:lang w:val="nl-NL"/>
              </w:rPr>
            </w:pPr>
            <w:r w:rsidRPr="00733655">
              <w:rPr>
                <w:b/>
                <w:bCs/>
                <w:szCs w:val="26"/>
                <w:lang w:val="nl-NL"/>
              </w:rPr>
              <w:t xml:space="preserve">Trung vị </w:t>
            </w:r>
          </w:p>
          <w:p w14:paraId="4FC2D378" w14:textId="0C907A0D" w:rsidR="002365FC" w:rsidRPr="00733655" w:rsidRDefault="000E602D" w:rsidP="000E602D">
            <w:pPr>
              <w:spacing w:before="0" w:after="0" w:line="360" w:lineRule="auto"/>
              <w:jc w:val="center"/>
              <w:rPr>
                <w:szCs w:val="26"/>
                <w:lang w:val="nl-NL"/>
              </w:rPr>
            </w:pPr>
            <w:r w:rsidRPr="00733655">
              <w:rPr>
                <w:szCs w:val="26"/>
                <w:lang w:val="nl-NL"/>
              </w:rPr>
              <w:t>(Tứ phân vị)</w:t>
            </w:r>
          </w:p>
        </w:tc>
        <w:tc>
          <w:tcPr>
            <w:tcW w:w="951" w:type="dxa"/>
            <w:vAlign w:val="center"/>
          </w:tcPr>
          <w:p w14:paraId="00378474" w14:textId="77777777" w:rsidR="002365FC" w:rsidRPr="00733655" w:rsidRDefault="002365FC" w:rsidP="004943D8">
            <w:pPr>
              <w:spacing w:before="0" w:after="0" w:line="360" w:lineRule="auto"/>
              <w:jc w:val="center"/>
              <w:rPr>
                <w:b/>
                <w:bCs/>
                <w:sz w:val="28"/>
                <w:szCs w:val="28"/>
                <w:lang w:val="nl-NL"/>
              </w:rPr>
            </w:pPr>
            <w:r w:rsidRPr="00733655">
              <w:rPr>
                <w:b/>
                <w:bCs/>
                <w:sz w:val="28"/>
                <w:szCs w:val="28"/>
                <w:lang w:val="nl-NL"/>
              </w:rPr>
              <w:t>p</w:t>
            </w:r>
          </w:p>
        </w:tc>
      </w:tr>
      <w:tr w:rsidR="00733655" w:rsidRPr="00733655" w14:paraId="036B3287" w14:textId="77777777" w:rsidTr="00DE27E7">
        <w:trPr>
          <w:trHeight w:val="406"/>
        </w:trPr>
        <w:tc>
          <w:tcPr>
            <w:tcW w:w="1276" w:type="dxa"/>
            <w:vMerge w:val="restart"/>
            <w:vAlign w:val="center"/>
          </w:tcPr>
          <w:p w14:paraId="11827555" w14:textId="15639DA5" w:rsidR="002365FC" w:rsidRPr="00733655" w:rsidRDefault="001D1C0C" w:rsidP="004943D8">
            <w:pPr>
              <w:spacing w:before="0" w:after="0" w:line="360" w:lineRule="auto"/>
              <w:jc w:val="center"/>
              <w:rPr>
                <w:sz w:val="28"/>
                <w:szCs w:val="28"/>
                <w:lang w:val="nl-NL"/>
              </w:rPr>
            </w:pPr>
            <w:r w:rsidRPr="00733655">
              <w:rPr>
                <w:sz w:val="28"/>
                <w:szCs w:val="28"/>
              </w:rPr>
              <w:t>Kích thước</w:t>
            </w:r>
            <w:r w:rsidR="002365FC" w:rsidRPr="00733655">
              <w:rPr>
                <w:sz w:val="28"/>
                <w:szCs w:val="28"/>
              </w:rPr>
              <w:t xml:space="preserve"> khối u</w:t>
            </w:r>
          </w:p>
        </w:tc>
        <w:tc>
          <w:tcPr>
            <w:tcW w:w="992" w:type="dxa"/>
            <w:vMerge w:val="restart"/>
            <w:tcBorders>
              <w:right w:val="single" w:sz="4" w:space="0" w:color="auto"/>
            </w:tcBorders>
            <w:vAlign w:val="center"/>
          </w:tcPr>
          <w:p w14:paraId="54DBF5D9" w14:textId="3CCBAAAF" w:rsidR="002365FC" w:rsidRPr="00733655" w:rsidRDefault="002365FC" w:rsidP="00473621">
            <w:pPr>
              <w:spacing w:before="0" w:after="0" w:line="360" w:lineRule="auto"/>
              <w:jc w:val="center"/>
              <w:rPr>
                <w:sz w:val="28"/>
                <w:szCs w:val="28"/>
                <w:lang w:val="nl-NL"/>
              </w:rPr>
            </w:pPr>
            <w:r w:rsidRPr="00733655">
              <w:rPr>
                <w:sz w:val="28"/>
                <w:szCs w:val="28"/>
              </w:rPr>
              <w:t>0,1</w:t>
            </w:r>
            <w:r w:rsidR="00473621" w:rsidRPr="00733655">
              <w:rPr>
                <w:sz w:val="28"/>
                <w:szCs w:val="28"/>
              </w:rPr>
              <w:t>9</w:t>
            </w:r>
          </w:p>
        </w:tc>
        <w:tc>
          <w:tcPr>
            <w:tcW w:w="993" w:type="dxa"/>
            <w:vMerge w:val="restart"/>
            <w:tcBorders>
              <w:left w:val="single" w:sz="4" w:space="0" w:color="auto"/>
            </w:tcBorders>
            <w:vAlign w:val="center"/>
          </w:tcPr>
          <w:p w14:paraId="157379F9" w14:textId="0D0136D1" w:rsidR="002365FC" w:rsidRPr="00733655" w:rsidRDefault="005E230B" w:rsidP="004943D8">
            <w:pPr>
              <w:spacing w:before="0" w:after="0" w:line="360" w:lineRule="auto"/>
              <w:rPr>
                <w:b/>
                <w:bCs/>
                <w:sz w:val="28"/>
                <w:szCs w:val="28"/>
                <w:lang w:val="nl-NL"/>
              </w:rPr>
            </w:pPr>
            <w:r w:rsidRPr="00733655">
              <w:rPr>
                <w:b/>
                <w:bCs/>
                <w:sz w:val="28"/>
                <w:szCs w:val="28"/>
              </w:rPr>
              <w:t>&lt; 0,05</w:t>
            </w:r>
          </w:p>
        </w:tc>
        <w:tc>
          <w:tcPr>
            <w:tcW w:w="1275" w:type="dxa"/>
            <w:vMerge w:val="restart"/>
            <w:vAlign w:val="center"/>
          </w:tcPr>
          <w:p w14:paraId="0A1B0DC4" w14:textId="77777777" w:rsidR="002365FC" w:rsidRPr="00733655" w:rsidRDefault="002365FC" w:rsidP="004943D8">
            <w:pPr>
              <w:spacing w:before="0" w:after="0" w:line="360" w:lineRule="auto"/>
              <w:jc w:val="center"/>
              <w:rPr>
                <w:sz w:val="28"/>
                <w:szCs w:val="28"/>
                <w:lang w:val="nl-NL"/>
              </w:rPr>
            </w:pPr>
            <w:r w:rsidRPr="00733655">
              <w:rPr>
                <w:sz w:val="28"/>
                <w:szCs w:val="28"/>
                <w:lang w:val="nl-NL"/>
              </w:rPr>
              <w:t>Huyết khối TM cửa</w:t>
            </w:r>
          </w:p>
        </w:tc>
        <w:tc>
          <w:tcPr>
            <w:tcW w:w="1607" w:type="dxa"/>
            <w:tcBorders>
              <w:right w:val="single" w:sz="4" w:space="0" w:color="auto"/>
            </w:tcBorders>
          </w:tcPr>
          <w:p w14:paraId="4AEBD68B" w14:textId="77777777" w:rsidR="002365FC" w:rsidRPr="00733655" w:rsidRDefault="002365FC" w:rsidP="004943D8">
            <w:pPr>
              <w:spacing w:before="0" w:after="0" w:line="360" w:lineRule="auto"/>
              <w:jc w:val="center"/>
              <w:rPr>
                <w:sz w:val="28"/>
                <w:szCs w:val="28"/>
                <w:lang w:val="nl-NL"/>
              </w:rPr>
            </w:pPr>
            <w:r w:rsidRPr="00733655">
              <w:rPr>
                <w:sz w:val="28"/>
                <w:szCs w:val="28"/>
                <w:lang w:val="nl-NL"/>
              </w:rPr>
              <w:t>Có</w:t>
            </w:r>
          </w:p>
          <w:p w14:paraId="54927121" w14:textId="585B9CB7" w:rsidR="002365FC" w:rsidRPr="00733655" w:rsidRDefault="004943D8" w:rsidP="004943D8">
            <w:pPr>
              <w:spacing w:before="0" w:after="0" w:line="360" w:lineRule="auto"/>
              <w:jc w:val="center"/>
              <w:rPr>
                <w:sz w:val="28"/>
                <w:szCs w:val="28"/>
                <w:lang w:val="nl-NL"/>
              </w:rPr>
            </w:pPr>
            <w:r w:rsidRPr="00733655">
              <w:rPr>
                <w:sz w:val="28"/>
                <w:szCs w:val="28"/>
                <w:lang w:val="nl-NL"/>
              </w:rPr>
              <w:t xml:space="preserve">(n </w:t>
            </w:r>
            <w:r w:rsidR="002365FC" w:rsidRPr="00733655">
              <w:rPr>
                <w:sz w:val="28"/>
                <w:szCs w:val="28"/>
                <w:lang w:val="nl-NL"/>
              </w:rPr>
              <w:t>=</w:t>
            </w:r>
            <w:r w:rsidRPr="00733655">
              <w:rPr>
                <w:sz w:val="28"/>
                <w:szCs w:val="28"/>
                <w:lang w:val="nl-NL"/>
              </w:rPr>
              <w:t xml:space="preserve"> </w:t>
            </w:r>
            <w:r w:rsidR="002365FC" w:rsidRPr="00733655">
              <w:rPr>
                <w:sz w:val="28"/>
                <w:szCs w:val="28"/>
                <w:lang w:val="nl-NL"/>
              </w:rPr>
              <w:t>35</w:t>
            </w:r>
            <w:r w:rsidRPr="00733655">
              <w:rPr>
                <w:sz w:val="28"/>
                <w:szCs w:val="28"/>
                <w:lang w:val="nl-NL"/>
              </w:rPr>
              <w:t>)</w:t>
            </w:r>
          </w:p>
        </w:tc>
        <w:tc>
          <w:tcPr>
            <w:tcW w:w="1691" w:type="dxa"/>
            <w:tcBorders>
              <w:left w:val="single" w:sz="4" w:space="0" w:color="auto"/>
            </w:tcBorders>
            <w:vAlign w:val="center"/>
          </w:tcPr>
          <w:p w14:paraId="110AE8A4" w14:textId="77777777" w:rsidR="002365FC" w:rsidRPr="00733655" w:rsidRDefault="002365FC" w:rsidP="004943D8">
            <w:pPr>
              <w:spacing w:before="0" w:after="0" w:line="360" w:lineRule="auto"/>
              <w:jc w:val="center"/>
              <w:rPr>
                <w:sz w:val="28"/>
                <w:szCs w:val="28"/>
                <w:lang w:val="nl-NL"/>
              </w:rPr>
            </w:pPr>
            <w:r w:rsidRPr="00733655">
              <w:rPr>
                <w:sz w:val="28"/>
                <w:szCs w:val="28"/>
                <w:lang w:val="nl-NL"/>
              </w:rPr>
              <w:t>5,46</w:t>
            </w:r>
          </w:p>
          <w:p w14:paraId="6A8B9366" w14:textId="24FB0E5F" w:rsidR="002365FC" w:rsidRPr="00733655" w:rsidRDefault="002365FC" w:rsidP="004943D8">
            <w:pPr>
              <w:spacing w:before="0" w:after="0" w:line="360" w:lineRule="auto"/>
              <w:jc w:val="center"/>
              <w:rPr>
                <w:sz w:val="28"/>
                <w:szCs w:val="28"/>
                <w:lang w:val="nl-NL"/>
              </w:rPr>
            </w:pPr>
            <w:r w:rsidRPr="00733655">
              <w:rPr>
                <w:sz w:val="28"/>
                <w:szCs w:val="28"/>
                <w:lang w:val="nl-NL"/>
              </w:rPr>
              <w:t xml:space="preserve">(2,15 </w:t>
            </w:r>
            <w:r w:rsidR="004943D8" w:rsidRPr="00733655">
              <w:rPr>
                <w:sz w:val="28"/>
                <w:szCs w:val="28"/>
                <w:lang w:val="nl-NL"/>
              </w:rPr>
              <w:t>-</w:t>
            </w:r>
            <w:r w:rsidRPr="00733655">
              <w:rPr>
                <w:sz w:val="28"/>
                <w:szCs w:val="28"/>
                <w:lang w:val="nl-NL"/>
              </w:rPr>
              <w:t xml:space="preserve"> 10,5)</w:t>
            </w:r>
          </w:p>
        </w:tc>
        <w:tc>
          <w:tcPr>
            <w:tcW w:w="951" w:type="dxa"/>
            <w:vMerge w:val="restart"/>
            <w:vAlign w:val="center"/>
          </w:tcPr>
          <w:p w14:paraId="07A29643" w14:textId="60535957" w:rsidR="002365FC" w:rsidRPr="00733655" w:rsidRDefault="00AB72AD" w:rsidP="004943D8">
            <w:pPr>
              <w:spacing w:before="0" w:after="0" w:line="360" w:lineRule="auto"/>
              <w:rPr>
                <w:b/>
                <w:bCs/>
                <w:sz w:val="28"/>
                <w:szCs w:val="28"/>
                <w:lang w:val="nl-NL"/>
              </w:rPr>
            </w:pPr>
            <w:r w:rsidRPr="00733655">
              <w:rPr>
                <w:b/>
                <w:bCs/>
                <w:sz w:val="28"/>
                <w:szCs w:val="28"/>
                <w:lang w:val="nl-NL"/>
              </w:rPr>
              <w:t>&lt; 0,05</w:t>
            </w:r>
          </w:p>
        </w:tc>
      </w:tr>
      <w:tr w:rsidR="00733655" w:rsidRPr="00733655" w14:paraId="7EEB69FF" w14:textId="77777777" w:rsidTr="00DE27E7">
        <w:trPr>
          <w:trHeight w:val="406"/>
        </w:trPr>
        <w:tc>
          <w:tcPr>
            <w:tcW w:w="1276" w:type="dxa"/>
            <w:vMerge/>
            <w:vAlign w:val="center"/>
          </w:tcPr>
          <w:p w14:paraId="427E22A2" w14:textId="77777777" w:rsidR="002365FC" w:rsidRPr="00733655" w:rsidRDefault="002365FC" w:rsidP="004943D8">
            <w:pPr>
              <w:spacing w:before="0" w:after="0" w:line="360" w:lineRule="auto"/>
              <w:jc w:val="center"/>
              <w:rPr>
                <w:sz w:val="28"/>
                <w:szCs w:val="28"/>
                <w:lang w:val="nl-NL"/>
              </w:rPr>
            </w:pPr>
          </w:p>
        </w:tc>
        <w:tc>
          <w:tcPr>
            <w:tcW w:w="992" w:type="dxa"/>
            <w:vMerge/>
            <w:tcBorders>
              <w:right w:val="single" w:sz="4" w:space="0" w:color="auto"/>
            </w:tcBorders>
            <w:vAlign w:val="center"/>
          </w:tcPr>
          <w:p w14:paraId="7C038687" w14:textId="77777777" w:rsidR="002365FC" w:rsidRPr="00733655" w:rsidRDefault="002365FC" w:rsidP="004943D8">
            <w:pPr>
              <w:spacing w:before="0" w:after="0" w:line="360" w:lineRule="auto"/>
              <w:rPr>
                <w:b/>
                <w:bCs/>
                <w:sz w:val="28"/>
                <w:szCs w:val="28"/>
                <w:lang w:val="nl-NL"/>
              </w:rPr>
            </w:pPr>
          </w:p>
        </w:tc>
        <w:tc>
          <w:tcPr>
            <w:tcW w:w="993" w:type="dxa"/>
            <w:vMerge/>
            <w:tcBorders>
              <w:left w:val="single" w:sz="4" w:space="0" w:color="auto"/>
            </w:tcBorders>
            <w:vAlign w:val="center"/>
          </w:tcPr>
          <w:p w14:paraId="2E4CD58A" w14:textId="77777777" w:rsidR="002365FC" w:rsidRPr="00733655" w:rsidRDefault="002365FC" w:rsidP="004943D8">
            <w:pPr>
              <w:spacing w:before="0" w:after="0" w:line="360" w:lineRule="auto"/>
              <w:rPr>
                <w:b/>
                <w:bCs/>
                <w:sz w:val="28"/>
                <w:szCs w:val="28"/>
                <w:lang w:val="nl-NL"/>
              </w:rPr>
            </w:pPr>
          </w:p>
        </w:tc>
        <w:tc>
          <w:tcPr>
            <w:tcW w:w="1275" w:type="dxa"/>
            <w:vMerge/>
            <w:vAlign w:val="center"/>
          </w:tcPr>
          <w:p w14:paraId="54A8E992" w14:textId="77777777" w:rsidR="002365FC" w:rsidRPr="00733655" w:rsidRDefault="002365FC" w:rsidP="004943D8">
            <w:pPr>
              <w:spacing w:before="0" w:after="0" w:line="360" w:lineRule="auto"/>
              <w:jc w:val="center"/>
              <w:rPr>
                <w:sz w:val="28"/>
                <w:szCs w:val="28"/>
                <w:lang w:val="nl-NL"/>
              </w:rPr>
            </w:pPr>
          </w:p>
        </w:tc>
        <w:tc>
          <w:tcPr>
            <w:tcW w:w="1607" w:type="dxa"/>
            <w:tcBorders>
              <w:right w:val="single" w:sz="4" w:space="0" w:color="auto"/>
            </w:tcBorders>
          </w:tcPr>
          <w:p w14:paraId="6F156917" w14:textId="77777777" w:rsidR="002365FC" w:rsidRPr="00733655" w:rsidRDefault="002365FC" w:rsidP="004943D8">
            <w:pPr>
              <w:spacing w:before="0" w:after="0" w:line="360" w:lineRule="auto"/>
              <w:jc w:val="center"/>
              <w:rPr>
                <w:sz w:val="28"/>
                <w:szCs w:val="28"/>
                <w:lang w:val="nl-NL"/>
              </w:rPr>
            </w:pPr>
            <w:r w:rsidRPr="00733655">
              <w:rPr>
                <w:sz w:val="28"/>
                <w:szCs w:val="28"/>
                <w:lang w:val="nl-NL"/>
              </w:rPr>
              <w:t>Không</w:t>
            </w:r>
          </w:p>
          <w:p w14:paraId="236D9C81" w14:textId="42F2CAD2" w:rsidR="002365FC" w:rsidRPr="00733655" w:rsidRDefault="004943D8" w:rsidP="004943D8">
            <w:pPr>
              <w:spacing w:before="0" w:after="0" w:line="360" w:lineRule="auto"/>
              <w:jc w:val="center"/>
              <w:rPr>
                <w:sz w:val="28"/>
                <w:szCs w:val="28"/>
                <w:lang w:val="nl-NL"/>
              </w:rPr>
            </w:pPr>
            <w:r w:rsidRPr="00733655">
              <w:rPr>
                <w:sz w:val="28"/>
                <w:szCs w:val="28"/>
                <w:lang w:val="nl-NL"/>
              </w:rPr>
              <w:t>(</w:t>
            </w:r>
            <w:r w:rsidR="002365FC" w:rsidRPr="00733655">
              <w:rPr>
                <w:sz w:val="28"/>
                <w:szCs w:val="28"/>
                <w:lang w:val="nl-NL"/>
              </w:rPr>
              <w:t>n</w:t>
            </w:r>
            <w:r w:rsidRPr="00733655">
              <w:rPr>
                <w:sz w:val="28"/>
                <w:szCs w:val="28"/>
                <w:lang w:val="nl-NL"/>
              </w:rPr>
              <w:t xml:space="preserve"> </w:t>
            </w:r>
            <w:r w:rsidR="002365FC" w:rsidRPr="00733655">
              <w:rPr>
                <w:sz w:val="28"/>
                <w:szCs w:val="28"/>
                <w:lang w:val="nl-NL"/>
              </w:rPr>
              <w:t>=</w:t>
            </w:r>
            <w:r w:rsidRPr="00733655">
              <w:rPr>
                <w:sz w:val="28"/>
                <w:szCs w:val="28"/>
                <w:lang w:val="nl-NL"/>
              </w:rPr>
              <w:t xml:space="preserve"> </w:t>
            </w:r>
            <w:r w:rsidR="002365FC" w:rsidRPr="00733655">
              <w:rPr>
                <w:sz w:val="28"/>
                <w:szCs w:val="28"/>
                <w:lang w:val="nl-NL"/>
              </w:rPr>
              <w:t>96</w:t>
            </w:r>
            <w:r w:rsidRPr="00733655">
              <w:rPr>
                <w:sz w:val="28"/>
                <w:szCs w:val="28"/>
                <w:lang w:val="nl-NL"/>
              </w:rPr>
              <w:t>)</w:t>
            </w:r>
          </w:p>
        </w:tc>
        <w:tc>
          <w:tcPr>
            <w:tcW w:w="1691" w:type="dxa"/>
            <w:tcBorders>
              <w:left w:val="single" w:sz="4" w:space="0" w:color="auto"/>
            </w:tcBorders>
          </w:tcPr>
          <w:p w14:paraId="3F19D229" w14:textId="77777777" w:rsidR="002365FC" w:rsidRPr="00733655" w:rsidRDefault="002365FC" w:rsidP="004943D8">
            <w:pPr>
              <w:spacing w:before="0" w:after="0" w:line="360" w:lineRule="auto"/>
              <w:jc w:val="center"/>
              <w:rPr>
                <w:sz w:val="28"/>
                <w:szCs w:val="28"/>
                <w:lang w:val="nl-NL"/>
              </w:rPr>
            </w:pPr>
            <w:r w:rsidRPr="00733655">
              <w:rPr>
                <w:sz w:val="28"/>
                <w:szCs w:val="28"/>
                <w:lang w:val="nl-NL"/>
              </w:rPr>
              <w:t>2,15</w:t>
            </w:r>
          </w:p>
          <w:p w14:paraId="5CA04BCE" w14:textId="4C9DF665" w:rsidR="002365FC" w:rsidRPr="00733655" w:rsidRDefault="002365FC" w:rsidP="004943D8">
            <w:pPr>
              <w:spacing w:before="0" w:after="0" w:line="360" w:lineRule="auto"/>
              <w:jc w:val="center"/>
              <w:rPr>
                <w:sz w:val="28"/>
                <w:szCs w:val="28"/>
                <w:lang w:val="nl-NL"/>
              </w:rPr>
            </w:pPr>
            <w:r w:rsidRPr="00733655">
              <w:rPr>
                <w:sz w:val="28"/>
                <w:szCs w:val="28"/>
                <w:lang w:val="nl-NL"/>
              </w:rPr>
              <w:t>(0,59</w:t>
            </w:r>
            <w:r w:rsidR="004943D8" w:rsidRPr="00733655">
              <w:rPr>
                <w:sz w:val="28"/>
                <w:szCs w:val="28"/>
                <w:lang w:val="nl-NL"/>
              </w:rPr>
              <w:t xml:space="preserve"> </w:t>
            </w:r>
            <w:r w:rsidRPr="00733655">
              <w:rPr>
                <w:sz w:val="28"/>
                <w:szCs w:val="28"/>
                <w:lang w:val="nl-NL"/>
              </w:rPr>
              <w:t>-</w:t>
            </w:r>
            <w:r w:rsidR="004943D8" w:rsidRPr="00733655">
              <w:rPr>
                <w:sz w:val="28"/>
                <w:szCs w:val="28"/>
                <w:lang w:val="nl-NL"/>
              </w:rPr>
              <w:t xml:space="preserve"> </w:t>
            </w:r>
            <w:r w:rsidRPr="00733655">
              <w:rPr>
                <w:sz w:val="28"/>
                <w:szCs w:val="28"/>
                <w:lang w:val="nl-NL"/>
              </w:rPr>
              <w:t>6,96)</w:t>
            </w:r>
          </w:p>
        </w:tc>
        <w:tc>
          <w:tcPr>
            <w:tcW w:w="951" w:type="dxa"/>
            <w:vMerge/>
            <w:vAlign w:val="center"/>
          </w:tcPr>
          <w:p w14:paraId="0C8900AB" w14:textId="77777777" w:rsidR="002365FC" w:rsidRPr="00733655" w:rsidRDefault="002365FC" w:rsidP="004943D8">
            <w:pPr>
              <w:spacing w:before="0" w:after="0" w:line="360" w:lineRule="auto"/>
              <w:rPr>
                <w:sz w:val="28"/>
                <w:szCs w:val="28"/>
                <w:lang w:val="nl-NL"/>
              </w:rPr>
            </w:pPr>
          </w:p>
        </w:tc>
      </w:tr>
      <w:tr w:rsidR="00733655" w:rsidRPr="00733655" w14:paraId="31FCFA6E" w14:textId="77777777" w:rsidTr="00DE27E7">
        <w:trPr>
          <w:trHeight w:val="406"/>
        </w:trPr>
        <w:tc>
          <w:tcPr>
            <w:tcW w:w="1276" w:type="dxa"/>
            <w:vMerge w:val="restart"/>
            <w:vAlign w:val="center"/>
          </w:tcPr>
          <w:p w14:paraId="284E5F96" w14:textId="77777777" w:rsidR="002365FC" w:rsidRPr="00733655" w:rsidRDefault="002365FC" w:rsidP="004943D8">
            <w:pPr>
              <w:spacing w:before="0" w:after="0" w:line="360" w:lineRule="auto"/>
              <w:jc w:val="center"/>
              <w:rPr>
                <w:sz w:val="28"/>
                <w:szCs w:val="28"/>
                <w:lang w:val="nl-NL"/>
              </w:rPr>
            </w:pPr>
            <w:r w:rsidRPr="00733655">
              <w:rPr>
                <w:sz w:val="28"/>
                <w:szCs w:val="28"/>
              </w:rPr>
              <w:t>Số lượng u</w:t>
            </w:r>
          </w:p>
        </w:tc>
        <w:tc>
          <w:tcPr>
            <w:tcW w:w="992" w:type="dxa"/>
            <w:vMerge w:val="restart"/>
            <w:tcBorders>
              <w:right w:val="single" w:sz="4" w:space="0" w:color="auto"/>
            </w:tcBorders>
            <w:vAlign w:val="center"/>
          </w:tcPr>
          <w:p w14:paraId="61B5D262" w14:textId="359BFD62" w:rsidR="002365FC" w:rsidRPr="00733655" w:rsidRDefault="002365FC" w:rsidP="00473621">
            <w:pPr>
              <w:spacing w:before="0" w:after="0" w:line="360" w:lineRule="auto"/>
              <w:jc w:val="center"/>
              <w:rPr>
                <w:b/>
                <w:bCs/>
                <w:sz w:val="28"/>
                <w:szCs w:val="28"/>
                <w:lang w:val="nl-NL"/>
              </w:rPr>
            </w:pPr>
            <w:r w:rsidRPr="00733655">
              <w:rPr>
                <w:sz w:val="28"/>
                <w:szCs w:val="28"/>
              </w:rPr>
              <w:t>0,1</w:t>
            </w:r>
            <w:r w:rsidR="00473621" w:rsidRPr="00733655">
              <w:rPr>
                <w:sz w:val="28"/>
                <w:szCs w:val="28"/>
              </w:rPr>
              <w:t>4</w:t>
            </w:r>
          </w:p>
        </w:tc>
        <w:tc>
          <w:tcPr>
            <w:tcW w:w="993" w:type="dxa"/>
            <w:vMerge w:val="restart"/>
            <w:tcBorders>
              <w:left w:val="single" w:sz="4" w:space="0" w:color="auto"/>
            </w:tcBorders>
            <w:vAlign w:val="center"/>
          </w:tcPr>
          <w:p w14:paraId="1754F217" w14:textId="77777777" w:rsidR="002365FC" w:rsidRPr="00733655" w:rsidRDefault="002365FC" w:rsidP="004943D8">
            <w:pPr>
              <w:spacing w:before="0" w:after="0" w:line="360" w:lineRule="auto"/>
              <w:rPr>
                <w:b/>
                <w:bCs/>
                <w:sz w:val="28"/>
                <w:szCs w:val="28"/>
                <w:lang w:val="nl-NL"/>
              </w:rPr>
            </w:pPr>
            <w:r w:rsidRPr="00733655">
              <w:rPr>
                <w:sz w:val="28"/>
                <w:szCs w:val="28"/>
              </w:rPr>
              <w:t>&gt; 0,05</w:t>
            </w:r>
          </w:p>
        </w:tc>
        <w:tc>
          <w:tcPr>
            <w:tcW w:w="1275" w:type="dxa"/>
            <w:vMerge w:val="restart"/>
            <w:vAlign w:val="center"/>
          </w:tcPr>
          <w:p w14:paraId="30D812D4" w14:textId="77777777" w:rsidR="002365FC" w:rsidRPr="00733655" w:rsidRDefault="002365FC" w:rsidP="004943D8">
            <w:pPr>
              <w:spacing w:before="0" w:after="0" w:line="360" w:lineRule="auto"/>
              <w:jc w:val="center"/>
              <w:rPr>
                <w:b/>
                <w:bCs/>
                <w:sz w:val="28"/>
                <w:szCs w:val="28"/>
                <w:lang w:val="nl-NL"/>
              </w:rPr>
            </w:pPr>
            <w:r w:rsidRPr="00733655">
              <w:rPr>
                <w:sz w:val="28"/>
                <w:szCs w:val="28"/>
                <w:lang w:val="nl-NL"/>
              </w:rPr>
              <w:t>Di căn hạch rốn gan</w:t>
            </w:r>
          </w:p>
        </w:tc>
        <w:tc>
          <w:tcPr>
            <w:tcW w:w="1607" w:type="dxa"/>
            <w:tcBorders>
              <w:right w:val="single" w:sz="4" w:space="0" w:color="auto"/>
            </w:tcBorders>
          </w:tcPr>
          <w:p w14:paraId="6C572AE0" w14:textId="77777777" w:rsidR="002365FC" w:rsidRPr="00733655" w:rsidRDefault="002365FC" w:rsidP="004943D8">
            <w:pPr>
              <w:spacing w:before="0" w:after="0" w:line="360" w:lineRule="auto"/>
              <w:jc w:val="center"/>
              <w:rPr>
                <w:sz w:val="28"/>
                <w:szCs w:val="28"/>
                <w:lang w:val="nl-NL"/>
              </w:rPr>
            </w:pPr>
            <w:r w:rsidRPr="00733655">
              <w:rPr>
                <w:sz w:val="28"/>
                <w:szCs w:val="28"/>
                <w:lang w:val="nl-NL"/>
              </w:rPr>
              <w:t>Có</w:t>
            </w:r>
          </w:p>
          <w:p w14:paraId="6714C7BD" w14:textId="0E35C377" w:rsidR="002365FC" w:rsidRPr="00733655" w:rsidRDefault="004943D8" w:rsidP="004943D8">
            <w:pPr>
              <w:spacing w:before="0" w:after="0" w:line="360" w:lineRule="auto"/>
              <w:jc w:val="center"/>
              <w:rPr>
                <w:sz w:val="28"/>
                <w:szCs w:val="28"/>
                <w:lang w:val="nl-NL"/>
              </w:rPr>
            </w:pPr>
            <w:r w:rsidRPr="00733655">
              <w:rPr>
                <w:sz w:val="28"/>
                <w:szCs w:val="28"/>
                <w:lang w:val="nl-NL"/>
              </w:rPr>
              <w:t>(</w:t>
            </w:r>
            <w:r w:rsidR="002365FC" w:rsidRPr="00733655">
              <w:rPr>
                <w:sz w:val="28"/>
                <w:szCs w:val="28"/>
                <w:lang w:val="nl-NL"/>
              </w:rPr>
              <w:t>n</w:t>
            </w:r>
            <w:r w:rsidRPr="00733655">
              <w:rPr>
                <w:sz w:val="28"/>
                <w:szCs w:val="28"/>
                <w:lang w:val="nl-NL"/>
              </w:rPr>
              <w:t xml:space="preserve"> </w:t>
            </w:r>
            <w:r w:rsidR="002365FC" w:rsidRPr="00733655">
              <w:rPr>
                <w:sz w:val="28"/>
                <w:szCs w:val="28"/>
                <w:lang w:val="nl-NL"/>
              </w:rPr>
              <w:t>=</w:t>
            </w:r>
            <w:r w:rsidRPr="00733655">
              <w:rPr>
                <w:sz w:val="28"/>
                <w:szCs w:val="28"/>
                <w:lang w:val="nl-NL"/>
              </w:rPr>
              <w:t xml:space="preserve"> </w:t>
            </w:r>
            <w:r w:rsidR="00A10E80" w:rsidRPr="00733655">
              <w:rPr>
                <w:sz w:val="28"/>
                <w:szCs w:val="28"/>
                <w:lang w:val="nl-NL"/>
              </w:rPr>
              <w:t>6</w:t>
            </w:r>
            <w:r w:rsidRPr="00733655">
              <w:rPr>
                <w:sz w:val="28"/>
                <w:szCs w:val="28"/>
                <w:lang w:val="nl-NL"/>
              </w:rPr>
              <w:t>)</w:t>
            </w:r>
          </w:p>
        </w:tc>
        <w:tc>
          <w:tcPr>
            <w:tcW w:w="1691" w:type="dxa"/>
            <w:tcBorders>
              <w:left w:val="single" w:sz="4" w:space="0" w:color="auto"/>
            </w:tcBorders>
          </w:tcPr>
          <w:p w14:paraId="233F7AF3" w14:textId="12D512EB" w:rsidR="002365FC" w:rsidRPr="00733655" w:rsidRDefault="002365FC" w:rsidP="004943D8">
            <w:pPr>
              <w:spacing w:before="0" w:after="0" w:line="360" w:lineRule="auto"/>
              <w:jc w:val="center"/>
              <w:rPr>
                <w:sz w:val="28"/>
                <w:szCs w:val="28"/>
                <w:lang w:val="nl-NL"/>
              </w:rPr>
            </w:pPr>
            <w:r w:rsidRPr="00733655">
              <w:rPr>
                <w:sz w:val="28"/>
                <w:szCs w:val="28"/>
                <w:lang w:val="nl-NL"/>
              </w:rPr>
              <w:t>1</w:t>
            </w:r>
            <w:r w:rsidR="0006029C" w:rsidRPr="00733655">
              <w:rPr>
                <w:sz w:val="28"/>
                <w:szCs w:val="28"/>
                <w:lang w:val="nl-NL"/>
              </w:rPr>
              <w:t>2</w:t>
            </w:r>
            <w:r w:rsidRPr="00733655">
              <w:rPr>
                <w:sz w:val="28"/>
                <w:szCs w:val="28"/>
                <w:lang w:val="nl-NL"/>
              </w:rPr>
              <w:t>,</w:t>
            </w:r>
            <w:r w:rsidR="0006029C" w:rsidRPr="00733655">
              <w:rPr>
                <w:sz w:val="28"/>
                <w:szCs w:val="28"/>
                <w:lang w:val="nl-NL"/>
              </w:rPr>
              <w:t>1</w:t>
            </w:r>
            <w:r w:rsidRPr="00733655">
              <w:rPr>
                <w:sz w:val="28"/>
                <w:szCs w:val="28"/>
                <w:lang w:val="nl-NL"/>
              </w:rPr>
              <w:t>2</w:t>
            </w:r>
          </w:p>
          <w:p w14:paraId="555C7539" w14:textId="7DA05583" w:rsidR="002365FC" w:rsidRPr="00733655" w:rsidRDefault="002365FC" w:rsidP="004943D8">
            <w:pPr>
              <w:spacing w:before="0" w:after="0" w:line="360" w:lineRule="auto"/>
              <w:jc w:val="center"/>
              <w:rPr>
                <w:sz w:val="28"/>
                <w:szCs w:val="28"/>
                <w:lang w:val="nl-NL"/>
              </w:rPr>
            </w:pPr>
            <w:r w:rsidRPr="00733655">
              <w:rPr>
                <w:sz w:val="28"/>
                <w:szCs w:val="28"/>
                <w:lang w:val="nl-NL"/>
              </w:rPr>
              <w:t>(</w:t>
            </w:r>
            <w:r w:rsidR="0006029C" w:rsidRPr="00733655">
              <w:rPr>
                <w:sz w:val="28"/>
                <w:szCs w:val="28"/>
                <w:lang w:val="nl-NL"/>
              </w:rPr>
              <w:t>0</w:t>
            </w:r>
            <w:r w:rsidRPr="00733655">
              <w:rPr>
                <w:sz w:val="28"/>
                <w:szCs w:val="28"/>
                <w:lang w:val="nl-NL"/>
              </w:rPr>
              <w:t>,</w:t>
            </w:r>
            <w:r w:rsidR="0006029C" w:rsidRPr="00733655">
              <w:rPr>
                <w:sz w:val="28"/>
                <w:szCs w:val="28"/>
                <w:lang w:val="nl-NL"/>
              </w:rPr>
              <w:t>20</w:t>
            </w:r>
            <w:r w:rsidR="004943D8" w:rsidRPr="00733655">
              <w:rPr>
                <w:sz w:val="28"/>
                <w:szCs w:val="28"/>
                <w:lang w:val="nl-NL"/>
              </w:rPr>
              <w:t xml:space="preserve"> </w:t>
            </w:r>
            <w:r w:rsidRPr="00733655">
              <w:rPr>
                <w:sz w:val="28"/>
                <w:szCs w:val="28"/>
                <w:lang w:val="nl-NL"/>
              </w:rPr>
              <w:t>-</w:t>
            </w:r>
            <w:r w:rsidR="004943D8" w:rsidRPr="00733655">
              <w:rPr>
                <w:sz w:val="28"/>
                <w:szCs w:val="28"/>
                <w:lang w:val="nl-NL"/>
              </w:rPr>
              <w:t xml:space="preserve"> </w:t>
            </w:r>
            <w:r w:rsidRPr="00733655">
              <w:rPr>
                <w:sz w:val="28"/>
                <w:szCs w:val="28"/>
                <w:lang w:val="nl-NL"/>
              </w:rPr>
              <w:t>19,</w:t>
            </w:r>
            <w:r w:rsidR="0006029C" w:rsidRPr="00733655">
              <w:rPr>
                <w:sz w:val="28"/>
                <w:szCs w:val="28"/>
                <w:lang w:val="nl-NL"/>
              </w:rPr>
              <w:t>3</w:t>
            </w:r>
            <w:r w:rsidRPr="00733655">
              <w:rPr>
                <w:sz w:val="28"/>
                <w:szCs w:val="28"/>
                <w:lang w:val="nl-NL"/>
              </w:rPr>
              <w:t>)</w:t>
            </w:r>
          </w:p>
        </w:tc>
        <w:tc>
          <w:tcPr>
            <w:tcW w:w="951" w:type="dxa"/>
            <w:vMerge w:val="restart"/>
            <w:vAlign w:val="center"/>
          </w:tcPr>
          <w:p w14:paraId="5709E758" w14:textId="77777777" w:rsidR="002365FC" w:rsidRPr="00733655" w:rsidRDefault="002365FC" w:rsidP="004943D8">
            <w:pPr>
              <w:spacing w:before="0" w:after="0" w:line="360" w:lineRule="auto"/>
              <w:rPr>
                <w:sz w:val="28"/>
                <w:szCs w:val="28"/>
                <w:lang w:val="nl-NL"/>
              </w:rPr>
            </w:pPr>
            <w:r w:rsidRPr="00733655">
              <w:rPr>
                <w:sz w:val="28"/>
                <w:szCs w:val="28"/>
                <w:lang w:val="nl-NL"/>
              </w:rPr>
              <w:t>&gt; 0,05</w:t>
            </w:r>
          </w:p>
        </w:tc>
      </w:tr>
      <w:tr w:rsidR="00733655" w:rsidRPr="00733655" w14:paraId="0086AD69" w14:textId="77777777" w:rsidTr="00DE27E7">
        <w:trPr>
          <w:trHeight w:val="430"/>
        </w:trPr>
        <w:tc>
          <w:tcPr>
            <w:tcW w:w="1276" w:type="dxa"/>
            <w:vMerge/>
            <w:vAlign w:val="center"/>
          </w:tcPr>
          <w:p w14:paraId="5120112C" w14:textId="77777777" w:rsidR="002365FC" w:rsidRPr="00733655" w:rsidRDefault="002365FC" w:rsidP="004943D8">
            <w:pPr>
              <w:spacing w:before="0" w:after="0" w:line="360" w:lineRule="auto"/>
              <w:jc w:val="center"/>
              <w:rPr>
                <w:sz w:val="28"/>
                <w:szCs w:val="28"/>
                <w:lang w:val="nl-NL"/>
              </w:rPr>
            </w:pPr>
          </w:p>
        </w:tc>
        <w:tc>
          <w:tcPr>
            <w:tcW w:w="992" w:type="dxa"/>
            <w:vMerge/>
            <w:tcBorders>
              <w:right w:val="single" w:sz="4" w:space="0" w:color="auto"/>
            </w:tcBorders>
            <w:vAlign w:val="center"/>
          </w:tcPr>
          <w:p w14:paraId="563F9C33" w14:textId="77777777" w:rsidR="002365FC" w:rsidRPr="00733655" w:rsidRDefault="002365FC" w:rsidP="004943D8">
            <w:pPr>
              <w:spacing w:before="0" w:after="0" w:line="360" w:lineRule="auto"/>
              <w:rPr>
                <w:b/>
                <w:bCs/>
                <w:sz w:val="28"/>
                <w:szCs w:val="28"/>
                <w:lang w:val="nl-NL"/>
              </w:rPr>
            </w:pPr>
          </w:p>
        </w:tc>
        <w:tc>
          <w:tcPr>
            <w:tcW w:w="993" w:type="dxa"/>
            <w:vMerge/>
            <w:tcBorders>
              <w:left w:val="single" w:sz="4" w:space="0" w:color="auto"/>
            </w:tcBorders>
            <w:vAlign w:val="center"/>
          </w:tcPr>
          <w:p w14:paraId="61583AD9" w14:textId="77777777" w:rsidR="002365FC" w:rsidRPr="00733655" w:rsidRDefault="002365FC" w:rsidP="004943D8">
            <w:pPr>
              <w:spacing w:before="0" w:after="0" w:line="360" w:lineRule="auto"/>
              <w:rPr>
                <w:b/>
                <w:bCs/>
                <w:sz w:val="28"/>
                <w:szCs w:val="28"/>
                <w:lang w:val="nl-NL"/>
              </w:rPr>
            </w:pPr>
          </w:p>
        </w:tc>
        <w:tc>
          <w:tcPr>
            <w:tcW w:w="1275" w:type="dxa"/>
            <w:vMerge/>
            <w:vAlign w:val="center"/>
          </w:tcPr>
          <w:p w14:paraId="10D68D5F" w14:textId="77777777" w:rsidR="002365FC" w:rsidRPr="00733655" w:rsidRDefault="002365FC" w:rsidP="004943D8">
            <w:pPr>
              <w:spacing w:before="0" w:after="0" w:line="360" w:lineRule="auto"/>
              <w:jc w:val="center"/>
              <w:rPr>
                <w:b/>
                <w:bCs/>
                <w:sz w:val="28"/>
                <w:szCs w:val="28"/>
                <w:lang w:val="nl-NL"/>
              </w:rPr>
            </w:pPr>
          </w:p>
        </w:tc>
        <w:tc>
          <w:tcPr>
            <w:tcW w:w="1607" w:type="dxa"/>
            <w:tcBorders>
              <w:right w:val="single" w:sz="4" w:space="0" w:color="auto"/>
            </w:tcBorders>
          </w:tcPr>
          <w:p w14:paraId="4A9FED9B" w14:textId="77777777" w:rsidR="004943D8" w:rsidRPr="00733655" w:rsidRDefault="002365FC" w:rsidP="004943D8">
            <w:pPr>
              <w:spacing w:before="0" w:after="0" w:line="360" w:lineRule="auto"/>
              <w:jc w:val="center"/>
              <w:rPr>
                <w:sz w:val="28"/>
                <w:szCs w:val="28"/>
                <w:lang w:val="nl-NL"/>
              </w:rPr>
            </w:pPr>
            <w:r w:rsidRPr="00733655">
              <w:rPr>
                <w:sz w:val="28"/>
                <w:szCs w:val="28"/>
                <w:lang w:val="nl-NL"/>
              </w:rPr>
              <w:t xml:space="preserve">Không </w:t>
            </w:r>
          </w:p>
          <w:p w14:paraId="11FA36A1" w14:textId="527A387D" w:rsidR="002365FC" w:rsidRPr="00733655" w:rsidRDefault="004943D8" w:rsidP="004943D8">
            <w:pPr>
              <w:spacing w:before="0" w:after="0" w:line="360" w:lineRule="auto"/>
              <w:jc w:val="center"/>
              <w:rPr>
                <w:b/>
                <w:bCs/>
                <w:sz w:val="28"/>
                <w:szCs w:val="28"/>
                <w:lang w:val="nl-NL"/>
              </w:rPr>
            </w:pPr>
            <w:r w:rsidRPr="00733655">
              <w:rPr>
                <w:sz w:val="28"/>
                <w:szCs w:val="28"/>
                <w:lang w:val="nl-NL"/>
              </w:rPr>
              <w:t>(</w:t>
            </w:r>
            <w:r w:rsidR="002365FC" w:rsidRPr="00733655">
              <w:rPr>
                <w:sz w:val="28"/>
                <w:szCs w:val="28"/>
                <w:lang w:val="nl-NL"/>
              </w:rPr>
              <w:t>n</w:t>
            </w:r>
            <w:r w:rsidRPr="00733655">
              <w:rPr>
                <w:sz w:val="28"/>
                <w:szCs w:val="28"/>
                <w:lang w:val="nl-NL"/>
              </w:rPr>
              <w:t xml:space="preserve"> </w:t>
            </w:r>
            <w:r w:rsidR="002365FC" w:rsidRPr="00733655">
              <w:rPr>
                <w:sz w:val="28"/>
                <w:szCs w:val="28"/>
                <w:lang w:val="nl-NL"/>
              </w:rPr>
              <w:t>=</w:t>
            </w:r>
            <w:r w:rsidRPr="00733655">
              <w:rPr>
                <w:sz w:val="28"/>
                <w:szCs w:val="28"/>
                <w:lang w:val="nl-NL"/>
              </w:rPr>
              <w:t xml:space="preserve"> </w:t>
            </w:r>
            <w:r w:rsidR="002365FC" w:rsidRPr="00733655">
              <w:rPr>
                <w:sz w:val="28"/>
                <w:szCs w:val="28"/>
                <w:lang w:val="nl-NL"/>
              </w:rPr>
              <w:t>12</w:t>
            </w:r>
            <w:r w:rsidR="00A10E80" w:rsidRPr="00733655">
              <w:rPr>
                <w:sz w:val="28"/>
                <w:szCs w:val="28"/>
                <w:lang w:val="nl-NL"/>
              </w:rPr>
              <w:t>5</w:t>
            </w:r>
            <w:r w:rsidRPr="00733655">
              <w:rPr>
                <w:sz w:val="28"/>
                <w:szCs w:val="28"/>
                <w:lang w:val="nl-NL"/>
              </w:rPr>
              <w:t>)</w:t>
            </w:r>
          </w:p>
        </w:tc>
        <w:tc>
          <w:tcPr>
            <w:tcW w:w="1691" w:type="dxa"/>
            <w:tcBorders>
              <w:left w:val="single" w:sz="4" w:space="0" w:color="auto"/>
            </w:tcBorders>
          </w:tcPr>
          <w:p w14:paraId="470E6C0B" w14:textId="77777777" w:rsidR="002365FC" w:rsidRPr="00733655" w:rsidRDefault="002365FC" w:rsidP="004943D8">
            <w:pPr>
              <w:spacing w:before="0" w:after="0" w:line="360" w:lineRule="auto"/>
              <w:jc w:val="center"/>
              <w:rPr>
                <w:sz w:val="28"/>
                <w:szCs w:val="28"/>
                <w:lang w:val="nl-NL"/>
              </w:rPr>
            </w:pPr>
            <w:r w:rsidRPr="00733655">
              <w:rPr>
                <w:sz w:val="28"/>
                <w:szCs w:val="28"/>
                <w:lang w:val="nl-NL"/>
              </w:rPr>
              <w:t>2,71</w:t>
            </w:r>
          </w:p>
          <w:p w14:paraId="0F53CC9F" w14:textId="152111CB" w:rsidR="002365FC" w:rsidRPr="00733655" w:rsidRDefault="002365FC" w:rsidP="004943D8">
            <w:pPr>
              <w:spacing w:before="0" w:after="0" w:line="360" w:lineRule="auto"/>
              <w:jc w:val="center"/>
              <w:rPr>
                <w:sz w:val="28"/>
                <w:szCs w:val="28"/>
                <w:lang w:val="nl-NL"/>
              </w:rPr>
            </w:pPr>
            <w:r w:rsidRPr="00733655">
              <w:rPr>
                <w:sz w:val="28"/>
                <w:szCs w:val="28"/>
                <w:lang w:val="nl-NL"/>
              </w:rPr>
              <w:t>(0,</w:t>
            </w:r>
            <w:r w:rsidR="00723FF7" w:rsidRPr="00733655">
              <w:rPr>
                <w:sz w:val="28"/>
                <w:szCs w:val="28"/>
                <w:lang w:val="nl-NL"/>
              </w:rPr>
              <w:t>81</w:t>
            </w:r>
            <w:r w:rsidR="004943D8" w:rsidRPr="00733655">
              <w:rPr>
                <w:sz w:val="28"/>
                <w:szCs w:val="28"/>
                <w:lang w:val="nl-NL"/>
              </w:rPr>
              <w:t xml:space="preserve"> </w:t>
            </w:r>
            <w:r w:rsidRPr="00733655">
              <w:rPr>
                <w:sz w:val="28"/>
                <w:szCs w:val="28"/>
                <w:lang w:val="nl-NL"/>
              </w:rPr>
              <w:t>-</w:t>
            </w:r>
            <w:r w:rsidR="004943D8" w:rsidRPr="00733655">
              <w:rPr>
                <w:sz w:val="28"/>
                <w:szCs w:val="28"/>
                <w:lang w:val="nl-NL"/>
              </w:rPr>
              <w:t xml:space="preserve"> </w:t>
            </w:r>
            <w:r w:rsidRPr="00733655">
              <w:rPr>
                <w:sz w:val="28"/>
                <w:szCs w:val="28"/>
                <w:lang w:val="nl-NL"/>
              </w:rPr>
              <w:t>7,6</w:t>
            </w:r>
            <w:r w:rsidR="00723FF7" w:rsidRPr="00733655">
              <w:rPr>
                <w:sz w:val="28"/>
                <w:szCs w:val="28"/>
                <w:lang w:val="nl-NL"/>
              </w:rPr>
              <w:t>6</w:t>
            </w:r>
            <w:r w:rsidRPr="00733655">
              <w:rPr>
                <w:sz w:val="28"/>
                <w:szCs w:val="28"/>
                <w:lang w:val="nl-NL"/>
              </w:rPr>
              <w:t>)</w:t>
            </w:r>
          </w:p>
        </w:tc>
        <w:tc>
          <w:tcPr>
            <w:tcW w:w="951" w:type="dxa"/>
            <w:vMerge/>
            <w:vAlign w:val="center"/>
          </w:tcPr>
          <w:p w14:paraId="1CDDB573" w14:textId="77777777" w:rsidR="002365FC" w:rsidRPr="00733655" w:rsidRDefault="002365FC" w:rsidP="004943D8">
            <w:pPr>
              <w:spacing w:before="0" w:after="0" w:line="360" w:lineRule="auto"/>
              <w:rPr>
                <w:b/>
                <w:bCs/>
                <w:sz w:val="28"/>
                <w:szCs w:val="28"/>
                <w:lang w:val="nl-NL"/>
              </w:rPr>
            </w:pPr>
          </w:p>
        </w:tc>
      </w:tr>
      <w:tr w:rsidR="00733655" w:rsidRPr="00733655" w14:paraId="61DA79FB" w14:textId="77777777" w:rsidTr="00DE27E7">
        <w:trPr>
          <w:trHeight w:val="353"/>
        </w:trPr>
        <w:tc>
          <w:tcPr>
            <w:tcW w:w="1276" w:type="dxa"/>
            <w:vMerge w:val="restart"/>
            <w:vAlign w:val="center"/>
          </w:tcPr>
          <w:p w14:paraId="49B74433" w14:textId="77777777" w:rsidR="002365FC" w:rsidRPr="00733655" w:rsidRDefault="002365FC" w:rsidP="004943D8">
            <w:pPr>
              <w:spacing w:before="0" w:after="0" w:line="360" w:lineRule="auto"/>
              <w:jc w:val="center"/>
              <w:rPr>
                <w:sz w:val="28"/>
                <w:szCs w:val="28"/>
                <w:lang w:val="nl-NL"/>
              </w:rPr>
            </w:pPr>
            <w:r w:rsidRPr="00733655">
              <w:rPr>
                <w:sz w:val="28"/>
                <w:szCs w:val="28"/>
              </w:rPr>
              <w:t>Giai đoạn BCLC</w:t>
            </w:r>
          </w:p>
        </w:tc>
        <w:tc>
          <w:tcPr>
            <w:tcW w:w="992" w:type="dxa"/>
            <w:vMerge w:val="restart"/>
            <w:tcBorders>
              <w:right w:val="single" w:sz="4" w:space="0" w:color="auto"/>
            </w:tcBorders>
            <w:vAlign w:val="center"/>
          </w:tcPr>
          <w:p w14:paraId="16C03511" w14:textId="3C547B22" w:rsidR="002365FC" w:rsidRPr="00733655" w:rsidRDefault="002365FC" w:rsidP="00473621">
            <w:pPr>
              <w:spacing w:before="0" w:after="0" w:line="360" w:lineRule="auto"/>
              <w:jc w:val="center"/>
              <w:rPr>
                <w:b/>
                <w:bCs/>
                <w:sz w:val="28"/>
                <w:szCs w:val="28"/>
                <w:lang w:val="nl-NL"/>
              </w:rPr>
            </w:pPr>
            <w:r w:rsidRPr="00733655">
              <w:rPr>
                <w:sz w:val="28"/>
                <w:szCs w:val="28"/>
              </w:rPr>
              <w:t>0,12</w:t>
            </w:r>
          </w:p>
        </w:tc>
        <w:tc>
          <w:tcPr>
            <w:tcW w:w="993" w:type="dxa"/>
            <w:vMerge w:val="restart"/>
            <w:tcBorders>
              <w:left w:val="single" w:sz="4" w:space="0" w:color="auto"/>
            </w:tcBorders>
            <w:vAlign w:val="center"/>
          </w:tcPr>
          <w:p w14:paraId="66C098A0" w14:textId="77777777" w:rsidR="002365FC" w:rsidRPr="00733655" w:rsidRDefault="002365FC" w:rsidP="004943D8">
            <w:pPr>
              <w:spacing w:before="0" w:after="0" w:line="360" w:lineRule="auto"/>
              <w:rPr>
                <w:b/>
                <w:bCs/>
                <w:sz w:val="28"/>
                <w:szCs w:val="28"/>
                <w:lang w:val="nl-NL"/>
              </w:rPr>
            </w:pPr>
            <w:r w:rsidRPr="00733655">
              <w:rPr>
                <w:sz w:val="28"/>
                <w:szCs w:val="28"/>
              </w:rPr>
              <w:t>&gt; 0,05</w:t>
            </w:r>
          </w:p>
        </w:tc>
        <w:tc>
          <w:tcPr>
            <w:tcW w:w="1275" w:type="dxa"/>
            <w:vMerge w:val="restart"/>
            <w:vAlign w:val="center"/>
          </w:tcPr>
          <w:p w14:paraId="05AC2EF6" w14:textId="77777777" w:rsidR="002365FC" w:rsidRPr="00733655" w:rsidRDefault="002365FC" w:rsidP="004943D8">
            <w:pPr>
              <w:spacing w:before="0" w:after="0" w:line="360" w:lineRule="auto"/>
              <w:jc w:val="center"/>
              <w:rPr>
                <w:b/>
                <w:bCs/>
                <w:sz w:val="28"/>
                <w:szCs w:val="28"/>
                <w:lang w:val="nl-NL"/>
              </w:rPr>
            </w:pPr>
            <w:r w:rsidRPr="00733655">
              <w:rPr>
                <w:sz w:val="28"/>
                <w:szCs w:val="28"/>
                <w:lang w:val="nl-NL"/>
              </w:rPr>
              <w:t>Di căn xa</w:t>
            </w:r>
          </w:p>
        </w:tc>
        <w:tc>
          <w:tcPr>
            <w:tcW w:w="1607" w:type="dxa"/>
            <w:tcBorders>
              <w:right w:val="single" w:sz="4" w:space="0" w:color="auto"/>
            </w:tcBorders>
          </w:tcPr>
          <w:p w14:paraId="4E6ADF94" w14:textId="77777777" w:rsidR="004943D8" w:rsidRPr="00733655" w:rsidRDefault="002365FC" w:rsidP="004943D8">
            <w:pPr>
              <w:spacing w:before="0" w:after="0" w:line="360" w:lineRule="auto"/>
              <w:jc w:val="center"/>
              <w:rPr>
                <w:sz w:val="28"/>
                <w:szCs w:val="28"/>
                <w:lang w:val="nl-NL"/>
              </w:rPr>
            </w:pPr>
            <w:r w:rsidRPr="00733655">
              <w:rPr>
                <w:sz w:val="28"/>
                <w:szCs w:val="28"/>
                <w:lang w:val="nl-NL"/>
              </w:rPr>
              <w:t xml:space="preserve">Có </w:t>
            </w:r>
          </w:p>
          <w:p w14:paraId="39923802" w14:textId="06BB0839" w:rsidR="002365FC" w:rsidRPr="00733655" w:rsidRDefault="002365FC" w:rsidP="004943D8">
            <w:pPr>
              <w:spacing w:before="0" w:after="0" w:line="360" w:lineRule="auto"/>
              <w:jc w:val="center"/>
              <w:rPr>
                <w:b/>
                <w:bCs/>
                <w:sz w:val="28"/>
                <w:szCs w:val="28"/>
                <w:lang w:val="nl-NL"/>
              </w:rPr>
            </w:pPr>
            <w:r w:rsidRPr="00733655">
              <w:rPr>
                <w:sz w:val="28"/>
                <w:szCs w:val="28"/>
                <w:lang w:val="nl-NL"/>
              </w:rPr>
              <w:t>(n</w:t>
            </w:r>
            <w:r w:rsidR="004943D8" w:rsidRPr="00733655">
              <w:rPr>
                <w:sz w:val="28"/>
                <w:szCs w:val="28"/>
                <w:lang w:val="nl-NL"/>
              </w:rPr>
              <w:t xml:space="preserve"> </w:t>
            </w:r>
            <w:r w:rsidRPr="00733655">
              <w:rPr>
                <w:sz w:val="28"/>
                <w:szCs w:val="28"/>
                <w:lang w:val="nl-NL"/>
              </w:rPr>
              <w:t>=</w:t>
            </w:r>
            <w:r w:rsidR="004943D8" w:rsidRPr="00733655">
              <w:rPr>
                <w:sz w:val="28"/>
                <w:szCs w:val="28"/>
                <w:lang w:val="nl-NL"/>
              </w:rPr>
              <w:t xml:space="preserve"> </w:t>
            </w:r>
            <w:r w:rsidRPr="00733655">
              <w:rPr>
                <w:sz w:val="28"/>
                <w:szCs w:val="28"/>
                <w:lang w:val="nl-NL"/>
              </w:rPr>
              <w:t>9)</w:t>
            </w:r>
          </w:p>
        </w:tc>
        <w:tc>
          <w:tcPr>
            <w:tcW w:w="1691" w:type="dxa"/>
            <w:tcBorders>
              <w:left w:val="single" w:sz="4" w:space="0" w:color="auto"/>
            </w:tcBorders>
          </w:tcPr>
          <w:p w14:paraId="397B77BF" w14:textId="6F3686CC" w:rsidR="002365FC" w:rsidRPr="00733655" w:rsidRDefault="002365FC" w:rsidP="004943D8">
            <w:pPr>
              <w:spacing w:before="0" w:after="0" w:line="360" w:lineRule="auto"/>
              <w:jc w:val="center"/>
              <w:rPr>
                <w:sz w:val="28"/>
                <w:szCs w:val="28"/>
                <w:lang w:val="nl-NL"/>
              </w:rPr>
            </w:pPr>
            <w:r w:rsidRPr="00733655">
              <w:rPr>
                <w:sz w:val="28"/>
                <w:szCs w:val="28"/>
                <w:lang w:val="nl-NL"/>
              </w:rPr>
              <w:t>3</w:t>
            </w:r>
            <w:r w:rsidR="004943D8" w:rsidRPr="00733655">
              <w:rPr>
                <w:sz w:val="28"/>
                <w:szCs w:val="28"/>
                <w:lang w:val="nl-NL"/>
              </w:rPr>
              <w:t>,</w:t>
            </w:r>
            <w:r w:rsidRPr="00733655">
              <w:rPr>
                <w:sz w:val="28"/>
                <w:szCs w:val="28"/>
                <w:lang w:val="nl-NL"/>
              </w:rPr>
              <w:t xml:space="preserve">93 </w:t>
            </w:r>
          </w:p>
          <w:p w14:paraId="50ADBE1E" w14:textId="119D98E0" w:rsidR="002365FC" w:rsidRPr="00733655" w:rsidRDefault="002365FC" w:rsidP="004943D8">
            <w:pPr>
              <w:spacing w:before="0" w:after="0" w:line="360" w:lineRule="auto"/>
              <w:jc w:val="center"/>
              <w:rPr>
                <w:sz w:val="28"/>
                <w:szCs w:val="28"/>
                <w:lang w:val="nl-NL"/>
              </w:rPr>
            </w:pPr>
            <w:r w:rsidRPr="00733655">
              <w:rPr>
                <w:sz w:val="28"/>
                <w:szCs w:val="28"/>
                <w:lang w:val="nl-NL"/>
              </w:rPr>
              <w:t>(0,65</w:t>
            </w:r>
            <w:r w:rsidR="004943D8" w:rsidRPr="00733655">
              <w:rPr>
                <w:sz w:val="28"/>
                <w:szCs w:val="28"/>
                <w:lang w:val="nl-NL"/>
              </w:rPr>
              <w:t xml:space="preserve"> </w:t>
            </w:r>
            <w:r w:rsidRPr="00733655">
              <w:rPr>
                <w:sz w:val="28"/>
                <w:szCs w:val="28"/>
                <w:lang w:val="nl-NL"/>
              </w:rPr>
              <w:t>-</w:t>
            </w:r>
            <w:r w:rsidR="004943D8" w:rsidRPr="00733655">
              <w:rPr>
                <w:sz w:val="28"/>
                <w:szCs w:val="28"/>
                <w:lang w:val="nl-NL"/>
              </w:rPr>
              <w:t xml:space="preserve"> </w:t>
            </w:r>
            <w:r w:rsidRPr="00733655">
              <w:rPr>
                <w:sz w:val="28"/>
                <w:szCs w:val="28"/>
                <w:lang w:val="nl-NL"/>
              </w:rPr>
              <w:t>7,51)</w:t>
            </w:r>
          </w:p>
        </w:tc>
        <w:tc>
          <w:tcPr>
            <w:tcW w:w="951" w:type="dxa"/>
            <w:vMerge w:val="restart"/>
            <w:vAlign w:val="center"/>
          </w:tcPr>
          <w:p w14:paraId="346355AC" w14:textId="77777777" w:rsidR="002365FC" w:rsidRPr="00733655" w:rsidRDefault="002365FC" w:rsidP="004943D8">
            <w:pPr>
              <w:spacing w:before="0" w:after="0" w:line="360" w:lineRule="auto"/>
              <w:rPr>
                <w:b/>
                <w:bCs/>
                <w:sz w:val="28"/>
                <w:szCs w:val="28"/>
                <w:lang w:val="nl-NL"/>
              </w:rPr>
            </w:pPr>
            <w:r w:rsidRPr="00733655">
              <w:rPr>
                <w:sz w:val="28"/>
                <w:szCs w:val="28"/>
                <w:lang w:val="nl-NL"/>
              </w:rPr>
              <w:t>&gt; 0,05</w:t>
            </w:r>
          </w:p>
        </w:tc>
      </w:tr>
      <w:tr w:rsidR="00733655" w:rsidRPr="00733655" w14:paraId="6654C3B6" w14:textId="77777777" w:rsidTr="00DE27E7">
        <w:tc>
          <w:tcPr>
            <w:tcW w:w="1276" w:type="dxa"/>
            <w:vMerge/>
          </w:tcPr>
          <w:p w14:paraId="15866B80" w14:textId="77777777" w:rsidR="002365FC" w:rsidRPr="00733655" w:rsidRDefault="002365FC" w:rsidP="004943D8">
            <w:pPr>
              <w:spacing w:before="0" w:after="0" w:line="360" w:lineRule="auto"/>
              <w:jc w:val="both"/>
              <w:rPr>
                <w:sz w:val="28"/>
                <w:szCs w:val="28"/>
              </w:rPr>
            </w:pPr>
          </w:p>
        </w:tc>
        <w:tc>
          <w:tcPr>
            <w:tcW w:w="992" w:type="dxa"/>
            <w:vMerge/>
            <w:tcBorders>
              <w:right w:val="single" w:sz="4" w:space="0" w:color="auto"/>
            </w:tcBorders>
          </w:tcPr>
          <w:p w14:paraId="60D6D4C1" w14:textId="77777777" w:rsidR="002365FC" w:rsidRPr="00733655" w:rsidRDefault="002365FC" w:rsidP="004943D8">
            <w:pPr>
              <w:spacing w:before="0" w:after="0" w:line="360" w:lineRule="auto"/>
              <w:jc w:val="center"/>
              <w:rPr>
                <w:sz w:val="28"/>
                <w:szCs w:val="28"/>
              </w:rPr>
            </w:pPr>
          </w:p>
        </w:tc>
        <w:tc>
          <w:tcPr>
            <w:tcW w:w="993" w:type="dxa"/>
            <w:vMerge/>
            <w:tcBorders>
              <w:left w:val="single" w:sz="4" w:space="0" w:color="auto"/>
            </w:tcBorders>
          </w:tcPr>
          <w:p w14:paraId="2CACE65A" w14:textId="77777777" w:rsidR="002365FC" w:rsidRPr="00733655" w:rsidRDefault="002365FC" w:rsidP="004943D8">
            <w:pPr>
              <w:spacing w:before="0" w:after="0" w:line="360" w:lineRule="auto"/>
              <w:jc w:val="center"/>
              <w:rPr>
                <w:sz w:val="28"/>
                <w:szCs w:val="28"/>
              </w:rPr>
            </w:pPr>
          </w:p>
        </w:tc>
        <w:tc>
          <w:tcPr>
            <w:tcW w:w="1275" w:type="dxa"/>
            <w:vMerge/>
          </w:tcPr>
          <w:p w14:paraId="000DD64D" w14:textId="77777777" w:rsidR="002365FC" w:rsidRPr="00733655" w:rsidRDefault="002365FC" w:rsidP="004943D8">
            <w:pPr>
              <w:spacing w:before="0" w:after="0" w:line="360" w:lineRule="auto"/>
              <w:jc w:val="center"/>
              <w:rPr>
                <w:sz w:val="28"/>
                <w:szCs w:val="28"/>
              </w:rPr>
            </w:pPr>
          </w:p>
        </w:tc>
        <w:tc>
          <w:tcPr>
            <w:tcW w:w="1607" w:type="dxa"/>
            <w:tcBorders>
              <w:right w:val="single" w:sz="4" w:space="0" w:color="auto"/>
            </w:tcBorders>
          </w:tcPr>
          <w:p w14:paraId="30968BAA" w14:textId="77777777" w:rsidR="004943D8" w:rsidRPr="00733655" w:rsidRDefault="002365FC" w:rsidP="004943D8">
            <w:pPr>
              <w:spacing w:before="0" w:after="0" w:line="360" w:lineRule="auto"/>
              <w:jc w:val="center"/>
              <w:rPr>
                <w:sz w:val="28"/>
                <w:szCs w:val="28"/>
                <w:lang w:val="nl-NL"/>
              </w:rPr>
            </w:pPr>
            <w:r w:rsidRPr="00733655">
              <w:rPr>
                <w:sz w:val="28"/>
                <w:szCs w:val="28"/>
                <w:lang w:val="nl-NL"/>
              </w:rPr>
              <w:t xml:space="preserve">Không </w:t>
            </w:r>
          </w:p>
          <w:p w14:paraId="2DE30604" w14:textId="3B93CFC5" w:rsidR="002365FC" w:rsidRPr="00733655" w:rsidRDefault="002365FC" w:rsidP="004943D8">
            <w:pPr>
              <w:spacing w:before="0" w:after="0" w:line="360" w:lineRule="auto"/>
              <w:jc w:val="center"/>
              <w:rPr>
                <w:sz w:val="28"/>
                <w:szCs w:val="28"/>
              </w:rPr>
            </w:pPr>
            <w:r w:rsidRPr="00733655">
              <w:rPr>
                <w:sz w:val="28"/>
                <w:szCs w:val="28"/>
                <w:lang w:val="nl-NL"/>
              </w:rPr>
              <w:t>(n</w:t>
            </w:r>
            <w:r w:rsidR="004943D8" w:rsidRPr="00733655">
              <w:rPr>
                <w:sz w:val="28"/>
                <w:szCs w:val="28"/>
                <w:lang w:val="nl-NL"/>
              </w:rPr>
              <w:t xml:space="preserve"> </w:t>
            </w:r>
            <w:r w:rsidRPr="00733655">
              <w:rPr>
                <w:sz w:val="28"/>
                <w:szCs w:val="28"/>
                <w:lang w:val="nl-NL"/>
              </w:rPr>
              <w:t>=</w:t>
            </w:r>
            <w:r w:rsidR="004943D8" w:rsidRPr="00733655">
              <w:rPr>
                <w:sz w:val="28"/>
                <w:szCs w:val="28"/>
                <w:lang w:val="nl-NL"/>
              </w:rPr>
              <w:t xml:space="preserve"> </w:t>
            </w:r>
            <w:r w:rsidRPr="00733655">
              <w:rPr>
                <w:sz w:val="28"/>
                <w:szCs w:val="28"/>
                <w:lang w:val="nl-NL"/>
              </w:rPr>
              <w:t>122)</w:t>
            </w:r>
          </w:p>
        </w:tc>
        <w:tc>
          <w:tcPr>
            <w:tcW w:w="1691" w:type="dxa"/>
            <w:tcBorders>
              <w:left w:val="single" w:sz="4" w:space="0" w:color="auto"/>
            </w:tcBorders>
          </w:tcPr>
          <w:p w14:paraId="796A8A36" w14:textId="77777777" w:rsidR="002365FC" w:rsidRPr="00733655" w:rsidRDefault="002365FC" w:rsidP="004943D8">
            <w:pPr>
              <w:spacing w:before="0" w:after="0" w:line="360" w:lineRule="auto"/>
              <w:jc w:val="center"/>
              <w:rPr>
                <w:sz w:val="28"/>
                <w:szCs w:val="28"/>
              </w:rPr>
            </w:pPr>
            <w:r w:rsidRPr="00733655">
              <w:rPr>
                <w:sz w:val="28"/>
                <w:szCs w:val="28"/>
              </w:rPr>
              <w:t xml:space="preserve">2,78 </w:t>
            </w:r>
          </w:p>
          <w:p w14:paraId="07454164" w14:textId="7A22FF2D" w:rsidR="002365FC" w:rsidRPr="00733655" w:rsidRDefault="002365FC" w:rsidP="004943D8">
            <w:pPr>
              <w:spacing w:before="0" w:after="0" w:line="360" w:lineRule="auto"/>
              <w:jc w:val="center"/>
              <w:rPr>
                <w:sz w:val="28"/>
                <w:szCs w:val="28"/>
              </w:rPr>
            </w:pPr>
            <w:r w:rsidRPr="00733655">
              <w:rPr>
                <w:sz w:val="28"/>
                <w:szCs w:val="28"/>
              </w:rPr>
              <w:t>(0,77</w:t>
            </w:r>
            <w:r w:rsidR="004943D8" w:rsidRPr="00733655">
              <w:rPr>
                <w:sz w:val="28"/>
                <w:szCs w:val="28"/>
              </w:rPr>
              <w:t xml:space="preserve"> </w:t>
            </w:r>
            <w:r w:rsidRPr="00733655">
              <w:rPr>
                <w:sz w:val="28"/>
                <w:szCs w:val="28"/>
              </w:rPr>
              <w:t>-</w:t>
            </w:r>
            <w:r w:rsidR="004943D8" w:rsidRPr="00733655">
              <w:rPr>
                <w:sz w:val="28"/>
                <w:szCs w:val="28"/>
              </w:rPr>
              <w:t xml:space="preserve"> </w:t>
            </w:r>
            <w:r w:rsidRPr="00733655">
              <w:rPr>
                <w:sz w:val="28"/>
                <w:szCs w:val="28"/>
              </w:rPr>
              <w:t>9,02)</w:t>
            </w:r>
          </w:p>
        </w:tc>
        <w:tc>
          <w:tcPr>
            <w:tcW w:w="951" w:type="dxa"/>
            <w:vMerge/>
          </w:tcPr>
          <w:p w14:paraId="06EA51E7" w14:textId="77777777" w:rsidR="002365FC" w:rsidRPr="00733655" w:rsidRDefault="002365FC" w:rsidP="004943D8">
            <w:pPr>
              <w:spacing w:before="0" w:after="0" w:line="360" w:lineRule="auto"/>
              <w:jc w:val="center"/>
              <w:rPr>
                <w:sz w:val="28"/>
                <w:szCs w:val="28"/>
              </w:rPr>
            </w:pPr>
          </w:p>
        </w:tc>
      </w:tr>
    </w:tbl>
    <w:p w14:paraId="5CE5112E" w14:textId="2BA44873" w:rsidR="002365FC" w:rsidRPr="00733655" w:rsidRDefault="002365FC" w:rsidP="004943D8">
      <w:pPr>
        <w:spacing w:before="0" w:after="0" w:line="360" w:lineRule="auto"/>
        <w:jc w:val="center"/>
        <w:rPr>
          <w:rFonts w:eastAsia="Times New Roman"/>
          <w:i/>
          <w:iCs/>
          <w:sz w:val="28"/>
          <w:szCs w:val="28"/>
          <w:lang w:val="en-GB"/>
        </w:rPr>
      </w:pPr>
      <w:r w:rsidRPr="00733655">
        <w:rPr>
          <w:i/>
          <w:szCs w:val="26"/>
          <w:lang w:val="en-GB"/>
        </w:rPr>
        <w:t>*</w:t>
      </w:r>
      <w:r w:rsidR="004943D8" w:rsidRPr="00733655">
        <w:rPr>
          <w:i/>
          <w:szCs w:val="26"/>
          <w:lang w:val="en-GB"/>
        </w:rPr>
        <w:t xml:space="preserve"> </w:t>
      </w:r>
      <w:r w:rsidRPr="00733655">
        <w:rPr>
          <w:i/>
          <w:szCs w:val="26"/>
          <w:lang w:val="en-GB"/>
        </w:rPr>
        <w:t>Kiểm định Mann-Whitney U</w:t>
      </w:r>
      <w:r w:rsidRPr="00733655">
        <w:rPr>
          <w:rFonts w:eastAsia="Times New Roman"/>
          <w:b/>
          <w:bCs/>
          <w:sz w:val="28"/>
          <w:szCs w:val="28"/>
          <w:lang w:val="en-GB"/>
        </w:rPr>
        <w:t xml:space="preserve"> </w:t>
      </w:r>
      <w:r w:rsidRPr="00733655">
        <w:rPr>
          <w:rFonts w:eastAsia="Times New Roman"/>
          <w:i/>
          <w:iCs/>
          <w:sz w:val="28"/>
          <w:szCs w:val="28"/>
          <w:lang w:val="en-GB"/>
        </w:rPr>
        <w:t>và tương quan Spearman</w:t>
      </w:r>
    </w:p>
    <w:p w14:paraId="5AD0F969" w14:textId="77777777" w:rsidR="002365FC" w:rsidRPr="00733655" w:rsidRDefault="002365FC" w:rsidP="004943D8">
      <w:pPr>
        <w:spacing w:before="0" w:after="0" w:line="360" w:lineRule="auto"/>
        <w:rPr>
          <w:rFonts w:eastAsia="Times New Roman"/>
          <w:b/>
          <w:bCs/>
          <w:sz w:val="28"/>
          <w:szCs w:val="28"/>
          <w:lang w:val="en-GB"/>
        </w:rPr>
      </w:pPr>
      <w:r w:rsidRPr="00733655">
        <w:rPr>
          <w:rFonts w:eastAsia="Times New Roman"/>
          <w:b/>
          <w:bCs/>
          <w:sz w:val="28"/>
          <w:szCs w:val="28"/>
          <w:lang w:val="en-GB"/>
        </w:rPr>
        <w:t>Nhận xét:</w:t>
      </w:r>
    </w:p>
    <w:p w14:paraId="1DFD19F9" w14:textId="65CFD18F" w:rsidR="002365FC" w:rsidRPr="00733655" w:rsidRDefault="002365FC" w:rsidP="004943D8">
      <w:pPr>
        <w:spacing w:before="0" w:after="0" w:line="360" w:lineRule="auto"/>
        <w:ind w:firstLine="720"/>
        <w:jc w:val="both"/>
        <w:rPr>
          <w:rFonts w:eastAsia="Times New Roman"/>
          <w:sz w:val="28"/>
          <w:szCs w:val="28"/>
          <w:lang w:val="en-GB"/>
        </w:rPr>
      </w:pPr>
      <w:r w:rsidRPr="00733655">
        <w:rPr>
          <w:rFonts w:eastAsia="Times New Roman"/>
          <w:sz w:val="28"/>
          <w:szCs w:val="28"/>
          <w:lang w:val="en-GB"/>
        </w:rPr>
        <w:t xml:space="preserve">- </w:t>
      </w:r>
      <w:r w:rsidR="004943D8" w:rsidRPr="00733655">
        <w:rPr>
          <w:rFonts w:eastAsia="Times New Roman"/>
          <w:sz w:val="28"/>
          <w:szCs w:val="28"/>
          <w:lang w:val="en-GB"/>
        </w:rPr>
        <w:t xml:space="preserve">Mức độ biểu hiện </w:t>
      </w:r>
      <w:r w:rsidR="004943D8" w:rsidRPr="00733655">
        <w:rPr>
          <w:rFonts w:eastAsia="Times New Roman"/>
          <w:i/>
          <w:iCs/>
          <w:sz w:val="28"/>
          <w:szCs w:val="28"/>
          <w:lang w:val="en-GB"/>
        </w:rPr>
        <w:t>CP</w:t>
      </w:r>
      <w:r w:rsidR="004943D8" w:rsidRPr="00733655">
        <w:rPr>
          <w:rFonts w:eastAsia="Times New Roman"/>
          <w:sz w:val="28"/>
          <w:szCs w:val="28"/>
          <w:lang w:val="en-GB"/>
        </w:rPr>
        <w:t xml:space="preserve"> mRNA c</w:t>
      </w:r>
      <w:r w:rsidRPr="00733655">
        <w:rPr>
          <w:rFonts w:eastAsia="Times New Roman"/>
          <w:sz w:val="28"/>
          <w:szCs w:val="28"/>
          <w:lang w:val="en-GB"/>
        </w:rPr>
        <w:t xml:space="preserve">ó mối tương quan yếu </w:t>
      </w:r>
      <w:r w:rsidR="004943D8" w:rsidRPr="00733655">
        <w:rPr>
          <w:rFonts w:eastAsia="Times New Roman"/>
          <w:sz w:val="28"/>
          <w:szCs w:val="28"/>
          <w:lang w:val="en-GB"/>
        </w:rPr>
        <w:t>với</w:t>
      </w:r>
      <w:r w:rsidRPr="00733655">
        <w:rPr>
          <w:rFonts w:eastAsia="Times New Roman"/>
          <w:sz w:val="28"/>
          <w:szCs w:val="28"/>
          <w:lang w:val="en-GB"/>
        </w:rPr>
        <w:t xml:space="preserve"> </w:t>
      </w:r>
      <w:r w:rsidR="00E32328" w:rsidRPr="00733655">
        <w:rPr>
          <w:rFonts w:eastAsia="Times New Roman"/>
          <w:sz w:val="28"/>
          <w:szCs w:val="28"/>
          <w:lang w:val="en-GB"/>
        </w:rPr>
        <w:t>kích thước</w:t>
      </w:r>
      <w:r w:rsidRPr="00733655">
        <w:rPr>
          <w:rFonts w:eastAsia="Times New Roman"/>
          <w:sz w:val="28"/>
          <w:szCs w:val="28"/>
          <w:lang w:val="en-GB"/>
        </w:rPr>
        <w:t xml:space="preserve"> khối u (rho</w:t>
      </w:r>
      <w:r w:rsidR="004943D8" w:rsidRPr="00733655">
        <w:rPr>
          <w:rFonts w:eastAsia="Times New Roman"/>
          <w:sz w:val="28"/>
          <w:szCs w:val="28"/>
          <w:lang w:val="en-GB"/>
        </w:rPr>
        <w:t xml:space="preserve"> </w:t>
      </w:r>
      <w:r w:rsidRPr="00733655">
        <w:rPr>
          <w:rFonts w:eastAsia="Times New Roman"/>
          <w:sz w:val="28"/>
          <w:szCs w:val="28"/>
          <w:lang w:val="en-GB"/>
        </w:rPr>
        <w:t>=</w:t>
      </w:r>
      <w:r w:rsidR="004943D8" w:rsidRPr="00733655">
        <w:rPr>
          <w:rFonts w:eastAsia="Times New Roman"/>
          <w:sz w:val="28"/>
          <w:szCs w:val="28"/>
          <w:lang w:val="en-GB"/>
        </w:rPr>
        <w:t xml:space="preserve"> </w:t>
      </w:r>
      <w:r w:rsidRPr="00733655">
        <w:rPr>
          <w:rFonts w:eastAsia="Times New Roman"/>
          <w:sz w:val="28"/>
          <w:szCs w:val="28"/>
          <w:lang w:val="en-GB"/>
        </w:rPr>
        <w:t>0,1</w:t>
      </w:r>
      <w:r w:rsidR="00473621" w:rsidRPr="00733655">
        <w:rPr>
          <w:rFonts w:eastAsia="Times New Roman"/>
          <w:sz w:val="28"/>
          <w:szCs w:val="28"/>
          <w:lang w:val="en-GB"/>
        </w:rPr>
        <w:t>9</w:t>
      </w:r>
      <w:r w:rsidRPr="00733655">
        <w:rPr>
          <w:rFonts w:eastAsia="Times New Roman"/>
          <w:sz w:val="28"/>
          <w:szCs w:val="28"/>
          <w:lang w:val="en-GB"/>
        </w:rPr>
        <w:t>; p</w:t>
      </w:r>
      <w:r w:rsidR="004943D8" w:rsidRPr="00733655">
        <w:rPr>
          <w:rFonts w:eastAsia="Times New Roman"/>
          <w:sz w:val="28"/>
          <w:szCs w:val="28"/>
          <w:lang w:val="en-GB"/>
        </w:rPr>
        <w:t xml:space="preserve"> </w:t>
      </w:r>
      <w:r w:rsidR="00BF45C2" w:rsidRPr="00733655">
        <w:rPr>
          <w:rFonts w:eastAsia="Times New Roman"/>
          <w:sz w:val="28"/>
          <w:szCs w:val="28"/>
          <w:lang w:val="en-GB"/>
        </w:rPr>
        <w:t>&lt;</w:t>
      </w:r>
      <w:r w:rsidR="004943D8" w:rsidRPr="00733655">
        <w:rPr>
          <w:rFonts w:eastAsia="Times New Roman"/>
          <w:sz w:val="28"/>
          <w:szCs w:val="28"/>
          <w:lang w:val="en-GB"/>
        </w:rPr>
        <w:t xml:space="preserve"> </w:t>
      </w:r>
      <w:r w:rsidRPr="00733655">
        <w:rPr>
          <w:rFonts w:eastAsia="Times New Roman"/>
          <w:sz w:val="28"/>
          <w:szCs w:val="28"/>
          <w:lang w:val="en-GB"/>
        </w:rPr>
        <w:t>0,0</w:t>
      </w:r>
      <w:r w:rsidR="00BF45C2" w:rsidRPr="00733655">
        <w:rPr>
          <w:rFonts w:eastAsia="Times New Roman"/>
          <w:sz w:val="28"/>
          <w:szCs w:val="28"/>
          <w:lang w:val="en-GB"/>
        </w:rPr>
        <w:t>5</w:t>
      </w:r>
      <w:r w:rsidRPr="00733655">
        <w:rPr>
          <w:rFonts w:eastAsia="Times New Roman"/>
          <w:sz w:val="28"/>
          <w:szCs w:val="28"/>
          <w:lang w:val="en-GB"/>
        </w:rPr>
        <w:t>)</w:t>
      </w:r>
      <w:r w:rsidR="004943D8" w:rsidRPr="00733655">
        <w:rPr>
          <w:rFonts w:eastAsia="Times New Roman"/>
          <w:sz w:val="28"/>
          <w:szCs w:val="28"/>
          <w:lang w:val="en-GB"/>
        </w:rPr>
        <w:t xml:space="preserve"> nhưng k</w:t>
      </w:r>
      <w:r w:rsidRPr="00733655">
        <w:rPr>
          <w:rFonts w:eastAsia="Times New Roman"/>
          <w:sz w:val="28"/>
          <w:szCs w:val="28"/>
          <w:lang w:val="en-GB"/>
        </w:rPr>
        <w:t>hông tương quan số lượng u</w:t>
      </w:r>
      <w:r w:rsidR="004943D8" w:rsidRPr="00733655">
        <w:rPr>
          <w:rFonts w:eastAsia="Times New Roman"/>
          <w:sz w:val="28"/>
          <w:szCs w:val="28"/>
          <w:lang w:val="en-GB"/>
        </w:rPr>
        <w:t xml:space="preserve"> và</w:t>
      </w:r>
      <w:r w:rsidRPr="00733655">
        <w:rPr>
          <w:rFonts w:eastAsia="Times New Roman"/>
          <w:sz w:val="28"/>
          <w:szCs w:val="28"/>
          <w:lang w:val="en-GB"/>
        </w:rPr>
        <w:t xml:space="preserve"> giai đoạn bệnh theo BCLC</w:t>
      </w:r>
      <w:r w:rsidR="004943D8" w:rsidRPr="00733655">
        <w:rPr>
          <w:rFonts w:eastAsia="Times New Roman"/>
          <w:sz w:val="28"/>
          <w:szCs w:val="28"/>
          <w:lang w:val="en-GB"/>
        </w:rPr>
        <w:t>, p &gt; 0,05</w:t>
      </w:r>
      <w:r w:rsidRPr="00733655">
        <w:rPr>
          <w:rFonts w:eastAsia="Times New Roman"/>
          <w:sz w:val="28"/>
          <w:szCs w:val="28"/>
          <w:lang w:val="en-GB"/>
        </w:rPr>
        <w:t>.</w:t>
      </w:r>
    </w:p>
    <w:p w14:paraId="11DA1D5B" w14:textId="406842EC" w:rsidR="002365FC" w:rsidRPr="00733655" w:rsidRDefault="002365FC" w:rsidP="004943D8">
      <w:pPr>
        <w:spacing w:before="0" w:after="0" w:line="360" w:lineRule="auto"/>
        <w:ind w:firstLine="720"/>
        <w:jc w:val="both"/>
        <w:rPr>
          <w:rFonts w:eastAsia="Times New Roman"/>
          <w:sz w:val="28"/>
          <w:szCs w:val="28"/>
          <w:lang w:val="en-GB"/>
        </w:rPr>
      </w:pPr>
      <w:r w:rsidRPr="00733655">
        <w:rPr>
          <w:rFonts w:eastAsia="Times New Roman"/>
          <w:sz w:val="28"/>
          <w:szCs w:val="28"/>
          <w:lang w:val="en-GB"/>
        </w:rPr>
        <w:t xml:space="preserve">- </w:t>
      </w:r>
      <w:r w:rsidR="004943D8" w:rsidRPr="00733655">
        <w:rPr>
          <w:rFonts w:eastAsia="Times New Roman"/>
          <w:sz w:val="28"/>
          <w:szCs w:val="28"/>
          <w:lang w:val="en-GB"/>
        </w:rPr>
        <w:t>Mức độ biểu hiện</w:t>
      </w:r>
      <w:r w:rsidRPr="00733655">
        <w:rPr>
          <w:rFonts w:eastAsia="Times New Roman"/>
          <w:sz w:val="28"/>
          <w:szCs w:val="28"/>
          <w:lang w:val="en-GB"/>
        </w:rPr>
        <w:t xml:space="preserve"> </w:t>
      </w:r>
      <w:r w:rsidRPr="00733655">
        <w:rPr>
          <w:rFonts w:eastAsia="Times New Roman"/>
          <w:i/>
          <w:iCs/>
          <w:sz w:val="28"/>
          <w:szCs w:val="28"/>
          <w:lang w:val="en-GB"/>
        </w:rPr>
        <w:t>CP</w:t>
      </w:r>
      <w:r w:rsidRPr="00733655">
        <w:rPr>
          <w:rFonts w:eastAsia="Times New Roman"/>
          <w:sz w:val="28"/>
          <w:szCs w:val="28"/>
          <w:lang w:val="en-GB"/>
        </w:rPr>
        <w:t xml:space="preserve"> mRNA ở nhóm UTBMTBG có huyết khối tĩnh mạch cửa cao hơn có ý nghĩa so với nhóm không huyết khối tĩnh mạch cửa với p</w:t>
      </w:r>
      <w:r w:rsidR="00AB72AD" w:rsidRPr="00733655">
        <w:rPr>
          <w:rFonts w:eastAsia="Times New Roman"/>
          <w:sz w:val="28"/>
          <w:szCs w:val="28"/>
          <w:lang w:val="en-GB"/>
        </w:rPr>
        <w:t xml:space="preserve"> &lt; 0,05</w:t>
      </w:r>
      <w:r w:rsidRPr="00733655">
        <w:rPr>
          <w:rFonts w:eastAsia="Times New Roman"/>
          <w:sz w:val="28"/>
          <w:szCs w:val="28"/>
          <w:lang w:val="en-GB"/>
        </w:rPr>
        <w:t xml:space="preserve">. Không có sự khác biệt về </w:t>
      </w:r>
      <w:r w:rsidR="004943D8" w:rsidRPr="00733655">
        <w:rPr>
          <w:rFonts w:eastAsia="Times New Roman"/>
          <w:sz w:val="28"/>
          <w:szCs w:val="28"/>
          <w:lang w:val="en-GB"/>
        </w:rPr>
        <w:t>mức độ biểu hiện</w:t>
      </w:r>
      <w:r w:rsidRPr="00733655">
        <w:rPr>
          <w:rFonts w:eastAsia="Times New Roman"/>
          <w:sz w:val="28"/>
          <w:szCs w:val="28"/>
          <w:lang w:val="en-GB"/>
        </w:rPr>
        <w:t xml:space="preserve"> </w:t>
      </w:r>
      <w:r w:rsidRPr="00733655">
        <w:rPr>
          <w:rFonts w:eastAsia="Times New Roman"/>
          <w:i/>
          <w:iCs/>
          <w:sz w:val="28"/>
          <w:szCs w:val="28"/>
          <w:lang w:val="en-GB"/>
        </w:rPr>
        <w:t>CP</w:t>
      </w:r>
      <w:r w:rsidRPr="00733655">
        <w:rPr>
          <w:rFonts w:eastAsia="Times New Roman"/>
          <w:sz w:val="28"/>
          <w:szCs w:val="28"/>
          <w:lang w:val="en-GB"/>
        </w:rPr>
        <w:t xml:space="preserve"> mRNA với đặc điểm di căn hạch rốn gan, di căn xa.</w:t>
      </w:r>
    </w:p>
    <w:p w14:paraId="37D4BE5E" w14:textId="77777777" w:rsidR="00203644" w:rsidRPr="00733655" w:rsidRDefault="00203644" w:rsidP="002A299C">
      <w:pPr>
        <w:spacing w:before="0" w:after="0" w:line="336" w:lineRule="auto"/>
        <w:jc w:val="center"/>
        <w:rPr>
          <w:i/>
          <w:szCs w:val="26"/>
          <w:lang w:val="en-GB"/>
        </w:rPr>
      </w:pPr>
      <w:r w:rsidRPr="00733655">
        <w:rPr>
          <w:i/>
          <w:noProof/>
          <w:szCs w:val="26"/>
        </w:rPr>
        <w:lastRenderedPageBreak/>
        <w:drawing>
          <wp:inline distT="0" distB="0" distL="0" distR="0" wp14:anchorId="48280FC8" wp14:editId="713AFA14">
            <wp:extent cx="4936387" cy="2036618"/>
            <wp:effectExtent l="0" t="0" r="0" b="1905"/>
            <wp:docPr id="691177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177012" name=""/>
                    <pic:cNvPicPr/>
                  </pic:nvPicPr>
                  <pic:blipFill>
                    <a:blip r:embed="rId42"/>
                    <a:stretch>
                      <a:fillRect/>
                    </a:stretch>
                  </pic:blipFill>
                  <pic:spPr>
                    <a:xfrm>
                      <a:off x="0" y="0"/>
                      <a:ext cx="4970769" cy="2050803"/>
                    </a:xfrm>
                    <a:prstGeom prst="rect">
                      <a:avLst/>
                    </a:prstGeom>
                  </pic:spPr>
                </pic:pic>
              </a:graphicData>
            </a:graphic>
          </wp:inline>
        </w:drawing>
      </w:r>
    </w:p>
    <w:p w14:paraId="0E05FB14" w14:textId="55FF2253" w:rsidR="002365FC" w:rsidRPr="00733655" w:rsidRDefault="002365FC" w:rsidP="00287486">
      <w:pPr>
        <w:spacing w:before="0" w:after="0" w:line="336" w:lineRule="auto"/>
        <w:ind w:firstLine="720"/>
        <w:rPr>
          <w:szCs w:val="26"/>
          <w:lang w:val="en-GB"/>
        </w:rPr>
      </w:pPr>
      <w:r w:rsidRPr="00733655">
        <w:rPr>
          <w:i/>
          <w:szCs w:val="26"/>
          <w:lang w:val="en-GB"/>
        </w:rPr>
        <w:t>*Kiểm định Mann-Whitney U</w:t>
      </w:r>
    </w:p>
    <w:p w14:paraId="709690E7" w14:textId="329D1AE0" w:rsidR="00347EE6" w:rsidRPr="00733655" w:rsidRDefault="002365FC" w:rsidP="00624CC4">
      <w:pPr>
        <w:pStyle w:val="abieudo"/>
        <w:spacing w:before="0" w:after="0" w:line="360" w:lineRule="auto"/>
        <w:rPr>
          <w:b w:val="0"/>
          <w:bCs/>
          <w:lang w:val="en-GB"/>
        </w:rPr>
      </w:pPr>
      <w:bookmarkStart w:id="1346" w:name="_Toc187321714"/>
      <w:r w:rsidRPr="00733655">
        <w:rPr>
          <w:lang w:val="en-GB"/>
        </w:rPr>
        <w:t>Biểu đồ 3.2</w:t>
      </w:r>
      <w:r w:rsidR="00453E73" w:rsidRPr="00733655">
        <w:rPr>
          <w:lang w:val="en-GB"/>
        </w:rPr>
        <w:t>1</w:t>
      </w:r>
      <w:r w:rsidRPr="00733655">
        <w:rPr>
          <w:lang w:val="en-GB"/>
        </w:rPr>
        <w:t xml:space="preserve">. </w:t>
      </w:r>
      <w:r w:rsidR="00347EE6" w:rsidRPr="00733655">
        <w:rPr>
          <w:b w:val="0"/>
          <w:bCs/>
          <w:lang w:val="en-GB"/>
        </w:rPr>
        <w:t>Mức độ biểu</w:t>
      </w:r>
      <w:r w:rsidRPr="00733655">
        <w:rPr>
          <w:b w:val="0"/>
          <w:bCs/>
          <w:lang w:val="en-GB"/>
        </w:rPr>
        <w:t xml:space="preserve"> hiện </w:t>
      </w:r>
      <w:r w:rsidRPr="00733655">
        <w:rPr>
          <w:b w:val="0"/>
          <w:bCs/>
          <w:i/>
          <w:iCs/>
          <w:lang w:val="en-GB"/>
        </w:rPr>
        <w:t xml:space="preserve">CP </w:t>
      </w:r>
      <w:r w:rsidRPr="00733655">
        <w:rPr>
          <w:b w:val="0"/>
          <w:bCs/>
          <w:lang w:val="en-GB"/>
        </w:rPr>
        <w:t>mRNA</w:t>
      </w:r>
      <w:r w:rsidR="00AC3507" w:rsidRPr="00733655">
        <w:rPr>
          <w:b w:val="0"/>
          <w:bCs/>
          <w:lang w:val="en-GB"/>
        </w:rPr>
        <w:t xml:space="preserve"> trong</w:t>
      </w:r>
      <w:r w:rsidRPr="00733655">
        <w:rPr>
          <w:b w:val="0"/>
          <w:bCs/>
          <w:lang w:val="en-GB"/>
        </w:rPr>
        <w:t xml:space="preserve"> </w:t>
      </w:r>
      <w:r w:rsidR="00347EE6" w:rsidRPr="00733655">
        <w:rPr>
          <w:b w:val="0"/>
          <w:bCs/>
          <w:lang w:val="en-GB"/>
        </w:rPr>
        <w:t xml:space="preserve">huyết tương </w:t>
      </w:r>
      <w:r w:rsidRPr="00733655">
        <w:rPr>
          <w:b w:val="0"/>
          <w:bCs/>
          <w:lang w:val="en-GB"/>
        </w:rPr>
        <w:t>theo</w:t>
      </w:r>
      <w:bookmarkEnd w:id="1346"/>
      <w:r w:rsidRPr="00733655">
        <w:rPr>
          <w:b w:val="0"/>
          <w:bCs/>
          <w:lang w:val="en-GB"/>
        </w:rPr>
        <w:t xml:space="preserve"> </w:t>
      </w:r>
    </w:p>
    <w:p w14:paraId="167DEC3C" w14:textId="24CD3C7F" w:rsidR="002365FC" w:rsidRPr="00733655" w:rsidRDefault="002365FC" w:rsidP="00624CC4">
      <w:pPr>
        <w:pStyle w:val="abieudo"/>
        <w:spacing w:before="0" w:after="0" w:line="360" w:lineRule="auto"/>
        <w:rPr>
          <w:b w:val="0"/>
          <w:bCs/>
          <w:lang w:val="en-GB"/>
        </w:rPr>
      </w:pPr>
      <w:bookmarkStart w:id="1347" w:name="_Toc187321715"/>
      <w:r w:rsidRPr="00733655">
        <w:rPr>
          <w:b w:val="0"/>
          <w:bCs/>
          <w:lang w:val="en-GB"/>
        </w:rPr>
        <w:t>mức độ biệt hóa tế bào trên mô bệnh học</w:t>
      </w:r>
      <w:r w:rsidR="004943D8" w:rsidRPr="00733655">
        <w:rPr>
          <w:b w:val="0"/>
          <w:bCs/>
          <w:lang w:val="en-GB"/>
        </w:rPr>
        <w:t xml:space="preserve"> (n = 58)</w:t>
      </w:r>
      <w:bookmarkEnd w:id="1347"/>
    </w:p>
    <w:p w14:paraId="77DC7596" w14:textId="77777777" w:rsidR="002365FC" w:rsidRPr="00733655" w:rsidRDefault="002365FC" w:rsidP="00624CC4">
      <w:pPr>
        <w:spacing w:before="0" w:after="0" w:line="360" w:lineRule="auto"/>
        <w:rPr>
          <w:rFonts w:eastAsia="Times New Roman"/>
          <w:b/>
          <w:bCs/>
          <w:sz w:val="28"/>
          <w:szCs w:val="28"/>
          <w:lang w:val="en-GB"/>
        </w:rPr>
      </w:pPr>
      <w:r w:rsidRPr="00733655">
        <w:rPr>
          <w:rFonts w:eastAsia="Times New Roman"/>
          <w:b/>
          <w:bCs/>
          <w:sz w:val="28"/>
          <w:szCs w:val="28"/>
          <w:lang w:val="en-GB"/>
        </w:rPr>
        <w:t>Nhận xét:</w:t>
      </w:r>
    </w:p>
    <w:p w14:paraId="5F97F9BF" w14:textId="2C520B80" w:rsidR="002365FC" w:rsidRPr="00733655" w:rsidRDefault="002365FC" w:rsidP="00624CC4">
      <w:pPr>
        <w:spacing w:before="0" w:after="0" w:line="360" w:lineRule="auto"/>
        <w:ind w:firstLine="720"/>
        <w:jc w:val="both"/>
        <w:rPr>
          <w:rFonts w:eastAsia="Times New Roman"/>
          <w:sz w:val="28"/>
          <w:szCs w:val="28"/>
          <w:lang w:val="en-GB"/>
        </w:rPr>
      </w:pPr>
      <w:r w:rsidRPr="00733655">
        <w:rPr>
          <w:rFonts w:eastAsia="Times New Roman"/>
          <w:sz w:val="28"/>
          <w:szCs w:val="28"/>
          <w:lang w:val="en-GB"/>
        </w:rPr>
        <w:t xml:space="preserve">Không có sự khác biệt giữa </w:t>
      </w:r>
      <w:r w:rsidR="00347EE6" w:rsidRPr="00733655">
        <w:rPr>
          <w:rFonts w:eastAsia="Times New Roman"/>
          <w:sz w:val="28"/>
          <w:szCs w:val="28"/>
          <w:lang w:val="en-GB"/>
        </w:rPr>
        <w:t>mức độ biểu hiện</w:t>
      </w:r>
      <w:r w:rsidRPr="00733655">
        <w:rPr>
          <w:rFonts w:eastAsia="Times New Roman"/>
          <w:sz w:val="28"/>
          <w:szCs w:val="28"/>
          <w:lang w:val="en-GB"/>
        </w:rPr>
        <w:t xml:space="preserve"> </w:t>
      </w:r>
      <w:r w:rsidRPr="00733655">
        <w:rPr>
          <w:rFonts w:eastAsia="Times New Roman"/>
          <w:i/>
          <w:iCs/>
          <w:sz w:val="28"/>
          <w:szCs w:val="28"/>
          <w:lang w:val="en-GB"/>
        </w:rPr>
        <w:t>CP</w:t>
      </w:r>
      <w:r w:rsidRPr="00733655">
        <w:rPr>
          <w:rFonts w:eastAsia="Times New Roman"/>
          <w:sz w:val="28"/>
          <w:szCs w:val="28"/>
          <w:lang w:val="en-GB"/>
        </w:rPr>
        <w:t xml:space="preserve"> mRNA </w:t>
      </w:r>
      <w:r w:rsidR="00347EE6" w:rsidRPr="00733655">
        <w:rPr>
          <w:rFonts w:eastAsia="Times New Roman"/>
          <w:sz w:val="28"/>
          <w:szCs w:val="28"/>
          <w:lang w:val="en-GB"/>
        </w:rPr>
        <w:t xml:space="preserve">huyết tương </w:t>
      </w:r>
      <w:r w:rsidRPr="00733655">
        <w:rPr>
          <w:rFonts w:eastAsia="Times New Roman"/>
          <w:sz w:val="28"/>
          <w:szCs w:val="28"/>
          <w:lang w:val="en-GB"/>
        </w:rPr>
        <w:t xml:space="preserve">của nhóm UTBMTBG biệt hóa cao và biệt hóa trung bình. </w:t>
      </w:r>
    </w:p>
    <w:p w14:paraId="6454F0C5" w14:textId="2D3AC465" w:rsidR="002365FC" w:rsidRPr="00733655" w:rsidRDefault="00B474AB" w:rsidP="002A299C">
      <w:pPr>
        <w:spacing w:before="0" w:after="0" w:line="336" w:lineRule="auto"/>
        <w:jc w:val="center"/>
        <w:rPr>
          <w:rFonts w:eastAsia="Times New Roman"/>
          <w:sz w:val="28"/>
          <w:szCs w:val="28"/>
          <w:lang w:val="nl-NL"/>
        </w:rPr>
      </w:pPr>
      <w:r w:rsidRPr="00733655">
        <w:rPr>
          <w:rFonts w:eastAsia="Times New Roman"/>
          <w:noProof/>
          <w:sz w:val="28"/>
          <w:szCs w:val="28"/>
        </w:rPr>
        <w:drawing>
          <wp:inline distT="0" distB="0" distL="0" distR="0" wp14:anchorId="428D1B2D" wp14:editId="4B939051">
            <wp:extent cx="4697729" cy="1852551"/>
            <wp:effectExtent l="0" t="0" r="8255" b="0"/>
            <wp:docPr id="957016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016727" name=""/>
                    <pic:cNvPicPr/>
                  </pic:nvPicPr>
                  <pic:blipFill>
                    <a:blip r:embed="rId43"/>
                    <a:stretch>
                      <a:fillRect/>
                    </a:stretch>
                  </pic:blipFill>
                  <pic:spPr>
                    <a:xfrm>
                      <a:off x="0" y="0"/>
                      <a:ext cx="4722079" cy="1862153"/>
                    </a:xfrm>
                    <a:prstGeom prst="rect">
                      <a:avLst/>
                    </a:prstGeom>
                  </pic:spPr>
                </pic:pic>
              </a:graphicData>
            </a:graphic>
          </wp:inline>
        </w:drawing>
      </w:r>
    </w:p>
    <w:p w14:paraId="29A5B459" w14:textId="77777777" w:rsidR="002365FC" w:rsidRPr="00733655" w:rsidRDefault="002365FC" w:rsidP="002A299C">
      <w:pPr>
        <w:spacing w:before="0" w:after="0" w:line="336" w:lineRule="auto"/>
        <w:ind w:firstLine="720"/>
        <w:rPr>
          <w:szCs w:val="26"/>
          <w:lang w:val="nl-NL"/>
        </w:rPr>
      </w:pPr>
      <w:r w:rsidRPr="00733655">
        <w:rPr>
          <w:i/>
          <w:szCs w:val="26"/>
          <w:lang w:val="nl-NL"/>
        </w:rPr>
        <w:t>*Kiểm định Mann-Whitney U</w:t>
      </w:r>
    </w:p>
    <w:p w14:paraId="0DA18B10" w14:textId="46556311" w:rsidR="00347EE6" w:rsidRPr="00733655" w:rsidRDefault="002365FC" w:rsidP="00624CC4">
      <w:pPr>
        <w:pStyle w:val="abieudo"/>
        <w:spacing w:before="0" w:after="0" w:line="360" w:lineRule="auto"/>
        <w:rPr>
          <w:b w:val="0"/>
          <w:bCs/>
        </w:rPr>
      </w:pPr>
      <w:bookmarkStart w:id="1348" w:name="_Toc187321716"/>
      <w:r w:rsidRPr="00733655">
        <w:t>Biểu đồ 3.</w:t>
      </w:r>
      <w:r w:rsidR="00453E73" w:rsidRPr="00733655">
        <w:t>22</w:t>
      </w:r>
      <w:r w:rsidRPr="00733655">
        <w:t xml:space="preserve">. </w:t>
      </w:r>
      <w:r w:rsidR="00347EE6" w:rsidRPr="00733655">
        <w:rPr>
          <w:b w:val="0"/>
          <w:bCs/>
        </w:rPr>
        <w:t xml:space="preserve">Mức độ biểu hiện </w:t>
      </w:r>
      <w:r w:rsidRPr="00733655">
        <w:rPr>
          <w:b w:val="0"/>
          <w:bCs/>
          <w:i/>
          <w:iCs/>
        </w:rPr>
        <w:t>CP</w:t>
      </w:r>
      <w:r w:rsidRPr="00733655">
        <w:rPr>
          <w:b w:val="0"/>
          <w:bCs/>
        </w:rPr>
        <w:t xml:space="preserve"> mRNA</w:t>
      </w:r>
      <w:r w:rsidR="00AC3507" w:rsidRPr="00733655">
        <w:rPr>
          <w:b w:val="0"/>
          <w:bCs/>
        </w:rPr>
        <w:t xml:space="preserve"> trong</w:t>
      </w:r>
      <w:r w:rsidRPr="00733655">
        <w:rPr>
          <w:b w:val="0"/>
          <w:bCs/>
        </w:rPr>
        <w:t xml:space="preserve"> </w:t>
      </w:r>
      <w:r w:rsidR="00347EE6" w:rsidRPr="00733655">
        <w:rPr>
          <w:b w:val="0"/>
          <w:bCs/>
        </w:rPr>
        <w:t>huyết tương</w:t>
      </w:r>
      <w:bookmarkEnd w:id="1348"/>
      <w:r w:rsidR="00347EE6" w:rsidRPr="00733655">
        <w:rPr>
          <w:b w:val="0"/>
          <w:bCs/>
        </w:rPr>
        <w:t xml:space="preserve"> </w:t>
      </w:r>
    </w:p>
    <w:p w14:paraId="27E3D9A1" w14:textId="77E729C0" w:rsidR="002365FC" w:rsidRPr="00733655" w:rsidRDefault="002365FC" w:rsidP="00624CC4">
      <w:pPr>
        <w:pStyle w:val="abieudo"/>
        <w:spacing w:before="0" w:after="0" w:line="360" w:lineRule="auto"/>
        <w:rPr>
          <w:b w:val="0"/>
          <w:bCs/>
        </w:rPr>
      </w:pPr>
      <w:bookmarkStart w:id="1349" w:name="_Toc187321717"/>
      <w:r w:rsidRPr="00733655">
        <w:rPr>
          <w:b w:val="0"/>
          <w:bCs/>
        </w:rPr>
        <w:t>theo giai đoạn</w:t>
      </w:r>
      <w:r w:rsidR="00347EE6" w:rsidRPr="00733655">
        <w:rPr>
          <w:b w:val="0"/>
          <w:bCs/>
        </w:rPr>
        <w:t xml:space="preserve"> bệnh</w:t>
      </w:r>
      <w:r w:rsidRPr="00733655">
        <w:rPr>
          <w:b w:val="0"/>
          <w:bCs/>
        </w:rPr>
        <w:t xml:space="preserve"> BCLC</w:t>
      </w:r>
      <w:r w:rsidR="00A510BC" w:rsidRPr="00733655">
        <w:rPr>
          <w:b w:val="0"/>
          <w:bCs/>
        </w:rPr>
        <w:t xml:space="preserve"> 2018</w:t>
      </w:r>
      <w:bookmarkEnd w:id="1349"/>
      <w:r w:rsidR="003A7F88" w:rsidRPr="00733655">
        <w:rPr>
          <w:b w:val="0"/>
          <w:bCs/>
        </w:rPr>
        <w:t xml:space="preserve"> (n=131)</w:t>
      </w:r>
    </w:p>
    <w:p w14:paraId="6B20BC98" w14:textId="77777777" w:rsidR="002365FC" w:rsidRPr="00733655" w:rsidRDefault="002365FC" w:rsidP="00624CC4">
      <w:pPr>
        <w:spacing w:before="0" w:after="0" w:line="360" w:lineRule="auto"/>
        <w:rPr>
          <w:rFonts w:eastAsia="Times New Roman"/>
          <w:b/>
          <w:bCs/>
          <w:sz w:val="28"/>
          <w:szCs w:val="28"/>
          <w:lang w:val="nl-NL"/>
        </w:rPr>
      </w:pPr>
      <w:r w:rsidRPr="00733655">
        <w:rPr>
          <w:rFonts w:eastAsia="Times New Roman"/>
          <w:b/>
          <w:bCs/>
          <w:sz w:val="28"/>
          <w:szCs w:val="28"/>
          <w:lang w:val="nl-NL"/>
        </w:rPr>
        <w:t>Nhận xét:</w:t>
      </w:r>
    </w:p>
    <w:p w14:paraId="61EFFB84" w14:textId="30083CEF" w:rsidR="002365FC" w:rsidRPr="00733655" w:rsidRDefault="002365FC" w:rsidP="00624CC4">
      <w:pPr>
        <w:spacing w:before="0" w:after="0" w:line="360" w:lineRule="auto"/>
        <w:ind w:firstLine="720"/>
        <w:jc w:val="both"/>
        <w:rPr>
          <w:rFonts w:eastAsia="Times New Roman"/>
          <w:sz w:val="28"/>
          <w:szCs w:val="28"/>
          <w:lang w:val="nl-NL"/>
        </w:rPr>
      </w:pPr>
      <w:r w:rsidRPr="00733655">
        <w:rPr>
          <w:rFonts w:eastAsia="Times New Roman"/>
          <w:sz w:val="28"/>
          <w:szCs w:val="28"/>
          <w:lang w:val="nl-NL"/>
        </w:rPr>
        <w:t xml:space="preserve">- Biểu hiện </w:t>
      </w:r>
      <w:r w:rsidRPr="00733655">
        <w:rPr>
          <w:rFonts w:eastAsia="Times New Roman"/>
          <w:i/>
          <w:iCs/>
          <w:sz w:val="28"/>
          <w:szCs w:val="28"/>
          <w:lang w:val="nl-NL"/>
        </w:rPr>
        <w:t>CP</w:t>
      </w:r>
      <w:r w:rsidRPr="00733655">
        <w:rPr>
          <w:rFonts w:eastAsia="Times New Roman"/>
          <w:sz w:val="28"/>
          <w:szCs w:val="28"/>
          <w:lang w:val="nl-NL"/>
        </w:rPr>
        <w:t xml:space="preserve"> mRNA </w:t>
      </w:r>
      <w:r w:rsidR="00347EE6" w:rsidRPr="00733655">
        <w:rPr>
          <w:rFonts w:eastAsia="Times New Roman"/>
          <w:sz w:val="28"/>
          <w:szCs w:val="28"/>
          <w:lang w:val="nl-NL"/>
        </w:rPr>
        <w:t xml:space="preserve">ở </w:t>
      </w:r>
      <w:r w:rsidR="00152AF7" w:rsidRPr="00733655">
        <w:rPr>
          <w:rFonts w:eastAsia="Times New Roman"/>
          <w:sz w:val="28"/>
          <w:szCs w:val="28"/>
          <w:lang w:val="nl-NL"/>
        </w:rPr>
        <w:t>BN</w:t>
      </w:r>
      <w:r w:rsidR="00347EE6" w:rsidRPr="00733655">
        <w:rPr>
          <w:rFonts w:eastAsia="Times New Roman"/>
          <w:sz w:val="28"/>
          <w:szCs w:val="28"/>
          <w:lang w:val="nl-NL"/>
        </w:rPr>
        <w:t xml:space="preserve"> UTBMTBG </w:t>
      </w:r>
      <w:r w:rsidRPr="00733655">
        <w:rPr>
          <w:rFonts w:eastAsia="Times New Roman"/>
          <w:sz w:val="28"/>
          <w:szCs w:val="28"/>
          <w:lang w:val="nl-NL"/>
        </w:rPr>
        <w:t>giai đoạn tiến triển (BCLC C) cao hơn có ý nghĩa so với giai đoạn sớm, rất sớm (BCLC 0,</w:t>
      </w:r>
      <w:r w:rsidR="00347EE6" w:rsidRPr="00733655">
        <w:rPr>
          <w:rFonts w:eastAsia="Times New Roman"/>
          <w:sz w:val="28"/>
          <w:szCs w:val="28"/>
          <w:lang w:val="nl-NL"/>
        </w:rPr>
        <w:t xml:space="preserve"> </w:t>
      </w:r>
      <w:r w:rsidRPr="00733655">
        <w:rPr>
          <w:rFonts w:eastAsia="Times New Roman"/>
          <w:sz w:val="28"/>
          <w:szCs w:val="28"/>
          <w:lang w:val="nl-NL"/>
        </w:rPr>
        <w:t>A) và giai đoạn muộn (BCLC D), sự khác biệt có ý nghĩa với p &lt; 0,05.</w:t>
      </w:r>
    </w:p>
    <w:p w14:paraId="4E90F129" w14:textId="2EA9D80B" w:rsidR="002365FC" w:rsidRPr="00733655" w:rsidRDefault="002365FC" w:rsidP="00624CC4">
      <w:pPr>
        <w:spacing w:before="0" w:after="0" w:line="360" w:lineRule="auto"/>
        <w:ind w:firstLine="720"/>
        <w:jc w:val="both"/>
        <w:rPr>
          <w:b/>
          <w:i/>
          <w:sz w:val="28"/>
          <w:szCs w:val="28"/>
          <w:lang w:val="nl-NL"/>
        </w:rPr>
      </w:pPr>
      <w:r w:rsidRPr="00733655">
        <w:rPr>
          <w:rFonts w:eastAsia="Times New Roman"/>
          <w:sz w:val="28"/>
          <w:szCs w:val="28"/>
          <w:lang w:val="nl-NL"/>
        </w:rPr>
        <w:t xml:space="preserve">- Không có sự khác biệt giữa </w:t>
      </w:r>
      <w:r w:rsidR="00347EE6" w:rsidRPr="00733655">
        <w:rPr>
          <w:rFonts w:eastAsia="Times New Roman"/>
          <w:sz w:val="28"/>
          <w:szCs w:val="28"/>
          <w:lang w:val="nl-NL"/>
        </w:rPr>
        <w:t>mức độ biểu hiện</w:t>
      </w:r>
      <w:r w:rsidRPr="00733655">
        <w:rPr>
          <w:rFonts w:eastAsia="Times New Roman"/>
          <w:sz w:val="28"/>
          <w:szCs w:val="28"/>
          <w:lang w:val="nl-NL"/>
        </w:rPr>
        <w:t xml:space="preserve"> </w:t>
      </w:r>
      <w:r w:rsidRPr="00733655">
        <w:rPr>
          <w:rFonts w:eastAsia="Times New Roman"/>
          <w:i/>
          <w:iCs/>
          <w:sz w:val="28"/>
          <w:szCs w:val="28"/>
          <w:lang w:val="nl-NL"/>
        </w:rPr>
        <w:t>CP</w:t>
      </w:r>
      <w:r w:rsidRPr="00733655">
        <w:rPr>
          <w:rFonts w:eastAsia="Times New Roman"/>
          <w:sz w:val="28"/>
          <w:szCs w:val="28"/>
          <w:lang w:val="nl-NL"/>
        </w:rPr>
        <w:t xml:space="preserve"> mRNA </w:t>
      </w:r>
      <w:r w:rsidR="00347EE6" w:rsidRPr="00733655">
        <w:rPr>
          <w:rFonts w:eastAsia="Times New Roman"/>
          <w:sz w:val="28"/>
          <w:szCs w:val="28"/>
          <w:lang w:val="nl-NL"/>
        </w:rPr>
        <w:t xml:space="preserve">huyết tương </w:t>
      </w:r>
      <w:r w:rsidRPr="00733655">
        <w:rPr>
          <w:rFonts w:eastAsia="Times New Roman"/>
          <w:sz w:val="28"/>
          <w:szCs w:val="28"/>
          <w:lang w:val="nl-NL"/>
        </w:rPr>
        <w:t>giữa các nhóm giai đoạn UTBMTBG còn lại.</w:t>
      </w:r>
    </w:p>
    <w:p w14:paraId="2980958D" w14:textId="4C4BA0A0" w:rsidR="002365FC" w:rsidRPr="00733655" w:rsidRDefault="002365FC" w:rsidP="00347EE6">
      <w:pPr>
        <w:pStyle w:val="a2"/>
        <w:rPr>
          <w:color w:val="auto"/>
        </w:rPr>
      </w:pPr>
      <w:bookmarkStart w:id="1350" w:name="_Toc187321133"/>
      <w:r w:rsidRPr="00733655">
        <w:rPr>
          <w:color w:val="auto"/>
        </w:rPr>
        <w:lastRenderedPageBreak/>
        <w:t>3.3.2. Liên quan giữa</w:t>
      </w:r>
      <w:r w:rsidR="000A48D0" w:rsidRPr="00733655">
        <w:rPr>
          <w:color w:val="auto"/>
        </w:rPr>
        <w:t xml:space="preserve"> mức độ biểu hiện</w:t>
      </w:r>
      <w:r w:rsidRPr="00733655">
        <w:rPr>
          <w:color w:val="auto"/>
        </w:rPr>
        <w:t xml:space="preserve"> FGA mRNA</w:t>
      </w:r>
      <w:r w:rsidR="000A48D0" w:rsidRPr="00733655">
        <w:rPr>
          <w:color w:val="auto"/>
        </w:rPr>
        <w:t xml:space="preserve"> trong</w:t>
      </w:r>
      <w:r w:rsidRPr="00733655">
        <w:rPr>
          <w:color w:val="auto"/>
        </w:rPr>
        <w:t xml:space="preserve"> </w:t>
      </w:r>
      <w:r w:rsidR="00347EE6" w:rsidRPr="00733655">
        <w:rPr>
          <w:color w:val="auto"/>
        </w:rPr>
        <w:t xml:space="preserve">huyết tương </w:t>
      </w:r>
      <w:r w:rsidRPr="00733655">
        <w:rPr>
          <w:color w:val="auto"/>
        </w:rPr>
        <w:t xml:space="preserve">với lâm sàng, cận lâm sàng ở </w:t>
      </w:r>
      <w:r w:rsidR="00CA24F8" w:rsidRPr="00733655">
        <w:rPr>
          <w:color w:val="auto"/>
        </w:rPr>
        <w:t>bệnh nhân</w:t>
      </w:r>
      <w:r w:rsidRPr="00733655">
        <w:rPr>
          <w:color w:val="auto"/>
        </w:rPr>
        <w:t xml:space="preserve"> ung thư biểu mô tế bào gan</w:t>
      </w:r>
      <w:bookmarkEnd w:id="1350"/>
    </w:p>
    <w:p w14:paraId="44F60C07" w14:textId="011D7DEF" w:rsidR="002365FC" w:rsidRPr="00733655" w:rsidRDefault="002365FC" w:rsidP="00347EE6">
      <w:pPr>
        <w:pStyle w:val="a2"/>
        <w:rPr>
          <w:b w:val="0"/>
          <w:bCs/>
          <w:color w:val="auto"/>
        </w:rPr>
      </w:pPr>
      <w:bookmarkStart w:id="1351" w:name="_Toc181702079"/>
      <w:bookmarkStart w:id="1352" w:name="_Toc182203733"/>
      <w:bookmarkStart w:id="1353" w:name="_Toc183882357"/>
      <w:bookmarkStart w:id="1354" w:name="_Toc187321134"/>
      <w:r w:rsidRPr="00733655">
        <w:rPr>
          <w:b w:val="0"/>
          <w:color w:val="auto"/>
        </w:rPr>
        <w:t>3.3.2.1. Liên quan giữa</w:t>
      </w:r>
      <w:r w:rsidR="00EA3AB8" w:rsidRPr="00733655">
        <w:rPr>
          <w:b w:val="0"/>
          <w:color w:val="auto"/>
        </w:rPr>
        <w:t xml:space="preserve"> mức độ biểu hiện</w:t>
      </w:r>
      <w:r w:rsidRPr="00733655">
        <w:rPr>
          <w:b w:val="0"/>
          <w:color w:val="auto"/>
        </w:rPr>
        <w:t xml:space="preserve"> FGA</w:t>
      </w:r>
      <w:r w:rsidR="00347EE6" w:rsidRPr="00733655">
        <w:rPr>
          <w:b w:val="0"/>
          <w:color w:val="auto"/>
        </w:rPr>
        <w:t xml:space="preserve"> mRNA</w:t>
      </w:r>
      <w:r w:rsidR="00EA3AB8" w:rsidRPr="00733655">
        <w:rPr>
          <w:b w:val="0"/>
          <w:color w:val="auto"/>
        </w:rPr>
        <w:t xml:space="preserve"> trong</w:t>
      </w:r>
      <w:r w:rsidRPr="00733655">
        <w:rPr>
          <w:b w:val="0"/>
          <w:color w:val="auto"/>
        </w:rPr>
        <w:t xml:space="preserve"> </w:t>
      </w:r>
      <w:r w:rsidR="00347EE6" w:rsidRPr="00733655">
        <w:rPr>
          <w:b w:val="0"/>
          <w:color w:val="auto"/>
        </w:rPr>
        <w:t>huyết tương với</w:t>
      </w:r>
      <w:r w:rsidRPr="00733655">
        <w:rPr>
          <w:b w:val="0"/>
          <w:bCs/>
          <w:color w:val="auto"/>
        </w:rPr>
        <w:t xml:space="preserve"> một số chỉ số lâm sàng</w:t>
      </w:r>
      <w:bookmarkEnd w:id="1351"/>
      <w:bookmarkEnd w:id="1352"/>
      <w:bookmarkEnd w:id="1353"/>
      <w:bookmarkEnd w:id="1354"/>
    </w:p>
    <w:p w14:paraId="3FFE184B" w14:textId="77777777" w:rsidR="00C84C54" w:rsidRPr="00733655" w:rsidRDefault="002365FC" w:rsidP="00347EE6">
      <w:pPr>
        <w:pStyle w:val="abang"/>
        <w:spacing w:before="0" w:after="0" w:line="360" w:lineRule="auto"/>
        <w:rPr>
          <w:b w:val="0"/>
          <w:bCs w:val="0"/>
          <w:color w:val="auto"/>
        </w:rPr>
      </w:pPr>
      <w:bookmarkStart w:id="1355" w:name="_Toc187321439"/>
      <w:r w:rsidRPr="00733655">
        <w:rPr>
          <w:color w:val="auto"/>
        </w:rPr>
        <w:t>Bảng 3.</w:t>
      </w:r>
      <w:r w:rsidR="00453E73" w:rsidRPr="00733655">
        <w:rPr>
          <w:color w:val="auto"/>
        </w:rPr>
        <w:t>27</w:t>
      </w:r>
      <w:r w:rsidRPr="00733655">
        <w:rPr>
          <w:color w:val="auto"/>
        </w:rPr>
        <w:t xml:space="preserve">. </w:t>
      </w:r>
      <w:r w:rsidRPr="00733655">
        <w:rPr>
          <w:b w:val="0"/>
          <w:bCs w:val="0"/>
          <w:color w:val="auto"/>
        </w:rPr>
        <w:t>Mối liên quan giữa</w:t>
      </w:r>
      <w:r w:rsidR="00293860" w:rsidRPr="00733655">
        <w:rPr>
          <w:b w:val="0"/>
          <w:bCs w:val="0"/>
          <w:color w:val="auto"/>
        </w:rPr>
        <w:t xml:space="preserve"> mức độ biểu hiện</w:t>
      </w:r>
      <w:r w:rsidRPr="00733655">
        <w:rPr>
          <w:b w:val="0"/>
          <w:bCs w:val="0"/>
          <w:color w:val="auto"/>
        </w:rPr>
        <w:t xml:space="preserve"> </w:t>
      </w:r>
      <w:r w:rsidRPr="00733655">
        <w:rPr>
          <w:b w:val="0"/>
          <w:bCs w:val="0"/>
          <w:i/>
          <w:color w:val="auto"/>
        </w:rPr>
        <w:t>FGA</w:t>
      </w:r>
      <w:r w:rsidRPr="00733655">
        <w:rPr>
          <w:b w:val="0"/>
          <w:bCs w:val="0"/>
          <w:color w:val="auto"/>
        </w:rPr>
        <w:t xml:space="preserve"> mRNA</w:t>
      </w:r>
      <w:r w:rsidR="00293860" w:rsidRPr="00733655">
        <w:rPr>
          <w:b w:val="0"/>
          <w:bCs w:val="0"/>
          <w:color w:val="auto"/>
        </w:rPr>
        <w:t xml:space="preserve"> trong</w:t>
      </w:r>
      <w:r w:rsidRPr="00733655">
        <w:rPr>
          <w:b w:val="0"/>
          <w:bCs w:val="0"/>
          <w:color w:val="auto"/>
        </w:rPr>
        <w:t xml:space="preserve"> </w:t>
      </w:r>
    </w:p>
    <w:p w14:paraId="2E383F29" w14:textId="28AE40F1" w:rsidR="002365FC" w:rsidRPr="00733655" w:rsidRDefault="00347EE6" w:rsidP="00347EE6">
      <w:pPr>
        <w:pStyle w:val="abang"/>
        <w:spacing w:before="0" w:after="0" w:line="360" w:lineRule="auto"/>
        <w:rPr>
          <w:b w:val="0"/>
          <w:bCs w:val="0"/>
          <w:color w:val="auto"/>
        </w:rPr>
      </w:pPr>
      <w:r w:rsidRPr="00733655">
        <w:rPr>
          <w:b w:val="0"/>
          <w:bCs w:val="0"/>
          <w:color w:val="auto"/>
        </w:rPr>
        <w:t xml:space="preserve">huyết tương </w:t>
      </w:r>
      <w:r w:rsidR="002365FC" w:rsidRPr="00733655">
        <w:rPr>
          <w:b w:val="0"/>
          <w:bCs w:val="0"/>
          <w:color w:val="auto"/>
        </w:rPr>
        <w:t xml:space="preserve">với </w:t>
      </w:r>
      <w:r w:rsidRPr="00733655">
        <w:rPr>
          <w:b w:val="0"/>
          <w:bCs w:val="0"/>
          <w:color w:val="auto"/>
        </w:rPr>
        <w:t>giới, tuổi và một số yếu tố nguy cơ</w:t>
      </w:r>
      <w:bookmarkEnd w:id="1355"/>
      <w:r w:rsidRPr="00733655">
        <w:rPr>
          <w:b w:val="0"/>
          <w:bCs w:val="0"/>
          <w:color w:val="auto"/>
        </w:rPr>
        <w:t xml:space="preserve"> </w:t>
      </w:r>
      <w:r w:rsidR="003A7F88" w:rsidRPr="00733655">
        <w:rPr>
          <w:b w:val="0"/>
          <w:bCs w:val="0"/>
          <w:color w:val="auto"/>
        </w:rPr>
        <w:t>(n</w:t>
      </w:r>
      <w:r w:rsidR="00C84C54" w:rsidRPr="00733655">
        <w:rPr>
          <w:b w:val="0"/>
          <w:bCs w:val="0"/>
          <w:color w:val="auto"/>
        </w:rPr>
        <w:t xml:space="preserve"> </w:t>
      </w:r>
      <w:r w:rsidR="003A7F88" w:rsidRPr="00733655">
        <w:rPr>
          <w:b w:val="0"/>
          <w:bCs w:val="0"/>
          <w:color w:val="auto"/>
        </w:rPr>
        <w:t>=</w:t>
      </w:r>
      <w:r w:rsidR="00C84C54" w:rsidRPr="00733655">
        <w:rPr>
          <w:b w:val="0"/>
          <w:bCs w:val="0"/>
          <w:color w:val="auto"/>
        </w:rPr>
        <w:t xml:space="preserve"> </w:t>
      </w:r>
      <w:r w:rsidR="003A7F88" w:rsidRPr="00733655">
        <w:rPr>
          <w:b w:val="0"/>
          <w:bCs w:val="0"/>
          <w:color w:val="auto"/>
        </w:rPr>
        <w:t>131)</w:t>
      </w:r>
    </w:p>
    <w:tbl>
      <w:tblPr>
        <w:tblStyle w:val="TableGrid"/>
        <w:tblW w:w="9215" w:type="dxa"/>
        <w:tblInd w:w="-289" w:type="dxa"/>
        <w:tblLayout w:type="fixed"/>
        <w:tblLook w:val="04A0" w:firstRow="1" w:lastRow="0" w:firstColumn="1" w:lastColumn="0" w:noHBand="0" w:noVBand="1"/>
      </w:tblPr>
      <w:tblGrid>
        <w:gridCol w:w="993"/>
        <w:gridCol w:w="992"/>
        <w:gridCol w:w="1701"/>
        <w:gridCol w:w="993"/>
        <w:gridCol w:w="992"/>
        <w:gridCol w:w="992"/>
        <w:gridCol w:w="1559"/>
        <w:gridCol w:w="993"/>
      </w:tblGrid>
      <w:tr w:rsidR="002365FC" w:rsidRPr="00733655" w14:paraId="16CB9616" w14:textId="77777777" w:rsidTr="00287486">
        <w:trPr>
          <w:trHeight w:val="823"/>
          <w:tblHeader/>
        </w:trPr>
        <w:tc>
          <w:tcPr>
            <w:tcW w:w="1985" w:type="dxa"/>
            <w:gridSpan w:val="2"/>
            <w:tcBorders>
              <w:top w:val="single" w:sz="4" w:space="0" w:color="auto"/>
            </w:tcBorders>
          </w:tcPr>
          <w:p w14:paraId="3EDBE0D6" w14:textId="77777777" w:rsidR="002365FC" w:rsidRPr="00733655" w:rsidRDefault="002365FC" w:rsidP="00347EE6">
            <w:pPr>
              <w:spacing w:before="0" w:after="0" w:line="360" w:lineRule="auto"/>
              <w:jc w:val="center"/>
              <w:rPr>
                <w:b/>
                <w:bCs/>
                <w:szCs w:val="26"/>
                <w:lang w:val="nl-NL"/>
              </w:rPr>
            </w:pPr>
            <w:r w:rsidRPr="00733655">
              <w:rPr>
                <w:b/>
                <w:bCs/>
                <w:szCs w:val="26"/>
                <w:lang w:val="nl-NL"/>
              </w:rPr>
              <w:t>Đặc điểm</w:t>
            </w:r>
          </w:p>
        </w:tc>
        <w:tc>
          <w:tcPr>
            <w:tcW w:w="1701" w:type="dxa"/>
          </w:tcPr>
          <w:p w14:paraId="25A76781" w14:textId="77777777" w:rsidR="00794926" w:rsidRPr="00733655" w:rsidRDefault="00794926" w:rsidP="00794926">
            <w:pPr>
              <w:spacing w:before="0" w:after="0" w:line="360" w:lineRule="auto"/>
              <w:jc w:val="center"/>
              <w:rPr>
                <w:b/>
                <w:bCs/>
                <w:szCs w:val="26"/>
                <w:lang w:val="nl-NL"/>
              </w:rPr>
            </w:pPr>
            <w:r w:rsidRPr="00733655">
              <w:rPr>
                <w:b/>
                <w:bCs/>
                <w:szCs w:val="26"/>
                <w:lang w:val="nl-NL"/>
              </w:rPr>
              <w:t xml:space="preserve">Trung vị </w:t>
            </w:r>
          </w:p>
          <w:p w14:paraId="72179ECB" w14:textId="7CCB85EF" w:rsidR="002365FC" w:rsidRPr="00733655" w:rsidRDefault="00794926" w:rsidP="00794926">
            <w:pPr>
              <w:spacing w:before="0" w:after="0" w:line="360" w:lineRule="auto"/>
              <w:jc w:val="center"/>
              <w:rPr>
                <w:szCs w:val="26"/>
                <w:lang w:val="nl-NL"/>
              </w:rPr>
            </w:pPr>
            <w:r w:rsidRPr="00733655">
              <w:rPr>
                <w:szCs w:val="26"/>
                <w:lang w:val="nl-NL"/>
              </w:rPr>
              <w:t>(Tứ phân vị)</w:t>
            </w:r>
          </w:p>
        </w:tc>
        <w:tc>
          <w:tcPr>
            <w:tcW w:w="993" w:type="dxa"/>
            <w:tcBorders>
              <w:right w:val="single" w:sz="4" w:space="0" w:color="auto"/>
            </w:tcBorders>
          </w:tcPr>
          <w:p w14:paraId="0F33C1D8" w14:textId="77777777" w:rsidR="002365FC" w:rsidRPr="00733655" w:rsidRDefault="002365FC" w:rsidP="00347EE6">
            <w:pPr>
              <w:spacing w:before="0" w:after="0" w:line="360" w:lineRule="auto"/>
              <w:jc w:val="center"/>
              <w:rPr>
                <w:b/>
                <w:bCs/>
                <w:szCs w:val="26"/>
                <w:lang w:val="nl-NL"/>
              </w:rPr>
            </w:pPr>
            <w:r w:rsidRPr="00733655">
              <w:rPr>
                <w:b/>
                <w:bCs/>
                <w:szCs w:val="26"/>
                <w:lang w:val="nl-NL"/>
              </w:rPr>
              <w:t>p</w:t>
            </w:r>
          </w:p>
        </w:tc>
        <w:tc>
          <w:tcPr>
            <w:tcW w:w="1984" w:type="dxa"/>
            <w:gridSpan w:val="2"/>
            <w:tcBorders>
              <w:left w:val="single" w:sz="4" w:space="0" w:color="auto"/>
              <w:right w:val="single" w:sz="4" w:space="0" w:color="auto"/>
            </w:tcBorders>
          </w:tcPr>
          <w:p w14:paraId="4FA024C1" w14:textId="77777777" w:rsidR="002365FC" w:rsidRPr="00733655" w:rsidRDefault="002365FC" w:rsidP="00347EE6">
            <w:pPr>
              <w:spacing w:before="0" w:after="0" w:line="360" w:lineRule="auto"/>
              <w:jc w:val="center"/>
              <w:rPr>
                <w:b/>
                <w:bCs/>
                <w:szCs w:val="26"/>
                <w:lang w:val="nl-NL"/>
              </w:rPr>
            </w:pPr>
            <w:r w:rsidRPr="00733655">
              <w:rPr>
                <w:b/>
                <w:bCs/>
                <w:szCs w:val="26"/>
                <w:lang w:val="nl-NL"/>
              </w:rPr>
              <w:t>Đặc điểm</w:t>
            </w:r>
          </w:p>
        </w:tc>
        <w:tc>
          <w:tcPr>
            <w:tcW w:w="1559" w:type="dxa"/>
            <w:tcBorders>
              <w:left w:val="single" w:sz="4" w:space="0" w:color="auto"/>
            </w:tcBorders>
          </w:tcPr>
          <w:p w14:paraId="44E31AB8" w14:textId="77777777" w:rsidR="00794926" w:rsidRPr="00733655" w:rsidRDefault="00794926" w:rsidP="00794926">
            <w:pPr>
              <w:spacing w:before="0" w:after="0" w:line="360" w:lineRule="auto"/>
              <w:jc w:val="center"/>
              <w:rPr>
                <w:b/>
                <w:bCs/>
                <w:szCs w:val="26"/>
                <w:lang w:val="nl-NL"/>
              </w:rPr>
            </w:pPr>
            <w:r w:rsidRPr="00733655">
              <w:rPr>
                <w:b/>
                <w:bCs/>
                <w:szCs w:val="26"/>
                <w:lang w:val="nl-NL"/>
              </w:rPr>
              <w:t xml:space="preserve">Trung vị </w:t>
            </w:r>
          </w:p>
          <w:p w14:paraId="4867D1C0" w14:textId="5AA056E6" w:rsidR="002365FC" w:rsidRPr="00733655" w:rsidRDefault="00794926" w:rsidP="00794926">
            <w:pPr>
              <w:spacing w:before="0" w:after="0" w:line="360" w:lineRule="auto"/>
              <w:jc w:val="center"/>
              <w:rPr>
                <w:szCs w:val="26"/>
                <w:lang w:val="nl-NL"/>
              </w:rPr>
            </w:pPr>
            <w:r w:rsidRPr="00733655">
              <w:rPr>
                <w:szCs w:val="26"/>
                <w:lang w:val="nl-NL"/>
              </w:rPr>
              <w:t>(Tứ phân vị)</w:t>
            </w:r>
          </w:p>
        </w:tc>
        <w:tc>
          <w:tcPr>
            <w:tcW w:w="993" w:type="dxa"/>
          </w:tcPr>
          <w:p w14:paraId="51E69AC0" w14:textId="77777777" w:rsidR="002365FC" w:rsidRPr="00733655" w:rsidRDefault="002365FC" w:rsidP="00347EE6">
            <w:pPr>
              <w:spacing w:before="0" w:after="0" w:line="360" w:lineRule="auto"/>
              <w:jc w:val="center"/>
              <w:rPr>
                <w:b/>
                <w:bCs/>
                <w:szCs w:val="26"/>
                <w:lang w:val="nl-NL"/>
              </w:rPr>
            </w:pPr>
            <w:r w:rsidRPr="00733655">
              <w:rPr>
                <w:b/>
                <w:bCs/>
                <w:szCs w:val="26"/>
                <w:lang w:val="nl-NL"/>
              </w:rPr>
              <w:t>p</w:t>
            </w:r>
          </w:p>
        </w:tc>
      </w:tr>
      <w:tr w:rsidR="00347EE6" w:rsidRPr="00733655" w14:paraId="04053325" w14:textId="77777777" w:rsidTr="00331669">
        <w:trPr>
          <w:trHeight w:val="442"/>
        </w:trPr>
        <w:tc>
          <w:tcPr>
            <w:tcW w:w="993" w:type="dxa"/>
            <w:vMerge w:val="restart"/>
            <w:tcBorders>
              <w:right w:val="single" w:sz="4" w:space="0" w:color="auto"/>
            </w:tcBorders>
            <w:vAlign w:val="center"/>
          </w:tcPr>
          <w:p w14:paraId="1B4997C5" w14:textId="77777777" w:rsidR="00347EE6" w:rsidRPr="00733655" w:rsidRDefault="00347EE6" w:rsidP="00C71025">
            <w:pPr>
              <w:spacing w:before="0" w:after="0" w:line="360" w:lineRule="auto"/>
              <w:jc w:val="center"/>
              <w:rPr>
                <w:szCs w:val="26"/>
                <w:lang w:val="nl-NL"/>
              </w:rPr>
            </w:pPr>
            <w:r w:rsidRPr="00733655">
              <w:rPr>
                <w:szCs w:val="26"/>
                <w:lang w:val="nl-NL"/>
              </w:rPr>
              <w:t>Giới tính</w:t>
            </w:r>
          </w:p>
        </w:tc>
        <w:tc>
          <w:tcPr>
            <w:tcW w:w="992" w:type="dxa"/>
            <w:tcBorders>
              <w:left w:val="single" w:sz="4" w:space="0" w:color="auto"/>
            </w:tcBorders>
            <w:vAlign w:val="center"/>
          </w:tcPr>
          <w:p w14:paraId="715028DF" w14:textId="77777777" w:rsidR="00347EE6" w:rsidRPr="00733655" w:rsidRDefault="00347EE6" w:rsidP="00331669">
            <w:pPr>
              <w:spacing w:before="0" w:after="0" w:line="360" w:lineRule="auto"/>
              <w:rPr>
                <w:szCs w:val="26"/>
                <w:lang w:val="nl-NL"/>
              </w:rPr>
            </w:pPr>
            <w:r w:rsidRPr="00733655">
              <w:rPr>
                <w:szCs w:val="26"/>
                <w:lang w:val="nl-NL"/>
              </w:rPr>
              <w:t>Nam</w:t>
            </w:r>
          </w:p>
        </w:tc>
        <w:tc>
          <w:tcPr>
            <w:tcW w:w="1701" w:type="dxa"/>
            <w:vAlign w:val="center"/>
          </w:tcPr>
          <w:p w14:paraId="2B3CD7B8" w14:textId="759D9626" w:rsidR="00347EE6" w:rsidRPr="00733655" w:rsidRDefault="00347EE6" w:rsidP="00C71025">
            <w:pPr>
              <w:spacing w:before="0" w:after="0" w:line="360" w:lineRule="auto"/>
              <w:jc w:val="center"/>
              <w:rPr>
                <w:szCs w:val="26"/>
                <w:lang w:val="nl-NL"/>
              </w:rPr>
            </w:pPr>
            <w:r w:rsidRPr="00733655">
              <w:rPr>
                <w:szCs w:val="26"/>
                <w:lang w:val="nl-NL"/>
              </w:rPr>
              <w:t>0,33</w:t>
            </w:r>
          </w:p>
          <w:p w14:paraId="582C661D" w14:textId="71649FB7" w:rsidR="00347EE6" w:rsidRPr="00733655" w:rsidRDefault="00A9599F" w:rsidP="00C71025">
            <w:pPr>
              <w:spacing w:before="0" w:after="0" w:line="360" w:lineRule="auto"/>
              <w:jc w:val="center"/>
              <w:rPr>
                <w:szCs w:val="26"/>
                <w:lang w:val="nl-NL"/>
              </w:rPr>
            </w:pPr>
            <w:r w:rsidRPr="00733655">
              <w:rPr>
                <w:szCs w:val="26"/>
                <w:lang w:val="nl-NL"/>
              </w:rPr>
              <w:t>(</w:t>
            </w:r>
            <w:r w:rsidR="00347EE6" w:rsidRPr="00733655">
              <w:rPr>
                <w:szCs w:val="26"/>
                <w:lang w:val="nl-NL"/>
              </w:rPr>
              <w:t>0,17</w:t>
            </w:r>
            <w:r w:rsidR="00287486" w:rsidRPr="00733655">
              <w:rPr>
                <w:szCs w:val="26"/>
                <w:lang w:val="nl-NL"/>
              </w:rPr>
              <w:t xml:space="preserve"> </w:t>
            </w:r>
            <w:r w:rsidR="00347EE6" w:rsidRPr="00733655">
              <w:rPr>
                <w:szCs w:val="26"/>
                <w:lang w:val="nl-NL"/>
              </w:rPr>
              <w:t>-</w:t>
            </w:r>
            <w:r w:rsidR="00287486" w:rsidRPr="00733655">
              <w:rPr>
                <w:szCs w:val="26"/>
                <w:lang w:val="nl-NL"/>
              </w:rPr>
              <w:t xml:space="preserve"> </w:t>
            </w:r>
            <w:r w:rsidR="00347EE6" w:rsidRPr="00733655">
              <w:rPr>
                <w:szCs w:val="26"/>
                <w:lang w:val="nl-NL"/>
              </w:rPr>
              <w:t>1,</w:t>
            </w:r>
            <w:r w:rsidR="00C72412" w:rsidRPr="00733655">
              <w:rPr>
                <w:szCs w:val="26"/>
                <w:lang w:val="nl-NL"/>
              </w:rPr>
              <w:t>4</w:t>
            </w:r>
            <w:r w:rsidR="00347EE6" w:rsidRPr="00733655">
              <w:rPr>
                <w:szCs w:val="26"/>
                <w:lang w:val="nl-NL"/>
              </w:rPr>
              <w:t>5</w:t>
            </w:r>
            <w:r w:rsidR="00715AE0" w:rsidRPr="00733655">
              <w:rPr>
                <w:szCs w:val="26"/>
                <w:lang w:val="nl-NL"/>
              </w:rPr>
              <w:t>)</w:t>
            </w:r>
          </w:p>
        </w:tc>
        <w:tc>
          <w:tcPr>
            <w:tcW w:w="993" w:type="dxa"/>
            <w:vMerge w:val="restart"/>
            <w:vAlign w:val="center"/>
          </w:tcPr>
          <w:p w14:paraId="3A56502F" w14:textId="77777777" w:rsidR="00347EE6" w:rsidRPr="00733655" w:rsidRDefault="00347EE6" w:rsidP="00C71025">
            <w:pPr>
              <w:spacing w:before="0" w:after="0" w:line="360" w:lineRule="auto"/>
              <w:jc w:val="center"/>
              <w:rPr>
                <w:szCs w:val="26"/>
                <w:lang w:val="nl-NL"/>
              </w:rPr>
            </w:pPr>
            <w:r w:rsidRPr="00733655">
              <w:rPr>
                <w:szCs w:val="26"/>
                <w:lang w:val="nl-NL"/>
              </w:rPr>
              <w:t>&gt; 0,05</w:t>
            </w:r>
          </w:p>
        </w:tc>
        <w:tc>
          <w:tcPr>
            <w:tcW w:w="992" w:type="dxa"/>
            <w:vMerge w:val="restart"/>
            <w:tcBorders>
              <w:right w:val="single" w:sz="4" w:space="0" w:color="auto"/>
            </w:tcBorders>
            <w:vAlign w:val="center"/>
          </w:tcPr>
          <w:p w14:paraId="1C4EF943" w14:textId="1912EBF3" w:rsidR="00347EE6" w:rsidRPr="00733655" w:rsidRDefault="00347EE6" w:rsidP="00C71025">
            <w:pPr>
              <w:spacing w:before="0" w:after="0" w:line="360" w:lineRule="auto"/>
              <w:jc w:val="center"/>
              <w:rPr>
                <w:szCs w:val="26"/>
                <w:lang w:val="nl-NL"/>
              </w:rPr>
            </w:pPr>
            <w:r w:rsidRPr="00733655">
              <w:rPr>
                <w:szCs w:val="26"/>
                <w:lang w:val="nl-NL"/>
              </w:rPr>
              <w:t>Tuổi</w:t>
            </w:r>
          </w:p>
        </w:tc>
        <w:tc>
          <w:tcPr>
            <w:tcW w:w="992" w:type="dxa"/>
            <w:tcBorders>
              <w:left w:val="single" w:sz="4" w:space="0" w:color="auto"/>
              <w:right w:val="single" w:sz="4" w:space="0" w:color="auto"/>
            </w:tcBorders>
            <w:vAlign w:val="center"/>
          </w:tcPr>
          <w:p w14:paraId="1CBD3F2E" w14:textId="3C7B7A4E" w:rsidR="00347EE6" w:rsidRPr="00733655" w:rsidRDefault="00347EE6" w:rsidP="00331669">
            <w:pPr>
              <w:spacing w:before="0" w:after="0" w:line="360" w:lineRule="auto"/>
              <w:rPr>
                <w:szCs w:val="26"/>
                <w:lang w:val="nl-NL"/>
              </w:rPr>
            </w:pPr>
            <w:r w:rsidRPr="00733655">
              <w:rPr>
                <w:szCs w:val="26"/>
                <w:lang w:val="nl-NL"/>
              </w:rPr>
              <w:t>&lt; 60</w:t>
            </w:r>
          </w:p>
        </w:tc>
        <w:tc>
          <w:tcPr>
            <w:tcW w:w="1559" w:type="dxa"/>
            <w:tcBorders>
              <w:left w:val="single" w:sz="4" w:space="0" w:color="auto"/>
            </w:tcBorders>
            <w:vAlign w:val="center"/>
          </w:tcPr>
          <w:p w14:paraId="09C92DB6" w14:textId="76BA2F42" w:rsidR="00347EE6" w:rsidRPr="00733655" w:rsidRDefault="00FC6C07" w:rsidP="00C71025">
            <w:pPr>
              <w:spacing w:before="0" w:after="0" w:line="360" w:lineRule="auto"/>
              <w:jc w:val="center"/>
              <w:rPr>
                <w:szCs w:val="26"/>
                <w:lang w:val="nl-NL"/>
              </w:rPr>
            </w:pPr>
            <w:r w:rsidRPr="00733655">
              <w:rPr>
                <w:szCs w:val="26"/>
                <w:lang w:val="nl-NL"/>
              </w:rPr>
              <w:t>0,36</w:t>
            </w:r>
          </w:p>
          <w:p w14:paraId="232D9843" w14:textId="137D2F8B" w:rsidR="00347EE6" w:rsidRPr="00733655" w:rsidRDefault="00715AE0" w:rsidP="00C71025">
            <w:pPr>
              <w:spacing w:before="0" w:after="0" w:line="360" w:lineRule="auto"/>
              <w:jc w:val="center"/>
              <w:rPr>
                <w:szCs w:val="26"/>
                <w:lang w:val="nl-NL"/>
              </w:rPr>
            </w:pPr>
            <w:r w:rsidRPr="00733655">
              <w:rPr>
                <w:szCs w:val="26"/>
                <w:lang w:val="nl-NL"/>
              </w:rPr>
              <w:t>(</w:t>
            </w:r>
            <w:r w:rsidR="00FC6C07" w:rsidRPr="00733655">
              <w:rPr>
                <w:szCs w:val="26"/>
                <w:lang w:val="nl-NL"/>
              </w:rPr>
              <w:t xml:space="preserve">0,19 </w:t>
            </w:r>
            <w:r w:rsidR="00287486" w:rsidRPr="00733655">
              <w:rPr>
                <w:szCs w:val="26"/>
                <w:lang w:val="nl-NL"/>
              </w:rPr>
              <w:t>-</w:t>
            </w:r>
            <w:r w:rsidR="00FC6C07" w:rsidRPr="00733655">
              <w:rPr>
                <w:szCs w:val="26"/>
                <w:lang w:val="nl-NL"/>
              </w:rPr>
              <w:t xml:space="preserve"> 1,75</w:t>
            </w:r>
            <w:r w:rsidRPr="00733655">
              <w:rPr>
                <w:szCs w:val="26"/>
                <w:lang w:val="nl-NL"/>
              </w:rPr>
              <w:t>)</w:t>
            </w:r>
          </w:p>
        </w:tc>
        <w:tc>
          <w:tcPr>
            <w:tcW w:w="993" w:type="dxa"/>
            <w:vMerge w:val="restart"/>
            <w:vAlign w:val="center"/>
          </w:tcPr>
          <w:p w14:paraId="2736FFEF" w14:textId="77777777" w:rsidR="00347EE6" w:rsidRPr="00733655" w:rsidRDefault="00347EE6" w:rsidP="00C71025">
            <w:pPr>
              <w:spacing w:before="0" w:after="0" w:line="360" w:lineRule="auto"/>
              <w:jc w:val="center"/>
              <w:rPr>
                <w:b/>
                <w:bCs/>
                <w:szCs w:val="26"/>
                <w:lang w:val="nl-NL"/>
              </w:rPr>
            </w:pPr>
            <w:r w:rsidRPr="00733655">
              <w:rPr>
                <w:szCs w:val="26"/>
                <w:lang w:val="nl-NL"/>
              </w:rPr>
              <w:t>&gt; 0,05</w:t>
            </w:r>
          </w:p>
        </w:tc>
      </w:tr>
      <w:tr w:rsidR="00347EE6" w:rsidRPr="00733655" w14:paraId="77CCA142" w14:textId="77777777" w:rsidTr="00331669">
        <w:trPr>
          <w:trHeight w:val="419"/>
        </w:trPr>
        <w:tc>
          <w:tcPr>
            <w:tcW w:w="993" w:type="dxa"/>
            <w:vMerge/>
            <w:tcBorders>
              <w:right w:val="single" w:sz="4" w:space="0" w:color="auto"/>
            </w:tcBorders>
            <w:vAlign w:val="center"/>
          </w:tcPr>
          <w:p w14:paraId="5687B236" w14:textId="77777777" w:rsidR="00347EE6" w:rsidRPr="00733655" w:rsidRDefault="00347EE6" w:rsidP="00C71025">
            <w:pPr>
              <w:spacing w:before="0" w:after="0" w:line="360" w:lineRule="auto"/>
              <w:jc w:val="center"/>
              <w:rPr>
                <w:szCs w:val="26"/>
                <w:lang w:val="nl-NL"/>
              </w:rPr>
            </w:pPr>
          </w:p>
        </w:tc>
        <w:tc>
          <w:tcPr>
            <w:tcW w:w="992" w:type="dxa"/>
            <w:tcBorders>
              <w:left w:val="single" w:sz="4" w:space="0" w:color="auto"/>
            </w:tcBorders>
            <w:vAlign w:val="center"/>
          </w:tcPr>
          <w:p w14:paraId="2ECC9C0F" w14:textId="77777777" w:rsidR="00347EE6" w:rsidRPr="00733655" w:rsidRDefault="00347EE6" w:rsidP="00331669">
            <w:pPr>
              <w:spacing w:before="0" w:after="0" w:line="360" w:lineRule="auto"/>
              <w:rPr>
                <w:szCs w:val="26"/>
                <w:lang w:val="nl-NL"/>
              </w:rPr>
            </w:pPr>
            <w:r w:rsidRPr="00733655">
              <w:rPr>
                <w:szCs w:val="26"/>
                <w:lang w:val="nl-NL"/>
              </w:rPr>
              <w:t>Nữ</w:t>
            </w:r>
          </w:p>
        </w:tc>
        <w:tc>
          <w:tcPr>
            <w:tcW w:w="1701" w:type="dxa"/>
            <w:vAlign w:val="center"/>
          </w:tcPr>
          <w:p w14:paraId="7A8BA823" w14:textId="75252588" w:rsidR="00347EE6" w:rsidRPr="00733655" w:rsidRDefault="00347EE6" w:rsidP="00C71025">
            <w:pPr>
              <w:spacing w:before="0" w:after="0" w:line="360" w:lineRule="auto"/>
              <w:jc w:val="center"/>
              <w:rPr>
                <w:szCs w:val="26"/>
                <w:lang w:val="nl-NL"/>
              </w:rPr>
            </w:pPr>
            <w:r w:rsidRPr="00733655">
              <w:rPr>
                <w:szCs w:val="26"/>
                <w:lang w:val="nl-NL"/>
              </w:rPr>
              <w:t>0</w:t>
            </w:r>
            <w:r w:rsidR="00C72412" w:rsidRPr="00733655">
              <w:rPr>
                <w:szCs w:val="26"/>
                <w:lang w:val="nl-NL"/>
              </w:rPr>
              <w:t>,</w:t>
            </w:r>
            <w:r w:rsidRPr="00733655">
              <w:rPr>
                <w:szCs w:val="26"/>
                <w:lang w:val="nl-NL"/>
              </w:rPr>
              <w:t>22</w:t>
            </w:r>
          </w:p>
          <w:p w14:paraId="5ABE4BDC" w14:textId="3C50348E" w:rsidR="00347EE6" w:rsidRPr="00733655" w:rsidRDefault="00A9599F" w:rsidP="00C71025">
            <w:pPr>
              <w:spacing w:before="0" w:after="0" w:line="360" w:lineRule="auto"/>
              <w:jc w:val="center"/>
              <w:rPr>
                <w:szCs w:val="26"/>
                <w:lang w:val="nl-NL"/>
              </w:rPr>
            </w:pPr>
            <w:r w:rsidRPr="00733655">
              <w:rPr>
                <w:szCs w:val="26"/>
                <w:lang w:val="nl-NL"/>
              </w:rPr>
              <w:t>(</w:t>
            </w:r>
            <w:r w:rsidR="00347EE6" w:rsidRPr="00733655">
              <w:rPr>
                <w:szCs w:val="26"/>
                <w:lang w:val="nl-NL"/>
              </w:rPr>
              <w:t>0,21</w:t>
            </w:r>
            <w:r w:rsidR="00287486" w:rsidRPr="00733655">
              <w:rPr>
                <w:szCs w:val="26"/>
                <w:lang w:val="nl-NL"/>
              </w:rPr>
              <w:t xml:space="preserve"> </w:t>
            </w:r>
            <w:r w:rsidR="00347EE6" w:rsidRPr="00733655">
              <w:rPr>
                <w:szCs w:val="26"/>
                <w:lang w:val="nl-NL"/>
              </w:rPr>
              <w:t>-</w:t>
            </w:r>
            <w:r w:rsidR="00287486" w:rsidRPr="00733655">
              <w:rPr>
                <w:szCs w:val="26"/>
                <w:lang w:val="nl-NL"/>
              </w:rPr>
              <w:t xml:space="preserve"> </w:t>
            </w:r>
            <w:r w:rsidR="00347EE6" w:rsidRPr="00733655">
              <w:rPr>
                <w:szCs w:val="26"/>
                <w:lang w:val="nl-NL"/>
              </w:rPr>
              <w:t>1,9</w:t>
            </w:r>
            <w:r w:rsidR="0013701B" w:rsidRPr="00733655">
              <w:rPr>
                <w:szCs w:val="26"/>
                <w:lang w:val="nl-NL"/>
              </w:rPr>
              <w:t>7</w:t>
            </w:r>
            <w:r w:rsidR="00715AE0" w:rsidRPr="00733655">
              <w:rPr>
                <w:szCs w:val="26"/>
                <w:lang w:val="nl-NL"/>
              </w:rPr>
              <w:t>)</w:t>
            </w:r>
          </w:p>
        </w:tc>
        <w:tc>
          <w:tcPr>
            <w:tcW w:w="993" w:type="dxa"/>
            <w:vMerge/>
            <w:vAlign w:val="center"/>
          </w:tcPr>
          <w:p w14:paraId="51712E95" w14:textId="77777777" w:rsidR="00347EE6" w:rsidRPr="00733655" w:rsidRDefault="00347EE6" w:rsidP="00C71025">
            <w:pPr>
              <w:spacing w:before="0" w:after="0" w:line="360" w:lineRule="auto"/>
              <w:jc w:val="center"/>
              <w:rPr>
                <w:szCs w:val="26"/>
                <w:lang w:val="nl-NL"/>
              </w:rPr>
            </w:pPr>
          </w:p>
        </w:tc>
        <w:tc>
          <w:tcPr>
            <w:tcW w:w="992" w:type="dxa"/>
            <w:vMerge/>
            <w:tcBorders>
              <w:right w:val="single" w:sz="4" w:space="0" w:color="auto"/>
            </w:tcBorders>
            <w:vAlign w:val="center"/>
          </w:tcPr>
          <w:p w14:paraId="7E14E709" w14:textId="77777777" w:rsidR="00347EE6" w:rsidRPr="00733655" w:rsidRDefault="00347EE6" w:rsidP="00C71025">
            <w:pPr>
              <w:spacing w:before="0" w:after="0" w:line="360" w:lineRule="auto"/>
              <w:jc w:val="center"/>
              <w:rPr>
                <w:szCs w:val="26"/>
                <w:lang w:val="nl-NL"/>
              </w:rPr>
            </w:pPr>
          </w:p>
        </w:tc>
        <w:tc>
          <w:tcPr>
            <w:tcW w:w="992" w:type="dxa"/>
            <w:tcBorders>
              <w:left w:val="single" w:sz="4" w:space="0" w:color="auto"/>
              <w:right w:val="single" w:sz="4" w:space="0" w:color="auto"/>
            </w:tcBorders>
            <w:vAlign w:val="center"/>
          </w:tcPr>
          <w:p w14:paraId="02F04D78" w14:textId="680FCBEA" w:rsidR="00347EE6" w:rsidRPr="00733655" w:rsidRDefault="00347EE6" w:rsidP="00331669">
            <w:pPr>
              <w:spacing w:before="0" w:after="0" w:line="360" w:lineRule="auto"/>
              <w:rPr>
                <w:szCs w:val="26"/>
                <w:lang w:val="nl-NL"/>
              </w:rPr>
            </w:pPr>
            <w:r w:rsidRPr="00733655">
              <w:rPr>
                <w:szCs w:val="26"/>
                <w:lang w:val="nl-NL"/>
              </w:rPr>
              <w:t>≥ 60</w:t>
            </w:r>
          </w:p>
        </w:tc>
        <w:tc>
          <w:tcPr>
            <w:tcW w:w="1559" w:type="dxa"/>
            <w:tcBorders>
              <w:left w:val="single" w:sz="4" w:space="0" w:color="auto"/>
            </w:tcBorders>
            <w:vAlign w:val="center"/>
          </w:tcPr>
          <w:p w14:paraId="5EACE1DE" w14:textId="7CED1035" w:rsidR="00347EE6" w:rsidRPr="00733655" w:rsidRDefault="000E69B3" w:rsidP="00C71025">
            <w:pPr>
              <w:spacing w:before="0" w:after="0" w:line="360" w:lineRule="auto"/>
              <w:jc w:val="center"/>
              <w:rPr>
                <w:szCs w:val="26"/>
                <w:lang w:val="nl-NL"/>
              </w:rPr>
            </w:pPr>
            <w:r w:rsidRPr="00733655">
              <w:rPr>
                <w:szCs w:val="26"/>
                <w:lang w:val="nl-NL"/>
              </w:rPr>
              <w:t>0</w:t>
            </w:r>
            <w:r w:rsidR="00FC6C07" w:rsidRPr="00733655">
              <w:rPr>
                <w:szCs w:val="26"/>
                <w:lang w:val="nl-NL"/>
              </w:rPr>
              <w:t>,</w:t>
            </w:r>
            <w:r w:rsidR="00444D7E" w:rsidRPr="00733655">
              <w:rPr>
                <w:szCs w:val="26"/>
                <w:lang w:val="nl-NL"/>
              </w:rPr>
              <w:t>28</w:t>
            </w:r>
          </w:p>
          <w:p w14:paraId="2B5327A2" w14:textId="449594FA" w:rsidR="00347EE6" w:rsidRPr="00733655" w:rsidRDefault="00715AE0" w:rsidP="00C71025">
            <w:pPr>
              <w:spacing w:before="0" w:after="0" w:line="360" w:lineRule="auto"/>
              <w:jc w:val="center"/>
              <w:rPr>
                <w:szCs w:val="26"/>
                <w:lang w:val="nl-NL"/>
              </w:rPr>
            </w:pPr>
            <w:r w:rsidRPr="00733655">
              <w:rPr>
                <w:szCs w:val="26"/>
                <w:lang w:val="nl-NL"/>
              </w:rPr>
              <w:t>(</w:t>
            </w:r>
            <w:r w:rsidR="00444D7E" w:rsidRPr="00733655">
              <w:rPr>
                <w:szCs w:val="26"/>
                <w:lang w:val="nl-NL"/>
              </w:rPr>
              <w:t>0</w:t>
            </w:r>
            <w:r w:rsidR="00FC6C07" w:rsidRPr="00733655">
              <w:rPr>
                <w:szCs w:val="26"/>
                <w:lang w:val="nl-NL"/>
              </w:rPr>
              <w:t>,</w:t>
            </w:r>
            <w:r w:rsidR="00444D7E" w:rsidRPr="00733655">
              <w:rPr>
                <w:szCs w:val="26"/>
                <w:lang w:val="nl-NL"/>
              </w:rPr>
              <w:t xml:space="preserve">16 </w:t>
            </w:r>
            <w:r w:rsidR="00287486" w:rsidRPr="00733655">
              <w:rPr>
                <w:szCs w:val="26"/>
                <w:lang w:val="nl-NL"/>
              </w:rPr>
              <w:t>-</w:t>
            </w:r>
            <w:r w:rsidR="00444D7E" w:rsidRPr="00733655">
              <w:rPr>
                <w:szCs w:val="26"/>
                <w:lang w:val="nl-NL"/>
              </w:rPr>
              <w:t xml:space="preserve"> 1</w:t>
            </w:r>
            <w:r w:rsidR="00FC6C07" w:rsidRPr="00733655">
              <w:rPr>
                <w:szCs w:val="26"/>
                <w:lang w:val="nl-NL"/>
              </w:rPr>
              <w:t>,</w:t>
            </w:r>
            <w:r w:rsidR="00444D7E" w:rsidRPr="00733655">
              <w:rPr>
                <w:szCs w:val="26"/>
                <w:lang w:val="nl-NL"/>
              </w:rPr>
              <w:t>33</w:t>
            </w:r>
            <w:r w:rsidRPr="00733655">
              <w:rPr>
                <w:szCs w:val="26"/>
                <w:lang w:val="nl-NL"/>
              </w:rPr>
              <w:t>)</w:t>
            </w:r>
          </w:p>
        </w:tc>
        <w:tc>
          <w:tcPr>
            <w:tcW w:w="993" w:type="dxa"/>
            <w:vMerge/>
            <w:vAlign w:val="center"/>
          </w:tcPr>
          <w:p w14:paraId="30243331" w14:textId="77777777" w:rsidR="00347EE6" w:rsidRPr="00733655" w:rsidRDefault="00347EE6" w:rsidP="00C71025">
            <w:pPr>
              <w:spacing w:before="0" w:after="0" w:line="360" w:lineRule="auto"/>
              <w:jc w:val="center"/>
              <w:rPr>
                <w:b/>
                <w:bCs/>
                <w:szCs w:val="26"/>
                <w:lang w:val="nl-NL"/>
              </w:rPr>
            </w:pPr>
          </w:p>
        </w:tc>
      </w:tr>
      <w:tr w:rsidR="00347EE6" w:rsidRPr="00733655" w14:paraId="73479D27" w14:textId="77777777" w:rsidTr="00331669">
        <w:trPr>
          <w:trHeight w:val="411"/>
        </w:trPr>
        <w:tc>
          <w:tcPr>
            <w:tcW w:w="993" w:type="dxa"/>
            <w:vMerge w:val="restart"/>
            <w:tcBorders>
              <w:right w:val="single" w:sz="4" w:space="0" w:color="auto"/>
            </w:tcBorders>
            <w:vAlign w:val="center"/>
          </w:tcPr>
          <w:p w14:paraId="0053659B" w14:textId="2993FAFF" w:rsidR="00347EE6" w:rsidRPr="00733655" w:rsidRDefault="00347EE6" w:rsidP="00C71025">
            <w:pPr>
              <w:spacing w:before="0" w:after="0" w:line="360" w:lineRule="auto"/>
              <w:jc w:val="center"/>
              <w:rPr>
                <w:szCs w:val="26"/>
                <w:lang w:val="nl-NL"/>
              </w:rPr>
            </w:pPr>
            <w:r w:rsidRPr="00733655">
              <w:rPr>
                <w:szCs w:val="26"/>
                <w:lang w:val="nl-NL"/>
              </w:rPr>
              <w:t>Nhiễm HBV</w:t>
            </w:r>
          </w:p>
        </w:tc>
        <w:tc>
          <w:tcPr>
            <w:tcW w:w="992" w:type="dxa"/>
            <w:tcBorders>
              <w:left w:val="single" w:sz="4" w:space="0" w:color="auto"/>
            </w:tcBorders>
            <w:vAlign w:val="center"/>
          </w:tcPr>
          <w:p w14:paraId="1A6D8BE8" w14:textId="77777777" w:rsidR="00347EE6" w:rsidRPr="00733655" w:rsidRDefault="00347EE6" w:rsidP="00331669">
            <w:pPr>
              <w:spacing w:before="0" w:after="0" w:line="360" w:lineRule="auto"/>
              <w:rPr>
                <w:szCs w:val="26"/>
                <w:lang w:val="nl-NL"/>
              </w:rPr>
            </w:pPr>
            <w:r w:rsidRPr="00733655">
              <w:rPr>
                <w:szCs w:val="26"/>
                <w:lang w:val="nl-NL"/>
              </w:rPr>
              <w:t>Có</w:t>
            </w:r>
          </w:p>
        </w:tc>
        <w:tc>
          <w:tcPr>
            <w:tcW w:w="1701" w:type="dxa"/>
            <w:vAlign w:val="center"/>
          </w:tcPr>
          <w:p w14:paraId="4967AA60" w14:textId="2729DF42" w:rsidR="00A301A7" w:rsidRPr="00733655" w:rsidRDefault="00A301A7" w:rsidP="00C71025">
            <w:pPr>
              <w:spacing w:before="0" w:after="0" w:line="360" w:lineRule="auto"/>
              <w:jc w:val="center"/>
              <w:rPr>
                <w:szCs w:val="26"/>
                <w:lang w:val="nl-NL"/>
              </w:rPr>
            </w:pPr>
            <w:r w:rsidRPr="00733655">
              <w:rPr>
                <w:szCs w:val="26"/>
                <w:lang w:val="nl-NL"/>
              </w:rPr>
              <w:t>0,35</w:t>
            </w:r>
          </w:p>
          <w:p w14:paraId="5BC76F9C" w14:textId="6BFCF5D6" w:rsidR="00347EE6" w:rsidRPr="00733655" w:rsidRDefault="00A9599F" w:rsidP="00C71025">
            <w:pPr>
              <w:spacing w:before="0" w:after="0" w:line="360" w:lineRule="auto"/>
              <w:jc w:val="center"/>
              <w:rPr>
                <w:szCs w:val="26"/>
                <w:lang w:val="nl-NL"/>
              </w:rPr>
            </w:pPr>
            <w:r w:rsidRPr="00733655">
              <w:rPr>
                <w:szCs w:val="26"/>
                <w:lang w:val="nl-NL"/>
              </w:rPr>
              <w:t>(</w:t>
            </w:r>
            <w:r w:rsidR="00347EE6" w:rsidRPr="00733655">
              <w:rPr>
                <w:szCs w:val="26"/>
                <w:lang w:val="nl-NL"/>
              </w:rPr>
              <w:t>0,17</w:t>
            </w:r>
            <w:r w:rsidR="00A301A7" w:rsidRPr="00733655">
              <w:rPr>
                <w:szCs w:val="26"/>
                <w:lang w:val="nl-NL"/>
              </w:rPr>
              <w:t xml:space="preserve"> - </w:t>
            </w:r>
            <w:r w:rsidR="00347EE6" w:rsidRPr="00733655">
              <w:rPr>
                <w:szCs w:val="26"/>
                <w:lang w:val="nl-NL"/>
              </w:rPr>
              <w:t>1,79</w:t>
            </w:r>
            <w:r w:rsidR="00715AE0" w:rsidRPr="00733655">
              <w:rPr>
                <w:szCs w:val="26"/>
                <w:lang w:val="nl-NL"/>
              </w:rPr>
              <w:t>)</w:t>
            </w:r>
          </w:p>
        </w:tc>
        <w:tc>
          <w:tcPr>
            <w:tcW w:w="993" w:type="dxa"/>
            <w:vMerge w:val="restart"/>
            <w:vAlign w:val="center"/>
          </w:tcPr>
          <w:p w14:paraId="0D1199A7" w14:textId="77777777" w:rsidR="00347EE6" w:rsidRPr="00733655" w:rsidRDefault="00347EE6" w:rsidP="00C71025">
            <w:pPr>
              <w:spacing w:before="0" w:after="0" w:line="360" w:lineRule="auto"/>
              <w:jc w:val="center"/>
              <w:rPr>
                <w:szCs w:val="26"/>
                <w:lang w:val="nl-NL"/>
              </w:rPr>
            </w:pPr>
            <w:r w:rsidRPr="00733655">
              <w:rPr>
                <w:szCs w:val="26"/>
                <w:lang w:val="nl-NL"/>
              </w:rPr>
              <w:t>&gt; 0,05</w:t>
            </w:r>
          </w:p>
        </w:tc>
        <w:tc>
          <w:tcPr>
            <w:tcW w:w="992" w:type="dxa"/>
            <w:vMerge w:val="restart"/>
            <w:tcBorders>
              <w:top w:val="single" w:sz="4" w:space="0" w:color="auto"/>
              <w:right w:val="single" w:sz="4" w:space="0" w:color="auto"/>
            </w:tcBorders>
            <w:vAlign w:val="center"/>
          </w:tcPr>
          <w:p w14:paraId="7740574F" w14:textId="2E446654" w:rsidR="00347EE6" w:rsidRPr="00733655" w:rsidRDefault="00347EE6" w:rsidP="00C71025">
            <w:pPr>
              <w:spacing w:before="0" w:after="0" w:line="360" w:lineRule="auto"/>
              <w:jc w:val="center"/>
              <w:rPr>
                <w:szCs w:val="26"/>
                <w:lang w:val="nl-NL"/>
              </w:rPr>
            </w:pPr>
            <w:r w:rsidRPr="00733655">
              <w:rPr>
                <w:szCs w:val="26"/>
                <w:lang w:val="nl-NL"/>
              </w:rPr>
              <w:t>Nhiễm HCV</w:t>
            </w:r>
          </w:p>
        </w:tc>
        <w:tc>
          <w:tcPr>
            <w:tcW w:w="992" w:type="dxa"/>
            <w:tcBorders>
              <w:top w:val="single" w:sz="4" w:space="0" w:color="auto"/>
              <w:left w:val="single" w:sz="4" w:space="0" w:color="auto"/>
              <w:right w:val="single" w:sz="4" w:space="0" w:color="auto"/>
            </w:tcBorders>
            <w:vAlign w:val="center"/>
          </w:tcPr>
          <w:p w14:paraId="7A626203" w14:textId="77777777" w:rsidR="00347EE6" w:rsidRPr="00733655" w:rsidRDefault="00347EE6" w:rsidP="00331669">
            <w:pPr>
              <w:spacing w:before="0" w:after="0" w:line="360" w:lineRule="auto"/>
              <w:rPr>
                <w:szCs w:val="26"/>
                <w:lang w:val="nl-NL"/>
              </w:rPr>
            </w:pPr>
            <w:r w:rsidRPr="00733655">
              <w:rPr>
                <w:szCs w:val="26"/>
                <w:lang w:val="nl-NL"/>
              </w:rPr>
              <w:t>Có</w:t>
            </w:r>
          </w:p>
        </w:tc>
        <w:tc>
          <w:tcPr>
            <w:tcW w:w="1559" w:type="dxa"/>
            <w:tcBorders>
              <w:top w:val="single" w:sz="4" w:space="0" w:color="auto"/>
              <w:left w:val="single" w:sz="4" w:space="0" w:color="auto"/>
            </w:tcBorders>
            <w:vAlign w:val="center"/>
          </w:tcPr>
          <w:p w14:paraId="7BDB576B" w14:textId="16C6E56F" w:rsidR="00347EE6" w:rsidRPr="00733655" w:rsidRDefault="00347EE6" w:rsidP="00C71025">
            <w:pPr>
              <w:spacing w:before="0" w:after="0" w:line="360" w:lineRule="auto"/>
              <w:jc w:val="center"/>
              <w:rPr>
                <w:szCs w:val="26"/>
                <w:lang w:val="nl-NL"/>
              </w:rPr>
            </w:pPr>
            <w:r w:rsidRPr="00733655">
              <w:rPr>
                <w:szCs w:val="26"/>
                <w:lang w:val="nl-NL"/>
              </w:rPr>
              <w:t>1,40</w:t>
            </w:r>
          </w:p>
          <w:p w14:paraId="4743B55F" w14:textId="39811E7A" w:rsidR="00347EE6" w:rsidRPr="00733655" w:rsidRDefault="00715AE0" w:rsidP="00C71025">
            <w:pPr>
              <w:spacing w:before="0" w:after="0" w:line="360" w:lineRule="auto"/>
              <w:jc w:val="center"/>
              <w:rPr>
                <w:szCs w:val="26"/>
                <w:lang w:val="nl-NL"/>
              </w:rPr>
            </w:pPr>
            <w:r w:rsidRPr="00733655">
              <w:rPr>
                <w:szCs w:val="26"/>
                <w:lang w:val="nl-NL"/>
              </w:rPr>
              <w:t>(</w:t>
            </w:r>
            <w:r w:rsidR="00347EE6" w:rsidRPr="00733655">
              <w:rPr>
                <w:szCs w:val="26"/>
                <w:lang w:val="nl-NL"/>
              </w:rPr>
              <w:t>0,</w:t>
            </w:r>
            <w:r w:rsidR="00A301A7" w:rsidRPr="00733655">
              <w:rPr>
                <w:szCs w:val="26"/>
                <w:lang w:val="nl-NL"/>
              </w:rPr>
              <w:t xml:space="preserve">54 - </w:t>
            </w:r>
            <w:r w:rsidR="00347EE6" w:rsidRPr="00733655">
              <w:rPr>
                <w:szCs w:val="26"/>
                <w:lang w:val="nl-NL"/>
              </w:rPr>
              <w:t>2,</w:t>
            </w:r>
            <w:r w:rsidR="00A301A7" w:rsidRPr="00733655">
              <w:rPr>
                <w:szCs w:val="26"/>
                <w:lang w:val="nl-NL"/>
              </w:rPr>
              <w:t>42</w:t>
            </w:r>
            <w:r w:rsidRPr="00733655">
              <w:rPr>
                <w:szCs w:val="26"/>
                <w:lang w:val="nl-NL"/>
              </w:rPr>
              <w:t>)</w:t>
            </w:r>
          </w:p>
        </w:tc>
        <w:tc>
          <w:tcPr>
            <w:tcW w:w="993" w:type="dxa"/>
            <w:vMerge w:val="restart"/>
            <w:vAlign w:val="center"/>
          </w:tcPr>
          <w:p w14:paraId="0B91CBE4" w14:textId="77777777" w:rsidR="00347EE6" w:rsidRPr="00733655" w:rsidRDefault="00347EE6" w:rsidP="00C71025">
            <w:pPr>
              <w:spacing w:before="0" w:after="0" w:line="360" w:lineRule="auto"/>
              <w:jc w:val="center"/>
              <w:rPr>
                <w:b/>
                <w:bCs/>
                <w:szCs w:val="26"/>
                <w:lang w:val="nl-NL"/>
              </w:rPr>
            </w:pPr>
            <w:r w:rsidRPr="00733655">
              <w:rPr>
                <w:szCs w:val="26"/>
                <w:lang w:val="nl-NL"/>
              </w:rPr>
              <w:t>&gt; 0,05</w:t>
            </w:r>
          </w:p>
        </w:tc>
      </w:tr>
      <w:tr w:rsidR="00347EE6" w:rsidRPr="00733655" w14:paraId="2873C0E2" w14:textId="77777777" w:rsidTr="00331669">
        <w:trPr>
          <w:trHeight w:val="431"/>
        </w:trPr>
        <w:tc>
          <w:tcPr>
            <w:tcW w:w="993" w:type="dxa"/>
            <w:vMerge/>
            <w:tcBorders>
              <w:right w:val="single" w:sz="4" w:space="0" w:color="auto"/>
            </w:tcBorders>
            <w:vAlign w:val="center"/>
          </w:tcPr>
          <w:p w14:paraId="1D64CB45" w14:textId="77777777" w:rsidR="00347EE6" w:rsidRPr="00733655" w:rsidRDefault="00347EE6" w:rsidP="00C71025">
            <w:pPr>
              <w:spacing w:before="0" w:after="0" w:line="360" w:lineRule="auto"/>
              <w:jc w:val="center"/>
              <w:rPr>
                <w:szCs w:val="26"/>
                <w:lang w:val="nl-NL"/>
              </w:rPr>
            </w:pPr>
          </w:p>
        </w:tc>
        <w:tc>
          <w:tcPr>
            <w:tcW w:w="992" w:type="dxa"/>
            <w:tcBorders>
              <w:left w:val="single" w:sz="4" w:space="0" w:color="auto"/>
            </w:tcBorders>
            <w:vAlign w:val="center"/>
          </w:tcPr>
          <w:p w14:paraId="3ED6D156" w14:textId="77777777" w:rsidR="00347EE6" w:rsidRPr="00733655" w:rsidRDefault="00347EE6" w:rsidP="00331669">
            <w:pPr>
              <w:spacing w:before="0" w:after="0" w:line="360" w:lineRule="auto"/>
              <w:rPr>
                <w:szCs w:val="26"/>
                <w:lang w:val="nl-NL"/>
              </w:rPr>
            </w:pPr>
            <w:r w:rsidRPr="00733655">
              <w:rPr>
                <w:szCs w:val="26"/>
                <w:lang w:val="nl-NL"/>
              </w:rPr>
              <w:t>Không</w:t>
            </w:r>
          </w:p>
        </w:tc>
        <w:tc>
          <w:tcPr>
            <w:tcW w:w="1701" w:type="dxa"/>
            <w:vAlign w:val="center"/>
          </w:tcPr>
          <w:p w14:paraId="5C284D4C" w14:textId="372E5883" w:rsidR="00A301A7" w:rsidRPr="00733655" w:rsidRDefault="00A301A7" w:rsidP="00C71025">
            <w:pPr>
              <w:spacing w:before="0" w:after="0" w:line="360" w:lineRule="auto"/>
              <w:jc w:val="center"/>
              <w:rPr>
                <w:szCs w:val="26"/>
                <w:lang w:val="nl-NL"/>
              </w:rPr>
            </w:pPr>
            <w:r w:rsidRPr="00733655">
              <w:rPr>
                <w:szCs w:val="26"/>
                <w:lang w:val="nl-NL"/>
              </w:rPr>
              <w:t>0,20</w:t>
            </w:r>
          </w:p>
          <w:p w14:paraId="21946EA4" w14:textId="6270132B" w:rsidR="00347EE6" w:rsidRPr="00733655" w:rsidRDefault="00A9599F" w:rsidP="00C71025">
            <w:pPr>
              <w:spacing w:before="0" w:after="0" w:line="360" w:lineRule="auto"/>
              <w:jc w:val="center"/>
              <w:rPr>
                <w:szCs w:val="26"/>
                <w:lang w:val="nl-NL"/>
              </w:rPr>
            </w:pPr>
            <w:r w:rsidRPr="00733655">
              <w:rPr>
                <w:szCs w:val="26"/>
                <w:lang w:val="nl-NL"/>
              </w:rPr>
              <w:t>(</w:t>
            </w:r>
            <w:r w:rsidR="00347EE6" w:rsidRPr="00733655">
              <w:rPr>
                <w:szCs w:val="26"/>
                <w:lang w:val="nl-NL"/>
              </w:rPr>
              <w:t>0,</w:t>
            </w:r>
            <w:r w:rsidR="00A301A7" w:rsidRPr="00733655">
              <w:rPr>
                <w:szCs w:val="26"/>
                <w:lang w:val="nl-NL"/>
              </w:rPr>
              <w:t xml:space="preserve">11 - </w:t>
            </w:r>
            <w:r w:rsidR="00347EE6" w:rsidRPr="00733655">
              <w:rPr>
                <w:szCs w:val="26"/>
                <w:lang w:val="nl-NL"/>
              </w:rPr>
              <w:t>0,</w:t>
            </w:r>
            <w:r w:rsidR="00A301A7" w:rsidRPr="00733655">
              <w:rPr>
                <w:szCs w:val="26"/>
                <w:lang w:val="nl-NL"/>
              </w:rPr>
              <w:t>61</w:t>
            </w:r>
            <w:r w:rsidR="00715AE0" w:rsidRPr="00733655">
              <w:rPr>
                <w:szCs w:val="26"/>
                <w:lang w:val="nl-NL"/>
              </w:rPr>
              <w:t>)</w:t>
            </w:r>
          </w:p>
        </w:tc>
        <w:tc>
          <w:tcPr>
            <w:tcW w:w="993" w:type="dxa"/>
            <w:vMerge/>
            <w:vAlign w:val="center"/>
          </w:tcPr>
          <w:p w14:paraId="56655867" w14:textId="77777777" w:rsidR="00347EE6" w:rsidRPr="00733655" w:rsidRDefault="00347EE6" w:rsidP="00C71025">
            <w:pPr>
              <w:spacing w:before="0" w:after="0" w:line="360" w:lineRule="auto"/>
              <w:jc w:val="center"/>
              <w:rPr>
                <w:szCs w:val="26"/>
                <w:lang w:val="nl-NL"/>
              </w:rPr>
            </w:pPr>
          </w:p>
        </w:tc>
        <w:tc>
          <w:tcPr>
            <w:tcW w:w="992" w:type="dxa"/>
            <w:vMerge/>
            <w:tcBorders>
              <w:right w:val="single" w:sz="4" w:space="0" w:color="auto"/>
            </w:tcBorders>
            <w:vAlign w:val="center"/>
          </w:tcPr>
          <w:p w14:paraId="08FD448F" w14:textId="77777777" w:rsidR="00347EE6" w:rsidRPr="00733655" w:rsidRDefault="00347EE6" w:rsidP="00C71025">
            <w:pPr>
              <w:spacing w:before="0" w:after="0" w:line="360" w:lineRule="auto"/>
              <w:jc w:val="center"/>
              <w:rPr>
                <w:szCs w:val="26"/>
                <w:lang w:val="nl-NL"/>
              </w:rPr>
            </w:pPr>
          </w:p>
        </w:tc>
        <w:tc>
          <w:tcPr>
            <w:tcW w:w="992" w:type="dxa"/>
            <w:tcBorders>
              <w:left w:val="single" w:sz="4" w:space="0" w:color="auto"/>
              <w:right w:val="single" w:sz="4" w:space="0" w:color="auto"/>
            </w:tcBorders>
            <w:vAlign w:val="center"/>
          </w:tcPr>
          <w:p w14:paraId="773BCCF4" w14:textId="77777777" w:rsidR="00347EE6" w:rsidRPr="00733655" w:rsidRDefault="00347EE6" w:rsidP="00331669">
            <w:pPr>
              <w:spacing w:before="0" w:after="0" w:line="360" w:lineRule="auto"/>
              <w:rPr>
                <w:szCs w:val="26"/>
                <w:lang w:val="nl-NL"/>
              </w:rPr>
            </w:pPr>
            <w:r w:rsidRPr="00733655">
              <w:rPr>
                <w:szCs w:val="26"/>
                <w:lang w:val="nl-NL"/>
              </w:rPr>
              <w:t>Không</w:t>
            </w:r>
          </w:p>
        </w:tc>
        <w:tc>
          <w:tcPr>
            <w:tcW w:w="1559" w:type="dxa"/>
            <w:tcBorders>
              <w:left w:val="single" w:sz="4" w:space="0" w:color="auto"/>
            </w:tcBorders>
            <w:vAlign w:val="center"/>
          </w:tcPr>
          <w:p w14:paraId="63AF1803" w14:textId="75BF8FB1" w:rsidR="00347EE6" w:rsidRPr="00733655" w:rsidRDefault="00347EE6" w:rsidP="00C71025">
            <w:pPr>
              <w:spacing w:before="0" w:after="0" w:line="360" w:lineRule="auto"/>
              <w:jc w:val="center"/>
              <w:rPr>
                <w:szCs w:val="26"/>
                <w:lang w:val="nl-NL"/>
              </w:rPr>
            </w:pPr>
            <w:r w:rsidRPr="00733655">
              <w:rPr>
                <w:szCs w:val="26"/>
                <w:lang w:val="nl-NL"/>
              </w:rPr>
              <w:t>0,29</w:t>
            </w:r>
          </w:p>
          <w:p w14:paraId="509EDAE3" w14:textId="297AF820" w:rsidR="00347EE6" w:rsidRPr="00733655" w:rsidRDefault="00715AE0" w:rsidP="00C71025">
            <w:pPr>
              <w:spacing w:before="0" w:after="0" w:line="360" w:lineRule="auto"/>
              <w:jc w:val="center"/>
              <w:rPr>
                <w:szCs w:val="26"/>
                <w:lang w:val="nl-NL"/>
              </w:rPr>
            </w:pPr>
            <w:r w:rsidRPr="00733655">
              <w:rPr>
                <w:szCs w:val="26"/>
                <w:lang w:val="nl-NL"/>
              </w:rPr>
              <w:t>(</w:t>
            </w:r>
            <w:r w:rsidR="00347EE6" w:rsidRPr="00733655">
              <w:rPr>
                <w:szCs w:val="26"/>
                <w:lang w:val="nl-NL"/>
              </w:rPr>
              <w:t>0,17</w:t>
            </w:r>
            <w:r w:rsidR="00A301A7" w:rsidRPr="00733655">
              <w:rPr>
                <w:szCs w:val="26"/>
                <w:lang w:val="nl-NL"/>
              </w:rPr>
              <w:t xml:space="preserve"> - </w:t>
            </w:r>
            <w:r w:rsidR="00347EE6" w:rsidRPr="00733655">
              <w:rPr>
                <w:szCs w:val="26"/>
                <w:lang w:val="nl-NL"/>
              </w:rPr>
              <w:t>1,</w:t>
            </w:r>
            <w:r w:rsidR="00A301A7" w:rsidRPr="00733655">
              <w:rPr>
                <w:szCs w:val="26"/>
                <w:lang w:val="nl-NL"/>
              </w:rPr>
              <w:t>46</w:t>
            </w:r>
            <w:r w:rsidRPr="00733655">
              <w:rPr>
                <w:szCs w:val="26"/>
                <w:lang w:val="nl-NL"/>
              </w:rPr>
              <w:t>)</w:t>
            </w:r>
          </w:p>
        </w:tc>
        <w:tc>
          <w:tcPr>
            <w:tcW w:w="993" w:type="dxa"/>
            <w:vMerge/>
            <w:vAlign w:val="center"/>
          </w:tcPr>
          <w:p w14:paraId="794007AF" w14:textId="77777777" w:rsidR="00347EE6" w:rsidRPr="00733655" w:rsidRDefault="00347EE6" w:rsidP="00C71025">
            <w:pPr>
              <w:spacing w:before="0" w:after="0" w:line="360" w:lineRule="auto"/>
              <w:jc w:val="center"/>
              <w:rPr>
                <w:b/>
                <w:bCs/>
                <w:szCs w:val="26"/>
                <w:lang w:val="nl-NL"/>
              </w:rPr>
            </w:pPr>
          </w:p>
        </w:tc>
      </w:tr>
      <w:tr w:rsidR="00347EE6" w:rsidRPr="00733655" w14:paraId="32A2B747" w14:textId="77777777" w:rsidTr="00331669">
        <w:trPr>
          <w:trHeight w:val="410"/>
        </w:trPr>
        <w:tc>
          <w:tcPr>
            <w:tcW w:w="993" w:type="dxa"/>
            <w:vMerge w:val="restart"/>
            <w:tcBorders>
              <w:right w:val="single" w:sz="4" w:space="0" w:color="auto"/>
            </w:tcBorders>
            <w:vAlign w:val="center"/>
          </w:tcPr>
          <w:p w14:paraId="7BBB5EC3" w14:textId="77777777" w:rsidR="00347EE6" w:rsidRPr="00733655" w:rsidRDefault="00347EE6" w:rsidP="00C71025">
            <w:pPr>
              <w:spacing w:before="0" w:after="0" w:line="360" w:lineRule="auto"/>
              <w:jc w:val="center"/>
              <w:rPr>
                <w:szCs w:val="26"/>
                <w:lang w:val="nl-NL"/>
              </w:rPr>
            </w:pPr>
            <w:r w:rsidRPr="00733655">
              <w:rPr>
                <w:szCs w:val="26"/>
                <w:lang w:val="nl-NL"/>
              </w:rPr>
              <w:t>Xơ gan</w:t>
            </w:r>
          </w:p>
        </w:tc>
        <w:tc>
          <w:tcPr>
            <w:tcW w:w="992" w:type="dxa"/>
            <w:tcBorders>
              <w:left w:val="single" w:sz="4" w:space="0" w:color="auto"/>
            </w:tcBorders>
            <w:vAlign w:val="center"/>
          </w:tcPr>
          <w:p w14:paraId="5E2F55AD" w14:textId="77777777" w:rsidR="00347EE6" w:rsidRPr="00733655" w:rsidRDefault="00347EE6" w:rsidP="00331669">
            <w:pPr>
              <w:spacing w:before="0" w:after="0" w:line="360" w:lineRule="auto"/>
              <w:rPr>
                <w:szCs w:val="26"/>
                <w:lang w:val="nl-NL"/>
              </w:rPr>
            </w:pPr>
            <w:r w:rsidRPr="00733655">
              <w:rPr>
                <w:szCs w:val="26"/>
                <w:lang w:val="nl-NL"/>
              </w:rPr>
              <w:t>Có</w:t>
            </w:r>
          </w:p>
        </w:tc>
        <w:tc>
          <w:tcPr>
            <w:tcW w:w="1701" w:type="dxa"/>
            <w:vAlign w:val="center"/>
          </w:tcPr>
          <w:p w14:paraId="18A4DCDE" w14:textId="7B5C5D3D" w:rsidR="00347EE6" w:rsidRPr="00733655" w:rsidRDefault="00347EE6" w:rsidP="00C71025">
            <w:pPr>
              <w:spacing w:before="0" w:after="0" w:line="360" w:lineRule="auto"/>
              <w:jc w:val="center"/>
              <w:rPr>
                <w:szCs w:val="26"/>
                <w:lang w:val="nl-NL"/>
              </w:rPr>
            </w:pPr>
            <w:r w:rsidRPr="00733655">
              <w:rPr>
                <w:szCs w:val="26"/>
                <w:lang w:val="nl-NL"/>
              </w:rPr>
              <w:t>0,28</w:t>
            </w:r>
          </w:p>
          <w:p w14:paraId="0A0A56EC" w14:textId="009C3F5A" w:rsidR="00347EE6" w:rsidRPr="00733655" w:rsidRDefault="00715AE0" w:rsidP="00C71025">
            <w:pPr>
              <w:spacing w:before="0" w:after="0" w:line="360" w:lineRule="auto"/>
              <w:jc w:val="center"/>
              <w:rPr>
                <w:szCs w:val="26"/>
                <w:lang w:val="nl-NL"/>
              </w:rPr>
            </w:pPr>
            <w:r w:rsidRPr="00733655">
              <w:rPr>
                <w:szCs w:val="26"/>
                <w:lang w:val="nl-NL"/>
              </w:rPr>
              <w:t>(</w:t>
            </w:r>
            <w:r w:rsidR="00347EE6" w:rsidRPr="00733655">
              <w:rPr>
                <w:szCs w:val="26"/>
                <w:lang w:val="nl-NL"/>
              </w:rPr>
              <w:t>0,17</w:t>
            </w:r>
            <w:r w:rsidR="00BD075C" w:rsidRPr="00733655">
              <w:rPr>
                <w:szCs w:val="26"/>
                <w:lang w:val="nl-NL"/>
              </w:rPr>
              <w:t xml:space="preserve"> - </w:t>
            </w:r>
            <w:r w:rsidR="00347EE6" w:rsidRPr="00733655">
              <w:rPr>
                <w:szCs w:val="26"/>
                <w:lang w:val="nl-NL"/>
              </w:rPr>
              <w:t>1,63</w:t>
            </w:r>
            <w:r w:rsidRPr="00733655">
              <w:rPr>
                <w:szCs w:val="26"/>
                <w:lang w:val="nl-NL"/>
              </w:rPr>
              <w:t>)</w:t>
            </w:r>
          </w:p>
        </w:tc>
        <w:tc>
          <w:tcPr>
            <w:tcW w:w="993" w:type="dxa"/>
            <w:vMerge w:val="restart"/>
            <w:vAlign w:val="center"/>
          </w:tcPr>
          <w:p w14:paraId="49B55940" w14:textId="77777777" w:rsidR="00347EE6" w:rsidRPr="00733655" w:rsidRDefault="00347EE6" w:rsidP="00C71025">
            <w:pPr>
              <w:spacing w:before="0" w:after="0" w:line="360" w:lineRule="auto"/>
              <w:jc w:val="center"/>
              <w:rPr>
                <w:b/>
                <w:bCs/>
                <w:szCs w:val="26"/>
                <w:lang w:val="nl-NL"/>
              </w:rPr>
            </w:pPr>
            <w:r w:rsidRPr="00733655">
              <w:rPr>
                <w:szCs w:val="26"/>
                <w:lang w:val="nl-NL"/>
              </w:rPr>
              <w:t>&gt; 0,05</w:t>
            </w:r>
          </w:p>
        </w:tc>
        <w:tc>
          <w:tcPr>
            <w:tcW w:w="992" w:type="dxa"/>
            <w:vMerge w:val="restart"/>
            <w:tcBorders>
              <w:right w:val="single" w:sz="4" w:space="0" w:color="auto"/>
            </w:tcBorders>
            <w:vAlign w:val="center"/>
          </w:tcPr>
          <w:p w14:paraId="4D2DCAF5" w14:textId="35B6DC73" w:rsidR="00347EE6" w:rsidRPr="00733655" w:rsidRDefault="00347EE6" w:rsidP="00C71025">
            <w:pPr>
              <w:spacing w:before="0" w:after="0" w:line="360" w:lineRule="auto"/>
              <w:jc w:val="center"/>
              <w:rPr>
                <w:b/>
                <w:bCs/>
                <w:szCs w:val="26"/>
                <w:lang w:val="nl-NL"/>
              </w:rPr>
            </w:pPr>
            <w:r w:rsidRPr="00733655">
              <w:rPr>
                <w:szCs w:val="26"/>
                <w:lang w:val="nl-NL"/>
              </w:rPr>
              <w:t>Lạm dụng rượu</w:t>
            </w:r>
          </w:p>
        </w:tc>
        <w:tc>
          <w:tcPr>
            <w:tcW w:w="992" w:type="dxa"/>
            <w:tcBorders>
              <w:left w:val="single" w:sz="4" w:space="0" w:color="auto"/>
              <w:right w:val="single" w:sz="4" w:space="0" w:color="auto"/>
            </w:tcBorders>
            <w:vAlign w:val="center"/>
          </w:tcPr>
          <w:p w14:paraId="70D0099E" w14:textId="4333EA77" w:rsidR="00347EE6" w:rsidRPr="00733655" w:rsidRDefault="00347EE6" w:rsidP="00331669">
            <w:pPr>
              <w:spacing w:before="0" w:after="0" w:line="360" w:lineRule="auto"/>
              <w:rPr>
                <w:szCs w:val="26"/>
                <w:lang w:val="nl-NL"/>
              </w:rPr>
            </w:pPr>
            <w:r w:rsidRPr="00733655">
              <w:rPr>
                <w:szCs w:val="26"/>
                <w:lang w:val="nl-NL"/>
              </w:rPr>
              <w:t>Có</w:t>
            </w:r>
          </w:p>
        </w:tc>
        <w:tc>
          <w:tcPr>
            <w:tcW w:w="1559" w:type="dxa"/>
            <w:tcBorders>
              <w:left w:val="single" w:sz="4" w:space="0" w:color="auto"/>
            </w:tcBorders>
            <w:vAlign w:val="center"/>
          </w:tcPr>
          <w:p w14:paraId="5D9149BC" w14:textId="76F4D039" w:rsidR="00BD075C" w:rsidRPr="00733655" w:rsidRDefault="00BD075C" w:rsidP="00C71025">
            <w:pPr>
              <w:spacing w:before="0" w:after="0" w:line="360" w:lineRule="auto"/>
              <w:jc w:val="center"/>
              <w:rPr>
                <w:szCs w:val="26"/>
                <w:lang w:val="nl-NL"/>
              </w:rPr>
            </w:pPr>
            <w:r w:rsidRPr="00733655">
              <w:rPr>
                <w:szCs w:val="26"/>
                <w:lang w:val="nl-NL"/>
              </w:rPr>
              <w:t>0,59</w:t>
            </w:r>
          </w:p>
          <w:p w14:paraId="780DF2D3" w14:textId="6D8DBA3D" w:rsidR="00347EE6" w:rsidRPr="00733655" w:rsidRDefault="00715AE0" w:rsidP="00C71025">
            <w:pPr>
              <w:spacing w:before="0" w:after="0" w:line="360" w:lineRule="auto"/>
              <w:jc w:val="center"/>
              <w:rPr>
                <w:szCs w:val="26"/>
                <w:lang w:val="nl-NL"/>
              </w:rPr>
            </w:pPr>
            <w:r w:rsidRPr="00733655">
              <w:rPr>
                <w:szCs w:val="26"/>
                <w:lang w:val="nl-NL"/>
              </w:rPr>
              <w:t>(</w:t>
            </w:r>
            <w:r w:rsidR="00347EE6" w:rsidRPr="00733655">
              <w:rPr>
                <w:szCs w:val="26"/>
                <w:lang w:val="nl-NL"/>
              </w:rPr>
              <w:t>0,</w:t>
            </w:r>
            <w:r w:rsidR="00BD075C" w:rsidRPr="00733655">
              <w:rPr>
                <w:szCs w:val="26"/>
                <w:lang w:val="nl-NL"/>
              </w:rPr>
              <w:t xml:space="preserve">18 - </w:t>
            </w:r>
            <w:r w:rsidR="00347EE6" w:rsidRPr="00733655">
              <w:rPr>
                <w:szCs w:val="26"/>
                <w:lang w:val="nl-NL"/>
              </w:rPr>
              <w:t>1,</w:t>
            </w:r>
            <w:r w:rsidR="00BD075C" w:rsidRPr="00733655">
              <w:rPr>
                <w:szCs w:val="26"/>
                <w:lang w:val="nl-NL"/>
              </w:rPr>
              <w:t>49</w:t>
            </w:r>
            <w:r w:rsidRPr="00733655">
              <w:rPr>
                <w:szCs w:val="26"/>
                <w:lang w:val="nl-NL"/>
              </w:rPr>
              <w:t>)</w:t>
            </w:r>
          </w:p>
        </w:tc>
        <w:tc>
          <w:tcPr>
            <w:tcW w:w="993" w:type="dxa"/>
            <w:vMerge w:val="restart"/>
            <w:vAlign w:val="center"/>
          </w:tcPr>
          <w:p w14:paraId="4A296F61" w14:textId="77777777" w:rsidR="00347EE6" w:rsidRPr="00733655" w:rsidRDefault="00347EE6" w:rsidP="00C71025">
            <w:pPr>
              <w:spacing w:before="0" w:after="0" w:line="360" w:lineRule="auto"/>
              <w:jc w:val="center"/>
              <w:rPr>
                <w:b/>
                <w:bCs/>
                <w:szCs w:val="26"/>
                <w:lang w:val="nl-NL"/>
              </w:rPr>
            </w:pPr>
            <w:r w:rsidRPr="00733655">
              <w:rPr>
                <w:szCs w:val="26"/>
                <w:lang w:val="nl-NL"/>
              </w:rPr>
              <w:t>&gt; 0,05</w:t>
            </w:r>
          </w:p>
        </w:tc>
      </w:tr>
      <w:tr w:rsidR="00347EE6" w:rsidRPr="00733655" w14:paraId="6F4A8523" w14:textId="77777777" w:rsidTr="00331669">
        <w:trPr>
          <w:trHeight w:val="415"/>
        </w:trPr>
        <w:tc>
          <w:tcPr>
            <w:tcW w:w="993" w:type="dxa"/>
            <w:vMerge/>
            <w:tcBorders>
              <w:right w:val="single" w:sz="4" w:space="0" w:color="auto"/>
            </w:tcBorders>
            <w:vAlign w:val="center"/>
          </w:tcPr>
          <w:p w14:paraId="275DECDF" w14:textId="77777777" w:rsidR="00347EE6" w:rsidRPr="00733655" w:rsidRDefault="00347EE6" w:rsidP="00347EE6">
            <w:pPr>
              <w:spacing w:before="0" w:after="0" w:line="360" w:lineRule="auto"/>
              <w:jc w:val="center"/>
              <w:rPr>
                <w:szCs w:val="26"/>
                <w:lang w:val="nl-NL"/>
              </w:rPr>
            </w:pPr>
          </w:p>
        </w:tc>
        <w:tc>
          <w:tcPr>
            <w:tcW w:w="992" w:type="dxa"/>
            <w:tcBorders>
              <w:left w:val="single" w:sz="4" w:space="0" w:color="auto"/>
            </w:tcBorders>
            <w:vAlign w:val="center"/>
          </w:tcPr>
          <w:p w14:paraId="5954E4D4" w14:textId="77777777" w:rsidR="00347EE6" w:rsidRPr="00733655" w:rsidRDefault="00347EE6" w:rsidP="00331669">
            <w:pPr>
              <w:spacing w:before="0" w:after="0" w:line="360" w:lineRule="auto"/>
              <w:rPr>
                <w:szCs w:val="26"/>
                <w:lang w:val="nl-NL"/>
              </w:rPr>
            </w:pPr>
            <w:r w:rsidRPr="00733655">
              <w:rPr>
                <w:szCs w:val="26"/>
                <w:lang w:val="nl-NL"/>
              </w:rPr>
              <w:t>Không</w:t>
            </w:r>
          </w:p>
        </w:tc>
        <w:tc>
          <w:tcPr>
            <w:tcW w:w="1701" w:type="dxa"/>
            <w:vAlign w:val="center"/>
          </w:tcPr>
          <w:p w14:paraId="551EDEA2" w14:textId="1445FC45" w:rsidR="00347EE6" w:rsidRPr="00733655" w:rsidRDefault="00347EE6" w:rsidP="00347EE6">
            <w:pPr>
              <w:spacing w:before="0" w:after="0" w:line="360" w:lineRule="auto"/>
              <w:jc w:val="center"/>
              <w:rPr>
                <w:szCs w:val="26"/>
                <w:lang w:val="nl-NL"/>
              </w:rPr>
            </w:pPr>
            <w:r w:rsidRPr="00733655">
              <w:rPr>
                <w:szCs w:val="26"/>
                <w:lang w:val="nl-NL"/>
              </w:rPr>
              <w:t>0,36</w:t>
            </w:r>
          </w:p>
          <w:p w14:paraId="04FA76EF" w14:textId="0537144D" w:rsidR="00347EE6" w:rsidRPr="00733655" w:rsidRDefault="00715AE0" w:rsidP="00347EE6">
            <w:pPr>
              <w:spacing w:before="0" w:after="0" w:line="360" w:lineRule="auto"/>
              <w:jc w:val="center"/>
              <w:rPr>
                <w:szCs w:val="26"/>
                <w:lang w:val="nl-NL"/>
              </w:rPr>
            </w:pPr>
            <w:r w:rsidRPr="00733655">
              <w:rPr>
                <w:szCs w:val="26"/>
                <w:lang w:val="nl-NL"/>
              </w:rPr>
              <w:t>(</w:t>
            </w:r>
            <w:r w:rsidR="00347EE6" w:rsidRPr="00733655">
              <w:rPr>
                <w:szCs w:val="26"/>
                <w:lang w:val="nl-NL"/>
              </w:rPr>
              <w:t>0,17</w:t>
            </w:r>
            <w:r w:rsidR="00BD075C" w:rsidRPr="00733655">
              <w:rPr>
                <w:szCs w:val="26"/>
                <w:lang w:val="nl-NL"/>
              </w:rPr>
              <w:t xml:space="preserve"> - </w:t>
            </w:r>
            <w:r w:rsidR="00347EE6" w:rsidRPr="00733655">
              <w:rPr>
                <w:szCs w:val="26"/>
                <w:lang w:val="nl-NL"/>
              </w:rPr>
              <w:t>1,</w:t>
            </w:r>
            <w:r w:rsidR="00BD075C" w:rsidRPr="00733655">
              <w:rPr>
                <w:szCs w:val="26"/>
                <w:lang w:val="nl-NL"/>
              </w:rPr>
              <w:t>43</w:t>
            </w:r>
            <w:r w:rsidRPr="00733655">
              <w:rPr>
                <w:szCs w:val="26"/>
                <w:lang w:val="nl-NL"/>
              </w:rPr>
              <w:t>)</w:t>
            </w:r>
          </w:p>
        </w:tc>
        <w:tc>
          <w:tcPr>
            <w:tcW w:w="993" w:type="dxa"/>
            <w:vMerge/>
            <w:vAlign w:val="center"/>
          </w:tcPr>
          <w:p w14:paraId="17B16407" w14:textId="77777777" w:rsidR="00347EE6" w:rsidRPr="00733655" w:rsidRDefault="00347EE6" w:rsidP="00347EE6">
            <w:pPr>
              <w:spacing w:before="0" w:after="0" w:line="360" w:lineRule="auto"/>
              <w:jc w:val="center"/>
              <w:rPr>
                <w:b/>
                <w:bCs/>
                <w:szCs w:val="26"/>
                <w:lang w:val="nl-NL"/>
              </w:rPr>
            </w:pPr>
          </w:p>
        </w:tc>
        <w:tc>
          <w:tcPr>
            <w:tcW w:w="992" w:type="dxa"/>
            <w:vMerge/>
            <w:tcBorders>
              <w:right w:val="single" w:sz="4" w:space="0" w:color="auto"/>
            </w:tcBorders>
            <w:vAlign w:val="center"/>
          </w:tcPr>
          <w:p w14:paraId="0B5712AC" w14:textId="77777777" w:rsidR="00347EE6" w:rsidRPr="00733655" w:rsidRDefault="00347EE6" w:rsidP="00347EE6">
            <w:pPr>
              <w:spacing w:before="0" w:after="0" w:line="360" w:lineRule="auto"/>
              <w:jc w:val="center"/>
              <w:rPr>
                <w:b/>
                <w:bCs/>
                <w:szCs w:val="26"/>
                <w:lang w:val="nl-NL"/>
              </w:rPr>
            </w:pPr>
          </w:p>
        </w:tc>
        <w:tc>
          <w:tcPr>
            <w:tcW w:w="992" w:type="dxa"/>
            <w:tcBorders>
              <w:left w:val="single" w:sz="4" w:space="0" w:color="auto"/>
              <w:right w:val="single" w:sz="4" w:space="0" w:color="auto"/>
            </w:tcBorders>
            <w:vAlign w:val="center"/>
          </w:tcPr>
          <w:p w14:paraId="267417D1" w14:textId="0991E509" w:rsidR="00347EE6" w:rsidRPr="00733655" w:rsidRDefault="00347EE6" w:rsidP="00331669">
            <w:pPr>
              <w:spacing w:before="0" w:after="0" w:line="360" w:lineRule="auto"/>
              <w:rPr>
                <w:szCs w:val="26"/>
                <w:lang w:val="nl-NL"/>
              </w:rPr>
            </w:pPr>
            <w:r w:rsidRPr="00733655">
              <w:rPr>
                <w:szCs w:val="26"/>
                <w:lang w:val="nl-NL"/>
              </w:rPr>
              <w:t>Không</w:t>
            </w:r>
          </w:p>
        </w:tc>
        <w:tc>
          <w:tcPr>
            <w:tcW w:w="1559" w:type="dxa"/>
            <w:tcBorders>
              <w:left w:val="single" w:sz="4" w:space="0" w:color="auto"/>
            </w:tcBorders>
            <w:vAlign w:val="center"/>
          </w:tcPr>
          <w:p w14:paraId="74F354AB" w14:textId="4EE9740D" w:rsidR="00347EE6" w:rsidRPr="00733655" w:rsidRDefault="00347EE6" w:rsidP="00347EE6">
            <w:pPr>
              <w:spacing w:before="0" w:after="0" w:line="360" w:lineRule="auto"/>
              <w:jc w:val="center"/>
              <w:rPr>
                <w:szCs w:val="26"/>
                <w:lang w:val="nl-NL"/>
              </w:rPr>
            </w:pPr>
            <w:r w:rsidRPr="00733655">
              <w:rPr>
                <w:szCs w:val="26"/>
                <w:lang w:val="nl-NL"/>
              </w:rPr>
              <w:t>0,29</w:t>
            </w:r>
          </w:p>
          <w:p w14:paraId="4EC283C4" w14:textId="22C02FE5" w:rsidR="00347EE6" w:rsidRPr="00733655" w:rsidRDefault="00715AE0" w:rsidP="00347EE6">
            <w:pPr>
              <w:spacing w:before="0" w:after="0" w:line="360" w:lineRule="auto"/>
              <w:jc w:val="center"/>
              <w:rPr>
                <w:szCs w:val="26"/>
                <w:lang w:val="nl-NL"/>
              </w:rPr>
            </w:pPr>
            <w:r w:rsidRPr="00733655">
              <w:rPr>
                <w:szCs w:val="26"/>
                <w:lang w:val="nl-NL"/>
              </w:rPr>
              <w:t>(</w:t>
            </w:r>
            <w:r w:rsidR="00347EE6" w:rsidRPr="00733655">
              <w:rPr>
                <w:szCs w:val="26"/>
                <w:lang w:val="nl-NL"/>
              </w:rPr>
              <w:t>0,17</w:t>
            </w:r>
            <w:r w:rsidR="00BD075C" w:rsidRPr="00733655">
              <w:rPr>
                <w:szCs w:val="26"/>
                <w:lang w:val="nl-NL"/>
              </w:rPr>
              <w:t xml:space="preserve"> - </w:t>
            </w:r>
            <w:r w:rsidR="00347EE6" w:rsidRPr="00733655">
              <w:rPr>
                <w:szCs w:val="26"/>
                <w:lang w:val="nl-NL"/>
              </w:rPr>
              <w:t>1,</w:t>
            </w:r>
            <w:r w:rsidR="00BD075C" w:rsidRPr="00733655">
              <w:rPr>
                <w:szCs w:val="26"/>
                <w:lang w:val="nl-NL"/>
              </w:rPr>
              <w:t>63</w:t>
            </w:r>
            <w:r w:rsidRPr="00733655">
              <w:rPr>
                <w:szCs w:val="26"/>
                <w:lang w:val="nl-NL"/>
              </w:rPr>
              <w:t>)</w:t>
            </w:r>
          </w:p>
        </w:tc>
        <w:tc>
          <w:tcPr>
            <w:tcW w:w="993" w:type="dxa"/>
            <w:vMerge/>
            <w:vAlign w:val="center"/>
          </w:tcPr>
          <w:p w14:paraId="1745E40D" w14:textId="77777777" w:rsidR="00347EE6" w:rsidRPr="00733655" w:rsidRDefault="00347EE6" w:rsidP="00347EE6">
            <w:pPr>
              <w:spacing w:before="0" w:after="0" w:line="360" w:lineRule="auto"/>
              <w:jc w:val="center"/>
              <w:rPr>
                <w:b/>
                <w:bCs/>
                <w:szCs w:val="26"/>
                <w:lang w:val="nl-NL"/>
              </w:rPr>
            </w:pPr>
          </w:p>
        </w:tc>
      </w:tr>
    </w:tbl>
    <w:p w14:paraId="1ADB30ED" w14:textId="2280D4EB" w:rsidR="002365FC" w:rsidRPr="00733655" w:rsidRDefault="002365FC" w:rsidP="00347EE6">
      <w:pPr>
        <w:spacing w:before="0" w:after="0" w:line="360" w:lineRule="auto"/>
        <w:ind w:firstLine="720"/>
        <w:rPr>
          <w:szCs w:val="26"/>
          <w:lang w:val="en-GB"/>
        </w:rPr>
      </w:pPr>
      <w:r w:rsidRPr="00733655">
        <w:rPr>
          <w:i/>
          <w:szCs w:val="26"/>
          <w:lang w:val="en-GB"/>
        </w:rPr>
        <w:t>*</w:t>
      </w:r>
      <w:r w:rsidR="005647D3" w:rsidRPr="00733655">
        <w:rPr>
          <w:i/>
          <w:szCs w:val="26"/>
          <w:lang w:val="en-GB"/>
        </w:rPr>
        <w:t xml:space="preserve"> </w:t>
      </w:r>
      <w:r w:rsidRPr="00733655">
        <w:rPr>
          <w:i/>
          <w:szCs w:val="26"/>
          <w:lang w:val="en-GB"/>
        </w:rPr>
        <w:t>Kiểm định Mann-Whitney U</w:t>
      </w:r>
    </w:p>
    <w:p w14:paraId="65F0A4A6" w14:textId="77777777" w:rsidR="002365FC" w:rsidRPr="00733655" w:rsidRDefault="002365FC" w:rsidP="00347EE6">
      <w:pPr>
        <w:spacing w:before="0" w:after="0" w:line="360" w:lineRule="auto"/>
        <w:rPr>
          <w:rFonts w:eastAsia="Times New Roman"/>
          <w:b/>
          <w:bCs/>
          <w:sz w:val="28"/>
          <w:szCs w:val="28"/>
          <w:lang w:val="en-GB"/>
        </w:rPr>
      </w:pPr>
      <w:r w:rsidRPr="00733655">
        <w:rPr>
          <w:rFonts w:eastAsia="Times New Roman"/>
          <w:b/>
          <w:bCs/>
          <w:sz w:val="28"/>
          <w:szCs w:val="28"/>
          <w:lang w:val="en-GB"/>
        </w:rPr>
        <w:t>Nhận xét:</w:t>
      </w:r>
    </w:p>
    <w:p w14:paraId="5BE9691E" w14:textId="381AB632" w:rsidR="002365FC" w:rsidRPr="00733655" w:rsidRDefault="002365FC" w:rsidP="00347EE6">
      <w:pPr>
        <w:spacing w:before="0" w:after="0" w:line="360" w:lineRule="auto"/>
        <w:ind w:firstLine="720"/>
        <w:jc w:val="both"/>
        <w:rPr>
          <w:rFonts w:eastAsia="Times New Roman"/>
          <w:sz w:val="28"/>
          <w:szCs w:val="28"/>
          <w:lang w:val="en-GB"/>
        </w:rPr>
      </w:pPr>
      <w:r w:rsidRPr="00733655">
        <w:rPr>
          <w:rFonts w:eastAsia="Times New Roman"/>
          <w:sz w:val="28"/>
          <w:szCs w:val="28"/>
          <w:lang w:val="en-GB"/>
        </w:rPr>
        <w:t xml:space="preserve">Không </w:t>
      </w:r>
      <w:r w:rsidR="00347EE6" w:rsidRPr="00733655">
        <w:rPr>
          <w:rFonts w:eastAsia="Times New Roman"/>
          <w:sz w:val="28"/>
          <w:szCs w:val="28"/>
          <w:lang w:val="en-GB"/>
        </w:rPr>
        <w:t>ghi nhận mối liên quan giữa mức độ biểu hiện</w:t>
      </w:r>
      <w:r w:rsidRPr="00733655">
        <w:rPr>
          <w:rFonts w:eastAsia="Times New Roman"/>
          <w:sz w:val="28"/>
          <w:szCs w:val="28"/>
          <w:lang w:val="en-GB"/>
        </w:rPr>
        <w:t xml:space="preserve"> </w:t>
      </w:r>
      <w:r w:rsidRPr="00733655">
        <w:rPr>
          <w:rFonts w:eastAsia="Times New Roman"/>
          <w:i/>
          <w:iCs/>
          <w:sz w:val="28"/>
          <w:szCs w:val="28"/>
          <w:lang w:val="en-GB"/>
        </w:rPr>
        <w:t>FGA</w:t>
      </w:r>
      <w:r w:rsidRPr="00733655">
        <w:rPr>
          <w:rFonts w:eastAsia="Times New Roman"/>
          <w:sz w:val="28"/>
          <w:szCs w:val="28"/>
          <w:lang w:val="en-GB"/>
        </w:rPr>
        <w:t xml:space="preserve"> mRNA </w:t>
      </w:r>
      <w:r w:rsidR="00347EE6" w:rsidRPr="00733655">
        <w:rPr>
          <w:rFonts w:eastAsia="Times New Roman"/>
          <w:sz w:val="28"/>
          <w:szCs w:val="28"/>
          <w:lang w:val="en-GB"/>
        </w:rPr>
        <w:t>huyết tương với giới tính</w:t>
      </w:r>
      <w:r w:rsidRPr="00733655">
        <w:rPr>
          <w:rFonts w:eastAsia="Times New Roman"/>
          <w:sz w:val="28"/>
          <w:szCs w:val="28"/>
          <w:lang w:val="en-GB"/>
        </w:rPr>
        <w:t>,</w:t>
      </w:r>
      <w:r w:rsidR="00347EE6" w:rsidRPr="00733655">
        <w:rPr>
          <w:rFonts w:eastAsia="Times New Roman"/>
          <w:sz w:val="28"/>
          <w:szCs w:val="28"/>
          <w:lang w:val="en-GB"/>
        </w:rPr>
        <w:t xml:space="preserve"> phân nhóm tuổi và một số yếu tố nguy cơ UTBMTBG</w:t>
      </w:r>
      <w:r w:rsidRPr="00733655">
        <w:rPr>
          <w:rFonts w:eastAsia="Times New Roman"/>
          <w:sz w:val="28"/>
          <w:szCs w:val="28"/>
          <w:lang w:val="en-GB"/>
        </w:rPr>
        <w:t xml:space="preserve"> </w:t>
      </w:r>
      <w:r w:rsidR="00347EE6" w:rsidRPr="00733655">
        <w:rPr>
          <w:rFonts w:eastAsia="Times New Roman"/>
          <w:sz w:val="28"/>
          <w:szCs w:val="28"/>
          <w:lang w:val="en-GB"/>
        </w:rPr>
        <w:t>(</w:t>
      </w:r>
      <w:r w:rsidRPr="00733655">
        <w:rPr>
          <w:rFonts w:eastAsia="Times New Roman"/>
          <w:sz w:val="28"/>
          <w:szCs w:val="28"/>
          <w:lang w:val="en-GB"/>
        </w:rPr>
        <w:t>p &gt; 0,05</w:t>
      </w:r>
      <w:r w:rsidR="00347EE6" w:rsidRPr="00733655">
        <w:rPr>
          <w:rFonts w:eastAsia="Times New Roman"/>
          <w:sz w:val="28"/>
          <w:szCs w:val="28"/>
          <w:lang w:val="en-GB"/>
        </w:rPr>
        <w:t>)</w:t>
      </w:r>
      <w:r w:rsidRPr="00733655">
        <w:rPr>
          <w:rFonts w:eastAsia="Times New Roman"/>
          <w:sz w:val="28"/>
          <w:szCs w:val="28"/>
          <w:lang w:val="en-GB"/>
        </w:rPr>
        <w:t xml:space="preserve">. </w:t>
      </w:r>
    </w:p>
    <w:p w14:paraId="29FA03BE" w14:textId="77777777" w:rsidR="001A55BE" w:rsidRPr="00733655" w:rsidRDefault="00347EE6" w:rsidP="00347EE6">
      <w:pPr>
        <w:pStyle w:val="abang"/>
        <w:rPr>
          <w:b w:val="0"/>
          <w:bCs w:val="0"/>
          <w:color w:val="auto"/>
          <w:lang w:val="en-GB"/>
        </w:rPr>
      </w:pPr>
      <w:bookmarkStart w:id="1356" w:name="_Toc181702080"/>
      <w:r w:rsidRPr="00733655">
        <w:rPr>
          <w:b w:val="0"/>
          <w:bCs w:val="0"/>
          <w:color w:val="auto"/>
          <w:lang w:val="en-GB"/>
        </w:rPr>
        <w:br w:type="column"/>
      </w:r>
      <w:bookmarkStart w:id="1357" w:name="_Toc187321440"/>
      <w:r w:rsidRPr="00733655">
        <w:rPr>
          <w:color w:val="auto"/>
          <w:lang w:val="en-GB"/>
        </w:rPr>
        <w:lastRenderedPageBreak/>
        <w:t>Bảng 3.</w:t>
      </w:r>
      <w:r w:rsidR="00453E73" w:rsidRPr="00733655">
        <w:rPr>
          <w:color w:val="auto"/>
          <w:lang w:val="en-GB"/>
        </w:rPr>
        <w:t>28</w:t>
      </w:r>
      <w:r w:rsidRPr="00733655">
        <w:rPr>
          <w:color w:val="auto"/>
          <w:lang w:val="en-GB"/>
        </w:rPr>
        <w:t xml:space="preserve">. </w:t>
      </w:r>
      <w:r w:rsidRPr="00733655">
        <w:rPr>
          <w:b w:val="0"/>
          <w:bCs w:val="0"/>
          <w:color w:val="auto"/>
          <w:lang w:val="en-GB"/>
        </w:rPr>
        <w:t>Mối liên quan giữa</w:t>
      </w:r>
      <w:r w:rsidR="001A55BE" w:rsidRPr="00733655">
        <w:rPr>
          <w:b w:val="0"/>
          <w:bCs w:val="0"/>
          <w:color w:val="auto"/>
          <w:lang w:val="en-US"/>
        </w:rPr>
        <w:t xml:space="preserve"> mức độ biểu hiện</w:t>
      </w:r>
      <w:r w:rsidRPr="00733655">
        <w:rPr>
          <w:b w:val="0"/>
          <w:bCs w:val="0"/>
          <w:color w:val="auto"/>
          <w:lang w:val="en-GB"/>
        </w:rPr>
        <w:t xml:space="preserve"> </w:t>
      </w:r>
      <w:r w:rsidRPr="00733655">
        <w:rPr>
          <w:b w:val="0"/>
          <w:bCs w:val="0"/>
          <w:i/>
          <w:color w:val="auto"/>
          <w:lang w:val="en-GB"/>
        </w:rPr>
        <w:t>FGA</w:t>
      </w:r>
      <w:r w:rsidRPr="00733655">
        <w:rPr>
          <w:b w:val="0"/>
          <w:bCs w:val="0"/>
          <w:iCs/>
          <w:color w:val="auto"/>
          <w:lang w:val="en-GB"/>
        </w:rPr>
        <w:t xml:space="preserve"> </w:t>
      </w:r>
      <w:r w:rsidRPr="00733655">
        <w:rPr>
          <w:b w:val="0"/>
          <w:bCs w:val="0"/>
          <w:color w:val="auto"/>
          <w:lang w:val="en-GB"/>
        </w:rPr>
        <w:t>mRNA</w:t>
      </w:r>
      <w:r w:rsidR="001A55BE" w:rsidRPr="00733655">
        <w:rPr>
          <w:b w:val="0"/>
          <w:bCs w:val="0"/>
          <w:color w:val="auto"/>
          <w:lang w:val="en-GB"/>
        </w:rPr>
        <w:t xml:space="preserve"> trong</w:t>
      </w:r>
      <w:bookmarkEnd w:id="1357"/>
      <w:r w:rsidRPr="00733655">
        <w:rPr>
          <w:b w:val="0"/>
          <w:bCs w:val="0"/>
          <w:color w:val="auto"/>
          <w:lang w:val="en-GB"/>
        </w:rPr>
        <w:t xml:space="preserve"> </w:t>
      </w:r>
    </w:p>
    <w:p w14:paraId="53046953" w14:textId="35F42C74" w:rsidR="00347EE6" w:rsidRPr="00733655" w:rsidRDefault="005647D3" w:rsidP="00347EE6">
      <w:pPr>
        <w:pStyle w:val="abang"/>
        <w:rPr>
          <w:b w:val="0"/>
          <w:bCs w:val="0"/>
          <w:color w:val="auto"/>
          <w:lang w:val="en-GB"/>
        </w:rPr>
      </w:pPr>
      <w:bookmarkStart w:id="1358" w:name="_Toc187321441"/>
      <w:r w:rsidRPr="00733655">
        <w:rPr>
          <w:b w:val="0"/>
          <w:bCs w:val="0"/>
          <w:color w:val="auto"/>
          <w:lang w:val="en-GB"/>
        </w:rPr>
        <w:t xml:space="preserve">huyết tương </w:t>
      </w:r>
      <w:r w:rsidR="00347EE6" w:rsidRPr="00733655">
        <w:rPr>
          <w:b w:val="0"/>
          <w:bCs w:val="0"/>
          <w:color w:val="auto"/>
          <w:lang w:val="en-GB"/>
        </w:rPr>
        <w:t xml:space="preserve">với </w:t>
      </w:r>
      <w:r w:rsidRPr="00733655">
        <w:rPr>
          <w:b w:val="0"/>
          <w:bCs w:val="0"/>
          <w:color w:val="auto"/>
          <w:lang w:val="en-GB"/>
        </w:rPr>
        <w:t>một số triệu chứng</w:t>
      </w:r>
      <w:r w:rsidR="00347EE6" w:rsidRPr="00733655">
        <w:rPr>
          <w:b w:val="0"/>
          <w:bCs w:val="0"/>
          <w:color w:val="auto"/>
          <w:lang w:val="en-GB"/>
        </w:rPr>
        <w:t xml:space="preserve"> lâm sàng</w:t>
      </w:r>
      <w:bookmarkEnd w:id="1358"/>
      <w:r w:rsidR="003A7F88" w:rsidRPr="00733655">
        <w:rPr>
          <w:b w:val="0"/>
          <w:bCs w:val="0"/>
          <w:color w:val="auto"/>
          <w:lang w:val="en-GB"/>
        </w:rPr>
        <w:t xml:space="preserve"> </w:t>
      </w:r>
      <w:r w:rsidR="003A7F88" w:rsidRPr="00733655">
        <w:rPr>
          <w:b w:val="0"/>
          <w:bCs w:val="0"/>
          <w:color w:val="auto"/>
          <w:lang w:val="en-US"/>
        </w:rPr>
        <w:t>(n</w:t>
      </w:r>
      <w:r w:rsidR="00C84C54" w:rsidRPr="00733655">
        <w:rPr>
          <w:b w:val="0"/>
          <w:bCs w:val="0"/>
          <w:color w:val="auto"/>
          <w:lang w:val="en-US"/>
        </w:rPr>
        <w:t xml:space="preserve"> </w:t>
      </w:r>
      <w:r w:rsidR="003A7F88" w:rsidRPr="00733655">
        <w:rPr>
          <w:b w:val="0"/>
          <w:bCs w:val="0"/>
          <w:color w:val="auto"/>
          <w:lang w:val="en-US"/>
        </w:rPr>
        <w:t>=</w:t>
      </w:r>
      <w:r w:rsidR="00C84C54" w:rsidRPr="00733655">
        <w:rPr>
          <w:b w:val="0"/>
          <w:bCs w:val="0"/>
          <w:color w:val="auto"/>
          <w:lang w:val="en-US"/>
        </w:rPr>
        <w:t xml:space="preserve"> </w:t>
      </w:r>
      <w:r w:rsidR="003A7F88" w:rsidRPr="00733655">
        <w:rPr>
          <w:b w:val="0"/>
          <w:bCs w:val="0"/>
          <w:color w:val="auto"/>
          <w:lang w:val="en-US"/>
        </w:rPr>
        <w:t>131)</w:t>
      </w:r>
    </w:p>
    <w:tbl>
      <w:tblPr>
        <w:tblStyle w:val="TableGrid"/>
        <w:tblW w:w="9215" w:type="dxa"/>
        <w:tblInd w:w="-289" w:type="dxa"/>
        <w:tblLayout w:type="fixed"/>
        <w:tblLook w:val="04A0" w:firstRow="1" w:lastRow="0" w:firstColumn="1" w:lastColumn="0" w:noHBand="0" w:noVBand="1"/>
      </w:tblPr>
      <w:tblGrid>
        <w:gridCol w:w="993"/>
        <w:gridCol w:w="992"/>
        <w:gridCol w:w="1701"/>
        <w:gridCol w:w="993"/>
        <w:gridCol w:w="992"/>
        <w:gridCol w:w="992"/>
        <w:gridCol w:w="1559"/>
        <w:gridCol w:w="993"/>
      </w:tblGrid>
      <w:tr w:rsidR="00347EE6" w:rsidRPr="00733655" w14:paraId="387A07AE" w14:textId="77777777" w:rsidTr="00287486">
        <w:trPr>
          <w:trHeight w:val="823"/>
          <w:tblHeader/>
        </w:trPr>
        <w:tc>
          <w:tcPr>
            <w:tcW w:w="1985" w:type="dxa"/>
            <w:gridSpan w:val="2"/>
            <w:tcBorders>
              <w:top w:val="single" w:sz="4" w:space="0" w:color="auto"/>
            </w:tcBorders>
          </w:tcPr>
          <w:p w14:paraId="6B496553" w14:textId="77777777" w:rsidR="00347EE6" w:rsidRPr="00733655" w:rsidRDefault="00347EE6" w:rsidP="007C0C8C">
            <w:pPr>
              <w:spacing w:before="0" w:after="0" w:line="276" w:lineRule="auto"/>
              <w:jc w:val="center"/>
              <w:rPr>
                <w:b/>
                <w:bCs/>
                <w:szCs w:val="26"/>
                <w:lang w:val="nl-NL"/>
              </w:rPr>
            </w:pPr>
            <w:r w:rsidRPr="00733655">
              <w:rPr>
                <w:b/>
                <w:bCs/>
                <w:szCs w:val="26"/>
                <w:lang w:val="nl-NL"/>
              </w:rPr>
              <w:t>Đặc điểm</w:t>
            </w:r>
          </w:p>
        </w:tc>
        <w:tc>
          <w:tcPr>
            <w:tcW w:w="1701" w:type="dxa"/>
          </w:tcPr>
          <w:p w14:paraId="37EE7FA4" w14:textId="77777777" w:rsidR="00345E3F" w:rsidRPr="00733655" w:rsidRDefault="00345E3F" w:rsidP="00345E3F">
            <w:pPr>
              <w:spacing w:before="0" w:after="0" w:line="360" w:lineRule="auto"/>
              <w:jc w:val="center"/>
              <w:rPr>
                <w:b/>
                <w:bCs/>
                <w:szCs w:val="26"/>
                <w:lang w:val="nl-NL"/>
              </w:rPr>
            </w:pPr>
            <w:r w:rsidRPr="00733655">
              <w:rPr>
                <w:b/>
                <w:bCs/>
                <w:szCs w:val="26"/>
                <w:lang w:val="nl-NL"/>
              </w:rPr>
              <w:t xml:space="preserve">Trung vị </w:t>
            </w:r>
          </w:p>
          <w:p w14:paraId="7D74DC7B" w14:textId="5D83C15F" w:rsidR="00347EE6" w:rsidRPr="00733655" w:rsidRDefault="00345E3F" w:rsidP="00345E3F">
            <w:pPr>
              <w:spacing w:before="0" w:after="0" w:line="360" w:lineRule="auto"/>
              <w:jc w:val="center"/>
              <w:rPr>
                <w:szCs w:val="26"/>
                <w:lang w:val="nl-NL"/>
              </w:rPr>
            </w:pPr>
            <w:r w:rsidRPr="00733655">
              <w:rPr>
                <w:szCs w:val="26"/>
                <w:lang w:val="nl-NL"/>
              </w:rPr>
              <w:t>(Tứ phân vị)</w:t>
            </w:r>
          </w:p>
        </w:tc>
        <w:tc>
          <w:tcPr>
            <w:tcW w:w="993" w:type="dxa"/>
            <w:tcBorders>
              <w:right w:val="single" w:sz="4" w:space="0" w:color="auto"/>
            </w:tcBorders>
          </w:tcPr>
          <w:p w14:paraId="073B4C5B" w14:textId="77777777" w:rsidR="00347EE6" w:rsidRPr="00733655" w:rsidRDefault="00347EE6" w:rsidP="007C0C8C">
            <w:pPr>
              <w:spacing w:before="0" w:after="0" w:line="276" w:lineRule="auto"/>
              <w:jc w:val="center"/>
              <w:rPr>
                <w:b/>
                <w:bCs/>
                <w:szCs w:val="26"/>
                <w:lang w:val="nl-NL"/>
              </w:rPr>
            </w:pPr>
            <w:r w:rsidRPr="00733655">
              <w:rPr>
                <w:b/>
                <w:bCs/>
                <w:szCs w:val="26"/>
                <w:lang w:val="nl-NL"/>
              </w:rPr>
              <w:t>p</w:t>
            </w:r>
          </w:p>
        </w:tc>
        <w:tc>
          <w:tcPr>
            <w:tcW w:w="1984" w:type="dxa"/>
            <w:gridSpan w:val="2"/>
            <w:tcBorders>
              <w:left w:val="single" w:sz="4" w:space="0" w:color="auto"/>
              <w:right w:val="single" w:sz="4" w:space="0" w:color="auto"/>
            </w:tcBorders>
          </w:tcPr>
          <w:p w14:paraId="08ECE14E" w14:textId="77777777" w:rsidR="00347EE6" w:rsidRPr="00733655" w:rsidRDefault="00347EE6" w:rsidP="007C0C8C">
            <w:pPr>
              <w:spacing w:before="0" w:after="0" w:line="276" w:lineRule="auto"/>
              <w:jc w:val="center"/>
              <w:rPr>
                <w:b/>
                <w:bCs/>
                <w:szCs w:val="26"/>
                <w:lang w:val="nl-NL"/>
              </w:rPr>
            </w:pPr>
            <w:r w:rsidRPr="00733655">
              <w:rPr>
                <w:b/>
                <w:bCs/>
                <w:szCs w:val="26"/>
                <w:lang w:val="nl-NL"/>
              </w:rPr>
              <w:t>Đặc điểm</w:t>
            </w:r>
          </w:p>
        </w:tc>
        <w:tc>
          <w:tcPr>
            <w:tcW w:w="1559" w:type="dxa"/>
            <w:tcBorders>
              <w:left w:val="single" w:sz="4" w:space="0" w:color="auto"/>
            </w:tcBorders>
          </w:tcPr>
          <w:p w14:paraId="22149B81" w14:textId="77777777" w:rsidR="00345E3F" w:rsidRPr="00733655" w:rsidRDefault="00345E3F" w:rsidP="00345E3F">
            <w:pPr>
              <w:spacing w:before="0" w:after="0" w:line="360" w:lineRule="auto"/>
              <w:jc w:val="center"/>
              <w:rPr>
                <w:b/>
                <w:bCs/>
                <w:szCs w:val="26"/>
                <w:lang w:val="nl-NL"/>
              </w:rPr>
            </w:pPr>
            <w:r w:rsidRPr="00733655">
              <w:rPr>
                <w:b/>
                <w:bCs/>
                <w:szCs w:val="26"/>
                <w:lang w:val="nl-NL"/>
              </w:rPr>
              <w:t xml:space="preserve">Trung vị </w:t>
            </w:r>
          </w:p>
          <w:p w14:paraId="54E1FC96" w14:textId="6F4861B8" w:rsidR="00347EE6" w:rsidRPr="00733655" w:rsidRDefault="00345E3F" w:rsidP="00345E3F">
            <w:pPr>
              <w:spacing w:before="0" w:after="0" w:line="360" w:lineRule="auto"/>
              <w:jc w:val="center"/>
              <w:rPr>
                <w:szCs w:val="26"/>
                <w:lang w:val="nl-NL"/>
              </w:rPr>
            </w:pPr>
            <w:r w:rsidRPr="00733655">
              <w:rPr>
                <w:szCs w:val="26"/>
                <w:lang w:val="nl-NL"/>
              </w:rPr>
              <w:t>(Tứ phân vị)</w:t>
            </w:r>
          </w:p>
        </w:tc>
        <w:tc>
          <w:tcPr>
            <w:tcW w:w="993" w:type="dxa"/>
          </w:tcPr>
          <w:p w14:paraId="7CA3F1A3" w14:textId="77777777" w:rsidR="00347EE6" w:rsidRPr="00733655" w:rsidRDefault="00347EE6" w:rsidP="007C0C8C">
            <w:pPr>
              <w:spacing w:before="0" w:after="0" w:line="276" w:lineRule="auto"/>
              <w:jc w:val="center"/>
              <w:rPr>
                <w:b/>
                <w:bCs/>
                <w:szCs w:val="26"/>
                <w:lang w:val="nl-NL"/>
              </w:rPr>
            </w:pPr>
            <w:r w:rsidRPr="00733655">
              <w:rPr>
                <w:b/>
                <w:bCs/>
                <w:szCs w:val="26"/>
                <w:lang w:val="nl-NL"/>
              </w:rPr>
              <w:t>p</w:t>
            </w:r>
          </w:p>
        </w:tc>
      </w:tr>
      <w:tr w:rsidR="00347EE6" w:rsidRPr="00733655" w14:paraId="31925B27" w14:textId="77777777" w:rsidTr="00CF5C8C">
        <w:trPr>
          <w:trHeight w:val="407"/>
        </w:trPr>
        <w:tc>
          <w:tcPr>
            <w:tcW w:w="993" w:type="dxa"/>
            <w:vMerge w:val="restart"/>
            <w:tcBorders>
              <w:right w:val="single" w:sz="4" w:space="0" w:color="auto"/>
            </w:tcBorders>
            <w:vAlign w:val="center"/>
          </w:tcPr>
          <w:p w14:paraId="39A8E0F3" w14:textId="2D032B11" w:rsidR="00347EE6" w:rsidRPr="00733655" w:rsidRDefault="00347EE6" w:rsidP="007C0C8C">
            <w:pPr>
              <w:spacing w:before="0" w:after="0" w:line="276" w:lineRule="auto"/>
              <w:jc w:val="center"/>
              <w:rPr>
                <w:szCs w:val="26"/>
                <w:lang w:val="nl-NL"/>
              </w:rPr>
            </w:pPr>
            <w:r w:rsidRPr="00733655">
              <w:rPr>
                <w:szCs w:val="26"/>
              </w:rPr>
              <w:t>Chán ăn</w:t>
            </w:r>
          </w:p>
        </w:tc>
        <w:tc>
          <w:tcPr>
            <w:tcW w:w="992" w:type="dxa"/>
            <w:tcBorders>
              <w:left w:val="single" w:sz="4" w:space="0" w:color="auto"/>
            </w:tcBorders>
            <w:vAlign w:val="center"/>
          </w:tcPr>
          <w:p w14:paraId="1ECA8A58" w14:textId="77C6AD02" w:rsidR="00347EE6" w:rsidRPr="00733655" w:rsidRDefault="00347EE6" w:rsidP="00CF5C8C">
            <w:pPr>
              <w:spacing w:before="0" w:after="0" w:line="276" w:lineRule="auto"/>
              <w:rPr>
                <w:szCs w:val="26"/>
                <w:lang w:val="nl-NL"/>
              </w:rPr>
            </w:pPr>
            <w:r w:rsidRPr="00733655">
              <w:rPr>
                <w:szCs w:val="26"/>
              </w:rPr>
              <w:t>Có</w:t>
            </w:r>
          </w:p>
        </w:tc>
        <w:tc>
          <w:tcPr>
            <w:tcW w:w="1701" w:type="dxa"/>
          </w:tcPr>
          <w:p w14:paraId="31AE081C" w14:textId="77777777" w:rsidR="00E275F8" w:rsidRPr="00733655" w:rsidRDefault="00E275F8" w:rsidP="007C0C8C">
            <w:pPr>
              <w:pStyle w:val="abang"/>
              <w:spacing w:before="0" w:after="0" w:line="276" w:lineRule="auto"/>
              <w:rPr>
                <w:b w:val="0"/>
                <w:bCs w:val="0"/>
                <w:color w:val="auto"/>
                <w:sz w:val="26"/>
                <w:szCs w:val="26"/>
              </w:rPr>
            </w:pPr>
            <w:bookmarkStart w:id="1359" w:name="_Toc183882716"/>
            <w:bookmarkStart w:id="1360" w:name="_Toc187321442"/>
            <w:r w:rsidRPr="00733655">
              <w:rPr>
                <w:b w:val="0"/>
                <w:bCs w:val="0"/>
                <w:color w:val="auto"/>
                <w:sz w:val="26"/>
                <w:szCs w:val="26"/>
              </w:rPr>
              <w:t>0,32</w:t>
            </w:r>
            <w:bookmarkEnd w:id="1359"/>
            <w:bookmarkEnd w:id="1360"/>
          </w:p>
          <w:p w14:paraId="77DD440A" w14:textId="078A7F12"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w:t>
            </w:r>
            <w:r w:rsidR="00E275F8" w:rsidRPr="00733655">
              <w:rPr>
                <w:szCs w:val="26"/>
              </w:rPr>
              <w:t>20</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2,</w:t>
            </w:r>
            <w:r w:rsidR="00E275F8" w:rsidRPr="00733655">
              <w:rPr>
                <w:szCs w:val="26"/>
              </w:rPr>
              <w:t>32</w:t>
            </w:r>
            <w:r w:rsidRPr="00733655">
              <w:rPr>
                <w:szCs w:val="26"/>
              </w:rPr>
              <w:t>)</w:t>
            </w:r>
          </w:p>
        </w:tc>
        <w:tc>
          <w:tcPr>
            <w:tcW w:w="993" w:type="dxa"/>
            <w:vMerge w:val="restart"/>
            <w:vAlign w:val="center"/>
          </w:tcPr>
          <w:p w14:paraId="7E881A6E" w14:textId="757B5B87" w:rsidR="00347EE6" w:rsidRPr="00733655" w:rsidRDefault="00347EE6" w:rsidP="007C0C8C">
            <w:pPr>
              <w:spacing w:before="0" w:after="0" w:line="276" w:lineRule="auto"/>
              <w:jc w:val="center"/>
              <w:rPr>
                <w:szCs w:val="26"/>
                <w:lang w:val="nl-NL"/>
              </w:rPr>
            </w:pPr>
            <w:r w:rsidRPr="00733655">
              <w:rPr>
                <w:szCs w:val="26"/>
              </w:rPr>
              <w:t>&gt; 0,05</w:t>
            </w:r>
          </w:p>
        </w:tc>
        <w:tc>
          <w:tcPr>
            <w:tcW w:w="992" w:type="dxa"/>
            <w:vMerge w:val="restart"/>
            <w:tcBorders>
              <w:right w:val="single" w:sz="4" w:space="0" w:color="auto"/>
            </w:tcBorders>
            <w:vAlign w:val="center"/>
          </w:tcPr>
          <w:p w14:paraId="466AF641" w14:textId="16C9891B" w:rsidR="00347EE6" w:rsidRPr="00733655" w:rsidRDefault="00347EE6" w:rsidP="007C0C8C">
            <w:pPr>
              <w:spacing w:before="0" w:after="0" w:line="276" w:lineRule="auto"/>
              <w:jc w:val="center"/>
              <w:rPr>
                <w:szCs w:val="26"/>
                <w:lang w:val="nl-NL"/>
              </w:rPr>
            </w:pPr>
            <w:r w:rsidRPr="00733655">
              <w:rPr>
                <w:szCs w:val="26"/>
              </w:rPr>
              <w:t>S</w:t>
            </w:r>
            <w:r w:rsidR="005647D3" w:rsidRPr="00733655">
              <w:rPr>
                <w:szCs w:val="26"/>
              </w:rPr>
              <w:t>ụ</w:t>
            </w:r>
            <w:r w:rsidRPr="00733655">
              <w:rPr>
                <w:szCs w:val="26"/>
              </w:rPr>
              <w:t>t cân</w:t>
            </w:r>
          </w:p>
        </w:tc>
        <w:tc>
          <w:tcPr>
            <w:tcW w:w="992" w:type="dxa"/>
            <w:tcBorders>
              <w:left w:val="single" w:sz="4" w:space="0" w:color="auto"/>
              <w:right w:val="single" w:sz="4" w:space="0" w:color="auto"/>
            </w:tcBorders>
            <w:vAlign w:val="center"/>
          </w:tcPr>
          <w:p w14:paraId="1076050A" w14:textId="5491F78A" w:rsidR="00347EE6" w:rsidRPr="00733655" w:rsidRDefault="00347EE6" w:rsidP="00CF5C8C">
            <w:pPr>
              <w:spacing w:before="0" w:after="0" w:line="276" w:lineRule="auto"/>
              <w:rPr>
                <w:szCs w:val="26"/>
                <w:lang w:val="nl-NL"/>
              </w:rPr>
            </w:pPr>
            <w:r w:rsidRPr="00733655">
              <w:rPr>
                <w:szCs w:val="26"/>
              </w:rPr>
              <w:t>Có</w:t>
            </w:r>
          </w:p>
        </w:tc>
        <w:tc>
          <w:tcPr>
            <w:tcW w:w="1559" w:type="dxa"/>
            <w:tcBorders>
              <w:left w:val="single" w:sz="4" w:space="0" w:color="auto"/>
            </w:tcBorders>
            <w:vAlign w:val="center"/>
          </w:tcPr>
          <w:p w14:paraId="666B1914" w14:textId="77777777" w:rsidR="00E275F8" w:rsidRPr="00733655" w:rsidRDefault="00E275F8" w:rsidP="007C0C8C">
            <w:pPr>
              <w:pStyle w:val="abang"/>
              <w:spacing w:before="0" w:after="0" w:line="276" w:lineRule="auto"/>
              <w:rPr>
                <w:b w:val="0"/>
                <w:bCs w:val="0"/>
                <w:color w:val="auto"/>
                <w:sz w:val="26"/>
                <w:szCs w:val="26"/>
              </w:rPr>
            </w:pPr>
            <w:bookmarkStart w:id="1361" w:name="_Toc183882717"/>
            <w:bookmarkStart w:id="1362" w:name="_Toc187321443"/>
            <w:r w:rsidRPr="00733655">
              <w:rPr>
                <w:b w:val="0"/>
                <w:bCs w:val="0"/>
                <w:color w:val="auto"/>
                <w:sz w:val="26"/>
                <w:szCs w:val="26"/>
              </w:rPr>
              <w:t>0,36</w:t>
            </w:r>
            <w:bookmarkEnd w:id="1361"/>
            <w:bookmarkEnd w:id="1362"/>
          </w:p>
          <w:p w14:paraId="576AF235" w14:textId="00BFA0AB"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w:t>
            </w:r>
            <w:r w:rsidR="00E275F8" w:rsidRPr="00733655">
              <w:rPr>
                <w:szCs w:val="26"/>
              </w:rPr>
              <w:t>21</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2,</w:t>
            </w:r>
            <w:r w:rsidR="00E275F8" w:rsidRPr="00733655">
              <w:rPr>
                <w:szCs w:val="26"/>
              </w:rPr>
              <w:t>21</w:t>
            </w:r>
            <w:r w:rsidRPr="00733655">
              <w:rPr>
                <w:szCs w:val="26"/>
              </w:rPr>
              <w:t>)</w:t>
            </w:r>
          </w:p>
        </w:tc>
        <w:tc>
          <w:tcPr>
            <w:tcW w:w="993" w:type="dxa"/>
            <w:vMerge w:val="restart"/>
            <w:vAlign w:val="center"/>
          </w:tcPr>
          <w:p w14:paraId="3CDAD10B" w14:textId="77777777" w:rsidR="00347EE6" w:rsidRPr="00733655" w:rsidRDefault="00347EE6" w:rsidP="007C0C8C">
            <w:pPr>
              <w:spacing w:before="0" w:after="0" w:line="276" w:lineRule="auto"/>
              <w:jc w:val="center"/>
              <w:rPr>
                <w:b/>
                <w:bCs/>
                <w:szCs w:val="26"/>
                <w:lang w:val="nl-NL"/>
              </w:rPr>
            </w:pPr>
            <w:r w:rsidRPr="00733655">
              <w:rPr>
                <w:szCs w:val="26"/>
                <w:lang w:val="nl-NL"/>
              </w:rPr>
              <w:t>&gt; 0,05</w:t>
            </w:r>
          </w:p>
        </w:tc>
      </w:tr>
      <w:tr w:rsidR="00347EE6" w:rsidRPr="00733655" w14:paraId="46419F38" w14:textId="77777777" w:rsidTr="00CF5C8C">
        <w:trPr>
          <w:trHeight w:val="427"/>
        </w:trPr>
        <w:tc>
          <w:tcPr>
            <w:tcW w:w="993" w:type="dxa"/>
            <w:vMerge/>
            <w:tcBorders>
              <w:right w:val="single" w:sz="4" w:space="0" w:color="auto"/>
            </w:tcBorders>
            <w:vAlign w:val="center"/>
          </w:tcPr>
          <w:p w14:paraId="56BFBDEF" w14:textId="77777777" w:rsidR="00347EE6" w:rsidRPr="00733655" w:rsidRDefault="00347EE6" w:rsidP="007C0C8C">
            <w:pPr>
              <w:spacing w:before="0" w:after="0" w:line="276" w:lineRule="auto"/>
              <w:jc w:val="center"/>
              <w:rPr>
                <w:szCs w:val="26"/>
                <w:lang w:val="nl-NL"/>
              </w:rPr>
            </w:pPr>
          </w:p>
        </w:tc>
        <w:tc>
          <w:tcPr>
            <w:tcW w:w="992" w:type="dxa"/>
            <w:tcBorders>
              <w:left w:val="single" w:sz="4" w:space="0" w:color="auto"/>
            </w:tcBorders>
            <w:vAlign w:val="center"/>
          </w:tcPr>
          <w:p w14:paraId="14E660B4" w14:textId="691991DF" w:rsidR="00347EE6" w:rsidRPr="00733655" w:rsidRDefault="00347EE6" w:rsidP="00CF5C8C">
            <w:pPr>
              <w:spacing w:before="0" w:after="0" w:line="276" w:lineRule="auto"/>
              <w:rPr>
                <w:szCs w:val="26"/>
                <w:lang w:val="nl-NL"/>
              </w:rPr>
            </w:pPr>
            <w:r w:rsidRPr="00733655">
              <w:rPr>
                <w:szCs w:val="26"/>
              </w:rPr>
              <w:t>Không</w:t>
            </w:r>
          </w:p>
        </w:tc>
        <w:tc>
          <w:tcPr>
            <w:tcW w:w="1701" w:type="dxa"/>
          </w:tcPr>
          <w:p w14:paraId="6DBE03A8" w14:textId="77777777" w:rsidR="00E275F8" w:rsidRPr="00733655" w:rsidRDefault="00E275F8" w:rsidP="007C0C8C">
            <w:pPr>
              <w:pStyle w:val="abang"/>
              <w:spacing w:before="0" w:after="0" w:line="276" w:lineRule="auto"/>
              <w:rPr>
                <w:b w:val="0"/>
                <w:bCs w:val="0"/>
                <w:color w:val="auto"/>
                <w:sz w:val="26"/>
                <w:szCs w:val="26"/>
              </w:rPr>
            </w:pPr>
            <w:bookmarkStart w:id="1363" w:name="_Toc183882718"/>
            <w:bookmarkStart w:id="1364" w:name="_Toc187321444"/>
            <w:r w:rsidRPr="00733655">
              <w:rPr>
                <w:b w:val="0"/>
                <w:bCs w:val="0"/>
                <w:color w:val="auto"/>
                <w:sz w:val="26"/>
                <w:szCs w:val="26"/>
              </w:rPr>
              <w:t>0,32</w:t>
            </w:r>
            <w:bookmarkEnd w:id="1363"/>
            <w:bookmarkEnd w:id="1364"/>
          </w:p>
          <w:p w14:paraId="7C22B853" w14:textId="67397ADA"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0,13</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1,</w:t>
            </w:r>
            <w:r w:rsidR="00E275F8" w:rsidRPr="00733655">
              <w:rPr>
                <w:szCs w:val="26"/>
              </w:rPr>
              <w:t>22</w:t>
            </w:r>
            <w:r w:rsidRPr="00733655">
              <w:rPr>
                <w:szCs w:val="26"/>
              </w:rPr>
              <w:t>)</w:t>
            </w:r>
          </w:p>
        </w:tc>
        <w:tc>
          <w:tcPr>
            <w:tcW w:w="993" w:type="dxa"/>
            <w:vMerge/>
            <w:vAlign w:val="center"/>
          </w:tcPr>
          <w:p w14:paraId="5B063133" w14:textId="77777777" w:rsidR="00347EE6" w:rsidRPr="00733655" w:rsidRDefault="00347EE6" w:rsidP="007C0C8C">
            <w:pPr>
              <w:spacing w:before="0" w:after="0" w:line="276" w:lineRule="auto"/>
              <w:jc w:val="center"/>
              <w:rPr>
                <w:szCs w:val="26"/>
                <w:lang w:val="nl-NL"/>
              </w:rPr>
            </w:pPr>
          </w:p>
        </w:tc>
        <w:tc>
          <w:tcPr>
            <w:tcW w:w="992" w:type="dxa"/>
            <w:vMerge/>
            <w:tcBorders>
              <w:right w:val="single" w:sz="4" w:space="0" w:color="auto"/>
            </w:tcBorders>
            <w:vAlign w:val="center"/>
          </w:tcPr>
          <w:p w14:paraId="179A64D8" w14:textId="77777777" w:rsidR="00347EE6" w:rsidRPr="00733655" w:rsidRDefault="00347EE6" w:rsidP="007C0C8C">
            <w:pPr>
              <w:spacing w:before="0" w:after="0" w:line="276" w:lineRule="auto"/>
              <w:jc w:val="center"/>
              <w:rPr>
                <w:szCs w:val="26"/>
                <w:lang w:val="nl-NL"/>
              </w:rPr>
            </w:pPr>
          </w:p>
        </w:tc>
        <w:tc>
          <w:tcPr>
            <w:tcW w:w="992" w:type="dxa"/>
            <w:tcBorders>
              <w:left w:val="single" w:sz="4" w:space="0" w:color="auto"/>
              <w:bottom w:val="single" w:sz="4" w:space="0" w:color="auto"/>
              <w:right w:val="single" w:sz="4" w:space="0" w:color="auto"/>
            </w:tcBorders>
            <w:vAlign w:val="center"/>
          </w:tcPr>
          <w:p w14:paraId="191B7ADA" w14:textId="4660B942" w:rsidR="00347EE6" w:rsidRPr="00733655" w:rsidRDefault="00347EE6" w:rsidP="00CF5C8C">
            <w:pPr>
              <w:spacing w:before="0" w:after="0" w:line="276" w:lineRule="auto"/>
              <w:rPr>
                <w:szCs w:val="26"/>
                <w:lang w:val="nl-NL"/>
              </w:rPr>
            </w:pPr>
            <w:r w:rsidRPr="00733655">
              <w:rPr>
                <w:szCs w:val="26"/>
              </w:rPr>
              <w:t>Không</w:t>
            </w:r>
          </w:p>
        </w:tc>
        <w:tc>
          <w:tcPr>
            <w:tcW w:w="1559" w:type="dxa"/>
            <w:tcBorders>
              <w:left w:val="single" w:sz="4" w:space="0" w:color="auto"/>
              <w:bottom w:val="single" w:sz="4" w:space="0" w:color="auto"/>
            </w:tcBorders>
            <w:vAlign w:val="center"/>
          </w:tcPr>
          <w:p w14:paraId="02931E28" w14:textId="77777777" w:rsidR="00E275F8" w:rsidRPr="00733655" w:rsidRDefault="00E275F8" w:rsidP="007C0C8C">
            <w:pPr>
              <w:pStyle w:val="abang"/>
              <w:spacing w:before="0" w:after="0" w:line="276" w:lineRule="auto"/>
              <w:rPr>
                <w:b w:val="0"/>
                <w:bCs w:val="0"/>
                <w:color w:val="auto"/>
                <w:sz w:val="26"/>
                <w:szCs w:val="26"/>
              </w:rPr>
            </w:pPr>
            <w:bookmarkStart w:id="1365" w:name="_Toc183882719"/>
            <w:bookmarkStart w:id="1366" w:name="_Toc187321445"/>
            <w:r w:rsidRPr="00733655">
              <w:rPr>
                <w:b w:val="0"/>
                <w:bCs w:val="0"/>
                <w:color w:val="auto"/>
                <w:sz w:val="26"/>
                <w:szCs w:val="26"/>
              </w:rPr>
              <w:t>0,31</w:t>
            </w:r>
            <w:bookmarkEnd w:id="1365"/>
            <w:bookmarkEnd w:id="1366"/>
          </w:p>
          <w:p w14:paraId="3EE6A961" w14:textId="52837791"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0,16</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1,19</w:t>
            </w:r>
            <w:r w:rsidRPr="00733655">
              <w:rPr>
                <w:szCs w:val="26"/>
              </w:rPr>
              <w:t>)</w:t>
            </w:r>
          </w:p>
        </w:tc>
        <w:tc>
          <w:tcPr>
            <w:tcW w:w="993" w:type="dxa"/>
            <w:vMerge/>
            <w:vAlign w:val="center"/>
          </w:tcPr>
          <w:p w14:paraId="31FCB1E6" w14:textId="77777777" w:rsidR="00347EE6" w:rsidRPr="00733655" w:rsidRDefault="00347EE6" w:rsidP="007C0C8C">
            <w:pPr>
              <w:spacing w:before="0" w:after="0" w:line="276" w:lineRule="auto"/>
              <w:jc w:val="center"/>
              <w:rPr>
                <w:b/>
                <w:bCs/>
                <w:szCs w:val="26"/>
                <w:lang w:val="nl-NL"/>
              </w:rPr>
            </w:pPr>
          </w:p>
        </w:tc>
      </w:tr>
      <w:tr w:rsidR="00347EE6" w:rsidRPr="00733655" w14:paraId="2C5BBD94" w14:textId="77777777" w:rsidTr="00CF5C8C">
        <w:trPr>
          <w:trHeight w:val="406"/>
        </w:trPr>
        <w:tc>
          <w:tcPr>
            <w:tcW w:w="993" w:type="dxa"/>
            <w:vMerge w:val="restart"/>
            <w:tcBorders>
              <w:right w:val="single" w:sz="4" w:space="0" w:color="auto"/>
            </w:tcBorders>
            <w:vAlign w:val="center"/>
          </w:tcPr>
          <w:p w14:paraId="5E85F8F0" w14:textId="3BE00A19" w:rsidR="00347EE6" w:rsidRPr="00733655" w:rsidRDefault="00347EE6" w:rsidP="007C0C8C">
            <w:pPr>
              <w:spacing w:before="0" w:after="0" w:line="276" w:lineRule="auto"/>
              <w:jc w:val="center"/>
              <w:rPr>
                <w:szCs w:val="26"/>
                <w:lang w:val="nl-NL"/>
              </w:rPr>
            </w:pPr>
            <w:r w:rsidRPr="00733655">
              <w:rPr>
                <w:szCs w:val="26"/>
              </w:rPr>
              <w:t xml:space="preserve">Đau </w:t>
            </w:r>
            <w:r w:rsidR="005647D3" w:rsidRPr="00733655">
              <w:rPr>
                <w:szCs w:val="26"/>
              </w:rPr>
              <w:t>hạ sườn phải</w:t>
            </w:r>
          </w:p>
        </w:tc>
        <w:tc>
          <w:tcPr>
            <w:tcW w:w="992" w:type="dxa"/>
            <w:tcBorders>
              <w:left w:val="single" w:sz="4" w:space="0" w:color="auto"/>
            </w:tcBorders>
            <w:vAlign w:val="center"/>
          </w:tcPr>
          <w:p w14:paraId="54AC07F9" w14:textId="47F17752" w:rsidR="00347EE6" w:rsidRPr="00733655" w:rsidRDefault="00347EE6" w:rsidP="00CF5C8C">
            <w:pPr>
              <w:spacing w:before="0" w:after="0" w:line="276" w:lineRule="auto"/>
              <w:rPr>
                <w:szCs w:val="26"/>
                <w:lang w:val="nl-NL"/>
              </w:rPr>
            </w:pPr>
            <w:r w:rsidRPr="00733655">
              <w:rPr>
                <w:szCs w:val="26"/>
              </w:rPr>
              <w:t>Có</w:t>
            </w:r>
          </w:p>
        </w:tc>
        <w:tc>
          <w:tcPr>
            <w:tcW w:w="1701" w:type="dxa"/>
          </w:tcPr>
          <w:p w14:paraId="36AB3207" w14:textId="77777777" w:rsidR="00347EE6" w:rsidRPr="00733655" w:rsidRDefault="00347EE6" w:rsidP="007C0C8C">
            <w:pPr>
              <w:pStyle w:val="abang"/>
              <w:spacing w:before="0" w:after="0" w:line="276" w:lineRule="auto"/>
              <w:rPr>
                <w:color w:val="auto"/>
                <w:szCs w:val="26"/>
              </w:rPr>
            </w:pPr>
            <w:bookmarkStart w:id="1367" w:name="_Toc183882720"/>
            <w:bookmarkStart w:id="1368" w:name="_Toc187321446"/>
            <w:r w:rsidRPr="00733655">
              <w:rPr>
                <w:b w:val="0"/>
                <w:color w:val="auto"/>
                <w:sz w:val="26"/>
                <w:szCs w:val="26"/>
              </w:rPr>
              <w:t>0,29</w:t>
            </w:r>
            <w:bookmarkEnd w:id="1367"/>
            <w:bookmarkEnd w:id="1368"/>
          </w:p>
          <w:p w14:paraId="22AA8337" w14:textId="232AE892" w:rsidR="00347EE6" w:rsidRPr="00733655" w:rsidRDefault="00CF5C8C" w:rsidP="007C0C8C">
            <w:pPr>
              <w:spacing w:before="0" w:after="0" w:line="276" w:lineRule="auto"/>
              <w:jc w:val="center"/>
              <w:rPr>
                <w:szCs w:val="26"/>
                <w:lang w:val="nl-NL"/>
              </w:rPr>
            </w:pPr>
            <w:r w:rsidRPr="00733655">
              <w:rPr>
                <w:szCs w:val="26"/>
              </w:rPr>
              <w:t>(</w:t>
            </w:r>
            <w:r w:rsidR="00E275F8" w:rsidRPr="00733655">
              <w:rPr>
                <w:szCs w:val="26"/>
              </w:rPr>
              <w:t>0,17 - 0,95</w:t>
            </w:r>
            <w:r w:rsidRPr="00733655">
              <w:rPr>
                <w:szCs w:val="26"/>
              </w:rPr>
              <w:t>)</w:t>
            </w:r>
          </w:p>
        </w:tc>
        <w:tc>
          <w:tcPr>
            <w:tcW w:w="993" w:type="dxa"/>
            <w:vMerge w:val="restart"/>
            <w:vAlign w:val="center"/>
          </w:tcPr>
          <w:p w14:paraId="0278A47C" w14:textId="5C171557" w:rsidR="00347EE6" w:rsidRPr="00733655" w:rsidRDefault="00347EE6" w:rsidP="007C0C8C">
            <w:pPr>
              <w:spacing w:before="0" w:after="0" w:line="276" w:lineRule="auto"/>
              <w:jc w:val="center"/>
              <w:rPr>
                <w:szCs w:val="26"/>
                <w:lang w:val="nl-NL"/>
              </w:rPr>
            </w:pPr>
            <w:r w:rsidRPr="00733655">
              <w:rPr>
                <w:szCs w:val="26"/>
              </w:rPr>
              <w:t>&gt; 0,05</w:t>
            </w:r>
          </w:p>
        </w:tc>
        <w:tc>
          <w:tcPr>
            <w:tcW w:w="992" w:type="dxa"/>
            <w:vMerge w:val="restart"/>
            <w:tcBorders>
              <w:right w:val="single" w:sz="4" w:space="0" w:color="auto"/>
            </w:tcBorders>
            <w:vAlign w:val="center"/>
          </w:tcPr>
          <w:p w14:paraId="694AD1CE" w14:textId="4F30F714" w:rsidR="00347EE6" w:rsidRPr="00733655" w:rsidRDefault="00347EE6" w:rsidP="007C0C8C">
            <w:pPr>
              <w:spacing w:before="0" w:after="0" w:line="276" w:lineRule="auto"/>
              <w:jc w:val="center"/>
              <w:rPr>
                <w:szCs w:val="26"/>
                <w:lang w:val="nl-NL"/>
              </w:rPr>
            </w:pPr>
            <w:r w:rsidRPr="00733655">
              <w:rPr>
                <w:szCs w:val="26"/>
              </w:rPr>
              <w:t xml:space="preserve">Đau </w:t>
            </w:r>
            <w:r w:rsidR="005647D3" w:rsidRPr="00733655">
              <w:rPr>
                <w:szCs w:val="26"/>
              </w:rPr>
              <w:t>thượng vị</w:t>
            </w:r>
          </w:p>
        </w:tc>
        <w:tc>
          <w:tcPr>
            <w:tcW w:w="992" w:type="dxa"/>
            <w:tcBorders>
              <w:top w:val="single" w:sz="4" w:space="0" w:color="auto"/>
              <w:left w:val="single" w:sz="4" w:space="0" w:color="auto"/>
              <w:right w:val="single" w:sz="4" w:space="0" w:color="auto"/>
            </w:tcBorders>
            <w:vAlign w:val="center"/>
          </w:tcPr>
          <w:p w14:paraId="765FC4D8" w14:textId="64E177FB" w:rsidR="00347EE6" w:rsidRPr="00733655" w:rsidRDefault="00347EE6" w:rsidP="00CF5C8C">
            <w:pPr>
              <w:spacing w:before="0" w:after="0" w:line="276" w:lineRule="auto"/>
              <w:rPr>
                <w:szCs w:val="26"/>
                <w:lang w:val="nl-NL"/>
              </w:rPr>
            </w:pPr>
            <w:r w:rsidRPr="00733655">
              <w:rPr>
                <w:szCs w:val="26"/>
              </w:rPr>
              <w:t>Có</w:t>
            </w:r>
          </w:p>
        </w:tc>
        <w:tc>
          <w:tcPr>
            <w:tcW w:w="1559" w:type="dxa"/>
            <w:tcBorders>
              <w:top w:val="single" w:sz="4" w:space="0" w:color="auto"/>
              <w:left w:val="single" w:sz="4" w:space="0" w:color="auto"/>
            </w:tcBorders>
            <w:vAlign w:val="center"/>
          </w:tcPr>
          <w:p w14:paraId="70D6B4D8" w14:textId="77777777" w:rsidR="00E275F8" w:rsidRPr="00733655" w:rsidRDefault="00E275F8" w:rsidP="007C0C8C">
            <w:pPr>
              <w:pStyle w:val="abang"/>
              <w:spacing w:before="0" w:after="0" w:line="276" w:lineRule="auto"/>
              <w:rPr>
                <w:b w:val="0"/>
                <w:bCs w:val="0"/>
                <w:color w:val="auto"/>
                <w:sz w:val="26"/>
                <w:szCs w:val="26"/>
              </w:rPr>
            </w:pPr>
            <w:bookmarkStart w:id="1369" w:name="_Toc183882721"/>
            <w:bookmarkStart w:id="1370" w:name="_Toc187321447"/>
            <w:r w:rsidRPr="00733655">
              <w:rPr>
                <w:b w:val="0"/>
                <w:bCs w:val="0"/>
                <w:color w:val="auto"/>
                <w:sz w:val="26"/>
                <w:szCs w:val="26"/>
              </w:rPr>
              <w:t>0,21</w:t>
            </w:r>
            <w:bookmarkEnd w:id="1369"/>
            <w:bookmarkEnd w:id="1370"/>
          </w:p>
          <w:p w14:paraId="172FE599" w14:textId="188EDF67"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0,15</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1,</w:t>
            </w:r>
            <w:r w:rsidR="00E275F8" w:rsidRPr="00733655">
              <w:rPr>
                <w:szCs w:val="26"/>
              </w:rPr>
              <w:t>80</w:t>
            </w:r>
            <w:r w:rsidRPr="00733655">
              <w:rPr>
                <w:szCs w:val="26"/>
              </w:rPr>
              <w:t>)</w:t>
            </w:r>
          </w:p>
        </w:tc>
        <w:tc>
          <w:tcPr>
            <w:tcW w:w="993" w:type="dxa"/>
            <w:vMerge w:val="restart"/>
            <w:vAlign w:val="center"/>
          </w:tcPr>
          <w:p w14:paraId="2387D0A3" w14:textId="77777777" w:rsidR="00347EE6" w:rsidRPr="00733655" w:rsidRDefault="00347EE6" w:rsidP="007C0C8C">
            <w:pPr>
              <w:spacing w:before="0" w:after="0" w:line="276" w:lineRule="auto"/>
              <w:jc w:val="center"/>
              <w:rPr>
                <w:b/>
                <w:bCs/>
                <w:szCs w:val="26"/>
                <w:lang w:val="nl-NL"/>
              </w:rPr>
            </w:pPr>
            <w:r w:rsidRPr="00733655">
              <w:rPr>
                <w:szCs w:val="26"/>
                <w:lang w:val="nl-NL"/>
              </w:rPr>
              <w:t>&gt; 0,05</w:t>
            </w:r>
          </w:p>
        </w:tc>
      </w:tr>
      <w:tr w:rsidR="00347EE6" w:rsidRPr="00733655" w14:paraId="4A166144" w14:textId="77777777" w:rsidTr="00CF5C8C">
        <w:trPr>
          <w:trHeight w:val="411"/>
        </w:trPr>
        <w:tc>
          <w:tcPr>
            <w:tcW w:w="993" w:type="dxa"/>
            <w:vMerge/>
            <w:tcBorders>
              <w:right w:val="single" w:sz="4" w:space="0" w:color="auto"/>
            </w:tcBorders>
            <w:vAlign w:val="center"/>
          </w:tcPr>
          <w:p w14:paraId="5684B1BA" w14:textId="77777777" w:rsidR="00347EE6" w:rsidRPr="00733655" w:rsidRDefault="00347EE6" w:rsidP="007C0C8C">
            <w:pPr>
              <w:spacing w:before="0" w:after="0" w:line="276" w:lineRule="auto"/>
              <w:jc w:val="center"/>
              <w:rPr>
                <w:szCs w:val="26"/>
                <w:lang w:val="nl-NL"/>
              </w:rPr>
            </w:pPr>
          </w:p>
        </w:tc>
        <w:tc>
          <w:tcPr>
            <w:tcW w:w="992" w:type="dxa"/>
            <w:tcBorders>
              <w:left w:val="single" w:sz="4" w:space="0" w:color="auto"/>
            </w:tcBorders>
            <w:vAlign w:val="center"/>
          </w:tcPr>
          <w:p w14:paraId="3BA31A0B" w14:textId="72F1B3F3" w:rsidR="00347EE6" w:rsidRPr="00733655" w:rsidRDefault="00347EE6" w:rsidP="00CF5C8C">
            <w:pPr>
              <w:spacing w:before="0" w:after="0" w:line="276" w:lineRule="auto"/>
              <w:rPr>
                <w:szCs w:val="26"/>
                <w:lang w:val="nl-NL"/>
              </w:rPr>
            </w:pPr>
            <w:r w:rsidRPr="00733655">
              <w:rPr>
                <w:szCs w:val="26"/>
              </w:rPr>
              <w:t>Không</w:t>
            </w:r>
          </w:p>
        </w:tc>
        <w:tc>
          <w:tcPr>
            <w:tcW w:w="1701" w:type="dxa"/>
          </w:tcPr>
          <w:p w14:paraId="0E933AAE" w14:textId="77777777" w:rsidR="00347EE6" w:rsidRPr="00733655" w:rsidRDefault="00347EE6" w:rsidP="007C0C8C">
            <w:pPr>
              <w:pStyle w:val="abang"/>
              <w:spacing w:before="0" w:after="0" w:line="276" w:lineRule="auto"/>
              <w:rPr>
                <w:color w:val="auto"/>
                <w:szCs w:val="26"/>
              </w:rPr>
            </w:pPr>
            <w:bookmarkStart w:id="1371" w:name="_Toc183882722"/>
            <w:bookmarkStart w:id="1372" w:name="_Toc187321448"/>
            <w:r w:rsidRPr="00733655">
              <w:rPr>
                <w:b w:val="0"/>
                <w:color w:val="auto"/>
                <w:sz w:val="26"/>
                <w:szCs w:val="26"/>
              </w:rPr>
              <w:t>0,34</w:t>
            </w:r>
            <w:bookmarkEnd w:id="1371"/>
            <w:bookmarkEnd w:id="1372"/>
          </w:p>
          <w:p w14:paraId="35F779AC" w14:textId="4028E7AE"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0,16</w:t>
            </w:r>
            <w:r w:rsidR="005647D3" w:rsidRPr="00733655">
              <w:rPr>
                <w:szCs w:val="26"/>
              </w:rPr>
              <w:t xml:space="preserve"> </w:t>
            </w:r>
            <w:r w:rsidR="00347EE6" w:rsidRPr="00733655">
              <w:rPr>
                <w:szCs w:val="26"/>
              </w:rPr>
              <w:t>-1,</w:t>
            </w:r>
            <w:r w:rsidR="00E275F8" w:rsidRPr="00733655">
              <w:rPr>
                <w:szCs w:val="26"/>
              </w:rPr>
              <w:t>81</w:t>
            </w:r>
            <w:r w:rsidRPr="00733655">
              <w:rPr>
                <w:szCs w:val="26"/>
              </w:rPr>
              <w:t>)</w:t>
            </w:r>
          </w:p>
        </w:tc>
        <w:tc>
          <w:tcPr>
            <w:tcW w:w="993" w:type="dxa"/>
            <w:vMerge/>
            <w:vAlign w:val="center"/>
          </w:tcPr>
          <w:p w14:paraId="720378D9" w14:textId="77777777" w:rsidR="00347EE6" w:rsidRPr="00733655" w:rsidRDefault="00347EE6" w:rsidP="007C0C8C">
            <w:pPr>
              <w:spacing w:before="0" w:after="0" w:line="276" w:lineRule="auto"/>
              <w:jc w:val="center"/>
              <w:rPr>
                <w:szCs w:val="26"/>
                <w:lang w:val="nl-NL"/>
              </w:rPr>
            </w:pPr>
          </w:p>
        </w:tc>
        <w:tc>
          <w:tcPr>
            <w:tcW w:w="992" w:type="dxa"/>
            <w:vMerge/>
            <w:tcBorders>
              <w:right w:val="single" w:sz="4" w:space="0" w:color="auto"/>
            </w:tcBorders>
            <w:vAlign w:val="center"/>
          </w:tcPr>
          <w:p w14:paraId="0A4013F9" w14:textId="77777777" w:rsidR="00347EE6" w:rsidRPr="00733655" w:rsidRDefault="00347EE6" w:rsidP="007C0C8C">
            <w:pPr>
              <w:spacing w:before="0" w:after="0" w:line="276" w:lineRule="auto"/>
              <w:jc w:val="center"/>
              <w:rPr>
                <w:szCs w:val="26"/>
                <w:lang w:val="nl-NL"/>
              </w:rPr>
            </w:pPr>
          </w:p>
        </w:tc>
        <w:tc>
          <w:tcPr>
            <w:tcW w:w="992" w:type="dxa"/>
            <w:tcBorders>
              <w:left w:val="single" w:sz="4" w:space="0" w:color="auto"/>
              <w:right w:val="single" w:sz="4" w:space="0" w:color="auto"/>
            </w:tcBorders>
            <w:vAlign w:val="center"/>
          </w:tcPr>
          <w:p w14:paraId="574AE3BD" w14:textId="32E3CA1C" w:rsidR="00347EE6" w:rsidRPr="00733655" w:rsidRDefault="00347EE6" w:rsidP="00CF5C8C">
            <w:pPr>
              <w:spacing w:before="0" w:after="0" w:line="276" w:lineRule="auto"/>
              <w:rPr>
                <w:szCs w:val="26"/>
                <w:lang w:val="nl-NL"/>
              </w:rPr>
            </w:pPr>
            <w:r w:rsidRPr="00733655">
              <w:rPr>
                <w:szCs w:val="26"/>
              </w:rPr>
              <w:t>Không</w:t>
            </w:r>
          </w:p>
        </w:tc>
        <w:tc>
          <w:tcPr>
            <w:tcW w:w="1559" w:type="dxa"/>
            <w:tcBorders>
              <w:left w:val="single" w:sz="4" w:space="0" w:color="auto"/>
            </w:tcBorders>
            <w:vAlign w:val="center"/>
          </w:tcPr>
          <w:p w14:paraId="4EC8BD59" w14:textId="77777777" w:rsidR="00347EE6" w:rsidRPr="00733655" w:rsidRDefault="00347EE6" w:rsidP="007C0C8C">
            <w:pPr>
              <w:pStyle w:val="abang"/>
              <w:spacing w:before="0" w:after="0" w:line="276" w:lineRule="auto"/>
              <w:rPr>
                <w:color w:val="auto"/>
                <w:szCs w:val="26"/>
              </w:rPr>
            </w:pPr>
            <w:bookmarkStart w:id="1373" w:name="_Toc183882723"/>
            <w:bookmarkStart w:id="1374" w:name="_Toc187321449"/>
            <w:r w:rsidRPr="00733655">
              <w:rPr>
                <w:b w:val="0"/>
                <w:color w:val="auto"/>
                <w:sz w:val="26"/>
                <w:szCs w:val="26"/>
              </w:rPr>
              <w:t>0,34</w:t>
            </w:r>
            <w:bookmarkEnd w:id="1373"/>
            <w:bookmarkEnd w:id="1374"/>
          </w:p>
          <w:p w14:paraId="4802C006" w14:textId="3C1D3CAC"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0,17</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1,</w:t>
            </w:r>
            <w:r w:rsidR="00E275F8" w:rsidRPr="00733655">
              <w:rPr>
                <w:szCs w:val="26"/>
              </w:rPr>
              <w:t>52</w:t>
            </w:r>
            <w:r w:rsidRPr="00733655">
              <w:rPr>
                <w:szCs w:val="26"/>
              </w:rPr>
              <w:t>)</w:t>
            </w:r>
          </w:p>
        </w:tc>
        <w:tc>
          <w:tcPr>
            <w:tcW w:w="993" w:type="dxa"/>
            <w:vMerge/>
            <w:vAlign w:val="center"/>
          </w:tcPr>
          <w:p w14:paraId="2C8D76E1" w14:textId="77777777" w:rsidR="00347EE6" w:rsidRPr="00733655" w:rsidRDefault="00347EE6" w:rsidP="007C0C8C">
            <w:pPr>
              <w:spacing w:before="0" w:after="0" w:line="276" w:lineRule="auto"/>
              <w:jc w:val="center"/>
              <w:rPr>
                <w:b/>
                <w:bCs/>
                <w:szCs w:val="26"/>
                <w:lang w:val="nl-NL"/>
              </w:rPr>
            </w:pPr>
          </w:p>
        </w:tc>
      </w:tr>
      <w:tr w:rsidR="00347EE6" w:rsidRPr="00733655" w14:paraId="06AFF112" w14:textId="77777777" w:rsidTr="00CF5C8C">
        <w:trPr>
          <w:trHeight w:val="442"/>
        </w:trPr>
        <w:tc>
          <w:tcPr>
            <w:tcW w:w="993" w:type="dxa"/>
            <w:vMerge w:val="restart"/>
            <w:tcBorders>
              <w:right w:val="single" w:sz="4" w:space="0" w:color="auto"/>
            </w:tcBorders>
            <w:vAlign w:val="center"/>
          </w:tcPr>
          <w:p w14:paraId="579E4B23" w14:textId="0B9D80C5" w:rsidR="00347EE6" w:rsidRPr="00733655" w:rsidRDefault="00347EE6" w:rsidP="007C0C8C">
            <w:pPr>
              <w:spacing w:before="0" w:after="0" w:line="276" w:lineRule="auto"/>
              <w:jc w:val="center"/>
              <w:rPr>
                <w:szCs w:val="26"/>
                <w:lang w:val="nl-NL"/>
              </w:rPr>
            </w:pPr>
            <w:r w:rsidRPr="00733655">
              <w:rPr>
                <w:szCs w:val="26"/>
              </w:rPr>
              <w:t>Sốt</w:t>
            </w:r>
          </w:p>
        </w:tc>
        <w:tc>
          <w:tcPr>
            <w:tcW w:w="992" w:type="dxa"/>
            <w:tcBorders>
              <w:left w:val="single" w:sz="4" w:space="0" w:color="auto"/>
            </w:tcBorders>
            <w:vAlign w:val="center"/>
          </w:tcPr>
          <w:p w14:paraId="6EB56AF5" w14:textId="26353374" w:rsidR="00347EE6" w:rsidRPr="00733655" w:rsidRDefault="00347EE6" w:rsidP="00CF5C8C">
            <w:pPr>
              <w:spacing w:before="0" w:after="0" w:line="276" w:lineRule="auto"/>
              <w:rPr>
                <w:szCs w:val="26"/>
                <w:lang w:val="nl-NL"/>
              </w:rPr>
            </w:pPr>
            <w:r w:rsidRPr="00733655">
              <w:rPr>
                <w:szCs w:val="26"/>
              </w:rPr>
              <w:t>Có</w:t>
            </w:r>
          </w:p>
        </w:tc>
        <w:tc>
          <w:tcPr>
            <w:tcW w:w="1701" w:type="dxa"/>
          </w:tcPr>
          <w:p w14:paraId="3FD8885B" w14:textId="77777777" w:rsidR="00347EE6" w:rsidRPr="00733655" w:rsidRDefault="00347EE6" w:rsidP="007C0C8C">
            <w:pPr>
              <w:pStyle w:val="abang"/>
              <w:spacing w:before="0" w:after="0" w:line="276" w:lineRule="auto"/>
              <w:rPr>
                <w:color w:val="auto"/>
                <w:szCs w:val="26"/>
              </w:rPr>
            </w:pPr>
            <w:bookmarkStart w:id="1375" w:name="_Toc183882724"/>
            <w:bookmarkStart w:id="1376" w:name="_Toc187321450"/>
            <w:r w:rsidRPr="00733655">
              <w:rPr>
                <w:b w:val="0"/>
                <w:color w:val="auto"/>
                <w:sz w:val="26"/>
                <w:szCs w:val="26"/>
              </w:rPr>
              <w:t>3,10</w:t>
            </w:r>
            <w:bookmarkEnd w:id="1375"/>
            <w:bookmarkEnd w:id="1376"/>
          </w:p>
          <w:p w14:paraId="4E09431F" w14:textId="7C4CD25A"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2,50</w:t>
            </w:r>
            <w:r w:rsidR="005647D3" w:rsidRPr="00733655">
              <w:rPr>
                <w:szCs w:val="26"/>
              </w:rPr>
              <w:t xml:space="preserve"> - </w:t>
            </w:r>
            <w:r w:rsidR="00347EE6" w:rsidRPr="00733655">
              <w:rPr>
                <w:szCs w:val="26"/>
              </w:rPr>
              <w:t>3</w:t>
            </w:r>
            <w:r w:rsidR="005647D3" w:rsidRPr="00733655">
              <w:rPr>
                <w:szCs w:val="26"/>
              </w:rPr>
              <w:t>,</w:t>
            </w:r>
            <w:r w:rsidR="00347EE6" w:rsidRPr="00733655">
              <w:rPr>
                <w:szCs w:val="26"/>
              </w:rPr>
              <w:t>69</w:t>
            </w:r>
            <w:r w:rsidRPr="00733655">
              <w:rPr>
                <w:szCs w:val="26"/>
              </w:rPr>
              <w:t>)</w:t>
            </w:r>
          </w:p>
        </w:tc>
        <w:tc>
          <w:tcPr>
            <w:tcW w:w="993" w:type="dxa"/>
            <w:vMerge w:val="restart"/>
            <w:vAlign w:val="center"/>
          </w:tcPr>
          <w:p w14:paraId="5460E5C3" w14:textId="573C6883" w:rsidR="00347EE6" w:rsidRPr="00733655" w:rsidRDefault="00E275F8" w:rsidP="007C0C8C">
            <w:pPr>
              <w:spacing w:before="0" w:after="0" w:line="276" w:lineRule="auto"/>
              <w:jc w:val="center"/>
              <w:rPr>
                <w:b/>
                <w:bCs/>
                <w:szCs w:val="26"/>
                <w:lang w:val="nl-NL"/>
              </w:rPr>
            </w:pPr>
            <w:r w:rsidRPr="00733655">
              <w:rPr>
                <w:b/>
                <w:bCs/>
                <w:szCs w:val="26"/>
              </w:rPr>
              <w:t xml:space="preserve">&lt; </w:t>
            </w:r>
            <w:r w:rsidR="00347EE6" w:rsidRPr="00733655">
              <w:rPr>
                <w:b/>
                <w:szCs w:val="26"/>
              </w:rPr>
              <w:t>0,</w:t>
            </w:r>
            <w:r w:rsidRPr="00733655">
              <w:rPr>
                <w:b/>
                <w:bCs/>
                <w:szCs w:val="26"/>
              </w:rPr>
              <w:t>05</w:t>
            </w:r>
          </w:p>
        </w:tc>
        <w:tc>
          <w:tcPr>
            <w:tcW w:w="992" w:type="dxa"/>
            <w:vMerge w:val="restart"/>
            <w:tcBorders>
              <w:right w:val="single" w:sz="4" w:space="0" w:color="auto"/>
            </w:tcBorders>
            <w:vAlign w:val="center"/>
          </w:tcPr>
          <w:p w14:paraId="245B3A17" w14:textId="7A7DE0CE" w:rsidR="00347EE6" w:rsidRPr="00733655" w:rsidRDefault="00347EE6" w:rsidP="007C0C8C">
            <w:pPr>
              <w:spacing w:before="0" w:after="0" w:line="276" w:lineRule="auto"/>
              <w:jc w:val="center"/>
              <w:rPr>
                <w:szCs w:val="26"/>
                <w:lang w:val="nl-NL"/>
              </w:rPr>
            </w:pPr>
            <w:r w:rsidRPr="00733655">
              <w:rPr>
                <w:szCs w:val="26"/>
              </w:rPr>
              <w:t>Phù</w:t>
            </w:r>
          </w:p>
        </w:tc>
        <w:tc>
          <w:tcPr>
            <w:tcW w:w="992" w:type="dxa"/>
            <w:tcBorders>
              <w:left w:val="single" w:sz="4" w:space="0" w:color="auto"/>
              <w:right w:val="single" w:sz="4" w:space="0" w:color="auto"/>
            </w:tcBorders>
            <w:vAlign w:val="center"/>
          </w:tcPr>
          <w:p w14:paraId="5AD04C6F" w14:textId="39A34511" w:rsidR="00347EE6" w:rsidRPr="00733655" w:rsidRDefault="00347EE6" w:rsidP="00CF5C8C">
            <w:pPr>
              <w:spacing w:before="0" w:after="0" w:line="276" w:lineRule="auto"/>
              <w:rPr>
                <w:szCs w:val="26"/>
                <w:lang w:val="nl-NL"/>
              </w:rPr>
            </w:pPr>
            <w:r w:rsidRPr="00733655">
              <w:rPr>
                <w:szCs w:val="26"/>
              </w:rPr>
              <w:t>Có</w:t>
            </w:r>
          </w:p>
        </w:tc>
        <w:tc>
          <w:tcPr>
            <w:tcW w:w="1559" w:type="dxa"/>
            <w:tcBorders>
              <w:left w:val="single" w:sz="4" w:space="0" w:color="auto"/>
            </w:tcBorders>
            <w:vAlign w:val="center"/>
          </w:tcPr>
          <w:p w14:paraId="7C7062B4" w14:textId="77777777" w:rsidR="00E275F8" w:rsidRPr="00733655" w:rsidRDefault="00E275F8" w:rsidP="007C0C8C">
            <w:pPr>
              <w:pStyle w:val="abang"/>
              <w:spacing w:before="0" w:after="0" w:line="276" w:lineRule="auto"/>
              <w:rPr>
                <w:b w:val="0"/>
                <w:bCs w:val="0"/>
                <w:color w:val="auto"/>
                <w:sz w:val="26"/>
                <w:szCs w:val="26"/>
              </w:rPr>
            </w:pPr>
            <w:bookmarkStart w:id="1377" w:name="_Toc183882725"/>
            <w:bookmarkStart w:id="1378" w:name="_Toc187321451"/>
            <w:r w:rsidRPr="00733655">
              <w:rPr>
                <w:b w:val="0"/>
                <w:bCs w:val="0"/>
                <w:color w:val="auto"/>
                <w:sz w:val="26"/>
                <w:szCs w:val="26"/>
              </w:rPr>
              <w:t>0,36</w:t>
            </w:r>
            <w:bookmarkEnd w:id="1377"/>
            <w:bookmarkEnd w:id="1378"/>
          </w:p>
          <w:p w14:paraId="2317640C" w14:textId="48AD6C8C"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0,18</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3,00</w:t>
            </w:r>
            <w:r w:rsidRPr="00733655">
              <w:rPr>
                <w:szCs w:val="26"/>
              </w:rPr>
              <w:t>)</w:t>
            </w:r>
          </w:p>
        </w:tc>
        <w:tc>
          <w:tcPr>
            <w:tcW w:w="993" w:type="dxa"/>
            <w:vMerge w:val="restart"/>
            <w:vAlign w:val="center"/>
          </w:tcPr>
          <w:p w14:paraId="5365E285" w14:textId="77777777" w:rsidR="00347EE6" w:rsidRPr="00733655" w:rsidRDefault="00347EE6" w:rsidP="007C0C8C">
            <w:pPr>
              <w:spacing w:before="0" w:after="0" w:line="276" w:lineRule="auto"/>
              <w:jc w:val="center"/>
              <w:rPr>
                <w:b/>
                <w:bCs/>
                <w:szCs w:val="26"/>
                <w:lang w:val="nl-NL"/>
              </w:rPr>
            </w:pPr>
            <w:r w:rsidRPr="00733655">
              <w:rPr>
                <w:szCs w:val="26"/>
                <w:lang w:val="nl-NL"/>
              </w:rPr>
              <w:t>&gt; 0,05</w:t>
            </w:r>
          </w:p>
        </w:tc>
      </w:tr>
      <w:tr w:rsidR="00347EE6" w:rsidRPr="00733655" w14:paraId="6A0B69A3" w14:textId="77777777" w:rsidTr="00CF5C8C">
        <w:trPr>
          <w:trHeight w:val="419"/>
        </w:trPr>
        <w:tc>
          <w:tcPr>
            <w:tcW w:w="993" w:type="dxa"/>
            <w:vMerge/>
            <w:tcBorders>
              <w:right w:val="single" w:sz="4" w:space="0" w:color="auto"/>
            </w:tcBorders>
            <w:vAlign w:val="center"/>
          </w:tcPr>
          <w:p w14:paraId="26BFF078" w14:textId="77777777" w:rsidR="00347EE6" w:rsidRPr="00733655" w:rsidRDefault="00347EE6" w:rsidP="007C0C8C">
            <w:pPr>
              <w:spacing w:before="0" w:after="0" w:line="276" w:lineRule="auto"/>
              <w:jc w:val="center"/>
              <w:rPr>
                <w:szCs w:val="26"/>
                <w:lang w:val="nl-NL"/>
              </w:rPr>
            </w:pPr>
          </w:p>
        </w:tc>
        <w:tc>
          <w:tcPr>
            <w:tcW w:w="992" w:type="dxa"/>
            <w:tcBorders>
              <w:left w:val="single" w:sz="4" w:space="0" w:color="auto"/>
            </w:tcBorders>
            <w:vAlign w:val="center"/>
          </w:tcPr>
          <w:p w14:paraId="2C78F686" w14:textId="7C6B287D" w:rsidR="00347EE6" w:rsidRPr="00733655" w:rsidRDefault="00347EE6" w:rsidP="00CF5C8C">
            <w:pPr>
              <w:spacing w:before="0" w:after="0" w:line="276" w:lineRule="auto"/>
              <w:rPr>
                <w:szCs w:val="26"/>
                <w:lang w:val="nl-NL"/>
              </w:rPr>
            </w:pPr>
            <w:r w:rsidRPr="00733655">
              <w:rPr>
                <w:szCs w:val="26"/>
              </w:rPr>
              <w:t>Không</w:t>
            </w:r>
          </w:p>
        </w:tc>
        <w:tc>
          <w:tcPr>
            <w:tcW w:w="1701" w:type="dxa"/>
          </w:tcPr>
          <w:p w14:paraId="4D576F8B" w14:textId="77777777" w:rsidR="00347EE6" w:rsidRPr="00733655" w:rsidRDefault="00347EE6" w:rsidP="007C0C8C">
            <w:pPr>
              <w:pStyle w:val="abang"/>
              <w:spacing w:before="0" w:after="0" w:line="276" w:lineRule="auto"/>
              <w:rPr>
                <w:color w:val="auto"/>
                <w:szCs w:val="26"/>
              </w:rPr>
            </w:pPr>
            <w:bookmarkStart w:id="1379" w:name="_Toc183882726"/>
            <w:bookmarkStart w:id="1380" w:name="_Toc187321452"/>
            <w:r w:rsidRPr="00733655">
              <w:rPr>
                <w:b w:val="0"/>
                <w:color w:val="auto"/>
                <w:sz w:val="26"/>
                <w:szCs w:val="26"/>
              </w:rPr>
              <w:t>0,31</w:t>
            </w:r>
            <w:bookmarkEnd w:id="1379"/>
            <w:bookmarkEnd w:id="1380"/>
          </w:p>
          <w:p w14:paraId="19F173C9" w14:textId="2A2EC63A"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0,17</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1,</w:t>
            </w:r>
            <w:r w:rsidR="00E275F8" w:rsidRPr="00733655">
              <w:rPr>
                <w:szCs w:val="26"/>
              </w:rPr>
              <w:t>43</w:t>
            </w:r>
            <w:r w:rsidRPr="00733655">
              <w:rPr>
                <w:szCs w:val="26"/>
              </w:rPr>
              <w:t>)</w:t>
            </w:r>
          </w:p>
        </w:tc>
        <w:tc>
          <w:tcPr>
            <w:tcW w:w="993" w:type="dxa"/>
            <w:vMerge/>
            <w:vAlign w:val="center"/>
          </w:tcPr>
          <w:p w14:paraId="5EF3B66B" w14:textId="77777777" w:rsidR="00347EE6" w:rsidRPr="00733655" w:rsidRDefault="00347EE6" w:rsidP="007C0C8C">
            <w:pPr>
              <w:spacing w:before="0" w:after="0" w:line="276" w:lineRule="auto"/>
              <w:jc w:val="center"/>
              <w:rPr>
                <w:szCs w:val="26"/>
                <w:lang w:val="nl-NL"/>
              </w:rPr>
            </w:pPr>
          </w:p>
        </w:tc>
        <w:tc>
          <w:tcPr>
            <w:tcW w:w="992" w:type="dxa"/>
            <w:vMerge/>
            <w:tcBorders>
              <w:right w:val="single" w:sz="4" w:space="0" w:color="auto"/>
            </w:tcBorders>
            <w:vAlign w:val="center"/>
          </w:tcPr>
          <w:p w14:paraId="46A9FCE4" w14:textId="77777777" w:rsidR="00347EE6" w:rsidRPr="00733655" w:rsidRDefault="00347EE6" w:rsidP="007C0C8C">
            <w:pPr>
              <w:spacing w:before="0" w:after="0" w:line="276" w:lineRule="auto"/>
              <w:jc w:val="center"/>
              <w:rPr>
                <w:szCs w:val="26"/>
                <w:lang w:val="nl-NL"/>
              </w:rPr>
            </w:pPr>
          </w:p>
        </w:tc>
        <w:tc>
          <w:tcPr>
            <w:tcW w:w="992" w:type="dxa"/>
            <w:tcBorders>
              <w:left w:val="single" w:sz="4" w:space="0" w:color="auto"/>
              <w:right w:val="single" w:sz="4" w:space="0" w:color="auto"/>
            </w:tcBorders>
            <w:vAlign w:val="center"/>
          </w:tcPr>
          <w:p w14:paraId="02577E64" w14:textId="43172FE0" w:rsidR="00347EE6" w:rsidRPr="00733655" w:rsidRDefault="00347EE6" w:rsidP="00CF5C8C">
            <w:pPr>
              <w:spacing w:before="0" w:after="0" w:line="276" w:lineRule="auto"/>
              <w:rPr>
                <w:szCs w:val="26"/>
                <w:lang w:val="nl-NL"/>
              </w:rPr>
            </w:pPr>
            <w:r w:rsidRPr="00733655">
              <w:rPr>
                <w:szCs w:val="26"/>
              </w:rPr>
              <w:t>Không</w:t>
            </w:r>
          </w:p>
        </w:tc>
        <w:tc>
          <w:tcPr>
            <w:tcW w:w="1559" w:type="dxa"/>
            <w:tcBorders>
              <w:left w:val="single" w:sz="4" w:space="0" w:color="auto"/>
            </w:tcBorders>
            <w:vAlign w:val="center"/>
          </w:tcPr>
          <w:p w14:paraId="3AFFD28D" w14:textId="77777777" w:rsidR="00E275F8" w:rsidRPr="00733655" w:rsidRDefault="00E275F8" w:rsidP="007C0C8C">
            <w:pPr>
              <w:pStyle w:val="abang"/>
              <w:spacing w:before="0" w:after="0" w:line="276" w:lineRule="auto"/>
              <w:rPr>
                <w:b w:val="0"/>
                <w:bCs w:val="0"/>
                <w:color w:val="auto"/>
                <w:sz w:val="26"/>
                <w:szCs w:val="26"/>
              </w:rPr>
            </w:pPr>
            <w:bookmarkStart w:id="1381" w:name="_Toc183882727"/>
            <w:bookmarkStart w:id="1382" w:name="_Toc187321453"/>
            <w:r w:rsidRPr="00733655">
              <w:rPr>
                <w:b w:val="0"/>
                <w:bCs w:val="0"/>
                <w:color w:val="auto"/>
                <w:sz w:val="26"/>
                <w:szCs w:val="26"/>
              </w:rPr>
              <w:t>0,32</w:t>
            </w:r>
            <w:bookmarkEnd w:id="1381"/>
            <w:bookmarkEnd w:id="1382"/>
          </w:p>
          <w:p w14:paraId="7DDB74D0" w14:textId="402A1D70" w:rsidR="00347EE6" w:rsidRPr="00733655" w:rsidRDefault="00CF5C8C" w:rsidP="007C0C8C">
            <w:pPr>
              <w:spacing w:before="0" w:after="0" w:line="276" w:lineRule="auto"/>
              <w:jc w:val="center"/>
              <w:rPr>
                <w:szCs w:val="26"/>
                <w:lang w:val="nl-NL"/>
              </w:rPr>
            </w:pPr>
            <w:r w:rsidRPr="00733655">
              <w:rPr>
                <w:szCs w:val="26"/>
              </w:rPr>
              <w:t>(</w:t>
            </w:r>
            <w:r w:rsidR="00E275F8" w:rsidRPr="00733655">
              <w:rPr>
                <w:szCs w:val="26"/>
              </w:rPr>
              <w:t>0,17 - 1,45</w:t>
            </w:r>
            <w:r w:rsidRPr="00733655">
              <w:rPr>
                <w:szCs w:val="26"/>
              </w:rPr>
              <w:t>)</w:t>
            </w:r>
          </w:p>
        </w:tc>
        <w:tc>
          <w:tcPr>
            <w:tcW w:w="993" w:type="dxa"/>
            <w:vMerge/>
            <w:vAlign w:val="center"/>
          </w:tcPr>
          <w:p w14:paraId="671D4C77" w14:textId="77777777" w:rsidR="00347EE6" w:rsidRPr="00733655" w:rsidRDefault="00347EE6" w:rsidP="007C0C8C">
            <w:pPr>
              <w:spacing w:before="0" w:after="0" w:line="276" w:lineRule="auto"/>
              <w:jc w:val="center"/>
              <w:rPr>
                <w:b/>
                <w:bCs/>
                <w:szCs w:val="26"/>
                <w:lang w:val="nl-NL"/>
              </w:rPr>
            </w:pPr>
          </w:p>
        </w:tc>
      </w:tr>
      <w:tr w:rsidR="00347EE6" w:rsidRPr="00733655" w14:paraId="54A17C66" w14:textId="77777777" w:rsidTr="00CF5C8C">
        <w:trPr>
          <w:trHeight w:val="411"/>
        </w:trPr>
        <w:tc>
          <w:tcPr>
            <w:tcW w:w="993" w:type="dxa"/>
            <w:vMerge w:val="restart"/>
            <w:tcBorders>
              <w:right w:val="single" w:sz="4" w:space="0" w:color="auto"/>
            </w:tcBorders>
            <w:vAlign w:val="center"/>
          </w:tcPr>
          <w:p w14:paraId="52E08E72" w14:textId="39587F3E" w:rsidR="00347EE6" w:rsidRPr="00733655" w:rsidRDefault="00347EE6" w:rsidP="007C0C8C">
            <w:pPr>
              <w:spacing w:before="0" w:after="0" w:line="276" w:lineRule="auto"/>
              <w:jc w:val="center"/>
              <w:rPr>
                <w:szCs w:val="26"/>
                <w:lang w:val="nl-NL"/>
              </w:rPr>
            </w:pPr>
            <w:r w:rsidRPr="00733655">
              <w:rPr>
                <w:szCs w:val="26"/>
              </w:rPr>
              <w:t>Vàng da</w:t>
            </w:r>
          </w:p>
        </w:tc>
        <w:tc>
          <w:tcPr>
            <w:tcW w:w="992" w:type="dxa"/>
            <w:tcBorders>
              <w:left w:val="single" w:sz="4" w:space="0" w:color="auto"/>
            </w:tcBorders>
            <w:vAlign w:val="center"/>
          </w:tcPr>
          <w:p w14:paraId="0BC58B67" w14:textId="5519365C" w:rsidR="00347EE6" w:rsidRPr="00733655" w:rsidRDefault="00347EE6" w:rsidP="00CF5C8C">
            <w:pPr>
              <w:spacing w:before="0" w:after="0" w:line="276" w:lineRule="auto"/>
              <w:rPr>
                <w:szCs w:val="26"/>
                <w:lang w:val="nl-NL"/>
              </w:rPr>
            </w:pPr>
            <w:r w:rsidRPr="00733655">
              <w:rPr>
                <w:szCs w:val="26"/>
              </w:rPr>
              <w:t>Có</w:t>
            </w:r>
          </w:p>
        </w:tc>
        <w:tc>
          <w:tcPr>
            <w:tcW w:w="1701" w:type="dxa"/>
          </w:tcPr>
          <w:p w14:paraId="1E6EC6B9" w14:textId="77777777" w:rsidR="00E275F8" w:rsidRPr="00733655" w:rsidRDefault="00E275F8" w:rsidP="007C0C8C">
            <w:pPr>
              <w:pStyle w:val="abang"/>
              <w:spacing w:before="0" w:after="0" w:line="276" w:lineRule="auto"/>
              <w:rPr>
                <w:b w:val="0"/>
                <w:bCs w:val="0"/>
                <w:color w:val="auto"/>
                <w:sz w:val="26"/>
                <w:szCs w:val="26"/>
              </w:rPr>
            </w:pPr>
            <w:bookmarkStart w:id="1383" w:name="_Toc183882728"/>
            <w:bookmarkStart w:id="1384" w:name="_Toc187321454"/>
            <w:r w:rsidRPr="00733655">
              <w:rPr>
                <w:b w:val="0"/>
                <w:bCs w:val="0"/>
                <w:color w:val="auto"/>
                <w:sz w:val="26"/>
                <w:szCs w:val="26"/>
              </w:rPr>
              <w:t>0,99</w:t>
            </w:r>
            <w:bookmarkEnd w:id="1383"/>
            <w:bookmarkEnd w:id="1384"/>
          </w:p>
          <w:p w14:paraId="6A5814F1" w14:textId="5F77588A"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w:t>
            </w:r>
            <w:r w:rsidR="00E275F8" w:rsidRPr="00733655">
              <w:rPr>
                <w:szCs w:val="26"/>
              </w:rPr>
              <w:t>20</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2,</w:t>
            </w:r>
            <w:r w:rsidR="00E275F8" w:rsidRPr="00733655">
              <w:rPr>
                <w:szCs w:val="26"/>
              </w:rPr>
              <w:t>92</w:t>
            </w:r>
            <w:r w:rsidRPr="00733655">
              <w:rPr>
                <w:szCs w:val="26"/>
              </w:rPr>
              <w:t>)</w:t>
            </w:r>
          </w:p>
        </w:tc>
        <w:tc>
          <w:tcPr>
            <w:tcW w:w="993" w:type="dxa"/>
            <w:vMerge w:val="restart"/>
            <w:vAlign w:val="center"/>
          </w:tcPr>
          <w:p w14:paraId="50284E7F" w14:textId="0C095E49" w:rsidR="00347EE6" w:rsidRPr="00733655" w:rsidRDefault="00347EE6" w:rsidP="007C0C8C">
            <w:pPr>
              <w:spacing w:before="0" w:after="0" w:line="276" w:lineRule="auto"/>
              <w:jc w:val="center"/>
              <w:rPr>
                <w:szCs w:val="26"/>
                <w:lang w:val="nl-NL"/>
              </w:rPr>
            </w:pPr>
            <w:r w:rsidRPr="00733655">
              <w:rPr>
                <w:szCs w:val="26"/>
              </w:rPr>
              <w:t>&gt; 0,05</w:t>
            </w:r>
          </w:p>
        </w:tc>
        <w:tc>
          <w:tcPr>
            <w:tcW w:w="992" w:type="dxa"/>
            <w:vMerge w:val="restart"/>
            <w:tcBorders>
              <w:top w:val="single" w:sz="4" w:space="0" w:color="auto"/>
              <w:right w:val="single" w:sz="4" w:space="0" w:color="auto"/>
            </w:tcBorders>
            <w:vAlign w:val="center"/>
          </w:tcPr>
          <w:p w14:paraId="35583C06" w14:textId="7806476A" w:rsidR="00347EE6" w:rsidRPr="00733655" w:rsidRDefault="00E275F8" w:rsidP="007C0C8C">
            <w:pPr>
              <w:spacing w:before="0" w:after="0" w:line="276" w:lineRule="auto"/>
              <w:jc w:val="center"/>
              <w:rPr>
                <w:szCs w:val="26"/>
                <w:lang w:val="nl-NL"/>
              </w:rPr>
            </w:pPr>
            <w:r w:rsidRPr="00733655">
              <w:rPr>
                <w:szCs w:val="26"/>
              </w:rPr>
              <w:t>Sao mạch</w:t>
            </w:r>
          </w:p>
        </w:tc>
        <w:tc>
          <w:tcPr>
            <w:tcW w:w="992" w:type="dxa"/>
            <w:tcBorders>
              <w:top w:val="single" w:sz="4" w:space="0" w:color="auto"/>
              <w:left w:val="single" w:sz="4" w:space="0" w:color="auto"/>
              <w:right w:val="single" w:sz="4" w:space="0" w:color="auto"/>
            </w:tcBorders>
            <w:vAlign w:val="center"/>
          </w:tcPr>
          <w:p w14:paraId="15037C83" w14:textId="13BF3125" w:rsidR="00347EE6" w:rsidRPr="00733655" w:rsidRDefault="00347EE6" w:rsidP="00CF5C8C">
            <w:pPr>
              <w:spacing w:before="0" w:after="0" w:line="276" w:lineRule="auto"/>
              <w:rPr>
                <w:szCs w:val="26"/>
                <w:lang w:val="nl-NL"/>
              </w:rPr>
            </w:pPr>
            <w:r w:rsidRPr="00733655">
              <w:rPr>
                <w:szCs w:val="26"/>
              </w:rPr>
              <w:t>Có</w:t>
            </w:r>
          </w:p>
        </w:tc>
        <w:tc>
          <w:tcPr>
            <w:tcW w:w="1559" w:type="dxa"/>
            <w:tcBorders>
              <w:top w:val="single" w:sz="4" w:space="0" w:color="auto"/>
              <w:left w:val="single" w:sz="4" w:space="0" w:color="auto"/>
            </w:tcBorders>
            <w:vAlign w:val="center"/>
          </w:tcPr>
          <w:p w14:paraId="5DE1A172" w14:textId="77777777" w:rsidR="00E275F8" w:rsidRPr="00733655" w:rsidRDefault="00347EE6" w:rsidP="007C0C8C">
            <w:pPr>
              <w:pStyle w:val="abang"/>
              <w:spacing w:before="0" w:after="0" w:line="276" w:lineRule="auto"/>
              <w:rPr>
                <w:b w:val="0"/>
                <w:bCs w:val="0"/>
                <w:color w:val="auto"/>
                <w:sz w:val="26"/>
                <w:szCs w:val="26"/>
              </w:rPr>
            </w:pPr>
            <w:bookmarkStart w:id="1385" w:name="_Toc183882729"/>
            <w:bookmarkStart w:id="1386" w:name="_Toc187321455"/>
            <w:r w:rsidRPr="00733655">
              <w:rPr>
                <w:b w:val="0"/>
                <w:color w:val="auto"/>
                <w:sz w:val="26"/>
                <w:szCs w:val="26"/>
              </w:rPr>
              <w:t>0,</w:t>
            </w:r>
            <w:r w:rsidR="00E275F8" w:rsidRPr="00733655">
              <w:rPr>
                <w:b w:val="0"/>
                <w:bCs w:val="0"/>
                <w:color w:val="auto"/>
                <w:sz w:val="26"/>
                <w:szCs w:val="26"/>
              </w:rPr>
              <w:t>52</w:t>
            </w:r>
            <w:bookmarkEnd w:id="1385"/>
            <w:bookmarkEnd w:id="1386"/>
          </w:p>
          <w:p w14:paraId="59C88E6E" w14:textId="2AB81EB7" w:rsidR="00347EE6" w:rsidRPr="00733655" w:rsidRDefault="00CF5C8C" w:rsidP="007C0C8C">
            <w:pPr>
              <w:spacing w:before="0" w:after="0" w:line="276" w:lineRule="auto"/>
              <w:jc w:val="center"/>
              <w:rPr>
                <w:szCs w:val="26"/>
                <w:lang w:val="nl-NL"/>
              </w:rPr>
            </w:pPr>
            <w:r w:rsidRPr="00733655">
              <w:rPr>
                <w:szCs w:val="26"/>
              </w:rPr>
              <w:t>(</w:t>
            </w:r>
            <w:r w:rsidR="00E275F8" w:rsidRPr="00733655">
              <w:rPr>
                <w:szCs w:val="26"/>
              </w:rPr>
              <w:t>0,12 –</w:t>
            </w:r>
            <w:r w:rsidR="005647D3" w:rsidRPr="00733655">
              <w:rPr>
                <w:szCs w:val="26"/>
              </w:rPr>
              <w:t xml:space="preserve"> </w:t>
            </w:r>
            <w:r w:rsidR="00347EE6" w:rsidRPr="00733655">
              <w:rPr>
                <w:szCs w:val="26"/>
              </w:rPr>
              <w:t>2,</w:t>
            </w:r>
            <w:r w:rsidR="00E275F8" w:rsidRPr="00733655">
              <w:rPr>
                <w:szCs w:val="26"/>
              </w:rPr>
              <w:t>03</w:t>
            </w:r>
            <w:r w:rsidRPr="00733655">
              <w:rPr>
                <w:szCs w:val="26"/>
              </w:rPr>
              <w:t>)</w:t>
            </w:r>
          </w:p>
        </w:tc>
        <w:tc>
          <w:tcPr>
            <w:tcW w:w="993" w:type="dxa"/>
            <w:vMerge w:val="restart"/>
            <w:vAlign w:val="center"/>
          </w:tcPr>
          <w:p w14:paraId="7E0D05B9" w14:textId="77777777" w:rsidR="00347EE6" w:rsidRPr="00733655" w:rsidRDefault="00347EE6" w:rsidP="007C0C8C">
            <w:pPr>
              <w:spacing w:before="0" w:after="0" w:line="276" w:lineRule="auto"/>
              <w:jc w:val="center"/>
              <w:rPr>
                <w:b/>
                <w:bCs/>
                <w:szCs w:val="26"/>
                <w:lang w:val="nl-NL"/>
              </w:rPr>
            </w:pPr>
            <w:r w:rsidRPr="00733655">
              <w:rPr>
                <w:szCs w:val="26"/>
                <w:lang w:val="nl-NL"/>
              </w:rPr>
              <w:t>&gt; 0,05</w:t>
            </w:r>
          </w:p>
        </w:tc>
      </w:tr>
      <w:tr w:rsidR="00347EE6" w:rsidRPr="00733655" w14:paraId="5C9EC911" w14:textId="77777777" w:rsidTr="00CF5C8C">
        <w:trPr>
          <w:trHeight w:val="431"/>
        </w:trPr>
        <w:tc>
          <w:tcPr>
            <w:tcW w:w="993" w:type="dxa"/>
            <w:vMerge/>
            <w:tcBorders>
              <w:right w:val="single" w:sz="4" w:space="0" w:color="auto"/>
            </w:tcBorders>
            <w:vAlign w:val="center"/>
          </w:tcPr>
          <w:p w14:paraId="522E2800" w14:textId="77777777" w:rsidR="00347EE6" w:rsidRPr="00733655" w:rsidRDefault="00347EE6" w:rsidP="007C0C8C">
            <w:pPr>
              <w:spacing w:before="0" w:after="0" w:line="276" w:lineRule="auto"/>
              <w:jc w:val="center"/>
              <w:rPr>
                <w:szCs w:val="26"/>
                <w:lang w:val="nl-NL"/>
              </w:rPr>
            </w:pPr>
          </w:p>
        </w:tc>
        <w:tc>
          <w:tcPr>
            <w:tcW w:w="992" w:type="dxa"/>
            <w:tcBorders>
              <w:left w:val="single" w:sz="4" w:space="0" w:color="auto"/>
            </w:tcBorders>
            <w:vAlign w:val="center"/>
          </w:tcPr>
          <w:p w14:paraId="4FC164C3" w14:textId="3C717E5F" w:rsidR="00347EE6" w:rsidRPr="00733655" w:rsidRDefault="00347EE6" w:rsidP="00CF5C8C">
            <w:pPr>
              <w:spacing w:before="0" w:after="0" w:line="276" w:lineRule="auto"/>
              <w:rPr>
                <w:szCs w:val="26"/>
                <w:lang w:val="nl-NL"/>
              </w:rPr>
            </w:pPr>
            <w:r w:rsidRPr="00733655">
              <w:rPr>
                <w:szCs w:val="26"/>
              </w:rPr>
              <w:t>Không</w:t>
            </w:r>
          </w:p>
        </w:tc>
        <w:tc>
          <w:tcPr>
            <w:tcW w:w="1701" w:type="dxa"/>
          </w:tcPr>
          <w:p w14:paraId="3BC16A13" w14:textId="77777777" w:rsidR="00E275F8" w:rsidRPr="00733655" w:rsidRDefault="00E275F8" w:rsidP="007C0C8C">
            <w:pPr>
              <w:pStyle w:val="abang"/>
              <w:spacing w:before="0" w:after="0" w:line="276" w:lineRule="auto"/>
              <w:rPr>
                <w:b w:val="0"/>
                <w:bCs w:val="0"/>
                <w:color w:val="auto"/>
                <w:sz w:val="26"/>
                <w:szCs w:val="26"/>
              </w:rPr>
            </w:pPr>
            <w:bookmarkStart w:id="1387" w:name="_Toc183882730"/>
            <w:bookmarkStart w:id="1388" w:name="_Toc187321456"/>
            <w:r w:rsidRPr="00733655">
              <w:rPr>
                <w:b w:val="0"/>
                <w:bCs w:val="0"/>
                <w:color w:val="auto"/>
                <w:sz w:val="26"/>
                <w:szCs w:val="26"/>
              </w:rPr>
              <w:t>0,29</w:t>
            </w:r>
            <w:bookmarkEnd w:id="1387"/>
            <w:bookmarkEnd w:id="1388"/>
          </w:p>
          <w:p w14:paraId="39093B6B" w14:textId="008C8C30"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0,17</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1,40</w:t>
            </w:r>
            <w:r w:rsidRPr="00733655">
              <w:rPr>
                <w:szCs w:val="26"/>
              </w:rPr>
              <w:t>)</w:t>
            </w:r>
          </w:p>
        </w:tc>
        <w:tc>
          <w:tcPr>
            <w:tcW w:w="993" w:type="dxa"/>
            <w:vMerge/>
            <w:vAlign w:val="center"/>
          </w:tcPr>
          <w:p w14:paraId="323954B5" w14:textId="77777777" w:rsidR="00347EE6" w:rsidRPr="00733655" w:rsidRDefault="00347EE6" w:rsidP="007C0C8C">
            <w:pPr>
              <w:spacing w:before="0" w:after="0" w:line="276" w:lineRule="auto"/>
              <w:jc w:val="center"/>
              <w:rPr>
                <w:szCs w:val="26"/>
                <w:lang w:val="nl-NL"/>
              </w:rPr>
            </w:pPr>
          </w:p>
        </w:tc>
        <w:tc>
          <w:tcPr>
            <w:tcW w:w="992" w:type="dxa"/>
            <w:vMerge/>
            <w:tcBorders>
              <w:right w:val="single" w:sz="4" w:space="0" w:color="auto"/>
            </w:tcBorders>
            <w:vAlign w:val="center"/>
          </w:tcPr>
          <w:p w14:paraId="5C737F9D" w14:textId="77777777" w:rsidR="00347EE6" w:rsidRPr="00733655" w:rsidRDefault="00347EE6" w:rsidP="007C0C8C">
            <w:pPr>
              <w:spacing w:before="0" w:after="0" w:line="276" w:lineRule="auto"/>
              <w:jc w:val="center"/>
              <w:rPr>
                <w:szCs w:val="26"/>
                <w:lang w:val="nl-NL"/>
              </w:rPr>
            </w:pPr>
          </w:p>
        </w:tc>
        <w:tc>
          <w:tcPr>
            <w:tcW w:w="992" w:type="dxa"/>
            <w:tcBorders>
              <w:left w:val="single" w:sz="4" w:space="0" w:color="auto"/>
              <w:right w:val="single" w:sz="4" w:space="0" w:color="auto"/>
            </w:tcBorders>
            <w:vAlign w:val="center"/>
          </w:tcPr>
          <w:p w14:paraId="55F39E66" w14:textId="44736AAB" w:rsidR="00347EE6" w:rsidRPr="00733655" w:rsidRDefault="00347EE6" w:rsidP="00CF5C8C">
            <w:pPr>
              <w:spacing w:before="0" w:after="0" w:line="276" w:lineRule="auto"/>
              <w:rPr>
                <w:szCs w:val="26"/>
                <w:lang w:val="nl-NL"/>
              </w:rPr>
            </w:pPr>
            <w:r w:rsidRPr="00733655">
              <w:rPr>
                <w:szCs w:val="26"/>
              </w:rPr>
              <w:t>Không</w:t>
            </w:r>
          </w:p>
        </w:tc>
        <w:tc>
          <w:tcPr>
            <w:tcW w:w="1559" w:type="dxa"/>
            <w:tcBorders>
              <w:left w:val="single" w:sz="4" w:space="0" w:color="auto"/>
            </w:tcBorders>
            <w:vAlign w:val="center"/>
          </w:tcPr>
          <w:p w14:paraId="37CB407F" w14:textId="77777777" w:rsidR="00E275F8" w:rsidRPr="00733655" w:rsidRDefault="00E275F8" w:rsidP="007C0C8C">
            <w:pPr>
              <w:pStyle w:val="abang"/>
              <w:spacing w:before="0" w:after="0" w:line="276" w:lineRule="auto"/>
              <w:rPr>
                <w:b w:val="0"/>
                <w:bCs w:val="0"/>
                <w:color w:val="auto"/>
                <w:sz w:val="26"/>
                <w:szCs w:val="26"/>
              </w:rPr>
            </w:pPr>
            <w:bookmarkStart w:id="1389" w:name="_Toc183882731"/>
            <w:bookmarkStart w:id="1390" w:name="_Toc187321457"/>
            <w:r w:rsidRPr="00733655">
              <w:rPr>
                <w:b w:val="0"/>
                <w:bCs w:val="0"/>
                <w:color w:val="auto"/>
                <w:sz w:val="26"/>
                <w:szCs w:val="26"/>
              </w:rPr>
              <w:t>0,31</w:t>
            </w:r>
            <w:bookmarkEnd w:id="1389"/>
            <w:bookmarkEnd w:id="1390"/>
          </w:p>
          <w:p w14:paraId="5BE1E50B" w14:textId="747F21D4" w:rsidR="00347EE6" w:rsidRPr="00733655" w:rsidRDefault="00CF5C8C" w:rsidP="007C0C8C">
            <w:pPr>
              <w:spacing w:before="0" w:after="0" w:line="276" w:lineRule="auto"/>
              <w:jc w:val="center"/>
              <w:rPr>
                <w:spacing w:val="-2"/>
                <w:szCs w:val="26"/>
                <w:lang w:val="nl-NL"/>
              </w:rPr>
            </w:pPr>
            <w:r w:rsidRPr="00733655">
              <w:rPr>
                <w:spacing w:val="-2"/>
                <w:szCs w:val="26"/>
              </w:rPr>
              <w:t>(</w:t>
            </w:r>
            <w:r w:rsidR="00347EE6" w:rsidRPr="00733655">
              <w:rPr>
                <w:spacing w:val="-2"/>
                <w:szCs w:val="26"/>
              </w:rPr>
              <w:t>0,17</w:t>
            </w:r>
            <w:r w:rsidR="005647D3" w:rsidRPr="00733655">
              <w:rPr>
                <w:spacing w:val="-2"/>
                <w:szCs w:val="26"/>
              </w:rPr>
              <w:t xml:space="preserve"> </w:t>
            </w:r>
            <w:r w:rsidR="00E275F8" w:rsidRPr="00733655">
              <w:rPr>
                <w:spacing w:val="-2"/>
                <w:szCs w:val="26"/>
              </w:rPr>
              <w:t>–</w:t>
            </w:r>
            <w:r w:rsidR="005647D3" w:rsidRPr="00733655">
              <w:rPr>
                <w:spacing w:val="-2"/>
                <w:szCs w:val="26"/>
              </w:rPr>
              <w:t xml:space="preserve"> </w:t>
            </w:r>
            <w:r w:rsidR="00347EE6" w:rsidRPr="00733655">
              <w:rPr>
                <w:spacing w:val="-2"/>
                <w:szCs w:val="26"/>
              </w:rPr>
              <w:t>1,</w:t>
            </w:r>
            <w:r w:rsidR="00E275F8" w:rsidRPr="00733655">
              <w:rPr>
                <w:spacing w:val="-2"/>
                <w:szCs w:val="26"/>
              </w:rPr>
              <w:t>43</w:t>
            </w:r>
            <w:r w:rsidRPr="00733655">
              <w:rPr>
                <w:spacing w:val="-2"/>
                <w:szCs w:val="26"/>
              </w:rPr>
              <w:t>)</w:t>
            </w:r>
          </w:p>
        </w:tc>
        <w:tc>
          <w:tcPr>
            <w:tcW w:w="993" w:type="dxa"/>
            <w:vMerge/>
            <w:vAlign w:val="center"/>
          </w:tcPr>
          <w:p w14:paraId="041CB6D5" w14:textId="77777777" w:rsidR="00347EE6" w:rsidRPr="00733655" w:rsidRDefault="00347EE6" w:rsidP="007C0C8C">
            <w:pPr>
              <w:spacing w:before="0" w:after="0" w:line="276" w:lineRule="auto"/>
              <w:jc w:val="center"/>
              <w:rPr>
                <w:b/>
                <w:bCs/>
                <w:szCs w:val="26"/>
                <w:lang w:val="nl-NL"/>
              </w:rPr>
            </w:pPr>
          </w:p>
        </w:tc>
      </w:tr>
      <w:tr w:rsidR="00347EE6" w:rsidRPr="00733655" w14:paraId="07DB284C" w14:textId="77777777" w:rsidTr="00CF5C8C">
        <w:trPr>
          <w:trHeight w:val="407"/>
        </w:trPr>
        <w:tc>
          <w:tcPr>
            <w:tcW w:w="993" w:type="dxa"/>
            <w:vMerge w:val="restart"/>
            <w:tcBorders>
              <w:right w:val="single" w:sz="4" w:space="0" w:color="auto"/>
            </w:tcBorders>
            <w:vAlign w:val="center"/>
          </w:tcPr>
          <w:p w14:paraId="480EE16E" w14:textId="3E510086" w:rsidR="00347EE6" w:rsidRPr="00733655" w:rsidRDefault="00347EE6" w:rsidP="007C0C8C">
            <w:pPr>
              <w:spacing w:before="0" w:after="0" w:line="276" w:lineRule="auto"/>
              <w:jc w:val="center"/>
              <w:rPr>
                <w:szCs w:val="26"/>
                <w:lang w:val="nl-NL"/>
              </w:rPr>
            </w:pPr>
            <w:r w:rsidRPr="00733655">
              <w:rPr>
                <w:szCs w:val="26"/>
              </w:rPr>
              <w:t>Gan to</w:t>
            </w:r>
          </w:p>
        </w:tc>
        <w:tc>
          <w:tcPr>
            <w:tcW w:w="992" w:type="dxa"/>
            <w:tcBorders>
              <w:left w:val="single" w:sz="4" w:space="0" w:color="auto"/>
            </w:tcBorders>
            <w:vAlign w:val="center"/>
          </w:tcPr>
          <w:p w14:paraId="7DEB1FFC" w14:textId="131E4056" w:rsidR="00347EE6" w:rsidRPr="00733655" w:rsidRDefault="00347EE6" w:rsidP="00CF5C8C">
            <w:pPr>
              <w:spacing w:before="0" w:after="0" w:line="276" w:lineRule="auto"/>
              <w:rPr>
                <w:szCs w:val="26"/>
                <w:lang w:val="nl-NL"/>
              </w:rPr>
            </w:pPr>
            <w:r w:rsidRPr="00733655">
              <w:rPr>
                <w:szCs w:val="26"/>
              </w:rPr>
              <w:t>Có</w:t>
            </w:r>
          </w:p>
        </w:tc>
        <w:tc>
          <w:tcPr>
            <w:tcW w:w="1701" w:type="dxa"/>
          </w:tcPr>
          <w:p w14:paraId="5B10BBFA" w14:textId="77777777" w:rsidR="00347EE6" w:rsidRPr="00733655" w:rsidRDefault="00347EE6" w:rsidP="007C0C8C">
            <w:pPr>
              <w:pStyle w:val="abang"/>
              <w:spacing w:before="0" w:after="0" w:line="276" w:lineRule="auto"/>
              <w:rPr>
                <w:color w:val="auto"/>
                <w:szCs w:val="26"/>
              </w:rPr>
            </w:pPr>
            <w:bookmarkStart w:id="1391" w:name="_Toc183882732"/>
            <w:bookmarkStart w:id="1392" w:name="_Toc187321458"/>
            <w:r w:rsidRPr="00733655">
              <w:rPr>
                <w:b w:val="0"/>
                <w:color w:val="auto"/>
                <w:sz w:val="26"/>
                <w:szCs w:val="26"/>
              </w:rPr>
              <w:t>0,36</w:t>
            </w:r>
            <w:bookmarkEnd w:id="1391"/>
            <w:bookmarkEnd w:id="1392"/>
          </w:p>
          <w:p w14:paraId="18A375BD" w14:textId="2AEAD00D" w:rsidR="00347EE6" w:rsidRPr="00733655" w:rsidRDefault="00CF5C8C" w:rsidP="007C0C8C">
            <w:pPr>
              <w:spacing w:before="0" w:after="0" w:line="276" w:lineRule="auto"/>
              <w:jc w:val="center"/>
              <w:rPr>
                <w:szCs w:val="26"/>
                <w:lang w:val="nl-NL"/>
              </w:rPr>
            </w:pPr>
            <w:r w:rsidRPr="00733655">
              <w:rPr>
                <w:szCs w:val="26"/>
              </w:rPr>
              <w:t>(</w:t>
            </w:r>
            <w:r w:rsidR="00E275F8" w:rsidRPr="00733655">
              <w:rPr>
                <w:szCs w:val="26"/>
              </w:rPr>
              <w:t>0,09 - 1,90</w:t>
            </w:r>
            <w:r w:rsidRPr="00733655">
              <w:rPr>
                <w:szCs w:val="26"/>
              </w:rPr>
              <w:t>)</w:t>
            </w:r>
          </w:p>
        </w:tc>
        <w:tc>
          <w:tcPr>
            <w:tcW w:w="993" w:type="dxa"/>
            <w:vMerge w:val="restart"/>
            <w:vAlign w:val="center"/>
          </w:tcPr>
          <w:p w14:paraId="51E8A508" w14:textId="201856E1" w:rsidR="00347EE6" w:rsidRPr="00733655" w:rsidRDefault="00347EE6" w:rsidP="007C0C8C">
            <w:pPr>
              <w:spacing w:before="0" w:after="0" w:line="276" w:lineRule="auto"/>
              <w:jc w:val="center"/>
              <w:rPr>
                <w:szCs w:val="26"/>
                <w:lang w:val="nl-NL"/>
              </w:rPr>
            </w:pPr>
            <w:r w:rsidRPr="00733655">
              <w:rPr>
                <w:szCs w:val="26"/>
              </w:rPr>
              <w:t>&gt; 0,05</w:t>
            </w:r>
          </w:p>
        </w:tc>
        <w:tc>
          <w:tcPr>
            <w:tcW w:w="992" w:type="dxa"/>
            <w:vMerge w:val="restart"/>
            <w:tcBorders>
              <w:right w:val="single" w:sz="4" w:space="0" w:color="auto"/>
            </w:tcBorders>
            <w:vAlign w:val="center"/>
          </w:tcPr>
          <w:p w14:paraId="651007C9" w14:textId="36C32E3E" w:rsidR="00347EE6" w:rsidRPr="00733655" w:rsidRDefault="00347EE6" w:rsidP="007C0C8C">
            <w:pPr>
              <w:spacing w:before="0" w:after="0" w:line="276" w:lineRule="auto"/>
              <w:jc w:val="center"/>
              <w:rPr>
                <w:szCs w:val="26"/>
                <w:lang w:val="nl-NL"/>
              </w:rPr>
            </w:pPr>
            <w:r w:rsidRPr="00733655">
              <w:rPr>
                <w:szCs w:val="26"/>
              </w:rPr>
              <w:t>Lách to</w:t>
            </w:r>
          </w:p>
        </w:tc>
        <w:tc>
          <w:tcPr>
            <w:tcW w:w="992" w:type="dxa"/>
            <w:tcBorders>
              <w:left w:val="single" w:sz="4" w:space="0" w:color="auto"/>
              <w:right w:val="single" w:sz="4" w:space="0" w:color="auto"/>
            </w:tcBorders>
            <w:vAlign w:val="center"/>
          </w:tcPr>
          <w:p w14:paraId="330788BB" w14:textId="262E8DE6" w:rsidR="00347EE6" w:rsidRPr="00733655" w:rsidRDefault="00347EE6" w:rsidP="00CF5C8C">
            <w:pPr>
              <w:spacing w:before="0" w:after="0" w:line="276" w:lineRule="auto"/>
              <w:rPr>
                <w:szCs w:val="26"/>
                <w:lang w:val="nl-NL"/>
              </w:rPr>
            </w:pPr>
            <w:r w:rsidRPr="00733655">
              <w:rPr>
                <w:szCs w:val="26"/>
              </w:rPr>
              <w:t>Có</w:t>
            </w:r>
          </w:p>
        </w:tc>
        <w:tc>
          <w:tcPr>
            <w:tcW w:w="1559" w:type="dxa"/>
            <w:tcBorders>
              <w:left w:val="single" w:sz="4" w:space="0" w:color="auto"/>
            </w:tcBorders>
            <w:vAlign w:val="center"/>
          </w:tcPr>
          <w:p w14:paraId="095A8003" w14:textId="77777777" w:rsidR="00E275F8" w:rsidRPr="00733655" w:rsidRDefault="00E275F8" w:rsidP="007C0C8C">
            <w:pPr>
              <w:pStyle w:val="abang"/>
              <w:spacing w:before="0" w:after="0" w:line="276" w:lineRule="auto"/>
              <w:rPr>
                <w:b w:val="0"/>
                <w:bCs w:val="0"/>
                <w:color w:val="auto"/>
                <w:sz w:val="26"/>
                <w:szCs w:val="26"/>
              </w:rPr>
            </w:pPr>
            <w:bookmarkStart w:id="1393" w:name="_Toc183882733"/>
            <w:bookmarkStart w:id="1394" w:name="_Toc187321459"/>
            <w:r w:rsidRPr="00733655">
              <w:rPr>
                <w:b w:val="0"/>
                <w:bCs w:val="0"/>
                <w:color w:val="auto"/>
                <w:sz w:val="26"/>
                <w:szCs w:val="26"/>
              </w:rPr>
              <w:t>0,36</w:t>
            </w:r>
            <w:bookmarkEnd w:id="1393"/>
            <w:bookmarkEnd w:id="1394"/>
          </w:p>
          <w:p w14:paraId="20196381" w14:textId="4C41A991" w:rsidR="00347EE6" w:rsidRPr="00733655" w:rsidRDefault="00CF5C8C" w:rsidP="007C0C8C">
            <w:pPr>
              <w:spacing w:before="0" w:after="0" w:line="276" w:lineRule="auto"/>
              <w:jc w:val="center"/>
              <w:rPr>
                <w:szCs w:val="26"/>
                <w:lang w:val="nl-NL"/>
              </w:rPr>
            </w:pPr>
            <w:r w:rsidRPr="00733655">
              <w:rPr>
                <w:szCs w:val="26"/>
              </w:rPr>
              <w:t>(</w:t>
            </w:r>
            <w:r w:rsidR="00E275F8" w:rsidRPr="00733655">
              <w:rPr>
                <w:szCs w:val="26"/>
              </w:rPr>
              <w:t xml:space="preserve">0,25 - </w:t>
            </w:r>
            <w:r w:rsidR="00347EE6" w:rsidRPr="00733655">
              <w:rPr>
                <w:szCs w:val="26"/>
              </w:rPr>
              <w:t>1,95</w:t>
            </w:r>
            <w:r w:rsidRPr="00733655">
              <w:rPr>
                <w:szCs w:val="26"/>
              </w:rPr>
              <w:t>)</w:t>
            </w:r>
          </w:p>
        </w:tc>
        <w:tc>
          <w:tcPr>
            <w:tcW w:w="993" w:type="dxa"/>
            <w:vMerge w:val="restart"/>
            <w:vAlign w:val="center"/>
          </w:tcPr>
          <w:p w14:paraId="090B0C15" w14:textId="77777777" w:rsidR="00347EE6" w:rsidRPr="00733655" w:rsidRDefault="00347EE6" w:rsidP="007C0C8C">
            <w:pPr>
              <w:spacing w:before="0" w:after="0" w:line="276" w:lineRule="auto"/>
              <w:jc w:val="center"/>
              <w:rPr>
                <w:b/>
                <w:bCs/>
                <w:szCs w:val="26"/>
                <w:lang w:val="nl-NL"/>
              </w:rPr>
            </w:pPr>
            <w:r w:rsidRPr="00733655">
              <w:rPr>
                <w:szCs w:val="26"/>
                <w:lang w:val="nl-NL"/>
              </w:rPr>
              <w:t>&gt; 0,05</w:t>
            </w:r>
          </w:p>
        </w:tc>
      </w:tr>
      <w:tr w:rsidR="00347EE6" w:rsidRPr="00733655" w14:paraId="7CDB45B0" w14:textId="77777777" w:rsidTr="00CF5C8C">
        <w:trPr>
          <w:trHeight w:val="427"/>
        </w:trPr>
        <w:tc>
          <w:tcPr>
            <w:tcW w:w="993" w:type="dxa"/>
            <w:vMerge/>
            <w:tcBorders>
              <w:right w:val="single" w:sz="4" w:space="0" w:color="auto"/>
            </w:tcBorders>
            <w:vAlign w:val="center"/>
          </w:tcPr>
          <w:p w14:paraId="7DA59497" w14:textId="77777777" w:rsidR="00347EE6" w:rsidRPr="00733655" w:rsidRDefault="00347EE6" w:rsidP="007C0C8C">
            <w:pPr>
              <w:spacing w:before="0" w:after="0" w:line="276" w:lineRule="auto"/>
              <w:jc w:val="center"/>
              <w:rPr>
                <w:szCs w:val="26"/>
                <w:lang w:val="nl-NL"/>
              </w:rPr>
            </w:pPr>
          </w:p>
        </w:tc>
        <w:tc>
          <w:tcPr>
            <w:tcW w:w="992" w:type="dxa"/>
            <w:tcBorders>
              <w:left w:val="single" w:sz="4" w:space="0" w:color="auto"/>
            </w:tcBorders>
            <w:vAlign w:val="center"/>
          </w:tcPr>
          <w:p w14:paraId="544272C5" w14:textId="3B2B097D" w:rsidR="00347EE6" w:rsidRPr="00733655" w:rsidRDefault="00347EE6" w:rsidP="00CF5C8C">
            <w:pPr>
              <w:spacing w:before="0" w:after="0" w:line="276" w:lineRule="auto"/>
              <w:rPr>
                <w:szCs w:val="26"/>
                <w:lang w:val="nl-NL"/>
              </w:rPr>
            </w:pPr>
            <w:r w:rsidRPr="00733655">
              <w:rPr>
                <w:szCs w:val="26"/>
              </w:rPr>
              <w:t>Không</w:t>
            </w:r>
          </w:p>
        </w:tc>
        <w:tc>
          <w:tcPr>
            <w:tcW w:w="1701" w:type="dxa"/>
          </w:tcPr>
          <w:p w14:paraId="16D4BE28" w14:textId="77777777" w:rsidR="00E275F8" w:rsidRPr="00733655" w:rsidRDefault="00E275F8" w:rsidP="007C0C8C">
            <w:pPr>
              <w:pStyle w:val="abang"/>
              <w:spacing w:before="0" w:after="0" w:line="276" w:lineRule="auto"/>
              <w:rPr>
                <w:b w:val="0"/>
                <w:bCs w:val="0"/>
                <w:color w:val="auto"/>
                <w:sz w:val="26"/>
                <w:szCs w:val="26"/>
              </w:rPr>
            </w:pPr>
            <w:bookmarkStart w:id="1395" w:name="_Toc183882734"/>
            <w:bookmarkStart w:id="1396" w:name="_Toc187321460"/>
            <w:r w:rsidRPr="00733655">
              <w:rPr>
                <w:b w:val="0"/>
                <w:bCs w:val="0"/>
                <w:color w:val="auto"/>
                <w:sz w:val="26"/>
                <w:szCs w:val="26"/>
              </w:rPr>
              <w:t>0,33</w:t>
            </w:r>
            <w:bookmarkEnd w:id="1395"/>
            <w:bookmarkEnd w:id="1396"/>
          </w:p>
          <w:p w14:paraId="081E6A63" w14:textId="0D3C488F"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0,17</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1,</w:t>
            </w:r>
            <w:r w:rsidR="00E275F8" w:rsidRPr="00733655">
              <w:rPr>
                <w:szCs w:val="26"/>
              </w:rPr>
              <w:t>57</w:t>
            </w:r>
            <w:r w:rsidRPr="00733655">
              <w:rPr>
                <w:szCs w:val="26"/>
              </w:rPr>
              <w:t>)</w:t>
            </w:r>
          </w:p>
        </w:tc>
        <w:tc>
          <w:tcPr>
            <w:tcW w:w="993" w:type="dxa"/>
            <w:vMerge/>
            <w:vAlign w:val="center"/>
          </w:tcPr>
          <w:p w14:paraId="11E415C9" w14:textId="77777777" w:rsidR="00347EE6" w:rsidRPr="00733655" w:rsidRDefault="00347EE6" w:rsidP="007C0C8C">
            <w:pPr>
              <w:spacing w:before="0" w:after="0" w:line="276" w:lineRule="auto"/>
              <w:jc w:val="center"/>
              <w:rPr>
                <w:szCs w:val="26"/>
                <w:lang w:val="nl-NL"/>
              </w:rPr>
            </w:pPr>
          </w:p>
        </w:tc>
        <w:tc>
          <w:tcPr>
            <w:tcW w:w="992" w:type="dxa"/>
            <w:vMerge/>
            <w:tcBorders>
              <w:right w:val="single" w:sz="4" w:space="0" w:color="auto"/>
            </w:tcBorders>
            <w:vAlign w:val="center"/>
          </w:tcPr>
          <w:p w14:paraId="76246DDF" w14:textId="77777777" w:rsidR="00347EE6" w:rsidRPr="00733655" w:rsidRDefault="00347EE6" w:rsidP="007C0C8C">
            <w:pPr>
              <w:spacing w:before="0" w:after="0" w:line="276" w:lineRule="auto"/>
              <w:jc w:val="center"/>
              <w:rPr>
                <w:szCs w:val="26"/>
                <w:lang w:val="nl-NL"/>
              </w:rPr>
            </w:pPr>
          </w:p>
        </w:tc>
        <w:tc>
          <w:tcPr>
            <w:tcW w:w="992" w:type="dxa"/>
            <w:tcBorders>
              <w:left w:val="single" w:sz="4" w:space="0" w:color="auto"/>
              <w:bottom w:val="single" w:sz="4" w:space="0" w:color="auto"/>
              <w:right w:val="single" w:sz="4" w:space="0" w:color="auto"/>
            </w:tcBorders>
            <w:vAlign w:val="center"/>
          </w:tcPr>
          <w:p w14:paraId="6E980A81" w14:textId="0A2E9E9E" w:rsidR="00347EE6" w:rsidRPr="00733655" w:rsidRDefault="00347EE6" w:rsidP="00CF5C8C">
            <w:pPr>
              <w:spacing w:before="0" w:after="0" w:line="276" w:lineRule="auto"/>
              <w:rPr>
                <w:szCs w:val="26"/>
                <w:lang w:val="nl-NL"/>
              </w:rPr>
            </w:pPr>
            <w:r w:rsidRPr="00733655">
              <w:rPr>
                <w:szCs w:val="26"/>
              </w:rPr>
              <w:t>Không</w:t>
            </w:r>
          </w:p>
        </w:tc>
        <w:tc>
          <w:tcPr>
            <w:tcW w:w="1559" w:type="dxa"/>
            <w:tcBorders>
              <w:left w:val="single" w:sz="4" w:space="0" w:color="auto"/>
              <w:bottom w:val="single" w:sz="4" w:space="0" w:color="auto"/>
            </w:tcBorders>
            <w:vAlign w:val="center"/>
          </w:tcPr>
          <w:p w14:paraId="29584BE0" w14:textId="77777777" w:rsidR="00E275F8" w:rsidRPr="00733655" w:rsidRDefault="00E275F8" w:rsidP="007C0C8C">
            <w:pPr>
              <w:pStyle w:val="abang"/>
              <w:spacing w:before="0" w:after="0" w:line="276" w:lineRule="auto"/>
              <w:rPr>
                <w:b w:val="0"/>
                <w:bCs w:val="0"/>
                <w:color w:val="auto"/>
                <w:sz w:val="26"/>
                <w:szCs w:val="26"/>
              </w:rPr>
            </w:pPr>
            <w:bookmarkStart w:id="1397" w:name="_Toc183882735"/>
            <w:bookmarkStart w:id="1398" w:name="_Toc187321461"/>
            <w:r w:rsidRPr="00733655">
              <w:rPr>
                <w:b w:val="0"/>
                <w:bCs w:val="0"/>
                <w:color w:val="auto"/>
                <w:sz w:val="26"/>
                <w:szCs w:val="26"/>
              </w:rPr>
              <w:t>0,32</w:t>
            </w:r>
            <w:bookmarkEnd w:id="1397"/>
            <w:bookmarkEnd w:id="1398"/>
          </w:p>
          <w:p w14:paraId="4D7315D1" w14:textId="0E12FAB8" w:rsidR="00347EE6" w:rsidRPr="00733655" w:rsidRDefault="00CF5C8C" w:rsidP="007C0C8C">
            <w:pPr>
              <w:spacing w:before="0" w:after="0" w:line="276" w:lineRule="auto"/>
              <w:jc w:val="center"/>
              <w:rPr>
                <w:szCs w:val="26"/>
                <w:lang w:val="nl-NL"/>
              </w:rPr>
            </w:pPr>
            <w:r w:rsidRPr="00733655">
              <w:rPr>
                <w:szCs w:val="26"/>
              </w:rPr>
              <w:t>(</w:t>
            </w:r>
            <w:r w:rsidR="00347EE6" w:rsidRPr="00733655">
              <w:rPr>
                <w:szCs w:val="26"/>
              </w:rPr>
              <w:t>0,17</w:t>
            </w:r>
            <w:r w:rsidR="005647D3" w:rsidRPr="00733655">
              <w:rPr>
                <w:szCs w:val="26"/>
              </w:rPr>
              <w:t xml:space="preserve"> </w:t>
            </w:r>
            <w:r w:rsidR="00347EE6" w:rsidRPr="00733655">
              <w:rPr>
                <w:szCs w:val="26"/>
              </w:rPr>
              <w:t>-</w:t>
            </w:r>
            <w:r w:rsidR="005647D3" w:rsidRPr="00733655">
              <w:rPr>
                <w:szCs w:val="26"/>
              </w:rPr>
              <w:t xml:space="preserve"> </w:t>
            </w:r>
            <w:r w:rsidR="00347EE6" w:rsidRPr="00733655">
              <w:rPr>
                <w:szCs w:val="26"/>
              </w:rPr>
              <w:t>1,</w:t>
            </w:r>
            <w:r w:rsidR="00E275F8" w:rsidRPr="00733655">
              <w:rPr>
                <w:szCs w:val="26"/>
              </w:rPr>
              <w:t>58</w:t>
            </w:r>
            <w:r w:rsidRPr="00733655">
              <w:rPr>
                <w:szCs w:val="26"/>
              </w:rPr>
              <w:t>)</w:t>
            </w:r>
          </w:p>
        </w:tc>
        <w:tc>
          <w:tcPr>
            <w:tcW w:w="993" w:type="dxa"/>
            <w:vMerge/>
            <w:vAlign w:val="center"/>
          </w:tcPr>
          <w:p w14:paraId="5318E378" w14:textId="77777777" w:rsidR="00347EE6" w:rsidRPr="00733655" w:rsidRDefault="00347EE6" w:rsidP="007C0C8C">
            <w:pPr>
              <w:spacing w:before="0" w:after="0" w:line="276" w:lineRule="auto"/>
              <w:jc w:val="center"/>
              <w:rPr>
                <w:b/>
                <w:bCs/>
                <w:szCs w:val="26"/>
                <w:lang w:val="nl-NL"/>
              </w:rPr>
            </w:pPr>
          </w:p>
        </w:tc>
      </w:tr>
      <w:tr w:rsidR="00F3347D" w:rsidRPr="00733655" w14:paraId="5A27753B" w14:textId="77777777" w:rsidTr="00CF5C8C">
        <w:trPr>
          <w:trHeight w:val="406"/>
        </w:trPr>
        <w:tc>
          <w:tcPr>
            <w:tcW w:w="993" w:type="dxa"/>
            <w:vMerge w:val="restart"/>
            <w:tcBorders>
              <w:right w:val="single" w:sz="4" w:space="0" w:color="auto"/>
            </w:tcBorders>
            <w:vAlign w:val="center"/>
          </w:tcPr>
          <w:p w14:paraId="030D5BA4" w14:textId="0E537256" w:rsidR="00F3347D" w:rsidRPr="00733655" w:rsidRDefault="00F3347D" w:rsidP="00F3347D">
            <w:pPr>
              <w:spacing w:before="0" w:after="0" w:line="276" w:lineRule="auto"/>
              <w:jc w:val="center"/>
              <w:rPr>
                <w:szCs w:val="26"/>
                <w:lang w:val="nl-NL"/>
              </w:rPr>
            </w:pPr>
            <w:r w:rsidRPr="00733655">
              <w:rPr>
                <w:szCs w:val="26"/>
              </w:rPr>
              <w:t>Chán ăn</w:t>
            </w:r>
          </w:p>
        </w:tc>
        <w:tc>
          <w:tcPr>
            <w:tcW w:w="992" w:type="dxa"/>
            <w:tcBorders>
              <w:left w:val="single" w:sz="4" w:space="0" w:color="auto"/>
            </w:tcBorders>
            <w:vAlign w:val="center"/>
          </w:tcPr>
          <w:p w14:paraId="328148DE" w14:textId="294C5A2C" w:rsidR="00F3347D" w:rsidRPr="00733655" w:rsidRDefault="00F3347D" w:rsidP="00F3347D">
            <w:pPr>
              <w:spacing w:before="0" w:after="0" w:line="276" w:lineRule="auto"/>
              <w:rPr>
                <w:szCs w:val="26"/>
                <w:lang w:val="nl-NL"/>
              </w:rPr>
            </w:pPr>
            <w:r w:rsidRPr="00733655">
              <w:rPr>
                <w:szCs w:val="26"/>
              </w:rPr>
              <w:t>Có</w:t>
            </w:r>
          </w:p>
        </w:tc>
        <w:tc>
          <w:tcPr>
            <w:tcW w:w="1701" w:type="dxa"/>
          </w:tcPr>
          <w:p w14:paraId="41EC0F6A" w14:textId="77777777" w:rsidR="00F3347D" w:rsidRPr="00733655" w:rsidRDefault="00F3347D" w:rsidP="00F3347D">
            <w:pPr>
              <w:pStyle w:val="abang"/>
              <w:spacing w:before="0" w:after="0" w:line="276" w:lineRule="auto"/>
              <w:rPr>
                <w:b w:val="0"/>
                <w:bCs w:val="0"/>
                <w:color w:val="auto"/>
                <w:sz w:val="26"/>
                <w:szCs w:val="26"/>
              </w:rPr>
            </w:pPr>
            <w:bookmarkStart w:id="1399" w:name="_Toc183882736"/>
            <w:bookmarkStart w:id="1400" w:name="_Toc187321462"/>
            <w:r w:rsidRPr="00733655">
              <w:rPr>
                <w:b w:val="0"/>
                <w:bCs w:val="0"/>
                <w:color w:val="auto"/>
                <w:sz w:val="26"/>
                <w:szCs w:val="26"/>
              </w:rPr>
              <w:t>0,32</w:t>
            </w:r>
            <w:bookmarkEnd w:id="1399"/>
            <w:bookmarkEnd w:id="1400"/>
          </w:p>
          <w:p w14:paraId="23F2BE1D" w14:textId="5CB86004" w:rsidR="00F3347D" w:rsidRPr="00733655" w:rsidRDefault="00F3347D" w:rsidP="00F3347D">
            <w:pPr>
              <w:spacing w:before="0" w:after="0" w:line="276" w:lineRule="auto"/>
              <w:jc w:val="center"/>
              <w:rPr>
                <w:szCs w:val="26"/>
                <w:lang w:val="nl-NL"/>
              </w:rPr>
            </w:pPr>
            <w:r w:rsidRPr="00733655">
              <w:rPr>
                <w:szCs w:val="26"/>
              </w:rPr>
              <w:t>(0,20 - 2,32)</w:t>
            </w:r>
          </w:p>
        </w:tc>
        <w:tc>
          <w:tcPr>
            <w:tcW w:w="993" w:type="dxa"/>
            <w:vMerge w:val="restart"/>
            <w:vAlign w:val="center"/>
          </w:tcPr>
          <w:p w14:paraId="32742E7C" w14:textId="6CE2A692" w:rsidR="00F3347D" w:rsidRPr="00733655" w:rsidRDefault="00F3347D" w:rsidP="00F3347D">
            <w:pPr>
              <w:spacing w:before="0" w:after="0" w:line="276" w:lineRule="auto"/>
              <w:jc w:val="center"/>
              <w:rPr>
                <w:szCs w:val="26"/>
                <w:lang w:val="nl-NL"/>
              </w:rPr>
            </w:pPr>
            <w:r w:rsidRPr="00733655">
              <w:rPr>
                <w:szCs w:val="26"/>
              </w:rPr>
              <w:t>&gt; 0,05</w:t>
            </w:r>
          </w:p>
        </w:tc>
        <w:tc>
          <w:tcPr>
            <w:tcW w:w="992" w:type="dxa"/>
            <w:vMerge w:val="restart"/>
            <w:tcBorders>
              <w:right w:val="single" w:sz="4" w:space="0" w:color="auto"/>
            </w:tcBorders>
            <w:vAlign w:val="center"/>
          </w:tcPr>
          <w:p w14:paraId="2E281D9F" w14:textId="14A3381C" w:rsidR="00F3347D" w:rsidRPr="00733655" w:rsidRDefault="009C43F4" w:rsidP="00F3347D">
            <w:pPr>
              <w:spacing w:before="0" w:after="0" w:line="276" w:lineRule="auto"/>
              <w:jc w:val="center"/>
              <w:rPr>
                <w:szCs w:val="26"/>
                <w:lang w:val="nl-NL"/>
              </w:rPr>
            </w:pPr>
            <w:r w:rsidRPr="00733655">
              <w:rPr>
                <w:szCs w:val="26"/>
              </w:rPr>
              <w:t>Cổ trướng</w:t>
            </w:r>
          </w:p>
        </w:tc>
        <w:tc>
          <w:tcPr>
            <w:tcW w:w="992" w:type="dxa"/>
            <w:tcBorders>
              <w:top w:val="single" w:sz="4" w:space="0" w:color="auto"/>
              <w:left w:val="single" w:sz="4" w:space="0" w:color="auto"/>
              <w:right w:val="single" w:sz="4" w:space="0" w:color="auto"/>
            </w:tcBorders>
            <w:vAlign w:val="center"/>
          </w:tcPr>
          <w:p w14:paraId="540516AE" w14:textId="4B76C8E4" w:rsidR="00F3347D" w:rsidRPr="00733655" w:rsidRDefault="00F3347D" w:rsidP="00F3347D">
            <w:pPr>
              <w:spacing w:before="0" w:after="0" w:line="276" w:lineRule="auto"/>
              <w:rPr>
                <w:szCs w:val="26"/>
                <w:lang w:val="nl-NL"/>
              </w:rPr>
            </w:pPr>
            <w:r w:rsidRPr="00733655">
              <w:rPr>
                <w:szCs w:val="26"/>
              </w:rPr>
              <w:t>Có</w:t>
            </w:r>
          </w:p>
        </w:tc>
        <w:tc>
          <w:tcPr>
            <w:tcW w:w="1559" w:type="dxa"/>
            <w:tcBorders>
              <w:top w:val="single" w:sz="4" w:space="0" w:color="auto"/>
              <w:left w:val="single" w:sz="4" w:space="0" w:color="auto"/>
            </w:tcBorders>
            <w:vAlign w:val="center"/>
          </w:tcPr>
          <w:p w14:paraId="29E8D383" w14:textId="77777777" w:rsidR="00F3347D" w:rsidRPr="00733655" w:rsidRDefault="00F3347D" w:rsidP="00F3347D">
            <w:pPr>
              <w:pStyle w:val="abang"/>
              <w:spacing w:before="0" w:after="0" w:line="276" w:lineRule="auto"/>
              <w:rPr>
                <w:b w:val="0"/>
                <w:bCs w:val="0"/>
                <w:color w:val="auto"/>
                <w:sz w:val="26"/>
                <w:szCs w:val="26"/>
              </w:rPr>
            </w:pPr>
            <w:r w:rsidRPr="00733655">
              <w:rPr>
                <w:b w:val="0"/>
                <w:bCs w:val="0"/>
                <w:color w:val="auto"/>
                <w:sz w:val="26"/>
                <w:szCs w:val="26"/>
              </w:rPr>
              <w:t>0,24</w:t>
            </w:r>
          </w:p>
          <w:p w14:paraId="64F5E85D" w14:textId="640702F5" w:rsidR="00F3347D" w:rsidRPr="00733655" w:rsidRDefault="00F3347D" w:rsidP="00F3347D">
            <w:pPr>
              <w:spacing w:before="0" w:after="0" w:line="276" w:lineRule="auto"/>
              <w:jc w:val="center"/>
              <w:rPr>
                <w:szCs w:val="26"/>
                <w:lang w:val="nl-NL"/>
              </w:rPr>
            </w:pPr>
            <w:r w:rsidRPr="00733655">
              <w:rPr>
                <w:szCs w:val="26"/>
              </w:rPr>
              <w:t>0,13 - 1,40</w:t>
            </w:r>
          </w:p>
        </w:tc>
        <w:tc>
          <w:tcPr>
            <w:tcW w:w="993" w:type="dxa"/>
            <w:vMerge w:val="restart"/>
            <w:vAlign w:val="center"/>
          </w:tcPr>
          <w:p w14:paraId="48E0263B" w14:textId="77777777" w:rsidR="00F3347D" w:rsidRPr="00733655" w:rsidRDefault="00F3347D" w:rsidP="00F3347D">
            <w:pPr>
              <w:spacing w:before="0" w:after="0" w:line="276" w:lineRule="auto"/>
              <w:jc w:val="center"/>
              <w:rPr>
                <w:b/>
                <w:bCs/>
                <w:szCs w:val="26"/>
                <w:highlight w:val="yellow"/>
                <w:lang w:val="nl-NL"/>
              </w:rPr>
            </w:pPr>
            <w:r w:rsidRPr="00733655">
              <w:rPr>
                <w:szCs w:val="26"/>
                <w:lang w:val="nl-NL"/>
              </w:rPr>
              <w:t>&gt; 0,05</w:t>
            </w:r>
          </w:p>
        </w:tc>
      </w:tr>
      <w:tr w:rsidR="00F3347D" w:rsidRPr="00733655" w14:paraId="32A943B7" w14:textId="77777777" w:rsidTr="00CF5C8C">
        <w:trPr>
          <w:trHeight w:val="411"/>
        </w:trPr>
        <w:tc>
          <w:tcPr>
            <w:tcW w:w="993" w:type="dxa"/>
            <w:vMerge/>
            <w:tcBorders>
              <w:right w:val="single" w:sz="4" w:space="0" w:color="auto"/>
            </w:tcBorders>
            <w:vAlign w:val="center"/>
          </w:tcPr>
          <w:p w14:paraId="36C9436F" w14:textId="77777777" w:rsidR="00F3347D" w:rsidRPr="00733655" w:rsidRDefault="00F3347D" w:rsidP="00F3347D">
            <w:pPr>
              <w:spacing w:before="0" w:after="0" w:line="276" w:lineRule="auto"/>
              <w:jc w:val="center"/>
              <w:rPr>
                <w:szCs w:val="26"/>
                <w:lang w:val="nl-NL"/>
              </w:rPr>
            </w:pPr>
          </w:p>
        </w:tc>
        <w:tc>
          <w:tcPr>
            <w:tcW w:w="992" w:type="dxa"/>
            <w:tcBorders>
              <w:left w:val="single" w:sz="4" w:space="0" w:color="auto"/>
            </w:tcBorders>
            <w:vAlign w:val="center"/>
          </w:tcPr>
          <w:p w14:paraId="622CBB7C" w14:textId="3F8F2343" w:rsidR="00F3347D" w:rsidRPr="00733655" w:rsidRDefault="00F3347D" w:rsidP="00F3347D">
            <w:pPr>
              <w:spacing w:before="0" w:after="0" w:line="276" w:lineRule="auto"/>
              <w:rPr>
                <w:szCs w:val="26"/>
                <w:lang w:val="nl-NL"/>
              </w:rPr>
            </w:pPr>
            <w:r w:rsidRPr="00733655">
              <w:rPr>
                <w:szCs w:val="26"/>
              </w:rPr>
              <w:t>Không</w:t>
            </w:r>
          </w:p>
        </w:tc>
        <w:tc>
          <w:tcPr>
            <w:tcW w:w="1701" w:type="dxa"/>
          </w:tcPr>
          <w:p w14:paraId="0659C936" w14:textId="77777777" w:rsidR="00F3347D" w:rsidRPr="00733655" w:rsidRDefault="00F3347D" w:rsidP="00F3347D">
            <w:pPr>
              <w:pStyle w:val="abang"/>
              <w:spacing w:before="0" w:after="0" w:line="276" w:lineRule="auto"/>
              <w:rPr>
                <w:b w:val="0"/>
                <w:bCs w:val="0"/>
                <w:color w:val="auto"/>
                <w:sz w:val="26"/>
                <w:szCs w:val="26"/>
              </w:rPr>
            </w:pPr>
            <w:bookmarkStart w:id="1401" w:name="_Toc183882738"/>
            <w:bookmarkStart w:id="1402" w:name="_Toc187321464"/>
            <w:r w:rsidRPr="00733655">
              <w:rPr>
                <w:b w:val="0"/>
                <w:bCs w:val="0"/>
                <w:color w:val="auto"/>
                <w:sz w:val="26"/>
                <w:szCs w:val="26"/>
              </w:rPr>
              <w:t>0,32</w:t>
            </w:r>
            <w:bookmarkEnd w:id="1401"/>
            <w:bookmarkEnd w:id="1402"/>
          </w:p>
          <w:p w14:paraId="4257A567" w14:textId="28485548" w:rsidR="00F3347D" w:rsidRPr="00733655" w:rsidRDefault="00F3347D" w:rsidP="00F3347D">
            <w:pPr>
              <w:spacing w:before="0" w:after="0" w:line="276" w:lineRule="auto"/>
              <w:jc w:val="center"/>
              <w:rPr>
                <w:szCs w:val="26"/>
                <w:lang w:val="nl-NL"/>
              </w:rPr>
            </w:pPr>
            <w:r w:rsidRPr="00733655">
              <w:rPr>
                <w:szCs w:val="26"/>
              </w:rPr>
              <w:t>(0,13 - 1,22)</w:t>
            </w:r>
          </w:p>
        </w:tc>
        <w:tc>
          <w:tcPr>
            <w:tcW w:w="993" w:type="dxa"/>
            <w:vMerge/>
            <w:vAlign w:val="center"/>
          </w:tcPr>
          <w:p w14:paraId="37712B59" w14:textId="77777777" w:rsidR="00F3347D" w:rsidRPr="00733655" w:rsidRDefault="00F3347D" w:rsidP="00F3347D">
            <w:pPr>
              <w:spacing w:before="0" w:after="0" w:line="276" w:lineRule="auto"/>
              <w:jc w:val="center"/>
              <w:rPr>
                <w:szCs w:val="26"/>
                <w:lang w:val="nl-NL"/>
              </w:rPr>
            </w:pPr>
          </w:p>
        </w:tc>
        <w:tc>
          <w:tcPr>
            <w:tcW w:w="992" w:type="dxa"/>
            <w:vMerge/>
            <w:tcBorders>
              <w:right w:val="single" w:sz="4" w:space="0" w:color="auto"/>
            </w:tcBorders>
            <w:vAlign w:val="center"/>
          </w:tcPr>
          <w:p w14:paraId="0B98C163" w14:textId="77777777" w:rsidR="00F3347D" w:rsidRPr="00733655" w:rsidRDefault="00F3347D" w:rsidP="00F3347D">
            <w:pPr>
              <w:spacing w:before="0" w:after="0" w:line="276" w:lineRule="auto"/>
              <w:jc w:val="center"/>
              <w:rPr>
                <w:szCs w:val="26"/>
                <w:lang w:val="nl-NL"/>
              </w:rPr>
            </w:pPr>
          </w:p>
        </w:tc>
        <w:tc>
          <w:tcPr>
            <w:tcW w:w="992" w:type="dxa"/>
            <w:tcBorders>
              <w:left w:val="single" w:sz="4" w:space="0" w:color="auto"/>
              <w:right w:val="single" w:sz="4" w:space="0" w:color="auto"/>
            </w:tcBorders>
            <w:vAlign w:val="center"/>
          </w:tcPr>
          <w:p w14:paraId="7E3FB473" w14:textId="6207E1EE" w:rsidR="00F3347D" w:rsidRPr="00733655" w:rsidRDefault="00F3347D" w:rsidP="00F3347D">
            <w:pPr>
              <w:spacing w:before="0" w:after="0" w:line="276" w:lineRule="auto"/>
              <w:rPr>
                <w:szCs w:val="26"/>
                <w:lang w:val="nl-NL"/>
              </w:rPr>
            </w:pPr>
            <w:r w:rsidRPr="00733655">
              <w:rPr>
                <w:szCs w:val="26"/>
              </w:rPr>
              <w:t>Không</w:t>
            </w:r>
          </w:p>
        </w:tc>
        <w:tc>
          <w:tcPr>
            <w:tcW w:w="1559" w:type="dxa"/>
            <w:tcBorders>
              <w:left w:val="single" w:sz="4" w:space="0" w:color="auto"/>
            </w:tcBorders>
            <w:vAlign w:val="center"/>
          </w:tcPr>
          <w:p w14:paraId="0E66112A" w14:textId="77777777" w:rsidR="00F3347D" w:rsidRPr="00733655" w:rsidRDefault="00F3347D" w:rsidP="00F3347D">
            <w:pPr>
              <w:pStyle w:val="abang"/>
              <w:spacing w:before="0" w:after="0" w:line="276" w:lineRule="auto"/>
              <w:rPr>
                <w:b w:val="0"/>
                <w:bCs w:val="0"/>
                <w:color w:val="auto"/>
                <w:sz w:val="26"/>
                <w:szCs w:val="26"/>
              </w:rPr>
            </w:pPr>
            <w:r w:rsidRPr="00733655">
              <w:rPr>
                <w:b w:val="0"/>
                <w:bCs w:val="0"/>
                <w:color w:val="auto"/>
                <w:sz w:val="26"/>
                <w:szCs w:val="26"/>
              </w:rPr>
              <w:t>0,34</w:t>
            </w:r>
          </w:p>
          <w:p w14:paraId="646E0239" w14:textId="7CAD42A9" w:rsidR="00F3347D" w:rsidRPr="00733655" w:rsidRDefault="00F3347D" w:rsidP="00F3347D">
            <w:pPr>
              <w:spacing w:before="0" w:after="0" w:line="276" w:lineRule="auto"/>
              <w:jc w:val="center"/>
              <w:rPr>
                <w:szCs w:val="26"/>
                <w:lang w:val="nl-NL"/>
              </w:rPr>
            </w:pPr>
            <w:r w:rsidRPr="00733655">
              <w:rPr>
                <w:szCs w:val="26"/>
              </w:rPr>
              <w:t>0,17 - 1,59</w:t>
            </w:r>
          </w:p>
        </w:tc>
        <w:tc>
          <w:tcPr>
            <w:tcW w:w="993" w:type="dxa"/>
            <w:vMerge/>
            <w:vAlign w:val="center"/>
          </w:tcPr>
          <w:p w14:paraId="6B5839AB" w14:textId="77777777" w:rsidR="00F3347D" w:rsidRPr="00733655" w:rsidRDefault="00F3347D" w:rsidP="00F3347D">
            <w:pPr>
              <w:spacing w:before="0" w:after="0" w:line="276" w:lineRule="auto"/>
              <w:jc w:val="center"/>
              <w:rPr>
                <w:b/>
                <w:bCs/>
                <w:szCs w:val="26"/>
                <w:highlight w:val="yellow"/>
                <w:lang w:val="nl-NL"/>
              </w:rPr>
            </w:pPr>
          </w:p>
        </w:tc>
      </w:tr>
    </w:tbl>
    <w:p w14:paraId="2297A138" w14:textId="4321CB77" w:rsidR="00347EE6" w:rsidRPr="00733655" w:rsidRDefault="00347EE6" w:rsidP="007C0C8C">
      <w:pPr>
        <w:spacing w:line="276" w:lineRule="auto"/>
        <w:ind w:firstLine="720"/>
        <w:rPr>
          <w:szCs w:val="26"/>
          <w:lang w:val="en-GB"/>
        </w:rPr>
      </w:pPr>
      <w:r w:rsidRPr="00733655">
        <w:rPr>
          <w:i/>
          <w:szCs w:val="26"/>
          <w:lang w:val="en-GB"/>
        </w:rPr>
        <w:t>*</w:t>
      </w:r>
      <w:r w:rsidR="005647D3" w:rsidRPr="00733655">
        <w:rPr>
          <w:i/>
          <w:szCs w:val="26"/>
          <w:lang w:val="en-GB"/>
        </w:rPr>
        <w:t xml:space="preserve"> </w:t>
      </w:r>
      <w:r w:rsidRPr="00733655">
        <w:rPr>
          <w:i/>
          <w:szCs w:val="26"/>
          <w:lang w:val="en-GB"/>
        </w:rPr>
        <w:t>Kiểm định Mann-Whitney U</w:t>
      </w:r>
    </w:p>
    <w:p w14:paraId="2E109DBD" w14:textId="77777777" w:rsidR="00347EE6" w:rsidRPr="00733655" w:rsidRDefault="00347EE6" w:rsidP="00347EE6">
      <w:pPr>
        <w:spacing w:before="0" w:after="0" w:line="360" w:lineRule="auto"/>
        <w:rPr>
          <w:rFonts w:eastAsia="Times New Roman"/>
          <w:b/>
          <w:bCs/>
          <w:sz w:val="28"/>
          <w:szCs w:val="28"/>
          <w:lang w:val="en-GB"/>
        </w:rPr>
      </w:pPr>
      <w:r w:rsidRPr="00733655">
        <w:rPr>
          <w:rFonts w:eastAsia="Times New Roman"/>
          <w:b/>
          <w:bCs/>
          <w:sz w:val="28"/>
          <w:szCs w:val="28"/>
          <w:lang w:val="en-GB"/>
        </w:rPr>
        <w:t>Nhận xét:</w:t>
      </w:r>
    </w:p>
    <w:p w14:paraId="4E801E92" w14:textId="133435FE" w:rsidR="00347EE6" w:rsidRPr="00733655" w:rsidRDefault="00347EE6" w:rsidP="00347EE6">
      <w:pPr>
        <w:spacing w:before="0" w:after="0" w:line="360" w:lineRule="auto"/>
        <w:ind w:firstLine="720"/>
        <w:jc w:val="both"/>
        <w:rPr>
          <w:rFonts w:eastAsia="Times New Roman"/>
          <w:sz w:val="28"/>
          <w:szCs w:val="28"/>
          <w:lang w:val="en-GB"/>
        </w:rPr>
      </w:pPr>
      <w:r w:rsidRPr="00733655">
        <w:rPr>
          <w:rFonts w:eastAsia="Times New Roman"/>
          <w:sz w:val="28"/>
          <w:szCs w:val="28"/>
          <w:lang w:val="en-GB"/>
        </w:rPr>
        <w:t xml:space="preserve">Không có sự khác biệt về </w:t>
      </w:r>
      <w:r w:rsidR="005647D3" w:rsidRPr="00733655">
        <w:rPr>
          <w:rFonts w:eastAsia="Times New Roman"/>
          <w:sz w:val="28"/>
          <w:szCs w:val="28"/>
          <w:lang w:val="en-GB"/>
        </w:rPr>
        <w:t>mức độ biểu hiện</w:t>
      </w:r>
      <w:r w:rsidRPr="00733655">
        <w:rPr>
          <w:rFonts w:eastAsia="Times New Roman"/>
          <w:sz w:val="28"/>
          <w:szCs w:val="28"/>
          <w:lang w:val="en-GB"/>
        </w:rPr>
        <w:t xml:space="preserve"> </w:t>
      </w:r>
      <w:r w:rsidRPr="00733655">
        <w:rPr>
          <w:rFonts w:eastAsia="Times New Roman"/>
          <w:i/>
          <w:iCs/>
          <w:sz w:val="28"/>
          <w:szCs w:val="28"/>
          <w:lang w:val="en-GB"/>
        </w:rPr>
        <w:t>FGA</w:t>
      </w:r>
      <w:r w:rsidRPr="00733655">
        <w:rPr>
          <w:rFonts w:eastAsia="Times New Roman"/>
          <w:sz w:val="28"/>
          <w:szCs w:val="28"/>
          <w:lang w:val="en-GB"/>
        </w:rPr>
        <w:t xml:space="preserve"> mRNA giữa </w:t>
      </w:r>
      <w:r w:rsidR="005647D3" w:rsidRPr="00733655">
        <w:rPr>
          <w:rFonts w:eastAsia="Times New Roman"/>
          <w:sz w:val="28"/>
          <w:szCs w:val="28"/>
          <w:lang w:val="en-GB"/>
        </w:rPr>
        <w:t xml:space="preserve">các phân nhóm </w:t>
      </w:r>
      <w:r w:rsidR="00152AF7" w:rsidRPr="00733655">
        <w:rPr>
          <w:rFonts w:eastAsia="Times New Roman"/>
          <w:sz w:val="28"/>
          <w:szCs w:val="28"/>
          <w:lang w:val="en-GB"/>
        </w:rPr>
        <w:t>BN</w:t>
      </w:r>
      <w:r w:rsidR="005647D3" w:rsidRPr="00733655">
        <w:rPr>
          <w:rFonts w:eastAsia="Times New Roman"/>
          <w:sz w:val="28"/>
          <w:szCs w:val="28"/>
          <w:lang w:val="en-GB"/>
        </w:rPr>
        <w:t xml:space="preserve"> theo các triệu chứng lâm sàng ngoại trừ </w:t>
      </w:r>
      <w:r w:rsidR="00152AF7" w:rsidRPr="00733655">
        <w:rPr>
          <w:rFonts w:eastAsia="Times New Roman"/>
          <w:sz w:val="28"/>
          <w:szCs w:val="28"/>
          <w:lang w:val="en-GB"/>
        </w:rPr>
        <w:t>BN</w:t>
      </w:r>
      <w:r w:rsidR="005647D3" w:rsidRPr="00733655">
        <w:rPr>
          <w:rFonts w:eastAsia="Times New Roman"/>
          <w:sz w:val="28"/>
          <w:szCs w:val="28"/>
          <w:lang w:val="en-GB"/>
        </w:rPr>
        <w:t xml:space="preserve"> sốt có mức độ biểu hiện </w:t>
      </w:r>
      <w:r w:rsidR="005647D3" w:rsidRPr="00733655">
        <w:rPr>
          <w:rFonts w:eastAsia="Times New Roman"/>
          <w:i/>
          <w:iCs/>
          <w:sz w:val="28"/>
          <w:szCs w:val="28"/>
          <w:lang w:val="en-GB"/>
        </w:rPr>
        <w:t>FGA</w:t>
      </w:r>
      <w:r w:rsidR="005647D3" w:rsidRPr="00733655">
        <w:rPr>
          <w:rFonts w:eastAsia="Times New Roman"/>
          <w:sz w:val="28"/>
          <w:szCs w:val="28"/>
          <w:lang w:val="en-GB"/>
        </w:rPr>
        <w:t xml:space="preserve"> mRNA cao hơn rõ so với nhóm không sốt,</w:t>
      </w:r>
      <w:r w:rsidRPr="00733655">
        <w:rPr>
          <w:rFonts w:eastAsia="Times New Roman"/>
          <w:sz w:val="28"/>
          <w:szCs w:val="28"/>
          <w:lang w:val="en-GB"/>
        </w:rPr>
        <w:t xml:space="preserve"> p </w:t>
      </w:r>
      <w:r w:rsidR="00D45595" w:rsidRPr="00733655">
        <w:rPr>
          <w:rFonts w:eastAsia="Times New Roman"/>
          <w:sz w:val="28"/>
          <w:szCs w:val="28"/>
          <w:lang w:val="en-GB"/>
        </w:rPr>
        <w:t>&lt;</w:t>
      </w:r>
      <w:r w:rsidRPr="00733655">
        <w:rPr>
          <w:rFonts w:eastAsia="Times New Roman"/>
          <w:sz w:val="28"/>
          <w:szCs w:val="28"/>
          <w:lang w:val="en-GB"/>
        </w:rPr>
        <w:t xml:space="preserve"> 0,0</w:t>
      </w:r>
      <w:r w:rsidR="00D45595" w:rsidRPr="00733655">
        <w:rPr>
          <w:rFonts w:eastAsia="Times New Roman"/>
          <w:sz w:val="28"/>
          <w:szCs w:val="28"/>
          <w:lang w:val="en-GB"/>
        </w:rPr>
        <w:t>5</w:t>
      </w:r>
      <w:r w:rsidRPr="00733655">
        <w:rPr>
          <w:rFonts w:eastAsia="Times New Roman"/>
          <w:sz w:val="28"/>
          <w:szCs w:val="28"/>
          <w:lang w:val="en-GB"/>
        </w:rPr>
        <w:t xml:space="preserve">. </w:t>
      </w:r>
    </w:p>
    <w:p w14:paraId="2E987352" w14:textId="3FDE22A3" w:rsidR="002365FC" w:rsidRPr="00733655" w:rsidRDefault="00347EE6" w:rsidP="005647D3">
      <w:pPr>
        <w:pStyle w:val="a2"/>
        <w:rPr>
          <w:b w:val="0"/>
          <w:bCs/>
          <w:color w:val="auto"/>
          <w:lang w:val="en-GB"/>
        </w:rPr>
      </w:pPr>
      <w:r w:rsidRPr="00733655">
        <w:rPr>
          <w:b w:val="0"/>
          <w:bCs/>
          <w:color w:val="auto"/>
          <w:lang w:val="en-GB"/>
        </w:rPr>
        <w:br w:type="column"/>
      </w:r>
      <w:bookmarkStart w:id="1403" w:name="_Toc182203734"/>
      <w:bookmarkStart w:id="1404" w:name="_Toc183882358"/>
      <w:bookmarkStart w:id="1405" w:name="_Toc187321135"/>
      <w:r w:rsidR="002365FC" w:rsidRPr="00733655">
        <w:rPr>
          <w:b w:val="0"/>
          <w:bCs/>
          <w:color w:val="auto"/>
          <w:lang w:val="en-GB"/>
        </w:rPr>
        <w:lastRenderedPageBreak/>
        <w:t>3.3.2.2. Liên quan giữa</w:t>
      </w:r>
      <w:r w:rsidR="009802EB" w:rsidRPr="00733655">
        <w:rPr>
          <w:b w:val="0"/>
          <w:bCs/>
          <w:color w:val="auto"/>
          <w:lang w:val="en-GB"/>
        </w:rPr>
        <w:t xml:space="preserve"> mức độ biểu hiện</w:t>
      </w:r>
      <w:r w:rsidR="002365FC" w:rsidRPr="00733655">
        <w:rPr>
          <w:b w:val="0"/>
          <w:bCs/>
          <w:color w:val="auto"/>
          <w:lang w:val="en-GB"/>
        </w:rPr>
        <w:t xml:space="preserve"> </w:t>
      </w:r>
      <w:r w:rsidR="002365FC" w:rsidRPr="00733655">
        <w:rPr>
          <w:b w:val="0"/>
          <w:bCs/>
          <w:iCs/>
          <w:color w:val="auto"/>
          <w:lang w:val="en-GB"/>
        </w:rPr>
        <w:t xml:space="preserve">FGA </w:t>
      </w:r>
      <w:r w:rsidR="002365FC" w:rsidRPr="00733655">
        <w:rPr>
          <w:b w:val="0"/>
          <w:bCs/>
          <w:color w:val="auto"/>
          <w:lang w:val="en-GB"/>
        </w:rPr>
        <w:t>mRNA</w:t>
      </w:r>
      <w:r w:rsidR="009802EB" w:rsidRPr="00733655">
        <w:rPr>
          <w:b w:val="0"/>
          <w:bCs/>
          <w:color w:val="auto"/>
          <w:lang w:val="en-GB"/>
        </w:rPr>
        <w:t xml:space="preserve"> trong</w:t>
      </w:r>
      <w:r w:rsidR="002365FC" w:rsidRPr="00733655">
        <w:rPr>
          <w:b w:val="0"/>
          <w:bCs/>
          <w:color w:val="auto"/>
          <w:lang w:val="en-GB"/>
        </w:rPr>
        <w:t xml:space="preserve"> </w:t>
      </w:r>
      <w:r w:rsidR="005647D3" w:rsidRPr="00733655">
        <w:rPr>
          <w:b w:val="0"/>
          <w:bCs/>
          <w:color w:val="auto"/>
          <w:lang w:val="en-GB"/>
        </w:rPr>
        <w:t xml:space="preserve">huyết tương </w:t>
      </w:r>
      <w:r w:rsidR="002365FC" w:rsidRPr="00733655">
        <w:rPr>
          <w:b w:val="0"/>
          <w:bCs/>
          <w:color w:val="auto"/>
          <w:lang w:val="en-GB"/>
        </w:rPr>
        <w:t>với một</w:t>
      </w:r>
      <w:r w:rsidR="005647D3" w:rsidRPr="00733655">
        <w:rPr>
          <w:b w:val="0"/>
          <w:bCs/>
          <w:color w:val="auto"/>
          <w:lang w:val="en-GB"/>
        </w:rPr>
        <w:t xml:space="preserve"> số</w:t>
      </w:r>
      <w:r w:rsidR="002365FC" w:rsidRPr="00733655">
        <w:rPr>
          <w:b w:val="0"/>
          <w:bCs/>
          <w:color w:val="auto"/>
          <w:lang w:val="en-GB"/>
        </w:rPr>
        <w:t xml:space="preserve"> chỉ số xét nghiệm</w:t>
      </w:r>
      <w:bookmarkEnd w:id="1356"/>
      <w:bookmarkEnd w:id="1403"/>
      <w:bookmarkEnd w:id="1404"/>
      <w:bookmarkEnd w:id="1405"/>
    </w:p>
    <w:p w14:paraId="47008957" w14:textId="77777777" w:rsidR="00DF1D84" w:rsidRPr="00733655" w:rsidRDefault="002365FC" w:rsidP="005647D3">
      <w:pPr>
        <w:pStyle w:val="abang"/>
        <w:spacing w:before="0" w:after="0" w:line="360" w:lineRule="auto"/>
        <w:rPr>
          <w:b w:val="0"/>
          <w:bCs w:val="0"/>
          <w:color w:val="auto"/>
          <w:lang w:val="en-GB"/>
        </w:rPr>
      </w:pPr>
      <w:bookmarkStart w:id="1406" w:name="_Toc187321466"/>
      <w:r w:rsidRPr="00733655">
        <w:rPr>
          <w:color w:val="auto"/>
          <w:lang w:val="en-GB"/>
        </w:rPr>
        <w:t>Bảng 3.</w:t>
      </w:r>
      <w:r w:rsidR="00453E73" w:rsidRPr="00733655">
        <w:rPr>
          <w:color w:val="auto"/>
          <w:lang w:val="en-GB"/>
        </w:rPr>
        <w:t>29</w:t>
      </w:r>
      <w:r w:rsidRPr="00733655">
        <w:rPr>
          <w:color w:val="auto"/>
          <w:lang w:val="en-GB"/>
        </w:rPr>
        <w:t xml:space="preserve">. </w:t>
      </w:r>
      <w:r w:rsidRPr="00733655">
        <w:rPr>
          <w:b w:val="0"/>
          <w:bCs w:val="0"/>
          <w:color w:val="auto"/>
          <w:lang w:val="en-GB"/>
        </w:rPr>
        <w:t>Tương quan giữa</w:t>
      </w:r>
      <w:r w:rsidR="00DF1D84" w:rsidRPr="00733655">
        <w:rPr>
          <w:b w:val="0"/>
          <w:bCs w:val="0"/>
          <w:color w:val="auto"/>
          <w:lang w:val="en-GB"/>
        </w:rPr>
        <w:t xml:space="preserve"> </w:t>
      </w:r>
      <w:r w:rsidR="00DF1D84" w:rsidRPr="00733655">
        <w:rPr>
          <w:b w:val="0"/>
          <w:bCs w:val="0"/>
          <w:color w:val="auto"/>
          <w:lang w:val="en-US"/>
        </w:rPr>
        <w:t>mức độ biểu hiện</w:t>
      </w:r>
      <w:r w:rsidRPr="00733655">
        <w:rPr>
          <w:b w:val="0"/>
          <w:bCs w:val="0"/>
          <w:color w:val="auto"/>
          <w:lang w:val="en-GB"/>
        </w:rPr>
        <w:t xml:space="preserve"> </w:t>
      </w:r>
      <w:r w:rsidRPr="00733655">
        <w:rPr>
          <w:b w:val="0"/>
          <w:bCs w:val="0"/>
          <w:i/>
          <w:iCs/>
          <w:color w:val="auto"/>
          <w:lang w:val="en-GB"/>
        </w:rPr>
        <w:t>FGA</w:t>
      </w:r>
      <w:r w:rsidRPr="00733655">
        <w:rPr>
          <w:b w:val="0"/>
          <w:bCs w:val="0"/>
          <w:color w:val="auto"/>
          <w:lang w:val="en-GB"/>
        </w:rPr>
        <w:t xml:space="preserve"> mRNA</w:t>
      </w:r>
      <w:r w:rsidR="00DF1D84" w:rsidRPr="00733655">
        <w:rPr>
          <w:b w:val="0"/>
          <w:bCs w:val="0"/>
          <w:color w:val="auto"/>
          <w:lang w:val="en-GB"/>
        </w:rPr>
        <w:t xml:space="preserve"> trong</w:t>
      </w:r>
      <w:bookmarkEnd w:id="1406"/>
      <w:r w:rsidRPr="00733655">
        <w:rPr>
          <w:b w:val="0"/>
          <w:bCs w:val="0"/>
          <w:color w:val="auto"/>
          <w:lang w:val="en-GB"/>
        </w:rPr>
        <w:t xml:space="preserve"> </w:t>
      </w:r>
    </w:p>
    <w:p w14:paraId="298CDABF" w14:textId="6531203A" w:rsidR="002365FC" w:rsidRPr="00733655" w:rsidRDefault="005647D3" w:rsidP="005647D3">
      <w:pPr>
        <w:pStyle w:val="abang"/>
        <w:spacing w:before="0" w:after="0" w:line="360" w:lineRule="auto"/>
        <w:rPr>
          <w:color w:val="auto"/>
          <w:lang w:val="en-GB"/>
        </w:rPr>
      </w:pPr>
      <w:bookmarkStart w:id="1407" w:name="_Toc187321467"/>
      <w:r w:rsidRPr="00733655">
        <w:rPr>
          <w:b w:val="0"/>
          <w:bCs w:val="0"/>
          <w:color w:val="auto"/>
          <w:lang w:val="en-GB"/>
        </w:rPr>
        <w:t xml:space="preserve">huyết tương </w:t>
      </w:r>
      <w:r w:rsidR="002365FC" w:rsidRPr="00733655">
        <w:rPr>
          <w:b w:val="0"/>
          <w:bCs w:val="0"/>
          <w:color w:val="auto"/>
          <w:lang w:val="en-GB"/>
        </w:rPr>
        <w:t>với một số chỉ số xét nghiệm và điểm Child-Pugh</w:t>
      </w:r>
      <w:bookmarkEnd w:id="1407"/>
      <w:r w:rsidR="003A7F88" w:rsidRPr="00733655">
        <w:rPr>
          <w:b w:val="0"/>
          <w:bCs w:val="0"/>
          <w:color w:val="auto"/>
          <w:lang w:val="en-GB"/>
        </w:rPr>
        <w:t xml:space="preserve"> </w:t>
      </w:r>
      <w:r w:rsidR="003A7F88" w:rsidRPr="00733655">
        <w:rPr>
          <w:b w:val="0"/>
          <w:bCs w:val="0"/>
          <w:color w:val="auto"/>
          <w:lang w:val="en-US"/>
        </w:rPr>
        <w:t>(n</w:t>
      </w:r>
      <w:r w:rsidR="00C84C54" w:rsidRPr="00733655">
        <w:rPr>
          <w:b w:val="0"/>
          <w:bCs w:val="0"/>
          <w:color w:val="auto"/>
          <w:lang w:val="en-US"/>
        </w:rPr>
        <w:t xml:space="preserve"> </w:t>
      </w:r>
      <w:r w:rsidR="003A7F88" w:rsidRPr="00733655">
        <w:rPr>
          <w:b w:val="0"/>
          <w:bCs w:val="0"/>
          <w:color w:val="auto"/>
          <w:lang w:val="en-US"/>
        </w:rPr>
        <w:t>=</w:t>
      </w:r>
      <w:r w:rsidR="00C84C54" w:rsidRPr="00733655">
        <w:rPr>
          <w:b w:val="0"/>
          <w:bCs w:val="0"/>
          <w:color w:val="auto"/>
          <w:lang w:val="en-US"/>
        </w:rPr>
        <w:t xml:space="preserve"> </w:t>
      </w:r>
      <w:r w:rsidR="003A7F88" w:rsidRPr="00733655">
        <w:rPr>
          <w:b w:val="0"/>
          <w:bCs w:val="0"/>
          <w:color w:val="auto"/>
          <w:lang w:val="en-US"/>
        </w:rPr>
        <w:t>131)</w:t>
      </w:r>
      <w:r w:rsidR="002365FC" w:rsidRPr="00733655">
        <w:rPr>
          <w:color w:val="auto"/>
          <w:lang w:val="en-GB"/>
        </w:rPr>
        <w:t xml:space="preserve"> </w:t>
      </w:r>
    </w:p>
    <w:tbl>
      <w:tblPr>
        <w:tblStyle w:val="TableGrid"/>
        <w:tblW w:w="8511" w:type="dxa"/>
        <w:jc w:val="center"/>
        <w:tblLook w:val="04A0" w:firstRow="1" w:lastRow="0" w:firstColumn="1" w:lastColumn="0" w:noHBand="0" w:noVBand="1"/>
      </w:tblPr>
      <w:tblGrid>
        <w:gridCol w:w="4408"/>
        <w:gridCol w:w="2119"/>
        <w:gridCol w:w="1984"/>
      </w:tblGrid>
      <w:tr w:rsidR="00733655" w:rsidRPr="00733655" w14:paraId="4B3F98C8" w14:textId="77777777" w:rsidTr="001C71E8">
        <w:trPr>
          <w:jc w:val="center"/>
        </w:trPr>
        <w:tc>
          <w:tcPr>
            <w:tcW w:w="4408" w:type="dxa"/>
            <w:tcBorders>
              <w:top w:val="single" w:sz="4" w:space="0" w:color="auto"/>
              <w:tl2br w:val="single" w:sz="4" w:space="0" w:color="auto"/>
            </w:tcBorders>
          </w:tcPr>
          <w:p w14:paraId="1BB08F94" w14:textId="77777777" w:rsidR="002365FC" w:rsidRPr="00733655" w:rsidRDefault="002365FC" w:rsidP="001C71E8">
            <w:pPr>
              <w:spacing w:line="360" w:lineRule="auto"/>
              <w:jc w:val="right"/>
              <w:rPr>
                <w:b/>
                <w:bCs/>
                <w:sz w:val="28"/>
                <w:szCs w:val="28"/>
                <w:lang w:val="nl-NL"/>
              </w:rPr>
            </w:pPr>
            <w:r w:rsidRPr="00733655">
              <w:rPr>
                <w:b/>
                <w:bCs/>
                <w:i/>
                <w:iCs/>
                <w:sz w:val="28"/>
                <w:szCs w:val="28"/>
                <w:lang w:val="nl-NL"/>
              </w:rPr>
              <w:t xml:space="preserve">FGA </w:t>
            </w:r>
            <w:r w:rsidRPr="00733655">
              <w:rPr>
                <w:b/>
                <w:bCs/>
                <w:sz w:val="28"/>
                <w:szCs w:val="28"/>
                <w:lang w:val="nl-NL"/>
              </w:rPr>
              <w:t xml:space="preserve">mRNA </w:t>
            </w:r>
          </w:p>
          <w:p w14:paraId="5F80F176" w14:textId="77777777" w:rsidR="002365FC" w:rsidRPr="00733655" w:rsidRDefault="002365FC" w:rsidP="001C71E8">
            <w:pPr>
              <w:spacing w:line="360" w:lineRule="auto"/>
              <w:rPr>
                <w:b/>
                <w:bCs/>
                <w:sz w:val="28"/>
                <w:szCs w:val="28"/>
                <w:lang w:val="nl-NL"/>
              </w:rPr>
            </w:pPr>
          </w:p>
          <w:p w14:paraId="70BC2DC1" w14:textId="77777777" w:rsidR="002365FC" w:rsidRPr="00733655" w:rsidRDefault="002365FC" w:rsidP="001C71E8">
            <w:pPr>
              <w:spacing w:line="360" w:lineRule="auto"/>
              <w:rPr>
                <w:b/>
                <w:bCs/>
                <w:sz w:val="28"/>
                <w:szCs w:val="28"/>
                <w:lang w:val="nl-NL"/>
              </w:rPr>
            </w:pPr>
            <w:r w:rsidRPr="00733655">
              <w:rPr>
                <w:b/>
                <w:bCs/>
                <w:sz w:val="28"/>
                <w:szCs w:val="28"/>
                <w:lang w:val="nl-NL"/>
              </w:rPr>
              <w:t>Chỉ số</w:t>
            </w:r>
          </w:p>
        </w:tc>
        <w:tc>
          <w:tcPr>
            <w:tcW w:w="2119" w:type="dxa"/>
          </w:tcPr>
          <w:p w14:paraId="7E3448E9" w14:textId="77777777" w:rsidR="002365FC" w:rsidRPr="00733655" w:rsidRDefault="002365FC" w:rsidP="001C71E8">
            <w:pPr>
              <w:spacing w:line="360" w:lineRule="auto"/>
              <w:jc w:val="center"/>
              <w:rPr>
                <w:b/>
                <w:bCs/>
                <w:sz w:val="28"/>
                <w:szCs w:val="28"/>
                <w:lang w:val="nl-NL"/>
              </w:rPr>
            </w:pPr>
            <w:r w:rsidRPr="00733655">
              <w:rPr>
                <w:b/>
                <w:bCs/>
                <w:sz w:val="28"/>
                <w:szCs w:val="28"/>
                <w:lang w:val="nl-NL"/>
              </w:rPr>
              <w:t xml:space="preserve">Hệ số </w:t>
            </w:r>
          </w:p>
          <w:p w14:paraId="36DDFFF7" w14:textId="77777777" w:rsidR="002365FC" w:rsidRPr="00733655" w:rsidRDefault="002365FC" w:rsidP="001C71E8">
            <w:pPr>
              <w:spacing w:line="360" w:lineRule="auto"/>
              <w:jc w:val="center"/>
              <w:rPr>
                <w:b/>
                <w:bCs/>
                <w:sz w:val="28"/>
                <w:szCs w:val="28"/>
                <w:lang w:val="nl-NL"/>
              </w:rPr>
            </w:pPr>
            <w:r w:rsidRPr="00733655">
              <w:rPr>
                <w:b/>
                <w:bCs/>
                <w:sz w:val="28"/>
                <w:szCs w:val="28"/>
                <w:lang w:val="nl-NL"/>
              </w:rPr>
              <w:t>tương quan</w:t>
            </w:r>
          </w:p>
          <w:p w14:paraId="7DB1812A" w14:textId="77777777" w:rsidR="002365FC" w:rsidRPr="00733655" w:rsidRDefault="002365FC" w:rsidP="001C71E8">
            <w:pPr>
              <w:spacing w:line="360" w:lineRule="auto"/>
              <w:jc w:val="center"/>
              <w:rPr>
                <w:sz w:val="28"/>
                <w:szCs w:val="28"/>
                <w:lang w:val="nl-NL"/>
              </w:rPr>
            </w:pPr>
            <w:r w:rsidRPr="00733655">
              <w:rPr>
                <w:sz w:val="28"/>
                <w:szCs w:val="28"/>
                <w:lang w:val="nl-NL"/>
              </w:rPr>
              <w:t>(rho)</w:t>
            </w:r>
          </w:p>
        </w:tc>
        <w:tc>
          <w:tcPr>
            <w:tcW w:w="1984" w:type="dxa"/>
            <w:vAlign w:val="center"/>
          </w:tcPr>
          <w:p w14:paraId="1DB531AE" w14:textId="77777777" w:rsidR="002365FC" w:rsidRPr="00733655" w:rsidRDefault="002365FC" w:rsidP="001C71E8">
            <w:pPr>
              <w:spacing w:line="360" w:lineRule="auto"/>
              <w:jc w:val="center"/>
              <w:rPr>
                <w:b/>
                <w:bCs/>
                <w:sz w:val="28"/>
                <w:szCs w:val="28"/>
                <w:lang w:val="nl-NL"/>
              </w:rPr>
            </w:pPr>
            <w:r w:rsidRPr="00733655">
              <w:rPr>
                <w:b/>
                <w:bCs/>
                <w:sz w:val="28"/>
                <w:szCs w:val="28"/>
                <w:lang w:val="nl-NL"/>
              </w:rPr>
              <w:t>p</w:t>
            </w:r>
          </w:p>
        </w:tc>
      </w:tr>
      <w:tr w:rsidR="00733655" w:rsidRPr="00733655" w14:paraId="0680305E" w14:textId="77777777" w:rsidTr="001C71E8">
        <w:trPr>
          <w:jc w:val="center"/>
        </w:trPr>
        <w:tc>
          <w:tcPr>
            <w:tcW w:w="4408" w:type="dxa"/>
          </w:tcPr>
          <w:p w14:paraId="0476B496" w14:textId="4C7695F3" w:rsidR="002365FC" w:rsidRPr="00733655" w:rsidRDefault="002365FC" w:rsidP="001C71E8">
            <w:pPr>
              <w:spacing w:line="360" w:lineRule="auto"/>
              <w:rPr>
                <w:sz w:val="28"/>
                <w:szCs w:val="28"/>
                <w:lang w:val="nl-NL"/>
              </w:rPr>
            </w:pPr>
            <w:r w:rsidRPr="00733655">
              <w:rPr>
                <w:sz w:val="28"/>
                <w:szCs w:val="28"/>
                <w:lang w:val="nl-NL"/>
              </w:rPr>
              <w:t>Tiểu cầu (T/</w:t>
            </w:r>
            <w:r w:rsidR="005647D3" w:rsidRPr="00733655">
              <w:rPr>
                <w:sz w:val="28"/>
                <w:szCs w:val="28"/>
                <w:lang w:val="nl-NL"/>
              </w:rPr>
              <w:t>L</w:t>
            </w:r>
            <w:r w:rsidRPr="00733655">
              <w:rPr>
                <w:sz w:val="28"/>
                <w:szCs w:val="28"/>
                <w:lang w:val="nl-NL"/>
              </w:rPr>
              <w:t>)</w:t>
            </w:r>
          </w:p>
        </w:tc>
        <w:tc>
          <w:tcPr>
            <w:tcW w:w="2119" w:type="dxa"/>
          </w:tcPr>
          <w:p w14:paraId="58FA7EEF" w14:textId="7E734E50" w:rsidR="002365FC" w:rsidRPr="00733655" w:rsidRDefault="002365FC" w:rsidP="001C71E8">
            <w:pPr>
              <w:spacing w:line="360" w:lineRule="auto"/>
              <w:jc w:val="center"/>
              <w:rPr>
                <w:b/>
                <w:sz w:val="28"/>
                <w:szCs w:val="28"/>
                <w:lang w:val="nl-NL"/>
              </w:rPr>
            </w:pPr>
            <w:r w:rsidRPr="00733655">
              <w:rPr>
                <w:sz w:val="28"/>
                <w:szCs w:val="28"/>
              </w:rPr>
              <w:t>-0,07</w:t>
            </w:r>
          </w:p>
        </w:tc>
        <w:tc>
          <w:tcPr>
            <w:tcW w:w="1984" w:type="dxa"/>
          </w:tcPr>
          <w:p w14:paraId="1CE4899E" w14:textId="77777777" w:rsidR="002365FC" w:rsidRPr="00733655" w:rsidRDefault="002365FC" w:rsidP="001C71E8">
            <w:pPr>
              <w:spacing w:line="360" w:lineRule="auto"/>
              <w:jc w:val="center"/>
              <w:rPr>
                <w:b/>
                <w:sz w:val="28"/>
                <w:szCs w:val="28"/>
                <w:lang w:val="nl-NL"/>
              </w:rPr>
            </w:pPr>
            <w:r w:rsidRPr="00733655">
              <w:rPr>
                <w:sz w:val="28"/>
                <w:szCs w:val="28"/>
              </w:rPr>
              <w:t>&gt; 0,05</w:t>
            </w:r>
          </w:p>
        </w:tc>
      </w:tr>
      <w:tr w:rsidR="00733655" w:rsidRPr="00733655" w14:paraId="4A29022D" w14:textId="77777777" w:rsidTr="001C71E8">
        <w:trPr>
          <w:jc w:val="center"/>
        </w:trPr>
        <w:tc>
          <w:tcPr>
            <w:tcW w:w="4408" w:type="dxa"/>
          </w:tcPr>
          <w:p w14:paraId="7ECC41F0" w14:textId="77777777" w:rsidR="002365FC" w:rsidRPr="00733655" w:rsidRDefault="002365FC" w:rsidP="001C71E8">
            <w:pPr>
              <w:spacing w:line="360" w:lineRule="auto"/>
              <w:rPr>
                <w:sz w:val="28"/>
                <w:szCs w:val="28"/>
                <w:lang w:val="nl-NL"/>
              </w:rPr>
            </w:pPr>
            <w:r w:rsidRPr="00733655">
              <w:rPr>
                <w:sz w:val="28"/>
                <w:szCs w:val="28"/>
                <w:lang w:val="nl-NL"/>
              </w:rPr>
              <w:t>Prothrombin (%)</w:t>
            </w:r>
          </w:p>
        </w:tc>
        <w:tc>
          <w:tcPr>
            <w:tcW w:w="2119" w:type="dxa"/>
          </w:tcPr>
          <w:p w14:paraId="7D0A9270" w14:textId="28904AE0" w:rsidR="002365FC" w:rsidRPr="00733655" w:rsidRDefault="002365FC" w:rsidP="001C71E8">
            <w:pPr>
              <w:spacing w:line="360" w:lineRule="auto"/>
              <w:jc w:val="center"/>
              <w:rPr>
                <w:b/>
                <w:sz w:val="28"/>
                <w:szCs w:val="28"/>
                <w:lang w:val="nl-NL"/>
              </w:rPr>
            </w:pPr>
            <w:r w:rsidRPr="00733655">
              <w:rPr>
                <w:sz w:val="28"/>
                <w:szCs w:val="28"/>
              </w:rPr>
              <w:t>-0,09</w:t>
            </w:r>
          </w:p>
        </w:tc>
        <w:tc>
          <w:tcPr>
            <w:tcW w:w="1984" w:type="dxa"/>
          </w:tcPr>
          <w:p w14:paraId="19A0D571" w14:textId="77777777" w:rsidR="002365FC" w:rsidRPr="00733655" w:rsidRDefault="002365FC" w:rsidP="001C71E8">
            <w:pPr>
              <w:spacing w:line="360" w:lineRule="auto"/>
              <w:jc w:val="center"/>
              <w:rPr>
                <w:b/>
                <w:sz w:val="28"/>
                <w:szCs w:val="28"/>
                <w:lang w:val="nl-NL"/>
              </w:rPr>
            </w:pPr>
            <w:r w:rsidRPr="00733655">
              <w:rPr>
                <w:sz w:val="28"/>
                <w:szCs w:val="28"/>
              </w:rPr>
              <w:t>&gt; 0,05</w:t>
            </w:r>
          </w:p>
        </w:tc>
      </w:tr>
      <w:tr w:rsidR="00733655" w:rsidRPr="00733655" w14:paraId="114C5C46" w14:textId="77777777" w:rsidTr="001C71E8">
        <w:trPr>
          <w:jc w:val="center"/>
        </w:trPr>
        <w:tc>
          <w:tcPr>
            <w:tcW w:w="4408" w:type="dxa"/>
          </w:tcPr>
          <w:p w14:paraId="2245660B" w14:textId="77777777" w:rsidR="002365FC" w:rsidRPr="00733655" w:rsidRDefault="002365FC" w:rsidP="001C71E8">
            <w:pPr>
              <w:spacing w:line="360" w:lineRule="auto"/>
              <w:rPr>
                <w:sz w:val="28"/>
                <w:szCs w:val="28"/>
                <w:lang w:val="nl-NL"/>
              </w:rPr>
            </w:pPr>
            <w:r w:rsidRPr="00733655">
              <w:rPr>
                <w:sz w:val="28"/>
                <w:szCs w:val="28"/>
              </w:rPr>
              <w:t>INR</w:t>
            </w:r>
          </w:p>
        </w:tc>
        <w:tc>
          <w:tcPr>
            <w:tcW w:w="2119" w:type="dxa"/>
          </w:tcPr>
          <w:p w14:paraId="5B688AD6" w14:textId="2FFB4F1C" w:rsidR="002365FC" w:rsidRPr="00733655" w:rsidRDefault="002365FC" w:rsidP="001C71E8">
            <w:pPr>
              <w:spacing w:line="360" w:lineRule="auto"/>
              <w:jc w:val="center"/>
              <w:rPr>
                <w:bCs/>
                <w:sz w:val="28"/>
                <w:szCs w:val="28"/>
                <w:lang w:val="nl-NL"/>
              </w:rPr>
            </w:pPr>
            <w:r w:rsidRPr="00733655">
              <w:rPr>
                <w:bCs/>
                <w:sz w:val="28"/>
                <w:szCs w:val="28"/>
                <w:lang w:val="nl-NL"/>
              </w:rPr>
              <w:t>-0,</w:t>
            </w:r>
            <w:r w:rsidR="00901756" w:rsidRPr="00733655">
              <w:rPr>
                <w:bCs/>
                <w:sz w:val="28"/>
                <w:szCs w:val="28"/>
                <w:lang w:val="nl-NL"/>
              </w:rPr>
              <w:t>10</w:t>
            </w:r>
          </w:p>
        </w:tc>
        <w:tc>
          <w:tcPr>
            <w:tcW w:w="1984" w:type="dxa"/>
          </w:tcPr>
          <w:p w14:paraId="54A32196" w14:textId="77777777" w:rsidR="002365FC" w:rsidRPr="00733655" w:rsidRDefault="002365FC" w:rsidP="001C71E8">
            <w:pPr>
              <w:spacing w:line="360" w:lineRule="auto"/>
              <w:jc w:val="center"/>
              <w:rPr>
                <w:b/>
                <w:sz w:val="28"/>
                <w:szCs w:val="28"/>
                <w:lang w:val="nl-NL"/>
              </w:rPr>
            </w:pPr>
            <w:r w:rsidRPr="00733655">
              <w:rPr>
                <w:sz w:val="28"/>
                <w:szCs w:val="28"/>
              </w:rPr>
              <w:t>&gt; 0,05</w:t>
            </w:r>
          </w:p>
        </w:tc>
      </w:tr>
      <w:tr w:rsidR="00733655" w:rsidRPr="00733655" w14:paraId="0936BC1F" w14:textId="77777777" w:rsidTr="001C71E8">
        <w:trPr>
          <w:jc w:val="center"/>
        </w:trPr>
        <w:tc>
          <w:tcPr>
            <w:tcW w:w="4408" w:type="dxa"/>
          </w:tcPr>
          <w:p w14:paraId="397CA8AB" w14:textId="77777777" w:rsidR="002365FC" w:rsidRPr="00733655" w:rsidRDefault="002365FC" w:rsidP="001C71E8">
            <w:pPr>
              <w:spacing w:line="360" w:lineRule="auto"/>
              <w:rPr>
                <w:sz w:val="28"/>
                <w:szCs w:val="28"/>
                <w:lang w:val="nl-NL"/>
              </w:rPr>
            </w:pPr>
            <w:r w:rsidRPr="00733655">
              <w:rPr>
                <w:sz w:val="28"/>
                <w:szCs w:val="28"/>
                <w:lang w:val="nl-NL"/>
              </w:rPr>
              <w:t>Glucose (mmol/L)</w:t>
            </w:r>
          </w:p>
        </w:tc>
        <w:tc>
          <w:tcPr>
            <w:tcW w:w="2119" w:type="dxa"/>
          </w:tcPr>
          <w:p w14:paraId="7E5F8DA5" w14:textId="5716BC2A" w:rsidR="002365FC" w:rsidRPr="00733655" w:rsidRDefault="002365FC" w:rsidP="001C71E8">
            <w:pPr>
              <w:spacing w:line="360" w:lineRule="auto"/>
              <w:jc w:val="center"/>
              <w:rPr>
                <w:sz w:val="28"/>
                <w:szCs w:val="28"/>
              </w:rPr>
            </w:pPr>
            <w:r w:rsidRPr="00733655">
              <w:rPr>
                <w:sz w:val="28"/>
                <w:szCs w:val="28"/>
              </w:rPr>
              <w:t>0,13</w:t>
            </w:r>
          </w:p>
        </w:tc>
        <w:tc>
          <w:tcPr>
            <w:tcW w:w="1984" w:type="dxa"/>
          </w:tcPr>
          <w:p w14:paraId="32C9F7DE" w14:textId="77777777" w:rsidR="002365FC" w:rsidRPr="00733655" w:rsidRDefault="002365FC" w:rsidP="001C71E8">
            <w:pPr>
              <w:spacing w:line="360" w:lineRule="auto"/>
              <w:jc w:val="center"/>
              <w:rPr>
                <w:b/>
                <w:sz w:val="28"/>
                <w:szCs w:val="28"/>
              </w:rPr>
            </w:pPr>
            <w:r w:rsidRPr="00733655">
              <w:rPr>
                <w:sz w:val="28"/>
                <w:szCs w:val="28"/>
              </w:rPr>
              <w:t>&gt; 0,05</w:t>
            </w:r>
          </w:p>
        </w:tc>
      </w:tr>
      <w:tr w:rsidR="00733655" w:rsidRPr="00733655" w14:paraId="3773601A" w14:textId="77777777" w:rsidTr="001C71E8">
        <w:trPr>
          <w:jc w:val="center"/>
        </w:trPr>
        <w:tc>
          <w:tcPr>
            <w:tcW w:w="4408" w:type="dxa"/>
          </w:tcPr>
          <w:p w14:paraId="13DB94C8" w14:textId="77777777" w:rsidR="002365FC" w:rsidRPr="00733655" w:rsidRDefault="002365FC" w:rsidP="001C71E8">
            <w:pPr>
              <w:spacing w:line="360" w:lineRule="auto"/>
              <w:rPr>
                <w:sz w:val="28"/>
                <w:szCs w:val="28"/>
                <w:lang w:val="nl-NL"/>
              </w:rPr>
            </w:pPr>
            <w:r w:rsidRPr="00733655">
              <w:rPr>
                <w:sz w:val="28"/>
                <w:szCs w:val="28"/>
                <w:lang w:val="nl-NL"/>
              </w:rPr>
              <w:t>Creatinin (mmol/L)</w:t>
            </w:r>
          </w:p>
        </w:tc>
        <w:tc>
          <w:tcPr>
            <w:tcW w:w="2119" w:type="dxa"/>
          </w:tcPr>
          <w:p w14:paraId="69E773E0" w14:textId="1E3D6CAE" w:rsidR="002365FC" w:rsidRPr="00733655" w:rsidRDefault="002365FC" w:rsidP="001C71E8">
            <w:pPr>
              <w:spacing w:line="360" w:lineRule="auto"/>
              <w:jc w:val="center"/>
              <w:rPr>
                <w:sz w:val="28"/>
                <w:szCs w:val="28"/>
              </w:rPr>
            </w:pPr>
            <w:r w:rsidRPr="00733655">
              <w:rPr>
                <w:sz w:val="28"/>
                <w:szCs w:val="28"/>
              </w:rPr>
              <w:t>0,07</w:t>
            </w:r>
          </w:p>
        </w:tc>
        <w:tc>
          <w:tcPr>
            <w:tcW w:w="1984" w:type="dxa"/>
          </w:tcPr>
          <w:p w14:paraId="6F55538E" w14:textId="77777777" w:rsidR="002365FC" w:rsidRPr="00733655" w:rsidRDefault="002365FC" w:rsidP="001C71E8">
            <w:pPr>
              <w:spacing w:line="360" w:lineRule="auto"/>
              <w:jc w:val="center"/>
              <w:rPr>
                <w:sz w:val="28"/>
                <w:szCs w:val="28"/>
              </w:rPr>
            </w:pPr>
            <w:r w:rsidRPr="00733655">
              <w:rPr>
                <w:sz w:val="28"/>
                <w:szCs w:val="28"/>
              </w:rPr>
              <w:t>&gt; 0,05</w:t>
            </w:r>
          </w:p>
        </w:tc>
      </w:tr>
      <w:tr w:rsidR="00733655" w:rsidRPr="00733655" w14:paraId="758C737D" w14:textId="77777777" w:rsidTr="001C71E8">
        <w:trPr>
          <w:jc w:val="center"/>
        </w:trPr>
        <w:tc>
          <w:tcPr>
            <w:tcW w:w="4408" w:type="dxa"/>
          </w:tcPr>
          <w:p w14:paraId="603AA67A" w14:textId="77777777" w:rsidR="002365FC" w:rsidRPr="00733655" w:rsidRDefault="002365FC" w:rsidP="001C71E8">
            <w:pPr>
              <w:spacing w:line="360" w:lineRule="auto"/>
              <w:rPr>
                <w:sz w:val="28"/>
                <w:szCs w:val="28"/>
                <w:lang w:val="nl-NL"/>
              </w:rPr>
            </w:pPr>
            <w:r w:rsidRPr="00733655">
              <w:rPr>
                <w:sz w:val="28"/>
                <w:szCs w:val="28"/>
                <w:lang w:val="nl-NL"/>
              </w:rPr>
              <w:t>AST (U/L)</w:t>
            </w:r>
          </w:p>
        </w:tc>
        <w:tc>
          <w:tcPr>
            <w:tcW w:w="2119" w:type="dxa"/>
          </w:tcPr>
          <w:p w14:paraId="451178C7" w14:textId="64FE66F4" w:rsidR="002365FC" w:rsidRPr="00733655" w:rsidRDefault="002365FC" w:rsidP="001C71E8">
            <w:pPr>
              <w:spacing w:line="360" w:lineRule="auto"/>
              <w:jc w:val="center"/>
              <w:rPr>
                <w:sz w:val="28"/>
                <w:szCs w:val="28"/>
                <w:lang w:val="nl-NL"/>
              </w:rPr>
            </w:pPr>
            <w:r w:rsidRPr="00733655">
              <w:rPr>
                <w:sz w:val="28"/>
                <w:szCs w:val="28"/>
              </w:rPr>
              <w:t>0,00</w:t>
            </w:r>
            <w:r w:rsidR="00901756" w:rsidRPr="00733655">
              <w:rPr>
                <w:sz w:val="28"/>
                <w:szCs w:val="28"/>
              </w:rPr>
              <w:t>3</w:t>
            </w:r>
          </w:p>
        </w:tc>
        <w:tc>
          <w:tcPr>
            <w:tcW w:w="1984" w:type="dxa"/>
          </w:tcPr>
          <w:p w14:paraId="4A5337B2" w14:textId="77777777" w:rsidR="002365FC" w:rsidRPr="00733655" w:rsidRDefault="002365FC" w:rsidP="001C71E8">
            <w:pPr>
              <w:spacing w:line="360" w:lineRule="auto"/>
              <w:jc w:val="center"/>
              <w:rPr>
                <w:b/>
                <w:sz w:val="28"/>
                <w:szCs w:val="28"/>
                <w:lang w:val="nl-NL"/>
              </w:rPr>
            </w:pPr>
            <w:r w:rsidRPr="00733655">
              <w:rPr>
                <w:sz w:val="28"/>
                <w:szCs w:val="28"/>
              </w:rPr>
              <w:t>&gt; 0,05</w:t>
            </w:r>
          </w:p>
        </w:tc>
      </w:tr>
      <w:tr w:rsidR="00733655" w:rsidRPr="00733655" w14:paraId="3F8E080E" w14:textId="77777777" w:rsidTr="001C71E8">
        <w:trPr>
          <w:jc w:val="center"/>
        </w:trPr>
        <w:tc>
          <w:tcPr>
            <w:tcW w:w="4408" w:type="dxa"/>
          </w:tcPr>
          <w:p w14:paraId="28377BB9" w14:textId="77777777" w:rsidR="002365FC" w:rsidRPr="00733655" w:rsidRDefault="002365FC" w:rsidP="001C71E8">
            <w:pPr>
              <w:spacing w:line="360" w:lineRule="auto"/>
              <w:rPr>
                <w:sz w:val="28"/>
                <w:szCs w:val="28"/>
                <w:lang w:val="nl-NL"/>
              </w:rPr>
            </w:pPr>
            <w:r w:rsidRPr="00733655">
              <w:rPr>
                <w:sz w:val="28"/>
                <w:szCs w:val="28"/>
                <w:lang w:val="nl-NL"/>
              </w:rPr>
              <w:t>ALT (U/L)</w:t>
            </w:r>
          </w:p>
        </w:tc>
        <w:tc>
          <w:tcPr>
            <w:tcW w:w="2119" w:type="dxa"/>
          </w:tcPr>
          <w:p w14:paraId="73921EAD" w14:textId="6B39F57E" w:rsidR="002365FC" w:rsidRPr="00733655" w:rsidRDefault="002365FC" w:rsidP="001C71E8">
            <w:pPr>
              <w:spacing w:line="360" w:lineRule="auto"/>
              <w:jc w:val="center"/>
              <w:rPr>
                <w:b/>
                <w:sz w:val="28"/>
                <w:szCs w:val="28"/>
                <w:lang w:val="nl-NL"/>
              </w:rPr>
            </w:pPr>
            <w:r w:rsidRPr="00733655">
              <w:rPr>
                <w:sz w:val="28"/>
                <w:szCs w:val="28"/>
              </w:rPr>
              <w:t>0,06</w:t>
            </w:r>
          </w:p>
        </w:tc>
        <w:tc>
          <w:tcPr>
            <w:tcW w:w="1984" w:type="dxa"/>
          </w:tcPr>
          <w:p w14:paraId="47AFD513" w14:textId="77777777" w:rsidR="002365FC" w:rsidRPr="00733655" w:rsidRDefault="002365FC" w:rsidP="001C71E8">
            <w:pPr>
              <w:spacing w:line="360" w:lineRule="auto"/>
              <w:jc w:val="center"/>
              <w:rPr>
                <w:b/>
                <w:sz w:val="28"/>
                <w:szCs w:val="28"/>
                <w:lang w:val="nl-NL"/>
              </w:rPr>
            </w:pPr>
            <w:r w:rsidRPr="00733655">
              <w:rPr>
                <w:sz w:val="28"/>
                <w:szCs w:val="28"/>
              </w:rPr>
              <w:t>&gt; 0,05</w:t>
            </w:r>
          </w:p>
        </w:tc>
      </w:tr>
      <w:tr w:rsidR="00733655" w:rsidRPr="00733655" w14:paraId="4A00A140" w14:textId="77777777" w:rsidTr="001C71E8">
        <w:trPr>
          <w:jc w:val="center"/>
        </w:trPr>
        <w:tc>
          <w:tcPr>
            <w:tcW w:w="4408" w:type="dxa"/>
          </w:tcPr>
          <w:p w14:paraId="46D7C5DF" w14:textId="77777777" w:rsidR="002365FC" w:rsidRPr="00733655" w:rsidRDefault="002365FC" w:rsidP="001C71E8">
            <w:pPr>
              <w:spacing w:line="360" w:lineRule="auto"/>
              <w:rPr>
                <w:sz w:val="28"/>
                <w:szCs w:val="28"/>
                <w:lang w:val="nl-NL"/>
              </w:rPr>
            </w:pPr>
            <w:r w:rsidRPr="00733655">
              <w:rPr>
                <w:sz w:val="28"/>
                <w:szCs w:val="28"/>
                <w:lang w:val="nl-NL"/>
              </w:rPr>
              <w:t>Bilirubin TP (µmol/L)</w:t>
            </w:r>
          </w:p>
        </w:tc>
        <w:tc>
          <w:tcPr>
            <w:tcW w:w="2119" w:type="dxa"/>
            <w:vAlign w:val="center"/>
          </w:tcPr>
          <w:p w14:paraId="5ECECC1C" w14:textId="298BD86A" w:rsidR="002365FC" w:rsidRPr="00733655" w:rsidRDefault="002365FC" w:rsidP="001C71E8">
            <w:pPr>
              <w:spacing w:line="360" w:lineRule="auto"/>
              <w:jc w:val="center"/>
              <w:rPr>
                <w:b/>
                <w:sz w:val="28"/>
                <w:szCs w:val="28"/>
                <w:lang w:val="nl-NL"/>
              </w:rPr>
            </w:pPr>
            <w:r w:rsidRPr="00733655">
              <w:rPr>
                <w:sz w:val="28"/>
                <w:szCs w:val="28"/>
              </w:rPr>
              <w:t>0,06</w:t>
            </w:r>
          </w:p>
        </w:tc>
        <w:tc>
          <w:tcPr>
            <w:tcW w:w="1984" w:type="dxa"/>
          </w:tcPr>
          <w:p w14:paraId="3E792EAE" w14:textId="77777777" w:rsidR="002365FC" w:rsidRPr="00733655" w:rsidRDefault="002365FC" w:rsidP="001C71E8">
            <w:pPr>
              <w:spacing w:line="360" w:lineRule="auto"/>
              <w:jc w:val="center"/>
              <w:rPr>
                <w:b/>
                <w:sz w:val="28"/>
                <w:szCs w:val="28"/>
                <w:lang w:val="nl-NL"/>
              </w:rPr>
            </w:pPr>
            <w:r w:rsidRPr="00733655">
              <w:rPr>
                <w:sz w:val="28"/>
                <w:szCs w:val="28"/>
              </w:rPr>
              <w:t>&gt; 0,05</w:t>
            </w:r>
          </w:p>
        </w:tc>
      </w:tr>
      <w:tr w:rsidR="00733655" w:rsidRPr="00733655" w14:paraId="4D7F7674" w14:textId="77777777" w:rsidTr="001C71E8">
        <w:trPr>
          <w:trHeight w:val="305"/>
          <w:jc w:val="center"/>
        </w:trPr>
        <w:tc>
          <w:tcPr>
            <w:tcW w:w="4408" w:type="dxa"/>
          </w:tcPr>
          <w:p w14:paraId="1536FE80" w14:textId="77777777" w:rsidR="002365FC" w:rsidRPr="00733655" w:rsidRDefault="002365FC" w:rsidP="001C71E8">
            <w:pPr>
              <w:spacing w:line="360" w:lineRule="auto"/>
              <w:rPr>
                <w:sz w:val="28"/>
                <w:szCs w:val="28"/>
                <w:lang w:val="nl-NL"/>
              </w:rPr>
            </w:pPr>
            <w:r w:rsidRPr="00733655">
              <w:rPr>
                <w:sz w:val="28"/>
                <w:szCs w:val="28"/>
                <w:lang w:val="nl-NL"/>
              </w:rPr>
              <w:t>Albumin (g/L)</w:t>
            </w:r>
          </w:p>
        </w:tc>
        <w:tc>
          <w:tcPr>
            <w:tcW w:w="2119" w:type="dxa"/>
          </w:tcPr>
          <w:p w14:paraId="79CE3DB4" w14:textId="74FA14E0" w:rsidR="002365FC" w:rsidRPr="00733655" w:rsidRDefault="002365FC" w:rsidP="001C71E8">
            <w:pPr>
              <w:spacing w:line="360" w:lineRule="auto"/>
              <w:jc w:val="center"/>
              <w:rPr>
                <w:bCs/>
                <w:sz w:val="28"/>
                <w:szCs w:val="28"/>
                <w:lang w:val="nl-NL"/>
              </w:rPr>
            </w:pPr>
            <w:r w:rsidRPr="00733655">
              <w:rPr>
                <w:bCs/>
                <w:sz w:val="28"/>
                <w:szCs w:val="28"/>
              </w:rPr>
              <w:t>-0,01</w:t>
            </w:r>
          </w:p>
        </w:tc>
        <w:tc>
          <w:tcPr>
            <w:tcW w:w="1984" w:type="dxa"/>
          </w:tcPr>
          <w:p w14:paraId="78220DFC" w14:textId="77777777" w:rsidR="002365FC" w:rsidRPr="00733655" w:rsidRDefault="002365FC" w:rsidP="001C71E8">
            <w:pPr>
              <w:spacing w:line="360" w:lineRule="auto"/>
              <w:jc w:val="center"/>
              <w:rPr>
                <w:bCs/>
                <w:sz w:val="28"/>
                <w:szCs w:val="28"/>
                <w:lang w:val="nl-NL"/>
              </w:rPr>
            </w:pPr>
            <w:r w:rsidRPr="00733655">
              <w:rPr>
                <w:sz w:val="28"/>
                <w:szCs w:val="28"/>
              </w:rPr>
              <w:t>&gt; 0,05</w:t>
            </w:r>
          </w:p>
        </w:tc>
      </w:tr>
      <w:tr w:rsidR="00733655" w:rsidRPr="00733655" w14:paraId="7F200CBA" w14:textId="77777777" w:rsidTr="001C71E8">
        <w:trPr>
          <w:jc w:val="center"/>
        </w:trPr>
        <w:tc>
          <w:tcPr>
            <w:tcW w:w="4408" w:type="dxa"/>
          </w:tcPr>
          <w:p w14:paraId="2DF02E5D" w14:textId="77777777" w:rsidR="002365FC" w:rsidRPr="00733655" w:rsidRDefault="002365FC" w:rsidP="001C71E8">
            <w:pPr>
              <w:spacing w:line="360" w:lineRule="auto"/>
              <w:rPr>
                <w:sz w:val="28"/>
                <w:szCs w:val="28"/>
                <w:lang w:val="nl-NL"/>
              </w:rPr>
            </w:pPr>
            <w:r w:rsidRPr="00733655">
              <w:rPr>
                <w:sz w:val="28"/>
                <w:szCs w:val="28"/>
                <w:lang w:val="nl-NL"/>
              </w:rPr>
              <w:t>AFP (ng/mL)</w:t>
            </w:r>
          </w:p>
        </w:tc>
        <w:tc>
          <w:tcPr>
            <w:tcW w:w="2119" w:type="dxa"/>
          </w:tcPr>
          <w:p w14:paraId="722F60AD" w14:textId="77777777" w:rsidR="002365FC" w:rsidRPr="00733655" w:rsidRDefault="002365FC" w:rsidP="001C71E8">
            <w:pPr>
              <w:spacing w:line="360" w:lineRule="auto"/>
              <w:jc w:val="center"/>
              <w:rPr>
                <w:bCs/>
                <w:sz w:val="28"/>
                <w:szCs w:val="28"/>
                <w:lang w:val="nl-NL"/>
              </w:rPr>
            </w:pPr>
            <w:r w:rsidRPr="00733655">
              <w:rPr>
                <w:bCs/>
                <w:sz w:val="28"/>
                <w:szCs w:val="28"/>
              </w:rPr>
              <w:t>0,002</w:t>
            </w:r>
          </w:p>
        </w:tc>
        <w:tc>
          <w:tcPr>
            <w:tcW w:w="1984" w:type="dxa"/>
          </w:tcPr>
          <w:p w14:paraId="1E9CC436" w14:textId="77777777" w:rsidR="002365FC" w:rsidRPr="00733655" w:rsidRDefault="002365FC" w:rsidP="001C71E8">
            <w:pPr>
              <w:spacing w:line="360" w:lineRule="auto"/>
              <w:jc w:val="center"/>
              <w:rPr>
                <w:bCs/>
                <w:sz w:val="28"/>
                <w:szCs w:val="28"/>
                <w:lang w:val="nl-NL"/>
              </w:rPr>
            </w:pPr>
            <w:r w:rsidRPr="00733655">
              <w:rPr>
                <w:sz w:val="28"/>
                <w:szCs w:val="28"/>
              </w:rPr>
              <w:t>&gt; 0,05</w:t>
            </w:r>
          </w:p>
        </w:tc>
      </w:tr>
      <w:tr w:rsidR="00733655" w:rsidRPr="00733655" w14:paraId="2E6F569A" w14:textId="77777777" w:rsidTr="001C71E8">
        <w:trPr>
          <w:jc w:val="center"/>
        </w:trPr>
        <w:tc>
          <w:tcPr>
            <w:tcW w:w="4408" w:type="dxa"/>
          </w:tcPr>
          <w:p w14:paraId="0B9535DB" w14:textId="7CE7A046" w:rsidR="002365FC" w:rsidRPr="00733655" w:rsidRDefault="005647D3" w:rsidP="001C71E8">
            <w:pPr>
              <w:spacing w:line="360" w:lineRule="auto"/>
              <w:rPr>
                <w:sz w:val="28"/>
                <w:szCs w:val="28"/>
                <w:lang w:val="nl-NL"/>
              </w:rPr>
            </w:pPr>
            <w:r w:rsidRPr="00733655">
              <w:rPr>
                <w:sz w:val="28"/>
                <w:szCs w:val="28"/>
              </w:rPr>
              <w:t xml:space="preserve">Điểm </w:t>
            </w:r>
            <w:r w:rsidR="002365FC" w:rsidRPr="00733655">
              <w:rPr>
                <w:sz w:val="28"/>
                <w:szCs w:val="28"/>
              </w:rPr>
              <w:t xml:space="preserve">Child </w:t>
            </w:r>
            <w:r w:rsidRPr="00733655">
              <w:rPr>
                <w:sz w:val="28"/>
                <w:szCs w:val="28"/>
              </w:rPr>
              <w:t xml:space="preserve">- </w:t>
            </w:r>
            <w:r w:rsidR="002365FC" w:rsidRPr="00733655">
              <w:rPr>
                <w:sz w:val="28"/>
                <w:szCs w:val="28"/>
              </w:rPr>
              <w:t>Pugh</w:t>
            </w:r>
          </w:p>
        </w:tc>
        <w:tc>
          <w:tcPr>
            <w:tcW w:w="2119" w:type="dxa"/>
          </w:tcPr>
          <w:p w14:paraId="763FD6D1" w14:textId="0022F3EC" w:rsidR="002365FC" w:rsidRPr="00733655" w:rsidRDefault="002365FC" w:rsidP="001C71E8">
            <w:pPr>
              <w:spacing w:line="360" w:lineRule="auto"/>
              <w:jc w:val="center"/>
              <w:rPr>
                <w:sz w:val="28"/>
                <w:szCs w:val="28"/>
              </w:rPr>
            </w:pPr>
            <w:r w:rsidRPr="00733655">
              <w:rPr>
                <w:sz w:val="28"/>
                <w:szCs w:val="28"/>
              </w:rPr>
              <w:t>-0,0</w:t>
            </w:r>
            <w:r w:rsidR="00F80D75" w:rsidRPr="00733655">
              <w:rPr>
                <w:sz w:val="28"/>
                <w:szCs w:val="28"/>
              </w:rPr>
              <w:t>6</w:t>
            </w:r>
          </w:p>
        </w:tc>
        <w:tc>
          <w:tcPr>
            <w:tcW w:w="1984" w:type="dxa"/>
          </w:tcPr>
          <w:p w14:paraId="0A20FBFA" w14:textId="77777777" w:rsidR="002365FC" w:rsidRPr="00733655" w:rsidRDefault="002365FC" w:rsidP="001C71E8">
            <w:pPr>
              <w:spacing w:line="360" w:lineRule="auto"/>
              <w:jc w:val="center"/>
              <w:rPr>
                <w:sz w:val="28"/>
                <w:szCs w:val="28"/>
              </w:rPr>
            </w:pPr>
            <w:r w:rsidRPr="00733655">
              <w:rPr>
                <w:sz w:val="28"/>
                <w:szCs w:val="28"/>
              </w:rPr>
              <w:t>&gt; 0,05</w:t>
            </w:r>
          </w:p>
        </w:tc>
      </w:tr>
    </w:tbl>
    <w:p w14:paraId="005A0EF1" w14:textId="77777777" w:rsidR="002365FC" w:rsidRPr="00733655" w:rsidRDefault="002365FC" w:rsidP="005647D3">
      <w:pPr>
        <w:spacing w:before="0" w:after="0" w:line="360" w:lineRule="auto"/>
        <w:ind w:firstLine="720"/>
        <w:rPr>
          <w:rFonts w:eastAsia="Times New Roman"/>
          <w:i/>
          <w:iCs/>
          <w:sz w:val="28"/>
          <w:szCs w:val="28"/>
          <w:lang w:val="nl-NL"/>
        </w:rPr>
      </w:pPr>
      <w:r w:rsidRPr="00733655">
        <w:rPr>
          <w:rFonts w:eastAsia="Times New Roman"/>
          <w:i/>
          <w:iCs/>
          <w:sz w:val="28"/>
          <w:szCs w:val="28"/>
          <w:lang w:val="nl-NL"/>
        </w:rPr>
        <w:t>* Tương quan Spearman</w:t>
      </w:r>
    </w:p>
    <w:p w14:paraId="19FBE17C" w14:textId="77777777" w:rsidR="002365FC" w:rsidRPr="00733655" w:rsidRDefault="002365FC" w:rsidP="005647D3">
      <w:pPr>
        <w:spacing w:before="0" w:after="0" w:line="360" w:lineRule="auto"/>
        <w:rPr>
          <w:rFonts w:eastAsia="Times New Roman"/>
          <w:b/>
          <w:bCs/>
          <w:sz w:val="28"/>
          <w:szCs w:val="28"/>
          <w:lang w:val="nl-NL"/>
        </w:rPr>
      </w:pPr>
      <w:r w:rsidRPr="00733655">
        <w:rPr>
          <w:rFonts w:eastAsia="Times New Roman"/>
          <w:b/>
          <w:bCs/>
          <w:sz w:val="28"/>
          <w:szCs w:val="28"/>
          <w:lang w:val="nl-NL"/>
        </w:rPr>
        <w:t>Nhận xét</w:t>
      </w:r>
    </w:p>
    <w:p w14:paraId="6F0612C9" w14:textId="227B4A2C" w:rsidR="002365FC" w:rsidRPr="00733655" w:rsidRDefault="002365FC" w:rsidP="005647D3">
      <w:pPr>
        <w:spacing w:before="0" w:after="0" w:line="360" w:lineRule="auto"/>
        <w:ind w:firstLine="720"/>
        <w:jc w:val="both"/>
        <w:rPr>
          <w:rFonts w:eastAsia="Times New Roman"/>
          <w:sz w:val="28"/>
          <w:szCs w:val="28"/>
          <w:lang w:val="nl-NL"/>
        </w:rPr>
      </w:pPr>
      <w:r w:rsidRPr="00733655">
        <w:rPr>
          <w:rFonts w:eastAsia="Times New Roman"/>
          <w:sz w:val="28"/>
          <w:szCs w:val="28"/>
          <w:lang w:val="nl-NL"/>
        </w:rPr>
        <w:t xml:space="preserve">Không có mối tương quan </w:t>
      </w:r>
      <w:r w:rsidR="005647D3" w:rsidRPr="00733655">
        <w:rPr>
          <w:rFonts w:eastAsia="Times New Roman"/>
          <w:sz w:val="28"/>
          <w:szCs w:val="28"/>
          <w:lang w:val="nl-NL"/>
        </w:rPr>
        <w:t xml:space="preserve">ý nghĩa </w:t>
      </w:r>
      <w:r w:rsidRPr="00733655">
        <w:rPr>
          <w:rFonts w:eastAsia="Times New Roman"/>
          <w:sz w:val="28"/>
          <w:szCs w:val="28"/>
          <w:lang w:val="nl-NL"/>
        </w:rPr>
        <w:t xml:space="preserve">giữa </w:t>
      </w:r>
      <w:r w:rsidR="005647D3" w:rsidRPr="00733655">
        <w:rPr>
          <w:rFonts w:eastAsia="Times New Roman"/>
          <w:sz w:val="28"/>
          <w:szCs w:val="28"/>
          <w:lang w:val="nl-NL"/>
        </w:rPr>
        <w:t>mức độ biểu hiện</w:t>
      </w:r>
      <w:r w:rsidRPr="00733655">
        <w:rPr>
          <w:rFonts w:eastAsia="Times New Roman"/>
          <w:sz w:val="28"/>
          <w:szCs w:val="28"/>
          <w:lang w:val="nl-NL"/>
        </w:rPr>
        <w:t xml:space="preserve"> </w:t>
      </w:r>
      <w:r w:rsidRPr="00733655">
        <w:rPr>
          <w:rFonts w:eastAsia="Times New Roman"/>
          <w:i/>
          <w:iCs/>
          <w:sz w:val="28"/>
          <w:szCs w:val="28"/>
          <w:lang w:val="nl-NL"/>
        </w:rPr>
        <w:t>FGA</w:t>
      </w:r>
      <w:r w:rsidRPr="00733655">
        <w:rPr>
          <w:rFonts w:eastAsia="Times New Roman"/>
          <w:sz w:val="28"/>
          <w:szCs w:val="28"/>
          <w:lang w:val="nl-NL"/>
        </w:rPr>
        <w:t xml:space="preserve"> mRNA </w:t>
      </w:r>
      <w:r w:rsidR="005647D3" w:rsidRPr="00733655">
        <w:rPr>
          <w:rFonts w:eastAsia="Times New Roman"/>
          <w:sz w:val="28"/>
          <w:szCs w:val="28"/>
          <w:lang w:val="nl-NL"/>
        </w:rPr>
        <w:t xml:space="preserve">huyết tương </w:t>
      </w:r>
      <w:r w:rsidRPr="00733655">
        <w:rPr>
          <w:rFonts w:eastAsia="Times New Roman"/>
          <w:sz w:val="28"/>
          <w:szCs w:val="28"/>
          <w:lang w:val="nl-NL"/>
        </w:rPr>
        <w:t xml:space="preserve">với </w:t>
      </w:r>
      <w:r w:rsidR="005647D3" w:rsidRPr="00733655">
        <w:rPr>
          <w:rFonts w:eastAsia="Times New Roman"/>
          <w:sz w:val="28"/>
          <w:szCs w:val="28"/>
          <w:lang w:val="nl-NL"/>
        </w:rPr>
        <w:t xml:space="preserve">một số </w:t>
      </w:r>
      <w:r w:rsidRPr="00733655">
        <w:rPr>
          <w:rFonts w:eastAsia="Times New Roman"/>
          <w:sz w:val="28"/>
          <w:szCs w:val="28"/>
          <w:lang w:val="nl-NL"/>
        </w:rPr>
        <w:t xml:space="preserve">chỉ số </w:t>
      </w:r>
      <w:r w:rsidR="005647D3" w:rsidRPr="00733655">
        <w:rPr>
          <w:rFonts w:eastAsia="Times New Roman"/>
          <w:sz w:val="28"/>
          <w:szCs w:val="28"/>
          <w:lang w:val="nl-NL"/>
        </w:rPr>
        <w:t>xét nghiệm như</w:t>
      </w:r>
      <w:r w:rsidRPr="00733655">
        <w:rPr>
          <w:rFonts w:eastAsia="Times New Roman"/>
          <w:sz w:val="28"/>
          <w:szCs w:val="28"/>
          <w:lang w:val="nl-NL"/>
        </w:rPr>
        <w:t xml:space="preserve"> số lượng tiểu cầu, tỷ lệ Prothrombin, INR, các chỉ số sinh hóa máu như </w:t>
      </w:r>
      <w:r w:rsidR="005647D3" w:rsidRPr="00733655">
        <w:rPr>
          <w:rFonts w:eastAsia="Times New Roman"/>
          <w:sz w:val="28"/>
          <w:szCs w:val="28"/>
          <w:lang w:val="nl-NL"/>
        </w:rPr>
        <w:t>G</w:t>
      </w:r>
      <w:r w:rsidRPr="00733655">
        <w:rPr>
          <w:rFonts w:eastAsia="Times New Roman"/>
          <w:sz w:val="28"/>
          <w:szCs w:val="28"/>
          <w:lang w:val="nl-NL"/>
        </w:rPr>
        <w:t xml:space="preserve">lucose, </w:t>
      </w:r>
      <w:r w:rsidR="005647D3" w:rsidRPr="00733655">
        <w:rPr>
          <w:rFonts w:eastAsia="Times New Roman"/>
          <w:sz w:val="28"/>
          <w:szCs w:val="28"/>
          <w:lang w:val="nl-NL"/>
        </w:rPr>
        <w:t xml:space="preserve">hoạt độ </w:t>
      </w:r>
      <w:r w:rsidRPr="00733655">
        <w:rPr>
          <w:rFonts w:eastAsia="Times New Roman"/>
          <w:sz w:val="28"/>
          <w:szCs w:val="28"/>
          <w:lang w:val="nl-NL"/>
        </w:rPr>
        <w:t>ALT</w:t>
      </w:r>
      <w:r w:rsidR="005647D3" w:rsidRPr="00733655">
        <w:rPr>
          <w:rFonts w:eastAsia="Times New Roman"/>
          <w:sz w:val="28"/>
          <w:szCs w:val="28"/>
          <w:lang w:val="nl-NL"/>
        </w:rPr>
        <w:t>/AST</w:t>
      </w:r>
      <w:r w:rsidRPr="00733655">
        <w:rPr>
          <w:rFonts w:eastAsia="Times New Roman"/>
          <w:sz w:val="28"/>
          <w:szCs w:val="28"/>
          <w:lang w:val="nl-NL"/>
        </w:rPr>
        <w:t xml:space="preserve">, </w:t>
      </w:r>
      <w:r w:rsidR="00FD70FB" w:rsidRPr="00733655">
        <w:rPr>
          <w:rFonts w:eastAsia="Times New Roman"/>
          <w:sz w:val="28"/>
          <w:szCs w:val="28"/>
          <w:lang w:val="nl-NL"/>
        </w:rPr>
        <w:t>P</w:t>
      </w:r>
      <w:r w:rsidRPr="00733655">
        <w:rPr>
          <w:rFonts w:eastAsia="Times New Roman"/>
          <w:sz w:val="28"/>
          <w:szCs w:val="28"/>
          <w:lang w:val="nl-NL"/>
        </w:rPr>
        <w:t xml:space="preserve">rotein, </w:t>
      </w:r>
      <w:r w:rsidR="005647D3" w:rsidRPr="00733655">
        <w:rPr>
          <w:rFonts w:eastAsia="Times New Roman"/>
          <w:sz w:val="28"/>
          <w:szCs w:val="28"/>
          <w:lang w:val="nl-NL"/>
        </w:rPr>
        <w:t>B</w:t>
      </w:r>
      <w:r w:rsidRPr="00733655">
        <w:rPr>
          <w:rFonts w:eastAsia="Times New Roman"/>
          <w:sz w:val="28"/>
          <w:szCs w:val="28"/>
          <w:lang w:val="nl-NL"/>
        </w:rPr>
        <w:t>ilirubin toàn phần, AFP và điểm Child-Pugh.</w:t>
      </w:r>
    </w:p>
    <w:p w14:paraId="570B8ED4" w14:textId="64F9E565" w:rsidR="002365FC" w:rsidRPr="00733655" w:rsidRDefault="005647D3" w:rsidP="00FD70FB">
      <w:pPr>
        <w:spacing w:before="0" w:after="0" w:line="360" w:lineRule="auto"/>
        <w:jc w:val="both"/>
        <w:rPr>
          <w:rFonts w:eastAsia="Times New Roman"/>
          <w:bCs/>
          <w:i/>
          <w:iCs/>
          <w:sz w:val="28"/>
          <w:szCs w:val="28"/>
          <w:lang w:val="nl-NL"/>
        </w:rPr>
      </w:pPr>
      <w:r w:rsidRPr="00733655">
        <w:rPr>
          <w:bCs/>
          <w:i/>
          <w:iCs/>
          <w:sz w:val="28"/>
          <w:szCs w:val="28"/>
          <w:lang w:val="nl-NL"/>
        </w:rPr>
        <w:br w:type="column"/>
      </w:r>
      <w:r w:rsidR="002365FC" w:rsidRPr="00733655">
        <w:rPr>
          <w:bCs/>
          <w:i/>
          <w:iCs/>
          <w:sz w:val="28"/>
          <w:szCs w:val="28"/>
          <w:lang w:val="nl-NL"/>
        </w:rPr>
        <w:lastRenderedPageBreak/>
        <w:t>3.3.1.3. Mối liên quan giữa</w:t>
      </w:r>
      <w:r w:rsidR="00E50015" w:rsidRPr="00733655">
        <w:rPr>
          <w:bCs/>
          <w:i/>
          <w:iCs/>
          <w:sz w:val="28"/>
          <w:szCs w:val="28"/>
          <w:lang w:val="nl-NL"/>
        </w:rPr>
        <w:t xml:space="preserve"> mức độ biểu hiện</w:t>
      </w:r>
      <w:r w:rsidR="002365FC" w:rsidRPr="00733655">
        <w:rPr>
          <w:bCs/>
          <w:i/>
          <w:iCs/>
          <w:sz w:val="28"/>
          <w:szCs w:val="28"/>
          <w:lang w:val="nl-NL"/>
        </w:rPr>
        <w:t xml:space="preserve"> </w:t>
      </w:r>
      <w:r w:rsidR="00FD70FB" w:rsidRPr="00733655">
        <w:rPr>
          <w:bCs/>
          <w:i/>
          <w:iCs/>
          <w:sz w:val="28"/>
          <w:szCs w:val="28"/>
          <w:lang w:val="nl-NL"/>
        </w:rPr>
        <w:t>FGA</w:t>
      </w:r>
      <w:r w:rsidR="002365FC" w:rsidRPr="00733655">
        <w:rPr>
          <w:bCs/>
          <w:i/>
          <w:iCs/>
          <w:sz w:val="28"/>
          <w:szCs w:val="28"/>
          <w:lang w:val="nl-NL"/>
        </w:rPr>
        <w:t xml:space="preserve"> mRNA</w:t>
      </w:r>
      <w:r w:rsidR="00E50015" w:rsidRPr="00733655">
        <w:rPr>
          <w:bCs/>
          <w:i/>
          <w:iCs/>
          <w:sz w:val="28"/>
          <w:szCs w:val="28"/>
          <w:lang w:val="nl-NL"/>
        </w:rPr>
        <w:t xml:space="preserve"> trong</w:t>
      </w:r>
      <w:r w:rsidR="002365FC" w:rsidRPr="00733655">
        <w:rPr>
          <w:bCs/>
          <w:i/>
          <w:iCs/>
          <w:sz w:val="28"/>
          <w:szCs w:val="28"/>
          <w:lang w:val="nl-NL"/>
        </w:rPr>
        <w:t xml:space="preserve"> </w:t>
      </w:r>
      <w:r w:rsidR="00FD70FB" w:rsidRPr="00733655">
        <w:rPr>
          <w:bCs/>
          <w:i/>
          <w:iCs/>
          <w:sz w:val="28"/>
          <w:szCs w:val="28"/>
          <w:lang w:val="nl-NL"/>
        </w:rPr>
        <w:t xml:space="preserve">huyết tương </w:t>
      </w:r>
      <w:r w:rsidR="002365FC" w:rsidRPr="00733655">
        <w:rPr>
          <w:bCs/>
          <w:i/>
          <w:iCs/>
          <w:sz w:val="28"/>
          <w:szCs w:val="28"/>
          <w:lang w:val="nl-NL"/>
        </w:rPr>
        <w:t xml:space="preserve">với một số đặc điểm khối u và giai đoạn bệnh của </w:t>
      </w:r>
      <w:r w:rsidR="00CA24F8" w:rsidRPr="00733655">
        <w:rPr>
          <w:bCs/>
          <w:i/>
          <w:iCs/>
          <w:sz w:val="28"/>
          <w:szCs w:val="28"/>
          <w:lang w:val="nl-NL"/>
        </w:rPr>
        <w:t>bệnh nhân</w:t>
      </w:r>
      <w:r w:rsidR="002365FC" w:rsidRPr="00733655">
        <w:rPr>
          <w:bCs/>
          <w:i/>
          <w:iCs/>
          <w:sz w:val="28"/>
          <w:szCs w:val="28"/>
          <w:lang w:val="nl-NL"/>
        </w:rPr>
        <w:t xml:space="preserve"> </w:t>
      </w:r>
      <w:r w:rsidR="00424A28" w:rsidRPr="00733655">
        <w:rPr>
          <w:bCs/>
          <w:i/>
          <w:iCs/>
          <w:sz w:val="28"/>
          <w:szCs w:val="28"/>
          <w:lang w:val="nl-NL"/>
        </w:rPr>
        <w:t>UTBMTBG</w:t>
      </w:r>
      <w:r w:rsidR="002365FC" w:rsidRPr="00733655">
        <w:rPr>
          <w:bCs/>
          <w:i/>
          <w:iCs/>
          <w:sz w:val="28"/>
          <w:szCs w:val="28"/>
          <w:lang w:val="nl-NL"/>
        </w:rPr>
        <w:t xml:space="preserve"> </w:t>
      </w:r>
    </w:p>
    <w:p w14:paraId="717336F3" w14:textId="68F830E9" w:rsidR="002365FC" w:rsidRPr="00733655" w:rsidRDefault="002365FC" w:rsidP="00C84C54">
      <w:pPr>
        <w:pStyle w:val="abang"/>
        <w:spacing w:before="0" w:after="0" w:line="360" w:lineRule="auto"/>
        <w:rPr>
          <w:b w:val="0"/>
          <w:bCs w:val="0"/>
          <w:color w:val="auto"/>
        </w:rPr>
      </w:pPr>
      <w:bookmarkStart w:id="1408" w:name="_Toc187321468"/>
      <w:r w:rsidRPr="00733655">
        <w:rPr>
          <w:color w:val="auto"/>
        </w:rPr>
        <w:t>Bảng 3.3</w:t>
      </w:r>
      <w:r w:rsidR="00453E73" w:rsidRPr="00733655">
        <w:rPr>
          <w:color w:val="auto"/>
        </w:rPr>
        <w:t>0</w:t>
      </w:r>
      <w:r w:rsidRPr="00733655">
        <w:rPr>
          <w:color w:val="auto"/>
        </w:rPr>
        <w:t xml:space="preserve">. </w:t>
      </w:r>
      <w:r w:rsidRPr="00733655">
        <w:rPr>
          <w:b w:val="0"/>
          <w:bCs w:val="0"/>
          <w:color w:val="auto"/>
        </w:rPr>
        <w:t>Mối liên quan</w:t>
      </w:r>
      <w:r w:rsidR="00125205" w:rsidRPr="00733655">
        <w:rPr>
          <w:b w:val="0"/>
          <w:bCs w:val="0"/>
          <w:color w:val="auto"/>
        </w:rPr>
        <w:t xml:space="preserve"> mức độ biểu hiện</w:t>
      </w:r>
      <w:r w:rsidRPr="00733655">
        <w:rPr>
          <w:b w:val="0"/>
          <w:bCs w:val="0"/>
          <w:color w:val="auto"/>
        </w:rPr>
        <w:t xml:space="preserve"> </w:t>
      </w:r>
      <w:r w:rsidRPr="00733655">
        <w:rPr>
          <w:b w:val="0"/>
          <w:bCs w:val="0"/>
          <w:i/>
          <w:iCs/>
          <w:color w:val="auto"/>
        </w:rPr>
        <w:t xml:space="preserve">FGA </w:t>
      </w:r>
      <w:r w:rsidRPr="00733655">
        <w:rPr>
          <w:b w:val="0"/>
          <w:bCs w:val="0"/>
          <w:color w:val="auto"/>
        </w:rPr>
        <w:t>mRNA</w:t>
      </w:r>
      <w:r w:rsidR="00125205" w:rsidRPr="00733655">
        <w:rPr>
          <w:b w:val="0"/>
          <w:bCs w:val="0"/>
          <w:color w:val="auto"/>
        </w:rPr>
        <w:t xml:space="preserve"> trong</w:t>
      </w:r>
      <w:bookmarkEnd w:id="1408"/>
      <w:r w:rsidR="00125205" w:rsidRPr="00733655">
        <w:rPr>
          <w:b w:val="0"/>
          <w:bCs w:val="0"/>
          <w:color w:val="auto"/>
        </w:rPr>
        <w:t xml:space="preserve"> </w:t>
      </w:r>
      <w:bookmarkStart w:id="1409" w:name="_Toc187321469"/>
      <w:r w:rsidR="00125205" w:rsidRPr="00733655">
        <w:rPr>
          <w:b w:val="0"/>
          <w:bCs w:val="0"/>
          <w:color w:val="auto"/>
          <w:spacing w:val="-6"/>
        </w:rPr>
        <w:t>huyết tương</w:t>
      </w:r>
      <w:r w:rsidRPr="00733655">
        <w:rPr>
          <w:b w:val="0"/>
          <w:bCs w:val="0"/>
          <w:color w:val="auto"/>
          <w:spacing w:val="-6"/>
        </w:rPr>
        <w:t xml:space="preserve"> với các đặc điểm khối u và giai đoạn bệnh theo BCLC</w:t>
      </w:r>
      <w:bookmarkEnd w:id="1409"/>
      <w:r w:rsidR="00595E32" w:rsidRPr="00733655">
        <w:rPr>
          <w:b w:val="0"/>
          <w:bCs w:val="0"/>
          <w:color w:val="auto"/>
          <w:spacing w:val="-6"/>
        </w:rPr>
        <w:t xml:space="preserve"> 2018</w:t>
      </w:r>
      <w:r w:rsidR="003A7F88" w:rsidRPr="00733655">
        <w:rPr>
          <w:b w:val="0"/>
          <w:bCs w:val="0"/>
          <w:color w:val="auto"/>
          <w:spacing w:val="-6"/>
        </w:rPr>
        <w:t xml:space="preserve"> (n</w:t>
      </w:r>
      <w:r w:rsidR="00C84C54" w:rsidRPr="00733655">
        <w:rPr>
          <w:b w:val="0"/>
          <w:bCs w:val="0"/>
          <w:color w:val="auto"/>
          <w:spacing w:val="-6"/>
        </w:rPr>
        <w:t xml:space="preserve"> </w:t>
      </w:r>
      <w:r w:rsidR="003A7F88" w:rsidRPr="00733655">
        <w:rPr>
          <w:b w:val="0"/>
          <w:bCs w:val="0"/>
          <w:color w:val="auto"/>
          <w:spacing w:val="-6"/>
        </w:rPr>
        <w:t>=</w:t>
      </w:r>
      <w:r w:rsidR="00C84C54" w:rsidRPr="00733655">
        <w:rPr>
          <w:b w:val="0"/>
          <w:bCs w:val="0"/>
          <w:color w:val="auto"/>
          <w:spacing w:val="-6"/>
        </w:rPr>
        <w:t xml:space="preserve"> </w:t>
      </w:r>
      <w:r w:rsidR="003A7F88" w:rsidRPr="00733655">
        <w:rPr>
          <w:b w:val="0"/>
          <w:bCs w:val="0"/>
          <w:color w:val="auto"/>
          <w:spacing w:val="-6"/>
        </w:rPr>
        <w:t>131)</w:t>
      </w:r>
    </w:p>
    <w:tbl>
      <w:tblPr>
        <w:tblStyle w:val="TableGrid"/>
        <w:tblW w:w="8785" w:type="dxa"/>
        <w:tblInd w:w="-5" w:type="dxa"/>
        <w:tblLook w:val="04A0" w:firstRow="1" w:lastRow="0" w:firstColumn="1" w:lastColumn="0" w:noHBand="0" w:noVBand="1"/>
      </w:tblPr>
      <w:tblGrid>
        <w:gridCol w:w="1560"/>
        <w:gridCol w:w="954"/>
        <w:gridCol w:w="984"/>
        <w:gridCol w:w="1322"/>
        <w:gridCol w:w="1323"/>
        <w:gridCol w:w="1691"/>
        <w:gridCol w:w="951"/>
      </w:tblGrid>
      <w:tr w:rsidR="00733655" w:rsidRPr="00733655" w14:paraId="49F3AFB6" w14:textId="77777777" w:rsidTr="00DE27E7">
        <w:tc>
          <w:tcPr>
            <w:tcW w:w="1560" w:type="dxa"/>
            <w:tcBorders>
              <w:top w:val="single" w:sz="4" w:space="0" w:color="auto"/>
            </w:tcBorders>
            <w:vAlign w:val="center"/>
          </w:tcPr>
          <w:p w14:paraId="6C10039B" w14:textId="77777777" w:rsidR="002365FC" w:rsidRPr="00733655" w:rsidRDefault="002365FC" w:rsidP="00FD70FB">
            <w:pPr>
              <w:spacing w:before="0" w:after="0" w:line="360" w:lineRule="auto"/>
              <w:jc w:val="center"/>
              <w:rPr>
                <w:b/>
                <w:bCs/>
                <w:sz w:val="28"/>
                <w:szCs w:val="28"/>
                <w:lang w:val="nl-NL"/>
              </w:rPr>
            </w:pPr>
            <w:r w:rsidRPr="00733655">
              <w:rPr>
                <w:b/>
                <w:bCs/>
                <w:sz w:val="28"/>
                <w:szCs w:val="28"/>
                <w:lang w:val="nl-NL"/>
              </w:rPr>
              <w:t>Chỉ số</w:t>
            </w:r>
          </w:p>
        </w:tc>
        <w:tc>
          <w:tcPr>
            <w:tcW w:w="954" w:type="dxa"/>
            <w:tcBorders>
              <w:right w:val="single" w:sz="4" w:space="0" w:color="auto"/>
            </w:tcBorders>
            <w:vAlign w:val="center"/>
          </w:tcPr>
          <w:p w14:paraId="3D6750E9" w14:textId="77777777" w:rsidR="002365FC" w:rsidRPr="00733655" w:rsidRDefault="002365FC" w:rsidP="00FD70FB">
            <w:pPr>
              <w:spacing w:before="0" w:after="0" w:line="360" w:lineRule="auto"/>
              <w:jc w:val="center"/>
              <w:rPr>
                <w:sz w:val="28"/>
                <w:szCs w:val="28"/>
                <w:lang w:val="nl-NL"/>
              </w:rPr>
            </w:pPr>
            <w:r w:rsidRPr="00733655">
              <w:rPr>
                <w:b/>
                <w:bCs/>
                <w:sz w:val="28"/>
                <w:szCs w:val="28"/>
                <w:lang w:val="nl-NL"/>
              </w:rPr>
              <w:t>rho</w:t>
            </w:r>
          </w:p>
        </w:tc>
        <w:tc>
          <w:tcPr>
            <w:tcW w:w="984" w:type="dxa"/>
            <w:tcBorders>
              <w:left w:val="single" w:sz="4" w:space="0" w:color="auto"/>
            </w:tcBorders>
            <w:vAlign w:val="center"/>
          </w:tcPr>
          <w:p w14:paraId="3F97E15F" w14:textId="0D27BC00" w:rsidR="002365FC" w:rsidRPr="00733655" w:rsidRDefault="00287486" w:rsidP="00FD70FB">
            <w:pPr>
              <w:spacing w:before="0" w:after="0" w:line="360" w:lineRule="auto"/>
              <w:jc w:val="center"/>
              <w:rPr>
                <w:b/>
                <w:bCs/>
                <w:sz w:val="28"/>
                <w:szCs w:val="28"/>
                <w:lang w:val="nl-NL"/>
              </w:rPr>
            </w:pPr>
            <w:r w:rsidRPr="00733655">
              <w:rPr>
                <w:b/>
                <w:bCs/>
                <w:sz w:val="28"/>
                <w:szCs w:val="28"/>
                <w:lang w:val="nl-NL"/>
              </w:rPr>
              <w:t>p</w:t>
            </w:r>
          </w:p>
        </w:tc>
        <w:tc>
          <w:tcPr>
            <w:tcW w:w="2645" w:type="dxa"/>
            <w:gridSpan w:val="2"/>
            <w:tcBorders>
              <w:right w:val="single" w:sz="4" w:space="0" w:color="auto"/>
            </w:tcBorders>
            <w:vAlign w:val="center"/>
          </w:tcPr>
          <w:p w14:paraId="40ADD47A" w14:textId="77777777" w:rsidR="002365FC" w:rsidRPr="00733655" w:rsidRDefault="002365FC" w:rsidP="00FD70FB">
            <w:pPr>
              <w:spacing w:before="0" w:after="0" w:line="360" w:lineRule="auto"/>
              <w:jc w:val="center"/>
              <w:rPr>
                <w:b/>
                <w:bCs/>
                <w:sz w:val="28"/>
                <w:szCs w:val="28"/>
                <w:lang w:val="nl-NL"/>
              </w:rPr>
            </w:pPr>
            <w:r w:rsidRPr="00733655">
              <w:rPr>
                <w:b/>
                <w:bCs/>
                <w:sz w:val="28"/>
                <w:szCs w:val="28"/>
                <w:lang w:val="nl-NL"/>
              </w:rPr>
              <w:t>Chỉ số</w:t>
            </w:r>
          </w:p>
        </w:tc>
        <w:tc>
          <w:tcPr>
            <w:tcW w:w="1691" w:type="dxa"/>
            <w:tcBorders>
              <w:left w:val="single" w:sz="4" w:space="0" w:color="auto"/>
            </w:tcBorders>
            <w:vAlign w:val="center"/>
          </w:tcPr>
          <w:p w14:paraId="39791418" w14:textId="77777777" w:rsidR="00425948" w:rsidRPr="00733655" w:rsidRDefault="00425948" w:rsidP="00425948">
            <w:pPr>
              <w:spacing w:before="0" w:after="0" w:line="360" w:lineRule="auto"/>
              <w:jc w:val="center"/>
              <w:rPr>
                <w:b/>
                <w:bCs/>
                <w:szCs w:val="26"/>
                <w:lang w:val="nl-NL"/>
              </w:rPr>
            </w:pPr>
            <w:r w:rsidRPr="00733655">
              <w:rPr>
                <w:b/>
                <w:bCs/>
                <w:szCs w:val="26"/>
                <w:lang w:val="nl-NL"/>
              </w:rPr>
              <w:t xml:space="preserve">Trung vị </w:t>
            </w:r>
          </w:p>
          <w:p w14:paraId="5B9F24E5" w14:textId="6D57B644" w:rsidR="002365FC" w:rsidRPr="00733655" w:rsidRDefault="00425948" w:rsidP="00425948">
            <w:pPr>
              <w:spacing w:before="0" w:after="0" w:line="360" w:lineRule="auto"/>
              <w:jc w:val="center"/>
              <w:rPr>
                <w:szCs w:val="26"/>
                <w:lang w:val="nl-NL"/>
              </w:rPr>
            </w:pPr>
            <w:r w:rsidRPr="00733655">
              <w:rPr>
                <w:szCs w:val="26"/>
                <w:lang w:val="nl-NL"/>
              </w:rPr>
              <w:t>(Tứ phân vị)</w:t>
            </w:r>
          </w:p>
        </w:tc>
        <w:tc>
          <w:tcPr>
            <w:tcW w:w="951" w:type="dxa"/>
            <w:vAlign w:val="center"/>
          </w:tcPr>
          <w:p w14:paraId="03575F67" w14:textId="77777777" w:rsidR="002365FC" w:rsidRPr="00733655" w:rsidRDefault="002365FC" w:rsidP="00FD70FB">
            <w:pPr>
              <w:spacing w:before="0" w:after="0" w:line="360" w:lineRule="auto"/>
              <w:jc w:val="center"/>
              <w:rPr>
                <w:b/>
                <w:bCs/>
                <w:sz w:val="28"/>
                <w:szCs w:val="28"/>
                <w:lang w:val="nl-NL"/>
              </w:rPr>
            </w:pPr>
            <w:r w:rsidRPr="00733655">
              <w:rPr>
                <w:b/>
                <w:bCs/>
                <w:sz w:val="28"/>
                <w:szCs w:val="28"/>
                <w:lang w:val="nl-NL"/>
              </w:rPr>
              <w:t>p</w:t>
            </w:r>
          </w:p>
        </w:tc>
      </w:tr>
      <w:tr w:rsidR="00733655" w:rsidRPr="00733655" w14:paraId="355E00B9" w14:textId="77777777" w:rsidTr="00FD70FB">
        <w:trPr>
          <w:trHeight w:val="406"/>
        </w:trPr>
        <w:tc>
          <w:tcPr>
            <w:tcW w:w="1560" w:type="dxa"/>
            <w:vMerge w:val="restart"/>
            <w:vAlign w:val="center"/>
          </w:tcPr>
          <w:p w14:paraId="24A8A2EC" w14:textId="44DC1C70" w:rsidR="002365FC" w:rsidRPr="00733655" w:rsidRDefault="002365FC" w:rsidP="00FD70FB">
            <w:pPr>
              <w:spacing w:before="0" w:after="0" w:line="360" w:lineRule="auto"/>
              <w:jc w:val="center"/>
              <w:rPr>
                <w:sz w:val="28"/>
                <w:szCs w:val="28"/>
                <w:lang w:val="nl-NL"/>
              </w:rPr>
            </w:pPr>
            <w:r w:rsidRPr="00733655">
              <w:rPr>
                <w:sz w:val="28"/>
                <w:szCs w:val="28"/>
              </w:rPr>
              <w:t>Đường kính khối u</w:t>
            </w:r>
          </w:p>
        </w:tc>
        <w:tc>
          <w:tcPr>
            <w:tcW w:w="954" w:type="dxa"/>
            <w:vMerge w:val="restart"/>
            <w:tcBorders>
              <w:right w:val="single" w:sz="4" w:space="0" w:color="auto"/>
            </w:tcBorders>
            <w:vAlign w:val="center"/>
          </w:tcPr>
          <w:p w14:paraId="747F0E59" w14:textId="5C3DDEA9" w:rsidR="002365FC" w:rsidRPr="00733655" w:rsidRDefault="00D9403F" w:rsidP="00AE2500">
            <w:pPr>
              <w:spacing w:before="0" w:after="0" w:line="360" w:lineRule="auto"/>
              <w:jc w:val="center"/>
              <w:rPr>
                <w:b/>
                <w:bCs/>
                <w:sz w:val="28"/>
                <w:szCs w:val="28"/>
                <w:lang w:val="nl-NL"/>
              </w:rPr>
            </w:pPr>
            <w:r w:rsidRPr="00733655">
              <w:rPr>
                <w:sz w:val="28"/>
                <w:szCs w:val="28"/>
              </w:rPr>
              <w:t>-</w:t>
            </w:r>
            <w:r w:rsidR="002365FC" w:rsidRPr="00733655">
              <w:rPr>
                <w:sz w:val="28"/>
                <w:szCs w:val="28"/>
              </w:rPr>
              <w:t>0</w:t>
            </w:r>
            <w:r w:rsidRPr="00733655">
              <w:rPr>
                <w:sz w:val="28"/>
                <w:szCs w:val="28"/>
              </w:rPr>
              <w:t>,</w:t>
            </w:r>
            <w:r w:rsidR="0007784E" w:rsidRPr="00733655">
              <w:rPr>
                <w:sz w:val="28"/>
                <w:szCs w:val="28"/>
              </w:rPr>
              <w:t>0</w:t>
            </w:r>
            <w:r w:rsidR="00AE2500" w:rsidRPr="00733655">
              <w:rPr>
                <w:sz w:val="28"/>
                <w:szCs w:val="28"/>
              </w:rPr>
              <w:t>7</w:t>
            </w:r>
          </w:p>
        </w:tc>
        <w:tc>
          <w:tcPr>
            <w:tcW w:w="984" w:type="dxa"/>
            <w:vMerge w:val="restart"/>
            <w:tcBorders>
              <w:left w:val="single" w:sz="4" w:space="0" w:color="auto"/>
            </w:tcBorders>
            <w:vAlign w:val="center"/>
          </w:tcPr>
          <w:p w14:paraId="49566BA3" w14:textId="19296FA2" w:rsidR="002365FC" w:rsidRPr="00733655" w:rsidRDefault="00D9403F" w:rsidP="00FD70FB">
            <w:pPr>
              <w:spacing w:before="0" w:after="0" w:line="360" w:lineRule="auto"/>
              <w:rPr>
                <w:b/>
                <w:bCs/>
                <w:sz w:val="28"/>
                <w:szCs w:val="28"/>
                <w:lang w:val="nl-NL"/>
              </w:rPr>
            </w:pPr>
            <w:r w:rsidRPr="00733655">
              <w:rPr>
                <w:sz w:val="28"/>
                <w:szCs w:val="28"/>
              </w:rPr>
              <w:t>&gt;</w:t>
            </w:r>
            <w:r w:rsidR="002365FC" w:rsidRPr="00733655">
              <w:rPr>
                <w:sz w:val="28"/>
                <w:szCs w:val="28"/>
              </w:rPr>
              <w:t xml:space="preserve"> 0,05</w:t>
            </w:r>
          </w:p>
        </w:tc>
        <w:tc>
          <w:tcPr>
            <w:tcW w:w="1322" w:type="dxa"/>
            <w:vMerge w:val="restart"/>
            <w:vAlign w:val="center"/>
          </w:tcPr>
          <w:p w14:paraId="136C1712" w14:textId="77777777" w:rsidR="002365FC" w:rsidRPr="00733655" w:rsidRDefault="002365FC" w:rsidP="00FD70FB">
            <w:pPr>
              <w:spacing w:before="0" w:after="0" w:line="360" w:lineRule="auto"/>
              <w:jc w:val="center"/>
              <w:rPr>
                <w:b/>
                <w:bCs/>
                <w:sz w:val="28"/>
                <w:szCs w:val="28"/>
                <w:lang w:val="nl-NL"/>
              </w:rPr>
            </w:pPr>
            <w:r w:rsidRPr="00733655">
              <w:rPr>
                <w:sz w:val="28"/>
                <w:szCs w:val="28"/>
                <w:lang w:val="nl-NL"/>
              </w:rPr>
              <w:t>Huyết khối TM cửa</w:t>
            </w:r>
          </w:p>
        </w:tc>
        <w:tc>
          <w:tcPr>
            <w:tcW w:w="1323" w:type="dxa"/>
            <w:tcBorders>
              <w:right w:val="single" w:sz="4" w:space="0" w:color="auto"/>
            </w:tcBorders>
          </w:tcPr>
          <w:p w14:paraId="34BDD2A0" w14:textId="77777777" w:rsidR="002365FC" w:rsidRPr="00733655" w:rsidRDefault="002365FC" w:rsidP="00FD70FB">
            <w:pPr>
              <w:spacing w:before="0" w:after="0" w:line="360" w:lineRule="auto"/>
              <w:jc w:val="center"/>
              <w:rPr>
                <w:sz w:val="28"/>
                <w:szCs w:val="28"/>
                <w:lang w:val="nl-NL"/>
              </w:rPr>
            </w:pPr>
            <w:r w:rsidRPr="00733655">
              <w:rPr>
                <w:sz w:val="28"/>
                <w:szCs w:val="28"/>
                <w:lang w:val="nl-NL"/>
              </w:rPr>
              <w:t>Có</w:t>
            </w:r>
          </w:p>
          <w:p w14:paraId="714609BB" w14:textId="60CBD339" w:rsidR="002365FC" w:rsidRPr="00733655" w:rsidRDefault="00FD70FB" w:rsidP="00FD70FB">
            <w:pPr>
              <w:spacing w:before="0" w:after="0" w:line="360" w:lineRule="auto"/>
              <w:jc w:val="center"/>
              <w:rPr>
                <w:b/>
                <w:bCs/>
                <w:sz w:val="28"/>
                <w:szCs w:val="28"/>
                <w:lang w:val="nl-NL"/>
              </w:rPr>
            </w:pPr>
            <w:r w:rsidRPr="00733655">
              <w:rPr>
                <w:sz w:val="28"/>
                <w:szCs w:val="28"/>
                <w:lang w:val="nl-NL"/>
              </w:rPr>
              <w:t xml:space="preserve">(n </w:t>
            </w:r>
            <w:r w:rsidR="002365FC" w:rsidRPr="00733655">
              <w:rPr>
                <w:sz w:val="28"/>
                <w:szCs w:val="28"/>
                <w:lang w:val="nl-NL"/>
              </w:rPr>
              <w:t>=</w:t>
            </w:r>
            <w:r w:rsidRPr="00733655">
              <w:rPr>
                <w:sz w:val="28"/>
                <w:szCs w:val="28"/>
                <w:lang w:val="nl-NL"/>
              </w:rPr>
              <w:t xml:space="preserve"> </w:t>
            </w:r>
            <w:r w:rsidR="002365FC" w:rsidRPr="00733655">
              <w:rPr>
                <w:sz w:val="28"/>
                <w:szCs w:val="28"/>
                <w:lang w:val="nl-NL"/>
              </w:rPr>
              <w:t>35</w:t>
            </w:r>
            <w:r w:rsidRPr="00733655">
              <w:rPr>
                <w:sz w:val="28"/>
                <w:szCs w:val="28"/>
                <w:lang w:val="nl-NL"/>
              </w:rPr>
              <w:t>)</w:t>
            </w:r>
          </w:p>
        </w:tc>
        <w:tc>
          <w:tcPr>
            <w:tcW w:w="1691" w:type="dxa"/>
            <w:tcBorders>
              <w:left w:val="single" w:sz="4" w:space="0" w:color="auto"/>
            </w:tcBorders>
            <w:vAlign w:val="center"/>
          </w:tcPr>
          <w:p w14:paraId="26F04152" w14:textId="3146605F" w:rsidR="002365FC" w:rsidRPr="00733655" w:rsidRDefault="008A7CD9" w:rsidP="00FD70FB">
            <w:pPr>
              <w:spacing w:before="0" w:after="0" w:line="360" w:lineRule="auto"/>
              <w:jc w:val="center"/>
              <w:rPr>
                <w:sz w:val="28"/>
                <w:szCs w:val="28"/>
                <w:lang w:val="nl-NL"/>
              </w:rPr>
            </w:pPr>
            <w:r w:rsidRPr="00733655">
              <w:rPr>
                <w:sz w:val="28"/>
                <w:szCs w:val="28"/>
                <w:lang w:val="nl-NL"/>
              </w:rPr>
              <w:t>0</w:t>
            </w:r>
            <w:r w:rsidR="002365FC" w:rsidRPr="00733655">
              <w:rPr>
                <w:sz w:val="28"/>
                <w:szCs w:val="28"/>
                <w:lang w:val="nl-NL"/>
              </w:rPr>
              <w:t>,</w:t>
            </w:r>
            <w:r w:rsidR="004E1E1D" w:rsidRPr="00733655">
              <w:rPr>
                <w:sz w:val="28"/>
                <w:szCs w:val="28"/>
                <w:lang w:val="nl-NL"/>
              </w:rPr>
              <w:t>22</w:t>
            </w:r>
          </w:p>
          <w:p w14:paraId="6A06C053" w14:textId="58B824FA" w:rsidR="002365FC" w:rsidRPr="00733655" w:rsidRDefault="002365FC" w:rsidP="00FD70FB">
            <w:pPr>
              <w:spacing w:before="0" w:after="0" w:line="360" w:lineRule="auto"/>
              <w:jc w:val="center"/>
              <w:rPr>
                <w:sz w:val="28"/>
                <w:szCs w:val="28"/>
                <w:lang w:val="nl-NL"/>
              </w:rPr>
            </w:pPr>
            <w:r w:rsidRPr="00733655">
              <w:rPr>
                <w:sz w:val="28"/>
                <w:szCs w:val="28"/>
                <w:lang w:val="nl-NL"/>
              </w:rPr>
              <w:t>(0,</w:t>
            </w:r>
            <w:r w:rsidR="004E1E1D" w:rsidRPr="00733655">
              <w:rPr>
                <w:sz w:val="28"/>
                <w:szCs w:val="28"/>
                <w:lang w:val="nl-NL"/>
              </w:rPr>
              <w:t>1</w:t>
            </w:r>
            <w:r w:rsidR="00FB36D0" w:rsidRPr="00733655">
              <w:rPr>
                <w:sz w:val="28"/>
                <w:szCs w:val="28"/>
                <w:lang w:val="nl-NL"/>
              </w:rPr>
              <w:t>3</w:t>
            </w:r>
            <w:r w:rsidR="00FD70FB" w:rsidRPr="00733655">
              <w:rPr>
                <w:sz w:val="28"/>
                <w:szCs w:val="28"/>
                <w:lang w:val="nl-NL"/>
              </w:rPr>
              <w:t xml:space="preserve"> </w:t>
            </w:r>
            <w:r w:rsidRPr="00733655">
              <w:rPr>
                <w:sz w:val="28"/>
                <w:szCs w:val="28"/>
                <w:lang w:val="nl-NL"/>
              </w:rPr>
              <w:t>-</w:t>
            </w:r>
            <w:r w:rsidR="00FD70FB" w:rsidRPr="00733655">
              <w:rPr>
                <w:sz w:val="28"/>
                <w:szCs w:val="28"/>
                <w:lang w:val="nl-NL"/>
              </w:rPr>
              <w:t xml:space="preserve">  </w:t>
            </w:r>
            <w:r w:rsidR="00FB36D0" w:rsidRPr="00733655">
              <w:rPr>
                <w:sz w:val="28"/>
                <w:szCs w:val="28"/>
                <w:lang w:val="nl-NL"/>
              </w:rPr>
              <w:t>1</w:t>
            </w:r>
            <w:r w:rsidRPr="00733655">
              <w:rPr>
                <w:sz w:val="28"/>
                <w:szCs w:val="28"/>
                <w:lang w:val="nl-NL"/>
              </w:rPr>
              <w:t>,</w:t>
            </w:r>
            <w:r w:rsidR="00FB36D0" w:rsidRPr="00733655">
              <w:rPr>
                <w:sz w:val="28"/>
                <w:szCs w:val="28"/>
                <w:lang w:val="nl-NL"/>
              </w:rPr>
              <w:t>03</w:t>
            </w:r>
            <w:r w:rsidRPr="00733655">
              <w:rPr>
                <w:sz w:val="28"/>
                <w:szCs w:val="28"/>
                <w:lang w:val="nl-NL"/>
              </w:rPr>
              <w:t>)</w:t>
            </w:r>
          </w:p>
        </w:tc>
        <w:tc>
          <w:tcPr>
            <w:tcW w:w="951" w:type="dxa"/>
            <w:vMerge w:val="restart"/>
            <w:vAlign w:val="center"/>
          </w:tcPr>
          <w:p w14:paraId="200D32AE" w14:textId="1EAE577F" w:rsidR="002365FC" w:rsidRPr="00733655" w:rsidRDefault="00E32553" w:rsidP="00FD70FB">
            <w:pPr>
              <w:spacing w:before="0" w:after="0" w:line="360" w:lineRule="auto"/>
              <w:rPr>
                <w:sz w:val="28"/>
                <w:szCs w:val="28"/>
                <w:lang w:val="nl-NL"/>
              </w:rPr>
            </w:pPr>
            <w:r w:rsidRPr="00733655">
              <w:rPr>
                <w:sz w:val="28"/>
                <w:szCs w:val="28"/>
                <w:lang w:val="nl-NL"/>
              </w:rPr>
              <w:t>&gt;</w:t>
            </w:r>
            <w:r w:rsidR="002365FC" w:rsidRPr="00733655">
              <w:rPr>
                <w:sz w:val="28"/>
                <w:szCs w:val="28"/>
                <w:lang w:val="nl-NL"/>
              </w:rPr>
              <w:t xml:space="preserve"> 0,05</w:t>
            </w:r>
          </w:p>
        </w:tc>
      </w:tr>
      <w:tr w:rsidR="00733655" w:rsidRPr="00733655" w14:paraId="3E0B4ED5" w14:textId="77777777" w:rsidTr="00FD70FB">
        <w:trPr>
          <w:trHeight w:val="406"/>
        </w:trPr>
        <w:tc>
          <w:tcPr>
            <w:tcW w:w="1560" w:type="dxa"/>
            <w:vMerge/>
            <w:vAlign w:val="center"/>
          </w:tcPr>
          <w:p w14:paraId="724E85EE" w14:textId="77777777" w:rsidR="002365FC" w:rsidRPr="00733655" w:rsidRDefault="002365FC" w:rsidP="00FD70FB">
            <w:pPr>
              <w:spacing w:before="0" w:after="0" w:line="360" w:lineRule="auto"/>
              <w:jc w:val="center"/>
              <w:rPr>
                <w:sz w:val="28"/>
                <w:szCs w:val="28"/>
                <w:lang w:val="nl-NL"/>
              </w:rPr>
            </w:pPr>
          </w:p>
        </w:tc>
        <w:tc>
          <w:tcPr>
            <w:tcW w:w="954" w:type="dxa"/>
            <w:vMerge/>
            <w:tcBorders>
              <w:right w:val="single" w:sz="4" w:space="0" w:color="auto"/>
            </w:tcBorders>
            <w:vAlign w:val="center"/>
          </w:tcPr>
          <w:p w14:paraId="4974FBAA" w14:textId="77777777" w:rsidR="002365FC" w:rsidRPr="00733655" w:rsidRDefault="002365FC" w:rsidP="00FD70FB">
            <w:pPr>
              <w:spacing w:before="0" w:after="0" w:line="360" w:lineRule="auto"/>
              <w:rPr>
                <w:b/>
                <w:bCs/>
                <w:sz w:val="28"/>
                <w:szCs w:val="28"/>
                <w:lang w:val="nl-NL"/>
              </w:rPr>
            </w:pPr>
          </w:p>
        </w:tc>
        <w:tc>
          <w:tcPr>
            <w:tcW w:w="984" w:type="dxa"/>
            <w:vMerge/>
            <w:tcBorders>
              <w:left w:val="single" w:sz="4" w:space="0" w:color="auto"/>
            </w:tcBorders>
            <w:vAlign w:val="center"/>
          </w:tcPr>
          <w:p w14:paraId="27E77A82" w14:textId="77777777" w:rsidR="002365FC" w:rsidRPr="00733655" w:rsidRDefault="002365FC" w:rsidP="00FD70FB">
            <w:pPr>
              <w:spacing w:before="0" w:after="0" w:line="360" w:lineRule="auto"/>
              <w:rPr>
                <w:b/>
                <w:bCs/>
                <w:sz w:val="28"/>
                <w:szCs w:val="28"/>
                <w:lang w:val="nl-NL"/>
              </w:rPr>
            </w:pPr>
          </w:p>
        </w:tc>
        <w:tc>
          <w:tcPr>
            <w:tcW w:w="1322" w:type="dxa"/>
            <w:vMerge/>
            <w:vAlign w:val="center"/>
          </w:tcPr>
          <w:p w14:paraId="76538738" w14:textId="77777777" w:rsidR="002365FC" w:rsidRPr="00733655" w:rsidRDefault="002365FC" w:rsidP="00FD70FB">
            <w:pPr>
              <w:spacing w:before="0" w:after="0" w:line="360" w:lineRule="auto"/>
              <w:jc w:val="center"/>
              <w:rPr>
                <w:b/>
                <w:bCs/>
                <w:sz w:val="28"/>
                <w:szCs w:val="28"/>
                <w:lang w:val="nl-NL"/>
              </w:rPr>
            </w:pPr>
          </w:p>
        </w:tc>
        <w:tc>
          <w:tcPr>
            <w:tcW w:w="1323" w:type="dxa"/>
            <w:tcBorders>
              <w:right w:val="single" w:sz="4" w:space="0" w:color="auto"/>
            </w:tcBorders>
          </w:tcPr>
          <w:p w14:paraId="7D775FCF" w14:textId="77777777" w:rsidR="002365FC" w:rsidRPr="00733655" w:rsidRDefault="002365FC" w:rsidP="00FD70FB">
            <w:pPr>
              <w:spacing w:before="0" w:after="0" w:line="360" w:lineRule="auto"/>
              <w:jc w:val="center"/>
              <w:rPr>
                <w:sz w:val="28"/>
                <w:szCs w:val="28"/>
                <w:lang w:val="nl-NL"/>
              </w:rPr>
            </w:pPr>
            <w:r w:rsidRPr="00733655">
              <w:rPr>
                <w:sz w:val="28"/>
                <w:szCs w:val="28"/>
                <w:lang w:val="nl-NL"/>
              </w:rPr>
              <w:t>Không</w:t>
            </w:r>
          </w:p>
          <w:p w14:paraId="67A37AC3" w14:textId="0BB9100B" w:rsidR="002365FC" w:rsidRPr="00733655" w:rsidRDefault="00FD70FB" w:rsidP="00FD70FB">
            <w:pPr>
              <w:spacing w:before="0" w:after="0" w:line="360" w:lineRule="auto"/>
              <w:jc w:val="center"/>
              <w:rPr>
                <w:sz w:val="28"/>
                <w:szCs w:val="28"/>
                <w:lang w:val="nl-NL"/>
              </w:rPr>
            </w:pPr>
            <w:r w:rsidRPr="00733655">
              <w:rPr>
                <w:sz w:val="28"/>
                <w:szCs w:val="28"/>
                <w:lang w:val="nl-NL"/>
              </w:rPr>
              <w:t xml:space="preserve">(n </w:t>
            </w:r>
            <w:r w:rsidR="002365FC" w:rsidRPr="00733655">
              <w:rPr>
                <w:sz w:val="28"/>
                <w:szCs w:val="28"/>
                <w:lang w:val="nl-NL"/>
              </w:rPr>
              <w:t>=</w:t>
            </w:r>
            <w:r w:rsidRPr="00733655">
              <w:rPr>
                <w:sz w:val="28"/>
                <w:szCs w:val="28"/>
                <w:lang w:val="nl-NL"/>
              </w:rPr>
              <w:t xml:space="preserve"> </w:t>
            </w:r>
            <w:r w:rsidR="002365FC" w:rsidRPr="00733655">
              <w:rPr>
                <w:sz w:val="28"/>
                <w:szCs w:val="28"/>
                <w:lang w:val="nl-NL"/>
              </w:rPr>
              <w:t>96</w:t>
            </w:r>
            <w:r w:rsidRPr="00733655">
              <w:rPr>
                <w:sz w:val="28"/>
                <w:szCs w:val="28"/>
                <w:lang w:val="nl-NL"/>
              </w:rPr>
              <w:t>)</w:t>
            </w:r>
          </w:p>
        </w:tc>
        <w:tc>
          <w:tcPr>
            <w:tcW w:w="1691" w:type="dxa"/>
            <w:tcBorders>
              <w:left w:val="single" w:sz="4" w:space="0" w:color="auto"/>
            </w:tcBorders>
          </w:tcPr>
          <w:p w14:paraId="05A980B5" w14:textId="055B7F41" w:rsidR="002365FC" w:rsidRPr="00733655" w:rsidRDefault="002365FC" w:rsidP="00FD70FB">
            <w:pPr>
              <w:spacing w:before="0" w:after="0" w:line="360" w:lineRule="auto"/>
              <w:jc w:val="center"/>
              <w:rPr>
                <w:sz w:val="28"/>
                <w:szCs w:val="28"/>
                <w:lang w:val="nl-NL"/>
              </w:rPr>
            </w:pPr>
            <w:r w:rsidRPr="00733655">
              <w:rPr>
                <w:sz w:val="28"/>
                <w:szCs w:val="28"/>
                <w:lang w:val="nl-NL"/>
              </w:rPr>
              <w:t>0,</w:t>
            </w:r>
            <w:r w:rsidR="004103DD" w:rsidRPr="00733655">
              <w:rPr>
                <w:sz w:val="28"/>
                <w:szCs w:val="28"/>
                <w:lang w:val="nl-NL"/>
              </w:rPr>
              <w:t>36</w:t>
            </w:r>
          </w:p>
          <w:p w14:paraId="52BB4884" w14:textId="6EAB9414" w:rsidR="002365FC" w:rsidRPr="00733655" w:rsidRDefault="002365FC" w:rsidP="00FD70FB">
            <w:pPr>
              <w:spacing w:before="0" w:after="0" w:line="360" w:lineRule="auto"/>
              <w:jc w:val="center"/>
              <w:rPr>
                <w:sz w:val="28"/>
                <w:szCs w:val="28"/>
                <w:lang w:val="nl-NL"/>
              </w:rPr>
            </w:pPr>
            <w:r w:rsidRPr="00733655">
              <w:rPr>
                <w:sz w:val="28"/>
                <w:szCs w:val="28"/>
                <w:lang w:val="nl-NL"/>
              </w:rPr>
              <w:t>(0,</w:t>
            </w:r>
            <w:r w:rsidR="00CD3B0C" w:rsidRPr="00733655">
              <w:rPr>
                <w:sz w:val="28"/>
                <w:szCs w:val="28"/>
                <w:lang w:val="nl-NL"/>
              </w:rPr>
              <w:t>18</w:t>
            </w:r>
            <w:r w:rsidRPr="00733655">
              <w:rPr>
                <w:sz w:val="28"/>
                <w:szCs w:val="28"/>
                <w:lang w:val="nl-NL"/>
              </w:rPr>
              <w:t>-</w:t>
            </w:r>
            <w:r w:rsidR="00FD70FB" w:rsidRPr="00733655">
              <w:rPr>
                <w:sz w:val="28"/>
                <w:szCs w:val="28"/>
                <w:lang w:val="nl-NL"/>
              </w:rPr>
              <w:t xml:space="preserve"> </w:t>
            </w:r>
            <w:r w:rsidR="00CD3B0C" w:rsidRPr="00733655">
              <w:rPr>
                <w:sz w:val="28"/>
                <w:szCs w:val="28"/>
                <w:lang w:val="nl-NL"/>
              </w:rPr>
              <w:t>1</w:t>
            </w:r>
            <w:r w:rsidRPr="00733655">
              <w:rPr>
                <w:sz w:val="28"/>
                <w:szCs w:val="28"/>
                <w:lang w:val="nl-NL"/>
              </w:rPr>
              <w:t>,</w:t>
            </w:r>
            <w:r w:rsidR="00CD3B0C" w:rsidRPr="00733655">
              <w:rPr>
                <w:sz w:val="28"/>
                <w:szCs w:val="28"/>
                <w:lang w:val="nl-NL"/>
              </w:rPr>
              <w:t>6</w:t>
            </w:r>
            <w:r w:rsidR="00FB36D0" w:rsidRPr="00733655">
              <w:rPr>
                <w:sz w:val="28"/>
                <w:szCs w:val="28"/>
                <w:lang w:val="nl-NL"/>
              </w:rPr>
              <w:t>7</w:t>
            </w:r>
            <w:r w:rsidRPr="00733655">
              <w:rPr>
                <w:sz w:val="28"/>
                <w:szCs w:val="28"/>
                <w:lang w:val="nl-NL"/>
              </w:rPr>
              <w:t>)</w:t>
            </w:r>
          </w:p>
        </w:tc>
        <w:tc>
          <w:tcPr>
            <w:tcW w:w="951" w:type="dxa"/>
            <w:vMerge/>
            <w:vAlign w:val="center"/>
          </w:tcPr>
          <w:p w14:paraId="75D9C299" w14:textId="77777777" w:rsidR="002365FC" w:rsidRPr="00733655" w:rsidRDefault="002365FC" w:rsidP="00FD70FB">
            <w:pPr>
              <w:spacing w:before="0" w:after="0" w:line="360" w:lineRule="auto"/>
              <w:rPr>
                <w:sz w:val="28"/>
                <w:szCs w:val="28"/>
                <w:lang w:val="nl-NL"/>
              </w:rPr>
            </w:pPr>
          </w:p>
        </w:tc>
      </w:tr>
      <w:tr w:rsidR="00733655" w:rsidRPr="00733655" w14:paraId="41BA508E" w14:textId="77777777" w:rsidTr="00FD70FB">
        <w:trPr>
          <w:trHeight w:val="406"/>
        </w:trPr>
        <w:tc>
          <w:tcPr>
            <w:tcW w:w="1560" w:type="dxa"/>
            <w:vMerge w:val="restart"/>
            <w:vAlign w:val="center"/>
          </w:tcPr>
          <w:p w14:paraId="52DC26E8" w14:textId="77777777" w:rsidR="002365FC" w:rsidRPr="00733655" w:rsidRDefault="002365FC" w:rsidP="00FD70FB">
            <w:pPr>
              <w:spacing w:before="0" w:after="0" w:line="360" w:lineRule="auto"/>
              <w:jc w:val="center"/>
              <w:rPr>
                <w:sz w:val="28"/>
                <w:szCs w:val="28"/>
                <w:lang w:val="nl-NL"/>
              </w:rPr>
            </w:pPr>
            <w:r w:rsidRPr="00733655">
              <w:rPr>
                <w:sz w:val="28"/>
                <w:szCs w:val="28"/>
              </w:rPr>
              <w:t>Số lượng u</w:t>
            </w:r>
          </w:p>
        </w:tc>
        <w:tc>
          <w:tcPr>
            <w:tcW w:w="954" w:type="dxa"/>
            <w:vMerge w:val="restart"/>
            <w:tcBorders>
              <w:right w:val="single" w:sz="4" w:space="0" w:color="auto"/>
            </w:tcBorders>
            <w:vAlign w:val="center"/>
          </w:tcPr>
          <w:p w14:paraId="62CD70D7" w14:textId="45095268" w:rsidR="002365FC" w:rsidRPr="00733655" w:rsidRDefault="002365FC" w:rsidP="00AE2500">
            <w:pPr>
              <w:spacing w:before="0" w:after="0" w:line="360" w:lineRule="auto"/>
              <w:jc w:val="center"/>
              <w:rPr>
                <w:b/>
                <w:bCs/>
                <w:sz w:val="28"/>
                <w:szCs w:val="28"/>
                <w:lang w:val="nl-NL"/>
              </w:rPr>
            </w:pPr>
            <w:r w:rsidRPr="00733655">
              <w:rPr>
                <w:sz w:val="28"/>
                <w:szCs w:val="28"/>
              </w:rPr>
              <w:t>0,0</w:t>
            </w:r>
            <w:r w:rsidR="00AE2500" w:rsidRPr="00733655">
              <w:rPr>
                <w:sz w:val="28"/>
                <w:szCs w:val="28"/>
              </w:rPr>
              <w:t>2</w:t>
            </w:r>
          </w:p>
        </w:tc>
        <w:tc>
          <w:tcPr>
            <w:tcW w:w="984" w:type="dxa"/>
            <w:vMerge w:val="restart"/>
            <w:tcBorders>
              <w:left w:val="single" w:sz="4" w:space="0" w:color="auto"/>
            </w:tcBorders>
            <w:vAlign w:val="center"/>
          </w:tcPr>
          <w:p w14:paraId="7E6ECAC8" w14:textId="77777777" w:rsidR="002365FC" w:rsidRPr="00733655" w:rsidRDefault="002365FC" w:rsidP="00FD70FB">
            <w:pPr>
              <w:spacing w:before="0" w:after="0" w:line="360" w:lineRule="auto"/>
              <w:rPr>
                <w:b/>
                <w:bCs/>
                <w:sz w:val="28"/>
                <w:szCs w:val="28"/>
                <w:lang w:val="nl-NL"/>
              </w:rPr>
            </w:pPr>
            <w:r w:rsidRPr="00733655">
              <w:rPr>
                <w:sz w:val="28"/>
                <w:szCs w:val="28"/>
              </w:rPr>
              <w:t>&gt; 0,05</w:t>
            </w:r>
          </w:p>
        </w:tc>
        <w:tc>
          <w:tcPr>
            <w:tcW w:w="1322" w:type="dxa"/>
            <w:vMerge w:val="restart"/>
            <w:vAlign w:val="center"/>
          </w:tcPr>
          <w:p w14:paraId="7B666352" w14:textId="77777777" w:rsidR="002365FC" w:rsidRPr="00733655" w:rsidRDefault="002365FC" w:rsidP="00FD70FB">
            <w:pPr>
              <w:spacing w:before="0" w:after="0" w:line="360" w:lineRule="auto"/>
              <w:jc w:val="center"/>
              <w:rPr>
                <w:b/>
                <w:bCs/>
                <w:sz w:val="28"/>
                <w:szCs w:val="28"/>
                <w:lang w:val="nl-NL"/>
              </w:rPr>
            </w:pPr>
            <w:r w:rsidRPr="00733655">
              <w:rPr>
                <w:sz w:val="28"/>
                <w:szCs w:val="28"/>
                <w:lang w:val="nl-NL"/>
              </w:rPr>
              <w:t>Di căn hạch rốn gan</w:t>
            </w:r>
          </w:p>
        </w:tc>
        <w:tc>
          <w:tcPr>
            <w:tcW w:w="1323" w:type="dxa"/>
            <w:tcBorders>
              <w:right w:val="single" w:sz="4" w:space="0" w:color="auto"/>
            </w:tcBorders>
          </w:tcPr>
          <w:p w14:paraId="21FD4CFB" w14:textId="77777777" w:rsidR="002365FC" w:rsidRPr="00733655" w:rsidRDefault="002365FC" w:rsidP="00FD70FB">
            <w:pPr>
              <w:spacing w:before="0" w:after="0" w:line="360" w:lineRule="auto"/>
              <w:jc w:val="center"/>
              <w:rPr>
                <w:sz w:val="28"/>
                <w:szCs w:val="28"/>
                <w:lang w:val="nl-NL"/>
              </w:rPr>
            </w:pPr>
            <w:r w:rsidRPr="00733655">
              <w:rPr>
                <w:sz w:val="28"/>
                <w:szCs w:val="28"/>
                <w:lang w:val="nl-NL"/>
              </w:rPr>
              <w:t>Có</w:t>
            </w:r>
          </w:p>
          <w:p w14:paraId="0D7F0D55" w14:textId="6E690DBB" w:rsidR="002365FC" w:rsidRPr="00733655" w:rsidRDefault="00FD70FB" w:rsidP="00FD70FB">
            <w:pPr>
              <w:spacing w:before="0" w:after="0" w:line="360" w:lineRule="auto"/>
              <w:jc w:val="center"/>
              <w:rPr>
                <w:sz w:val="28"/>
                <w:szCs w:val="28"/>
                <w:lang w:val="nl-NL"/>
              </w:rPr>
            </w:pPr>
            <w:r w:rsidRPr="00733655">
              <w:rPr>
                <w:sz w:val="28"/>
                <w:szCs w:val="28"/>
                <w:lang w:val="nl-NL"/>
              </w:rPr>
              <w:t xml:space="preserve">(n </w:t>
            </w:r>
            <w:r w:rsidR="002365FC" w:rsidRPr="00733655">
              <w:rPr>
                <w:sz w:val="28"/>
                <w:szCs w:val="28"/>
                <w:lang w:val="nl-NL"/>
              </w:rPr>
              <w:t>=</w:t>
            </w:r>
            <w:r w:rsidRPr="00733655">
              <w:rPr>
                <w:sz w:val="28"/>
                <w:szCs w:val="28"/>
                <w:lang w:val="nl-NL"/>
              </w:rPr>
              <w:t xml:space="preserve"> </w:t>
            </w:r>
            <w:r w:rsidR="002365FC" w:rsidRPr="00733655">
              <w:rPr>
                <w:sz w:val="28"/>
                <w:szCs w:val="28"/>
                <w:lang w:val="nl-NL"/>
              </w:rPr>
              <w:t>5</w:t>
            </w:r>
            <w:r w:rsidRPr="00733655">
              <w:rPr>
                <w:sz w:val="28"/>
                <w:szCs w:val="28"/>
                <w:lang w:val="nl-NL"/>
              </w:rPr>
              <w:t>)</w:t>
            </w:r>
          </w:p>
        </w:tc>
        <w:tc>
          <w:tcPr>
            <w:tcW w:w="1691" w:type="dxa"/>
            <w:tcBorders>
              <w:left w:val="single" w:sz="4" w:space="0" w:color="auto"/>
            </w:tcBorders>
          </w:tcPr>
          <w:p w14:paraId="5E2F28AE" w14:textId="692C1D72" w:rsidR="002365FC" w:rsidRPr="00733655" w:rsidRDefault="002365FC" w:rsidP="00FD70FB">
            <w:pPr>
              <w:spacing w:before="0" w:after="0" w:line="360" w:lineRule="auto"/>
              <w:jc w:val="center"/>
              <w:rPr>
                <w:sz w:val="28"/>
                <w:szCs w:val="28"/>
                <w:lang w:val="nl-NL"/>
              </w:rPr>
            </w:pPr>
            <w:r w:rsidRPr="00733655">
              <w:rPr>
                <w:sz w:val="28"/>
                <w:szCs w:val="28"/>
                <w:lang w:val="nl-NL"/>
              </w:rPr>
              <w:t>0,</w:t>
            </w:r>
            <w:r w:rsidR="003E2AEE" w:rsidRPr="00733655">
              <w:rPr>
                <w:sz w:val="28"/>
                <w:szCs w:val="28"/>
                <w:lang w:val="nl-NL"/>
              </w:rPr>
              <w:t>4</w:t>
            </w:r>
            <w:r w:rsidRPr="00733655">
              <w:rPr>
                <w:sz w:val="28"/>
                <w:szCs w:val="28"/>
                <w:lang w:val="nl-NL"/>
              </w:rPr>
              <w:t>1</w:t>
            </w:r>
          </w:p>
          <w:p w14:paraId="52387AE5" w14:textId="3CB5A7B3" w:rsidR="002365FC" w:rsidRPr="00733655" w:rsidRDefault="002365FC" w:rsidP="00FD70FB">
            <w:pPr>
              <w:spacing w:before="0" w:after="0" w:line="360" w:lineRule="auto"/>
              <w:jc w:val="center"/>
              <w:rPr>
                <w:sz w:val="28"/>
                <w:szCs w:val="28"/>
                <w:lang w:val="nl-NL"/>
              </w:rPr>
            </w:pPr>
            <w:r w:rsidRPr="00733655">
              <w:rPr>
                <w:sz w:val="28"/>
                <w:szCs w:val="28"/>
                <w:lang w:val="nl-NL"/>
              </w:rPr>
              <w:t>(0,</w:t>
            </w:r>
            <w:r w:rsidR="003E2AEE" w:rsidRPr="00733655">
              <w:rPr>
                <w:sz w:val="28"/>
                <w:szCs w:val="28"/>
                <w:lang w:val="nl-NL"/>
              </w:rPr>
              <w:t>17</w:t>
            </w:r>
            <w:r w:rsidR="00FD70FB" w:rsidRPr="00733655">
              <w:rPr>
                <w:sz w:val="28"/>
                <w:szCs w:val="28"/>
                <w:lang w:val="nl-NL"/>
              </w:rPr>
              <w:t xml:space="preserve"> </w:t>
            </w:r>
            <w:r w:rsidRPr="00733655">
              <w:rPr>
                <w:sz w:val="28"/>
                <w:szCs w:val="28"/>
                <w:lang w:val="nl-NL"/>
              </w:rPr>
              <w:t>-</w:t>
            </w:r>
            <w:r w:rsidR="00FD70FB" w:rsidRPr="00733655">
              <w:rPr>
                <w:sz w:val="28"/>
                <w:szCs w:val="28"/>
                <w:lang w:val="nl-NL"/>
              </w:rPr>
              <w:t xml:space="preserve"> </w:t>
            </w:r>
            <w:r w:rsidR="003E2AEE" w:rsidRPr="00733655">
              <w:rPr>
                <w:sz w:val="28"/>
                <w:szCs w:val="28"/>
                <w:lang w:val="nl-NL"/>
              </w:rPr>
              <w:t>3</w:t>
            </w:r>
            <w:r w:rsidRPr="00733655">
              <w:rPr>
                <w:sz w:val="28"/>
                <w:szCs w:val="28"/>
                <w:lang w:val="nl-NL"/>
              </w:rPr>
              <w:t>,</w:t>
            </w:r>
            <w:r w:rsidR="003E2AEE" w:rsidRPr="00733655">
              <w:rPr>
                <w:sz w:val="28"/>
                <w:szCs w:val="28"/>
                <w:lang w:val="nl-NL"/>
              </w:rPr>
              <w:t>27</w:t>
            </w:r>
            <w:r w:rsidRPr="00733655">
              <w:rPr>
                <w:sz w:val="28"/>
                <w:szCs w:val="28"/>
                <w:lang w:val="nl-NL"/>
              </w:rPr>
              <w:t>)</w:t>
            </w:r>
          </w:p>
        </w:tc>
        <w:tc>
          <w:tcPr>
            <w:tcW w:w="951" w:type="dxa"/>
            <w:vMerge w:val="restart"/>
            <w:vAlign w:val="center"/>
          </w:tcPr>
          <w:p w14:paraId="5BCF7B4E" w14:textId="77777777" w:rsidR="002365FC" w:rsidRPr="00733655" w:rsidRDefault="002365FC" w:rsidP="00FD70FB">
            <w:pPr>
              <w:spacing w:before="0" w:after="0" w:line="360" w:lineRule="auto"/>
              <w:rPr>
                <w:sz w:val="28"/>
                <w:szCs w:val="28"/>
                <w:lang w:val="nl-NL"/>
              </w:rPr>
            </w:pPr>
            <w:r w:rsidRPr="00733655">
              <w:rPr>
                <w:sz w:val="28"/>
                <w:szCs w:val="28"/>
                <w:lang w:val="nl-NL"/>
              </w:rPr>
              <w:t>&gt; 0,05</w:t>
            </w:r>
          </w:p>
        </w:tc>
      </w:tr>
      <w:tr w:rsidR="00733655" w:rsidRPr="00733655" w14:paraId="55D875D0" w14:textId="77777777" w:rsidTr="00FD70FB">
        <w:trPr>
          <w:trHeight w:val="430"/>
        </w:trPr>
        <w:tc>
          <w:tcPr>
            <w:tcW w:w="1560" w:type="dxa"/>
            <w:vMerge/>
            <w:vAlign w:val="center"/>
          </w:tcPr>
          <w:p w14:paraId="23B11CAC" w14:textId="77777777" w:rsidR="002365FC" w:rsidRPr="00733655" w:rsidRDefault="002365FC" w:rsidP="00FD70FB">
            <w:pPr>
              <w:spacing w:before="0" w:after="0" w:line="360" w:lineRule="auto"/>
              <w:jc w:val="center"/>
              <w:rPr>
                <w:sz w:val="28"/>
                <w:szCs w:val="28"/>
                <w:lang w:val="nl-NL"/>
              </w:rPr>
            </w:pPr>
          </w:p>
        </w:tc>
        <w:tc>
          <w:tcPr>
            <w:tcW w:w="954" w:type="dxa"/>
            <w:vMerge/>
            <w:tcBorders>
              <w:right w:val="single" w:sz="4" w:space="0" w:color="auto"/>
            </w:tcBorders>
            <w:vAlign w:val="center"/>
          </w:tcPr>
          <w:p w14:paraId="5CA5B817" w14:textId="77777777" w:rsidR="002365FC" w:rsidRPr="00733655" w:rsidRDefault="002365FC" w:rsidP="00FD70FB">
            <w:pPr>
              <w:spacing w:before="0" w:after="0" w:line="360" w:lineRule="auto"/>
              <w:rPr>
                <w:b/>
                <w:bCs/>
                <w:sz w:val="28"/>
                <w:szCs w:val="28"/>
                <w:lang w:val="nl-NL"/>
              </w:rPr>
            </w:pPr>
          </w:p>
        </w:tc>
        <w:tc>
          <w:tcPr>
            <w:tcW w:w="984" w:type="dxa"/>
            <w:vMerge/>
            <w:tcBorders>
              <w:left w:val="single" w:sz="4" w:space="0" w:color="auto"/>
            </w:tcBorders>
            <w:vAlign w:val="center"/>
          </w:tcPr>
          <w:p w14:paraId="5C9440BE" w14:textId="77777777" w:rsidR="002365FC" w:rsidRPr="00733655" w:rsidRDefault="002365FC" w:rsidP="00FD70FB">
            <w:pPr>
              <w:spacing w:before="0" w:after="0" w:line="360" w:lineRule="auto"/>
              <w:rPr>
                <w:b/>
                <w:bCs/>
                <w:sz w:val="28"/>
                <w:szCs w:val="28"/>
                <w:lang w:val="nl-NL"/>
              </w:rPr>
            </w:pPr>
          </w:p>
        </w:tc>
        <w:tc>
          <w:tcPr>
            <w:tcW w:w="1322" w:type="dxa"/>
            <w:vMerge/>
            <w:vAlign w:val="center"/>
          </w:tcPr>
          <w:p w14:paraId="3E849290" w14:textId="77777777" w:rsidR="002365FC" w:rsidRPr="00733655" w:rsidRDefault="002365FC" w:rsidP="00FD70FB">
            <w:pPr>
              <w:spacing w:before="0" w:after="0" w:line="360" w:lineRule="auto"/>
              <w:jc w:val="center"/>
              <w:rPr>
                <w:b/>
                <w:bCs/>
                <w:sz w:val="28"/>
                <w:szCs w:val="28"/>
                <w:lang w:val="nl-NL"/>
              </w:rPr>
            </w:pPr>
          </w:p>
        </w:tc>
        <w:tc>
          <w:tcPr>
            <w:tcW w:w="1323" w:type="dxa"/>
            <w:tcBorders>
              <w:right w:val="single" w:sz="4" w:space="0" w:color="auto"/>
            </w:tcBorders>
          </w:tcPr>
          <w:p w14:paraId="7A62D0C9" w14:textId="77777777" w:rsidR="00FD70FB" w:rsidRPr="00733655" w:rsidRDefault="002365FC" w:rsidP="00FD70FB">
            <w:pPr>
              <w:spacing w:before="0" w:after="0" w:line="360" w:lineRule="auto"/>
              <w:jc w:val="center"/>
              <w:rPr>
                <w:sz w:val="28"/>
                <w:szCs w:val="28"/>
                <w:lang w:val="nl-NL"/>
              </w:rPr>
            </w:pPr>
            <w:r w:rsidRPr="00733655">
              <w:rPr>
                <w:sz w:val="28"/>
                <w:szCs w:val="28"/>
                <w:lang w:val="nl-NL"/>
              </w:rPr>
              <w:t xml:space="preserve">Không </w:t>
            </w:r>
          </w:p>
          <w:p w14:paraId="7EF77A79" w14:textId="7EFE3C78" w:rsidR="002365FC" w:rsidRPr="00733655" w:rsidRDefault="00FD70FB" w:rsidP="00FD70FB">
            <w:pPr>
              <w:spacing w:before="0" w:after="0" w:line="360" w:lineRule="auto"/>
              <w:jc w:val="center"/>
              <w:rPr>
                <w:b/>
                <w:bCs/>
                <w:sz w:val="28"/>
                <w:szCs w:val="28"/>
                <w:lang w:val="nl-NL"/>
              </w:rPr>
            </w:pPr>
            <w:r w:rsidRPr="00733655">
              <w:rPr>
                <w:sz w:val="28"/>
                <w:szCs w:val="28"/>
                <w:lang w:val="nl-NL"/>
              </w:rPr>
              <w:t>(</w:t>
            </w:r>
            <w:r w:rsidR="002365FC" w:rsidRPr="00733655">
              <w:rPr>
                <w:sz w:val="28"/>
                <w:szCs w:val="28"/>
                <w:lang w:val="nl-NL"/>
              </w:rPr>
              <w:t>n</w:t>
            </w:r>
            <w:r w:rsidRPr="00733655">
              <w:rPr>
                <w:sz w:val="28"/>
                <w:szCs w:val="28"/>
                <w:lang w:val="nl-NL"/>
              </w:rPr>
              <w:t xml:space="preserve"> </w:t>
            </w:r>
            <w:r w:rsidR="002365FC" w:rsidRPr="00733655">
              <w:rPr>
                <w:sz w:val="28"/>
                <w:szCs w:val="28"/>
                <w:lang w:val="nl-NL"/>
              </w:rPr>
              <w:t>=</w:t>
            </w:r>
            <w:r w:rsidRPr="00733655">
              <w:rPr>
                <w:sz w:val="28"/>
                <w:szCs w:val="28"/>
                <w:lang w:val="nl-NL"/>
              </w:rPr>
              <w:t xml:space="preserve"> </w:t>
            </w:r>
            <w:r w:rsidR="002365FC" w:rsidRPr="00733655">
              <w:rPr>
                <w:sz w:val="28"/>
                <w:szCs w:val="28"/>
                <w:lang w:val="nl-NL"/>
              </w:rPr>
              <w:t>126</w:t>
            </w:r>
            <w:r w:rsidRPr="00733655">
              <w:rPr>
                <w:sz w:val="28"/>
                <w:szCs w:val="28"/>
                <w:lang w:val="nl-NL"/>
              </w:rPr>
              <w:t>)</w:t>
            </w:r>
          </w:p>
        </w:tc>
        <w:tc>
          <w:tcPr>
            <w:tcW w:w="1691" w:type="dxa"/>
            <w:tcBorders>
              <w:left w:val="single" w:sz="4" w:space="0" w:color="auto"/>
            </w:tcBorders>
          </w:tcPr>
          <w:p w14:paraId="77225DD4" w14:textId="3E18B9A7" w:rsidR="002365FC" w:rsidRPr="00733655" w:rsidRDefault="002365FC" w:rsidP="00FD70FB">
            <w:pPr>
              <w:spacing w:before="0" w:after="0" w:line="360" w:lineRule="auto"/>
              <w:jc w:val="center"/>
              <w:rPr>
                <w:sz w:val="28"/>
                <w:szCs w:val="28"/>
                <w:lang w:val="nl-NL"/>
              </w:rPr>
            </w:pPr>
            <w:r w:rsidRPr="00733655">
              <w:rPr>
                <w:sz w:val="28"/>
                <w:szCs w:val="28"/>
                <w:lang w:val="nl-NL"/>
              </w:rPr>
              <w:t>0,3</w:t>
            </w:r>
            <w:r w:rsidR="003E2AEE" w:rsidRPr="00733655">
              <w:rPr>
                <w:sz w:val="28"/>
                <w:szCs w:val="28"/>
                <w:lang w:val="nl-NL"/>
              </w:rPr>
              <w:t>3</w:t>
            </w:r>
          </w:p>
          <w:p w14:paraId="7C76812D" w14:textId="0A752969" w:rsidR="002365FC" w:rsidRPr="00733655" w:rsidRDefault="002365FC" w:rsidP="00FD70FB">
            <w:pPr>
              <w:spacing w:before="0" w:after="0" w:line="360" w:lineRule="auto"/>
              <w:jc w:val="center"/>
              <w:rPr>
                <w:sz w:val="28"/>
                <w:szCs w:val="28"/>
                <w:lang w:val="nl-NL"/>
              </w:rPr>
            </w:pPr>
            <w:r w:rsidRPr="00733655">
              <w:rPr>
                <w:sz w:val="28"/>
                <w:szCs w:val="28"/>
                <w:lang w:val="nl-NL"/>
              </w:rPr>
              <w:t>(0,17</w:t>
            </w:r>
            <w:r w:rsidR="00FD70FB" w:rsidRPr="00733655">
              <w:rPr>
                <w:sz w:val="28"/>
                <w:szCs w:val="28"/>
                <w:lang w:val="nl-NL"/>
              </w:rPr>
              <w:t xml:space="preserve"> </w:t>
            </w:r>
            <w:r w:rsidRPr="00733655">
              <w:rPr>
                <w:sz w:val="28"/>
                <w:szCs w:val="28"/>
                <w:lang w:val="nl-NL"/>
              </w:rPr>
              <w:t>-</w:t>
            </w:r>
            <w:r w:rsidR="00FD70FB" w:rsidRPr="00733655">
              <w:rPr>
                <w:sz w:val="28"/>
                <w:szCs w:val="28"/>
                <w:lang w:val="nl-NL"/>
              </w:rPr>
              <w:t xml:space="preserve"> </w:t>
            </w:r>
            <w:r w:rsidRPr="00733655">
              <w:rPr>
                <w:sz w:val="28"/>
                <w:szCs w:val="28"/>
                <w:lang w:val="nl-NL"/>
              </w:rPr>
              <w:t>1,</w:t>
            </w:r>
            <w:r w:rsidR="003E2AEE" w:rsidRPr="00733655">
              <w:rPr>
                <w:sz w:val="28"/>
                <w:szCs w:val="28"/>
                <w:lang w:val="nl-NL"/>
              </w:rPr>
              <w:t>52</w:t>
            </w:r>
            <w:r w:rsidRPr="00733655">
              <w:rPr>
                <w:sz w:val="28"/>
                <w:szCs w:val="28"/>
                <w:lang w:val="nl-NL"/>
              </w:rPr>
              <w:t>)</w:t>
            </w:r>
          </w:p>
        </w:tc>
        <w:tc>
          <w:tcPr>
            <w:tcW w:w="951" w:type="dxa"/>
            <w:vMerge/>
            <w:vAlign w:val="center"/>
          </w:tcPr>
          <w:p w14:paraId="6946A297" w14:textId="77777777" w:rsidR="002365FC" w:rsidRPr="00733655" w:rsidRDefault="002365FC" w:rsidP="00FD70FB">
            <w:pPr>
              <w:spacing w:before="0" w:after="0" w:line="360" w:lineRule="auto"/>
              <w:rPr>
                <w:sz w:val="28"/>
                <w:szCs w:val="28"/>
                <w:lang w:val="nl-NL"/>
              </w:rPr>
            </w:pPr>
          </w:p>
        </w:tc>
      </w:tr>
      <w:tr w:rsidR="00733655" w:rsidRPr="00733655" w14:paraId="3AC329E0" w14:textId="77777777" w:rsidTr="00FD70FB">
        <w:trPr>
          <w:trHeight w:val="353"/>
        </w:trPr>
        <w:tc>
          <w:tcPr>
            <w:tcW w:w="1560" w:type="dxa"/>
            <w:vMerge w:val="restart"/>
            <w:vAlign w:val="center"/>
          </w:tcPr>
          <w:p w14:paraId="6C2C892C" w14:textId="77777777" w:rsidR="002365FC" w:rsidRPr="00733655" w:rsidRDefault="002365FC" w:rsidP="00FD70FB">
            <w:pPr>
              <w:spacing w:before="0" w:after="0" w:line="360" w:lineRule="auto"/>
              <w:jc w:val="center"/>
              <w:rPr>
                <w:sz w:val="28"/>
                <w:szCs w:val="28"/>
                <w:lang w:val="nl-NL"/>
              </w:rPr>
            </w:pPr>
            <w:r w:rsidRPr="00733655">
              <w:rPr>
                <w:sz w:val="28"/>
                <w:szCs w:val="28"/>
              </w:rPr>
              <w:t>Giai đoạn BCLC</w:t>
            </w:r>
          </w:p>
        </w:tc>
        <w:tc>
          <w:tcPr>
            <w:tcW w:w="954" w:type="dxa"/>
            <w:vMerge w:val="restart"/>
            <w:tcBorders>
              <w:right w:val="single" w:sz="4" w:space="0" w:color="auto"/>
            </w:tcBorders>
            <w:vAlign w:val="center"/>
          </w:tcPr>
          <w:p w14:paraId="03974A4F" w14:textId="65175279" w:rsidR="002365FC" w:rsidRPr="00733655" w:rsidRDefault="00B15622" w:rsidP="00CA3D63">
            <w:pPr>
              <w:spacing w:before="0" w:after="0" w:line="360" w:lineRule="auto"/>
              <w:jc w:val="center"/>
              <w:rPr>
                <w:sz w:val="28"/>
                <w:szCs w:val="28"/>
                <w:lang w:val="nl-NL"/>
              </w:rPr>
            </w:pPr>
            <w:r w:rsidRPr="00733655">
              <w:rPr>
                <w:sz w:val="28"/>
                <w:szCs w:val="28"/>
                <w:lang w:val="nl-NL"/>
              </w:rPr>
              <w:t>-0,0</w:t>
            </w:r>
            <w:r w:rsidR="00CA3D63" w:rsidRPr="00733655">
              <w:rPr>
                <w:sz w:val="28"/>
                <w:szCs w:val="28"/>
                <w:lang w:val="nl-NL"/>
              </w:rPr>
              <w:t>9</w:t>
            </w:r>
          </w:p>
        </w:tc>
        <w:tc>
          <w:tcPr>
            <w:tcW w:w="984" w:type="dxa"/>
            <w:vMerge w:val="restart"/>
            <w:tcBorders>
              <w:left w:val="single" w:sz="4" w:space="0" w:color="auto"/>
            </w:tcBorders>
            <w:vAlign w:val="center"/>
          </w:tcPr>
          <w:p w14:paraId="5E0A6CC6" w14:textId="4B547B14" w:rsidR="002365FC" w:rsidRPr="00733655" w:rsidRDefault="00B15622" w:rsidP="00FD70FB">
            <w:pPr>
              <w:spacing w:before="0" w:after="0" w:line="360" w:lineRule="auto"/>
              <w:rPr>
                <w:b/>
                <w:bCs/>
                <w:sz w:val="28"/>
                <w:szCs w:val="28"/>
                <w:lang w:val="nl-NL"/>
              </w:rPr>
            </w:pPr>
            <w:r w:rsidRPr="00733655">
              <w:rPr>
                <w:sz w:val="28"/>
                <w:szCs w:val="28"/>
              </w:rPr>
              <w:t>&gt;</w:t>
            </w:r>
            <w:r w:rsidR="002365FC" w:rsidRPr="00733655">
              <w:rPr>
                <w:sz w:val="28"/>
                <w:szCs w:val="28"/>
              </w:rPr>
              <w:t xml:space="preserve"> 0,05</w:t>
            </w:r>
          </w:p>
        </w:tc>
        <w:tc>
          <w:tcPr>
            <w:tcW w:w="1322" w:type="dxa"/>
            <w:vMerge w:val="restart"/>
            <w:vAlign w:val="center"/>
          </w:tcPr>
          <w:p w14:paraId="50FBCAFC" w14:textId="77777777" w:rsidR="002365FC" w:rsidRPr="00733655" w:rsidRDefault="002365FC" w:rsidP="00FD70FB">
            <w:pPr>
              <w:spacing w:before="0" w:after="0" w:line="360" w:lineRule="auto"/>
              <w:jc w:val="center"/>
              <w:rPr>
                <w:b/>
                <w:bCs/>
                <w:sz w:val="28"/>
                <w:szCs w:val="28"/>
                <w:lang w:val="nl-NL"/>
              </w:rPr>
            </w:pPr>
            <w:r w:rsidRPr="00733655">
              <w:rPr>
                <w:sz w:val="28"/>
                <w:szCs w:val="28"/>
                <w:lang w:val="nl-NL"/>
              </w:rPr>
              <w:t>Di căn xa</w:t>
            </w:r>
          </w:p>
        </w:tc>
        <w:tc>
          <w:tcPr>
            <w:tcW w:w="1323" w:type="dxa"/>
            <w:tcBorders>
              <w:right w:val="single" w:sz="4" w:space="0" w:color="auto"/>
            </w:tcBorders>
          </w:tcPr>
          <w:p w14:paraId="24A5B9B6" w14:textId="77777777" w:rsidR="00FD70FB" w:rsidRPr="00733655" w:rsidRDefault="002365FC" w:rsidP="00FD70FB">
            <w:pPr>
              <w:spacing w:before="0" w:after="0" w:line="360" w:lineRule="auto"/>
              <w:jc w:val="center"/>
              <w:rPr>
                <w:sz w:val="28"/>
                <w:szCs w:val="28"/>
                <w:lang w:val="nl-NL"/>
              </w:rPr>
            </w:pPr>
            <w:r w:rsidRPr="00733655">
              <w:rPr>
                <w:sz w:val="28"/>
                <w:szCs w:val="28"/>
                <w:lang w:val="nl-NL"/>
              </w:rPr>
              <w:t xml:space="preserve">Có </w:t>
            </w:r>
          </w:p>
          <w:p w14:paraId="66A70454" w14:textId="6422C328" w:rsidR="002365FC" w:rsidRPr="00733655" w:rsidRDefault="002365FC" w:rsidP="00FD70FB">
            <w:pPr>
              <w:spacing w:before="0" w:after="0" w:line="360" w:lineRule="auto"/>
              <w:jc w:val="center"/>
              <w:rPr>
                <w:b/>
                <w:bCs/>
                <w:sz w:val="28"/>
                <w:szCs w:val="28"/>
                <w:lang w:val="nl-NL"/>
              </w:rPr>
            </w:pPr>
            <w:r w:rsidRPr="00733655">
              <w:rPr>
                <w:sz w:val="28"/>
                <w:szCs w:val="28"/>
                <w:lang w:val="nl-NL"/>
              </w:rPr>
              <w:t>(n</w:t>
            </w:r>
            <w:r w:rsidR="00FD70FB" w:rsidRPr="00733655">
              <w:rPr>
                <w:sz w:val="28"/>
                <w:szCs w:val="28"/>
                <w:lang w:val="nl-NL"/>
              </w:rPr>
              <w:t xml:space="preserve"> </w:t>
            </w:r>
            <w:r w:rsidRPr="00733655">
              <w:rPr>
                <w:sz w:val="28"/>
                <w:szCs w:val="28"/>
                <w:lang w:val="nl-NL"/>
              </w:rPr>
              <w:t>=</w:t>
            </w:r>
            <w:r w:rsidR="00FD70FB" w:rsidRPr="00733655">
              <w:rPr>
                <w:sz w:val="28"/>
                <w:szCs w:val="28"/>
                <w:lang w:val="nl-NL"/>
              </w:rPr>
              <w:t xml:space="preserve"> </w:t>
            </w:r>
            <w:r w:rsidRPr="00733655">
              <w:rPr>
                <w:sz w:val="28"/>
                <w:szCs w:val="28"/>
                <w:lang w:val="nl-NL"/>
              </w:rPr>
              <w:t>9)</w:t>
            </w:r>
          </w:p>
        </w:tc>
        <w:tc>
          <w:tcPr>
            <w:tcW w:w="1691" w:type="dxa"/>
            <w:tcBorders>
              <w:left w:val="single" w:sz="4" w:space="0" w:color="auto"/>
            </w:tcBorders>
          </w:tcPr>
          <w:p w14:paraId="305E021A" w14:textId="29F0D616" w:rsidR="002365FC" w:rsidRPr="00733655" w:rsidRDefault="00FC0C19" w:rsidP="00FD70FB">
            <w:pPr>
              <w:spacing w:before="0" w:after="0" w:line="360" w:lineRule="auto"/>
              <w:jc w:val="center"/>
              <w:rPr>
                <w:sz w:val="28"/>
                <w:szCs w:val="28"/>
                <w:lang w:val="nl-NL"/>
              </w:rPr>
            </w:pPr>
            <w:r w:rsidRPr="00733655">
              <w:rPr>
                <w:sz w:val="28"/>
                <w:szCs w:val="28"/>
                <w:lang w:val="nl-NL"/>
              </w:rPr>
              <w:t>0,22</w:t>
            </w:r>
          </w:p>
          <w:p w14:paraId="21837564" w14:textId="2B93A43A" w:rsidR="002365FC" w:rsidRPr="00733655" w:rsidRDefault="002365FC" w:rsidP="00FD70FB">
            <w:pPr>
              <w:spacing w:before="0" w:after="0" w:line="360" w:lineRule="auto"/>
              <w:jc w:val="center"/>
              <w:rPr>
                <w:sz w:val="28"/>
                <w:szCs w:val="28"/>
                <w:lang w:val="nl-NL"/>
              </w:rPr>
            </w:pPr>
            <w:r w:rsidRPr="00733655">
              <w:rPr>
                <w:sz w:val="28"/>
                <w:szCs w:val="28"/>
                <w:lang w:val="nl-NL"/>
              </w:rPr>
              <w:t>(0,</w:t>
            </w:r>
            <w:r w:rsidR="00FC0C19" w:rsidRPr="00733655">
              <w:rPr>
                <w:sz w:val="28"/>
                <w:szCs w:val="28"/>
                <w:lang w:val="nl-NL"/>
              </w:rPr>
              <w:t>11</w:t>
            </w:r>
            <w:r w:rsidR="00FD70FB" w:rsidRPr="00733655">
              <w:rPr>
                <w:sz w:val="28"/>
                <w:szCs w:val="28"/>
                <w:lang w:val="nl-NL"/>
              </w:rPr>
              <w:t xml:space="preserve"> </w:t>
            </w:r>
            <w:r w:rsidRPr="00733655">
              <w:rPr>
                <w:sz w:val="28"/>
                <w:szCs w:val="28"/>
                <w:lang w:val="nl-NL"/>
              </w:rPr>
              <w:t>-</w:t>
            </w:r>
            <w:r w:rsidR="00FD70FB" w:rsidRPr="00733655">
              <w:rPr>
                <w:sz w:val="28"/>
                <w:szCs w:val="28"/>
                <w:lang w:val="nl-NL"/>
              </w:rPr>
              <w:t xml:space="preserve"> </w:t>
            </w:r>
            <w:r w:rsidR="00FC0C19" w:rsidRPr="00733655">
              <w:rPr>
                <w:sz w:val="28"/>
                <w:szCs w:val="28"/>
                <w:lang w:val="nl-NL"/>
              </w:rPr>
              <w:t>0</w:t>
            </w:r>
            <w:r w:rsidRPr="00733655">
              <w:rPr>
                <w:sz w:val="28"/>
                <w:szCs w:val="28"/>
                <w:lang w:val="nl-NL"/>
              </w:rPr>
              <w:t>,</w:t>
            </w:r>
            <w:r w:rsidR="00FC0C19" w:rsidRPr="00733655">
              <w:rPr>
                <w:sz w:val="28"/>
                <w:szCs w:val="28"/>
                <w:lang w:val="nl-NL"/>
              </w:rPr>
              <w:t>95</w:t>
            </w:r>
            <w:r w:rsidRPr="00733655">
              <w:rPr>
                <w:sz w:val="28"/>
                <w:szCs w:val="28"/>
                <w:lang w:val="nl-NL"/>
              </w:rPr>
              <w:t>)</w:t>
            </w:r>
          </w:p>
        </w:tc>
        <w:tc>
          <w:tcPr>
            <w:tcW w:w="951" w:type="dxa"/>
            <w:vMerge w:val="restart"/>
            <w:vAlign w:val="center"/>
          </w:tcPr>
          <w:p w14:paraId="4B3B3DEA" w14:textId="68DD0866" w:rsidR="002365FC" w:rsidRPr="00733655" w:rsidRDefault="001F38BF" w:rsidP="00FD70FB">
            <w:pPr>
              <w:spacing w:before="0" w:after="0" w:line="360" w:lineRule="auto"/>
              <w:rPr>
                <w:b/>
                <w:bCs/>
                <w:sz w:val="28"/>
                <w:szCs w:val="28"/>
                <w:lang w:val="nl-NL"/>
              </w:rPr>
            </w:pPr>
            <w:r w:rsidRPr="00733655">
              <w:rPr>
                <w:sz w:val="28"/>
                <w:szCs w:val="28"/>
                <w:lang w:val="nl-NL"/>
              </w:rPr>
              <w:t xml:space="preserve">&gt; </w:t>
            </w:r>
            <w:r w:rsidR="002365FC" w:rsidRPr="00733655">
              <w:rPr>
                <w:sz w:val="28"/>
                <w:szCs w:val="28"/>
                <w:lang w:val="nl-NL"/>
              </w:rPr>
              <w:t>0,</w:t>
            </w:r>
            <w:r w:rsidRPr="00733655">
              <w:rPr>
                <w:sz w:val="28"/>
                <w:szCs w:val="28"/>
                <w:lang w:val="nl-NL"/>
              </w:rPr>
              <w:t>05</w:t>
            </w:r>
          </w:p>
        </w:tc>
      </w:tr>
      <w:tr w:rsidR="00733655" w:rsidRPr="00733655" w14:paraId="6E08D8C3" w14:textId="77777777" w:rsidTr="00FD70FB">
        <w:tc>
          <w:tcPr>
            <w:tcW w:w="1560" w:type="dxa"/>
            <w:vMerge/>
          </w:tcPr>
          <w:p w14:paraId="6C2A577B" w14:textId="77777777" w:rsidR="002365FC" w:rsidRPr="00733655" w:rsidRDefault="002365FC" w:rsidP="00FD70FB">
            <w:pPr>
              <w:spacing w:before="0" w:after="0" w:line="360" w:lineRule="auto"/>
              <w:jc w:val="both"/>
              <w:rPr>
                <w:sz w:val="28"/>
                <w:szCs w:val="28"/>
              </w:rPr>
            </w:pPr>
          </w:p>
        </w:tc>
        <w:tc>
          <w:tcPr>
            <w:tcW w:w="954" w:type="dxa"/>
            <w:vMerge/>
            <w:tcBorders>
              <w:right w:val="single" w:sz="4" w:space="0" w:color="auto"/>
            </w:tcBorders>
          </w:tcPr>
          <w:p w14:paraId="2F6AF31C" w14:textId="77777777" w:rsidR="002365FC" w:rsidRPr="00733655" w:rsidRDefault="002365FC" w:rsidP="00FD70FB">
            <w:pPr>
              <w:spacing w:before="0" w:after="0" w:line="360" w:lineRule="auto"/>
              <w:jc w:val="center"/>
              <w:rPr>
                <w:sz w:val="28"/>
                <w:szCs w:val="28"/>
              </w:rPr>
            </w:pPr>
          </w:p>
        </w:tc>
        <w:tc>
          <w:tcPr>
            <w:tcW w:w="984" w:type="dxa"/>
            <w:vMerge/>
            <w:tcBorders>
              <w:left w:val="single" w:sz="4" w:space="0" w:color="auto"/>
            </w:tcBorders>
          </w:tcPr>
          <w:p w14:paraId="34FD4287" w14:textId="77777777" w:rsidR="002365FC" w:rsidRPr="00733655" w:rsidRDefault="002365FC" w:rsidP="00FD70FB">
            <w:pPr>
              <w:spacing w:before="0" w:after="0" w:line="360" w:lineRule="auto"/>
              <w:jc w:val="center"/>
              <w:rPr>
                <w:sz w:val="28"/>
                <w:szCs w:val="28"/>
              </w:rPr>
            </w:pPr>
          </w:p>
        </w:tc>
        <w:tc>
          <w:tcPr>
            <w:tcW w:w="1322" w:type="dxa"/>
            <w:vMerge/>
          </w:tcPr>
          <w:p w14:paraId="72EE0836" w14:textId="77777777" w:rsidR="002365FC" w:rsidRPr="00733655" w:rsidRDefault="002365FC" w:rsidP="00FD70FB">
            <w:pPr>
              <w:spacing w:before="0" w:after="0" w:line="360" w:lineRule="auto"/>
              <w:jc w:val="center"/>
              <w:rPr>
                <w:sz w:val="28"/>
                <w:szCs w:val="28"/>
              </w:rPr>
            </w:pPr>
          </w:p>
        </w:tc>
        <w:tc>
          <w:tcPr>
            <w:tcW w:w="1323" w:type="dxa"/>
            <w:tcBorders>
              <w:right w:val="single" w:sz="4" w:space="0" w:color="auto"/>
            </w:tcBorders>
          </w:tcPr>
          <w:p w14:paraId="191D8AE0" w14:textId="77777777" w:rsidR="00FD70FB" w:rsidRPr="00733655" w:rsidRDefault="002365FC" w:rsidP="00FD70FB">
            <w:pPr>
              <w:spacing w:before="0" w:after="0" w:line="360" w:lineRule="auto"/>
              <w:jc w:val="center"/>
              <w:rPr>
                <w:sz w:val="28"/>
                <w:szCs w:val="28"/>
                <w:lang w:val="nl-NL"/>
              </w:rPr>
            </w:pPr>
            <w:r w:rsidRPr="00733655">
              <w:rPr>
                <w:sz w:val="28"/>
                <w:szCs w:val="28"/>
                <w:lang w:val="nl-NL"/>
              </w:rPr>
              <w:t xml:space="preserve">Không </w:t>
            </w:r>
          </w:p>
          <w:p w14:paraId="30BDF149" w14:textId="3BF09F56" w:rsidR="002365FC" w:rsidRPr="00733655" w:rsidRDefault="002365FC" w:rsidP="00FD70FB">
            <w:pPr>
              <w:spacing w:before="0" w:after="0" w:line="360" w:lineRule="auto"/>
              <w:jc w:val="center"/>
              <w:rPr>
                <w:sz w:val="28"/>
                <w:szCs w:val="28"/>
              </w:rPr>
            </w:pPr>
            <w:r w:rsidRPr="00733655">
              <w:rPr>
                <w:sz w:val="28"/>
                <w:szCs w:val="28"/>
                <w:lang w:val="nl-NL"/>
              </w:rPr>
              <w:t>(n</w:t>
            </w:r>
            <w:r w:rsidR="00FD70FB" w:rsidRPr="00733655">
              <w:rPr>
                <w:sz w:val="28"/>
                <w:szCs w:val="28"/>
                <w:lang w:val="nl-NL"/>
              </w:rPr>
              <w:t xml:space="preserve"> </w:t>
            </w:r>
            <w:r w:rsidRPr="00733655">
              <w:rPr>
                <w:sz w:val="28"/>
                <w:szCs w:val="28"/>
                <w:lang w:val="nl-NL"/>
              </w:rPr>
              <w:t>=</w:t>
            </w:r>
            <w:r w:rsidR="00FD70FB" w:rsidRPr="00733655">
              <w:rPr>
                <w:sz w:val="28"/>
                <w:szCs w:val="28"/>
                <w:lang w:val="nl-NL"/>
              </w:rPr>
              <w:t xml:space="preserve"> </w:t>
            </w:r>
            <w:r w:rsidRPr="00733655">
              <w:rPr>
                <w:sz w:val="28"/>
                <w:szCs w:val="28"/>
                <w:lang w:val="nl-NL"/>
              </w:rPr>
              <w:t>122)</w:t>
            </w:r>
          </w:p>
        </w:tc>
        <w:tc>
          <w:tcPr>
            <w:tcW w:w="1691" w:type="dxa"/>
            <w:tcBorders>
              <w:left w:val="single" w:sz="4" w:space="0" w:color="auto"/>
            </w:tcBorders>
          </w:tcPr>
          <w:p w14:paraId="01DE4621" w14:textId="10C8433C" w:rsidR="002365FC" w:rsidRPr="00733655" w:rsidRDefault="002365FC" w:rsidP="00FD70FB">
            <w:pPr>
              <w:spacing w:before="0" w:after="0" w:line="360" w:lineRule="auto"/>
              <w:jc w:val="center"/>
              <w:rPr>
                <w:sz w:val="28"/>
                <w:szCs w:val="28"/>
              </w:rPr>
            </w:pPr>
            <w:r w:rsidRPr="00733655">
              <w:rPr>
                <w:sz w:val="28"/>
                <w:szCs w:val="28"/>
              </w:rPr>
              <w:t>0,</w:t>
            </w:r>
            <w:r w:rsidR="00FC0C19" w:rsidRPr="00733655">
              <w:rPr>
                <w:sz w:val="28"/>
                <w:szCs w:val="28"/>
              </w:rPr>
              <w:t>34</w:t>
            </w:r>
          </w:p>
          <w:p w14:paraId="473513D7" w14:textId="5A758444" w:rsidR="002365FC" w:rsidRPr="00733655" w:rsidRDefault="002365FC" w:rsidP="00FD70FB">
            <w:pPr>
              <w:spacing w:before="0" w:after="0" w:line="360" w:lineRule="auto"/>
              <w:jc w:val="center"/>
              <w:rPr>
                <w:sz w:val="28"/>
                <w:szCs w:val="28"/>
              </w:rPr>
            </w:pPr>
            <w:r w:rsidRPr="00733655">
              <w:rPr>
                <w:sz w:val="28"/>
                <w:szCs w:val="28"/>
              </w:rPr>
              <w:t xml:space="preserve">(0,17 </w:t>
            </w:r>
            <w:r w:rsidR="00FD70FB" w:rsidRPr="00733655">
              <w:rPr>
                <w:sz w:val="28"/>
                <w:szCs w:val="28"/>
              </w:rPr>
              <w:t>-</w:t>
            </w:r>
            <w:r w:rsidRPr="00733655">
              <w:rPr>
                <w:sz w:val="28"/>
                <w:szCs w:val="28"/>
              </w:rPr>
              <w:t xml:space="preserve"> 1,</w:t>
            </w:r>
            <w:r w:rsidR="00FC0C19" w:rsidRPr="00733655">
              <w:rPr>
                <w:sz w:val="28"/>
                <w:szCs w:val="28"/>
              </w:rPr>
              <w:t>63</w:t>
            </w:r>
            <w:r w:rsidRPr="00733655">
              <w:rPr>
                <w:sz w:val="28"/>
                <w:szCs w:val="28"/>
              </w:rPr>
              <w:t>)</w:t>
            </w:r>
          </w:p>
        </w:tc>
        <w:tc>
          <w:tcPr>
            <w:tcW w:w="951" w:type="dxa"/>
            <w:vMerge/>
          </w:tcPr>
          <w:p w14:paraId="5A46ED42" w14:textId="77777777" w:rsidR="002365FC" w:rsidRPr="00733655" w:rsidRDefault="002365FC" w:rsidP="00FD70FB">
            <w:pPr>
              <w:spacing w:before="0" w:after="0" w:line="360" w:lineRule="auto"/>
              <w:jc w:val="center"/>
              <w:rPr>
                <w:sz w:val="28"/>
                <w:szCs w:val="28"/>
              </w:rPr>
            </w:pPr>
          </w:p>
        </w:tc>
      </w:tr>
    </w:tbl>
    <w:p w14:paraId="64709E3C" w14:textId="1D6564AE" w:rsidR="002365FC" w:rsidRPr="00733655" w:rsidRDefault="002365FC" w:rsidP="00FD70FB">
      <w:pPr>
        <w:spacing w:before="0" w:after="0" w:line="360" w:lineRule="auto"/>
        <w:ind w:firstLine="720"/>
        <w:rPr>
          <w:rFonts w:eastAsia="Times New Roman"/>
          <w:i/>
          <w:iCs/>
          <w:sz w:val="28"/>
          <w:szCs w:val="28"/>
          <w:lang w:val="en-GB"/>
        </w:rPr>
      </w:pPr>
      <w:r w:rsidRPr="00733655">
        <w:rPr>
          <w:i/>
          <w:szCs w:val="26"/>
          <w:lang w:val="en-GB"/>
        </w:rPr>
        <w:t>*</w:t>
      </w:r>
      <w:r w:rsidR="00FD70FB" w:rsidRPr="00733655">
        <w:rPr>
          <w:i/>
          <w:szCs w:val="26"/>
          <w:lang w:val="en-GB"/>
        </w:rPr>
        <w:t xml:space="preserve"> </w:t>
      </w:r>
      <w:r w:rsidRPr="00733655">
        <w:rPr>
          <w:i/>
          <w:szCs w:val="26"/>
          <w:lang w:val="en-GB"/>
        </w:rPr>
        <w:t>Kiểm định Mann-Whitney U</w:t>
      </w:r>
      <w:r w:rsidRPr="00733655">
        <w:rPr>
          <w:rFonts w:eastAsia="Times New Roman"/>
          <w:b/>
          <w:bCs/>
          <w:sz w:val="28"/>
          <w:szCs w:val="28"/>
          <w:lang w:val="en-GB"/>
        </w:rPr>
        <w:t xml:space="preserve"> </w:t>
      </w:r>
      <w:r w:rsidRPr="00733655">
        <w:rPr>
          <w:rFonts w:eastAsia="Times New Roman"/>
          <w:i/>
          <w:iCs/>
          <w:sz w:val="28"/>
          <w:szCs w:val="28"/>
          <w:lang w:val="en-GB"/>
        </w:rPr>
        <w:t>và tương quan Spearman</w:t>
      </w:r>
    </w:p>
    <w:p w14:paraId="4F734521" w14:textId="77777777" w:rsidR="002365FC" w:rsidRPr="00733655" w:rsidRDefault="002365FC" w:rsidP="00FD70FB">
      <w:pPr>
        <w:spacing w:before="0" w:after="0" w:line="360" w:lineRule="auto"/>
        <w:rPr>
          <w:rFonts w:eastAsia="Times New Roman"/>
          <w:b/>
          <w:bCs/>
          <w:sz w:val="28"/>
          <w:szCs w:val="28"/>
          <w:lang w:val="en-GB"/>
        </w:rPr>
      </w:pPr>
      <w:r w:rsidRPr="00733655">
        <w:rPr>
          <w:rFonts w:eastAsia="Times New Roman"/>
          <w:b/>
          <w:bCs/>
          <w:sz w:val="28"/>
          <w:szCs w:val="28"/>
          <w:lang w:val="en-GB"/>
        </w:rPr>
        <w:t>Nhận xét:</w:t>
      </w:r>
    </w:p>
    <w:p w14:paraId="35C3EB95" w14:textId="60A4AE1D" w:rsidR="00CA4453" w:rsidRPr="00733655" w:rsidRDefault="00FD70FB" w:rsidP="00B30D15">
      <w:pPr>
        <w:spacing w:before="0" w:after="0" w:line="360" w:lineRule="auto"/>
        <w:ind w:firstLine="720"/>
        <w:jc w:val="both"/>
        <w:rPr>
          <w:rFonts w:eastAsia="Times New Roman"/>
          <w:sz w:val="28"/>
          <w:szCs w:val="28"/>
          <w:lang w:val="en-GB"/>
        </w:rPr>
      </w:pPr>
      <w:r w:rsidRPr="00733655">
        <w:rPr>
          <w:rFonts w:eastAsia="Times New Roman"/>
          <w:sz w:val="28"/>
          <w:szCs w:val="28"/>
          <w:lang w:val="en-GB"/>
        </w:rPr>
        <w:t>Mức độ biểu hiện</w:t>
      </w:r>
      <w:r w:rsidR="002365FC" w:rsidRPr="00733655">
        <w:rPr>
          <w:rFonts w:eastAsia="Times New Roman"/>
          <w:sz w:val="28"/>
          <w:szCs w:val="28"/>
          <w:lang w:val="en-GB"/>
        </w:rPr>
        <w:t xml:space="preserve"> </w:t>
      </w:r>
      <w:r w:rsidR="002365FC" w:rsidRPr="00733655">
        <w:rPr>
          <w:rFonts w:eastAsia="Times New Roman"/>
          <w:i/>
          <w:sz w:val="28"/>
          <w:szCs w:val="28"/>
          <w:lang w:val="en-GB"/>
        </w:rPr>
        <w:t>FGA</w:t>
      </w:r>
      <w:r w:rsidR="002365FC" w:rsidRPr="00733655">
        <w:rPr>
          <w:rFonts w:eastAsia="Times New Roman"/>
          <w:sz w:val="28"/>
          <w:szCs w:val="28"/>
          <w:lang w:val="en-GB"/>
        </w:rPr>
        <w:t xml:space="preserve"> mRNA</w:t>
      </w:r>
      <w:r w:rsidR="00987F8D" w:rsidRPr="00733655">
        <w:rPr>
          <w:rFonts w:eastAsia="Times New Roman"/>
          <w:sz w:val="28"/>
          <w:szCs w:val="28"/>
          <w:lang w:val="en-GB"/>
        </w:rPr>
        <w:t xml:space="preserve"> trong</w:t>
      </w:r>
      <w:r w:rsidR="002365FC" w:rsidRPr="00733655">
        <w:rPr>
          <w:rFonts w:eastAsia="Times New Roman"/>
          <w:sz w:val="28"/>
          <w:szCs w:val="28"/>
          <w:lang w:val="en-GB"/>
        </w:rPr>
        <w:t xml:space="preserve"> </w:t>
      </w:r>
      <w:r w:rsidRPr="00733655">
        <w:rPr>
          <w:rFonts w:eastAsia="Times New Roman"/>
          <w:sz w:val="28"/>
          <w:szCs w:val="28"/>
          <w:lang w:val="en-GB"/>
        </w:rPr>
        <w:t xml:space="preserve">huyết tương </w:t>
      </w:r>
      <w:r w:rsidR="002365FC" w:rsidRPr="00733655">
        <w:rPr>
          <w:rFonts w:eastAsia="Times New Roman"/>
          <w:sz w:val="28"/>
          <w:szCs w:val="28"/>
          <w:lang w:val="en-GB"/>
        </w:rPr>
        <w:t xml:space="preserve">ở nhóm UTBMTBG </w:t>
      </w:r>
      <w:r w:rsidR="00B30D15" w:rsidRPr="00733655">
        <w:rPr>
          <w:rFonts w:eastAsia="Times New Roman"/>
          <w:sz w:val="28"/>
          <w:szCs w:val="28"/>
          <w:lang w:val="en-GB"/>
        </w:rPr>
        <w:t xml:space="preserve">không có sự khác biệt giữa các nhóm </w:t>
      </w:r>
      <w:r w:rsidR="00152AF7" w:rsidRPr="00733655">
        <w:rPr>
          <w:rFonts w:eastAsia="Times New Roman"/>
          <w:sz w:val="28"/>
          <w:szCs w:val="28"/>
          <w:lang w:val="en-GB"/>
        </w:rPr>
        <w:t>BN</w:t>
      </w:r>
      <w:r w:rsidR="00B30D15" w:rsidRPr="00733655">
        <w:rPr>
          <w:rFonts w:eastAsia="Times New Roman"/>
          <w:sz w:val="28"/>
          <w:szCs w:val="28"/>
          <w:lang w:val="en-GB"/>
        </w:rPr>
        <w:t xml:space="preserve"> phân loại theo tình trạng huyết khối tĩnh mạch cửa, di căn hạch rốn gan và di căn xa.</w:t>
      </w:r>
    </w:p>
    <w:p w14:paraId="0AEFA5ED" w14:textId="5487FD98" w:rsidR="002365FC" w:rsidRPr="00733655" w:rsidRDefault="00FD70FB" w:rsidP="00FD70FB">
      <w:pPr>
        <w:spacing w:before="0" w:after="0" w:line="360" w:lineRule="auto"/>
        <w:ind w:firstLine="720"/>
        <w:jc w:val="both"/>
        <w:rPr>
          <w:rFonts w:eastAsia="Times New Roman"/>
          <w:sz w:val="28"/>
          <w:szCs w:val="28"/>
          <w:lang w:val="en-GB"/>
        </w:rPr>
      </w:pPr>
      <w:r w:rsidRPr="00733655">
        <w:rPr>
          <w:rFonts w:eastAsia="Times New Roman"/>
          <w:sz w:val="28"/>
          <w:szCs w:val="28"/>
          <w:lang w:val="en-GB"/>
        </w:rPr>
        <w:t xml:space="preserve">Ngoài ra không ghi nhận mối liên quan giữa </w:t>
      </w:r>
      <w:r w:rsidR="002365FC" w:rsidRPr="00733655">
        <w:rPr>
          <w:rFonts w:eastAsia="Times New Roman"/>
          <w:i/>
          <w:sz w:val="28"/>
          <w:szCs w:val="28"/>
          <w:lang w:val="en-GB"/>
        </w:rPr>
        <w:t>FGA</w:t>
      </w:r>
      <w:r w:rsidR="002365FC" w:rsidRPr="00733655">
        <w:rPr>
          <w:rFonts w:eastAsia="Times New Roman"/>
          <w:sz w:val="28"/>
          <w:szCs w:val="28"/>
          <w:lang w:val="en-GB"/>
        </w:rPr>
        <w:t xml:space="preserve"> mRNA</w:t>
      </w:r>
      <w:r w:rsidR="00987F8D" w:rsidRPr="00733655">
        <w:rPr>
          <w:rFonts w:eastAsia="Times New Roman"/>
          <w:sz w:val="28"/>
          <w:szCs w:val="28"/>
          <w:lang w:val="en-GB"/>
        </w:rPr>
        <w:t xml:space="preserve"> trong</w:t>
      </w:r>
      <w:r w:rsidR="002365FC" w:rsidRPr="00733655">
        <w:rPr>
          <w:rFonts w:eastAsia="Times New Roman"/>
          <w:sz w:val="28"/>
          <w:szCs w:val="28"/>
          <w:lang w:val="en-GB"/>
        </w:rPr>
        <w:t xml:space="preserve"> </w:t>
      </w:r>
      <w:r w:rsidRPr="00733655">
        <w:rPr>
          <w:rFonts w:eastAsia="Times New Roman"/>
          <w:sz w:val="28"/>
          <w:szCs w:val="28"/>
          <w:lang w:val="en-GB"/>
        </w:rPr>
        <w:t xml:space="preserve">huyết tương </w:t>
      </w:r>
      <w:r w:rsidR="002365FC" w:rsidRPr="00733655">
        <w:rPr>
          <w:rFonts w:eastAsia="Times New Roman"/>
          <w:sz w:val="28"/>
          <w:szCs w:val="28"/>
          <w:lang w:val="en-GB"/>
        </w:rPr>
        <w:t xml:space="preserve">với </w:t>
      </w:r>
      <w:r w:rsidRPr="00733655">
        <w:rPr>
          <w:rFonts w:eastAsia="Times New Roman"/>
          <w:sz w:val="28"/>
          <w:szCs w:val="28"/>
          <w:lang w:val="en-GB"/>
        </w:rPr>
        <w:t>đường kính lớn nhất khối u, số lượng u và giai đoạn bệnh theo BCLC</w:t>
      </w:r>
      <w:r w:rsidR="00CA4453" w:rsidRPr="00733655">
        <w:rPr>
          <w:rFonts w:eastAsia="Times New Roman"/>
          <w:sz w:val="28"/>
          <w:szCs w:val="28"/>
          <w:lang w:val="en-GB"/>
        </w:rPr>
        <w:t>.</w:t>
      </w:r>
      <w:r w:rsidR="002365FC" w:rsidRPr="00733655">
        <w:rPr>
          <w:rFonts w:eastAsia="Times New Roman"/>
          <w:sz w:val="28"/>
          <w:szCs w:val="28"/>
          <w:lang w:val="en-GB"/>
        </w:rPr>
        <w:t xml:space="preserve"> </w:t>
      </w:r>
    </w:p>
    <w:p w14:paraId="15D4CB27" w14:textId="77777777" w:rsidR="00FD70FB" w:rsidRPr="00733655" w:rsidRDefault="00FD70FB" w:rsidP="00FD70FB">
      <w:pPr>
        <w:spacing w:before="0" w:after="0" w:line="360" w:lineRule="auto"/>
        <w:ind w:firstLine="720"/>
        <w:jc w:val="both"/>
        <w:rPr>
          <w:rFonts w:eastAsia="Times New Roman"/>
          <w:sz w:val="28"/>
          <w:szCs w:val="28"/>
          <w:lang w:val="en-GB"/>
        </w:rPr>
      </w:pPr>
    </w:p>
    <w:p w14:paraId="26BD1C10" w14:textId="19034D1A" w:rsidR="002365FC" w:rsidRPr="00733655" w:rsidRDefault="002365FC" w:rsidP="002365FC">
      <w:pPr>
        <w:spacing w:before="0" w:after="0" w:line="360" w:lineRule="auto"/>
        <w:jc w:val="both"/>
        <w:rPr>
          <w:rFonts w:eastAsia="Times New Roman"/>
          <w:sz w:val="28"/>
          <w:szCs w:val="28"/>
          <w:lang w:val="en-GB"/>
        </w:rPr>
      </w:pPr>
    </w:p>
    <w:p w14:paraId="3D2A4C92" w14:textId="77777777" w:rsidR="003478E0" w:rsidRPr="00733655" w:rsidRDefault="00325145" w:rsidP="00325145">
      <w:pPr>
        <w:spacing w:before="0" w:after="0"/>
        <w:jc w:val="center"/>
        <w:rPr>
          <w:i/>
          <w:szCs w:val="26"/>
          <w:lang w:val="en-GB"/>
        </w:rPr>
      </w:pPr>
      <w:r w:rsidRPr="00733655">
        <w:rPr>
          <w:i/>
          <w:noProof/>
          <w:szCs w:val="26"/>
        </w:rPr>
        <w:lastRenderedPageBreak/>
        <w:drawing>
          <wp:inline distT="0" distB="0" distL="0" distR="0" wp14:anchorId="711EB47F" wp14:editId="4E7C66BD">
            <wp:extent cx="4813300" cy="2131150"/>
            <wp:effectExtent l="0" t="0" r="6350" b="2540"/>
            <wp:docPr id="1822820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820425" name=""/>
                    <pic:cNvPicPr/>
                  </pic:nvPicPr>
                  <pic:blipFill>
                    <a:blip r:embed="rId44"/>
                    <a:stretch>
                      <a:fillRect/>
                    </a:stretch>
                  </pic:blipFill>
                  <pic:spPr>
                    <a:xfrm>
                      <a:off x="0" y="0"/>
                      <a:ext cx="4822780" cy="2135347"/>
                    </a:xfrm>
                    <a:prstGeom prst="rect">
                      <a:avLst/>
                    </a:prstGeom>
                  </pic:spPr>
                </pic:pic>
              </a:graphicData>
            </a:graphic>
          </wp:inline>
        </w:drawing>
      </w:r>
    </w:p>
    <w:p w14:paraId="3FEA56AC" w14:textId="77240D97" w:rsidR="002365FC" w:rsidRPr="00733655" w:rsidRDefault="002365FC" w:rsidP="001C71E8">
      <w:pPr>
        <w:spacing w:before="0" w:after="0" w:line="360" w:lineRule="auto"/>
        <w:rPr>
          <w:szCs w:val="26"/>
          <w:lang w:val="en-GB"/>
        </w:rPr>
      </w:pPr>
      <w:r w:rsidRPr="00733655">
        <w:rPr>
          <w:i/>
          <w:szCs w:val="26"/>
          <w:lang w:val="en-GB"/>
        </w:rPr>
        <w:t>*</w:t>
      </w:r>
      <w:r w:rsidR="00FD70FB" w:rsidRPr="00733655">
        <w:rPr>
          <w:i/>
          <w:szCs w:val="26"/>
          <w:lang w:val="en-GB"/>
        </w:rPr>
        <w:t xml:space="preserve"> </w:t>
      </w:r>
      <w:r w:rsidRPr="00733655">
        <w:rPr>
          <w:i/>
          <w:szCs w:val="26"/>
          <w:lang w:val="en-GB"/>
        </w:rPr>
        <w:t>Kiểm định Mann-Whitney U</w:t>
      </w:r>
    </w:p>
    <w:p w14:paraId="6DAC3EFA" w14:textId="77777777" w:rsidR="000E7F5C" w:rsidRPr="00733655" w:rsidRDefault="002365FC" w:rsidP="001C71E8">
      <w:pPr>
        <w:pStyle w:val="abieudo"/>
        <w:spacing w:before="0" w:after="0" w:line="360" w:lineRule="auto"/>
        <w:rPr>
          <w:b w:val="0"/>
          <w:bCs/>
          <w:lang w:val="en-GB"/>
        </w:rPr>
      </w:pPr>
      <w:bookmarkStart w:id="1410" w:name="_Toc187321718"/>
      <w:r w:rsidRPr="00733655">
        <w:rPr>
          <w:lang w:val="en-GB"/>
        </w:rPr>
        <w:t>Biểu đồ 3.</w:t>
      </w:r>
      <w:r w:rsidR="00453E73" w:rsidRPr="00733655">
        <w:rPr>
          <w:lang w:val="en-GB"/>
        </w:rPr>
        <w:t>23</w:t>
      </w:r>
      <w:r w:rsidRPr="00733655">
        <w:rPr>
          <w:lang w:val="en-GB"/>
        </w:rPr>
        <w:t xml:space="preserve">. </w:t>
      </w:r>
      <w:r w:rsidR="00FD70FB" w:rsidRPr="00733655">
        <w:rPr>
          <w:b w:val="0"/>
          <w:bCs/>
          <w:lang w:val="en-GB"/>
        </w:rPr>
        <w:t>Mức độ biểu hiện</w:t>
      </w:r>
      <w:r w:rsidRPr="00733655">
        <w:rPr>
          <w:b w:val="0"/>
          <w:bCs/>
          <w:lang w:val="en-GB"/>
        </w:rPr>
        <w:t xml:space="preserve"> </w:t>
      </w:r>
      <w:r w:rsidRPr="00733655">
        <w:rPr>
          <w:b w:val="0"/>
          <w:bCs/>
          <w:i/>
          <w:iCs/>
          <w:lang w:val="en-GB"/>
        </w:rPr>
        <w:t xml:space="preserve">FGA </w:t>
      </w:r>
      <w:r w:rsidRPr="00733655">
        <w:rPr>
          <w:b w:val="0"/>
          <w:bCs/>
          <w:lang w:val="en-GB"/>
        </w:rPr>
        <w:t>mRNA</w:t>
      </w:r>
      <w:r w:rsidR="000E7F5C" w:rsidRPr="00733655">
        <w:rPr>
          <w:b w:val="0"/>
          <w:bCs/>
          <w:lang w:val="en-GB"/>
        </w:rPr>
        <w:t xml:space="preserve"> trong</w:t>
      </w:r>
      <w:r w:rsidRPr="00733655">
        <w:rPr>
          <w:b w:val="0"/>
          <w:bCs/>
          <w:lang w:val="en-GB"/>
        </w:rPr>
        <w:t xml:space="preserve"> </w:t>
      </w:r>
      <w:r w:rsidR="00FD70FB" w:rsidRPr="00733655">
        <w:rPr>
          <w:b w:val="0"/>
          <w:bCs/>
          <w:lang w:val="en-GB"/>
        </w:rPr>
        <w:t>huyết tương</w:t>
      </w:r>
      <w:r w:rsidRPr="00733655">
        <w:rPr>
          <w:b w:val="0"/>
          <w:bCs/>
          <w:lang w:val="en-GB"/>
        </w:rPr>
        <w:t xml:space="preserve"> theo </w:t>
      </w:r>
    </w:p>
    <w:p w14:paraId="1C0BDB8E" w14:textId="0AD933F6" w:rsidR="002365FC" w:rsidRPr="00733655" w:rsidRDefault="002365FC" w:rsidP="001C71E8">
      <w:pPr>
        <w:pStyle w:val="abieudo"/>
        <w:spacing w:before="0" w:after="0" w:line="360" w:lineRule="auto"/>
        <w:rPr>
          <w:b w:val="0"/>
          <w:bCs/>
          <w:lang w:val="en-GB"/>
        </w:rPr>
      </w:pPr>
      <w:r w:rsidRPr="00733655">
        <w:rPr>
          <w:b w:val="0"/>
          <w:bCs/>
          <w:lang w:val="en-GB"/>
        </w:rPr>
        <w:t>mức độ biệt hóa tế bào trên mô bệnh học</w:t>
      </w:r>
      <w:bookmarkEnd w:id="1410"/>
      <w:r w:rsidR="003A7F88" w:rsidRPr="00733655">
        <w:rPr>
          <w:b w:val="0"/>
          <w:bCs/>
          <w:lang w:val="en-GB"/>
        </w:rPr>
        <w:t xml:space="preserve"> </w:t>
      </w:r>
      <w:r w:rsidR="003A7F88" w:rsidRPr="00733655">
        <w:rPr>
          <w:b w:val="0"/>
          <w:bCs/>
          <w:lang w:val="en-US"/>
        </w:rPr>
        <w:t>(n</w:t>
      </w:r>
      <w:r w:rsidR="00C84C54" w:rsidRPr="00733655">
        <w:rPr>
          <w:b w:val="0"/>
          <w:bCs/>
          <w:lang w:val="en-US"/>
        </w:rPr>
        <w:t xml:space="preserve"> </w:t>
      </w:r>
      <w:r w:rsidR="003A7F88" w:rsidRPr="00733655">
        <w:rPr>
          <w:b w:val="0"/>
          <w:bCs/>
          <w:lang w:val="en-US"/>
        </w:rPr>
        <w:t>=</w:t>
      </w:r>
      <w:r w:rsidR="00C84C54" w:rsidRPr="00733655">
        <w:rPr>
          <w:b w:val="0"/>
          <w:bCs/>
          <w:lang w:val="en-US"/>
        </w:rPr>
        <w:t xml:space="preserve"> </w:t>
      </w:r>
      <w:r w:rsidR="003A7F88" w:rsidRPr="00733655">
        <w:rPr>
          <w:b w:val="0"/>
          <w:bCs/>
          <w:lang w:val="en-US"/>
        </w:rPr>
        <w:t>58)</w:t>
      </w:r>
    </w:p>
    <w:p w14:paraId="0DF28C9D" w14:textId="77777777" w:rsidR="002365FC" w:rsidRPr="00733655" w:rsidRDefault="002365FC" w:rsidP="001C71E8">
      <w:pPr>
        <w:spacing w:before="0" w:after="0" w:line="360" w:lineRule="auto"/>
        <w:rPr>
          <w:rFonts w:eastAsia="Times New Roman"/>
          <w:b/>
          <w:bCs/>
          <w:sz w:val="28"/>
          <w:szCs w:val="28"/>
          <w:lang w:val="en-GB"/>
        </w:rPr>
      </w:pPr>
      <w:r w:rsidRPr="00733655">
        <w:rPr>
          <w:rFonts w:eastAsia="Times New Roman"/>
          <w:b/>
          <w:bCs/>
          <w:sz w:val="28"/>
          <w:szCs w:val="28"/>
          <w:lang w:val="en-GB"/>
        </w:rPr>
        <w:t>Nhận xét:</w:t>
      </w:r>
    </w:p>
    <w:p w14:paraId="2D091517" w14:textId="1858BCC4" w:rsidR="002365FC" w:rsidRPr="00733655" w:rsidRDefault="002365FC" w:rsidP="001C71E8">
      <w:pPr>
        <w:spacing w:before="0" w:after="0" w:line="360" w:lineRule="auto"/>
        <w:ind w:firstLine="720"/>
        <w:jc w:val="both"/>
        <w:rPr>
          <w:rFonts w:eastAsia="Times New Roman"/>
          <w:sz w:val="28"/>
          <w:szCs w:val="28"/>
          <w:lang w:val="en-GB"/>
        </w:rPr>
      </w:pPr>
      <w:r w:rsidRPr="00733655">
        <w:rPr>
          <w:rFonts w:eastAsia="Times New Roman"/>
          <w:sz w:val="28"/>
          <w:szCs w:val="28"/>
          <w:lang w:val="en-GB"/>
        </w:rPr>
        <w:t xml:space="preserve">Không có sự khác biệt giữa </w:t>
      </w:r>
      <w:r w:rsidR="00FD70FB" w:rsidRPr="00733655">
        <w:rPr>
          <w:rFonts w:eastAsia="Times New Roman"/>
          <w:sz w:val="28"/>
          <w:szCs w:val="28"/>
          <w:lang w:val="en-GB"/>
        </w:rPr>
        <w:t>mức độ biểu hiện</w:t>
      </w:r>
      <w:r w:rsidRPr="00733655">
        <w:rPr>
          <w:rFonts w:eastAsia="Times New Roman"/>
          <w:sz w:val="28"/>
          <w:szCs w:val="28"/>
          <w:lang w:val="en-GB"/>
        </w:rPr>
        <w:t xml:space="preserve"> </w:t>
      </w:r>
      <w:r w:rsidRPr="00733655">
        <w:rPr>
          <w:rFonts w:eastAsia="Times New Roman"/>
          <w:i/>
          <w:iCs/>
          <w:sz w:val="28"/>
          <w:szCs w:val="28"/>
          <w:lang w:val="en-GB"/>
        </w:rPr>
        <w:t>FGA</w:t>
      </w:r>
      <w:r w:rsidRPr="00733655">
        <w:rPr>
          <w:rFonts w:eastAsia="Times New Roman"/>
          <w:sz w:val="28"/>
          <w:szCs w:val="28"/>
          <w:lang w:val="en-GB"/>
        </w:rPr>
        <w:t xml:space="preserve"> mRNA</w:t>
      </w:r>
      <w:r w:rsidR="00987F8D" w:rsidRPr="00733655">
        <w:rPr>
          <w:rFonts w:eastAsia="Times New Roman"/>
          <w:sz w:val="28"/>
          <w:szCs w:val="28"/>
          <w:lang w:val="en-GB"/>
        </w:rPr>
        <w:t xml:space="preserve"> trong</w:t>
      </w:r>
      <w:r w:rsidRPr="00733655">
        <w:rPr>
          <w:rFonts w:eastAsia="Times New Roman"/>
          <w:sz w:val="28"/>
          <w:szCs w:val="28"/>
          <w:lang w:val="en-GB"/>
        </w:rPr>
        <w:t xml:space="preserve"> </w:t>
      </w:r>
      <w:r w:rsidR="00FD70FB" w:rsidRPr="00733655">
        <w:rPr>
          <w:rFonts w:eastAsia="Times New Roman"/>
          <w:sz w:val="28"/>
          <w:szCs w:val="28"/>
          <w:lang w:val="en-GB"/>
        </w:rPr>
        <w:t>huyết tương giữa</w:t>
      </w:r>
      <w:r w:rsidRPr="00733655">
        <w:rPr>
          <w:rFonts w:eastAsia="Times New Roman"/>
          <w:sz w:val="28"/>
          <w:szCs w:val="28"/>
          <w:lang w:val="en-GB"/>
        </w:rPr>
        <w:t xml:space="preserve"> nhóm UTBMTBG biệt hóa cao và biệt hóa trung bình. </w:t>
      </w:r>
    </w:p>
    <w:p w14:paraId="507AD3B8" w14:textId="6C11FF57" w:rsidR="002365FC" w:rsidRPr="00733655" w:rsidRDefault="00F2631F" w:rsidP="001C71E8">
      <w:pPr>
        <w:spacing w:before="0" w:after="0" w:line="360" w:lineRule="auto"/>
        <w:jc w:val="both"/>
        <w:rPr>
          <w:rFonts w:eastAsia="Times New Roman"/>
          <w:sz w:val="28"/>
          <w:szCs w:val="28"/>
          <w:lang w:val="nl-NL"/>
        </w:rPr>
      </w:pPr>
      <w:r w:rsidRPr="00733655">
        <w:rPr>
          <w:rFonts w:eastAsia="Times New Roman"/>
          <w:noProof/>
          <w:sz w:val="28"/>
          <w:szCs w:val="28"/>
          <w:lang w:val="nl-NL"/>
        </w:rPr>
        <w:drawing>
          <wp:inline distT="0" distB="0" distL="0" distR="0" wp14:anchorId="097D8FAA" wp14:editId="4FDDD904">
            <wp:extent cx="5580380" cy="2600696"/>
            <wp:effectExtent l="0" t="0" r="1270" b="9525"/>
            <wp:docPr id="1076207645" name="Picture 1" descr="A graph showing a number of box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207645" name="Picture 1" descr="A graph showing a number of boxes&#10;&#10;Description automatically generated with medium confidence"/>
                    <pic:cNvPicPr/>
                  </pic:nvPicPr>
                  <pic:blipFill>
                    <a:blip r:embed="rId45"/>
                    <a:stretch>
                      <a:fillRect/>
                    </a:stretch>
                  </pic:blipFill>
                  <pic:spPr>
                    <a:xfrm>
                      <a:off x="0" y="0"/>
                      <a:ext cx="5588410" cy="2604439"/>
                    </a:xfrm>
                    <a:prstGeom prst="rect">
                      <a:avLst/>
                    </a:prstGeom>
                  </pic:spPr>
                </pic:pic>
              </a:graphicData>
            </a:graphic>
          </wp:inline>
        </w:drawing>
      </w:r>
    </w:p>
    <w:p w14:paraId="131914CF" w14:textId="64A592A1" w:rsidR="002365FC" w:rsidRPr="00733655" w:rsidRDefault="002365FC" w:rsidP="001C71E8">
      <w:pPr>
        <w:spacing w:before="0" w:after="0" w:line="360" w:lineRule="auto"/>
        <w:ind w:firstLine="720"/>
        <w:rPr>
          <w:szCs w:val="26"/>
          <w:lang w:val="nl-NL"/>
        </w:rPr>
      </w:pPr>
      <w:r w:rsidRPr="00733655">
        <w:rPr>
          <w:i/>
          <w:szCs w:val="26"/>
          <w:lang w:val="nl-NL"/>
        </w:rPr>
        <w:t>*</w:t>
      </w:r>
      <w:r w:rsidR="00FD70FB" w:rsidRPr="00733655">
        <w:rPr>
          <w:i/>
          <w:szCs w:val="26"/>
          <w:lang w:val="nl-NL"/>
        </w:rPr>
        <w:t xml:space="preserve"> </w:t>
      </w:r>
      <w:r w:rsidRPr="00733655">
        <w:rPr>
          <w:i/>
          <w:szCs w:val="26"/>
          <w:lang w:val="nl-NL"/>
        </w:rPr>
        <w:t>Kiểm định Mann-Whitney U</w:t>
      </w:r>
    </w:p>
    <w:p w14:paraId="4440104E" w14:textId="1B366EFC" w:rsidR="002365FC" w:rsidRPr="00733655" w:rsidRDefault="002365FC" w:rsidP="001C71E8">
      <w:pPr>
        <w:pStyle w:val="abieudo"/>
        <w:spacing w:before="0" w:after="0" w:line="360" w:lineRule="auto"/>
        <w:rPr>
          <w:b w:val="0"/>
          <w:bCs/>
        </w:rPr>
      </w:pPr>
      <w:bookmarkStart w:id="1411" w:name="_Toc187321719"/>
      <w:r w:rsidRPr="00733655">
        <w:t>Biểu đồ 3.</w:t>
      </w:r>
      <w:r w:rsidR="00453E73" w:rsidRPr="00733655">
        <w:t>24</w:t>
      </w:r>
      <w:r w:rsidRPr="00733655">
        <w:t xml:space="preserve">. </w:t>
      </w:r>
      <w:r w:rsidR="00FD70FB" w:rsidRPr="00733655">
        <w:rPr>
          <w:b w:val="0"/>
          <w:bCs/>
        </w:rPr>
        <w:t xml:space="preserve">Mức độ biểu hiện </w:t>
      </w:r>
      <w:r w:rsidR="00FD70FB" w:rsidRPr="00733655">
        <w:rPr>
          <w:b w:val="0"/>
          <w:bCs/>
          <w:i/>
          <w:iCs/>
        </w:rPr>
        <w:t xml:space="preserve">FGA </w:t>
      </w:r>
      <w:r w:rsidR="00FD70FB" w:rsidRPr="00733655">
        <w:rPr>
          <w:b w:val="0"/>
          <w:bCs/>
        </w:rPr>
        <w:t>mRNA</w:t>
      </w:r>
      <w:r w:rsidR="00A510BC" w:rsidRPr="00733655">
        <w:rPr>
          <w:b w:val="0"/>
          <w:bCs/>
        </w:rPr>
        <w:t xml:space="preserve"> trong</w:t>
      </w:r>
      <w:r w:rsidR="00FD70FB" w:rsidRPr="00733655">
        <w:rPr>
          <w:b w:val="0"/>
          <w:bCs/>
        </w:rPr>
        <w:t xml:space="preserve"> huyết tương</w:t>
      </w:r>
      <w:bookmarkEnd w:id="1411"/>
    </w:p>
    <w:p w14:paraId="68BE68A2" w14:textId="443745B5" w:rsidR="002365FC" w:rsidRPr="00733655" w:rsidRDefault="002365FC" w:rsidP="001C71E8">
      <w:pPr>
        <w:pStyle w:val="abieudo"/>
        <w:spacing w:before="0" w:after="0" w:line="360" w:lineRule="auto"/>
        <w:rPr>
          <w:b w:val="0"/>
          <w:bCs/>
        </w:rPr>
      </w:pPr>
      <w:bookmarkStart w:id="1412" w:name="_Toc187321720"/>
      <w:r w:rsidRPr="00733655">
        <w:rPr>
          <w:b w:val="0"/>
          <w:bCs/>
        </w:rPr>
        <w:t xml:space="preserve">theo giai đoạn </w:t>
      </w:r>
      <w:r w:rsidR="00FD70FB" w:rsidRPr="00733655">
        <w:rPr>
          <w:b w:val="0"/>
          <w:bCs/>
        </w:rPr>
        <w:t xml:space="preserve">bệnh </w:t>
      </w:r>
      <w:r w:rsidRPr="00733655">
        <w:rPr>
          <w:b w:val="0"/>
          <w:bCs/>
        </w:rPr>
        <w:t>BCLC</w:t>
      </w:r>
      <w:bookmarkEnd w:id="1412"/>
      <w:r w:rsidR="00A510BC" w:rsidRPr="00733655">
        <w:rPr>
          <w:b w:val="0"/>
          <w:bCs/>
        </w:rPr>
        <w:t xml:space="preserve"> 2018</w:t>
      </w:r>
      <w:r w:rsidR="003A7F88" w:rsidRPr="00733655">
        <w:rPr>
          <w:b w:val="0"/>
          <w:bCs/>
        </w:rPr>
        <w:t xml:space="preserve"> (n</w:t>
      </w:r>
      <w:r w:rsidR="00C84C54" w:rsidRPr="00733655">
        <w:rPr>
          <w:b w:val="0"/>
          <w:bCs/>
        </w:rPr>
        <w:t xml:space="preserve"> </w:t>
      </w:r>
      <w:r w:rsidR="003A7F88" w:rsidRPr="00733655">
        <w:rPr>
          <w:b w:val="0"/>
          <w:bCs/>
        </w:rPr>
        <w:t>=</w:t>
      </w:r>
      <w:r w:rsidR="00C84C54" w:rsidRPr="00733655">
        <w:rPr>
          <w:b w:val="0"/>
          <w:bCs/>
        </w:rPr>
        <w:t xml:space="preserve"> </w:t>
      </w:r>
      <w:r w:rsidR="003A7F88" w:rsidRPr="00733655">
        <w:rPr>
          <w:b w:val="0"/>
          <w:bCs/>
        </w:rPr>
        <w:t>131)</w:t>
      </w:r>
    </w:p>
    <w:p w14:paraId="6BC1090F" w14:textId="77777777" w:rsidR="002365FC" w:rsidRPr="00733655" w:rsidRDefault="002365FC" w:rsidP="001C71E8">
      <w:pPr>
        <w:spacing w:before="0" w:after="0" w:line="360" w:lineRule="auto"/>
        <w:rPr>
          <w:rFonts w:eastAsia="Times New Roman"/>
          <w:b/>
          <w:bCs/>
          <w:sz w:val="28"/>
          <w:szCs w:val="28"/>
          <w:lang w:val="nl-NL"/>
        </w:rPr>
      </w:pPr>
      <w:r w:rsidRPr="00733655">
        <w:rPr>
          <w:rFonts w:eastAsia="Times New Roman"/>
          <w:b/>
          <w:bCs/>
          <w:sz w:val="28"/>
          <w:szCs w:val="28"/>
          <w:lang w:val="nl-NL"/>
        </w:rPr>
        <w:t>Nhận xét:</w:t>
      </w:r>
    </w:p>
    <w:p w14:paraId="6785681A" w14:textId="5F60A386" w:rsidR="002365FC" w:rsidRPr="00733655" w:rsidRDefault="002365FC" w:rsidP="001C71E8">
      <w:pPr>
        <w:spacing w:before="0" w:after="0" w:line="360" w:lineRule="auto"/>
        <w:ind w:firstLine="720"/>
        <w:jc w:val="both"/>
        <w:rPr>
          <w:rFonts w:eastAsia="Times New Roman"/>
          <w:sz w:val="28"/>
          <w:szCs w:val="28"/>
          <w:lang w:val="nl-NL"/>
        </w:rPr>
      </w:pPr>
      <w:r w:rsidRPr="00733655">
        <w:rPr>
          <w:rFonts w:eastAsia="Times New Roman"/>
          <w:sz w:val="28"/>
          <w:szCs w:val="28"/>
          <w:lang w:val="nl-NL"/>
        </w:rPr>
        <w:t xml:space="preserve">Không có sự khác biệt giữa </w:t>
      </w:r>
      <w:r w:rsidR="00FD70FB" w:rsidRPr="00733655">
        <w:rPr>
          <w:rFonts w:eastAsia="Times New Roman"/>
          <w:sz w:val="28"/>
          <w:szCs w:val="28"/>
          <w:lang w:val="nl-NL"/>
        </w:rPr>
        <w:t xml:space="preserve">mức độ biểu hiện </w:t>
      </w:r>
      <w:r w:rsidR="00FD70FB" w:rsidRPr="00733655">
        <w:rPr>
          <w:rFonts w:eastAsia="Times New Roman"/>
          <w:i/>
          <w:iCs/>
          <w:sz w:val="28"/>
          <w:szCs w:val="28"/>
          <w:lang w:val="nl-NL"/>
        </w:rPr>
        <w:t>FGA</w:t>
      </w:r>
      <w:r w:rsidR="00FD70FB" w:rsidRPr="00733655">
        <w:rPr>
          <w:rFonts w:eastAsia="Times New Roman"/>
          <w:sz w:val="28"/>
          <w:szCs w:val="28"/>
          <w:lang w:val="nl-NL"/>
        </w:rPr>
        <w:t xml:space="preserve"> mRNA</w:t>
      </w:r>
      <w:r w:rsidR="00987F8D" w:rsidRPr="00733655">
        <w:rPr>
          <w:rFonts w:eastAsia="Times New Roman"/>
          <w:sz w:val="28"/>
          <w:szCs w:val="28"/>
          <w:lang w:val="nl-NL"/>
        </w:rPr>
        <w:t xml:space="preserve"> trong</w:t>
      </w:r>
      <w:r w:rsidR="00FD70FB" w:rsidRPr="00733655">
        <w:rPr>
          <w:rFonts w:eastAsia="Times New Roman"/>
          <w:sz w:val="28"/>
          <w:szCs w:val="28"/>
          <w:lang w:val="nl-NL"/>
        </w:rPr>
        <w:t xml:space="preserve"> huyết tương </w:t>
      </w:r>
      <w:r w:rsidRPr="00733655">
        <w:rPr>
          <w:rFonts w:eastAsia="Times New Roman"/>
          <w:sz w:val="28"/>
          <w:szCs w:val="28"/>
          <w:lang w:val="nl-NL"/>
        </w:rPr>
        <w:t>giữa các nhóm giai đoạn UTBMTBG</w:t>
      </w:r>
      <w:r w:rsidR="00FD70FB" w:rsidRPr="00733655">
        <w:rPr>
          <w:rFonts w:eastAsia="Times New Roman"/>
          <w:sz w:val="28"/>
          <w:szCs w:val="28"/>
          <w:lang w:val="nl-NL"/>
        </w:rPr>
        <w:t xml:space="preserve"> theo BCLC</w:t>
      </w:r>
      <w:r w:rsidRPr="00733655">
        <w:rPr>
          <w:rFonts w:eastAsia="Times New Roman"/>
          <w:sz w:val="28"/>
          <w:szCs w:val="28"/>
          <w:lang w:val="nl-NL"/>
        </w:rPr>
        <w:t xml:space="preserve">. </w:t>
      </w:r>
    </w:p>
    <w:p w14:paraId="03F79DC4" w14:textId="77777777" w:rsidR="002365FC" w:rsidRPr="00733655" w:rsidRDefault="002365FC" w:rsidP="001C71E8">
      <w:pPr>
        <w:pStyle w:val="b"/>
        <w:rPr>
          <w:color w:val="auto"/>
        </w:rPr>
      </w:pPr>
      <w:bookmarkStart w:id="1413" w:name="_Toc169531767"/>
      <w:r w:rsidRPr="00733655">
        <w:rPr>
          <w:color w:val="auto"/>
        </w:rPr>
        <w:br w:type="column"/>
      </w:r>
      <w:bookmarkStart w:id="1414" w:name="_Toc187321136"/>
      <w:r w:rsidRPr="00733655">
        <w:rPr>
          <w:color w:val="auto"/>
        </w:rPr>
        <w:lastRenderedPageBreak/>
        <w:t>CHƯƠNG 4</w:t>
      </w:r>
      <w:bookmarkEnd w:id="1413"/>
      <w:bookmarkEnd w:id="1414"/>
    </w:p>
    <w:p w14:paraId="4D6C2665" w14:textId="77777777" w:rsidR="002365FC" w:rsidRPr="00733655" w:rsidRDefault="002365FC" w:rsidP="002365FC">
      <w:pPr>
        <w:pStyle w:val="b"/>
        <w:rPr>
          <w:color w:val="auto"/>
        </w:rPr>
      </w:pPr>
      <w:bookmarkStart w:id="1415" w:name="_Toc169531768"/>
      <w:bookmarkStart w:id="1416" w:name="_Toc187321137"/>
      <w:r w:rsidRPr="00733655">
        <w:rPr>
          <w:color w:val="auto"/>
        </w:rPr>
        <w:t>BÀN LUẬN</w:t>
      </w:r>
      <w:bookmarkEnd w:id="1415"/>
      <w:bookmarkEnd w:id="1416"/>
    </w:p>
    <w:p w14:paraId="71FB1A4E" w14:textId="77777777" w:rsidR="007F370A" w:rsidRPr="00733655" w:rsidRDefault="007F370A" w:rsidP="002365FC">
      <w:pPr>
        <w:pStyle w:val="b"/>
        <w:rPr>
          <w:color w:val="auto"/>
          <w:sz w:val="10"/>
          <w:szCs w:val="10"/>
        </w:rPr>
      </w:pPr>
    </w:p>
    <w:p w14:paraId="4909C164" w14:textId="4B7A503F" w:rsidR="002365FC" w:rsidRPr="00733655" w:rsidRDefault="002365FC" w:rsidP="002365FC">
      <w:pPr>
        <w:pStyle w:val="a1"/>
        <w:rPr>
          <w:color w:val="auto"/>
        </w:rPr>
      </w:pPr>
      <w:bookmarkStart w:id="1417" w:name="_Toc187321138"/>
      <w:bookmarkStart w:id="1418" w:name="_Toc169531770"/>
      <w:r w:rsidRPr="00733655">
        <w:rPr>
          <w:color w:val="auto"/>
        </w:rPr>
        <w:t>4.1. Đ</w:t>
      </w:r>
      <w:r w:rsidR="00330482" w:rsidRPr="00733655">
        <w:rPr>
          <w:color w:val="auto"/>
        </w:rPr>
        <w:t xml:space="preserve">ặc điểm </w:t>
      </w:r>
      <w:r w:rsidR="00330482" w:rsidRPr="00733655">
        <w:rPr>
          <w:bCs/>
          <w:color w:val="auto"/>
        </w:rPr>
        <w:t xml:space="preserve">chung </w:t>
      </w:r>
      <w:r w:rsidR="00330482" w:rsidRPr="00733655">
        <w:rPr>
          <w:color w:val="auto"/>
        </w:rPr>
        <w:t>nhóm nghiên cứu</w:t>
      </w:r>
      <w:bookmarkEnd w:id="1417"/>
      <w:r w:rsidR="00330482" w:rsidRPr="00733655">
        <w:rPr>
          <w:color w:val="auto"/>
        </w:rPr>
        <w:t xml:space="preserve"> </w:t>
      </w:r>
    </w:p>
    <w:p w14:paraId="164CE4DC" w14:textId="77777777" w:rsidR="002365FC" w:rsidRPr="00733655" w:rsidRDefault="002365FC" w:rsidP="002365FC">
      <w:pPr>
        <w:pStyle w:val="a2"/>
        <w:rPr>
          <w:color w:val="auto"/>
        </w:rPr>
      </w:pPr>
      <w:bookmarkStart w:id="1419" w:name="_Toc187321139"/>
      <w:r w:rsidRPr="00733655">
        <w:rPr>
          <w:color w:val="auto"/>
        </w:rPr>
        <w:t xml:space="preserve">4.1.1. Đặc điểm tuổi, giới </w:t>
      </w:r>
      <w:r w:rsidRPr="00733655">
        <w:rPr>
          <w:bCs/>
          <w:iCs/>
          <w:color w:val="auto"/>
        </w:rPr>
        <w:t>và các yếu tố nguy cơ của đối tượng nghiên cứu</w:t>
      </w:r>
      <w:bookmarkEnd w:id="1419"/>
    </w:p>
    <w:p w14:paraId="1EF482FF" w14:textId="77777777" w:rsidR="002365FC" w:rsidRPr="00733655" w:rsidRDefault="002365FC" w:rsidP="002365FC">
      <w:pPr>
        <w:pStyle w:val="Default"/>
        <w:spacing w:line="360" w:lineRule="auto"/>
        <w:jc w:val="both"/>
        <w:rPr>
          <w:i/>
          <w:color w:val="auto"/>
          <w:sz w:val="28"/>
          <w:szCs w:val="28"/>
          <w:lang w:val="nl-NL"/>
        </w:rPr>
      </w:pPr>
      <w:r w:rsidRPr="00733655">
        <w:rPr>
          <w:i/>
          <w:color w:val="auto"/>
          <w:sz w:val="28"/>
          <w:szCs w:val="28"/>
          <w:lang w:val="nl-NL"/>
        </w:rPr>
        <w:t xml:space="preserve">4.1.1.1. Tuổi </w:t>
      </w:r>
    </w:p>
    <w:p w14:paraId="25523785" w14:textId="550B086B" w:rsidR="002365FC" w:rsidRPr="00733655" w:rsidRDefault="002365FC" w:rsidP="002365FC">
      <w:pPr>
        <w:pStyle w:val="Default"/>
        <w:spacing w:line="360" w:lineRule="auto"/>
        <w:ind w:firstLine="720"/>
        <w:jc w:val="both"/>
        <w:rPr>
          <w:color w:val="auto"/>
          <w:sz w:val="28"/>
          <w:szCs w:val="28"/>
          <w:lang w:val="nl-NL"/>
        </w:rPr>
      </w:pPr>
      <w:r w:rsidRPr="00733655">
        <w:rPr>
          <w:color w:val="auto"/>
          <w:sz w:val="28"/>
          <w:szCs w:val="28"/>
          <w:lang w:val="nl-NL"/>
        </w:rPr>
        <w:t>UTBMTBG có thể xuất hiện ở mọi lứa tuổi, tuy nhiên có khác nhau về tỷ lệ mắc ở các nhóm tuổi khác nhau. Trong nghiên cứu của chúng tôi, khoảng tuổi mắc UTBMTBG khá rộng, BN nhỏ tuổi nhất là 28 tuổi, BN lớn nhất là 84 tuổi, giá trị trung vị là 6</w:t>
      </w:r>
      <w:r w:rsidR="001C1AD1" w:rsidRPr="00733655">
        <w:rPr>
          <w:color w:val="auto"/>
          <w:sz w:val="28"/>
          <w:szCs w:val="28"/>
          <w:lang w:val="nl-NL"/>
        </w:rPr>
        <w:t>3</w:t>
      </w:r>
      <w:r w:rsidRPr="00733655">
        <w:rPr>
          <w:color w:val="auto"/>
          <w:sz w:val="28"/>
          <w:szCs w:val="28"/>
          <w:lang w:val="nl-NL"/>
        </w:rPr>
        <w:t xml:space="preserve"> (5</w:t>
      </w:r>
      <w:r w:rsidR="001C1AD1" w:rsidRPr="00733655">
        <w:rPr>
          <w:color w:val="auto"/>
          <w:sz w:val="28"/>
          <w:szCs w:val="28"/>
          <w:lang w:val="nl-NL"/>
        </w:rPr>
        <w:t>3</w:t>
      </w:r>
      <w:r w:rsidRPr="00733655">
        <w:rPr>
          <w:color w:val="auto"/>
          <w:sz w:val="28"/>
          <w:szCs w:val="28"/>
          <w:lang w:val="nl-NL"/>
        </w:rPr>
        <w:t xml:space="preserve">,0 </w:t>
      </w:r>
      <w:r w:rsidR="005C46D4" w:rsidRPr="00733655">
        <w:rPr>
          <w:color w:val="auto"/>
          <w:sz w:val="28"/>
          <w:szCs w:val="28"/>
          <w:lang w:val="nl-NL"/>
        </w:rPr>
        <w:t>-</w:t>
      </w:r>
      <w:r w:rsidRPr="00733655">
        <w:rPr>
          <w:color w:val="auto"/>
          <w:sz w:val="28"/>
          <w:szCs w:val="28"/>
          <w:lang w:val="nl-NL"/>
        </w:rPr>
        <w:t xml:space="preserve"> 70,0) tuổi (</w:t>
      </w:r>
      <w:r w:rsidRPr="00733655">
        <w:rPr>
          <w:i/>
          <w:iCs/>
          <w:color w:val="auto"/>
          <w:sz w:val="28"/>
          <w:szCs w:val="28"/>
          <w:lang w:val="nl-NL"/>
        </w:rPr>
        <w:t>Bảng 3.1</w:t>
      </w:r>
      <w:r w:rsidRPr="00733655">
        <w:rPr>
          <w:color w:val="auto"/>
          <w:sz w:val="28"/>
          <w:szCs w:val="28"/>
          <w:lang w:val="nl-NL"/>
        </w:rPr>
        <w:t>). Đa số BN UTBMTBG ở độ tuổi 60</w:t>
      </w:r>
      <w:r w:rsidR="005C46D4" w:rsidRPr="00733655">
        <w:rPr>
          <w:color w:val="auto"/>
          <w:sz w:val="28"/>
          <w:szCs w:val="28"/>
          <w:lang w:val="nl-NL"/>
        </w:rPr>
        <w:t xml:space="preserve"> </w:t>
      </w:r>
      <w:r w:rsidRPr="00733655">
        <w:rPr>
          <w:color w:val="auto"/>
          <w:sz w:val="28"/>
          <w:szCs w:val="28"/>
          <w:lang w:val="nl-NL"/>
        </w:rPr>
        <w:t>-</w:t>
      </w:r>
      <w:r w:rsidR="005C46D4" w:rsidRPr="00733655">
        <w:rPr>
          <w:color w:val="auto"/>
          <w:sz w:val="28"/>
          <w:szCs w:val="28"/>
          <w:lang w:val="nl-NL"/>
        </w:rPr>
        <w:t xml:space="preserve"> </w:t>
      </w:r>
      <w:r w:rsidRPr="00733655">
        <w:rPr>
          <w:color w:val="auto"/>
          <w:sz w:val="28"/>
          <w:szCs w:val="28"/>
          <w:lang w:val="nl-NL"/>
        </w:rPr>
        <w:t>69, chiếm 3</w:t>
      </w:r>
      <w:r w:rsidR="0074402B" w:rsidRPr="00733655">
        <w:rPr>
          <w:color w:val="auto"/>
          <w:sz w:val="28"/>
          <w:szCs w:val="28"/>
          <w:lang w:val="nl-NL"/>
        </w:rPr>
        <w:t>6</w:t>
      </w:r>
      <w:r w:rsidRPr="00733655">
        <w:rPr>
          <w:color w:val="auto"/>
          <w:sz w:val="28"/>
          <w:szCs w:val="28"/>
          <w:lang w:val="nl-NL"/>
        </w:rPr>
        <w:t>,</w:t>
      </w:r>
      <w:r w:rsidR="0074402B" w:rsidRPr="00733655">
        <w:rPr>
          <w:color w:val="auto"/>
          <w:sz w:val="28"/>
          <w:szCs w:val="28"/>
          <w:lang w:val="nl-NL"/>
        </w:rPr>
        <w:t>6</w:t>
      </w:r>
      <w:r w:rsidRPr="00733655">
        <w:rPr>
          <w:color w:val="auto"/>
          <w:sz w:val="28"/>
          <w:szCs w:val="28"/>
          <w:lang w:val="nl-NL"/>
        </w:rPr>
        <w:t>%, độ tuổi &lt; 50 chỉ chiếm 16,</w:t>
      </w:r>
      <w:r w:rsidR="00FD1099" w:rsidRPr="00733655">
        <w:rPr>
          <w:color w:val="auto"/>
          <w:sz w:val="28"/>
          <w:szCs w:val="28"/>
          <w:lang w:val="nl-NL"/>
        </w:rPr>
        <w:t>8</w:t>
      </w:r>
      <w:r w:rsidRPr="00733655">
        <w:rPr>
          <w:color w:val="auto"/>
          <w:sz w:val="28"/>
          <w:szCs w:val="28"/>
          <w:lang w:val="nl-NL"/>
        </w:rPr>
        <w:t>% (</w:t>
      </w:r>
      <w:r w:rsidRPr="00733655">
        <w:rPr>
          <w:i/>
          <w:iCs/>
          <w:color w:val="auto"/>
          <w:sz w:val="28"/>
          <w:szCs w:val="28"/>
          <w:lang w:val="nl-NL"/>
        </w:rPr>
        <w:t>Biểu đồ 3.1</w:t>
      </w:r>
      <w:r w:rsidRPr="00733655">
        <w:rPr>
          <w:color w:val="auto"/>
          <w:sz w:val="28"/>
          <w:szCs w:val="28"/>
          <w:lang w:val="nl-NL"/>
        </w:rPr>
        <w:t xml:space="preserve">). Ở Việt Nam vẫn chưa có </w:t>
      </w:r>
      <w:r w:rsidR="005C46D4" w:rsidRPr="00733655">
        <w:rPr>
          <w:color w:val="auto"/>
          <w:sz w:val="28"/>
          <w:szCs w:val="28"/>
          <w:lang w:val="nl-NL"/>
        </w:rPr>
        <w:t>nghiên cứu</w:t>
      </w:r>
      <w:r w:rsidRPr="00733655">
        <w:rPr>
          <w:color w:val="auto"/>
          <w:sz w:val="28"/>
          <w:szCs w:val="28"/>
          <w:lang w:val="nl-NL"/>
        </w:rPr>
        <w:t xml:space="preserve"> quy mô về độ tuổi khởi phát UTBMTBG, các ghi nhận về tuổi khởi phát của các tác giả trong nước khác như Lê Hoài Thương (2021) nghiên cứu tại B</w:t>
      </w:r>
      <w:r w:rsidR="005C46D4" w:rsidRPr="00733655">
        <w:rPr>
          <w:color w:val="auto"/>
          <w:sz w:val="28"/>
          <w:szCs w:val="28"/>
          <w:lang w:val="nl-NL"/>
        </w:rPr>
        <w:t>ệnh viện</w:t>
      </w:r>
      <w:r w:rsidRPr="00733655">
        <w:rPr>
          <w:color w:val="auto"/>
          <w:sz w:val="28"/>
          <w:szCs w:val="28"/>
          <w:lang w:val="nl-NL"/>
        </w:rPr>
        <w:t xml:space="preserve"> Đại học y Hà Nội, tuổi trung bình của nhóm UTBMTBG là 60,07 ± 11,9 (tuổi), nhóm tuổi 61 </w:t>
      </w:r>
      <w:r w:rsidR="005C46D4" w:rsidRPr="00733655">
        <w:rPr>
          <w:color w:val="auto"/>
          <w:sz w:val="28"/>
          <w:szCs w:val="28"/>
          <w:lang w:val="nl-NL"/>
        </w:rPr>
        <w:t>-</w:t>
      </w:r>
      <w:r w:rsidRPr="00733655">
        <w:rPr>
          <w:color w:val="auto"/>
          <w:sz w:val="28"/>
          <w:szCs w:val="28"/>
          <w:lang w:val="nl-NL"/>
        </w:rPr>
        <w:t xml:space="preserve"> 70 tuổi phổ biến nhất, chiếm 35,5%, nhóm trên 70 tuổi chiếm tỷ lệ 18,7%, UTBMTBG có độ tuổi trẻ &lt; 40 tuổi chiếm 4,7% </w:t>
      </w:r>
      <w:r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lang w:val="nl-NL"/>
        </w:rPr>
        <w:instrText xml:space="preserve"> ADDIN EN.CITE </w:instrText>
      </w:r>
      <w:r w:rsidR="003B2C76"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lang w:val="nl-NL"/>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nl-NL"/>
        </w:rPr>
        <w:t>[118]</w:t>
      </w:r>
      <w:r w:rsidRPr="00733655">
        <w:rPr>
          <w:color w:val="auto"/>
          <w:sz w:val="28"/>
          <w:szCs w:val="28"/>
        </w:rPr>
        <w:fldChar w:fldCharType="end"/>
      </w:r>
      <w:r w:rsidR="00732B7B" w:rsidRPr="00733655">
        <w:rPr>
          <w:color w:val="auto"/>
          <w:sz w:val="28"/>
          <w:szCs w:val="28"/>
          <w:lang w:val="nl-NL"/>
        </w:rPr>
        <w:t>.</w:t>
      </w:r>
      <w:r w:rsidRPr="00733655">
        <w:rPr>
          <w:color w:val="auto"/>
          <w:sz w:val="28"/>
          <w:szCs w:val="28"/>
          <w:lang w:val="nl-NL"/>
        </w:rPr>
        <w:t xml:space="preserve"> </w:t>
      </w:r>
      <w:r w:rsidR="00732B7B" w:rsidRPr="00733655">
        <w:rPr>
          <w:color w:val="auto"/>
          <w:sz w:val="28"/>
          <w:szCs w:val="28"/>
          <w:lang w:val="nl-NL"/>
        </w:rPr>
        <w:t>T</w:t>
      </w:r>
      <w:r w:rsidRPr="00733655">
        <w:rPr>
          <w:color w:val="auto"/>
          <w:sz w:val="28"/>
          <w:szCs w:val="28"/>
          <w:lang w:val="nl-NL"/>
        </w:rPr>
        <w:t xml:space="preserve">heo </w:t>
      </w:r>
      <w:r w:rsidR="005C46D4" w:rsidRPr="00733655">
        <w:rPr>
          <w:color w:val="auto"/>
          <w:sz w:val="28"/>
          <w:szCs w:val="28"/>
          <w:lang w:val="nl-NL"/>
        </w:rPr>
        <w:t>nghiên cứu</w:t>
      </w:r>
      <w:r w:rsidRPr="00733655">
        <w:rPr>
          <w:color w:val="auto"/>
          <w:sz w:val="28"/>
          <w:szCs w:val="28"/>
          <w:lang w:val="nl-NL"/>
        </w:rPr>
        <w:t xml:space="preserve"> của Trần Quang Tú (2021) tại Bệnh viện Y dược TP. Hồ Chí Minh, tuổi của UTBMTBG có trung vị (khoảng giá trị) là 63,5 (55,0 </w:t>
      </w:r>
      <w:r w:rsidR="005C46D4" w:rsidRPr="00733655">
        <w:rPr>
          <w:color w:val="auto"/>
          <w:sz w:val="28"/>
          <w:szCs w:val="28"/>
          <w:lang w:val="nl-NL"/>
        </w:rPr>
        <w:t>-</w:t>
      </w:r>
      <w:r w:rsidRPr="00733655">
        <w:rPr>
          <w:color w:val="auto"/>
          <w:sz w:val="28"/>
          <w:szCs w:val="28"/>
          <w:lang w:val="nl-NL"/>
        </w:rPr>
        <w:t xml:space="preserve"> 71,0)</w:t>
      </w:r>
      <w:r w:rsidR="00134654" w:rsidRPr="00733655">
        <w:rPr>
          <w:color w:val="auto"/>
          <w:sz w:val="28"/>
          <w:szCs w:val="28"/>
          <w:lang w:val="nl-NL"/>
        </w:rPr>
        <w:t xml:space="preserve"> </w:t>
      </w:r>
      <w:r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lang w:val="nl-NL"/>
        </w:rPr>
        <w:instrText xml:space="preserve"> ADDIN EN.CITE </w:instrText>
      </w:r>
      <w:r w:rsidR="003B2C76"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lang w:val="nl-NL"/>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nl-NL"/>
        </w:rPr>
        <w:t>[119]</w:t>
      </w:r>
      <w:r w:rsidRPr="00733655">
        <w:rPr>
          <w:color w:val="auto"/>
          <w:sz w:val="28"/>
          <w:szCs w:val="28"/>
        </w:rPr>
        <w:fldChar w:fldCharType="end"/>
      </w:r>
      <w:r w:rsidR="00732B7B" w:rsidRPr="00733655">
        <w:rPr>
          <w:color w:val="auto"/>
          <w:sz w:val="28"/>
          <w:szCs w:val="28"/>
          <w:lang w:val="nl-NL"/>
        </w:rPr>
        <w:t>.</w:t>
      </w:r>
      <w:r w:rsidRPr="00733655">
        <w:rPr>
          <w:color w:val="auto"/>
          <w:sz w:val="28"/>
          <w:szCs w:val="28"/>
          <w:lang w:val="nl-NL"/>
        </w:rPr>
        <w:t xml:space="preserve"> Nghiên cứu của Bùi Đặng Minh Trí (2020) tại bệnh viện Thống Nhất và Bệnh viện Hòa Hảo, TP. Hồ Chí Minh, tuổi trung bình của BN UTBMTBG là 61,75 ± 11,</w:t>
      </w:r>
      <w:r w:rsidR="008F2E1A" w:rsidRPr="00733655">
        <w:rPr>
          <w:color w:val="auto"/>
          <w:sz w:val="28"/>
          <w:szCs w:val="28"/>
          <w:lang w:val="nl-NL"/>
        </w:rPr>
        <w:t>0</w:t>
      </w:r>
      <w:r w:rsidRPr="00733655">
        <w:rPr>
          <w:color w:val="auto"/>
          <w:sz w:val="28"/>
          <w:szCs w:val="28"/>
          <w:lang w:val="nl-NL"/>
        </w:rPr>
        <w:t xml:space="preserve">1 (tuổi) </w:t>
      </w:r>
      <w:r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lang w:val="nl-NL"/>
        </w:rPr>
        <w:instrText xml:space="preserve"> ADDIN EN.CITE </w:instrText>
      </w:r>
      <w:r w:rsidR="003B2C76"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lang w:val="nl-NL"/>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nl-NL"/>
        </w:rPr>
        <w:t>[120]</w:t>
      </w:r>
      <w:r w:rsidRPr="00733655">
        <w:rPr>
          <w:color w:val="auto"/>
          <w:sz w:val="28"/>
          <w:szCs w:val="28"/>
        </w:rPr>
        <w:fldChar w:fldCharType="end"/>
      </w:r>
      <w:r w:rsidRPr="00733655">
        <w:rPr>
          <w:color w:val="auto"/>
          <w:sz w:val="28"/>
          <w:szCs w:val="28"/>
          <w:lang w:val="nl-NL"/>
        </w:rPr>
        <w:t xml:space="preserve">. Như vậy kết quả của chúng tôi cũng tương tự kết quả nghiên cứu của các tác giả trong nước. </w:t>
      </w:r>
    </w:p>
    <w:p w14:paraId="5E28BCB6" w14:textId="44351934" w:rsidR="002365FC" w:rsidRPr="00733655" w:rsidRDefault="002365FC" w:rsidP="002365FC">
      <w:pPr>
        <w:pStyle w:val="Default"/>
        <w:spacing w:line="360" w:lineRule="auto"/>
        <w:ind w:firstLine="720"/>
        <w:jc w:val="both"/>
        <w:rPr>
          <w:color w:val="auto"/>
          <w:spacing w:val="-4"/>
          <w:sz w:val="28"/>
          <w:szCs w:val="28"/>
          <w:lang w:val="nl-NL"/>
        </w:rPr>
      </w:pPr>
      <w:r w:rsidRPr="00733655">
        <w:rPr>
          <w:color w:val="auto"/>
          <w:spacing w:val="-4"/>
          <w:sz w:val="28"/>
          <w:szCs w:val="28"/>
          <w:lang w:val="nl-NL"/>
        </w:rPr>
        <w:t>Trên thế giới, tuổi mắc UTBMTBG biểu hiện đa dạng, khác nhau giữa các vùng địa lý</w:t>
      </w:r>
      <w:r w:rsidR="005C46D4" w:rsidRPr="00733655">
        <w:rPr>
          <w:color w:val="auto"/>
          <w:spacing w:val="-4"/>
          <w:sz w:val="28"/>
          <w:szCs w:val="28"/>
          <w:lang w:val="nl-NL"/>
        </w:rPr>
        <w:t xml:space="preserve">, </w:t>
      </w:r>
      <w:r w:rsidRPr="00733655">
        <w:rPr>
          <w:color w:val="auto"/>
          <w:spacing w:val="-4"/>
          <w:sz w:val="28"/>
          <w:szCs w:val="28"/>
          <w:lang w:val="nl-NL"/>
        </w:rPr>
        <w:t xml:space="preserve">điều kiện chăm sóc y tế và các yếu tố nguy cơ phổ biến. Ở Nhật Bản, Bắc Mỹ và Châu Âu, tuổi khởi phát UTBMTBG thường trên 60 tuổi và nhóm UTBMTBG trên 70 tuổi chiếm tỷ lệ cao, trong khi ở Trung Quốc, hầu hết quốc gia Châu Phi, UTBMTBG thường được chẩn đoán sớm ở độ tuổi 30 </w:t>
      </w:r>
      <w:r w:rsidR="005C46D4" w:rsidRPr="00733655">
        <w:rPr>
          <w:color w:val="auto"/>
          <w:spacing w:val="-4"/>
          <w:sz w:val="28"/>
          <w:szCs w:val="28"/>
          <w:lang w:val="nl-NL"/>
        </w:rPr>
        <w:t>-</w:t>
      </w:r>
      <w:r w:rsidRPr="00733655">
        <w:rPr>
          <w:color w:val="auto"/>
          <w:spacing w:val="-4"/>
          <w:sz w:val="28"/>
          <w:szCs w:val="28"/>
          <w:lang w:val="nl-NL"/>
        </w:rPr>
        <w:t xml:space="preserve"> 60 tuổi. N</w:t>
      </w:r>
      <w:r w:rsidR="005C46D4" w:rsidRPr="00733655">
        <w:rPr>
          <w:color w:val="auto"/>
          <w:spacing w:val="-4"/>
          <w:sz w:val="28"/>
          <w:szCs w:val="28"/>
          <w:lang w:val="nl-NL"/>
        </w:rPr>
        <w:t>ghiên cứu</w:t>
      </w:r>
      <w:r w:rsidRPr="00733655">
        <w:rPr>
          <w:color w:val="auto"/>
          <w:spacing w:val="-4"/>
          <w:sz w:val="28"/>
          <w:szCs w:val="28"/>
          <w:lang w:val="nl-NL"/>
        </w:rPr>
        <w:t xml:space="preserve"> BRIDGE (2015) tiến hành trên 18</w:t>
      </w:r>
      <w:r w:rsidR="003D0203" w:rsidRPr="00733655">
        <w:rPr>
          <w:color w:val="auto"/>
          <w:spacing w:val="-4"/>
          <w:sz w:val="28"/>
          <w:szCs w:val="28"/>
          <w:lang w:val="nl-NL"/>
        </w:rPr>
        <w:t>.</w:t>
      </w:r>
      <w:r w:rsidRPr="00733655">
        <w:rPr>
          <w:color w:val="auto"/>
          <w:spacing w:val="-4"/>
          <w:sz w:val="28"/>
          <w:szCs w:val="28"/>
          <w:lang w:val="nl-NL"/>
        </w:rPr>
        <w:t xml:space="preserve">031 BN UTBMTBG ở 42 địa điểm </w:t>
      </w:r>
      <w:r w:rsidRPr="00733655">
        <w:rPr>
          <w:color w:val="auto"/>
          <w:spacing w:val="-4"/>
          <w:sz w:val="28"/>
          <w:szCs w:val="28"/>
          <w:lang w:val="nl-NL"/>
        </w:rPr>
        <w:lastRenderedPageBreak/>
        <w:t>trên 14 quốc gia đã chỉ ra tuổi trung bình tại thời điểm chẩn đoán UTBMTBG ở Nhật, Châu Âu và Bắc Mỹ lần lượt là 69, 65 và 62 tuổi, trong khi đó ở Hàn Quốc và Trung Quốc lần lượt là 5</w:t>
      </w:r>
      <w:r w:rsidR="000463F4" w:rsidRPr="00733655">
        <w:rPr>
          <w:color w:val="auto"/>
          <w:spacing w:val="-4"/>
          <w:sz w:val="28"/>
          <w:szCs w:val="28"/>
          <w:lang w:val="nl-NL"/>
        </w:rPr>
        <w:t>7</w:t>
      </w:r>
      <w:r w:rsidRPr="00733655">
        <w:rPr>
          <w:color w:val="auto"/>
          <w:spacing w:val="-4"/>
          <w:sz w:val="28"/>
          <w:szCs w:val="28"/>
          <w:lang w:val="nl-NL"/>
        </w:rPr>
        <w:t xml:space="preserve"> và 52 tuổi </w:t>
      </w:r>
      <w:r w:rsidRPr="00733655">
        <w:rPr>
          <w:color w:val="auto"/>
          <w:spacing w:val="-4"/>
          <w:sz w:val="28"/>
          <w:szCs w:val="28"/>
        </w:rPr>
        <w:fldChar w:fldCharType="begin">
          <w:fldData xml:space="preserve">PEVuZE5vdGU+PENpdGU+PEF1dGhvcj5QYXJrPC9BdXRob3I+PFllYXI+MjAxNTwvWWVhcj48UmVj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</w:fldData>
        </w:fldChar>
      </w:r>
      <w:r w:rsidR="003B2C76" w:rsidRPr="00733655">
        <w:rPr>
          <w:color w:val="auto"/>
          <w:spacing w:val="-4"/>
          <w:sz w:val="28"/>
          <w:szCs w:val="28"/>
          <w:lang w:val="nl-NL"/>
        </w:rPr>
        <w:instrText xml:space="preserve"> ADDIN EN.CITE </w:instrText>
      </w:r>
      <w:r w:rsidR="003B2C76" w:rsidRPr="00733655">
        <w:rPr>
          <w:color w:val="auto"/>
          <w:spacing w:val="-4"/>
          <w:sz w:val="28"/>
          <w:szCs w:val="28"/>
        </w:rPr>
        <w:fldChar w:fldCharType="begin">
          <w:fldData xml:space="preserve">PEVuZE5vdGU+PENpdGU+PEF1dGhvcj5QYXJrPC9BdXRob3I+PFllYXI+MjAxNTwvWWVhcj48UmVj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</w:fldData>
        </w:fldChar>
      </w:r>
      <w:r w:rsidR="003B2C76" w:rsidRPr="00733655">
        <w:rPr>
          <w:color w:val="auto"/>
          <w:spacing w:val="-4"/>
          <w:sz w:val="28"/>
          <w:szCs w:val="28"/>
          <w:lang w:val="nl-NL"/>
        </w:rPr>
        <w:instrText xml:space="preserve"> ADDIN EN.CITE.DATA </w:instrText>
      </w:r>
      <w:r w:rsidR="003B2C76" w:rsidRPr="00733655">
        <w:rPr>
          <w:color w:val="auto"/>
          <w:spacing w:val="-4"/>
          <w:sz w:val="28"/>
          <w:szCs w:val="28"/>
        </w:rPr>
      </w:r>
      <w:r w:rsidR="003B2C76" w:rsidRPr="00733655">
        <w:rPr>
          <w:color w:val="auto"/>
          <w:spacing w:val="-4"/>
          <w:sz w:val="28"/>
          <w:szCs w:val="28"/>
        </w:rPr>
        <w:fldChar w:fldCharType="end"/>
      </w:r>
      <w:r w:rsidRPr="00733655">
        <w:rPr>
          <w:color w:val="auto"/>
          <w:spacing w:val="-4"/>
          <w:sz w:val="28"/>
          <w:szCs w:val="28"/>
        </w:rPr>
      </w:r>
      <w:r w:rsidRPr="00733655">
        <w:rPr>
          <w:color w:val="auto"/>
          <w:spacing w:val="-4"/>
          <w:sz w:val="28"/>
          <w:szCs w:val="28"/>
        </w:rPr>
        <w:fldChar w:fldCharType="separate"/>
      </w:r>
      <w:r w:rsidR="003B2C76" w:rsidRPr="00733655">
        <w:rPr>
          <w:noProof/>
          <w:color w:val="auto"/>
          <w:spacing w:val="-4"/>
          <w:sz w:val="28"/>
          <w:szCs w:val="28"/>
          <w:lang w:val="nl-NL"/>
        </w:rPr>
        <w:t>[121]</w:t>
      </w:r>
      <w:r w:rsidRPr="00733655">
        <w:rPr>
          <w:color w:val="auto"/>
          <w:spacing w:val="-4"/>
          <w:sz w:val="28"/>
          <w:szCs w:val="28"/>
        </w:rPr>
        <w:fldChar w:fldCharType="end"/>
      </w:r>
      <w:r w:rsidRPr="00733655">
        <w:rPr>
          <w:color w:val="auto"/>
          <w:spacing w:val="-4"/>
          <w:sz w:val="28"/>
          <w:szCs w:val="28"/>
          <w:lang w:val="nl-NL"/>
        </w:rPr>
        <w:t xml:space="preserve">. Ở Châu Phi, </w:t>
      </w:r>
      <w:r w:rsidR="005C46D4" w:rsidRPr="00733655">
        <w:rPr>
          <w:color w:val="auto"/>
          <w:spacing w:val="-4"/>
          <w:sz w:val="28"/>
          <w:szCs w:val="28"/>
          <w:lang w:val="nl-NL"/>
        </w:rPr>
        <w:t>nghiên cứ</w:t>
      </w:r>
      <w:r w:rsidR="00EF1381" w:rsidRPr="00733655">
        <w:rPr>
          <w:color w:val="auto"/>
          <w:spacing w:val="-4"/>
          <w:sz w:val="28"/>
          <w:szCs w:val="28"/>
          <w:lang w:val="nl-NL"/>
        </w:rPr>
        <w:t>u</w:t>
      </w:r>
      <w:r w:rsidRPr="00733655">
        <w:rPr>
          <w:color w:val="auto"/>
          <w:spacing w:val="-4"/>
          <w:sz w:val="28"/>
          <w:szCs w:val="28"/>
          <w:lang w:val="nl-NL"/>
        </w:rPr>
        <w:t xml:space="preserve"> của Yang </w:t>
      </w:r>
      <w:r w:rsidR="005C46D4" w:rsidRPr="00733655">
        <w:rPr>
          <w:color w:val="auto"/>
          <w:spacing w:val="-4"/>
          <w:sz w:val="28"/>
          <w:szCs w:val="28"/>
          <w:lang w:val="nl-NL"/>
        </w:rPr>
        <w:t xml:space="preserve">J.D. và CS </w:t>
      </w:r>
      <w:r w:rsidRPr="00733655">
        <w:rPr>
          <w:color w:val="auto"/>
          <w:spacing w:val="-4"/>
          <w:sz w:val="28"/>
          <w:szCs w:val="28"/>
          <w:lang w:val="nl-NL"/>
        </w:rPr>
        <w:t>(2015) tiến hành trên 1.552 BN UTBMTBG tại 14 trung tâm cho thấy, UTBMTBG được chẩn đoán ở trung vị</w:t>
      </w:r>
      <w:r w:rsidR="005C46D4" w:rsidRPr="00733655">
        <w:rPr>
          <w:color w:val="auto"/>
          <w:spacing w:val="-4"/>
          <w:sz w:val="28"/>
          <w:szCs w:val="28"/>
          <w:lang w:val="nl-NL"/>
        </w:rPr>
        <w:t xml:space="preserve"> tuổi</w:t>
      </w:r>
      <w:r w:rsidRPr="00733655">
        <w:rPr>
          <w:color w:val="auto"/>
          <w:spacing w:val="-4"/>
          <w:sz w:val="28"/>
          <w:szCs w:val="28"/>
          <w:lang w:val="nl-NL"/>
        </w:rPr>
        <w:t xml:space="preserve"> là 45 (35</w:t>
      </w:r>
      <w:r w:rsidR="005C46D4" w:rsidRPr="00733655">
        <w:rPr>
          <w:color w:val="auto"/>
          <w:spacing w:val="-4"/>
          <w:sz w:val="28"/>
          <w:szCs w:val="28"/>
          <w:lang w:val="nl-NL"/>
        </w:rPr>
        <w:t xml:space="preserve"> </w:t>
      </w:r>
      <w:r w:rsidRPr="00733655">
        <w:rPr>
          <w:color w:val="auto"/>
          <w:spacing w:val="-4"/>
          <w:sz w:val="28"/>
          <w:szCs w:val="28"/>
          <w:lang w:val="nl-NL"/>
        </w:rPr>
        <w:t>-</w:t>
      </w:r>
      <w:r w:rsidR="005C46D4" w:rsidRPr="00733655">
        <w:rPr>
          <w:color w:val="auto"/>
          <w:spacing w:val="-4"/>
          <w:sz w:val="28"/>
          <w:szCs w:val="28"/>
          <w:lang w:val="nl-NL"/>
        </w:rPr>
        <w:t xml:space="preserve"> </w:t>
      </w:r>
      <w:r w:rsidRPr="00733655">
        <w:rPr>
          <w:color w:val="auto"/>
          <w:spacing w:val="-4"/>
          <w:sz w:val="28"/>
          <w:szCs w:val="28"/>
          <w:lang w:val="nl-NL"/>
        </w:rPr>
        <w:t xml:space="preserve">57) tuổi. Với UTBMTBG do HBV, độ tuổi được chẩn đoán thường </w:t>
      </w:r>
      <w:r w:rsidR="005C46D4" w:rsidRPr="00733655">
        <w:rPr>
          <w:color w:val="auto"/>
          <w:spacing w:val="-4"/>
          <w:sz w:val="28"/>
          <w:szCs w:val="28"/>
          <w:lang w:val="nl-NL"/>
        </w:rPr>
        <w:t>thấp</w:t>
      </w:r>
      <w:r w:rsidRPr="00733655">
        <w:rPr>
          <w:color w:val="auto"/>
          <w:spacing w:val="-4"/>
          <w:sz w:val="28"/>
          <w:szCs w:val="28"/>
          <w:lang w:val="nl-NL"/>
        </w:rPr>
        <w:t xml:space="preserve"> hơn 42 (34</w:t>
      </w:r>
      <w:r w:rsidR="005C46D4" w:rsidRPr="00733655">
        <w:rPr>
          <w:color w:val="auto"/>
          <w:spacing w:val="-4"/>
          <w:sz w:val="28"/>
          <w:szCs w:val="28"/>
          <w:lang w:val="nl-NL"/>
        </w:rPr>
        <w:t xml:space="preserve"> </w:t>
      </w:r>
      <w:r w:rsidRPr="00733655">
        <w:rPr>
          <w:color w:val="auto"/>
          <w:spacing w:val="-4"/>
          <w:sz w:val="28"/>
          <w:szCs w:val="28"/>
          <w:lang w:val="nl-NL"/>
        </w:rPr>
        <w:t>-</w:t>
      </w:r>
      <w:r w:rsidR="005C46D4" w:rsidRPr="00733655">
        <w:rPr>
          <w:color w:val="auto"/>
          <w:spacing w:val="-4"/>
          <w:sz w:val="28"/>
          <w:szCs w:val="28"/>
          <w:lang w:val="nl-NL"/>
        </w:rPr>
        <w:t xml:space="preserve"> </w:t>
      </w:r>
      <w:r w:rsidRPr="00733655">
        <w:rPr>
          <w:color w:val="auto"/>
          <w:spacing w:val="-4"/>
          <w:sz w:val="28"/>
          <w:szCs w:val="28"/>
          <w:lang w:val="nl-NL"/>
        </w:rPr>
        <w:t>55) tuổi, nhỏ hơn 13 năm so với yếu tố nguy cơ nhiễm HCV với độ tuổi tương ứng là 55 (46</w:t>
      </w:r>
      <w:r w:rsidR="005C46D4" w:rsidRPr="00733655">
        <w:rPr>
          <w:color w:val="auto"/>
          <w:spacing w:val="-4"/>
          <w:sz w:val="28"/>
          <w:szCs w:val="28"/>
          <w:lang w:val="nl-NL"/>
        </w:rPr>
        <w:t xml:space="preserve"> </w:t>
      </w:r>
      <w:r w:rsidRPr="00733655">
        <w:rPr>
          <w:color w:val="auto"/>
          <w:spacing w:val="-4"/>
          <w:sz w:val="28"/>
          <w:szCs w:val="28"/>
          <w:lang w:val="nl-NL"/>
        </w:rPr>
        <w:t>-</w:t>
      </w:r>
      <w:r w:rsidR="005C46D4" w:rsidRPr="00733655">
        <w:rPr>
          <w:color w:val="auto"/>
          <w:spacing w:val="-4"/>
          <w:sz w:val="28"/>
          <w:szCs w:val="28"/>
          <w:lang w:val="nl-NL"/>
        </w:rPr>
        <w:t xml:space="preserve"> </w:t>
      </w:r>
      <w:r w:rsidRPr="00733655">
        <w:rPr>
          <w:color w:val="auto"/>
          <w:spacing w:val="-4"/>
          <w:sz w:val="28"/>
          <w:szCs w:val="28"/>
          <w:lang w:val="nl-NL"/>
        </w:rPr>
        <w:t xml:space="preserve">65) </w:t>
      </w:r>
      <w:r w:rsidRPr="00733655">
        <w:rPr>
          <w:color w:val="auto"/>
          <w:spacing w:val="-4"/>
          <w:sz w:val="28"/>
          <w:szCs w:val="28"/>
        </w:rPr>
        <w:fldChar w:fldCharType="begin">
          <w:fldData xml:space="preserve">PEVuZE5vdGU+PENpdGU+PEF1dGhvcj5ZYW5nPC9BdXRob3I+PFllYXI+MjAxNTwvWWVhcj48UmVj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</w:fldData>
        </w:fldChar>
      </w:r>
      <w:r w:rsidR="003B2C76" w:rsidRPr="00733655">
        <w:rPr>
          <w:color w:val="auto"/>
          <w:spacing w:val="-4"/>
          <w:sz w:val="28"/>
          <w:szCs w:val="28"/>
          <w:lang w:val="nl-NL"/>
        </w:rPr>
        <w:instrText xml:space="preserve"> ADDIN EN.CITE </w:instrText>
      </w:r>
      <w:r w:rsidR="003B2C76" w:rsidRPr="00733655">
        <w:rPr>
          <w:color w:val="auto"/>
          <w:spacing w:val="-4"/>
          <w:sz w:val="28"/>
          <w:szCs w:val="28"/>
        </w:rPr>
        <w:fldChar w:fldCharType="begin">
          <w:fldData xml:space="preserve">PEVuZE5vdGU+PENpdGU+PEF1dGhvcj5ZYW5nPC9BdXRob3I+PFllYXI+MjAxNTwvWWVhcj48UmVj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</w:fldData>
        </w:fldChar>
      </w:r>
      <w:r w:rsidR="003B2C76" w:rsidRPr="00733655">
        <w:rPr>
          <w:color w:val="auto"/>
          <w:spacing w:val="-4"/>
          <w:sz w:val="28"/>
          <w:szCs w:val="28"/>
          <w:lang w:val="nl-NL"/>
        </w:rPr>
        <w:instrText xml:space="preserve"> ADDIN EN.CITE.DATA </w:instrText>
      </w:r>
      <w:r w:rsidR="003B2C76" w:rsidRPr="00733655">
        <w:rPr>
          <w:color w:val="auto"/>
          <w:spacing w:val="-4"/>
          <w:sz w:val="28"/>
          <w:szCs w:val="28"/>
        </w:rPr>
      </w:r>
      <w:r w:rsidR="003B2C76" w:rsidRPr="00733655">
        <w:rPr>
          <w:color w:val="auto"/>
          <w:spacing w:val="-4"/>
          <w:sz w:val="28"/>
          <w:szCs w:val="28"/>
        </w:rPr>
        <w:fldChar w:fldCharType="end"/>
      </w:r>
      <w:r w:rsidRPr="00733655">
        <w:rPr>
          <w:color w:val="auto"/>
          <w:spacing w:val="-4"/>
          <w:sz w:val="28"/>
          <w:szCs w:val="28"/>
        </w:rPr>
      </w:r>
      <w:r w:rsidRPr="00733655">
        <w:rPr>
          <w:color w:val="auto"/>
          <w:spacing w:val="-4"/>
          <w:sz w:val="28"/>
          <w:szCs w:val="28"/>
        </w:rPr>
        <w:fldChar w:fldCharType="separate"/>
      </w:r>
      <w:r w:rsidR="003B2C76" w:rsidRPr="00733655">
        <w:rPr>
          <w:noProof/>
          <w:color w:val="auto"/>
          <w:spacing w:val="-4"/>
          <w:sz w:val="28"/>
          <w:szCs w:val="28"/>
          <w:lang w:val="nl-NL"/>
        </w:rPr>
        <w:t>[122]</w:t>
      </w:r>
      <w:r w:rsidRPr="00733655">
        <w:rPr>
          <w:color w:val="auto"/>
          <w:spacing w:val="-4"/>
          <w:sz w:val="28"/>
          <w:szCs w:val="28"/>
        </w:rPr>
        <w:fldChar w:fldCharType="end"/>
      </w:r>
      <w:r w:rsidRPr="00733655">
        <w:rPr>
          <w:color w:val="auto"/>
          <w:spacing w:val="-4"/>
          <w:sz w:val="28"/>
          <w:szCs w:val="28"/>
          <w:lang w:val="nl-NL"/>
        </w:rPr>
        <w:t xml:space="preserve">. </w:t>
      </w:r>
    </w:p>
    <w:p w14:paraId="5BDC7253" w14:textId="276F42E1" w:rsidR="002365FC" w:rsidRPr="00733655" w:rsidRDefault="002365FC" w:rsidP="002365FC">
      <w:pPr>
        <w:pStyle w:val="Default"/>
        <w:spacing w:line="360" w:lineRule="auto"/>
        <w:ind w:firstLine="720"/>
        <w:jc w:val="both"/>
        <w:rPr>
          <w:color w:val="auto"/>
          <w:sz w:val="28"/>
          <w:szCs w:val="28"/>
          <w:lang w:val="nl-NL"/>
        </w:rPr>
      </w:pPr>
      <w:r w:rsidRPr="00733655">
        <w:rPr>
          <w:color w:val="auto"/>
          <w:sz w:val="28"/>
          <w:szCs w:val="28"/>
          <w:lang w:val="nl-NL"/>
        </w:rPr>
        <w:t xml:space="preserve">Như vậy, độ tuổi mắc UTBMTBG thấp có thể quan sát thấy ở các nước kém phát triển, tình trạng y tế còn hạn chế để triển khai chương trình tiêm vắc xin cho những người có nguy cơ mắc HBV và điều trị cho những đối tượng có yếu tố nguy cơ như nhiễm HBV, HCV. Ngoài ra, UTBMTB gan là một quá trình bệnh lý, trong đó nhiễm HBV là yếu tố nguy cơ hàng đầu đặc biệt ở các nước Châu Á và Châu Phi. Các nước này có tỷ lệ cao nhiễm HBV từ sơ sinh làm tăng thời gian mắc </w:t>
      </w:r>
      <w:r w:rsidR="005C46D4" w:rsidRPr="00733655">
        <w:rPr>
          <w:color w:val="auto"/>
          <w:sz w:val="28"/>
          <w:szCs w:val="28"/>
          <w:lang w:val="nl-NL"/>
        </w:rPr>
        <w:t>BGMT</w:t>
      </w:r>
      <w:r w:rsidRPr="00733655">
        <w:rPr>
          <w:color w:val="auto"/>
          <w:sz w:val="28"/>
          <w:szCs w:val="28"/>
          <w:lang w:val="nl-NL"/>
        </w:rPr>
        <w:t xml:space="preserve"> ở các quần thể, từ đó làm tuổi khởi phát UTBMTBG có xu hướng thấp. </w:t>
      </w:r>
    </w:p>
    <w:p w14:paraId="331ABCAF" w14:textId="49910207" w:rsidR="002365FC" w:rsidRPr="00733655" w:rsidRDefault="002365FC" w:rsidP="002365FC">
      <w:pPr>
        <w:pStyle w:val="Default"/>
        <w:spacing w:line="360" w:lineRule="auto"/>
        <w:ind w:firstLine="720"/>
        <w:jc w:val="both"/>
        <w:rPr>
          <w:color w:val="auto"/>
          <w:sz w:val="28"/>
          <w:szCs w:val="28"/>
          <w:lang w:val="nl-NL"/>
        </w:rPr>
      </w:pPr>
      <w:r w:rsidRPr="00733655">
        <w:rPr>
          <w:color w:val="auto"/>
          <w:sz w:val="28"/>
          <w:szCs w:val="28"/>
          <w:lang w:val="nl-NL"/>
        </w:rPr>
        <w:t>Trong kết quả nghiên cứu của chúng tôi: nhóm UTBMTBG có trung vị (khoảng giá trị) tuổi là 6</w:t>
      </w:r>
      <w:r w:rsidR="00FD1099" w:rsidRPr="00733655">
        <w:rPr>
          <w:color w:val="auto"/>
          <w:sz w:val="28"/>
          <w:szCs w:val="28"/>
          <w:lang w:val="nl-NL"/>
        </w:rPr>
        <w:t>3</w:t>
      </w:r>
      <w:r w:rsidRPr="00733655">
        <w:rPr>
          <w:color w:val="auto"/>
          <w:sz w:val="28"/>
          <w:szCs w:val="28"/>
          <w:lang w:val="nl-NL"/>
        </w:rPr>
        <w:t xml:space="preserve"> (5</w:t>
      </w:r>
      <w:r w:rsidR="00FD1099" w:rsidRPr="00733655">
        <w:rPr>
          <w:color w:val="auto"/>
          <w:sz w:val="28"/>
          <w:szCs w:val="28"/>
          <w:lang w:val="nl-NL"/>
        </w:rPr>
        <w:t>3</w:t>
      </w:r>
      <w:r w:rsidRPr="00733655">
        <w:rPr>
          <w:color w:val="auto"/>
          <w:sz w:val="28"/>
          <w:szCs w:val="28"/>
          <w:lang w:val="nl-NL"/>
        </w:rPr>
        <w:t xml:space="preserve">,0 - 70,0) cao hơn trung vị (khoảng giá trị) tuổi nhóm BGMT </w:t>
      </w:r>
      <w:r w:rsidR="00FD1099" w:rsidRPr="00733655">
        <w:rPr>
          <w:color w:val="auto"/>
          <w:sz w:val="28"/>
          <w:szCs w:val="28"/>
          <w:lang w:val="nl-NL"/>
        </w:rPr>
        <w:t>5</w:t>
      </w:r>
      <w:r w:rsidRPr="00733655">
        <w:rPr>
          <w:color w:val="auto"/>
          <w:sz w:val="28"/>
          <w:szCs w:val="28"/>
          <w:lang w:val="nl-NL"/>
        </w:rPr>
        <w:t>8,5 (4</w:t>
      </w:r>
      <w:r w:rsidR="00FD1099" w:rsidRPr="00733655">
        <w:rPr>
          <w:color w:val="auto"/>
          <w:sz w:val="28"/>
          <w:szCs w:val="28"/>
          <w:lang w:val="nl-NL"/>
        </w:rPr>
        <w:t>0</w:t>
      </w:r>
      <w:r w:rsidRPr="00733655">
        <w:rPr>
          <w:color w:val="auto"/>
          <w:sz w:val="28"/>
          <w:szCs w:val="28"/>
          <w:lang w:val="nl-NL"/>
        </w:rPr>
        <w:t>,</w:t>
      </w:r>
      <w:r w:rsidR="00FD1099" w:rsidRPr="00733655">
        <w:rPr>
          <w:color w:val="auto"/>
          <w:sz w:val="28"/>
          <w:szCs w:val="28"/>
          <w:lang w:val="nl-NL"/>
        </w:rPr>
        <w:t>8</w:t>
      </w:r>
      <w:r w:rsidRPr="00733655">
        <w:rPr>
          <w:color w:val="auto"/>
          <w:sz w:val="28"/>
          <w:szCs w:val="28"/>
          <w:lang w:val="nl-NL"/>
        </w:rPr>
        <w:t xml:space="preserve"> - 62,0) và nhóm NKM 48,0 (36,5 - 60,0), khác biệt có ý nghĩa thống kê với p &lt;</w:t>
      </w:r>
      <w:r w:rsidR="005C46D4" w:rsidRPr="00733655">
        <w:rPr>
          <w:color w:val="auto"/>
          <w:sz w:val="28"/>
          <w:szCs w:val="28"/>
          <w:lang w:val="nl-NL"/>
        </w:rPr>
        <w:t xml:space="preserve"> </w:t>
      </w:r>
      <w:r w:rsidRPr="00733655">
        <w:rPr>
          <w:color w:val="auto"/>
          <w:sz w:val="28"/>
          <w:szCs w:val="28"/>
          <w:lang w:val="nl-NL"/>
        </w:rPr>
        <w:t>0,05 (</w:t>
      </w:r>
      <w:r w:rsidRPr="00733655">
        <w:rPr>
          <w:i/>
          <w:iCs/>
          <w:color w:val="auto"/>
          <w:sz w:val="28"/>
          <w:szCs w:val="28"/>
          <w:lang w:val="nl-NL"/>
        </w:rPr>
        <w:t>Bảng 3.1</w:t>
      </w:r>
      <w:r w:rsidRPr="00733655">
        <w:rPr>
          <w:color w:val="auto"/>
          <w:sz w:val="28"/>
          <w:szCs w:val="28"/>
          <w:lang w:val="nl-NL"/>
        </w:rPr>
        <w:t xml:space="preserve">). Do cách chọn nhóm chứng NKM  của chúng tôi là những đối tượng đi khám sức khỏe định kỳ, không mắc bệnh lý gan mật cấp và mạn tính nên đối tượng thỏa mãn tiêu chuẩn chọn được chủ yếu là những người trẻ tuổi. </w:t>
      </w:r>
      <w:r w:rsidR="003D0203" w:rsidRPr="00733655">
        <w:rPr>
          <w:color w:val="auto"/>
          <w:sz w:val="28"/>
          <w:szCs w:val="28"/>
          <w:lang w:val="nl-NL"/>
        </w:rPr>
        <w:t xml:space="preserve">Trong khi </w:t>
      </w:r>
      <w:r w:rsidRPr="00733655">
        <w:rPr>
          <w:color w:val="auto"/>
          <w:sz w:val="28"/>
          <w:szCs w:val="28"/>
          <w:lang w:val="nl-NL"/>
        </w:rPr>
        <w:t xml:space="preserve">UTBMTBG </w:t>
      </w:r>
      <w:r w:rsidR="003D0203" w:rsidRPr="00733655">
        <w:rPr>
          <w:color w:val="auto"/>
          <w:sz w:val="28"/>
          <w:szCs w:val="28"/>
          <w:lang w:val="nl-NL"/>
        </w:rPr>
        <w:t xml:space="preserve">thường </w:t>
      </w:r>
      <w:r w:rsidRPr="00733655">
        <w:rPr>
          <w:color w:val="auto"/>
          <w:sz w:val="28"/>
          <w:szCs w:val="28"/>
          <w:lang w:val="nl-NL"/>
        </w:rPr>
        <w:t xml:space="preserve">là biểu hiện cuối cùng của quá trình bệnh lý </w:t>
      </w:r>
      <w:r w:rsidR="003D0203" w:rsidRPr="00733655">
        <w:rPr>
          <w:color w:val="auto"/>
          <w:sz w:val="28"/>
          <w:szCs w:val="28"/>
          <w:lang w:val="nl-NL"/>
        </w:rPr>
        <w:t>tiến triển từ viêm gan mạn, xơ gan</w:t>
      </w:r>
      <w:r w:rsidRPr="00733655">
        <w:rPr>
          <w:color w:val="auto"/>
          <w:sz w:val="28"/>
          <w:szCs w:val="28"/>
          <w:lang w:val="nl-NL"/>
        </w:rPr>
        <w:t xml:space="preserve">, cho nên tuổi của nhóm BGMT sẽ thấp hơn nhóm UTBMTBG.  </w:t>
      </w:r>
    </w:p>
    <w:p w14:paraId="23C559F2" w14:textId="77777777" w:rsidR="002365FC" w:rsidRPr="00733655" w:rsidRDefault="002365FC" w:rsidP="002365FC">
      <w:pPr>
        <w:pStyle w:val="Default"/>
        <w:spacing w:line="360" w:lineRule="auto"/>
        <w:jc w:val="both"/>
        <w:rPr>
          <w:i/>
          <w:color w:val="auto"/>
          <w:sz w:val="28"/>
          <w:szCs w:val="28"/>
          <w:lang w:val="nl-NL"/>
        </w:rPr>
      </w:pPr>
      <w:r w:rsidRPr="00733655">
        <w:rPr>
          <w:i/>
          <w:color w:val="auto"/>
          <w:sz w:val="28"/>
          <w:szCs w:val="28"/>
          <w:lang w:val="nl-NL"/>
        </w:rPr>
        <w:t xml:space="preserve">4.1.1.2. Giới </w:t>
      </w:r>
    </w:p>
    <w:p w14:paraId="6518609E" w14:textId="5D333686" w:rsidR="002365FC" w:rsidRPr="00733655" w:rsidRDefault="002365FC" w:rsidP="002365FC">
      <w:pPr>
        <w:pStyle w:val="Default"/>
        <w:spacing w:line="360" w:lineRule="auto"/>
        <w:ind w:firstLine="720"/>
        <w:jc w:val="both"/>
        <w:rPr>
          <w:color w:val="auto"/>
          <w:sz w:val="28"/>
          <w:szCs w:val="28"/>
          <w:lang w:val="nl-NL"/>
        </w:rPr>
      </w:pPr>
      <w:r w:rsidRPr="00733655">
        <w:rPr>
          <w:color w:val="auto"/>
          <w:sz w:val="28"/>
          <w:szCs w:val="28"/>
          <w:lang w:val="nl-NL"/>
        </w:rPr>
        <w:t xml:space="preserve">Chênh lệch về tỷ lệ mắc UTBMTBG ở nam và nữ đã được ghi nhận trên nhiều nghiên cứu trong và ngoài nước. Tại Việt Nam chưa có thống kê một cách toàn diện, tuy nhiên báo cáo từ nhiều nghiên cứu đều cho thấy tỷ lệ </w:t>
      </w:r>
      <w:r w:rsidRPr="00733655">
        <w:rPr>
          <w:color w:val="auto"/>
          <w:sz w:val="28"/>
          <w:szCs w:val="28"/>
          <w:lang w:val="nl-NL"/>
        </w:rPr>
        <w:lastRenderedPageBreak/>
        <w:t>UTBMTBG ở nam đều cao hơn nữ nhiều lần</w:t>
      </w:r>
      <w:r w:rsidR="00BE5636" w:rsidRPr="00733655">
        <w:rPr>
          <w:color w:val="auto"/>
          <w:sz w:val="28"/>
          <w:szCs w:val="28"/>
          <w:lang w:val="nl-NL"/>
        </w:rPr>
        <w:t xml:space="preserve"> như </w:t>
      </w:r>
      <w:r w:rsidRPr="00733655">
        <w:rPr>
          <w:color w:val="auto"/>
          <w:sz w:val="28"/>
          <w:szCs w:val="28"/>
          <w:lang w:val="nl-NL"/>
        </w:rPr>
        <w:t xml:space="preserve">nghiên cứu của Lê Hoài Thương năm 2021, tỷ lệ nam/ nữ là 8/1 </w:t>
      </w:r>
      <w:r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lang w:val="nl-NL"/>
        </w:rPr>
        <w:instrText xml:space="preserve"> ADDIN EN.CITE </w:instrText>
      </w:r>
      <w:r w:rsidR="003B2C76"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lang w:val="nl-NL"/>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nl-NL"/>
        </w:rPr>
        <w:t>[118]</w:t>
      </w:r>
      <w:r w:rsidRPr="00733655">
        <w:rPr>
          <w:color w:val="auto"/>
          <w:sz w:val="28"/>
          <w:szCs w:val="28"/>
        </w:rPr>
        <w:fldChar w:fldCharType="end"/>
      </w:r>
      <w:r w:rsidR="005D3F44" w:rsidRPr="00733655">
        <w:rPr>
          <w:color w:val="auto"/>
          <w:sz w:val="28"/>
          <w:szCs w:val="28"/>
          <w:lang w:val="nl-NL"/>
        </w:rPr>
        <w:t>.</w:t>
      </w:r>
      <w:r w:rsidRPr="00733655">
        <w:rPr>
          <w:color w:val="auto"/>
          <w:sz w:val="28"/>
          <w:szCs w:val="28"/>
          <w:lang w:val="nl-NL"/>
        </w:rPr>
        <w:t xml:space="preserve"> </w:t>
      </w:r>
      <w:r w:rsidR="005D3F44" w:rsidRPr="00733655">
        <w:rPr>
          <w:color w:val="auto"/>
          <w:sz w:val="28"/>
          <w:szCs w:val="28"/>
          <w:lang w:val="nl-NL"/>
        </w:rPr>
        <w:t>N</w:t>
      </w:r>
      <w:r w:rsidR="00BE5636" w:rsidRPr="00733655">
        <w:rPr>
          <w:color w:val="auto"/>
          <w:sz w:val="28"/>
          <w:szCs w:val="28"/>
          <w:lang w:val="nl-NL"/>
        </w:rPr>
        <w:t>ghiên cứu</w:t>
      </w:r>
      <w:r w:rsidRPr="00733655">
        <w:rPr>
          <w:color w:val="auto"/>
          <w:sz w:val="28"/>
          <w:szCs w:val="28"/>
          <w:lang w:val="nl-NL"/>
        </w:rPr>
        <w:t xml:space="preserve"> của Trần Quang Tú (2021) trên 220 BN UTBMTBG, nam giới chiếm 77,3%, nữ giới chiếm 22,7% </w:t>
      </w:r>
      <w:r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lang w:val="nl-NL"/>
        </w:rPr>
        <w:instrText xml:space="preserve"> ADDIN EN.CITE </w:instrText>
      </w:r>
      <w:r w:rsidR="003B2C76"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lang w:val="nl-NL"/>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nl-NL"/>
        </w:rPr>
        <w:t>[119]</w:t>
      </w:r>
      <w:r w:rsidRPr="00733655">
        <w:rPr>
          <w:color w:val="auto"/>
          <w:sz w:val="28"/>
          <w:szCs w:val="28"/>
        </w:rPr>
        <w:fldChar w:fldCharType="end"/>
      </w:r>
      <w:r w:rsidR="005D3F44" w:rsidRPr="00733655">
        <w:rPr>
          <w:color w:val="auto"/>
          <w:sz w:val="28"/>
          <w:szCs w:val="28"/>
          <w:lang w:val="nl-NL"/>
        </w:rPr>
        <w:t>.</w:t>
      </w:r>
      <w:r w:rsidRPr="00733655">
        <w:rPr>
          <w:color w:val="auto"/>
          <w:sz w:val="28"/>
          <w:szCs w:val="28"/>
          <w:lang w:val="nl-NL"/>
        </w:rPr>
        <w:t xml:space="preserve"> </w:t>
      </w:r>
      <w:r w:rsidR="005D3F44" w:rsidRPr="00733655">
        <w:rPr>
          <w:color w:val="auto"/>
          <w:sz w:val="28"/>
          <w:szCs w:val="28"/>
          <w:lang w:val="nl-NL"/>
        </w:rPr>
        <w:t>N</w:t>
      </w:r>
      <w:r w:rsidRPr="00733655">
        <w:rPr>
          <w:color w:val="auto"/>
          <w:sz w:val="28"/>
          <w:szCs w:val="28"/>
          <w:lang w:val="nl-NL"/>
        </w:rPr>
        <w:t xml:space="preserve">ghiên cứu của Bùi Đặng Minh Trí (2020) </w:t>
      </w:r>
      <w:r w:rsidR="00BE5636" w:rsidRPr="00733655">
        <w:rPr>
          <w:color w:val="auto"/>
          <w:sz w:val="28"/>
          <w:szCs w:val="28"/>
          <w:lang w:val="nl-NL"/>
        </w:rPr>
        <w:t>n</w:t>
      </w:r>
      <w:r w:rsidRPr="00733655">
        <w:rPr>
          <w:color w:val="auto"/>
          <w:sz w:val="28"/>
          <w:szCs w:val="28"/>
          <w:lang w:val="nl-NL"/>
        </w:rPr>
        <w:t xml:space="preserve">am giới chiếm 67,7%, nữ giới chiếm 32,3% </w:t>
      </w:r>
      <w:r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lang w:val="nl-NL"/>
        </w:rPr>
        <w:instrText xml:space="preserve"> ADDIN EN.CITE </w:instrText>
      </w:r>
      <w:r w:rsidR="003B2C76"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lang w:val="nl-NL"/>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nl-NL"/>
        </w:rPr>
        <w:t>[120]</w:t>
      </w:r>
      <w:r w:rsidRPr="00733655">
        <w:rPr>
          <w:color w:val="auto"/>
          <w:sz w:val="28"/>
          <w:szCs w:val="28"/>
        </w:rPr>
        <w:fldChar w:fldCharType="end"/>
      </w:r>
      <w:r w:rsidRPr="00733655">
        <w:rPr>
          <w:color w:val="auto"/>
          <w:sz w:val="28"/>
          <w:szCs w:val="28"/>
          <w:lang w:val="nl-NL"/>
        </w:rPr>
        <w:t xml:space="preserve">. Tỷ lệ nam giới trong nghiên cứu của Nguyễn Đình Song Huy (2022) chiếm 84,1%, trong khi nữ giới chỉ chiếm 15,9% </w:t>
      </w:r>
      <w:r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lang w:val="nl-NL"/>
        </w:rPr>
        <w:instrText xml:space="preserve"> ADDIN EN.CITE </w:instrText>
      </w:r>
      <w:r w:rsidR="003B2C76"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lang w:val="nl-NL"/>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nl-NL"/>
        </w:rPr>
        <w:t>[123]</w:t>
      </w:r>
      <w:r w:rsidRPr="00733655">
        <w:rPr>
          <w:color w:val="auto"/>
          <w:sz w:val="28"/>
          <w:szCs w:val="28"/>
        </w:rPr>
        <w:fldChar w:fldCharType="end"/>
      </w:r>
      <w:r w:rsidRPr="00733655">
        <w:rPr>
          <w:color w:val="auto"/>
          <w:sz w:val="28"/>
          <w:szCs w:val="28"/>
          <w:lang w:val="nl-NL"/>
        </w:rPr>
        <w:t>.</w:t>
      </w:r>
    </w:p>
    <w:p w14:paraId="733F8714" w14:textId="5F485F0D"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nl-NL"/>
        </w:rPr>
        <w:t>Ở hầu hết các nước trên thế giới, tỷ lệ mắc UTBMTBG ở nam cao hơn nữ từ 2</w:t>
      </w:r>
      <w:r w:rsidR="003D0203" w:rsidRPr="00733655">
        <w:rPr>
          <w:color w:val="auto"/>
          <w:sz w:val="28"/>
          <w:szCs w:val="28"/>
          <w:lang w:val="nl-NL"/>
        </w:rPr>
        <w:t xml:space="preserve"> </w:t>
      </w:r>
      <w:r w:rsidRPr="00733655">
        <w:rPr>
          <w:color w:val="auto"/>
          <w:sz w:val="28"/>
          <w:szCs w:val="28"/>
          <w:lang w:val="nl-NL"/>
        </w:rPr>
        <w:t>-</w:t>
      </w:r>
      <w:r w:rsidR="003D0203" w:rsidRPr="00733655">
        <w:rPr>
          <w:color w:val="auto"/>
          <w:sz w:val="28"/>
          <w:szCs w:val="28"/>
          <w:lang w:val="nl-NL"/>
        </w:rPr>
        <w:t xml:space="preserve"> </w:t>
      </w:r>
      <w:r w:rsidRPr="00733655">
        <w:rPr>
          <w:color w:val="auto"/>
          <w:sz w:val="28"/>
          <w:szCs w:val="28"/>
          <w:lang w:val="nl-NL"/>
        </w:rPr>
        <w:t>3 lần tùy thuộc vào vùng miền và loại nghiên cứu. Trong năm 2020, có tới 632</w:t>
      </w:r>
      <w:r w:rsidR="003D0203" w:rsidRPr="00733655">
        <w:rPr>
          <w:color w:val="auto"/>
          <w:sz w:val="28"/>
          <w:szCs w:val="28"/>
          <w:lang w:val="nl-NL"/>
        </w:rPr>
        <w:t>.</w:t>
      </w:r>
      <w:r w:rsidRPr="00733655">
        <w:rPr>
          <w:color w:val="auto"/>
          <w:sz w:val="28"/>
          <w:szCs w:val="28"/>
          <w:lang w:val="nl-NL"/>
        </w:rPr>
        <w:t>320 BN nam giới được chẩn đoán UTBMTBG trong khi đó chỉ có 273</w:t>
      </w:r>
      <w:r w:rsidR="003D0203" w:rsidRPr="00733655">
        <w:rPr>
          <w:color w:val="auto"/>
          <w:sz w:val="28"/>
          <w:szCs w:val="28"/>
          <w:lang w:val="nl-NL"/>
        </w:rPr>
        <w:t>.</w:t>
      </w:r>
      <w:r w:rsidRPr="00733655">
        <w:rPr>
          <w:color w:val="auto"/>
          <w:sz w:val="28"/>
          <w:szCs w:val="28"/>
          <w:lang w:val="nl-NL"/>
        </w:rPr>
        <w:t xml:space="preserve">357 ca là nữ giới </w:t>
      </w:r>
      <w:r w:rsidR="00BE5636" w:rsidRPr="00733655">
        <w:rPr>
          <w:color w:val="auto"/>
          <w:sz w:val="28"/>
          <w:szCs w:val="28"/>
          <w:lang w:val="nl-NL"/>
        </w:rPr>
        <w:t>t</w:t>
      </w:r>
      <w:r w:rsidRPr="00733655">
        <w:rPr>
          <w:color w:val="auto"/>
          <w:sz w:val="28"/>
          <w:szCs w:val="28"/>
          <w:lang w:val="nl-NL"/>
        </w:rPr>
        <w:t xml:space="preserve">heo </w:t>
      </w:r>
      <w:r w:rsidR="00BE5636" w:rsidRPr="00733655">
        <w:rPr>
          <w:color w:val="auto"/>
          <w:sz w:val="28"/>
          <w:szCs w:val="28"/>
          <w:lang w:val="nl-NL"/>
        </w:rPr>
        <w:t>D</w:t>
      </w:r>
      <w:r w:rsidRPr="00733655">
        <w:rPr>
          <w:color w:val="auto"/>
          <w:sz w:val="28"/>
          <w:szCs w:val="28"/>
          <w:lang w:val="nl-NL"/>
        </w:rPr>
        <w:t xml:space="preserve">ữ liệu gánh nặng bệnh tật toàn cầu GBD (Global Burden of Disease) </w:t>
      </w:r>
      <w:r w:rsidRPr="00733655">
        <w:rPr>
          <w:color w:val="auto"/>
          <w:sz w:val="28"/>
          <w:szCs w:val="28"/>
        </w:rPr>
        <w:fldChar w:fldCharType="begin">
          <w:fldData xml:space="preserve">PEVuZE5vdGU+PENpdGU+PEF1dGhvcj5MaXU8L0F1dGhvcj48WWVhcj4yMDIyPC9ZZWFyPjxSZWNO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</w:fldData>
        </w:fldChar>
      </w:r>
      <w:r w:rsidR="003B2C76" w:rsidRPr="00733655">
        <w:rPr>
          <w:color w:val="auto"/>
          <w:sz w:val="28"/>
          <w:szCs w:val="28"/>
          <w:lang w:val="nl-NL"/>
        </w:rPr>
        <w:instrText xml:space="preserve"> ADDIN EN.CITE </w:instrText>
      </w:r>
      <w:r w:rsidR="003B2C76" w:rsidRPr="00733655">
        <w:rPr>
          <w:color w:val="auto"/>
          <w:sz w:val="28"/>
          <w:szCs w:val="28"/>
        </w:rPr>
        <w:fldChar w:fldCharType="begin">
          <w:fldData xml:space="preserve">PEVuZE5vdGU+PENpdGU+PEF1dGhvcj5MaXU8L0F1dGhvcj48WWVhcj4yMDIyPC9ZZWFyPjxSZWNO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</w:fldData>
        </w:fldChar>
      </w:r>
      <w:r w:rsidR="003B2C76" w:rsidRPr="00733655">
        <w:rPr>
          <w:color w:val="auto"/>
          <w:sz w:val="28"/>
          <w:szCs w:val="28"/>
          <w:lang w:val="nl-NL"/>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nl-NL"/>
        </w:rPr>
        <w:t>[124]</w:t>
      </w:r>
      <w:r w:rsidRPr="00733655">
        <w:rPr>
          <w:color w:val="auto"/>
          <w:sz w:val="28"/>
          <w:szCs w:val="28"/>
        </w:rPr>
        <w:fldChar w:fldCharType="end"/>
      </w:r>
      <w:r w:rsidRPr="00733655">
        <w:rPr>
          <w:color w:val="auto"/>
          <w:sz w:val="28"/>
          <w:szCs w:val="28"/>
          <w:lang w:val="nl-NL"/>
        </w:rPr>
        <w:t xml:space="preserve">. </w:t>
      </w:r>
      <w:r w:rsidRPr="00733655">
        <w:rPr>
          <w:color w:val="auto"/>
          <w:sz w:val="28"/>
          <w:szCs w:val="28"/>
          <w:lang w:val="vi-VN"/>
        </w:rPr>
        <w:t>UTBMTBG cũng khởi phát ở độ tuổi trẻ hơn ở nam so với nữ giới. Ở nam giới tỷ lệ UTBMTB</w:t>
      </w:r>
      <w:r w:rsidR="00BE5636" w:rsidRPr="00733655">
        <w:rPr>
          <w:color w:val="auto"/>
          <w:sz w:val="28"/>
          <w:szCs w:val="28"/>
          <w:lang w:val="vi-VN"/>
        </w:rPr>
        <w:t>G</w:t>
      </w:r>
      <w:r w:rsidRPr="00733655">
        <w:rPr>
          <w:color w:val="auto"/>
          <w:sz w:val="28"/>
          <w:szCs w:val="28"/>
          <w:lang w:val="vi-VN"/>
        </w:rPr>
        <w:t xml:space="preserve"> nhiễm HBV và do rượu cũng cao hơn nữ, trong khi đó UTBMTBG do HCV có xu hướng cao hơn ở nữ giới </w:t>
      </w:r>
      <w:r w:rsidRPr="00733655">
        <w:rPr>
          <w:color w:val="auto"/>
          <w:sz w:val="28"/>
          <w:szCs w:val="28"/>
        </w:rPr>
        <w:fldChar w:fldCharType="begin">
          <w:fldData xml:space="preserve">PEVuZE5vdGU+PENpdGU+PEF1dGhvcj5MaXU8L0F1dGhvcj48WWVhcj4yMDIyPC9ZZWFyPjxSZWNO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PEVuZE5vdGU+PENpdGU+PEF1dGhvcj5MaXU8L0F1dGhvcj48WWVhcj4yMDIyPC9ZZWFyPjxSZWNO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[124]</w:t>
      </w:r>
      <w:r w:rsidRPr="00733655">
        <w:rPr>
          <w:color w:val="auto"/>
          <w:sz w:val="28"/>
          <w:szCs w:val="28"/>
        </w:rPr>
        <w:fldChar w:fldCharType="end"/>
      </w:r>
      <w:r w:rsidRPr="00733655">
        <w:rPr>
          <w:color w:val="auto"/>
          <w:sz w:val="28"/>
          <w:szCs w:val="28"/>
          <w:lang w:val="vi-VN"/>
        </w:rPr>
        <w:t xml:space="preserve">. </w:t>
      </w:r>
    </w:p>
    <w:p w14:paraId="2F952704" w14:textId="1FACDE2F" w:rsidR="00BE5636" w:rsidRPr="00733655" w:rsidRDefault="002365FC" w:rsidP="00BE5636">
      <w:pPr>
        <w:pStyle w:val="Default"/>
        <w:spacing w:line="360" w:lineRule="auto"/>
        <w:ind w:firstLine="720"/>
        <w:jc w:val="both"/>
        <w:rPr>
          <w:color w:val="auto"/>
          <w:sz w:val="16"/>
          <w:szCs w:val="16"/>
          <w:lang w:val="vi-VN"/>
        </w:rPr>
      </w:pPr>
      <w:r w:rsidRPr="00733655">
        <w:rPr>
          <w:color w:val="auto"/>
          <w:sz w:val="28"/>
          <w:szCs w:val="28"/>
          <w:lang w:val="vi-VN"/>
        </w:rPr>
        <w:t xml:space="preserve">Nghiên cứu của chúng tôi bao gồm 131 BN UTBMTBG, nam chiếm </w:t>
      </w:r>
      <w:r w:rsidR="003D0203" w:rsidRPr="00733655">
        <w:rPr>
          <w:color w:val="auto"/>
          <w:sz w:val="28"/>
          <w:szCs w:val="28"/>
          <w:lang w:val="vi-VN"/>
        </w:rPr>
        <w:t>tới</w:t>
      </w:r>
      <w:r w:rsidRPr="00733655">
        <w:rPr>
          <w:color w:val="auto"/>
          <w:sz w:val="28"/>
          <w:szCs w:val="28"/>
          <w:lang w:val="vi-VN"/>
        </w:rPr>
        <w:t xml:space="preserve"> 94,7% và nữ chỉ chiếm 5,3% (</w:t>
      </w:r>
      <w:r w:rsidRPr="00733655">
        <w:rPr>
          <w:i/>
          <w:iCs/>
          <w:color w:val="auto"/>
          <w:sz w:val="28"/>
          <w:szCs w:val="28"/>
          <w:lang w:val="vi-VN"/>
        </w:rPr>
        <w:t>Bảng 3.2</w:t>
      </w:r>
      <w:r w:rsidRPr="00733655">
        <w:rPr>
          <w:color w:val="auto"/>
          <w:sz w:val="28"/>
          <w:szCs w:val="28"/>
          <w:lang w:val="vi-VN"/>
        </w:rPr>
        <w:t>). Như vậy, xu hướng ưu thế ở nam giới trong nghiên cứu của chúng tôi phù hợp với các nghiên cứu khác trong và ngoài nước</w:t>
      </w:r>
      <w:r w:rsidR="00BE5636" w:rsidRPr="00733655">
        <w:rPr>
          <w:color w:val="auto"/>
          <w:sz w:val="28"/>
          <w:szCs w:val="28"/>
          <w:lang w:val="vi-VN"/>
        </w:rPr>
        <w:t xml:space="preserve">. Sự khác biệt này được giải thích do không tương đồng về yếu tố nguy cơ giữa hai giới, khác biệt di truyền liên quan đến nhiễm sắc thể Y, tác động của hormon sinh dục với vai trò kích thích UTBMTBG của Androgens và ức chế UTBMTBG của Estrogen, và tác động qua lại của chúng với các yếu tố nguy cơ khác như nhiễm HBV, HCV </w:t>
      </w:r>
      <w:r w:rsidR="00BE5636" w:rsidRPr="00733655">
        <w:rPr>
          <w:color w:val="auto"/>
          <w:sz w:val="28"/>
          <w:szCs w:val="28"/>
        </w:rPr>
        <w:fldChar w:fldCharType="begin">
          <w:fldData xml:space="preserve">PEVuZE5vdGU+PENpdGU+PEF1dGhvcj5OZXZvbGE8L0F1dGhvcj48WWVhcj4yMDIzPC9ZZWFyPjxS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PEVuZE5vdGU+PENpdGU+PEF1dGhvcj5OZXZvbGE8L0F1dGhvcj48WWVhcj4yMDIzPC9ZZWFyPjxS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00BE5636" w:rsidRPr="00733655">
        <w:rPr>
          <w:color w:val="auto"/>
          <w:sz w:val="28"/>
          <w:szCs w:val="28"/>
        </w:rPr>
      </w:r>
      <w:r w:rsidR="00BE5636" w:rsidRPr="00733655">
        <w:rPr>
          <w:color w:val="auto"/>
          <w:sz w:val="28"/>
          <w:szCs w:val="28"/>
        </w:rPr>
        <w:fldChar w:fldCharType="separate"/>
      </w:r>
      <w:r w:rsidR="003B2C76" w:rsidRPr="00733655">
        <w:rPr>
          <w:noProof/>
          <w:color w:val="auto"/>
          <w:sz w:val="28"/>
          <w:szCs w:val="28"/>
          <w:lang w:val="vi-VN"/>
        </w:rPr>
        <w:t>[125]</w:t>
      </w:r>
      <w:r w:rsidR="00BE5636" w:rsidRPr="00733655">
        <w:rPr>
          <w:color w:val="auto"/>
          <w:sz w:val="28"/>
          <w:szCs w:val="28"/>
        </w:rPr>
        <w:fldChar w:fldCharType="end"/>
      </w:r>
      <w:r w:rsidR="00BE5636" w:rsidRPr="00733655">
        <w:rPr>
          <w:color w:val="auto"/>
          <w:sz w:val="28"/>
          <w:szCs w:val="28"/>
          <w:lang w:val="vi-VN"/>
        </w:rPr>
        <w:t>.</w:t>
      </w:r>
    </w:p>
    <w:p w14:paraId="0C0CEDD7" w14:textId="77777777" w:rsidR="002365FC" w:rsidRPr="00733655" w:rsidRDefault="002365FC" w:rsidP="002365FC">
      <w:pPr>
        <w:pStyle w:val="Default"/>
        <w:spacing w:line="360" w:lineRule="auto"/>
        <w:jc w:val="both"/>
        <w:rPr>
          <w:i/>
          <w:iCs/>
          <w:color w:val="auto"/>
          <w:sz w:val="28"/>
          <w:szCs w:val="28"/>
          <w:lang w:val="vi-VN"/>
        </w:rPr>
      </w:pPr>
      <w:r w:rsidRPr="00733655">
        <w:rPr>
          <w:i/>
          <w:iCs/>
          <w:color w:val="auto"/>
          <w:sz w:val="28"/>
          <w:szCs w:val="28"/>
          <w:lang w:val="vi-VN"/>
        </w:rPr>
        <w:t>4.1.1.3. Các yếu tố nguy cơ</w:t>
      </w:r>
    </w:p>
    <w:p w14:paraId="670D185C" w14:textId="633CE93C" w:rsidR="002365FC" w:rsidRPr="00733655" w:rsidRDefault="002365FC" w:rsidP="00BE5636">
      <w:pPr>
        <w:spacing w:before="0" w:after="0" w:line="360" w:lineRule="auto"/>
        <w:ind w:firstLine="720"/>
        <w:jc w:val="both"/>
        <w:rPr>
          <w:bCs/>
          <w:sz w:val="28"/>
          <w:szCs w:val="28"/>
          <w:lang w:val="vi-VN"/>
        </w:rPr>
      </w:pPr>
      <w:r w:rsidRPr="00733655">
        <w:rPr>
          <w:bCs/>
          <w:sz w:val="28"/>
          <w:szCs w:val="28"/>
          <w:lang w:val="vi-VN"/>
        </w:rPr>
        <w:t xml:space="preserve">Các yếu tố nguy cơ ghi nhận trong nghiên cứu của chúng tôi gồm có nhiễm HBV, nhiễm HCV, lạm dụng rượu và xơ gan. Trong đó, nhiễm HBV là yếu tố nguy cơ thường gặp nhất, chiếm </w:t>
      </w:r>
      <w:r w:rsidR="003D0203" w:rsidRPr="00733655">
        <w:rPr>
          <w:bCs/>
          <w:sz w:val="28"/>
          <w:szCs w:val="28"/>
          <w:lang w:val="vi-VN"/>
        </w:rPr>
        <w:t>8</w:t>
      </w:r>
      <w:r w:rsidR="0044132B" w:rsidRPr="00733655">
        <w:rPr>
          <w:bCs/>
          <w:sz w:val="28"/>
          <w:szCs w:val="28"/>
          <w:lang w:val="vi-VN"/>
        </w:rPr>
        <w:t>2</w:t>
      </w:r>
      <w:r w:rsidRPr="00733655">
        <w:rPr>
          <w:bCs/>
          <w:sz w:val="28"/>
          <w:szCs w:val="28"/>
          <w:lang w:val="vi-VN"/>
        </w:rPr>
        <w:t>,</w:t>
      </w:r>
      <w:r w:rsidR="0044132B" w:rsidRPr="00733655">
        <w:rPr>
          <w:bCs/>
          <w:sz w:val="28"/>
          <w:szCs w:val="28"/>
          <w:lang w:val="vi-VN"/>
        </w:rPr>
        <w:t>4</w:t>
      </w:r>
      <w:r w:rsidRPr="00733655">
        <w:rPr>
          <w:bCs/>
          <w:sz w:val="28"/>
          <w:szCs w:val="28"/>
          <w:lang w:val="vi-VN"/>
        </w:rPr>
        <w:t>% (</w:t>
      </w:r>
      <w:r w:rsidRPr="00733655">
        <w:rPr>
          <w:bCs/>
          <w:i/>
          <w:iCs/>
          <w:sz w:val="28"/>
          <w:szCs w:val="28"/>
          <w:lang w:val="vi-VN"/>
        </w:rPr>
        <w:t xml:space="preserve">Bảng </w:t>
      </w:r>
      <w:r w:rsidRPr="00733655">
        <w:rPr>
          <w:i/>
          <w:iCs/>
          <w:sz w:val="28"/>
          <w:szCs w:val="28"/>
          <w:lang w:val="vi-VN"/>
        </w:rPr>
        <w:t>3</w:t>
      </w:r>
      <w:r w:rsidRPr="00733655">
        <w:rPr>
          <w:bCs/>
          <w:i/>
          <w:iCs/>
          <w:sz w:val="28"/>
          <w:szCs w:val="28"/>
          <w:lang w:val="vi-VN"/>
        </w:rPr>
        <w:t>.3</w:t>
      </w:r>
      <w:r w:rsidRPr="00733655">
        <w:rPr>
          <w:bCs/>
          <w:sz w:val="28"/>
          <w:szCs w:val="28"/>
          <w:lang w:val="vi-VN"/>
        </w:rPr>
        <w:t xml:space="preserve">). </w:t>
      </w:r>
    </w:p>
    <w:p w14:paraId="7C6C77A8" w14:textId="26677612"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Theo nghiên cứu của Nguyễn Đình Song Huy (2022), HBV là yếu tố nguy cơ chính chiếm đến 73,1% và có 12,7% BN nhiễm HCV, UTBMTBG không do HBV và HCV chỉ chiếm 12,1%. Trong </w:t>
      </w:r>
      <w:r w:rsidR="003D0203" w:rsidRPr="00733655">
        <w:rPr>
          <w:color w:val="auto"/>
          <w:sz w:val="28"/>
          <w:szCs w:val="28"/>
          <w:lang w:val="vi-VN"/>
        </w:rPr>
        <w:t>nghiên cứu</w:t>
      </w:r>
      <w:r w:rsidRPr="00733655">
        <w:rPr>
          <w:color w:val="auto"/>
          <w:sz w:val="28"/>
          <w:szCs w:val="28"/>
          <w:lang w:val="vi-VN"/>
        </w:rPr>
        <w:t xml:space="preserve"> của Trần Quang </w:t>
      </w:r>
      <w:r w:rsidRPr="00733655">
        <w:rPr>
          <w:color w:val="auto"/>
          <w:sz w:val="28"/>
          <w:szCs w:val="28"/>
          <w:lang w:val="vi-VN"/>
        </w:rPr>
        <w:lastRenderedPageBreak/>
        <w:t xml:space="preserve">Tú (2021), tỷ lệ UTBMTBG do viêm gan virus lên tới 87,7%, trong đó do HBV chiếm tỷ lệ cao nhất 65,5% </w:t>
      </w:r>
      <w:r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[119]</w:t>
      </w:r>
      <w:r w:rsidRPr="00733655">
        <w:rPr>
          <w:color w:val="auto"/>
          <w:sz w:val="28"/>
          <w:szCs w:val="28"/>
        </w:rPr>
        <w:fldChar w:fldCharType="end"/>
      </w:r>
      <w:r w:rsidRPr="00733655">
        <w:rPr>
          <w:color w:val="auto"/>
          <w:sz w:val="28"/>
          <w:szCs w:val="28"/>
          <w:lang w:val="vi-VN"/>
        </w:rPr>
        <w:t xml:space="preserve">. Tỷ lệ nhiễm HBV trong nghiên cứu của Lê Hoài Thương (2021) là 73%, nhiễm HCV chiếm 19% </w:t>
      </w:r>
      <w:r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[118]</w:t>
      </w:r>
      <w:r w:rsidRPr="00733655">
        <w:rPr>
          <w:color w:val="auto"/>
          <w:sz w:val="28"/>
          <w:szCs w:val="28"/>
        </w:rPr>
        <w:fldChar w:fldCharType="end"/>
      </w:r>
      <w:r w:rsidRPr="00733655">
        <w:rPr>
          <w:color w:val="auto"/>
          <w:sz w:val="28"/>
          <w:szCs w:val="28"/>
          <w:lang w:val="vi-VN"/>
        </w:rPr>
        <w:t xml:space="preserve">. Nghiên cứu của chúng tôi </w:t>
      </w:r>
      <w:r w:rsidR="003D0203" w:rsidRPr="00733655">
        <w:rPr>
          <w:color w:val="auto"/>
          <w:sz w:val="28"/>
          <w:szCs w:val="28"/>
          <w:lang w:val="vi-VN"/>
        </w:rPr>
        <w:t>phù hợp</w:t>
      </w:r>
      <w:r w:rsidRPr="00733655">
        <w:rPr>
          <w:color w:val="auto"/>
          <w:sz w:val="28"/>
          <w:szCs w:val="28"/>
          <w:lang w:val="vi-VN"/>
        </w:rPr>
        <w:t xml:space="preserve"> với các </w:t>
      </w:r>
      <w:r w:rsidR="00BE5636" w:rsidRPr="00733655">
        <w:rPr>
          <w:color w:val="auto"/>
          <w:sz w:val="28"/>
          <w:szCs w:val="28"/>
          <w:lang w:val="vi-VN"/>
        </w:rPr>
        <w:t>nghiên cứu</w:t>
      </w:r>
      <w:r w:rsidRPr="00733655">
        <w:rPr>
          <w:color w:val="auto"/>
          <w:sz w:val="28"/>
          <w:szCs w:val="28"/>
          <w:lang w:val="vi-VN"/>
        </w:rPr>
        <w:t xml:space="preserve"> trong nước khác, tuy nhiên tỷ lệ BN nhiễm HBV có xu hướng cao hơn, có thể là do số liệu của chúng tôi lấy tại B</w:t>
      </w:r>
      <w:r w:rsidR="00BE5636" w:rsidRPr="00733655">
        <w:rPr>
          <w:color w:val="auto"/>
          <w:sz w:val="28"/>
          <w:szCs w:val="28"/>
          <w:lang w:val="vi-VN"/>
        </w:rPr>
        <w:t>ệnh viện Quân y</w:t>
      </w:r>
      <w:r w:rsidRPr="00733655">
        <w:rPr>
          <w:color w:val="auto"/>
          <w:sz w:val="28"/>
          <w:szCs w:val="28"/>
          <w:lang w:val="vi-VN"/>
        </w:rPr>
        <w:t xml:space="preserve"> 103 có </w:t>
      </w:r>
      <w:r w:rsidR="00BE5636" w:rsidRPr="00733655">
        <w:rPr>
          <w:color w:val="auto"/>
          <w:sz w:val="28"/>
          <w:szCs w:val="28"/>
          <w:lang w:val="vi-VN"/>
        </w:rPr>
        <w:t>t</w:t>
      </w:r>
      <w:r w:rsidRPr="00733655">
        <w:rPr>
          <w:color w:val="auto"/>
          <w:sz w:val="28"/>
          <w:szCs w:val="28"/>
          <w:lang w:val="vi-VN"/>
        </w:rPr>
        <w:t xml:space="preserve">ỷ lệ cao được phát hiện từ nhóm BN nhiễm HBV mạn tính được quản lý ngoại trú, thăm khám định kỳ tại bệnh viện.  </w:t>
      </w:r>
    </w:p>
    <w:p w14:paraId="2E84701E" w14:textId="7248758D"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Trên thế giới, yếu tố nguy cơ chính của UTBMTBG </w:t>
      </w:r>
      <w:r w:rsidR="00920255" w:rsidRPr="00733655">
        <w:rPr>
          <w:color w:val="auto"/>
          <w:sz w:val="28"/>
          <w:szCs w:val="28"/>
          <w:lang w:val="vi-VN"/>
        </w:rPr>
        <w:t>vẫn</w:t>
      </w:r>
      <w:r w:rsidRPr="00733655">
        <w:rPr>
          <w:color w:val="auto"/>
          <w:sz w:val="28"/>
          <w:szCs w:val="28"/>
          <w:lang w:val="vi-VN"/>
        </w:rPr>
        <w:t xml:space="preserve"> là viêm gan mạn tính do HBV chiếm 42% </w:t>
      </w:r>
      <w:r w:rsidR="00920255" w:rsidRPr="00733655">
        <w:rPr>
          <w:color w:val="auto"/>
          <w:sz w:val="28"/>
          <w:szCs w:val="28"/>
          <w:lang w:val="vi-VN"/>
        </w:rPr>
        <w:t>theo số liệu</w:t>
      </w:r>
      <w:r w:rsidR="0021636F" w:rsidRPr="00733655">
        <w:rPr>
          <w:color w:val="auto"/>
          <w:sz w:val="28"/>
          <w:szCs w:val="28"/>
          <w:lang w:val="vi-VN"/>
        </w:rPr>
        <w:t xml:space="preserve"> năm 2019</w:t>
      </w:r>
      <w:r w:rsidRPr="00733655">
        <w:rPr>
          <w:color w:val="auto"/>
          <w:sz w:val="28"/>
          <w:szCs w:val="28"/>
          <w:lang w:val="vi-VN"/>
        </w:rPr>
        <w:t>, nhiễm HCV xếp hàng thứ 2 với tỷ lệ 28%</w:t>
      </w:r>
      <w:r w:rsidR="00920255" w:rsidRPr="00733655">
        <w:rPr>
          <w:color w:val="auto"/>
          <w:sz w:val="28"/>
          <w:szCs w:val="28"/>
          <w:lang w:val="vi-VN"/>
        </w:rPr>
        <w:t>. Các nguyên nhân khác của UTBMTBG như</w:t>
      </w:r>
      <w:r w:rsidRPr="00733655">
        <w:rPr>
          <w:color w:val="auto"/>
          <w:sz w:val="28"/>
          <w:szCs w:val="28"/>
          <w:lang w:val="vi-VN"/>
        </w:rPr>
        <w:t xml:space="preserve"> </w:t>
      </w:r>
      <w:r w:rsidR="00920255" w:rsidRPr="00733655">
        <w:rPr>
          <w:color w:val="auto"/>
          <w:sz w:val="28"/>
          <w:szCs w:val="28"/>
          <w:lang w:val="vi-VN"/>
        </w:rPr>
        <w:t>bệnh gan nhiễm mỡ do rượu và không do rượu ngày càng có xu hướng gia tăng về tỷ lệ lưu hành đặt ra vấn đề mới trong tầm soát bệnh</w:t>
      </w:r>
      <w:r w:rsidRPr="00733655">
        <w:rPr>
          <w:color w:val="auto"/>
          <w:sz w:val="28"/>
          <w:szCs w:val="28"/>
          <w:lang w:val="vi-VN"/>
        </w:rPr>
        <w:t xml:space="preserve"> </w:t>
      </w:r>
      <w:r w:rsidRPr="00733655">
        <w:rPr>
          <w:color w:val="auto"/>
          <w:sz w:val="28"/>
          <w:szCs w:val="28"/>
        </w:rPr>
        <w:fldChar w:fldCharType="begin"/>
      </w:r>
      <w:r w:rsidR="00E51FF2" w:rsidRPr="00733655">
        <w:rPr>
          <w:color w:val="auto"/>
          <w:sz w:val="28"/>
          <w:szCs w:val="28"/>
          <w:lang w:val="vi-VN"/>
        </w:rPr>
        <w:instrText xml:space="preserve"> ADDIN EN.CITE &lt;EndNote&gt;&lt;Cite&gt;&lt;Author&gt;Kim&lt;/Author&gt;&lt;Year&gt;2024&lt;/Year&gt;&lt;RecNum&gt;526&lt;/RecNum&gt;&lt;DisplayText&gt;[9]&lt;/DisplayText&gt;&lt;record&gt;&lt;rec-number&gt;526&lt;/rec-number&gt;&lt;foreign-keys&gt;&lt;key app="EN" db-id="rd0wftawqet05aer0s852r5g5d559etew5pw" timestamp="1737864399"&gt;526&lt;/key&gt;&lt;/foreign-keys&gt;&lt;ref-type name="Journal Article"&gt;17&lt;/ref-type&gt;&lt;contributors&gt;&lt;authors&gt;&lt;author&gt;Kim, D.Y.&lt;/author&gt;&lt;/authors&gt;&lt;/contributors&gt;&lt;auth-address&gt;Department of Internal Medicine, Yonsei University College of Medicine, Seoul, Korea.&lt;/auth-address&gt;&lt;titles&gt;&lt;title&gt;Changing etiology and epidemiology of hepatocellular carcinoma: Asia and worldwide&lt;/title&gt;&lt;secondary-title&gt;J Liver Cancer&lt;/secondary-title&gt;&lt;alt-title&gt;Journal of liver cancer&lt;/alt-title&gt;&lt;/titles&gt;&lt;periodical&gt;&lt;full-title&gt;J Liver Cancer&lt;/full-title&gt;&lt;abbr-1&gt;Journal of liver cancer&lt;/abbr-1&gt;&lt;/periodical&gt;&lt;alt-periodical&gt;&lt;full-title&gt;J Liver Cancer&lt;/full-title&gt;&lt;abbr-1&gt;Journal of liver cancer&lt;/abbr-1&gt;&lt;/alt-periodical&gt;&lt;pages&gt;62-70&lt;/pages&gt;&lt;volume&gt;24&lt;/volume&gt;&lt;number&gt;1&lt;/number&gt;&lt;edition&gt;2024/03/25&lt;/edition&gt;&lt;keywords&gt;&lt;keyword&gt;Carcinoma, hepatocellular&lt;/keyword&gt;&lt;keyword&gt;Epidemiology&lt;/keyword&gt;&lt;keyword&gt;Non-alcoholic fatty liver disease&lt;/keyword&gt;&lt;/keywords&gt;&lt;dates&gt;&lt;year&gt;2024&lt;/year&gt;&lt;pub-dates&gt;&lt;date&gt;Mar&lt;/date&gt;&lt;/pub-dates&gt;&lt;/dates&gt;&lt;isbn&gt;2288-8128 (Print)&amp;#xD;2288-8128&lt;/isbn&gt;&lt;accession-num&gt;38523466&lt;/accession-num&gt;&lt;urls&gt;&lt;/urls&gt;&lt;custom2&gt;PMC10990659&lt;/custom2&gt;&lt;electronic-resource-num&gt;10.17998/jlc.2024.03.13&lt;/electronic-resource-num&gt;&lt;remote-database-provider&gt;NLM&lt;/remote-database-provider&gt;&lt;language&gt;eng&lt;/language&gt;&lt;/record&gt;&lt;/Cite&gt;&lt;/EndNote&gt;</w:instrText>
      </w:r>
      <w:r w:rsidRPr="00733655">
        <w:rPr>
          <w:color w:val="auto"/>
          <w:sz w:val="28"/>
          <w:szCs w:val="28"/>
        </w:rPr>
        <w:fldChar w:fldCharType="separate"/>
      </w:r>
      <w:r w:rsidR="007C7A20" w:rsidRPr="00733655">
        <w:rPr>
          <w:noProof/>
          <w:color w:val="auto"/>
          <w:sz w:val="28"/>
          <w:szCs w:val="28"/>
          <w:lang w:val="vi-VN"/>
        </w:rPr>
        <w:t>[9]</w:t>
      </w:r>
      <w:r w:rsidRPr="00733655">
        <w:rPr>
          <w:color w:val="auto"/>
          <w:sz w:val="28"/>
          <w:szCs w:val="28"/>
        </w:rPr>
        <w:fldChar w:fldCharType="end"/>
      </w:r>
      <w:r w:rsidRPr="00733655">
        <w:rPr>
          <w:color w:val="auto"/>
          <w:sz w:val="28"/>
          <w:szCs w:val="28"/>
          <w:lang w:val="vi-VN"/>
        </w:rPr>
        <w:t xml:space="preserve">. </w:t>
      </w:r>
      <w:r w:rsidR="003D0203" w:rsidRPr="00733655">
        <w:rPr>
          <w:color w:val="auto"/>
          <w:sz w:val="28"/>
          <w:szCs w:val="28"/>
          <w:lang w:val="vi-VN"/>
        </w:rPr>
        <w:t>N</w:t>
      </w:r>
      <w:r w:rsidRPr="00733655">
        <w:rPr>
          <w:color w:val="auto"/>
          <w:sz w:val="28"/>
          <w:szCs w:val="28"/>
          <w:lang w:val="vi-VN"/>
        </w:rPr>
        <w:t xml:space="preserve">hững vùng có tỷ lệ UTBMTBG cao nhất thế giới (Trung Quốc, Hàn Quốc, Châu Phi), yếu tố nguy cơ chính thường là nhiễm HBV, </w:t>
      </w:r>
      <w:r w:rsidR="003D0203" w:rsidRPr="00733655">
        <w:rPr>
          <w:color w:val="auto"/>
          <w:sz w:val="28"/>
          <w:szCs w:val="28"/>
          <w:lang w:val="vi-VN"/>
        </w:rPr>
        <w:t xml:space="preserve">còn </w:t>
      </w:r>
      <w:r w:rsidRPr="00733655">
        <w:rPr>
          <w:color w:val="auto"/>
          <w:sz w:val="28"/>
          <w:szCs w:val="28"/>
          <w:lang w:val="vi-VN"/>
        </w:rPr>
        <w:t xml:space="preserve">ở Nhật Bản, Ý và Ai Cập, nhiễm HCV là căn nguyên chính. Trong khi đó, ở Mỹ và Châu Âu, lạm dụng rượu </w:t>
      </w:r>
      <w:r w:rsidR="003D0203" w:rsidRPr="00733655">
        <w:rPr>
          <w:color w:val="auto"/>
          <w:sz w:val="28"/>
          <w:szCs w:val="28"/>
          <w:lang w:val="vi-VN"/>
        </w:rPr>
        <w:t xml:space="preserve">lại </w:t>
      </w:r>
      <w:r w:rsidRPr="00733655">
        <w:rPr>
          <w:color w:val="auto"/>
          <w:sz w:val="28"/>
          <w:szCs w:val="28"/>
          <w:lang w:val="vi-VN"/>
        </w:rPr>
        <w:t>là yếu tố nguy cơ chính gây xơ gan</w:t>
      </w:r>
      <w:r w:rsidR="00920255" w:rsidRPr="00733655">
        <w:rPr>
          <w:color w:val="auto"/>
          <w:sz w:val="28"/>
          <w:szCs w:val="28"/>
          <w:lang w:val="vi-VN"/>
        </w:rPr>
        <w:t xml:space="preserve"> </w:t>
      </w:r>
      <w:r w:rsidR="00920255" w:rsidRPr="00733655">
        <w:rPr>
          <w:rFonts w:eastAsia="Times New Roman"/>
          <w:color w:val="auto"/>
          <w:sz w:val="28"/>
          <w:szCs w:val="28"/>
          <w:lang w:val="nl-NL"/>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rFonts w:eastAsia="Times New Roman"/>
          <w:color w:val="auto"/>
          <w:sz w:val="28"/>
          <w:szCs w:val="28"/>
          <w:lang w:val="vi-VN"/>
        </w:rPr>
        <w:instrText xml:space="preserve"> ADDIN EN.CITE </w:instrText>
      </w:r>
      <w:r w:rsidR="009D1AFF" w:rsidRPr="00733655">
        <w:rPr>
          <w:rFonts w:eastAsia="Times New Roman"/>
          <w:color w:val="auto"/>
          <w:sz w:val="28"/>
          <w:szCs w:val="28"/>
          <w:lang w:val="nl-NL"/>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rFonts w:eastAsia="Times New Roman"/>
          <w:color w:val="auto"/>
          <w:sz w:val="28"/>
          <w:szCs w:val="28"/>
          <w:lang w:val="vi-VN"/>
        </w:rPr>
        <w:instrText xml:space="preserve"> ADDIN EN.CITE.DATA </w:instrText>
      </w:r>
      <w:r w:rsidR="009D1AFF" w:rsidRPr="00733655">
        <w:rPr>
          <w:rFonts w:eastAsia="Times New Roman"/>
          <w:color w:val="auto"/>
          <w:sz w:val="28"/>
          <w:szCs w:val="28"/>
          <w:lang w:val="nl-NL"/>
        </w:rPr>
      </w:r>
      <w:r w:rsidR="009D1AFF" w:rsidRPr="00733655">
        <w:rPr>
          <w:rFonts w:eastAsia="Times New Roman"/>
          <w:color w:val="auto"/>
          <w:sz w:val="28"/>
          <w:szCs w:val="28"/>
          <w:lang w:val="nl-NL"/>
        </w:rPr>
        <w:fldChar w:fldCharType="end"/>
      </w:r>
      <w:r w:rsidR="00920255" w:rsidRPr="00733655">
        <w:rPr>
          <w:rFonts w:eastAsia="Times New Roman"/>
          <w:color w:val="auto"/>
          <w:sz w:val="28"/>
          <w:szCs w:val="28"/>
          <w:lang w:val="nl-NL"/>
        </w:rPr>
      </w:r>
      <w:r w:rsidR="00920255" w:rsidRPr="00733655">
        <w:rPr>
          <w:rFonts w:eastAsia="Times New Roman"/>
          <w:color w:val="auto"/>
          <w:sz w:val="28"/>
          <w:szCs w:val="28"/>
          <w:lang w:val="nl-NL"/>
        </w:rPr>
        <w:fldChar w:fldCharType="separate"/>
      </w:r>
      <w:r w:rsidR="00920255" w:rsidRPr="00733655">
        <w:rPr>
          <w:rFonts w:eastAsia="Times New Roman"/>
          <w:noProof/>
          <w:color w:val="auto"/>
          <w:sz w:val="28"/>
          <w:szCs w:val="28"/>
          <w:lang w:val="vi-VN"/>
        </w:rPr>
        <w:t>[1]</w:t>
      </w:r>
      <w:r w:rsidR="00920255" w:rsidRPr="00733655">
        <w:rPr>
          <w:rFonts w:eastAsia="Times New Roman"/>
          <w:color w:val="auto"/>
          <w:sz w:val="28"/>
          <w:szCs w:val="28"/>
          <w:lang w:val="nl-NL"/>
        </w:rPr>
        <w:fldChar w:fldCharType="end"/>
      </w:r>
      <w:r w:rsidR="003D0203" w:rsidRPr="00733655">
        <w:rPr>
          <w:color w:val="auto"/>
          <w:sz w:val="28"/>
          <w:szCs w:val="28"/>
          <w:lang w:val="vi-VN"/>
        </w:rPr>
        <w:t>.</w:t>
      </w:r>
      <w:r w:rsidRPr="00733655">
        <w:rPr>
          <w:color w:val="auto"/>
          <w:sz w:val="28"/>
          <w:szCs w:val="28"/>
          <w:lang w:val="vi-VN"/>
        </w:rPr>
        <w:t xml:space="preserve">   </w:t>
      </w:r>
    </w:p>
    <w:p w14:paraId="29CDF8A1" w14:textId="77777777" w:rsidR="002365FC" w:rsidRPr="00733655" w:rsidRDefault="002365FC" w:rsidP="002365FC">
      <w:pPr>
        <w:pStyle w:val="a2"/>
        <w:rPr>
          <w:color w:val="auto"/>
          <w:lang w:val="vi-VN"/>
        </w:rPr>
      </w:pPr>
      <w:bookmarkStart w:id="1420" w:name="_Toc187321140"/>
      <w:r w:rsidRPr="00733655">
        <w:rPr>
          <w:color w:val="auto"/>
          <w:lang w:val="vi-VN"/>
        </w:rPr>
        <w:t>4.1.2. Đặc điểm lâm sàng và xét nghiệm của đối tượng nghiên cứu</w:t>
      </w:r>
      <w:bookmarkEnd w:id="1420"/>
    </w:p>
    <w:p w14:paraId="5DC80823" w14:textId="77777777" w:rsidR="002365FC" w:rsidRPr="00733655" w:rsidRDefault="002365FC" w:rsidP="002365FC">
      <w:pPr>
        <w:pStyle w:val="Default"/>
        <w:spacing w:line="360" w:lineRule="auto"/>
        <w:jc w:val="both"/>
        <w:rPr>
          <w:bCs/>
          <w:i/>
          <w:color w:val="auto"/>
          <w:sz w:val="28"/>
          <w:szCs w:val="28"/>
          <w:lang w:val="vi-VN"/>
        </w:rPr>
      </w:pPr>
      <w:r w:rsidRPr="00733655">
        <w:rPr>
          <w:bCs/>
          <w:i/>
          <w:color w:val="auto"/>
          <w:sz w:val="28"/>
          <w:szCs w:val="28"/>
          <w:lang w:val="vi-VN"/>
        </w:rPr>
        <w:t>4.1.2.1. Triệu chứng lâm sàng.</w:t>
      </w:r>
    </w:p>
    <w:p w14:paraId="5DED03C6" w14:textId="2B669E66" w:rsidR="002365FC" w:rsidRPr="00733655" w:rsidRDefault="002365FC" w:rsidP="009A10C0">
      <w:pPr>
        <w:spacing w:before="0" w:after="0" w:line="348" w:lineRule="auto"/>
        <w:ind w:firstLine="720"/>
        <w:jc w:val="both"/>
        <w:rPr>
          <w:bCs/>
          <w:sz w:val="28"/>
          <w:szCs w:val="28"/>
          <w:lang w:val="vi-VN"/>
        </w:rPr>
      </w:pPr>
      <w:r w:rsidRPr="00733655">
        <w:rPr>
          <w:sz w:val="28"/>
          <w:szCs w:val="28"/>
          <w:lang w:val="vi-VN"/>
        </w:rPr>
        <w:t>Biểu hiện lâm sàng của UTBMTBG rất đa dạng, nhiều BN phát hiện khối u là do đi khám sức khỏe định kỳ, như trong nghiên cứu của chúng tôi, tỷ lệ tình cờ phát hiện bệnh lên tới 2</w:t>
      </w:r>
      <w:r w:rsidR="00227927" w:rsidRPr="00733655">
        <w:rPr>
          <w:sz w:val="28"/>
          <w:szCs w:val="28"/>
          <w:lang w:val="vi-VN"/>
        </w:rPr>
        <w:t>4,4</w:t>
      </w:r>
      <w:r w:rsidRPr="00733655">
        <w:rPr>
          <w:sz w:val="28"/>
          <w:szCs w:val="28"/>
          <w:lang w:val="vi-VN"/>
        </w:rPr>
        <w:t xml:space="preserve">%. Phần lớn UTBMTBG hình thành trên nền </w:t>
      </w:r>
      <w:r w:rsidR="00F810BF" w:rsidRPr="00733655">
        <w:rPr>
          <w:sz w:val="28"/>
          <w:szCs w:val="28"/>
          <w:lang w:val="vi-VN"/>
        </w:rPr>
        <w:t>BGMT</w:t>
      </w:r>
      <w:r w:rsidRPr="00733655">
        <w:rPr>
          <w:sz w:val="28"/>
          <w:szCs w:val="28"/>
          <w:lang w:val="vi-VN"/>
        </w:rPr>
        <w:t xml:space="preserve"> và có đến 90% trên nền gan xơ. Ở BN có xơ gan, triệu chứng của người bệnh thường do xơ gan gây ra chứ không phải do khối u, đó là các triệu chứng không đặc hiệu như chán ăn, mệt mỏi, vàng da</w:t>
      </w:r>
      <w:r w:rsidR="00F810BF" w:rsidRPr="00733655">
        <w:rPr>
          <w:sz w:val="28"/>
          <w:szCs w:val="28"/>
          <w:lang w:val="vi-VN"/>
        </w:rPr>
        <w:t xml:space="preserve"> (</w:t>
      </w:r>
      <w:r w:rsidRPr="00733655">
        <w:rPr>
          <w:sz w:val="28"/>
          <w:szCs w:val="28"/>
          <w:lang w:val="vi-VN"/>
        </w:rPr>
        <w:t>chiếm tỷ lệ đáng kể trong nghiên cứu của chúng tôi, tương ứng 3</w:t>
      </w:r>
      <w:r w:rsidR="00CE77DF" w:rsidRPr="00733655">
        <w:rPr>
          <w:sz w:val="28"/>
          <w:szCs w:val="28"/>
          <w:lang w:val="vi-VN"/>
        </w:rPr>
        <w:t>7</w:t>
      </w:r>
      <w:r w:rsidR="002E10C1" w:rsidRPr="00733655">
        <w:rPr>
          <w:sz w:val="28"/>
          <w:szCs w:val="28"/>
          <w:lang w:val="vi-VN"/>
        </w:rPr>
        <w:t>,</w:t>
      </w:r>
      <w:r w:rsidR="00CE77DF" w:rsidRPr="00733655">
        <w:rPr>
          <w:sz w:val="28"/>
          <w:szCs w:val="28"/>
          <w:lang w:val="vi-VN"/>
        </w:rPr>
        <w:t>4</w:t>
      </w:r>
      <w:r w:rsidRPr="00733655">
        <w:rPr>
          <w:sz w:val="28"/>
          <w:szCs w:val="28"/>
          <w:lang w:val="vi-VN"/>
        </w:rPr>
        <w:t xml:space="preserve">%, </w:t>
      </w:r>
      <w:r w:rsidR="00152EFB" w:rsidRPr="00733655">
        <w:rPr>
          <w:sz w:val="28"/>
          <w:szCs w:val="28"/>
          <w:lang w:val="vi-VN"/>
        </w:rPr>
        <w:t>4</w:t>
      </w:r>
      <w:r w:rsidR="002261AA" w:rsidRPr="00733655">
        <w:rPr>
          <w:sz w:val="28"/>
          <w:szCs w:val="28"/>
          <w:lang w:val="vi-VN"/>
        </w:rPr>
        <w:t>8</w:t>
      </w:r>
      <w:r w:rsidRPr="00733655">
        <w:rPr>
          <w:sz w:val="28"/>
          <w:szCs w:val="28"/>
          <w:lang w:val="vi-VN"/>
        </w:rPr>
        <w:t>,</w:t>
      </w:r>
      <w:r w:rsidR="002261AA" w:rsidRPr="00733655">
        <w:rPr>
          <w:sz w:val="28"/>
          <w:szCs w:val="28"/>
          <w:lang w:val="vi-VN"/>
        </w:rPr>
        <w:t>1</w:t>
      </w:r>
      <w:r w:rsidRPr="00733655">
        <w:rPr>
          <w:sz w:val="28"/>
          <w:szCs w:val="28"/>
          <w:lang w:val="vi-VN"/>
        </w:rPr>
        <w:t xml:space="preserve">% và </w:t>
      </w:r>
      <w:r w:rsidR="00EB5605" w:rsidRPr="00733655">
        <w:rPr>
          <w:sz w:val="28"/>
          <w:szCs w:val="28"/>
          <w:lang w:val="vi-VN"/>
        </w:rPr>
        <w:t>10</w:t>
      </w:r>
      <w:r w:rsidRPr="00733655">
        <w:rPr>
          <w:sz w:val="28"/>
          <w:szCs w:val="28"/>
          <w:lang w:val="vi-VN"/>
        </w:rPr>
        <w:t>,</w:t>
      </w:r>
      <w:r w:rsidR="00EB5605" w:rsidRPr="00733655">
        <w:rPr>
          <w:sz w:val="28"/>
          <w:szCs w:val="28"/>
          <w:lang w:val="vi-VN"/>
        </w:rPr>
        <w:t>7</w:t>
      </w:r>
      <w:r w:rsidRPr="00733655">
        <w:rPr>
          <w:sz w:val="28"/>
          <w:szCs w:val="28"/>
          <w:lang w:val="vi-VN"/>
        </w:rPr>
        <w:t>%</w:t>
      </w:r>
      <w:r w:rsidR="00F810BF" w:rsidRPr="00733655">
        <w:rPr>
          <w:sz w:val="28"/>
          <w:szCs w:val="28"/>
          <w:lang w:val="vi-VN"/>
        </w:rPr>
        <w:t>)</w:t>
      </w:r>
      <w:r w:rsidRPr="00733655">
        <w:rPr>
          <w:sz w:val="28"/>
          <w:szCs w:val="28"/>
          <w:lang w:val="vi-VN"/>
        </w:rPr>
        <w:t>. Mệt mỏi không rõ nguyên nhân, làm việc kém tập trung, nhanh mệt được cho là do suy giảm chức năng gan. Các triệu chứng đau tức nặng hạ sườn phải hoặc gầy sút cân là những triệu chứng cơ năng cũng thường gặp ở BN UTBMTBG</w:t>
      </w:r>
      <w:r w:rsidR="00F810BF" w:rsidRPr="00733655">
        <w:rPr>
          <w:spacing w:val="4"/>
          <w:sz w:val="28"/>
          <w:szCs w:val="28"/>
          <w:lang w:val="vi-VN"/>
        </w:rPr>
        <w:t xml:space="preserve"> (tỷ lệ lần lượt </w:t>
      </w:r>
      <w:r w:rsidR="00F810BF" w:rsidRPr="00733655">
        <w:rPr>
          <w:spacing w:val="4"/>
          <w:sz w:val="28"/>
          <w:szCs w:val="28"/>
          <w:lang w:val="vi-VN"/>
        </w:rPr>
        <w:lastRenderedPageBreak/>
        <w:t>là 43,5% và 2</w:t>
      </w:r>
      <w:r w:rsidR="004E4174" w:rsidRPr="00733655">
        <w:rPr>
          <w:spacing w:val="4"/>
          <w:sz w:val="28"/>
          <w:szCs w:val="28"/>
          <w:lang w:val="vi-VN"/>
        </w:rPr>
        <w:t>4</w:t>
      </w:r>
      <w:r w:rsidR="00F810BF" w:rsidRPr="00733655">
        <w:rPr>
          <w:spacing w:val="4"/>
          <w:sz w:val="28"/>
          <w:szCs w:val="28"/>
          <w:lang w:val="vi-VN"/>
        </w:rPr>
        <w:t>,</w:t>
      </w:r>
      <w:r w:rsidR="004E4174" w:rsidRPr="00733655">
        <w:rPr>
          <w:spacing w:val="4"/>
          <w:sz w:val="28"/>
          <w:szCs w:val="28"/>
          <w:lang w:val="vi-VN"/>
        </w:rPr>
        <w:t>4</w:t>
      </w:r>
      <w:r w:rsidR="00F810BF" w:rsidRPr="00733655">
        <w:rPr>
          <w:spacing w:val="4"/>
          <w:sz w:val="28"/>
          <w:szCs w:val="28"/>
          <w:lang w:val="vi-VN"/>
        </w:rPr>
        <w:t>%)</w:t>
      </w:r>
      <w:r w:rsidRPr="00733655">
        <w:rPr>
          <w:sz w:val="28"/>
          <w:szCs w:val="28"/>
          <w:lang w:val="vi-VN"/>
        </w:rPr>
        <w:t xml:space="preserve"> và có tính đặc hiệu hơn</w:t>
      </w:r>
      <w:r w:rsidRPr="00733655">
        <w:rPr>
          <w:spacing w:val="4"/>
          <w:sz w:val="28"/>
          <w:szCs w:val="28"/>
          <w:lang w:val="vi-VN"/>
        </w:rPr>
        <w:t xml:space="preserve">, có thể do khối u chèn ép vào các dây thần kinh khu vực hoặc làm </w:t>
      </w:r>
      <w:r w:rsidR="00E05773" w:rsidRPr="00733655">
        <w:rPr>
          <w:spacing w:val="4"/>
          <w:sz w:val="28"/>
          <w:szCs w:val="28"/>
          <w:lang w:val="vi-VN"/>
        </w:rPr>
        <w:t>căng vỏ Glisson</w:t>
      </w:r>
      <w:r w:rsidRPr="00733655">
        <w:rPr>
          <w:spacing w:val="4"/>
          <w:sz w:val="28"/>
          <w:szCs w:val="28"/>
          <w:lang w:val="vi-VN"/>
        </w:rPr>
        <w:t xml:space="preserve">. </w:t>
      </w:r>
      <w:r w:rsidRPr="00733655">
        <w:rPr>
          <w:bCs/>
          <w:spacing w:val="4"/>
          <w:sz w:val="28"/>
          <w:szCs w:val="28"/>
          <w:lang w:val="vi-VN"/>
        </w:rPr>
        <w:t xml:space="preserve">Triệu chứng thực thể thường gặp nhất là gan to chiếm </w:t>
      </w:r>
      <w:r w:rsidR="00673828" w:rsidRPr="00733655">
        <w:rPr>
          <w:bCs/>
          <w:spacing w:val="4"/>
          <w:sz w:val="28"/>
          <w:szCs w:val="28"/>
          <w:lang w:val="vi-VN"/>
        </w:rPr>
        <w:t>12</w:t>
      </w:r>
      <w:r w:rsidRPr="00733655">
        <w:rPr>
          <w:bCs/>
          <w:spacing w:val="4"/>
          <w:sz w:val="28"/>
          <w:szCs w:val="28"/>
          <w:lang w:val="vi-VN"/>
        </w:rPr>
        <w:t>,</w:t>
      </w:r>
      <w:r w:rsidR="00004E0B" w:rsidRPr="00733655">
        <w:rPr>
          <w:bCs/>
          <w:spacing w:val="4"/>
          <w:sz w:val="28"/>
          <w:szCs w:val="28"/>
          <w:lang w:val="vi-VN"/>
        </w:rPr>
        <w:t>2</w:t>
      </w:r>
      <w:r w:rsidRPr="00733655">
        <w:rPr>
          <w:bCs/>
          <w:spacing w:val="4"/>
          <w:sz w:val="28"/>
          <w:szCs w:val="28"/>
          <w:lang w:val="vi-VN"/>
        </w:rPr>
        <w:t>%</w:t>
      </w:r>
      <w:r w:rsidR="00F810BF" w:rsidRPr="00733655">
        <w:rPr>
          <w:bCs/>
          <w:spacing w:val="4"/>
          <w:sz w:val="28"/>
          <w:szCs w:val="28"/>
          <w:lang w:val="vi-VN"/>
        </w:rPr>
        <w:t>,</w:t>
      </w:r>
      <w:r w:rsidRPr="00733655">
        <w:rPr>
          <w:bCs/>
          <w:spacing w:val="4"/>
          <w:sz w:val="28"/>
          <w:szCs w:val="28"/>
          <w:lang w:val="vi-VN"/>
        </w:rPr>
        <w:t xml:space="preserve"> </w:t>
      </w:r>
      <w:r w:rsidR="00F810BF" w:rsidRPr="00733655">
        <w:rPr>
          <w:bCs/>
          <w:spacing w:val="4"/>
          <w:sz w:val="28"/>
          <w:szCs w:val="28"/>
          <w:lang w:val="vi-VN"/>
        </w:rPr>
        <w:t>c</w:t>
      </w:r>
      <w:r w:rsidRPr="00733655">
        <w:rPr>
          <w:bCs/>
          <w:spacing w:val="4"/>
          <w:sz w:val="28"/>
          <w:szCs w:val="28"/>
          <w:lang w:val="vi-VN"/>
        </w:rPr>
        <w:t xml:space="preserve">ổ </w:t>
      </w:r>
      <w:r w:rsidR="00F810BF" w:rsidRPr="00733655">
        <w:rPr>
          <w:bCs/>
          <w:spacing w:val="4"/>
          <w:sz w:val="28"/>
          <w:szCs w:val="28"/>
          <w:lang w:val="vi-VN"/>
        </w:rPr>
        <w:t>tr</w:t>
      </w:r>
      <w:r w:rsidRPr="00733655">
        <w:rPr>
          <w:bCs/>
          <w:spacing w:val="4"/>
          <w:sz w:val="28"/>
          <w:szCs w:val="28"/>
          <w:lang w:val="vi-VN"/>
        </w:rPr>
        <w:t>ướng chiếm 1</w:t>
      </w:r>
      <w:r w:rsidR="009D11B4" w:rsidRPr="00733655">
        <w:rPr>
          <w:bCs/>
          <w:spacing w:val="4"/>
          <w:sz w:val="28"/>
          <w:szCs w:val="28"/>
          <w:lang w:val="vi-VN"/>
        </w:rPr>
        <w:t>1</w:t>
      </w:r>
      <w:r w:rsidRPr="00733655">
        <w:rPr>
          <w:bCs/>
          <w:spacing w:val="4"/>
          <w:sz w:val="28"/>
          <w:szCs w:val="28"/>
          <w:lang w:val="vi-VN"/>
        </w:rPr>
        <w:t>,</w:t>
      </w:r>
      <w:r w:rsidR="009D11B4" w:rsidRPr="00733655">
        <w:rPr>
          <w:bCs/>
          <w:spacing w:val="4"/>
          <w:sz w:val="28"/>
          <w:szCs w:val="28"/>
          <w:lang w:val="vi-VN"/>
        </w:rPr>
        <w:t>5</w:t>
      </w:r>
      <w:r w:rsidRPr="00733655">
        <w:rPr>
          <w:bCs/>
          <w:spacing w:val="4"/>
          <w:sz w:val="28"/>
          <w:szCs w:val="28"/>
          <w:lang w:val="vi-VN"/>
        </w:rPr>
        <w:t xml:space="preserve">% và hội chứng não gan không ghi nhận trường hợp nào </w:t>
      </w:r>
      <w:r w:rsidRPr="00733655">
        <w:rPr>
          <w:spacing w:val="4"/>
          <w:sz w:val="28"/>
          <w:szCs w:val="28"/>
          <w:lang w:val="vi-VN"/>
        </w:rPr>
        <w:t>(</w:t>
      </w:r>
      <w:r w:rsidRPr="00733655">
        <w:rPr>
          <w:i/>
          <w:iCs/>
          <w:spacing w:val="4"/>
          <w:sz w:val="28"/>
          <w:szCs w:val="28"/>
          <w:lang w:val="vi-VN"/>
        </w:rPr>
        <w:t>Biểu đồ 3.2</w:t>
      </w:r>
      <w:r w:rsidRPr="00733655">
        <w:rPr>
          <w:spacing w:val="4"/>
          <w:sz w:val="28"/>
          <w:szCs w:val="28"/>
          <w:lang w:val="vi-VN"/>
        </w:rPr>
        <w:t>).</w:t>
      </w:r>
    </w:p>
    <w:p w14:paraId="68B6B3B2" w14:textId="32BB5A97" w:rsidR="002365FC" w:rsidRPr="00733655" w:rsidRDefault="002365FC" w:rsidP="009A10C0">
      <w:pPr>
        <w:pStyle w:val="Default"/>
        <w:spacing w:line="348" w:lineRule="auto"/>
        <w:ind w:firstLine="720"/>
        <w:jc w:val="both"/>
        <w:rPr>
          <w:color w:val="auto"/>
          <w:sz w:val="28"/>
          <w:szCs w:val="28"/>
          <w:lang w:val="vi-VN"/>
        </w:rPr>
      </w:pPr>
      <w:r w:rsidRPr="00733655">
        <w:rPr>
          <w:color w:val="auto"/>
          <w:sz w:val="28"/>
          <w:szCs w:val="28"/>
          <w:lang w:val="vi-VN"/>
        </w:rPr>
        <w:t xml:space="preserve">Theo kết quả của một số </w:t>
      </w:r>
      <w:r w:rsidR="006E33AC" w:rsidRPr="00733655">
        <w:rPr>
          <w:color w:val="auto"/>
          <w:sz w:val="28"/>
          <w:szCs w:val="28"/>
          <w:lang w:val="vi-VN"/>
        </w:rPr>
        <w:t>nghiên cứu</w:t>
      </w:r>
      <w:r w:rsidRPr="00733655">
        <w:rPr>
          <w:color w:val="auto"/>
          <w:sz w:val="28"/>
          <w:szCs w:val="28"/>
          <w:lang w:val="vi-VN"/>
        </w:rPr>
        <w:t xml:space="preserve"> trong nước về lâm sàng ghi nhận tỷ lệ giao động khác nhau. N</w:t>
      </w:r>
      <w:r w:rsidR="00F810BF" w:rsidRPr="00733655">
        <w:rPr>
          <w:color w:val="auto"/>
          <w:sz w:val="28"/>
          <w:szCs w:val="28"/>
          <w:lang w:val="vi-VN"/>
        </w:rPr>
        <w:t>ghiên cứu</w:t>
      </w:r>
      <w:r w:rsidRPr="00733655">
        <w:rPr>
          <w:color w:val="auto"/>
          <w:sz w:val="28"/>
          <w:szCs w:val="28"/>
          <w:lang w:val="vi-VN"/>
        </w:rPr>
        <w:t xml:space="preserve"> của Bùi Đặng Minh Trí (2020) chỉ ra triệu chứng lâm sàng thường gặp nhất </w:t>
      </w:r>
      <w:r w:rsidR="00F810BF" w:rsidRPr="00733655">
        <w:rPr>
          <w:color w:val="auto"/>
          <w:sz w:val="28"/>
          <w:szCs w:val="28"/>
          <w:lang w:val="vi-VN"/>
        </w:rPr>
        <w:t xml:space="preserve">ở BN UTBMTBG </w:t>
      </w:r>
      <w:r w:rsidRPr="00733655">
        <w:rPr>
          <w:color w:val="auto"/>
          <w:sz w:val="28"/>
          <w:szCs w:val="28"/>
          <w:lang w:val="vi-VN"/>
        </w:rPr>
        <w:t xml:space="preserve">là mệt mỏi chiếm 55,4%, đau vùng gan chiếm 41,5%, vàng da, vàng mắt chiếm 35,4%, sút cân 18,5%, cổ </w:t>
      </w:r>
      <w:r w:rsidR="00F810BF" w:rsidRPr="00733655">
        <w:rPr>
          <w:color w:val="auto"/>
          <w:sz w:val="28"/>
          <w:szCs w:val="28"/>
          <w:lang w:val="vi-VN"/>
        </w:rPr>
        <w:t>tr</w:t>
      </w:r>
      <w:r w:rsidRPr="00733655">
        <w:rPr>
          <w:color w:val="auto"/>
          <w:sz w:val="28"/>
          <w:szCs w:val="28"/>
          <w:lang w:val="vi-VN"/>
        </w:rPr>
        <w:t xml:space="preserve">ướng 16,9%, gan to 38,5% </w:t>
      </w:r>
      <w:r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[120]</w:t>
      </w:r>
      <w:r w:rsidRPr="00733655">
        <w:rPr>
          <w:color w:val="auto"/>
          <w:sz w:val="28"/>
          <w:szCs w:val="28"/>
        </w:rPr>
        <w:fldChar w:fldCharType="end"/>
      </w:r>
      <w:r w:rsidRPr="00733655">
        <w:rPr>
          <w:color w:val="auto"/>
          <w:sz w:val="28"/>
          <w:szCs w:val="28"/>
          <w:lang w:val="vi-VN"/>
        </w:rPr>
        <w:t>. Theo Huỳnh Thanh Long (2023)</w:t>
      </w:r>
      <w:r w:rsidR="00F810BF" w:rsidRPr="00733655">
        <w:rPr>
          <w:color w:val="auto"/>
          <w:sz w:val="28"/>
          <w:szCs w:val="28"/>
          <w:lang w:val="vi-VN"/>
        </w:rPr>
        <w:t xml:space="preserve"> nghiên cứu </w:t>
      </w:r>
      <w:r w:rsidRPr="00733655">
        <w:rPr>
          <w:color w:val="auto"/>
          <w:sz w:val="28"/>
          <w:szCs w:val="28"/>
          <w:lang w:val="vi-VN"/>
        </w:rPr>
        <w:t xml:space="preserve">trên 48 BN cắt gan tại BV Nguyễn Tri Phương, TP Hồ Chí Minh, đau bụng chiếm 79,2%, </w:t>
      </w:r>
      <w:r w:rsidR="00F810BF" w:rsidRPr="00733655">
        <w:rPr>
          <w:color w:val="auto"/>
          <w:sz w:val="28"/>
          <w:szCs w:val="28"/>
          <w:lang w:val="vi-VN"/>
        </w:rPr>
        <w:t>c</w:t>
      </w:r>
      <w:r w:rsidRPr="00733655">
        <w:rPr>
          <w:color w:val="auto"/>
          <w:sz w:val="28"/>
          <w:szCs w:val="28"/>
          <w:lang w:val="vi-VN"/>
        </w:rPr>
        <w:t>hán ăn 70,8%, s</w:t>
      </w:r>
      <w:r w:rsidR="00F810BF" w:rsidRPr="00733655">
        <w:rPr>
          <w:color w:val="auto"/>
          <w:sz w:val="28"/>
          <w:szCs w:val="28"/>
          <w:lang w:val="vi-VN"/>
        </w:rPr>
        <w:t>ụ</w:t>
      </w:r>
      <w:r w:rsidRPr="00733655">
        <w:rPr>
          <w:color w:val="auto"/>
          <w:sz w:val="28"/>
          <w:szCs w:val="28"/>
          <w:lang w:val="vi-VN"/>
        </w:rPr>
        <w:t xml:space="preserve">t cân 50%, vàng da 6,3%, </w:t>
      </w:r>
      <w:r w:rsidR="00F810BF" w:rsidRPr="00733655">
        <w:rPr>
          <w:color w:val="auto"/>
          <w:sz w:val="28"/>
          <w:szCs w:val="28"/>
          <w:lang w:val="vi-VN"/>
        </w:rPr>
        <w:t>cổ trướng</w:t>
      </w:r>
      <w:r w:rsidRPr="00733655">
        <w:rPr>
          <w:color w:val="auto"/>
          <w:sz w:val="28"/>
          <w:szCs w:val="28"/>
          <w:lang w:val="vi-VN"/>
        </w:rPr>
        <w:t xml:space="preserve"> 2,1% và tình cờ phát hiện 20,8% </w:t>
      </w:r>
      <w:r w:rsidRPr="00733655">
        <w:rPr>
          <w:color w:val="auto"/>
          <w:sz w:val="28"/>
          <w:szCs w:val="28"/>
        </w:rPr>
        <w:fldChar w:fldCharType="begin">
          <w:fldData xml:space="preserve">PEVuZE5vdGU+PENpdGU+PEF1dGhvcj5IdeG7s25oIFRoYW5oPC9BdXRob3I+PFllYXI+MjAyMzwv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PSIxMDAlIj4gYsOgbyBnYW4gdDwvc3R5bGU+PHN0eWxlIGZhY2U9Im5vcm1hbCIgZm9udD0iZGVm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PjxzdHlsZSBmYWNlPSJub3JtYWwiIGZvbnQ9ImRlZmF1bHQiIHNpemU9IjEwMCUiPsOtIFkgaDwv
c3R5bGU+PHN0eWxlIGZhY2U9Im5vcm1hbCIgZm9udD0iZGVmYXVsdCIgY2hhcnNldD0iMTYzIiBz
aXplPSIxMDAlIj7hu41jIFZp4buHdCA8L3N0eWxlPjxzdHlsZSBmYWNlPSJub3JtYWwiIGZvbnQ9
ImRlZmF1bHQiIHNpemU9IjEwMCUiPk5hbTwvc3R5bGU+PC9zZWNvbmRhcnktdGl0bGU+PHNob3J0
LXRpdGxlPkxvbmc8L3Nob3J0LXRpdGxlPjwvdGl0bGVzPjxwZXJpb2RpY2FsPjxmdWxsLXRpdGxl
PlThuqFwIGNow60gWSBo4buNYyBWaeG7h3QgTmFtPC9mdWxsLXRpdGxlPjwvcGVyaW9kaWNhbD48
cGFnZXM+MTQyLTE0NjwvcGFnZXM+PHZvbHVtZT41Mjg8L3ZvbHVtZT48bnVtYmVyPjE8L251bWJl
cj48ZGF0ZXM+PHllYXI+MjAyMzwveWVhcj48L2RhdGVzPjx1cmxzPjwvdXJscz48bGFuZ3VhZ2U+
djwvbGFuZ3VhZ2U+PC9yZWNvcmQ+PC9DaXRlPjwvRW5kTm90ZT5=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PEVuZE5vdGU+PENpdGU+PEF1dGhvcj5IdeG7s25oIFRoYW5oPC9BdXRob3I+PFllYXI+MjAyMzwv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PSIxMDAlIj4gYsOgbyBnYW4gdDwvc3R5bGU+PHN0eWxlIGZhY2U9Im5vcm1hbCIgZm9udD0iZGVm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PjxzdHlsZSBmYWNlPSJub3JtYWwiIGZvbnQ9ImRlZmF1bHQiIHNpemU9IjEwMCUiPsOtIFkgaDwv
c3R5bGU+PHN0eWxlIGZhY2U9Im5vcm1hbCIgZm9udD0iZGVmYXVsdCIgY2hhcnNldD0iMTYzIiBz
aXplPSIxMDAlIj7hu41jIFZp4buHdCA8L3N0eWxlPjxzdHlsZSBmYWNlPSJub3JtYWwiIGZvbnQ9
ImRlZmF1bHQiIHNpemU9IjEwMCUiPk5hbTwvc3R5bGU+PC9zZWNvbmRhcnktdGl0bGU+PHNob3J0
LXRpdGxlPkxvbmc8L3Nob3J0LXRpdGxlPjwvdGl0bGVzPjxwZXJpb2RpY2FsPjxmdWxsLXRpdGxl
PlThuqFwIGNow60gWSBo4buNYyBWaeG7h3QgTmFtPC9mdWxsLXRpdGxlPjwvcGVyaW9kaWNhbD48
cGFnZXM+MTQyLTE0NjwvcGFnZXM+PHZvbHVtZT41Mjg8L3ZvbHVtZT48bnVtYmVyPjE8L251bWJl
cj48ZGF0ZXM+PHllYXI+MjAyMzwveWVhcj48L2RhdGVzPjx1cmxzPjwvdXJscz48bGFuZ3VhZ2U+
djwvbGFuZ3VhZ2U+PC9yZWNvcmQ+PC9DaXRlPjwvRW5kTm90ZT5=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[126]</w:t>
      </w:r>
      <w:r w:rsidRPr="00733655">
        <w:rPr>
          <w:color w:val="auto"/>
          <w:sz w:val="28"/>
          <w:szCs w:val="28"/>
        </w:rPr>
        <w:fldChar w:fldCharType="end"/>
      </w:r>
      <w:r w:rsidRPr="00733655">
        <w:rPr>
          <w:color w:val="auto"/>
          <w:sz w:val="28"/>
          <w:szCs w:val="28"/>
          <w:lang w:val="vi-VN"/>
        </w:rPr>
        <w:t xml:space="preserve">. Như vậy, các triệu chứng lâm sàng của UTBMTBG ở các </w:t>
      </w:r>
      <w:r w:rsidR="00F810BF" w:rsidRPr="00733655">
        <w:rPr>
          <w:color w:val="auto"/>
          <w:sz w:val="28"/>
          <w:szCs w:val="28"/>
          <w:lang w:val="vi-VN"/>
        </w:rPr>
        <w:t>nghiên cứu</w:t>
      </w:r>
      <w:r w:rsidRPr="00733655">
        <w:rPr>
          <w:color w:val="auto"/>
          <w:sz w:val="28"/>
          <w:szCs w:val="28"/>
          <w:lang w:val="vi-VN"/>
        </w:rPr>
        <w:t xml:space="preserve"> trong nước khá </w:t>
      </w:r>
      <w:r w:rsidR="00F810BF" w:rsidRPr="00733655">
        <w:rPr>
          <w:color w:val="auto"/>
          <w:sz w:val="28"/>
          <w:szCs w:val="28"/>
          <w:lang w:val="vi-VN"/>
        </w:rPr>
        <w:t>dao động và</w:t>
      </w:r>
      <w:r w:rsidRPr="00733655">
        <w:rPr>
          <w:color w:val="auto"/>
          <w:sz w:val="28"/>
          <w:szCs w:val="28"/>
          <w:lang w:val="vi-VN"/>
        </w:rPr>
        <w:t xml:space="preserve"> có một tỷ lệ cao BN phát hiện bệnh tình cờ. Điều đó phản ánh một thực tế là rất khó phát hiện sớm UTBMTBG dựa vào triệu chứng lâm sàng nhất là khi bệnh ở giai đoạn sớm.</w:t>
      </w:r>
    </w:p>
    <w:p w14:paraId="44189BAA" w14:textId="13EBFEA0" w:rsidR="002365FC" w:rsidRPr="00733655" w:rsidRDefault="002365FC" w:rsidP="009A10C0">
      <w:pPr>
        <w:pStyle w:val="Default"/>
        <w:spacing w:line="348" w:lineRule="auto"/>
        <w:ind w:firstLine="720"/>
        <w:jc w:val="both"/>
        <w:rPr>
          <w:color w:val="auto"/>
          <w:sz w:val="28"/>
          <w:szCs w:val="28"/>
          <w:lang w:val="vi-VN"/>
        </w:rPr>
      </w:pPr>
      <w:r w:rsidRPr="00733655">
        <w:rPr>
          <w:color w:val="auto"/>
          <w:sz w:val="28"/>
          <w:szCs w:val="28"/>
          <w:lang w:val="vi-VN"/>
        </w:rPr>
        <w:t xml:space="preserve">Trên thế giới, bảng lâm sàng của UTBMTBG cũng rất khác nhau. Trong một </w:t>
      </w:r>
      <w:r w:rsidR="00F810BF" w:rsidRPr="00733655">
        <w:rPr>
          <w:color w:val="auto"/>
          <w:sz w:val="28"/>
          <w:szCs w:val="28"/>
          <w:lang w:val="vi-VN"/>
        </w:rPr>
        <w:t>nghiên cứu</w:t>
      </w:r>
      <w:r w:rsidRPr="00733655">
        <w:rPr>
          <w:color w:val="auto"/>
          <w:sz w:val="28"/>
          <w:szCs w:val="28"/>
          <w:lang w:val="vi-VN"/>
        </w:rPr>
        <w:t xml:space="preserve"> tiến hành ở Hong Kong (2006), UTBMTBG tình cờ phát hiện do khám sức khỏe định kì, hoàn toàn không có triệu chứng lâm sàng lên đến 43,5%, 39,5% BN có triệu chứng liên quan đến UTBMTBG </w:t>
      </w:r>
      <w:r w:rsidR="00F810BF" w:rsidRPr="00733655">
        <w:rPr>
          <w:color w:val="auto"/>
          <w:sz w:val="28"/>
          <w:szCs w:val="28"/>
          <w:lang w:val="vi-VN"/>
        </w:rPr>
        <w:t xml:space="preserve">và </w:t>
      </w:r>
      <w:r w:rsidRPr="00733655">
        <w:rPr>
          <w:color w:val="auto"/>
          <w:sz w:val="28"/>
          <w:szCs w:val="28"/>
          <w:lang w:val="vi-VN"/>
        </w:rPr>
        <w:t>cũng không đặc hiệu</w:t>
      </w:r>
      <w:r w:rsidR="00401F3D" w:rsidRPr="00733655">
        <w:rPr>
          <w:color w:val="auto"/>
          <w:sz w:val="28"/>
          <w:szCs w:val="28"/>
          <w:lang w:val="vi-VN"/>
        </w:rPr>
        <w:t xml:space="preserve"> như</w:t>
      </w:r>
      <w:r w:rsidRPr="00733655">
        <w:rPr>
          <w:color w:val="auto"/>
          <w:sz w:val="28"/>
          <w:szCs w:val="28"/>
          <w:lang w:val="vi-VN"/>
        </w:rPr>
        <w:t xml:space="preserve"> sút cân 10,9%, vàng da 3,1%, đau bụng 30,2% </w:t>
      </w:r>
      <w:r w:rsidRPr="00733655">
        <w:rPr>
          <w:color w:val="auto"/>
          <w:sz w:val="28"/>
          <w:szCs w:val="28"/>
        </w:rPr>
        <w:fldChar w:fldCharType="begin">
          <w:fldData xml:space="preserve">PEVuZE5vdGU+PENpdGU+PEF1dGhvcj5DaGV1bmc8L0F1dGhvcj48WWVhcj4yMDA2PC9ZZWFyPjxS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PEVuZE5vdGU+PENpdGU+PEF1dGhvcj5DaGV1bmc8L0F1dGhvcj48WWVhcj4yMDA2PC9ZZWFyPjxS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[127]</w:t>
      </w:r>
      <w:r w:rsidRPr="00733655">
        <w:rPr>
          <w:color w:val="auto"/>
          <w:sz w:val="28"/>
          <w:szCs w:val="28"/>
        </w:rPr>
        <w:fldChar w:fldCharType="end"/>
      </w:r>
      <w:r w:rsidRPr="00733655">
        <w:rPr>
          <w:color w:val="auto"/>
          <w:sz w:val="28"/>
          <w:szCs w:val="28"/>
          <w:lang w:val="vi-VN"/>
        </w:rPr>
        <w:t xml:space="preserve">. Tại nước nghèo như Gambia, một </w:t>
      </w:r>
      <w:r w:rsidR="00F810BF" w:rsidRPr="00733655">
        <w:rPr>
          <w:color w:val="auto"/>
          <w:sz w:val="28"/>
          <w:szCs w:val="28"/>
          <w:lang w:val="vi-VN"/>
        </w:rPr>
        <w:t>nghiên cứu</w:t>
      </w:r>
      <w:r w:rsidRPr="00733655">
        <w:rPr>
          <w:color w:val="auto"/>
          <w:sz w:val="28"/>
          <w:szCs w:val="28"/>
          <w:lang w:val="vi-VN"/>
        </w:rPr>
        <w:t xml:space="preserve"> công bố 2023 chỉ ra một bảng lâm sàng </w:t>
      </w:r>
      <w:r w:rsidR="00401F3D" w:rsidRPr="00733655">
        <w:rPr>
          <w:color w:val="auto"/>
          <w:sz w:val="28"/>
          <w:szCs w:val="28"/>
          <w:lang w:val="vi-VN"/>
        </w:rPr>
        <w:t>khá</w:t>
      </w:r>
      <w:r w:rsidRPr="00733655">
        <w:rPr>
          <w:color w:val="auto"/>
          <w:sz w:val="28"/>
          <w:szCs w:val="28"/>
          <w:lang w:val="vi-VN"/>
        </w:rPr>
        <w:t xml:space="preserve"> nặng nề của UTBMTBG, trong đó sút cân 91,2%, mệt mỏi 91,2%, đau bụng 87,7%, chán ăn 78,5%, vàng mắt 42,3%, sốt 8</w:t>
      </w:r>
      <w:r w:rsidR="009D3071" w:rsidRPr="00733655">
        <w:rPr>
          <w:color w:val="auto"/>
          <w:sz w:val="28"/>
          <w:szCs w:val="28"/>
          <w:lang w:val="vi-VN"/>
        </w:rPr>
        <w:t>3</w:t>
      </w:r>
      <w:r w:rsidRPr="00733655">
        <w:rPr>
          <w:color w:val="auto"/>
          <w:sz w:val="28"/>
          <w:szCs w:val="28"/>
          <w:lang w:val="vi-VN"/>
        </w:rPr>
        <w:t xml:space="preserve">,1% </w:t>
      </w:r>
      <w:r w:rsidRPr="00733655">
        <w:rPr>
          <w:color w:val="auto"/>
          <w:sz w:val="28"/>
          <w:szCs w:val="28"/>
        </w:rPr>
        <w:fldChar w:fldCharType="begin">
          <w:fldData xml:space="preserve">PEVuZE5vdGU+PENpdGU+PEF1dGhvcj5CaXR0YXllPC9BdXRob3I+PFllYXI+MjAyMzwvWWVhcj48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PEVuZE5vdGU+PENpdGU+PEF1dGhvcj5CaXR0YXllPC9BdXRob3I+PFllYXI+MjAyMzwvWWVhcj48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[128]</w:t>
      </w:r>
      <w:r w:rsidRPr="00733655">
        <w:rPr>
          <w:color w:val="auto"/>
          <w:sz w:val="28"/>
          <w:szCs w:val="28"/>
        </w:rPr>
        <w:fldChar w:fldCharType="end"/>
      </w:r>
      <w:r w:rsidRPr="00733655">
        <w:rPr>
          <w:color w:val="auto"/>
          <w:sz w:val="28"/>
          <w:szCs w:val="28"/>
          <w:lang w:val="vi-VN"/>
        </w:rPr>
        <w:t xml:space="preserve">. Như vậy ở các nước nghèo, UTBMTBG thường được phát hiện muộn do điều kiện tầm soát kém, triệu chứng lâm sàng rầm rộ, trái ngược với các nước phát triển có điều kiện tầm soát tốt, triệu chứng của UTBMTBG có xu hướng nhẹ hơn. </w:t>
      </w:r>
      <w:r w:rsidR="00EA32B3" w:rsidRPr="00733655">
        <w:rPr>
          <w:color w:val="auto"/>
          <w:sz w:val="28"/>
          <w:szCs w:val="28"/>
          <w:lang w:val="vi-VN"/>
        </w:rPr>
        <w:t>Do đó</w:t>
      </w:r>
      <w:r w:rsidRPr="00733655">
        <w:rPr>
          <w:color w:val="auto"/>
          <w:sz w:val="28"/>
          <w:szCs w:val="28"/>
          <w:lang w:val="vi-VN"/>
        </w:rPr>
        <w:t xml:space="preserve">, rất cần thiết phải có một chương trình khám sàng lọc cho các đối tượng nguy cơ cao, nhằm tăng tỷ lệ phát hiện BN UTBMTBG ở giai đoạn sớm để có thể áp dụng các phương pháp điều trị triệt căn. </w:t>
      </w:r>
    </w:p>
    <w:p w14:paraId="7F18A717" w14:textId="6A4D37D6" w:rsidR="002365FC" w:rsidRPr="00733655" w:rsidRDefault="002365FC" w:rsidP="002365FC">
      <w:pPr>
        <w:pStyle w:val="Default"/>
        <w:spacing w:line="348" w:lineRule="auto"/>
        <w:jc w:val="both"/>
        <w:rPr>
          <w:i/>
          <w:iCs/>
          <w:color w:val="auto"/>
          <w:sz w:val="28"/>
          <w:szCs w:val="28"/>
          <w:lang w:val="vi-VN"/>
        </w:rPr>
      </w:pPr>
      <w:r w:rsidRPr="00733655">
        <w:rPr>
          <w:i/>
          <w:iCs/>
          <w:color w:val="auto"/>
          <w:sz w:val="28"/>
          <w:szCs w:val="28"/>
          <w:lang w:val="vi-VN"/>
        </w:rPr>
        <w:lastRenderedPageBreak/>
        <w:t xml:space="preserve">4.1.2.2. Đặc điểm xét nghiệm huyết học và sinh hóa </w:t>
      </w:r>
      <w:r w:rsidR="00401F3D" w:rsidRPr="00733655">
        <w:rPr>
          <w:i/>
          <w:iCs/>
          <w:color w:val="auto"/>
          <w:sz w:val="28"/>
          <w:szCs w:val="28"/>
          <w:lang w:val="vi-VN"/>
        </w:rPr>
        <w:t>máu</w:t>
      </w:r>
    </w:p>
    <w:p w14:paraId="6FCF117E" w14:textId="37998674" w:rsidR="002365FC" w:rsidRPr="00733655" w:rsidRDefault="00EA32B3" w:rsidP="00EA32B3">
      <w:pPr>
        <w:pStyle w:val="Default"/>
        <w:spacing w:line="348" w:lineRule="auto"/>
        <w:jc w:val="both"/>
        <w:rPr>
          <w:i/>
          <w:iCs/>
          <w:color w:val="auto"/>
          <w:sz w:val="28"/>
          <w:szCs w:val="28"/>
          <w:lang w:val="vi-VN"/>
        </w:rPr>
      </w:pPr>
      <w:r w:rsidRPr="00733655">
        <w:rPr>
          <w:i/>
          <w:iCs/>
          <w:color w:val="auto"/>
          <w:sz w:val="28"/>
          <w:szCs w:val="28"/>
          <w:lang w:val="vi-VN"/>
        </w:rPr>
        <w:t xml:space="preserve">* </w:t>
      </w:r>
      <w:r w:rsidR="002365FC" w:rsidRPr="00733655">
        <w:rPr>
          <w:i/>
          <w:iCs/>
          <w:color w:val="auto"/>
          <w:sz w:val="28"/>
          <w:szCs w:val="28"/>
          <w:lang w:val="vi-VN"/>
        </w:rPr>
        <w:t>Công thức máu và đông máu cơ bản</w:t>
      </w:r>
    </w:p>
    <w:p w14:paraId="75DEFD97" w14:textId="1B8759F9" w:rsidR="002365FC" w:rsidRPr="00733655" w:rsidRDefault="00401F3D" w:rsidP="00EA32B3">
      <w:pPr>
        <w:pStyle w:val="Default"/>
        <w:spacing w:line="348" w:lineRule="auto"/>
        <w:ind w:firstLine="720"/>
        <w:jc w:val="both"/>
        <w:rPr>
          <w:color w:val="auto"/>
          <w:sz w:val="28"/>
          <w:szCs w:val="28"/>
          <w:lang w:val="vi-VN"/>
        </w:rPr>
      </w:pPr>
      <w:r w:rsidRPr="00733655">
        <w:rPr>
          <w:color w:val="auto"/>
          <w:sz w:val="28"/>
          <w:szCs w:val="28"/>
          <w:lang w:val="vi-VN"/>
        </w:rPr>
        <w:t>G</w:t>
      </w:r>
      <w:r w:rsidR="002365FC" w:rsidRPr="00733655">
        <w:rPr>
          <w:color w:val="auto"/>
          <w:sz w:val="28"/>
          <w:szCs w:val="28"/>
          <w:lang w:val="vi-VN"/>
        </w:rPr>
        <w:t>iá trị trung vị của các chỉ số xét nghiệm huyết học</w:t>
      </w:r>
      <w:r w:rsidR="00EA32B3" w:rsidRPr="00733655">
        <w:rPr>
          <w:color w:val="auto"/>
          <w:sz w:val="28"/>
          <w:szCs w:val="28"/>
          <w:lang w:val="vi-VN"/>
        </w:rPr>
        <w:t>, đông máu</w:t>
      </w:r>
      <w:r w:rsidR="002365FC" w:rsidRPr="00733655">
        <w:rPr>
          <w:color w:val="auto"/>
          <w:sz w:val="28"/>
          <w:szCs w:val="28"/>
          <w:lang w:val="vi-VN"/>
        </w:rPr>
        <w:t xml:space="preserve"> của hai nhóm UTBMTBG và BGMT được thể hiện trong </w:t>
      </w:r>
      <w:r w:rsidR="002365FC" w:rsidRPr="00733655">
        <w:rPr>
          <w:i/>
          <w:iCs/>
          <w:color w:val="auto"/>
          <w:sz w:val="28"/>
          <w:szCs w:val="28"/>
          <w:lang w:val="vi-VN"/>
        </w:rPr>
        <w:t>Bảng 3.4</w:t>
      </w:r>
      <w:r w:rsidR="002365FC" w:rsidRPr="00733655">
        <w:rPr>
          <w:color w:val="auto"/>
          <w:sz w:val="28"/>
          <w:szCs w:val="28"/>
          <w:lang w:val="vi-VN"/>
        </w:rPr>
        <w:t xml:space="preserve">. </w:t>
      </w:r>
      <w:r w:rsidRPr="00733655">
        <w:rPr>
          <w:color w:val="auto"/>
          <w:sz w:val="28"/>
          <w:szCs w:val="28"/>
          <w:lang w:val="vi-VN"/>
        </w:rPr>
        <w:t>Kết quả cho thấy c</w:t>
      </w:r>
      <w:r w:rsidR="002365FC" w:rsidRPr="00733655">
        <w:rPr>
          <w:color w:val="auto"/>
          <w:sz w:val="28"/>
          <w:szCs w:val="28"/>
          <w:lang w:val="vi-VN"/>
        </w:rPr>
        <w:t>ó sự khác biệt số lượng bạch cầu giữa nhóm UTBMTBG và nhóm BGMT (p &lt; 0,05)</w:t>
      </w:r>
      <w:r w:rsidR="00EA32B3" w:rsidRPr="00733655">
        <w:rPr>
          <w:color w:val="auto"/>
          <w:sz w:val="28"/>
          <w:szCs w:val="28"/>
          <w:lang w:val="vi-VN"/>
        </w:rPr>
        <w:t xml:space="preserve"> nhưng không ghi nhận khác biệt có ý nghĩa các chỉ số khác</w:t>
      </w:r>
      <w:r w:rsidR="002365FC" w:rsidRPr="00733655">
        <w:rPr>
          <w:color w:val="auto"/>
          <w:sz w:val="28"/>
          <w:szCs w:val="28"/>
          <w:lang w:val="vi-VN"/>
        </w:rPr>
        <w:t>.</w:t>
      </w:r>
      <w:r w:rsidR="00EA32B3" w:rsidRPr="00733655">
        <w:rPr>
          <w:color w:val="auto"/>
          <w:sz w:val="28"/>
          <w:szCs w:val="28"/>
          <w:lang w:val="vi-VN"/>
        </w:rPr>
        <w:t xml:space="preserve"> 38,</w:t>
      </w:r>
      <w:r w:rsidR="008D7351" w:rsidRPr="00733655">
        <w:rPr>
          <w:color w:val="auto"/>
          <w:sz w:val="28"/>
          <w:szCs w:val="28"/>
          <w:lang w:val="vi-VN"/>
        </w:rPr>
        <w:t>9</w:t>
      </w:r>
      <w:r w:rsidR="00EA32B3" w:rsidRPr="00733655">
        <w:rPr>
          <w:color w:val="auto"/>
          <w:sz w:val="28"/>
          <w:szCs w:val="28"/>
          <w:lang w:val="vi-VN"/>
        </w:rPr>
        <w:t xml:space="preserve">% BN giảm tiểu cầu &lt; 150G/L và </w:t>
      </w:r>
      <w:r w:rsidR="00D0020C" w:rsidRPr="00733655">
        <w:rPr>
          <w:color w:val="auto"/>
          <w:sz w:val="28"/>
          <w:szCs w:val="28"/>
          <w:lang w:val="vi-VN"/>
        </w:rPr>
        <w:t>10,7</w:t>
      </w:r>
      <w:r w:rsidR="00EA32B3" w:rsidRPr="00733655">
        <w:rPr>
          <w:color w:val="auto"/>
          <w:sz w:val="28"/>
          <w:szCs w:val="28"/>
          <w:lang w:val="vi-VN"/>
        </w:rPr>
        <w:t>% giảm tỷ lệ Prothrombin</w:t>
      </w:r>
      <w:r w:rsidR="00D0020C" w:rsidRPr="00733655">
        <w:rPr>
          <w:color w:val="auto"/>
          <w:sz w:val="28"/>
          <w:szCs w:val="28"/>
          <w:lang w:val="vi-VN"/>
        </w:rPr>
        <w:t xml:space="preserve"> &lt; 70%</w:t>
      </w:r>
      <w:r w:rsidR="00EA32B3" w:rsidRPr="00733655">
        <w:rPr>
          <w:color w:val="auto"/>
          <w:sz w:val="28"/>
          <w:szCs w:val="28"/>
          <w:lang w:val="vi-VN"/>
        </w:rPr>
        <w:t>.</w:t>
      </w:r>
    </w:p>
    <w:p w14:paraId="686A7133" w14:textId="105F6CBF" w:rsidR="002365FC" w:rsidRPr="00733655" w:rsidRDefault="00401F3D" w:rsidP="00401F3D">
      <w:pPr>
        <w:pStyle w:val="Default"/>
        <w:spacing w:line="360" w:lineRule="auto"/>
        <w:ind w:firstLine="720"/>
        <w:jc w:val="both"/>
        <w:rPr>
          <w:color w:val="auto"/>
          <w:sz w:val="28"/>
          <w:szCs w:val="28"/>
          <w:lang w:val="vi-VN"/>
        </w:rPr>
      </w:pPr>
      <w:r w:rsidRPr="00733655">
        <w:rPr>
          <w:color w:val="auto"/>
          <w:sz w:val="28"/>
          <w:szCs w:val="28"/>
          <w:lang w:val="vi-VN"/>
        </w:rPr>
        <w:t>Ở BN UTBMTBG, số lượng tiểu cầu có thể tăng hoặc giảm. Tình trạng giảm tiểu cầu thường gặp ở BN có u nhỏ, trên nền gan xơ hóa nặng và thường đi kèm giảm albumin máu. Điều này được giải thích chủ yếu do suy giảm tổng hợp chất kích thích tăng sinh tiểu cầu thrombopoietin (TPO) và hình thành các tự kháng thể</w:t>
      </w:r>
      <w:r w:rsidR="00FB6448" w:rsidRPr="00733655">
        <w:rPr>
          <w:color w:val="auto"/>
          <w:sz w:val="28"/>
          <w:szCs w:val="28"/>
          <w:lang w:val="vi-VN"/>
        </w:rPr>
        <w:t>.</w:t>
      </w:r>
      <w:r w:rsidRPr="00733655">
        <w:rPr>
          <w:color w:val="auto"/>
          <w:sz w:val="28"/>
          <w:szCs w:val="28"/>
          <w:lang w:val="vi-VN"/>
        </w:rPr>
        <w:t xml:space="preserve"> Ngược lại ở BN có chức năng gan còn tốt (Child A), kích thước u lớn thì lại hay gặp tiểu cầu tăng</w:t>
      </w:r>
      <w:r w:rsidR="003115BD" w:rsidRPr="00733655">
        <w:rPr>
          <w:color w:val="auto"/>
          <w:sz w:val="28"/>
          <w:szCs w:val="28"/>
          <w:lang w:val="vi-VN"/>
        </w:rPr>
        <w:t xml:space="preserve"> </w:t>
      </w:r>
      <w:r w:rsidR="003115BD" w:rsidRPr="00733655">
        <w:rPr>
          <w:color w:val="auto"/>
          <w:sz w:val="28"/>
          <w:szCs w:val="28"/>
        </w:rPr>
        <w:fldChar w:fldCharType="begin">
          <w:fldData xml:space="preserve">PEVuZE5vdGU+PENpdGU+PEF1dGhvcj5QYXZsb3ZpYzwvQXV0aG9yPjxZZWFyPjIwMTk8L1llYXI+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PEVuZE5vdGU+PENpdGU+PEF1dGhvcj5QYXZsb3ZpYzwvQXV0aG9yPjxZZWFyPjIwMTk8L1llYXI+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003115BD" w:rsidRPr="00733655">
        <w:rPr>
          <w:color w:val="auto"/>
          <w:sz w:val="28"/>
          <w:szCs w:val="28"/>
        </w:rPr>
      </w:r>
      <w:r w:rsidR="003115BD" w:rsidRPr="00733655">
        <w:rPr>
          <w:color w:val="auto"/>
          <w:sz w:val="28"/>
          <w:szCs w:val="28"/>
        </w:rPr>
        <w:fldChar w:fldCharType="separate"/>
      </w:r>
      <w:r w:rsidR="003B2C76" w:rsidRPr="00733655">
        <w:rPr>
          <w:noProof/>
          <w:color w:val="auto"/>
          <w:sz w:val="28"/>
          <w:szCs w:val="28"/>
          <w:lang w:val="vi-VN"/>
        </w:rPr>
        <w:t>[129]</w:t>
      </w:r>
      <w:r w:rsidR="003115BD" w:rsidRPr="00733655">
        <w:rPr>
          <w:color w:val="auto"/>
          <w:sz w:val="28"/>
          <w:szCs w:val="28"/>
        </w:rPr>
        <w:fldChar w:fldCharType="end"/>
      </w:r>
      <w:r w:rsidRPr="00733655">
        <w:rPr>
          <w:color w:val="auto"/>
          <w:sz w:val="28"/>
          <w:szCs w:val="28"/>
          <w:lang w:val="vi-VN"/>
        </w:rPr>
        <w:t xml:space="preserve">. </w:t>
      </w:r>
      <w:r w:rsidR="002365FC" w:rsidRPr="00733655">
        <w:rPr>
          <w:color w:val="auto"/>
          <w:sz w:val="28"/>
          <w:szCs w:val="28"/>
          <w:lang w:val="vi-VN"/>
        </w:rPr>
        <w:t xml:space="preserve">Tiểu cầu được cho là yếu tố thúc đẩy tăng sinh và xâm lấn của UTBMTBG thông qua con đường tín hiệu </w:t>
      </w:r>
      <w:r w:rsidR="00C732C8" w:rsidRPr="00733655">
        <w:rPr>
          <w:color w:val="auto"/>
          <w:sz w:val="28"/>
          <w:szCs w:val="28"/>
          <w:lang w:val="vi-VN"/>
        </w:rPr>
        <w:t>VEGF, HGF</w:t>
      </w:r>
      <w:r w:rsidR="00B0159F" w:rsidRPr="00733655">
        <w:rPr>
          <w:color w:val="auto"/>
          <w:sz w:val="28"/>
          <w:szCs w:val="28"/>
          <w:lang w:val="vi-VN"/>
        </w:rPr>
        <w:t>, IGF-1</w:t>
      </w:r>
      <w:r w:rsidR="002365FC" w:rsidRPr="00733655">
        <w:rPr>
          <w:color w:val="auto"/>
          <w:sz w:val="28"/>
          <w:szCs w:val="28"/>
          <w:lang w:val="vi-VN"/>
        </w:rPr>
        <w:t xml:space="preserve"> và đáp ứng miễn dịch của gan</w:t>
      </w:r>
      <w:r w:rsidRPr="00733655">
        <w:rPr>
          <w:color w:val="auto"/>
          <w:sz w:val="28"/>
          <w:szCs w:val="28"/>
          <w:lang w:val="vi-VN"/>
        </w:rPr>
        <w:t xml:space="preserve"> </w:t>
      </w:r>
      <w:r w:rsidRPr="00733655">
        <w:rPr>
          <w:color w:val="auto"/>
          <w:sz w:val="28"/>
          <w:szCs w:val="28"/>
        </w:rPr>
        <w:fldChar w:fldCharType="begin">
          <w:fldData xml:space="preserve">PEVuZE5vdGU+PENpdGU+PEF1dGhvcj5QYXZsb3ZpYzwvQXV0aG9yPjxZZWFyPjIwMTk8L1llYXI+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PEVuZE5vdGU+PENpdGU+PEF1dGhvcj5QYXZsb3ZpYzwvQXV0aG9yPjxZZWFyPjIwMTk8L1llYXI+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[129]</w:t>
      </w:r>
      <w:r w:rsidRPr="00733655">
        <w:rPr>
          <w:color w:val="auto"/>
          <w:sz w:val="28"/>
          <w:szCs w:val="28"/>
        </w:rPr>
        <w:fldChar w:fldCharType="end"/>
      </w:r>
      <w:r w:rsidRPr="00733655">
        <w:rPr>
          <w:color w:val="auto"/>
          <w:sz w:val="28"/>
          <w:szCs w:val="28"/>
          <w:lang w:val="vi-VN"/>
        </w:rPr>
        <w:t>.</w:t>
      </w:r>
      <w:r w:rsidR="002365FC" w:rsidRPr="00733655">
        <w:rPr>
          <w:color w:val="auto"/>
          <w:sz w:val="28"/>
          <w:szCs w:val="28"/>
          <w:lang w:val="vi-VN"/>
        </w:rPr>
        <w:t xml:space="preserve"> </w:t>
      </w:r>
    </w:p>
    <w:p w14:paraId="5685AB49" w14:textId="57AEEC82" w:rsidR="002365FC" w:rsidRPr="00733655" w:rsidRDefault="00401F3D" w:rsidP="002365FC">
      <w:pPr>
        <w:pStyle w:val="Default"/>
        <w:spacing w:line="360" w:lineRule="auto"/>
        <w:ind w:firstLine="720"/>
        <w:jc w:val="both"/>
        <w:rPr>
          <w:color w:val="auto"/>
          <w:sz w:val="28"/>
          <w:szCs w:val="28"/>
          <w:lang w:val="vi-VN"/>
        </w:rPr>
      </w:pPr>
      <w:r w:rsidRPr="00733655">
        <w:rPr>
          <w:color w:val="auto"/>
          <w:sz w:val="28"/>
          <w:szCs w:val="28"/>
          <w:lang w:val="vi-VN"/>
        </w:rPr>
        <w:t>Ngoài ra, n</w:t>
      </w:r>
      <w:r w:rsidR="002365FC" w:rsidRPr="00733655">
        <w:rPr>
          <w:color w:val="auto"/>
          <w:sz w:val="28"/>
          <w:szCs w:val="28"/>
          <w:lang w:val="vi-VN"/>
        </w:rPr>
        <w:t xml:space="preserve">hiều nghiên cứu </w:t>
      </w:r>
      <w:r w:rsidR="00462594" w:rsidRPr="00733655">
        <w:rPr>
          <w:color w:val="auto"/>
          <w:sz w:val="28"/>
          <w:szCs w:val="28"/>
          <w:lang w:val="vi-VN"/>
        </w:rPr>
        <w:t xml:space="preserve">còn </w:t>
      </w:r>
      <w:r w:rsidR="002365FC" w:rsidRPr="00733655">
        <w:rPr>
          <w:color w:val="auto"/>
          <w:sz w:val="28"/>
          <w:szCs w:val="28"/>
          <w:lang w:val="vi-VN"/>
        </w:rPr>
        <w:t>chỉ ra sự mất cân bằng giữa tình trạng có khối u và quá trình đông máu đã thúc đẩy tăng sinh u, xâm lấn và di căn</w:t>
      </w:r>
      <w:r w:rsidR="00462594" w:rsidRPr="00733655">
        <w:rPr>
          <w:color w:val="auto"/>
          <w:sz w:val="28"/>
          <w:szCs w:val="28"/>
          <w:lang w:val="vi-VN"/>
        </w:rPr>
        <w:t>. Giảm</w:t>
      </w:r>
      <w:r w:rsidR="002365FC" w:rsidRPr="00733655">
        <w:rPr>
          <w:color w:val="auto"/>
          <w:sz w:val="28"/>
          <w:szCs w:val="28"/>
          <w:lang w:val="vi-VN"/>
        </w:rPr>
        <w:t xml:space="preserve"> Prothrombin </w:t>
      </w:r>
      <w:r w:rsidR="00462594" w:rsidRPr="00733655">
        <w:rPr>
          <w:color w:val="auto"/>
          <w:sz w:val="28"/>
          <w:szCs w:val="28"/>
          <w:lang w:val="vi-VN"/>
        </w:rPr>
        <w:t>được chứng minh</w:t>
      </w:r>
      <w:r w:rsidR="002365FC" w:rsidRPr="00733655">
        <w:rPr>
          <w:color w:val="auto"/>
          <w:sz w:val="28"/>
          <w:szCs w:val="28"/>
          <w:lang w:val="vi-VN"/>
        </w:rPr>
        <w:t xml:space="preserve"> </w:t>
      </w:r>
      <w:r w:rsidR="00462594" w:rsidRPr="00733655">
        <w:rPr>
          <w:color w:val="auto"/>
          <w:sz w:val="28"/>
          <w:szCs w:val="28"/>
          <w:lang w:val="vi-VN"/>
        </w:rPr>
        <w:t xml:space="preserve">là </w:t>
      </w:r>
      <w:r w:rsidR="002365FC" w:rsidRPr="00733655">
        <w:rPr>
          <w:color w:val="auto"/>
          <w:sz w:val="28"/>
          <w:szCs w:val="28"/>
          <w:lang w:val="vi-VN"/>
        </w:rPr>
        <w:t xml:space="preserve">yếu tố nguy cơ độc lập của UTBMTBG </w:t>
      </w:r>
      <w:r w:rsidR="00462594" w:rsidRPr="00733655">
        <w:rPr>
          <w:color w:val="auto"/>
          <w:sz w:val="28"/>
          <w:szCs w:val="28"/>
          <w:lang w:val="vi-VN"/>
        </w:rPr>
        <w:t>với</w:t>
      </w:r>
      <w:r w:rsidR="002365FC" w:rsidRPr="00733655">
        <w:rPr>
          <w:color w:val="auto"/>
          <w:sz w:val="28"/>
          <w:szCs w:val="28"/>
          <w:lang w:val="vi-VN"/>
        </w:rPr>
        <w:t xml:space="preserve"> </w:t>
      </w:r>
      <w:r w:rsidR="00462594" w:rsidRPr="00733655">
        <w:rPr>
          <w:color w:val="auto"/>
          <w:sz w:val="28"/>
          <w:szCs w:val="28"/>
          <w:lang w:val="vi-VN"/>
        </w:rPr>
        <w:t>c</w:t>
      </w:r>
      <w:r w:rsidR="002365FC" w:rsidRPr="00733655">
        <w:rPr>
          <w:color w:val="auto"/>
          <w:sz w:val="28"/>
          <w:szCs w:val="28"/>
          <w:lang w:val="vi-VN"/>
        </w:rPr>
        <w:t>ơ chế chưa rõ</w:t>
      </w:r>
      <w:r w:rsidR="00A14D47" w:rsidRPr="00733655">
        <w:rPr>
          <w:color w:val="auto"/>
          <w:sz w:val="28"/>
          <w:szCs w:val="28"/>
          <w:lang w:val="vi-VN"/>
        </w:rPr>
        <w:t xml:space="preserve"> </w:t>
      </w:r>
      <w:r w:rsidR="00A14D47" w:rsidRPr="00733655">
        <w:rPr>
          <w:color w:val="auto"/>
          <w:sz w:val="28"/>
          <w:szCs w:val="28"/>
        </w:rPr>
        <w:fldChar w:fldCharType="begin"/>
      </w:r>
      <w:r w:rsidR="003B2C76" w:rsidRPr="00733655">
        <w:rPr>
          <w:color w:val="auto"/>
          <w:sz w:val="28"/>
          <w:szCs w:val="28"/>
          <w:lang w:val="vi-VN"/>
        </w:rPr>
        <w:instrText xml:space="preserve"> ADDIN EN.CITE &lt;EndNote&gt;&lt;Cite&gt;&lt;Author&gt;An&lt;/Author&gt;&lt;Year&gt;2023&lt;/Year&gt;&lt;RecNum&gt;647&lt;/RecNum&gt;&lt;DisplayText&gt;[130]&lt;/DisplayText&gt;&lt;record&gt;&lt;rec-number&gt;647&lt;/rec-number&gt;&lt;foreign-keys&gt;&lt;key app="EN" db-id="rd0wftawqet05aer0s852r5g5d559etew5pw" timestamp="1737864403"&gt;647&lt;/key&gt;&lt;/foreign-keys&gt;&lt;ref-type name="Journal Article"&gt;17&lt;/ref-type&gt;&lt;contributors&gt;&lt;authors&gt;&lt;author&gt;An, S.&lt;/author&gt;&lt;author&gt;Zhan, X.&lt;/author&gt;&lt;author&gt;Liu, M.&lt;/author&gt;&lt;author&gt;Li, L.&lt;/author&gt;&lt;author&gt;Wu, J.&lt;/author&gt;&lt;/authors&gt;&lt;/contributors&gt;&lt;auth-address&gt;Department of Laboratory Medicine, The First Affiliated Hospital, Sun Yat-sen University, Guangzhou 510080, China.&amp;#xD;Center of Hepato-Pancreato-Biliary Surgery, The First Affiliated Hospital, Sun Yat-sen University, Guangzhou 510080, China.&lt;/auth-address&gt;&lt;titles&gt;&lt;title&gt;Diagnostic and Prognostic Nomograms for Hepatocellular Carcinoma Based on PIVKA-II and Serum Biomarkers&lt;/title&gt;&lt;secondary-title&gt;Diagnostics (Basel)&lt;/secondary-title&gt;&lt;alt-title&gt;Diagnostics (Basel, Switzerland)&lt;/alt-title&gt;&lt;/titles&gt;&lt;periodical&gt;&lt;full-title&gt;Diagnostics (Basel)&lt;/full-title&gt;&lt;abbr-1&gt;Diagnostics (Basel, Switzerland)&lt;/abbr-1&gt;&lt;/periodical&gt;&lt;alt-periodical&gt;&lt;full-title&gt;Diagnostics (Basel)&lt;/full-title&gt;&lt;abbr-1&gt;Diagnostics (Basel, Switzerland)&lt;/abbr-1&gt;&lt;/alt-periodical&gt;&lt;pages&gt;1442&lt;/pages&gt;&lt;volume&gt;13&lt;/volume&gt;&lt;number&gt;8&lt;/number&gt;&lt;edition&gt;2023/05/16&lt;/edition&gt;&lt;keywords&gt;&lt;keyword&gt;Afp&lt;/keyword&gt;&lt;keyword&gt;Pivka-ii&lt;/keyword&gt;&lt;keyword&gt;diagnosis&lt;/keyword&gt;&lt;keyword&gt;hepatocellular carcinoma&lt;/keyword&gt;&lt;keyword&gt;nomogram&lt;/keyword&gt;&lt;keyword&gt;prognosis&lt;/keyword&gt;&lt;keyword&gt;interest.&lt;/keyword&gt;&lt;/keywords&gt;&lt;dates&gt;&lt;year&gt;2023&lt;/year&gt;&lt;pub-dates&gt;&lt;date&gt;Apr 17&lt;/date&gt;&lt;/pub-dates&gt;&lt;/dates&gt;&lt;isbn&gt;2075-4418 (Print)&amp;#xD;2075-4418&lt;/isbn&gt;&lt;accession-num&gt;37189543&lt;/accession-num&gt;&lt;urls&gt;&lt;/urls&gt;&lt;custom2&gt;PMC10138067&lt;/custom2&gt;&lt;electronic-resource-num&gt;10.3390/diagnostics13081442&lt;/electronic-resource-num&gt;&lt;remote-database-provider&gt;NLM&lt;/remote-database-provider&gt;&lt;language&gt;eng&lt;/language&gt;&lt;/record&gt;&lt;/Cite&gt;&lt;/EndNote&gt;</w:instrText>
      </w:r>
      <w:r w:rsidR="00A14D47" w:rsidRPr="00733655">
        <w:rPr>
          <w:color w:val="auto"/>
          <w:sz w:val="28"/>
          <w:szCs w:val="28"/>
        </w:rPr>
        <w:fldChar w:fldCharType="separate"/>
      </w:r>
      <w:r w:rsidR="003B2C76" w:rsidRPr="00733655">
        <w:rPr>
          <w:noProof/>
          <w:color w:val="auto"/>
          <w:sz w:val="28"/>
          <w:szCs w:val="28"/>
          <w:lang w:val="vi-VN"/>
        </w:rPr>
        <w:t>[130]</w:t>
      </w:r>
      <w:r w:rsidR="00A14D47" w:rsidRPr="00733655">
        <w:rPr>
          <w:color w:val="auto"/>
          <w:sz w:val="28"/>
          <w:szCs w:val="28"/>
        </w:rPr>
        <w:fldChar w:fldCharType="end"/>
      </w:r>
      <w:r w:rsidR="002365FC" w:rsidRPr="00733655">
        <w:rPr>
          <w:color w:val="auto"/>
          <w:sz w:val="28"/>
          <w:szCs w:val="28"/>
          <w:lang w:val="vi-VN"/>
        </w:rPr>
        <w:t xml:space="preserve">, có </w:t>
      </w:r>
      <w:r w:rsidR="00462594" w:rsidRPr="00733655">
        <w:rPr>
          <w:color w:val="auto"/>
          <w:sz w:val="28"/>
          <w:szCs w:val="28"/>
          <w:lang w:val="vi-VN"/>
        </w:rPr>
        <w:t>thể do</w:t>
      </w:r>
      <w:r w:rsidR="002365FC" w:rsidRPr="00733655">
        <w:rPr>
          <w:color w:val="auto"/>
          <w:sz w:val="28"/>
          <w:szCs w:val="28"/>
          <w:lang w:val="vi-VN"/>
        </w:rPr>
        <w:t xml:space="preserve"> giảm khả năng tổng hợp yếu tố đông máu ở gan (</w:t>
      </w:r>
      <w:r w:rsidR="00462594" w:rsidRPr="00733655">
        <w:rPr>
          <w:color w:val="auto"/>
          <w:sz w:val="28"/>
          <w:szCs w:val="28"/>
          <w:lang w:val="vi-VN"/>
        </w:rPr>
        <w:t xml:space="preserve">yếu tố </w:t>
      </w:r>
      <w:r w:rsidR="002365FC" w:rsidRPr="00733655">
        <w:rPr>
          <w:color w:val="auto"/>
          <w:sz w:val="28"/>
          <w:szCs w:val="28"/>
          <w:lang w:val="vi-VN"/>
        </w:rPr>
        <w:t>XIII,</w:t>
      </w:r>
      <w:r w:rsidR="00462594" w:rsidRPr="00733655">
        <w:rPr>
          <w:color w:val="auto"/>
          <w:sz w:val="28"/>
          <w:szCs w:val="28"/>
          <w:lang w:val="vi-VN"/>
        </w:rPr>
        <w:t xml:space="preserve"> </w:t>
      </w:r>
      <w:r w:rsidR="002365FC" w:rsidRPr="00733655">
        <w:rPr>
          <w:color w:val="auto"/>
          <w:sz w:val="28"/>
          <w:szCs w:val="28"/>
          <w:lang w:val="vi-VN"/>
        </w:rPr>
        <w:t xml:space="preserve">X, V…); </w:t>
      </w:r>
      <w:r w:rsidR="00462594" w:rsidRPr="00733655">
        <w:rPr>
          <w:color w:val="auto"/>
          <w:sz w:val="28"/>
          <w:szCs w:val="28"/>
          <w:lang w:val="vi-VN"/>
        </w:rPr>
        <w:t>t</w:t>
      </w:r>
      <w:r w:rsidR="002365FC" w:rsidRPr="00733655">
        <w:rPr>
          <w:color w:val="auto"/>
          <w:sz w:val="28"/>
          <w:szCs w:val="28"/>
          <w:lang w:val="vi-VN"/>
        </w:rPr>
        <w:t xml:space="preserve">ình trạng tăng hoạt hóa hệ thống đông máu trong ung thư dẫn đến sử dụng nhiều yếu tố đông máu; </w:t>
      </w:r>
      <w:r w:rsidR="00680752" w:rsidRPr="00733655">
        <w:rPr>
          <w:color w:val="auto"/>
          <w:sz w:val="28"/>
          <w:szCs w:val="28"/>
          <w:lang w:val="vi-VN"/>
        </w:rPr>
        <w:t xml:space="preserve">các mảnh fibrin được tạo ra bởi khối u </w:t>
      </w:r>
      <w:r w:rsidR="008C3C1E" w:rsidRPr="00733655">
        <w:rPr>
          <w:color w:val="auto"/>
          <w:sz w:val="28"/>
          <w:szCs w:val="28"/>
          <w:lang w:val="vi-VN"/>
        </w:rPr>
        <w:t>kích thích tạo ra</w:t>
      </w:r>
      <w:r w:rsidR="002365FC" w:rsidRPr="00733655">
        <w:rPr>
          <w:color w:val="auto"/>
          <w:sz w:val="28"/>
          <w:szCs w:val="28"/>
          <w:lang w:val="vi-VN"/>
        </w:rPr>
        <w:t xml:space="preserve"> các chất ức chế đông máu</w:t>
      </w:r>
      <w:r w:rsidR="00680752" w:rsidRPr="00733655">
        <w:rPr>
          <w:color w:val="auto"/>
          <w:sz w:val="28"/>
          <w:szCs w:val="28"/>
          <w:lang w:val="vi-VN"/>
        </w:rPr>
        <w:t>, từ đó</w:t>
      </w:r>
      <w:r w:rsidR="002365FC" w:rsidRPr="00733655">
        <w:rPr>
          <w:color w:val="auto"/>
          <w:sz w:val="28"/>
          <w:szCs w:val="28"/>
          <w:lang w:val="vi-VN"/>
        </w:rPr>
        <w:t xml:space="preserve"> ức chế hình thành cục máu đông</w:t>
      </w:r>
      <w:r w:rsidR="00A14D47" w:rsidRPr="00733655">
        <w:rPr>
          <w:color w:val="auto"/>
          <w:sz w:val="28"/>
          <w:szCs w:val="28"/>
          <w:lang w:val="vi-VN"/>
        </w:rPr>
        <w:t>.</w:t>
      </w:r>
    </w:p>
    <w:p w14:paraId="6108EFBA" w14:textId="1A196E31" w:rsidR="002365FC" w:rsidRPr="00733655" w:rsidRDefault="00C4253B" w:rsidP="00C4253B">
      <w:pPr>
        <w:pStyle w:val="Default"/>
        <w:spacing w:line="360" w:lineRule="auto"/>
        <w:jc w:val="both"/>
        <w:rPr>
          <w:i/>
          <w:iCs/>
          <w:color w:val="auto"/>
          <w:sz w:val="28"/>
          <w:szCs w:val="28"/>
          <w:lang w:val="vi-VN"/>
        </w:rPr>
      </w:pPr>
      <w:r w:rsidRPr="00733655">
        <w:rPr>
          <w:i/>
          <w:iCs/>
          <w:color w:val="auto"/>
          <w:sz w:val="28"/>
          <w:szCs w:val="28"/>
          <w:lang w:val="vi-VN"/>
        </w:rPr>
        <w:t xml:space="preserve">* </w:t>
      </w:r>
      <w:r w:rsidR="002365FC" w:rsidRPr="00733655">
        <w:rPr>
          <w:i/>
          <w:iCs/>
          <w:color w:val="auto"/>
          <w:sz w:val="28"/>
          <w:szCs w:val="28"/>
          <w:lang w:val="vi-VN"/>
        </w:rPr>
        <w:t>Sinh hóa máu</w:t>
      </w:r>
    </w:p>
    <w:p w14:paraId="2EE1951A" w14:textId="60E98A7C"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Nghiên cứu của chúng tôi ghi nhận</w:t>
      </w:r>
      <w:r w:rsidR="009C04B2" w:rsidRPr="00733655">
        <w:rPr>
          <w:color w:val="auto"/>
          <w:sz w:val="28"/>
          <w:szCs w:val="28"/>
          <w:lang w:val="vi-VN"/>
        </w:rPr>
        <w:t xml:space="preserve"> ở nhóm UTBMTBG</w:t>
      </w:r>
      <w:r w:rsidRPr="00733655">
        <w:rPr>
          <w:color w:val="auto"/>
          <w:sz w:val="28"/>
          <w:szCs w:val="28"/>
          <w:lang w:val="vi-VN"/>
        </w:rPr>
        <w:t>: nồng độ albumin là 38,0 (34,4</w:t>
      </w:r>
      <w:r w:rsidR="00462594" w:rsidRPr="00733655">
        <w:rPr>
          <w:color w:val="auto"/>
          <w:sz w:val="28"/>
          <w:szCs w:val="28"/>
          <w:lang w:val="vi-VN"/>
        </w:rPr>
        <w:t xml:space="preserve"> </w:t>
      </w:r>
      <w:r w:rsidRPr="00733655">
        <w:rPr>
          <w:color w:val="auto"/>
          <w:sz w:val="28"/>
          <w:szCs w:val="28"/>
          <w:lang w:val="vi-VN"/>
        </w:rPr>
        <w:t>-</w:t>
      </w:r>
      <w:r w:rsidR="00462594" w:rsidRPr="00733655">
        <w:rPr>
          <w:color w:val="auto"/>
          <w:sz w:val="28"/>
          <w:szCs w:val="28"/>
          <w:lang w:val="vi-VN"/>
        </w:rPr>
        <w:t xml:space="preserve"> </w:t>
      </w:r>
      <w:r w:rsidRPr="00733655">
        <w:rPr>
          <w:color w:val="auto"/>
          <w:sz w:val="28"/>
          <w:szCs w:val="28"/>
          <w:lang w:val="vi-VN"/>
        </w:rPr>
        <w:t>40,</w:t>
      </w:r>
      <w:r w:rsidR="004C79A4" w:rsidRPr="00733655">
        <w:rPr>
          <w:color w:val="auto"/>
          <w:sz w:val="28"/>
          <w:szCs w:val="28"/>
          <w:lang w:val="vi-VN"/>
        </w:rPr>
        <w:t>7</w:t>
      </w:r>
      <w:r w:rsidRPr="00733655">
        <w:rPr>
          <w:color w:val="auto"/>
          <w:sz w:val="28"/>
          <w:szCs w:val="28"/>
          <w:lang w:val="vi-VN"/>
        </w:rPr>
        <w:t>) g/</w:t>
      </w:r>
      <w:r w:rsidR="00462594" w:rsidRPr="00733655">
        <w:rPr>
          <w:color w:val="auto"/>
          <w:sz w:val="28"/>
          <w:szCs w:val="28"/>
          <w:lang w:val="vi-VN"/>
        </w:rPr>
        <w:t>L</w:t>
      </w:r>
      <w:r w:rsidRPr="00733655">
        <w:rPr>
          <w:color w:val="auto"/>
          <w:sz w:val="28"/>
          <w:szCs w:val="28"/>
          <w:lang w:val="vi-VN"/>
        </w:rPr>
        <w:t>; bilirubin toàn phần 14,</w:t>
      </w:r>
      <w:r w:rsidR="004C79A4" w:rsidRPr="00733655">
        <w:rPr>
          <w:color w:val="auto"/>
          <w:sz w:val="28"/>
          <w:szCs w:val="28"/>
          <w:lang w:val="vi-VN"/>
        </w:rPr>
        <w:t>3</w:t>
      </w:r>
      <w:r w:rsidRPr="00733655">
        <w:rPr>
          <w:color w:val="auto"/>
          <w:sz w:val="28"/>
          <w:szCs w:val="28"/>
          <w:lang w:val="vi-VN"/>
        </w:rPr>
        <w:t xml:space="preserve"> (11,1 </w:t>
      </w:r>
      <w:r w:rsidR="00462594" w:rsidRPr="00733655">
        <w:rPr>
          <w:color w:val="auto"/>
          <w:sz w:val="28"/>
          <w:szCs w:val="28"/>
          <w:lang w:val="vi-VN"/>
        </w:rPr>
        <w:t>-</w:t>
      </w:r>
      <w:r w:rsidRPr="00733655">
        <w:rPr>
          <w:color w:val="auto"/>
          <w:sz w:val="28"/>
          <w:szCs w:val="28"/>
          <w:lang w:val="vi-VN"/>
        </w:rPr>
        <w:t xml:space="preserve"> 19,</w:t>
      </w:r>
      <w:r w:rsidR="004C79A4" w:rsidRPr="00733655">
        <w:rPr>
          <w:color w:val="auto"/>
          <w:sz w:val="28"/>
          <w:szCs w:val="28"/>
          <w:lang w:val="vi-VN"/>
        </w:rPr>
        <w:t>8</w:t>
      </w:r>
      <w:r w:rsidRPr="00733655">
        <w:rPr>
          <w:color w:val="auto"/>
          <w:sz w:val="28"/>
          <w:szCs w:val="28"/>
          <w:lang w:val="vi-VN"/>
        </w:rPr>
        <w:t>) µmol/</w:t>
      </w:r>
      <w:r w:rsidR="00462594" w:rsidRPr="00733655">
        <w:rPr>
          <w:color w:val="auto"/>
          <w:sz w:val="28"/>
          <w:szCs w:val="28"/>
          <w:lang w:val="vi-VN"/>
        </w:rPr>
        <w:t>L</w:t>
      </w:r>
      <w:r w:rsidRPr="00733655">
        <w:rPr>
          <w:color w:val="auto"/>
          <w:sz w:val="28"/>
          <w:szCs w:val="28"/>
          <w:lang w:val="vi-VN"/>
        </w:rPr>
        <w:t xml:space="preserve">, </w:t>
      </w:r>
      <w:r w:rsidR="00462594" w:rsidRPr="00733655">
        <w:rPr>
          <w:color w:val="auto"/>
          <w:sz w:val="28"/>
          <w:szCs w:val="28"/>
          <w:lang w:val="vi-VN"/>
        </w:rPr>
        <w:t>h</w:t>
      </w:r>
      <w:r w:rsidRPr="00733655">
        <w:rPr>
          <w:color w:val="auto"/>
          <w:sz w:val="28"/>
          <w:szCs w:val="28"/>
          <w:lang w:val="vi-VN"/>
        </w:rPr>
        <w:t>oạt độ enzym gan AST 52,3 (34,</w:t>
      </w:r>
      <w:r w:rsidR="00EF37DD" w:rsidRPr="00733655">
        <w:rPr>
          <w:color w:val="auto"/>
          <w:sz w:val="28"/>
          <w:szCs w:val="28"/>
          <w:lang w:val="vi-VN"/>
        </w:rPr>
        <w:t>4</w:t>
      </w:r>
      <w:r w:rsidR="001835BC" w:rsidRPr="00733655">
        <w:rPr>
          <w:color w:val="auto"/>
          <w:sz w:val="28"/>
          <w:szCs w:val="28"/>
          <w:lang w:val="vi-VN"/>
        </w:rPr>
        <w:t xml:space="preserve"> </w:t>
      </w:r>
      <w:r w:rsidRPr="00733655">
        <w:rPr>
          <w:color w:val="auto"/>
          <w:sz w:val="28"/>
          <w:szCs w:val="28"/>
          <w:lang w:val="vi-VN"/>
        </w:rPr>
        <w:t>-</w:t>
      </w:r>
      <w:r w:rsidR="001835BC" w:rsidRPr="00733655">
        <w:rPr>
          <w:color w:val="auto"/>
          <w:sz w:val="28"/>
          <w:szCs w:val="28"/>
          <w:lang w:val="vi-VN"/>
        </w:rPr>
        <w:t xml:space="preserve"> </w:t>
      </w:r>
      <w:r w:rsidRPr="00733655">
        <w:rPr>
          <w:color w:val="auto"/>
          <w:sz w:val="28"/>
          <w:szCs w:val="28"/>
          <w:lang w:val="vi-VN"/>
        </w:rPr>
        <w:t>8</w:t>
      </w:r>
      <w:r w:rsidR="004C79A4" w:rsidRPr="00733655">
        <w:rPr>
          <w:color w:val="auto"/>
          <w:sz w:val="28"/>
          <w:szCs w:val="28"/>
          <w:lang w:val="vi-VN"/>
        </w:rPr>
        <w:t>8</w:t>
      </w:r>
      <w:r w:rsidRPr="00733655">
        <w:rPr>
          <w:color w:val="auto"/>
          <w:sz w:val="28"/>
          <w:szCs w:val="28"/>
          <w:lang w:val="vi-VN"/>
        </w:rPr>
        <w:t>,</w:t>
      </w:r>
      <w:r w:rsidR="004C79A4" w:rsidRPr="00733655">
        <w:rPr>
          <w:color w:val="auto"/>
          <w:sz w:val="28"/>
          <w:szCs w:val="28"/>
          <w:lang w:val="vi-VN"/>
        </w:rPr>
        <w:t>3</w:t>
      </w:r>
      <w:r w:rsidRPr="00733655">
        <w:rPr>
          <w:color w:val="auto"/>
          <w:sz w:val="28"/>
          <w:szCs w:val="28"/>
          <w:lang w:val="vi-VN"/>
        </w:rPr>
        <w:t>) U/</w:t>
      </w:r>
      <w:r w:rsidR="00462594" w:rsidRPr="00733655">
        <w:rPr>
          <w:color w:val="auto"/>
          <w:sz w:val="28"/>
          <w:szCs w:val="28"/>
          <w:lang w:val="vi-VN"/>
        </w:rPr>
        <w:t>L</w:t>
      </w:r>
      <w:r w:rsidRPr="00733655">
        <w:rPr>
          <w:color w:val="auto"/>
          <w:sz w:val="28"/>
          <w:szCs w:val="28"/>
          <w:lang w:val="vi-VN"/>
        </w:rPr>
        <w:t xml:space="preserve"> và ALT 4</w:t>
      </w:r>
      <w:r w:rsidR="00C73A39" w:rsidRPr="00733655">
        <w:rPr>
          <w:color w:val="auto"/>
          <w:sz w:val="28"/>
          <w:szCs w:val="28"/>
          <w:lang w:val="vi-VN"/>
        </w:rPr>
        <w:t>3</w:t>
      </w:r>
      <w:r w:rsidRPr="00733655">
        <w:rPr>
          <w:color w:val="auto"/>
          <w:sz w:val="28"/>
          <w:szCs w:val="28"/>
          <w:lang w:val="vi-VN"/>
        </w:rPr>
        <w:t>,</w:t>
      </w:r>
      <w:r w:rsidR="00C73A39" w:rsidRPr="00733655">
        <w:rPr>
          <w:color w:val="auto"/>
          <w:sz w:val="28"/>
          <w:szCs w:val="28"/>
          <w:lang w:val="vi-VN"/>
        </w:rPr>
        <w:t>4</w:t>
      </w:r>
      <w:r w:rsidRPr="00733655">
        <w:rPr>
          <w:color w:val="auto"/>
          <w:sz w:val="28"/>
          <w:szCs w:val="28"/>
          <w:lang w:val="vi-VN"/>
        </w:rPr>
        <w:t xml:space="preserve"> (</w:t>
      </w:r>
      <w:r w:rsidR="00C73A39" w:rsidRPr="00733655">
        <w:rPr>
          <w:color w:val="auto"/>
          <w:sz w:val="28"/>
          <w:szCs w:val="28"/>
          <w:lang w:val="vi-VN"/>
        </w:rPr>
        <w:t>30</w:t>
      </w:r>
      <w:r w:rsidRPr="00733655">
        <w:rPr>
          <w:color w:val="auto"/>
          <w:sz w:val="28"/>
          <w:szCs w:val="28"/>
          <w:lang w:val="vi-VN"/>
        </w:rPr>
        <w:t>,8</w:t>
      </w:r>
      <w:r w:rsidR="001835BC" w:rsidRPr="00733655">
        <w:rPr>
          <w:color w:val="auto"/>
          <w:sz w:val="28"/>
          <w:szCs w:val="28"/>
          <w:lang w:val="vi-VN"/>
        </w:rPr>
        <w:t xml:space="preserve"> </w:t>
      </w:r>
      <w:r w:rsidRPr="00733655">
        <w:rPr>
          <w:color w:val="auto"/>
          <w:sz w:val="28"/>
          <w:szCs w:val="28"/>
          <w:lang w:val="vi-VN"/>
        </w:rPr>
        <w:t>-</w:t>
      </w:r>
      <w:r w:rsidR="001835BC" w:rsidRPr="00733655">
        <w:rPr>
          <w:color w:val="auto"/>
          <w:sz w:val="28"/>
          <w:szCs w:val="28"/>
          <w:lang w:val="vi-VN"/>
        </w:rPr>
        <w:t xml:space="preserve"> </w:t>
      </w:r>
      <w:r w:rsidR="00C73A39" w:rsidRPr="00733655">
        <w:rPr>
          <w:color w:val="auto"/>
          <w:sz w:val="28"/>
          <w:szCs w:val="28"/>
          <w:lang w:val="vi-VN"/>
        </w:rPr>
        <w:t>64</w:t>
      </w:r>
      <w:r w:rsidRPr="00733655">
        <w:rPr>
          <w:color w:val="auto"/>
          <w:sz w:val="28"/>
          <w:szCs w:val="28"/>
          <w:lang w:val="vi-VN"/>
        </w:rPr>
        <w:t>,</w:t>
      </w:r>
      <w:r w:rsidR="00C73A39" w:rsidRPr="00733655">
        <w:rPr>
          <w:color w:val="auto"/>
          <w:sz w:val="28"/>
          <w:szCs w:val="28"/>
          <w:lang w:val="vi-VN"/>
        </w:rPr>
        <w:t>8</w:t>
      </w:r>
      <w:r w:rsidRPr="00733655">
        <w:rPr>
          <w:color w:val="auto"/>
          <w:sz w:val="28"/>
          <w:szCs w:val="28"/>
          <w:lang w:val="vi-VN"/>
        </w:rPr>
        <w:t>) U/</w:t>
      </w:r>
      <w:r w:rsidR="00462594" w:rsidRPr="00733655">
        <w:rPr>
          <w:color w:val="auto"/>
          <w:sz w:val="28"/>
          <w:szCs w:val="28"/>
          <w:lang w:val="vi-VN"/>
        </w:rPr>
        <w:t>L</w:t>
      </w:r>
      <w:r w:rsidR="001835BC" w:rsidRPr="00733655">
        <w:rPr>
          <w:color w:val="auto"/>
          <w:sz w:val="28"/>
          <w:szCs w:val="28"/>
          <w:lang w:val="vi-VN"/>
        </w:rPr>
        <w:t xml:space="preserve">, </w:t>
      </w:r>
      <w:r w:rsidR="001835BC" w:rsidRPr="00733655">
        <w:rPr>
          <w:color w:val="auto"/>
          <w:sz w:val="28"/>
          <w:szCs w:val="28"/>
          <w:lang w:val="vi-VN"/>
        </w:rPr>
        <w:lastRenderedPageBreak/>
        <w:t>không có sự khác biệt có ý nghĩa so với các chỉ số tương ứng ở nhóm BGMT (p &gt; 0,05) (</w:t>
      </w:r>
      <w:r w:rsidR="001835BC" w:rsidRPr="00733655">
        <w:rPr>
          <w:i/>
          <w:iCs/>
          <w:color w:val="auto"/>
          <w:sz w:val="28"/>
          <w:szCs w:val="28"/>
          <w:lang w:val="vi-VN"/>
        </w:rPr>
        <w:t>Bảng 3.5</w:t>
      </w:r>
      <w:r w:rsidR="001835BC" w:rsidRPr="00733655">
        <w:rPr>
          <w:color w:val="auto"/>
          <w:sz w:val="28"/>
          <w:szCs w:val="28"/>
          <w:lang w:val="vi-VN"/>
        </w:rPr>
        <w:t>)</w:t>
      </w:r>
      <w:r w:rsidR="00462594" w:rsidRPr="00733655">
        <w:rPr>
          <w:color w:val="auto"/>
          <w:sz w:val="28"/>
          <w:szCs w:val="28"/>
          <w:lang w:val="vi-VN"/>
        </w:rPr>
        <w:t xml:space="preserve">. </w:t>
      </w:r>
    </w:p>
    <w:p w14:paraId="1F21DAD1" w14:textId="383ECD40"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Theo </w:t>
      </w:r>
      <w:r w:rsidR="001835BC" w:rsidRPr="00733655">
        <w:rPr>
          <w:color w:val="auto"/>
          <w:sz w:val="28"/>
          <w:szCs w:val="28"/>
          <w:lang w:val="vi-VN"/>
        </w:rPr>
        <w:t>nghiên cứu</w:t>
      </w:r>
      <w:r w:rsidRPr="00733655">
        <w:rPr>
          <w:color w:val="auto"/>
          <w:sz w:val="28"/>
          <w:szCs w:val="28"/>
          <w:lang w:val="vi-VN"/>
        </w:rPr>
        <w:t xml:space="preserve"> trong nước của Bùi Đặng Minh Trí</w:t>
      </w:r>
      <w:r w:rsidR="001B7309" w:rsidRPr="00733655">
        <w:rPr>
          <w:color w:val="auto"/>
          <w:sz w:val="28"/>
          <w:szCs w:val="28"/>
          <w:lang w:val="vi-VN"/>
        </w:rPr>
        <w:t xml:space="preserve"> (2020)</w:t>
      </w:r>
      <w:r w:rsidRPr="00733655">
        <w:rPr>
          <w:color w:val="auto"/>
          <w:sz w:val="28"/>
          <w:szCs w:val="28"/>
          <w:lang w:val="vi-VN"/>
        </w:rPr>
        <w:t>, hoạt độ enzym gan AS</w:t>
      </w:r>
      <w:r w:rsidR="00462594" w:rsidRPr="00733655">
        <w:rPr>
          <w:color w:val="auto"/>
          <w:sz w:val="28"/>
          <w:szCs w:val="28"/>
          <w:lang w:val="vi-VN"/>
        </w:rPr>
        <w:t>T</w:t>
      </w:r>
      <w:r w:rsidRPr="00733655">
        <w:rPr>
          <w:color w:val="auto"/>
          <w:sz w:val="28"/>
          <w:szCs w:val="28"/>
          <w:lang w:val="vi-VN"/>
        </w:rPr>
        <w:t xml:space="preserve"> là 115,5 ± 113,0 U/</w:t>
      </w:r>
      <w:r w:rsidR="00462594" w:rsidRPr="00733655">
        <w:rPr>
          <w:color w:val="auto"/>
          <w:sz w:val="28"/>
          <w:szCs w:val="28"/>
          <w:lang w:val="vi-VN"/>
        </w:rPr>
        <w:t>L</w:t>
      </w:r>
      <w:r w:rsidRPr="00733655">
        <w:rPr>
          <w:color w:val="auto"/>
          <w:sz w:val="28"/>
          <w:szCs w:val="28"/>
          <w:lang w:val="vi-VN"/>
        </w:rPr>
        <w:t>, ALT 84,1 ± 119,</w:t>
      </w:r>
      <w:r w:rsidR="002F7D1E" w:rsidRPr="00733655">
        <w:rPr>
          <w:color w:val="auto"/>
          <w:sz w:val="28"/>
          <w:szCs w:val="28"/>
          <w:lang w:val="vi-VN"/>
        </w:rPr>
        <w:t>9</w:t>
      </w:r>
      <w:r w:rsidRPr="00733655">
        <w:rPr>
          <w:color w:val="auto"/>
          <w:sz w:val="28"/>
          <w:szCs w:val="28"/>
          <w:lang w:val="vi-VN"/>
        </w:rPr>
        <w:t xml:space="preserve"> U/l, billirubin toàn phần 27,09 ± 71,6 mg/dL và Albumin là 33,1 ± 6,5 g/d</w:t>
      </w:r>
      <w:r w:rsidR="001835BC" w:rsidRPr="00733655">
        <w:rPr>
          <w:color w:val="auto"/>
          <w:sz w:val="28"/>
          <w:szCs w:val="28"/>
          <w:lang w:val="vi-VN"/>
        </w:rPr>
        <w:t>L</w:t>
      </w:r>
      <w:r w:rsidRPr="00733655">
        <w:rPr>
          <w:color w:val="auto"/>
          <w:sz w:val="28"/>
          <w:szCs w:val="28"/>
          <w:lang w:val="vi-VN"/>
        </w:rPr>
        <w:t xml:space="preserve"> </w:t>
      </w:r>
      <w:r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[120]</w:t>
      </w:r>
      <w:r w:rsidRPr="00733655">
        <w:rPr>
          <w:color w:val="auto"/>
          <w:sz w:val="28"/>
          <w:szCs w:val="28"/>
        </w:rPr>
        <w:fldChar w:fldCharType="end"/>
      </w:r>
      <w:r w:rsidRPr="00733655">
        <w:rPr>
          <w:color w:val="auto"/>
          <w:sz w:val="28"/>
          <w:szCs w:val="28"/>
          <w:lang w:val="vi-VN"/>
        </w:rPr>
        <w:t xml:space="preserve">. Nguyễn Công Long (2022) </w:t>
      </w:r>
      <w:r w:rsidR="001835BC" w:rsidRPr="00733655">
        <w:rPr>
          <w:color w:val="auto"/>
          <w:sz w:val="28"/>
          <w:szCs w:val="28"/>
          <w:lang w:val="vi-VN"/>
        </w:rPr>
        <w:t>nghiên cứu</w:t>
      </w:r>
      <w:r w:rsidRPr="00733655">
        <w:rPr>
          <w:color w:val="auto"/>
          <w:sz w:val="28"/>
          <w:szCs w:val="28"/>
          <w:lang w:val="vi-VN"/>
        </w:rPr>
        <w:t xml:space="preserve"> 172 BN U</w:t>
      </w:r>
      <w:r w:rsidR="001835BC" w:rsidRPr="00733655">
        <w:rPr>
          <w:color w:val="auto"/>
          <w:sz w:val="28"/>
          <w:szCs w:val="28"/>
          <w:lang w:val="vi-VN"/>
        </w:rPr>
        <w:t>T</w:t>
      </w:r>
      <w:r w:rsidRPr="00733655">
        <w:rPr>
          <w:color w:val="auto"/>
          <w:sz w:val="28"/>
          <w:szCs w:val="28"/>
          <w:lang w:val="vi-VN"/>
        </w:rPr>
        <w:t>BMTBG tại B</w:t>
      </w:r>
      <w:r w:rsidR="001835BC" w:rsidRPr="00733655">
        <w:rPr>
          <w:color w:val="auto"/>
          <w:sz w:val="28"/>
          <w:szCs w:val="28"/>
          <w:lang w:val="vi-VN"/>
        </w:rPr>
        <w:t>ệnh viện</w:t>
      </w:r>
      <w:r w:rsidRPr="00733655">
        <w:rPr>
          <w:color w:val="auto"/>
          <w:sz w:val="28"/>
          <w:szCs w:val="28"/>
          <w:lang w:val="vi-VN"/>
        </w:rPr>
        <w:t xml:space="preserve"> Bạch Mai</w:t>
      </w:r>
      <w:r w:rsidR="001835BC" w:rsidRPr="00733655">
        <w:rPr>
          <w:color w:val="auto"/>
          <w:sz w:val="28"/>
          <w:szCs w:val="28"/>
          <w:lang w:val="vi-VN"/>
        </w:rPr>
        <w:t xml:space="preserve"> ghi nhận</w:t>
      </w:r>
      <w:r w:rsidRPr="00733655">
        <w:rPr>
          <w:color w:val="auto"/>
          <w:sz w:val="28"/>
          <w:szCs w:val="28"/>
          <w:lang w:val="vi-VN"/>
        </w:rPr>
        <w:t xml:space="preserve"> AST 47 (20 -511)</w:t>
      </w:r>
      <w:r w:rsidR="001835BC" w:rsidRPr="00733655">
        <w:rPr>
          <w:color w:val="auto"/>
          <w:sz w:val="28"/>
          <w:szCs w:val="28"/>
          <w:lang w:val="vi-VN"/>
        </w:rPr>
        <w:t xml:space="preserve"> U/L</w:t>
      </w:r>
      <w:r w:rsidRPr="00733655">
        <w:rPr>
          <w:color w:val="auto"/>
          <w:sz w:val="28"/>
          <w:szCs w:val="28"/>
          <w:lang w:val="vi-VN"/>
        </w:rPr>
        <w:t xml:space="preserve">, ALT 44 (9 </w:t>
      </w:r>
      <w:r w:rsidR="001835BC" w:rsidRPr="00733655">
        <w:rPr>
          <w:color w:val="auto"/>
          <w:sz w:val="28"/>
          <w:szCs w:val="28"/>
          <w:lang w:val="vi-VN"/>
        </w:rPr>
        <w:t>-</w:t>
      </w:r>
      <w:r w:rsidRPr="00733655">
        <w:rPr>
          <w:color w:val="auto"/>
          <w:sz w:val="28"/>
          <w:szCs w:val="28"/>
          <w:lang w:val="vi-VN"/>
        </w:rPr>
        <w:t xml:space="preserve"> 324) U/</w:t>
      </w:r>
      <w:r w:rsidR="001835BC" w:rsidRPr="00733655">
        <w:rPr>
          <w:color w:val="auto"/>
          <w:sz w:val="28"/>
          <w:szCs w:val="28"/>
          <w:lang w:val="vi-VN"/>
        </w:rPr>
        <w:t>L</w:t>
      </w:r>
      <w:r w:rsidRPr="00733655">
        <w:rPr>
          <w:color w:val="auto"/>
          <w:sz w:val="28"/>
          <w:szCs w:val="28"/>
          <w:lang w:val="vi-VN"/>
        </w:rPr>
        <w:t xml:space="preserve">, Billirubin toàn phần 15 (5,0 </w:t>
      </w:r>
      <w:r w:rsidR="001835BC" w:rsidRPr="00733655">
        <w:rPr>
          <w:color w:val="auto"/>
          <w:sz w:val="28"/>
          <w:szCs w:val="28"/>
          <w:lang w:val="vi-VN"/>
        </w:rPr>
        <w:t>-</w:t>
      </w:r>
      <w:r w:rsidRPr="00733655">
        <w:rPr>
          <w:color w:val="auto"/>
          <w:sz w:val="28"/>
          <w:szCs w:val="28"/>
          <w:lang w:val="vi-VN"/>
        </w:rPr>
        <w:t xml:space="preserve"> 555,0) µmol/</w:t>
      </w:r>
      <w:r w:rsidR="001835BC" w:rsidRPr="00733655">
        <w:rPr>
          <w:color w:val="auto"/>
          <w:sz w:val="28"/>
          <w:szCs w:val="28"/>
          <w:lang w:val="vi-VN"/>
        </w:rPr>
        <w:t>L</w:t>
      </w:r>
      <w:r w:rsidRPr="00733655">
        <w:rPr>
          <w:color w:val="auto"/>
          <w:sz w:val="28"/>
          <w:szCs w:val="28"/>
          <w:lang w:val="vi-VN"/>
        </w:rPr>
        <w:t>, Albumin 39,7 ±</w:t>
      </w:r>
      <w:r w:rsidR="001835BC" w:rsidRPr="00733655">
        <w:rPr>
          <w:color w:val="auto"/>
          <w:sz w:val="28"/>
          <w:szCs w:val="28"/>
          <w:lang w:val="vi-VN"/>
        </w:rPr>
        <w:t xml:space="preserve"> </w:t>
      </w:r>
      <w:r w:rsidRPr="00733655">
        <w:rPr>
          <w:color w:val="auto"/>
          <w:sz w:val="28"/>
          <w:szCs w:val="28"/>
          <w:lang w:val="vi-VN"/>
        </w:rPr>
        <w:t>5,0 (g/</w:t>
      </w:r>
      <w:r w:rsidR="001835BC" w:rsidRPr="00733655">
        <w:rPr>
          <w:color w:val="auto"/>
          <w:sz w:val="28"/>
          <w:szCs w:val="28"/>
          <w:lang w:val="vi-VN"/>
        </w:rPr>
        <w:t>L</w:t>
      </w:r>
      <w:r w:rsidRPr="00733655">
        <w:rPr>
          <w:color w:val="auto"/>
          <w:sz w:val="28"/>
          <w:szCs w:val="28"/>
          <w:lang w:val="vi-VN"/>
        </w:rPr>
        <w:t xml:space="preserve">) </w:t>
      </w:r>
      <w:r w:rsidRPr="00733655">
        <w:rPr>
          <w:color w:val="auto"/>
          <w:sz w:val="28"/>
          <w:szCs w:val="28"/>
        </w:rPr>
        <w:fldChar w:fldCharType="begin">
          <w:fldData xml:space="preserve">PEVuZE5vdGU+PENpdGU+PEF1dGhvcj5OZ3V54buFbiBDw7RuZzwvQXV0aG9yPjxZZWFyPjIwMjI8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PEVuZE5vdGU+PENpdGU+PEF1dGhvcj5OZ3V54buFbiBDw7RuZzwvQXV0aG9yPjxZZWFyPjIwMjI8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[131]</w:t>
      </w:r>
      <w:r w:rsidRPr="00733655">
        <w:rPr>
          <w:color w:val="auto"/>
          <w:sz w:val="28"/>
          <w:szCs w:val="28"/>
        </w:rPr>
        <w:fldChar w:fldCharType="end"/>
      </w:r>
      <w:r w:rsidRPr="00733655">
        <w:rPr>
          <w:color w:val="auto"/>
          <w:sz w:val="28"/>
          <w:szCs w:val="28"/>
          <w:lang w:val="vi-VN"/>
        </w:rPr>
        <w:t>. N</w:t>
      </w:r>
      <w:r w:rsidR="001835BC" w:rsidRPr="00733655">
        <w:rPr>
          <w:color w:val="auto"/>
          <w:sz w:val="28"/>
          <w:szCs w:val="28"/>
          <w:lang w:val="vi-VN"/>
        </w:rPr>
        <w:t>ghiên cứu</w:t>
      </w:r>
      <w:r w:rsidRPr="00733655">
        <w:rPr>
          <w:color w:val="auto"/>
          <w:sz w:val="28"/>
          <w:szCs w:val="28"/>
          <w:lang w:val="vi-VN"/>
        </w:rPr>
        <w:t xml:space="preserve"> của Trần Quang Tú tại B</w:t>
      </w:r>
      <w:r w:rsidR="001835BC" w:rsidRPr="00733655">
        <w:rPr>
          <w:color w:val="auto"/>
          <w:sz w:val="28"/>
          <w:szCs w:val="28"/>
          <w:lang w:val="vi-VN"/>
        </w:rPr>
        <w:t>ệnh viện đại học</w:t>
      </w:r>
      <w:r w:rsidRPr="00733655">
        <w:rPr>
          <w:color w:val="auto"/>
          <w:sz w:val="28"/>
          <w:szCs w:val="28"/>
          <w:lang w:val="vi-VN"/>
        </w:rPr>
        <w:t xml:space="preserve"> Y dược TP Hồ Chí Minh, </w:t>
      </w:r>
      <w:r w:rsidR="001835BC" w:rsidRPr="00733655">
        <w:rPr>
          <w:color w:val="auto"/>
          <w:sz w:val="28"/>
          <w:szCs w:val="28"/>
          <w:lang w:val="vi-VN"/>
        </w:rPr>
        <w:t>AST</w:t>
      </w:r>
      <w:r w:rsidRPr="00733655">
        <w:rPr>
          <w:color w:val="auto"/>
          <w:sz w:val="28"/>
          <w:szCs w:val="28"/>
          <w:lang w:val="vi-VN"/>
        </w:rPr>
        <w:t xml:space="preserve"> 38 (27 </w:t>
      </w:r>
      <w:r w:rsidR="001835BC" w:rsidRPr="00733655">
        <w:rPr>
          <w:color w:val="auto"/>
          <w:sz w:val="28"/>
          <w:szCs w:val="28"/>
          <w:lang w:val="vi-VN"/>
        </w:rPr>
        <w:t>-</w:t>
      </w:r>
      <w:r w:rsidRPr="00733655">
        <w:rPr>
          <w:color w:val="auto"/>
          <w:sz w:val="28"/>
          <w:szCs w:val="28"/>
          <w:lang w:val="vi-VN"/>
        </w:rPr>
        <w:t xml:space="preserve"> 54,3)</w:t>
      </w:r>
      <w:r w:rsidR="001835BC" w:rsidRPr="00733655">
        <w:rPr>
          <w:color w:val="auto"/>
          <w:sz w:val="28"/>
          <w:szCs w:val="28"/>
          <w:lang w:val="vi-VN"/>
        </w:rPr>
        <w:t xml:space="preserve"> U/L</w:t>
      </w:r>
      <w:r w:rsidRPr="00733655">
        <w:rPr>
          <w:color w:val="auto"/>
          <w:sz w:val="28"/>
          <w:szCs w:val="28"/>
          <w:lang w:val="vi-VN"/>
        </w:rPr>
        <w:t xml:space="preserve">, </w:t>
      </w:r>
      <w:r w:rsidR="001835BC" w:rsidRPr="00733655">
        <w:rPr>
          <w:color w:val="auto"/>
          <w:sz w:val="28"/>
          <w:szCs w:val="28"/>
          <w:lang w:val="vi-VN"/>
        </w:rPr>
        <w:t>ALT</w:t>
      </w:r>
      <w:r w:rsidRPr="00733655">
        <w:rPr>
          <w:color w:val="auto"/>
          <w:sz w:val="28"/>
          <w:szCs w:val="28"/>
          <w:lang w:val="vi-VN"/>
        </w:rPr>
        <w:t xml:space="preserve"> 33 (21,8 </w:t>
      </w:r>
      <w:r w:rsidR="001835BC" w:rsidRPr="00733655">
        <w:rPr>
          <w:color w:val="auto"/>
          <w:sz w:val="28"/>
          <w:szCs w:val="28"/>
          <w:lang w:val="vi-VN"/>
        </w:rPr>
        <w:t>-</w:t>
      </w:r>
      <w:r w:rsidRPr="00733655">
        <w:rPr>
          <w:color w:val="auto"/>
          <w:sz w:val="28"/>
          <w:szCs w:val="28"/>
          <w:lang w:val="vi-VN"/>
        </w:rPr>
        <w:t xml:space="preserve"> 49,5)</w:t>
      </w:r>
      <w:r w:rsidR="001835BC" w:rsidRPr="00733655">
        <w:rPr>
          <w:color w:val="auto"/>
          <w:sz w:val="28"/>
          <w:szCs w:val="28"/>
          <w:lang w:val="vi-VN"/>
        </w:rPr>
        <w:t xml:space="preserve"> U/L</w:t>
      </w:r>
      <w:r w:rsidRPr="00733655">
        <w:rPr>
          <w:color w:val="auto"/>
          <w:sz w:val="28"/>
          <w:szCs w:val="28"/>
          <w:lang w:val="vi-VN"/>
        </w:rPr>
        <w:t xml:space="preserve">, bilirubin toàn phần 12,8 (9,8 </w:t>
      </w:r>
      <w:r w:rsidR="001835BC" w:rsidRPr="00733655">
        <w:rPr>
          <w:color w:val="auto"/>
          <w:sz w:val="28"/>
          <w:szCs w:val="28"/>
          <w:lang w:val="vi-VN"/>
        </w:rPr>
        <w:t>-</w:t>
      </w:r>
      <w:r w:rsidRPr="00733655">
        <w:rPr>
          <w:color w:val="auto"/>
          <w:sz w:val="28"/>
          <w:szCs w:val="28"/>
          <w:lang w:val="vi-VN"/>
        </w:rPr>
        <w:t xml:space="preserve"> 16,5)</w:t>
      </w:r>
      <w:r w:rsidR="001835BC" w:rsidRPr="00733655">
        <w:rPr>
          <w:color w:val="auto"/>
          <w:sz w:val="28"/>
          <w:szCs w:val="28"/>
          <w:lang w:val="vi-VN"/>
        </w:rPr>
        <w:t xml:space="preserve"> µmol/L</w:t>
      </w:r>
      <w:r w:rsidRPr="00733655">
        <w:rPr>
          <w:color w:val="auto"/>
          <w:sz w:val="28"/>
          <w:szCs w:val="28"/>
          <w:lang w:val="vi-VN"/>
        </w:rPr>
        <w:t xml:space="preserve">, Albumin 39,5 (36,5 </w:t>
      </w:r>
      <w:r w:rsidR="001835BC" w:rsidRPr="00733655">
        <w:rPr>
          <w:color w:val="auto"/>
          <w:sz w:val="28"/>
          <w:szCs w:val="28"/>
          <w:lang w:val="vi-VN"/>
        </w:rPr>
        <w:t>-</w:t>
      </w:r>
      <w:r w:rsidRPr="00733655">
        <w:rPr>
          <w:color w:val="auto"/>
          <w:sz w:val="28"/>
          <w:szCs w:val="28"/>
          <w:lang w:val="vi-VN"/>
        </w:rPr>
        <w:t xml:space="preserve"> 41,9)</w:t>
      </w:r>
      <w:r w:rsidR="001835BC" w:rsidRPr="00733655">
        <w:rPr>
          <w:color w:val="auto"/>
          <w:sz w:val="28"/>
          <w:szCs w:val="28"/>
          <w:lang w:val="vi-VN"/>
        </w:rPr>
        <w:t xml:space="preserve"> g/L</w:t>
      </w:r>
      <w:r w:rsidRPr="00733655">
        <w:rPr>
          <w:color w:val="auto"/>
          <w:sz w:val="28"/>
          <w:szCs w:val="28"/>
          <w:lang w:val="vi-VN"/>
        </w:rPr>
        <w:t xml:space="preserve"> </w:t>
      </w:r>
      <w:r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[119]</w:t>
      </w:r>
      <w:r w:rsidRPr="00733655">
        <w:rPr>
          <w:color w:val="auto"/>
          <w:sz w:val="28"/>
          <w:szCs w:val="28"/>
        </w:rPr>
        <w:fldChar w:fldCharType="end"/>
      </w:r>
      <w:r w:rsidRPr="00733655">
        <w:rPr>
          <w:color w:val="auto"/>
          <w:sz w:val="28"/>
          <w:szCs w:val="28"/>
          <w:lang w:val="vi-VN"/>
        </w:rPr>
        <w:t xml:space="preserve">. Như vậy nghiên cứu của chúng tôi cũng tương đương với các nghiên cứu trong nước khác, tuy nhiên nhìn chung các </w:t>
      </w:r>
      <w:r w:rsidR="001835BC" w:rsidRPr="00733655">
        <w:rPr>
          <w:color w:val="auto"/>
          <w:sz w:val="28"/>
          <w:szCs w:val="28"/>
          <w:lang w:val="vi-VN"/>
        </w:rPr>
        <w:t>nghiên cứu</w:t>
      </w:r>
      <w:r w:rsidRPr="00733655">
        <w:rPr>
          <w:color w:val="auto"/>
          <w:sz w:val="28"/>
          <w:szCs w:val="28"/>
          <w:lang w:val="vi-VN"/>
        </w:rPr>
        <w:t xml:space="preserve"> trong nước có cỡ mẫu còn hạn chế, chưa phản ánh được tổng thể xu thế các biến đổi sinh hóa ở nhóm UTBMTBG người Việt Nam. </w:t>
      </w:r>
    </w:p>
    <w:p w14:paraId="70D44BA1" w14:textId="3C9102B3" w:rsidR="002365FC" w:rsidRPr="00733655" w:rsidRDefault="002365FC" w:rsidP="00BE5636">
      <w:pPr>
        <w:pStyle w:val="Default"/>
        <w:spacing w:line="360" w:lineRule="auto"/>
        <w:ind w:firstLine="720"/>
        <w:jc w:val="both"/>
        <w:rPr>
          <w:color w:val="auto"/>
          <w:sz w:val="28"/>
          <w:szCs w:val="28"/>
          <w:lang w:val="vi-VN"/>
        </w:rPr>
      </w:pPr>
      <w:r w:rsidRPr="00733655">
        <w:rPr>
          <w:color w:val="auto"/>
          <w:sz w:val="28"/>
          <w:szCs w:val="28"/>
          <w:lang w:val="vi-VN"/>
        </w:rPr>
        <w:t xml:space="preserve">Trên thế giới, </w:t>
      </w:r>
      <w:r w:rsidR="001835BC" w:rsidRPr="00733655">
        <w:rPr>
          <w:color w:val="auto"/>
          <w:sz w:val="28"/>
          <w:szCs w:val="28"/>
          <w:lang w:val="vi-VN"/>
        </w:rPr>
        <w:t xml:space="preserve">nghiên cứu </w:t>
      </w:r>
      <w:r w:rsidRPr="00733655">
        <w:rPr>
          <w:color w:val="auto"/>
          <w:sz w:val="28"/>
          <w:szCs w:val="28"/>
          <w:lang w:val="vi-VN"/>
        </w:rPr>
        <w:t>của Cheung T.K</w:t>
      </w:r>
      <w:r w:rsidR="001835BC" w:rsidRPr="00733655">
        <w:rPr>
          <w:color w:val="auto"/>
          <w:sz w:val="28"/>
          <w:szCs w:val="28"/>
          <w:lang w:val="vi-VN"/>
        </w:rPr>
        <w:t>.</w:t>
      </w:r>
      <w:r w:rsidRPr="00733655">
        <w:rPr>
          <w:color w:val="auto"/>
          <w:sz w:val="28"/>
          <w:szCs w:val="28"/>
          <w:lang w:val="vi-VN"/>
        </w:rPr>
        <w:t xml:space="preserve"> (2006)</w:t>
      </w:r>
      <w:r w:rsidR="001835BC" w:rsidRPr="00733655">
        <w:rPr>
          <w:color w:val="auto"/>
          <w:sz w:val="28"/>
          <w:szCs w:val="28"/>
          <w:lang w:val="vi-VN"/>
        </w:rPr>
        <w:t xml:space="preserve"> </w:t>
      </w:r>
      <w:r w:rsidRPr="00733655">
        <w:rPr>
          <w:color w:val="auto"/>
          <w:sz w:val="28"/>
          <w:szCs w:val="28"/>
          <w:lang w:val="vi-VN"/>
        </w:rPr>
        <w:t>tại Hong Kong</w:t>
      </w:r>
      <w:r w:rsidR="001835BC" w:rsidRPr="00733655">
        <w:rPr>
          <w:color w:val="auto"/>
          <w:sz w:val="28"/>
          <w:szCs w:val="28"/>
          <w:lang w:val="vi-VN"/>
        </w:rPr>
        <w:t xml:space="preserve"> cho kết quả</w:t>
      </w:r>
      <w:r w:rsidRPr="00733655">
        <w:rPr>
          <w:color w:val="auto"/>
          <w:sz w:val="28"/>
          <w:szCs w:val="28"/>
          <w:lang w:val="vi-VN"/>
        </w:rPr>
        <w:t xml:space="preserve"> AST 77 (15 - 1540)</w:t>
      </w:r>
      <w:r w:rsidR="001835BC" w:rsidRPr="00733655">
        <w:rPr>
          <w:color w:val="auto"/>
          <w:sz w:val="28"/>
          <w:szCs w:val="28"/>
          <w:lang w:val="vi-VN"/>
        </w:rPr>
        <w:t xml:space="preserve"> U/L</w:t>
      </w:r>
      <w:r w:rsidRPr="00733655">
        <w:rPr>
          <w:color w:val="auto"/>
          <w:sz w:val="28"/>
          <w:szCs w:val="28"/>
          <w:lang w:val="vi-VN"/>
        </w:rPr>
        <w:t>, ALT 58 (5 -1415)</w:t>
      </w:r>
      <w:r w:rsidR="001835BC" w:rsidRPr="00733655">
        <w:rPr>
          <w:color w:val="auto"/>
          <w:sz w:val="28"/>
          <w:szCs w:val="28"/>
          <w:lang w:val="vi-VN"/>
        </w:rPr>
        <w:t xml:space="preserve"> U/L</w:t>
      </w:r>
      <w:r w:rsidRPr="00733655">
        <w:rPr>
          <w:color w:val="auto"/>
          <w:sz w:val="28"/>
          <w:szCs w:val="28"/>
          <w:lang w:val="vi-VN"/>
        </w:rPr>
        <w:t>, Bilirubin toàn phần 23 (2</w:t>
      </w:r>
      <w:r w:rsidR="001835BC" w:rsidRPr="00733655">
        <w:rPr>
          <w:color w:val="auto"/>
          <w:sz w:val="28"/>
          <w:szCs w:val="28"/>
          <w:lang w:val="vi-VN"/>
        </w:rPr>
        <w:t xml:space="preserve"> </w:t>
      </w:r>
      <w:r w:rsidRPr="00733655">
        <w:rPr>
          <w:color w:val="auto"/>
          <w:sz w:val="28"/>
          <w:szCs w:val="28"/>
          <w:lang w:val="vi-VN"/>
        </w:rPr>
        <w:t>-</w:t>
      </w:r>
      <w:r w:rsidR="001835BC" w:rsidRPr="00733655">
        <w:rPr>
          <w:color w:val="auto"/>
          <w:sz w:val="28"/>
          <w:szCs w:val="28"/>
          <w:lang w:val="vi-VN"/>
        </w:rPr>
        <w:t xml:space="preserve"> </w:t>
      </w:r>
      <w:r w:rsidRPr="00733655">
        <w:rPr>
          <w:color w:val="auto"/>
          <w:sz w:val="28"/>
          <w:szCs w:val="28"/>
          <w:lang w:val="vi-VN"/>
        </w:rPr>
        <w:t>788)</w:t>
      </w:r>
      <w:r w:rsidR="001835BC" w:rsidRPr="00733655">
        <w:rPr>
          <w:color w:val="auto"/>
          <w:sz w:val="28"/>
          <w:szCs w:val="28"/>
          <w:lang w:val="vi-VN"/>
        </w:rPr>
        <w:t xml:space="preserve"> mg/dL</w:t>
      </w:r>
      <w:r w:rsidRPr="00733655">
        <w:rPr>
          <w:color w:val="auto"/>
          <w:sz w:val="28"/>
          <w:szCs w:val="28"/>
          <w:lang w:val="vi-VN"/>
        </w:rPr>
        <w:t>, albumin 34 (16</w:t>
      </w:r>
      <w:r w:rsidR="001835BC" w:rsidRPr="00733655">
        <w:rPr>
          <w:color w:val="auto"/>
          <w:sz w:val="28"/>
          <w:szCs w:val="28"/>
          <w:lang w:val="vi-VN"/>
        </w:rPr>
        <w:t xml:space="preserve"> </w:t>
      </w:r>
      <w:r w:rsidRPr="00733655">
        <w:rPr>
          <w:color w:val="auto"/>
          <w:sz w:val="28"/>
          <w:szCs w:val="28"/>
          <w:lang w:val="vi-VN"/>
        </w:rPr>
        <w:t>-</w:t>
      </w:r>
      <w:r w:rsidR="001835BC" w:rsidRPr="00733655">
        <w:rPr>
          <w:color w:val="auto"/>
          <w:sz w:val="28"/>
          <w:szCs w:val="28"/>
          <w:lang w:val="vi-VN"/>
        </w:rPr>
        <w:t xml:space="preserve"> </w:t>
      </w:r>
      <w:r w:rsidRPr="00733655">
        <w:rPr>
          <w:color w:val="auto"/>
          <w:sz w:val="28"/>
          <w:szCs w:val="28"/>
          <w:lang w:val="vi-VN"/>
        </w:rPr>
        <w:t>47)</w:t>
      </w:r>
      <w:r w:rsidR="001835BC" w:rsidRPr="00733655">
        <w:rPr>
          <w:color w:val="auto"/>
          <w:sz w:val="28"/>
          <w:szCs w:val="28"/>
          <w:lang w:val="vi-VN"/>
        </w:rPr>
        <w:t xml:space="preserve"> g/L</w:t>
      </w:r>
      <w:r w:rsidRPr="00733655">
        <w:rPr>
          <w:color w:val="auto"/>
          <w:sz w:val="28"/>
          <w:szCs w:val="28"/>
          <w:lang w:val="vi-VN"/>
        </w:rPr>
        <w:t xml:space="preserve"> </w:t>
      </w:r>
      <w:r w:rsidRPr="00733655">
        <w:rPr>
          <w:color w:val="auto"/>
          <w:sz w:val="28"/>
          <w:szCs w:val="28"/>
        </w:rPr>
        <w:fldChar w:fldCharType="begin">
          <w:fldData xml:space="preserve">PEVuZE5vdGU+PENpdGU+PEF1dGhvcj5DaGV1bmc8L0F1dGhvcj48WWVhcj4yMDA2PC9ZZWFyPjxS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PEVuZE5vdGU+PENpdGU+PEF1dGhvcj5DaGV1bmc8L0F1dGhvcj48WWVhcj4yMDA2PC9ZZWFyPjxS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[127]</w:t>
      </w:r>
      <w:r w:rsidRPr="00733655">
        <w:rPr>
          <w:color w:val="auto"/>
          <w:sz w:val="28"/>
          <w:szCs w:val="28"/>
        </w:rPr>
        <w:fldChar w:fldCharType="end"/>
      </w:r>
      <w:r w:rsidRPr="00733655">
        <w:rPr>
          <w:color w:val="auto"/>
          <w:sz w:val="28"/>
          <w:szCs w:val="28"/>
          <w:lang w:val="vi-VN"/>
        </w:rPr>
        <w:t xml:space="preserve">. Theo Bittaye S.O. (2023) </w:t>
      </w:r>
      <w:r w:rsidR="001835BC" w:rsidRPr="00733655">
        <w:rPr>
          <w:color w:val="auto"/>
          <w:sz w:val="28"/>
          <w:szCs w:val="28"/>
          <w:lang w:val="vi-VN"/>
        </w:rPr>
        <w:t>nghiên cứu</w:t>
      </w:r>
      <w:r w:rsidRPr="00733655">
        <w:rPr>
          <w:color w:val="auto"/>
          <w:sz w:val="28"/>
          <w:szCs w:val="28"/>
          <w:lang w:val="vi-VN"/>
        </w:rPr>
        <w:t xml:space="preserve"> tại Gamia</w:t>
      </w:r>
      <w:r w:rsidR="001835BC" w:rsidRPr="00733655">
        <w:rPr>
          <w:color w:val="auto"/>
          <w:sz w:val="28"/>
          <w:szCs w:val="28"/>
          <w:lang w:val="vi-VN"/>
        </w:rPr>
        <w:t>:</w:t>
      </w:r>
      <w:r w:rsidRPr="00733655">
        <w:rPr>
          <w:color w:val="auto"/>
          <w:sz w:val="28"/>
          <w:szCs w:val="28"/>
          <w:lang w:val="vi-VN"/>
        </w:rPr>
        <w:t xml:space="preserve"> AST 194 (18 - 7886) U/</w:t>
      </w:r>
      <w:r w:rsidR="001835BC" w:rsidRPr="00733655">
        <w:rPr>
          <w:color w:val="auto"/>
          <w:sz w:val="28"/>
          <w:szCs w:val="28"/>
          <w:lang w:val="vi-VN"/>
        </w:rPr>
        <w:t>L</w:t>
      </w:r>
      <w:r w:rsidRPr="00733655">
        <w:rPr>
          <w:color w:val="auto"/>
          <w:sz w:val="28"/>
          <w:szCs w:val="28"/>
          <w:lang w:val="vi-VN"/>
        </w:rPr>
        <w:t xml:space="preserve">, ALT 61 (5 </w:t>
      </w:r>
      <w:r w:rsidR="001835BC" w:rsidRPr="00733655">
        <w:rPr>
          <w:color w:val="auto"/>
          <w:sz w:val="28"/>
          <w:szCs w:val="28"/>
          <w:lang w:val="vi-VN"/>
        </w:rPr>
        <w:t>-</w:t>
      </w:r>
      <w:r w:rsidRPr="00733655">
        <w:rPr>
          <w:color w:val="auto"/>
          <w:sz w:val="28"/>
          <w:szCs w:val="28"/>
          <w:lang w:val="vi-VN"/>
        </w:rPr>
        <w:t xml:space="preserve"> 937) U/</w:t>
      </w:r>
      <w:r w:rsidR="001835BC" w:rsidRPr="00733655">
        <w:rPr>
          <w:color w:val="auto"/>
          <w:sz w:val="28"/>
          <w:szCs w:val="28"/>
          <w:lang w:val="vi-VN"/>
        </w:rPr>
        <w:t>L,</w:t>
      </w:r>
      <w:r w:rsidRPr="00733655">
        <w:rPr>
          <w:color w:val="auto"/>
          <w:sz w:val="28"/>
          <w:szCs w:val="28"/>
          <w:lang w:val="vi-VN"/>
        </w:rPr>
        <w:t xml:space="preserve"> </w:t>
      </w:r>
      <w:r w:rsidR="001835BC" w:rsidRPr="00733655">
        <w:rPr>
          <w:color w:val="auto"/>
          <w:sz w:val="28"/>
          <w:szCs w:val="28"/>
          <w:lang w:val="vi-VN"/>
        </w:rPr>
        <w:t>b</w:t>
      </w:r>
      <w:r w:rsidRPr="00733655">
        <w:rPr>
          <w:color w:val="auto"/>
          <w:sz w:val="28"/>
          <w:szCs w:val="28"/>
          <w:lang w:val="vi-VN"/>
        </w:rPr>
        <w:t>ilirubin toàn phần 32 (0</w:t>
      </w:r>
      <w:r w:rsidR="001835BC" w:rsidRPr="00733655">
        <w:rPr>
          <w:color w:val="auto"/>
          <w:sz w:val="28"/>
          <w:szCs w:val="28"/>
          <w:lang w:val="vi-VN"/>
        </w:rPr>
        <w:t xml:space="preserve"> </w:t>
      </w:r>
      <w:r w:rsidRPr="00733655">
        <w:rPr>
          <w:color w:val="auto"/>
          <w:sz w:val="28"/>
          <w:szCs w:val="28"/>
          <w:lang w:val="vi-VN"/>
        </w:rPr>
        <w:t>-</w:t>
      </w:r>
      <w:r w:rsidR="001835BC" w:rsidRPr="00733655">
        <w:rPr>
          <w:color w:val="auto"/>
          <w:sz w:val="28"/>
          <w:szCs w:val="28"/>
          <w:lang w:val="vi-VN"/>
        </w:rPr>
        <w:t xml:space="preserve"> </w:t>
      </w:r>
      <w:r w:rsidRPr="00733655">
        <w:rPr>
          <w:color w:val="auto"/>
          <w:sz w:val="28"/>
          <w:szCs w:val="28"/>
          <w:lang w:val="vi-VN"/>
        </w:rPr>
        <w:t>646) µmol/</w:t>
      </w:r>
      <w:r w:rsidR="001835BC" w:rsidRPr="00733655">
        <w:rPr>
          <w:color w:val="auto"/>
          <w:sz w:val="28"/>
          <w:szCs w:val="28"/>
          <w:lang w:val="vi-VN"/>
        </w:rPr>
        <w:t>L</w:t>
      </w:r>
      <w:r w:rsidRPr="00733655">
        <w:rPr>
          <w:color w:val="auto"/>
          <w:sz w:val="28"/>
          <w:szCs w:val="28"/>
          <w:lang w:val="vi-VN"/>
        </w:rPr>
        <w:t>, albumin 33 (10 - 52) g/</w:t>
      </w:r>
      <w:r w:rsidR="001835BC" w:rsidRPr="00733655">
        <w:rPr>
          <w:color w:val="auto"/>
          <w:sz w:val="28"/>
          <w:szCs w:val="28"/>
          <w:lang w:val="vi-VN"/>
        </w:rPr>
        <w:t>L</w:t>
      </w:r>
      <w:r w:rsidRPr="00733655">
        <w:rPr>
          <w:color w:val="auto"/>
          <w:sz w:val="28"/>
          <w:szCs w:val="28"/>
          <w:lang w:val="vi-VN"/>
        </w:rPr>
        <w:t xml:space="preserve"> </w:t>
      </w:r>
      <w:r w:rsidRPr="00733655">
        <w:rPr>
          <w:color w:val="auto"/>
          <w:sz w:val="28"/>
          <w:szCs w:val="28"/>
        </w:rPr>
        <w:fldChar w:fldCharType="begin">
          <w:fldData xml:space="preserve">PEVuZE5vdGU+PENpdGU+PEF1dGhvcj5CaXR0YXllPC9BdXRob3I+PFllYXI+MjAyMzwvWWVhcj48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PEVuZE5vdGU+PENpdGU+PEF1dGhvcj5CaXR0YXllPC9BdXRob3I+PFllYXI+MjAyMzwvWWVhcj48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[128]</w:t>
      </w:r>
      <w:r w:rsidRPr="00733655">
        <w:rPr>
          <w:color w:val="auto"/>
          <w:sz w:val="28"/>
          <w:szCs w:val="28"/>
        </w:rPr>
        <w:fldChar w:fldCharType="end"/>
      </w:r>
      <w:r w:rsidRPr="00733655">
        <w:rPr>
          <w:color w:val="auto"/>
          <w:sz w:val="28"/>
          <w:szCs w:val="28"/>
          <w:lang w:val="vi-VN"/>
        </w:rPr>
        <w:t xml:space="preserve">. Như vậy chúng ta thấy khoảng giá trị của các chỉ số khá </w:t>
      </w:r>
      <w:r w:rsidR="001835BC" w:rsidRPr="00733655">
        <w:rPr>
          <w:color w:val="auto"/>
          <w:sz w:val="28"/>
          <w:szCs w:val="28"/>
          <w:lang w:val="vi-VN"/>
        </w:rPr>
        <w:t>d</w:t>
      </w:r>
      <w:r w:rsidRPr="00733655">
        <w:rPr>
          <w:color w:val="auto"/>
          <w:sz w:val="28"/>
          <w:szCs w:val="28"/>
          <w:lang w:val="vi-VN"/>
        </w:rPr>
        <w:t xml:space="preserve">ao động, một lần nữa </w:t>
      </w:r>
      <w:r w:rsidR="001835BC" w:rsidRPr="00733655">
        <w:rPr>
          <w:color w:val="auto"/>
          <w:sz w:val="28"/>
          <w:szCs w:val="28"/>
          <w:lang w:val="vi-VN"/>
        </w:rPr>
        <w:t xml:space="preserve">cho </w:t>
      </w:r>
      <w:r w:rsidRPr="00733655">
        <w:rPr>
          <w:color w:val="auto"/>
          <w:sz w:val="28"/>
          <w:szCs w:val="28"/>
          <w:lang w:val="vi-VN"/>
        </w:rPr>
        <w:t xml:space="preserve">thấy xu hướng biến đổi các </w:t>
      </w:r>
      <w:r w:rsidR="001835BC" w:rsidRPr="00733655">
        <w:rPr>
          <w:color w:val="auto"/>
          <w:sz w:val="28"/>
          <w:szCs w:val="28"/>
          <w:lang w:val="vi-VN"/>
        </w:rPr>
        <w:t>chỉ số</w:t>
      </w:r>
      <w:r w:rsidRPr="00733655">
        <w:rPr>
          <w:color w:val="auto"/>
          <w:sz w:val="28"/>
          <w:szCs w:val="28"/>
          <w:lang w:val="vi-VN"/>
        </w:rPr>
        <w:t xml:space="preserve"> sinh hóa máu ít hơn ở nhóm </w:t>
      </w:r>
      <w:r w:rsidR="001835BC" w:rsidRPr="00733655">
        <w:rPr>
          <w:color w:val="auto"/>
          <w:sz w:val="28"/>
          <w:szCs w:val="28"/>
          <w:lang w:val="vi-VN"/>
        </w:rPr>
        <w:t>BN</w:t>
      </w:r>
      <w:r w:rsidRPr="00733655">
        <w:rPr>
          <w:color w:val="auto"/>
          <w:sz w:val="28"/>
          <w:szCs w:val="28"/>
          <w:lang w:val="vi-VN"/>
        </w:rPr>
        <w:t xml:space="preserve"> được tầm soát tốt, phát hiện bệnh sớm và biến đổi </w:t>
      </w:r>
      <w:r w:rsidR="001835BC" w:rsidRPr="00733655">
        <w:rPr>
          <w:color w:val="auto"/>
          <w:sz w:val="28"/>
          <w:szCs w:val="28"/>
          <w:lang w:val="vi-VN"/>
        </w:rPr>
        <w:t>d</w:t>
      </w:r>
      <w:r w:rsidRPr="00733655">
        <w:rPr>
          <w:color w:val="auto"/>
          <w:sz w:val="28"/>
          <w:szCs w:val="28"/>
          <w:lang w:val="vi-VN"/>
        </w:rPr>
        <w:t xml:space="preserve">ao động mạnh hơn </w:t>
      </w:r>
      <w:r w:rsidR="00C6591F" w:rsidRPr="00733655">
        <w:rPr>
          <w:color w:val="auto"/>
          <w:sz w:val="28"/>
          <w:szCs w:val="28"/>
          <w:lang w:val="vi-VN"/>
        </w:rPr>
        <w:t xml:space="preserve">ở </w:t>
      </w:r>
      <w:r w:rsidR="001835BC" w:rsidRPr="00733655">
        <w:rPr>
          <w:color w:val="auto"/>
          <w:sz w:val="28"/>
          <w:szCs w:val="28"/>
          <w:lang w:val="vi-VN"/>
        </w:rPr>
        <w:t>BN</w:t>
      </w:r>
      <w:r w:rsidRPr="00733655">
        <w:rPr>
          <w:color w:val="auto"/>
          <w:sz w:val="28"/>
          <w:szCs w:val="28"/>
          <w:lang w:val="vi-VN"/>
        </w:rPr>
        <w:t xml:space="preserve"> được phát hiện bệnh chủ yếu giai đoạn muộn</w:t>
      </w:r>
      <w:r w:rsidR="00C6591F" w:rsidRPr="00733655">
        <w:rPr>
          <w:color w:val="auto"/>
          <w:sz w:val="28"/>
          <w:szCs w:val="28"/>
          <w:lang w:val="vi-VN"/>
        </w:rPr>
        <w:t xml:space="preserve"> ở nhóm nước kém phát triển</w:t>
      </w:r>
      <w:r w:rsidRPr="00733655">
        <w:rPr>
          <w:color w:val="auto"/>
          <w:sz w:val="28"/>
          <w:szCs w:val="28"/>
          <w:lang w:val="vi-VN"/>
        </w:rPr>
        <w:t xml:space="preserve">. </w:t>
      </w:r>
    </w:p>
    <w:p w14:paraId="4077C639" w14:textId="5A0F0292" w:rsidR="002365FC" w:rsidRPr="00733655" w:rsidRDefault="002365FC" w:rsidP="00BE5636">
      <w:pPr>
        <w:spacing w:before="0" w:after="0" w:line="360" w:lineRule="auto"/>
        <w:rPr>
          <w:i/>
          <w:iCs/>
          <w:sz w:val="28"/>
          <w:szCs w:val="28"/>
          <w:lang w:val="en-GB" w:eastAsia="ja-JP"/>
        </w:rPr>
      </w:pPr>
      <w:r w:rsidRPr="00733655">
        <w:rPr>
          <w:i/>
          <w:iCs/>
          <w:sz w:val="28"/>
          <w:szCs w:val="28"/>
        </w:rPr>
        <w:t>4.1.2.3. Đặc điểm chức năng gan theo Child-Pugh</w:t>
      </w:r>
    </w:p>
    <w:p w14:paraId="65E3206A" w14:textId="36151B29" w:rsidR="002365FC" w:rsidRPr="00733655" w:rsidRDefault="002365FC" w:rsidP="008C7897">
      <w:pPr>
        <w:pStyle w:val="Default"/>
        <w:spacing w:line="360" w:lineRule="auto"/>
        <w:ind w:firstLine="720"/>
        <w:jc w:val="both"/>
        <w:rPr>
          <w:color w:val="auto"/>
          <w:sz w:val="28"/>
          <w:szCs w:val="28"/>
        </w:rPr>
      </w:pPr>
      <w:r w:rsidRPr="00733655">
        <w:rPr>
          <w:color w:val="auto"/>
          <w:sz w:val="28"/>
          <w:szCs w:val="28"/>
        </w:rPr>
        <w:t xml:space="preserve">Phần lớn BN trong nhóm </w:t>
      </w:r>
      <w:r w:rsidR="00C6591F" w:rsidRPr="00733655">
        <w:rPr>
          <w:color w:val="auto"/>
          <w:sz w:val="28"/>
          <w:szCs w:val="28"/>
        </w:rPr>
        <w:t>nghiên cứu</w:t>
      </w:r>
      <w:r w:rsidRPr="00733655">
        <w:rPr>
          <w:color w:val="auto"/>
          <w:sz w:val="28"/>
          <w:szCs w:val="28"/>
        </w:rPr>
        <w:t xml:space="preserve"> của chúng tôi thu</w:t>
      </w:r>
      <w:r w:rsidR="00C6591F" w:rsidRPr="00733655">
        <w:rPr>
          <w:color w:val="auto"/>
          <w:sz w:val="28"/>
          <w:szCs w:val="28"/>
        </w:rPr>
        <w:t>ộ</w:t>
      </w:r>
      <w:r w:rsidRPr="00733655">
        <w:rPr>
          <w:color w:val="auto"/>
          <w:sz w:val="28"/>
          <w:szCs w:val="28"/>
        </w:rPr>
        <w:t>c nhóm Child - Pugh A chiếm 8</w:t>
      </w:r>
      <w:r w:rsidR="003B0226" w:rsidRPr="00733655">
        <w:rPr>
          <w:color w:val="auto"/>
          <w:sz w:val="28"/>
          <w:szCs w:val="28"/>
        </w:rPr>
        <w:t>4</w:t>
      </w:r>
      <w:r w:rsidRPr="00733655">
        <w:rPr>
          <w:color w:val="auto"/>
          <w:sz w:val="28"/>
          <w:szCs w:val="28"/>
        </w:rPr>
        <w:t>,</w:t>
      </w:r>
      <w:r w:rsidR="003B0226" w:rsidRPr="00733655">
        <w:rPr>
          <w:color w:val="auto"/>
          <w:sz w:val="28"/>
          <w:szCs w:val="28"/>
        </w:rPr>
        <w:t>7</w:t>
      </w:r>
      <w:r w:rsidRPr="00733655">
        <w:rPr>
          <w:color w:val="auto"/>
          <w:sz w:val="28"/>
          <w:szCs w:val="28"/>
        </w:rPr>
        <w:t>%, Chi</w:t>
      </w:r>
      <w:r w:rsidR="00C6591F" w:rsidRPr="00733655">
        <w:rPr>
          <w:color w:val="auto"/>
          <w:sz w:val="28"/>
          <w:szCs w:val="28"/>
        </w:rPr>
        <w:t>l</w:t>
      </w:r>
      <w:r w:rsidRPr="00733655">
        <w:rPr>
          <w:color w:val="auto"/>
          <w:sz w:val="28"/>
          <w:szCs w:val="28"/>
        </w:rPr>
        <w:t>d - Pugh B chiếm 1</w:t>
      </w:r>
      <w:r w:rsidR="003B0226" w:rsidRPr="00733655">
        <w:rPr>
          <w:color w:val="auto"/>
          <w:sz w:val="28"/>
          <w:szCs w:val="28"/>
        </w:rPr>
        <w:t>3</w:t>
      </w:r>
      <w:r w:rsidRPr="00733655">
        <w:rPr>
          <w:color w:val="auto"/>
          <w:sz w:val="28"/>
          <w:szCs w:val="28"/>
        </w:rPr>
        <w:t>,</w:t>
      </w:r>
      <w:r w:rsidR="003B0226" w:rsidRPr="00733655">
        <w:rPr>
          <w:color w:val="auto"/>
          <w:sz w:val="28"/>
          <w:szCs w:val="28"/>
        </w:rPr>
        <w:t>0</w:t>
      </w:r>
      <w:r w:rsidRPr="00733655">
        <w:rPr>
          <w:color w:val="auto"/>
          <w:sz w:val="28"/>
          <w:szCs w:val="28"/>
        </w:rPr>
        <w:t>% và 2,3% thuộc nhóm Child - Pugh C (</w:t>
      </w:r>
      <w:r w:rsidRPr="00733655">
        <w:rPr>
          <w:i/>
          <w:iCs/>
          <w:color w:val="auto"/>
          <w:sz w:val="28"/>
          <w:szCs w:val="28"/>
        </w:rPr>
        <w:t>Biểu đồ 3.3</w:t>
      </w:r>
      <w:r w:rsidRPr="00733655">
        <w:rPr>
          <w:color w:val="auto"/>
          <w:sz w:val="28"/>
          <w:szCs w:val="28"/>
        </w:rPr>
        <w:t xml:space="preserve">). </w:t>
      </w:r>
      <w:r w:rsidR="00C6591F" w:rsidRPr="00733655">
        <w:rPr>
          <w:color w:val="auto"/>
          <w:sz w:val="28"/>
          <w:szCs w:val="28"/>
        </w:rPr>
        <w:t>So với kết quả một số nghiên cứu khác trong nước như n</w:t>
      </w:r>
      <w:r w:rsidRPr="00733655">
        <w:rPr>
          <w:color w:val="auto"/>
          <w:sz w:val="28"/>
          <w:szCs w:val="28"/>
        </w:rPr>
        <w:t xml:space="preserve">ghiên cứu của Lê Hoài Thương </w:t>
      </w:r>
      <w:r w:rsidR="00C6591F" w:rsidRPr="00733655">
        <w:rPr>
          <w:color w:val="auto"/>
          <w:sz w:val="28"/>
          <w:szCs w:val="28"/>
        </w:rPr>
        <w:t>(</w:t>
      </w:r>
      <w:r w:rsidRPr="00733655">
        <w:rPr>
          <w:color w:val="auto"/>
          <w:sz w:val="28"/>
          <w:szCs w:val="28"/>
        </w:rPr>
        <w:t>2021</w:t>
      </w:r>
      <w:r w:rsidR="00C6591F" w:rsidRPr="00733655">
        <w:rPr>
          <w:color w:val="auto"/>
          <w:sz w:val="28"/>
          <w:szCs w:val="28"/>
        </w:rPr>
        <w:t>)</w:t>
      </w:r>
      <w:r w:rsidRPr="00733655">
        <w:rPr>
          <w:color w:val="auto"/>
          <w:sz w:val="28"/>
          <w:szCs w:val="28"/>
        </w:rPr>
        <w:t xml:space="preserve"> cho thấy 79% số BN ở giai đoạn Child </w:t>
      </w:r>
      <w:r w:rsidRPr="00733655">
        <w:rPr>
          <w:color w:val="auto"/>
          <w:sz w:val="28"/>
          <w:szCs w:val="28"/>
        </w:rPr>
        <w:lastRenderedPageBreak/>
        <w:t>A, Child B chỉ có 15%</w:t>
      </w:r>
      <w:r w:rsidR="00C6591F" w:rsidRPr="00733655">
        <w:rPr>
          <w:color w:val="auto"/>
          <w:sz w:val="28"/>
          <w:szCs w:val="28"/>
        </w:rPr>
        <w:t xml:space="preserve"> và</w:t>
      </w:r>
      <w:r w:rsidRPr="00733655">
        <w:rPr>
          <w:color w:val="auto"/>
          <w:sz w:val="28"/>
          <w:szCs w:val="28"/>
        </w:rPr>
        <w:t xml:space="preserve"> 6% BN ở giai đoạn Child C</w:t>
      </w:r>
      <w:r w:rsidR="001862E3" w:rsidRPr="00733655">
        <w:rPr>
          <w:color w:val="auto"/>
          <w:sz w:val="28"/>
          <w:szCs w:val="28"/>
        </w:rPr>
        <w:t>, hay nghiên cứu của Bùi Đặng Minh Trí (2020), BN ở giai đoạn Child A (55,4%), Child B (32,3%) và 12,3% thuộc phân loại Child C thì BN UTBMTBG trong nghiên cứu của chúng tôi có chức năng gan tốt hơn có lẽ do nhiều BN viêm gan virus B/C mạn tính tuân thủ tốt chương trình tầm soát nên được phát hiện bệnh ở giai đoạn rất sớm và sớm có chức năng gan còn tốt</w:t>
      </w:r>
      <w:r w:rsidRPr="00733655">
        <w:rPr>
          <w:color w:val="auto"/>
          <w:sz w:val="28"/>
          <w:szCs w:val="28"/>
        </w:rPr>
        <w:t xml:space="preserve"> </w:t>
      </w:r>
      <w:r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[118]</w:t>
      </w:r>
      <w:r w:rsidRPr="00733655">
        <w:rPr>
          <w:color w:val="auto"/>
          <w:sz w:val="28"/>
          <w:szCs w:val="28"/>
        </w:rPr>
        <w:fldChar w:fldCharType="end"/>
      </w:r>
      <w:r w:rsidR="001862E3" w:rsidRPr="00733655">
        <w:rPr>
          <w:color w:val="auto"/>
          <w:sz w:val="28"/>
          <w:szCs w:val="28"/>
        </w:rPr>
        <w:t>,</w:t>
      </w:r>
      <w:r w:rsidR="00C6591F" w:rsidRPr="00733655">
        <w:rPr>
          <w:color w:val="auto"/>
          <w:sz w:val="28"/>
          <w:szCs w:val="28"/>
        </w:rPr>
        <w:t xml:space="preserve"> </w:t>
      </w:r>
      <w:r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[120]</w:t>
      </w:r>
      <w:r w:rsidRPr="00733655">
        <w:rPr>
          <w:color w:val="auto"/>
          <w:sz w:val="28"/>
          <w:szCs w:val="28"/>
        </w:rPr>
        <w:fldChar w:fldCharType="end"/>
      </w:r>
      <w:r w:rsidRPr="00733655">
        <w:rPr>
          <w:color w:val="auto"/>
          <w:sz w:val="28"/>
          <w:szCs w:val="28"/>
        </w:rPr>
        <w:t xml:space="preserve">. </w:t>
      </w:r>
    </w:p>
    <w:p w14:paraId="49F5CB02" w14:textId="721D2292" w:rsidR="002365FC" w:rsidRPr="00733655" w:rsidRDefault="002365FC" w:rsidP="002365FC">
      <w:pPr>
        <w:pStyle w:val="Default"/>
        <w:spacing w:line="348" w:lineRule="auto"/>
        <w:jc w:val="both"/>
        <w:rPr>
          <w:bCs/>
          <w:i/>
          <w:iCs/>
          <w:color w:val="auto"/>
          <w:sz w:val="28"/>
          <w:szCs w:val="28"/>
        </w:rPr>
      </w:pPr>
      <w:r w:rsidRPr="00733655">
        <w:rPr>
          <w:bCs/>
          <w:i/>
          <w:iCs/>
          <w:color w:val="auto"/>
          <w:sz w:val="28"/>
          <w:szCs w:val="28"/>
        </w:rPr>
        <w:t xml:space="preserve">4.1.2.4. Đặc điểm dấu ấn ung thư AFP </w:t>
      </w:r>
    </w:p>
    <w:p w14:paraId="6009E19D" w14:textId="5DC07651" w:rsidR="002365FC" w:rsidRPr="00733655" w:rsidRDefault="002365FC" w:rsidP="002365FC">
      <w:pPr>
        <w:pStyle w:val="Default"/>
        <w:widowControl w:val="0"/>
        <w:spacing w:line="348" w:lineRule="auto"/>
        <w:ind w:firstLine="720"/>
        <w:jc w:val="both"/>
        <w:rPr>
          <w:color w:val="auto"/>
          <w:sz w:val="28"/>
          <w:szCs w:val="28"/>
        </w:rPr>
      </w:pPr>
      <w:r w:rsidRPr="00733655">
        <w:rPr>
          <w:color w:val="auto"/>
          <w:sz w:val="28"/>
          <w:szCs w:val="28"/>
        </w:rPr>
        <w:t xml:space="preserve">Trong kết quả nghiên cứu của chúng tôi, nồng độ AFP </w:t>
      </w:r>
      <w:r w:rsidR="008C7897" w:rsidRPr="00733655">
        <w:rPr>
          <w:color w:val="auto"/>
          <w:sz w:val="28"/>
          <w:szCs w:val="28"/>
        </w:rPr>
        <w:t xml:space="preserve">huyết tương </w:t>
      </w:r>
      <w:r w:rsidRPr="00733655">
        <w:rPr>
          <w:color w:val="auto"/>
          <w:sz w:val="28"/>
          <w:szCs w:val="28"/>
        </w:rPr>
        <w:t xml:space="preserve">của nhóm </w:t>
      </w:r>
      <w:r w:rsidR="008C7897" w:rsidRPr="00733655">
        <w:rPr>
          <w:color w:val="auto"/>
          <w:sz w:val="28"/>
          <w:szCs w:val="28"/>
        </w:rPr>
        <w:t>BN</w:t>
      </w:r>
      <w:r w:rsidRPr="00733655">
        <w:rPr>
          <w:color w:val="auto"/>
          <w:sz w:val="28"/>
          <w:szCs w:val="28"/>
        </w:rPr>
        <w:t xml:space="preserve"> UTBMTBG có trung vị và khoảng giá trị là 50,0 (5,9 - 1196,8) ng/m</w:t>
      </w:r>
      <w:r w:rsidR="008C7897" w:rsidRPr="00733655">
        <w:rPr>
          <w:color w:val="auto"/>
          <w:sz w:val="28"/>
          <w:szCs w:val="28"/>
        </w:rPr>
        <w:t>L</w:t>
      </w:r>
      <w:r w:rsidRPr="00733655">
        <w:rPr>
          <w:color w:val="auto"/>
          <w:sz w:val="28"/>
          <w:szCs w:val="28"/>
        </w:rPr>
        <w:t>. AFP huyết t</w:t>
      </w:r>
      <w:r w:rsidR="008C7897" w:rsidRPr="00733655">
        <w:rPr>
          <w:color w:val="auto"/>
          <w:sz w:val="28"/>
          <w:szCs w:val="28"/>
        </w:rPr>
        <w:t>ương</w:t>
      </w:r>
      <w:r w:rsidRPr="00733655">
        <w:rPr>
          <w:color w:val="auto"/>
          <w:sz w:val="28"/>
          <w:szCs w:val="28"/>
        </w:rPr>
        <w:t xml:space="preserve"> &lt; 20ng/m</w:t>
      </w:r>
      <w:r w:rsidR="008C7897" w:rsidRPr="00733655">
        <w:rPr>
          <w:color w:val="auto"/>
          <w:sz w:val="28"/>
          <w:szCs w:val="28"/>
        </w:rPr>
        <w:t>L gặp</w:t>
      </w:r>
      <w:r w:rsidRPr="00733655">
        <w:rPr>
          <w:color w:val="auto"/>
          <w:sz w:val="28"/>
          <w:szCs w:val="28"/>
        </w:rPr>
        <w:t xml:space="preserve"> ở 41,2% BN </w:t>
      </w:r>
      <w:r w:rsidR="008C7897" w:rsidRPr="00733655">
        <w:rPr>
          <w:color w:val="auto"/>
          <w:sz w:val="28"/>
          <w:szCs w:val="28"/>
        </w:rPr>
        <w:t>và</w:t>
      </w:r>
      <w:r w:rsidRPr="00733655">
        <w:rPr>
          <w:color w:val="auto"/>
          <w:sz w:val="28"/>
          <w:szCs w:val="28"/>
        </w:rPr>
        <w:t xml:space="preserve"> có 30,5% BN có AFP huyết t</w:t>
      </w:r>
      <w:r w:rsidR="008C7897" w:rsidRPr="00733655">
        <w:rPr>
          <w:color w:val="auto"/>
          <w:sz w:val="28"/>
          <w:szCs w:val="28"/>
        </w:rPr>
        <w:t>ương</w:t>
      </w:r>
      <w:r w:rsidRPr="00733655">
        <w:rPr>
          <w:color w:val="auto"/>
          <w:sz w:val="28"/>
          <w:szCs w:val="28"/>
        </w:rPr>
        <w:t xml:space="preserve"> ≥ 400ng/m</w:t>
      </w:r>
      <w:r w:rsidR="008C7897" w:rsidRPr="00733655">
        <w:rPr>
          <w:color w:val="auto"/>
          <w:sz w:val="28"/>
          <w:szCs w:val="28"/>
        </w:rPr>
        <w:t>L</w:t>
      </w:r>
      <w:r w:rsidRPr="00733655">
        <w:rPr>
          <w:color w:val="auto"/>
          <w:sz w:val="28"/>
          <w:szCs w:val="28"/>
        </w:rPr>
        <w:t xml:space="preserve"> (</w:t>
      </w:r>
      <w:r w:rsidRPr="00733655">
        <w:rPr>
          <w:i/>
          <w:iCs/>
          <w:color w:val="auto"/>
          <w:sz w:val="28"/>
          <w:szCs w:val="28"/>
        </w:rPr>
        <w:t>Bảng 3.6</w:t>
      </w:r>
      <w:r w:rsidRPr="00733655">
        <w:rPr>
          <w:color w:val="auto"/>
          <w:sz w:val="28"/>
          <w:szCs w:val="28"/>
        </w:rPr>
        <w:t xml:space="preserve">). </w:t>
      </w:r>
    </w:p>
    <w:p w14:paraId="76213267" w14:textId="23CC905A" w:rsidR="002365FC" w:rsidRPr="00733655" w:rsidRDefault="008C7897" w:rsidP="002365FC">
      <w:pPr>
        <w:pStyle w:val="Default"/>
        <w:widowControl w:val="0"/>
        <w:spacing w:line="348" w:lineRule="auto"/>
        <w:ind w:firstLine="720"/>
        <w:jc w:val="both"/>
        <w:rPr>
          <w:color w:val="auto"/>
          <w:sz w:val="28"/>
          <w:szCs w:val="28"/>
        </w:rPr>
      </w:pPr>
      <w:r w:rsidRPr="00733655">
        <w:rPr>
          <w:color w:val="auto"/>
          <w:sz w:val="28"/>
          <w:szCs w:val="28"/>
        </w:rPr>
        <w:t>Nồng độ</w:t>
      </w:r>
      <w:r w:rsidR="002365FC" w:rsidRPr="00733655">
        <w:rPr>
          <w:color w:val="auto"/>
          <w:sz w:val="28"/>
          <w:szCs w:val="28"/>
        </w:rPr>
        <w:t xml:space="preserve"> AFP huyết t</w:t>
      </w:r>
      <w:r w:rsidRPr="00733655">
        <w:rPr>
          <w:color w:val="auto"/>
          <w:sz w:val="28"/>
          <w:szCs w:val="28"/>
        </w:rPr>
        <w:t>ương</w:t>
      </w:r>
      <w:r w:rsidR="002365FC" w:rsidRPr="00733655">
        <w:rPr>
          <w:color w:val="auto"/>
          <w:sz w:val="28"/>
          <w:szCs w:val="28"/>
        </w:rPr>
        <w:t xml:space="preserve"> có sự khác biệt giữa các nghiên cứu. </w:t>
      </w:r>
      <w:r w:rsidRPr="00733655">
        <w:rPr>
          <w:color w:val="auto"/>
          <w:sz w:val="28"/>
          <w:szCs w:val="28"/>
        </w:rPr>
        <w:t>Theo kết quả nghiên cứu của</w:t>
      </w:r>
      <w:r w:rsidR="002365FC" w:rsidRPr="00733655">
        <w:rPr>
          <w:color w:val="auto"/>
          <w:sz w:val="28"/>
          <w:szCs w:val="28"/>
        </w:rPr>
        <w:t xml:space="preserve"> Huỳnh Thanh Long </w:t>
      </w:r>
      <w:r w:rsidRPr="00733655">
        <w:rPr>
          <w:color w:val="auto"/>
          <w:sz w:val="28"/>
          <w:szCs w:val="28"/>
        </w:rPr>
        <w:t>(</w:t>
      </w:r>
      <w:r w:rsidR="002365FC" w:rsidRPr="00733655">
        <w:rPr>
          <w:color w:val="auto"/>
          <w:sz w:val="28"/>
          <w:szCs w:val="28"/>
        </w:rPr>
        <w:t>2023</w:t>
      </w:r>
      <w:r w:rsidRPr="00733655">
        <w:rPr>
          <w:color w:val="auto"/>
          <w:sz w:val="28"/>
          <w:szCs w:val="28"/>
        </w:rPr>
        <w:t>) thì</w:t>
      </w:r>
      <w:r w:rsidR="002365FC" w:rsidRPr="00733655">
        <w:rPr>
          <w:color w:val="auto"/>
          <w:sz w:val="28"/>
          <w:szCs w:val="28"/>
        </w:rPr>
        <w:t xml:space="preserve"> </w:t>
      </w:r>
      <w:r w:rsidRPr="00733655">
        <w:rPr>
          <w:color w:val="auto"/>
          <w:sz w:val="28"/>
          <w:szCs w:val="28"/>
        </w:rPr>
        <w:t xml:space="preserve">12,5% trường hợp </w:t>
      </w:r>
      <w:r w:rsidR="002365FC" w:rsidRPr="00733655">
        <w:rPr>
          <w:color w:val="auto"/>
          <w:sz w:val="28"/>
          <w:szCs w:val="28"/>
        </w:rPr>
        <w:t>AFP &lt; 20ng/m</w:t>
      </w:r>
      <w:r w:rsidRPr="00733655">
        <w:rPr>
          <w:color w:val="auto"/>
          <w:sz w:val="28"/>
          <w:szCs w:val="28"/>
        </w:rPr>
        <w:t>L</w:t>
      </w:r>
      <w:r w:rsidR="002365FC" w:rsidRPr="00733655">
        <w:rPr>
          <w:color w:val="auto"/>
          <w:sz w:val="28"/>
          <w:szCs w:val="28"/>
        </w:rPr>
        <w:t>, tỷ lệ AFP tăng trên 400 ng/m</w:t>
      </w:r>
      <w:r w:rsidRPr="00733655">
        <w:rPr>
          <w:color w:val="auto"/>
          <w:sz w:val="28"/>
          <w:szCs w:val="28"/>
        </w:rPr>
        <w:t>L</w:t>
      </w:r>
      <w:r w:rsidR="002365FC" w:rsidRPr="00733655">
        <w:rPr>
          <w:color w:val="auto"/>
          <w:sz w:val="28"/>
          <w:szCs w:val="28"/>
        </w:rPr>
        <w:t xml:space="preserve"> chiếm 68,8% </w:t>
      </w:r>
      <w:r w:rsidR="002365FC" w:rsidRPr="00733655">
        <w:rPr>
          <w:color w:val="auto"/>
          <w:sz w:val="28"/>
          <w:szCs w:val="28"/>
        </w:rPr>
        <w:fldChar w:fldCharType="begin">
          <w:fldData xml:space="preserve">PEVuZE5vdGU+PENpdGU+PEF1dGhvcj5IdeG7s25oIFRoYW5oPC9BdXRob3I+PFllYXI+MjAyMzwv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PSIxMDAlIj4gYsOgbyBnYW4gdDwvc3R5bGU+PHN0eWxlIGZhY2U9Im5vcm1hbCIgZm9udD0iZGVm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PjxzdHlsZSBmYWNlPSJub3JtYWwiIGZvbnQ9ImRlZmF1bHQiIHNpemU9IjEwMCUiPsOtIFkgaDwv
c3R5bGU+PHN0eWxlIGZhY2U9Im5vcm1hbCIgZm9udD0iZGVmYXVsdCIgY2hhcnNldD0iMTYzIiBz
aXplPSIxMDAlIj7hu41jIFZp4buHdCA8L3N0eWxlPjxzdHlsZSBmYWNlPSJub3JtYWwiIGZvbnQ9
ImRlZmF1bHQiIHNpemU9IjEwMCUiPk5hbTwvc3R5bGU+PC9zZWNvbmRhcnktdGl0bGU+PHNob3J0
LXRpdGxlPkxvbmc8L3Nob3J0LXRpdGxlPjwvdGl0bGVzPjxwZXJpb2RpY2FsPjxmdWxsLXRpdGxl
PlThuqFwIGNow60gWSBo4buNYyBWaeG7h3QgTmFtPC9mdWxsLXRpdGxlPjwvcGVyaW9kaWNhbD48
cGFnZXM+MTQyLTE0NjwvcGFnZXM+PHZvbHVtZT41Mjg8L3ZvbHVtZT48bnVtYmVyPjE8L251bWJl
cj48ZGF0ZXM+PHllYXI+MjAyMzwveWVhcj48L2RhdGVzPjx1cmxzPjwvdXJscz48bGFuZ3VhZ2U+
djwvbGFuZ3VhZ2U+PC9yZWNvcmQ+PC9DaXRlPjwvRW5kTm90ZT5=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PEVuZE5vdGU+PENpdGU+PEF1dGhvcj5IdeG7s25oIFRoYW5oPC9BdXRob3I+PFllYXI+MjAyMzwv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PSIxMDAlIj4gYsOgbyBnYW4gdDwvc3R5bGU+PHN0eWxlIGZhY2U9Im5vcm1hbCIgZm9udD0iZGVm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PjxzdHlsZSBmYWNlPSJub3JtYWwiIGZvbnQ9ImRlZmF1bHQiIHNpemU9IjEwMCUiPsOtIFkgaDwv
c3R5bGU+PHN0eWxlIGZhY2U9Im5vcm1hbCIgZm9udD0iZGVmYXVsdCIgY2hhcnNldD0iMTYzIiBz
aXplPSIxMDAlIj7hu41jIFZp4buHdCA8L3N0eWxlPjxzdHlsZSBmYWNlPSJub3JtYWwiIGZvbnQ9
ImRlZmF1bHQiIHNpemU9IjEwMCUiPk5hbTwvc3R5bGU+PC9zZWNvbmRhcnktdGl0bGU+PHNob3J0
LXRpdGxlPkxvbmc8L3Nob3J0LXRpdGxlPjwvdGl0bGVzPjxwZXJpb2RpY2FsPjxmdWxsLXRpdGxl
PlThuqFwIGNow60gWSBo4buNYyBWaeG7h3QgTmFtPC9mdWxsLXRpdGxlPjwvcGVyaW9kaWNhbD48
cGFnZXM+MTQyLTE0NjwvcGFnZXM+PHZvbHVtZT41Mjg8L3ZvbHVtZT48bnVtYmVyPjE8L251bWJl
cj48ZGF0ZXM+PHllYXI+MjAyMzwveWVhcj48L2RhdGVzPjx1cmxzPjwvdXJscz48bGFuZ3VhZ2U+
djwvbGFuZ3VhZ2U+PC9yZWNvcmQ+PC9DaXRlPjwvRW5kTm90ZT5=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002365FC" w:rsidRPr="00733655">
        <w:rPr>
          <w:color w:val="auto"/>
          <w:sz w:val="28"/>
          <w:szCs w:val="28"/>
        </w:rPr>
      </w:r>
      <w:r w:rsidR="002365FC" w:rsidRPr="00733655">
        <w:rPr>
          <w:color w:val="auto"/>
          <w:sz w:val="28"/>
          <w:szCs w:val="28"/>
        </w:rPr>
        <w:fldChar w:fldCharType="separate"/>
      </w:r>
      <w:r w:rsidR="003B2C76" w:rsidRPr="00733655">
        <w:rPr>
          <w:noProof/>
          <w:color w:val="auto"/>
          <w:sz w:val="28"/>
          <w:szCs w:val="28"/>
        </w:rPr>
        <w:t>[126]</w:t>
      </w:r>
      <w:r w:rsidR="002365FC" w:rsidRPr="00733655">
        <w:rPr>
          <w:color w:val="auto"/>
          <w:sz w:val="28"/>
          <w:szCs w:val="28"/>
        </w:rPr>
        <w:fldChar w:fldCharType="end"/>
      </w:r>
      <w:r w:rsidR="002365FC" w:rsidRPr="00733655">
        <w:rPr>
          <w:color w:val="auto"/>
          <w:sz w:val="28"/>
          <w:szCs w:val="28"/>
        </w:rPr>
        <w:t xml:space="preserve">. Nghiên cứu của Trần Quang Tú năm 2021 trên đối tượng có chỉ định cắt gan </w:t>
      </w:r>
      <w:r w:rsidRPr="00733655">
        <w:rPr>
          <w:color w:val="auto"/>
          <w:sz w:val="28"/>
          <w:szCs w:val="28"/>
        </w:rPr>
        <w:t xml:space="preserve">thì </w:t>
      </w:r>
      <w:r w:rsidR="002365FC" w:rsidRPr="00733655">
        <w:rPr>
          <w:color w:val="auto"/>
          <w:sz w:val="28"/>
          <w:szCs w:val="28"/>
        </w:rPr>
        <w:t xml:space="preserve">tỷ lệ </w:t>
      </w:r>
      <w:r w:rsidRPr="00733655">
        <w:rPr>
          <w:color w:val="auto"/>
          <w:sz w:val="28"/>
          <w:szCs w:val="28"/>
        </w:rPr>
        <w:t xml:space="preserve">BN </w:t>
      </w:r>
      <w:r w:rsidR="002365FC" w:rsidRPr="00733655">
        <w:rPr>
          <w:color w:val="auto"/>
          <w:sz w:val="28"/>
          <w:szCs w:val="28"/>
        </w:rPr>
        <w:t xml:space="preserve">AFP </w:t>
      </w:r>
      <w:r w:rsidRPr="00733655">
        <w:rPr>
          <w:color w:val="auto"/>
          <w:sz w:val="28"/>
          <w:szCs w:val="28"/>
        </w:rPr>
        <w:t xml:space="preserve">&lt; </w:t>
      </w:r>
      <w:r w:rsidR="002365FC" w:rsidRPr="00733655">
        <w:rPr>
          <w:color w:val="auto"/>
          <w:sz w:val="28"/>
          <w:szCs w:val="28"/>
        </w:rPr>
        <w:t>10 ng/m</w:t>
      </w:r>
      <w:r w:rsidRPr="00733655">
        <w:rPr>
          <w:color w:val="auto"/>
          <w:sz w:val="28"/>
          <w:szCs w:val="28"/>
        </w:rPr>
        <w:t>L</w:t>
      </w:r>
      <w:r w:rsidR="002365FC" w:rsidRPr="00733655">
        <w:rPr>
          <w:color w:val="auto"/>
          <w:sz w:val="28"/>
          <w:szCs w:val="28"/>
        </w:rPr>
        <w:t xml:space="preserve"> chiếm tới 45,3% </w:t>
      </w:r>
      <w:r w:rsidR="002365FC"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002365FC" w:rsidRPr="00733655">
        <w:rPr>
          <w:color w:val="auto"/>
          <w:sz w:val="28"/>
          <w:szCs w:val="28"/>
        </w:rPr>
      </w:r>
      <w:r w:rsidR="002365FC" w:rsidRPr="00733655">
        <w:rPr>
          <w:color w:val="auto"/>
          <w:sz w:val="28"/>
          <w:szCs w:val="28"/>
        </w:rPr>
        <w:fldChar w:fldCharType="separate"/>
      </w:r>
      <w:r w:rsidR="003B2C76" w:rsidRPr="00733655">
        <w:rPr>
          <w:noProof/>
          <w:color w:val="auto"/>
          <w:sz w:val="28"/>
          <w:szCs w:val="28"/>
        </w:rPr>
        <w:t>[119]</w:t>
      </w:r>
      <w:r w:rsidR="002365FC" w:rsidRPr="00733655">
        <w:rPr>
          <w:color w:val="auto"/>
          <w:sz w:val="28"/>
          <w:szCs w:val="28"/>
        </w:rPr>
        <w:fldChar w:fldCharType="end"/>
      </w:r>
      <w:r w:rsidR="002365FC" w:rsidRPr="00733655">
        <w:rPr>
          <w:color w:val="auto"/>
          <w:sz w:val="28"/>
          <w:szCs w:val="28"/>
        </w:rPr>
        <w:t xml:space="preserve">. Nghiên cứu của Lê Hoài Thương </w:t>
      </w:r>
      <w:r w:rsidRPr="00733655">
        <w:rPr>
          <w:color w:val="auto"/>
          <w:sz w:val="28"/>
          <w:szCs w:val="28"/>
        </w:rPr>
        <w:t>(</w:t>
      </w:r>
      <w:r w:rsidR="002365FC" w:rsidRPr="00733655">
        <w:rPr>
          <w:color w:val="auto"/>
          <w:sz w:val="28"/>
          <w:szCs w:val="28"/>
        </w:rPr>
        <w:t>2021</w:t>
      </w:r>
      <w:r w:rsidRPr="00733655">
        <w:rPr>
          <w:color w:val="auto"/>
          <w:sz w:val="28"/>
          <w:szCs w:val="28"/>
        </w:rPr>
        <w:t>)</w:t>
      </w:r>
      <w:r w:rsidR="002365FC" w:rsidRPr="00733655">
        <w:rPr>
          <w:color w:val="auto"/>
          <w:sz w:val="28"/>
          <w:szCs w:val="28"/>
        </w:rPr>
        <w:t>, có 30,7% BN UTBMTBG có nồng độ AFP &lt; 20 ng/m</w:t>
      </w:r>
      <w:r w:rsidRPr="00733655">
        <w:rPr>
          <w:color w:val="auto"/>
          <w:sz w:val="28"/>
          <w:szCs w:val="28"/>
        </w:rPr>
        <w:t>L</w:t>
      </w:r>
      <w:r w:rsidR="002365FC" w:rsidRPr="00733655">
        <w:rPr>
          <w:color w:val="auto"/>
          <w:sz w:val="28"/>
          <w:szCs w:val="28"/>
        </w:rPr>
        <w:t>, 40,0% BN có AFP ≥ 400 ng/m</w:t>
      </w:r>
      <w:r w:rsidRPr="00733655">
        <w:rPr>
          <w:color w:val="auto"/>
          <w:sz w:val="28"/>
          <w:szCs w:val="28"/>
        </w:rPr>
        <w:t>L</w:t>
      </w:r>
      <w:r w:rsidR="0006617D" w:rsidRPr="00733655">
        <w:rPr>
          <w:color w:val="auto"/>
          <w:sz w:val="28"/>
          <w:szCs w:val="28"/>
        </w:rPr>
        <w:t>, và theo Nguyễn Đình Song Huy (2022), nồng độ AFP ≥ 400 ng/mL chiếm 45,4%</w:t>
      </w:r>
      <w:r w:rsidR="002365FC" w:rsidRPr="00733655">
        <w:rPr>
          <w:color w:val="auto"/>
          <w:sz w:val="28"/>
          <w:szCs w:val="28"/>
        </w:rPr>
        <w:t xml:space="preserve"> </w:t>
      </w:r>
      <w:r w:rsidR="002365FC"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002365FC" w:rsidRPr="00733655">
        <w:rPr>
          <w:color w:val="auto"/>
          <w:sz w:val="28"/>
          <w:szCs w:val="28"/>
        </w:rPr>
      </w:r>
      <w:r w:rsidR="002365FC" w:rsidRPr="00733655">
        <w:rPr>
          <w:color w:val="auto"/>
          <w:sz w:val="28"/>
          <w:szCs w:val="28"/>
        </w:rPr>
        <w:fldChar w:fldCharType="separate"/>
      </w:r>
      <w:r w:rsidR="003B2C76" w:rsidRPr="00733655">
        <w:rPr>
          <w:noProof/>
          <w:color w:val="auto"/>
          <w:sz w:val="28"/>
          <w:szCs w:val="28"/>
        </w:rPr>
        <w:t>[118]</w:t>
      </w:r>
      <w:r w:rsidR="002365FC" w:rsidRPr="00733655">
        <w:rPr>
          <w:color w:val="auto"/>
          <w:sz w:val="28"/>
          <w:szCs w:val="28"/>
        </w:rPr>
        <w:fldChar w:fldCharType="end"/>
      </w:r>
      <w:r w:rsidR="0006617D" w:rsidRPr="00733655">
        <w:rPr>
          <w:color w:val="auto"/>
          <w:sz w:val="28"/>
          <w:szCs w:val="28"/>
        </w:rPr>
        <w:t>,</w:t>
      </w:r>
      <w:r w:rsidR="002365FC" w:rsidRPr="00733655">
        <w:rPr>
          <w:color w:val="auto"/>
          <w:sz w:val="28"/>
          <w:szCs w:val="28"/>
        </w:rPr>
        <w:t xml:space="preserve"> </w:t>
      </w:r>
      <w:r w:rsidR="002365FC"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002365FC" w:rsidRPr="00733655">
        <w:rPr>
          <w:color w:val="auto"/>
          <w:sz w:val="28"/>
          <w:szCs w:val="28"/>
        </w:rPr>
      </w:r>
      <w:r w:rsidR="002365FC" w:rsidRPr="00733655">
        <w:rPr>
          <w:color w:val="auto"/>
          <w:sz w:val="28"/>
          <w:szCs w:val="28"/>
        </w:rPr>
        <w:fldChar w:fldCharType="separate"/>
      </w:r>
      <w:r w:rsidR="003B2C76" w:rsidRPr="00733655">
        <w:rPr>
          <w:noProof/>
          <w:color w:val="auto"/>
          <w:sz w:val="28"/>
          <w:szCs w:val="28"/>
        </w:rPr>
        <w:t>[123]</w:t>
      </w:r>
      <w:r w:rsidR="002365FC" w:rsidRPr="00733655">
        <w:rPr>
          <w:color w:val="auto"/>
          <w:sz w:val="28"/>
          <w:szCs w:val="28"/>
        </w:rPr>
        <w:fldChar w:fldCharType="end"/>
      </w:r>
      <w:r w:rsidR="002365FC" w:rsidRPr="00733655">
        <w:rPr>
          <w:color w:val="auto"/>
          <w:sz w:val="28"/>
          <w:szCs w:val="28"/>
        </w:rPr>
        <w:t xml:space="preserve">. </w:t>
      </w:r>
      <w:r w:rsidRPr="00733655">
        <w:rPr>
          <w:color w:val="auto"/>
          <w:sz w:val="28"/>
          <w:szCs w:val="28"/>
        </w:rPr>
        <w:t>Trên</w:t>
      </w:r>
      <w:r w:rsidR="002365FC" w:rsidRPr="00733655">
        <w:rPr>
          <w:color w:val="auto"/>
          <w:sz w:val="28"/>
          <w:szCs w:val="28"/>
        </w:rPr>
        <w:t xml:space="preserve"> thế giới</w:t>
      </w:r>
      <w:r w:rsidRPr="00733655">
        <w:rPr>
          <w:color w:val="auto"/>
          <w:sz w:val="28"/>
          <w:szCs w:val="28"/>
        </w:rPr>
        <w:t xml:space="preserve">, </w:t>
      </w:r>
      <w:r w:rsidR="002365FC" w:rsidRPr="00733655">
        <w:rPr>
          <w:color w:val="auto"/>
          <w:sz w:val="28"/>
          <w:szCs w:val="28"/>
        </w:rPr>
        <w:t xml:space="preserve">nghiên cứu </w:t>
      </w:r>
      <w:r w:rsidRPr="00733655">
        <w:rPr>
          <w:color w:val="auto"/>
          <w:sz w:val="28"/>
          <w:szCs w:val="28"/>
        </w:rPr>
        <w:t>của</w:t>
      </w:r>
      <w:r w:rsidR="002365FC" w:rsidRPr="00733655">
        <w:rPr>
          <w:color w:val="auto"/>
          <w:sz w:val="28"/>
          <w:szCs w:val="28"/>
        </w:rPr>
        <w:t xml:space="preserve"> Liu C. và </w:t>
      </w:r>
      <w:r w:rsidRPr="00733655">
        <w:rPr>
          <w:color w:val="auto"/>
          <w:sz w:val="28"/>
          <w:szCs w:val="28"/>
        </w:rPr>
        <w:t>CS</w:t>
      </w:r>
      <w:r w:rsidR="002365FC" w:rsidRPr="00733655">
        <w:rPr>
          <w:color w:val="auto"/>
          <w:sz w:val="28"/>
          <w:szCs w:val="28"/>
        </w:rPr>
        <w:t xml:space="preserve"> (2013) trên 2304 BN UTBMTBG </w:t>
      </w:r>
      <w:r w:rsidRPr="00733655">
        <w:rPr>
          <w:color w:val="auto"/>
          <w:sz w:val="28"/>
          <w:szCs w:val="28"/>
        </w:rPr>
        <w:t>cho</w:t>
      </w:r>
      <w:r w:rsidR="002365FC" w:rsidRPr="00733655">
        <w:rPr>
          <w:color w:val="auto"/>
          <w:sz w:val="28"/>
          <w:szCs w:val="28"/>
        </w:rPr>
        <w:t xml:space="preserve"> giá trị trung bình của AFP</w:t>
      </w:r>
      <w:r w:rsidRPr="00733655">
        <w:rPr>
          <w:color w:val="auto"/>
          <w:sz w:val="28"/>
          <w:szCs w:val="28"/>
        </w:rPr>
        <w:t xml:space="preserve"> là </w:t>
      </w:r>
      <w:r w:rsidR="002365FC" w:rsidRPr="00733655">
        <w:rPr>
          <w:color w:val="auto"/>
          <w:sz w:val="28"/>
          <w:szCs w:val="28"/>
        </w:rPr>
        <w:t>555,3 ± 546,6 ng/m</w:t>
      </w:r>
      <w:r w:rsidRPr="00733655">
        <w:rPr>
          <w:color w:val="auto"/>
          <w:sz w:val="28"/>
          <w:szCs w:val="28"/>
        </w:rPr>
        <w:t>L</w:t>
      </w:r>
      <w:r w:rsidR="002365FC" w:rsidRPr="00733655">
        <w:rPr>
          <w:color w:val="auto"/>
          <w:sz w:val="28"/>
          <w:szCs w:val="28"/>
        </w:rPr>
        <w:t xml:space="preserve">, trong đó 631 BN (27,4%) có AFP </w:t>
      </w:r>
      <w:r w:rsidRPr="00733655">
        <w:rPr>
          <w:color w:val="auto"/>
          <w:sz w:val="28"/>
          <w:szCs w:val="28"/>
        </w:rPr>
        <w:t>&lt;</w:t>
      </w:r>
      <w:r w:rsidR="002365FC" w:rsidRPr="00733655">
        <w:rPr>
          <w:color w:val="auto"/>
          <w:sz w:val="28"/>
          <w:szCs w:val="28"/>
        </w:rPr>
        <w:t xml:space="preserve"> 20ng/m</w:t>
      </w:r>
      <w:r w:rsidRPr="00733655">
        <w:rPr>
          <w:color w:val="auto"/>
          <w:sz w:val="28"/>
          <w:szCs w:val="28"/>
        </w:rPr>
        <w:t>L</w:t>
      </w:r>
      <w:r w:rsidR="002365FC" w:rsidRPr="00733655">
        <w:rPr>
          <w:color w:val="auto"/>
          <w:sz w:val="28"/>
          <w:szCs w:val="28"/>
        </w:rPr>
        <w:t xml:space="preserve"> </w:t>
      </w:r>
      <w:r w:rsidR="002365FC" w:rsidRPr="00733655">
        <w:rPr>
          <w:color w:val="auto"/>
          <w:sz w:val="28"/>
          <w:szCs w:val="28"/>
        </w:rPr>
        <w:fldChar w:fldCharType="begin">
          <w:fldData xml:space="preserve">PEVuZE5vdGU+PENpdGU+PEF1dGhvcj5MaXU8L0F1dGhvcj48WWVhcj4yMDEzPC9ZZWFyPjxSZWNO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PEVuZE5vdGU+PENpdGU+PEF1dGhvcj5MaXU8L0F1dGhvcj48WWVhcj4yMDEzPC9ZZWFyPjxSZWNO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002365FC" w:rsidRPr="00733655">
        <w:rPr>
          <w:color w:val="auto"/>
          <w:sz w:val="28"/>
          <w:szCs w:val="28"/>
        </w:rPr>
      </w:r>
      <w:r w:rsidR="002365FC" w:rsidRPr="00733655">
        <w:rPr>
          <w:color w:val="auto"/>
          <w:sz w:val="28"/>
          <w:szCs w:val="28"/>
        </w:rPr>
        <w:fldChar w:fldCharType="separate"/>
      </w:r>
      <w:r w:rsidR="003B2C76" w:rsidRPr="00733655">
        <w:rPr>
          <w:noProof/>
          <w:color w:val="auto"/>
          <w:sz w:val="28"/>
          <w:szCs w:val="28"/>
        </w:rPr>
        <w:t>[132]</w:t>
      </w:r>
      <w:r w:rsidR="002365FC" w:rsidRPr="00733655">
        <w:rPr>
          <w:color w:val="auto"/>
          <w:sz w:val="28"/>
          <w:szCs w:val="28"/>
        </w:rPr>
        <w:fldChar w:fldCharType="end"/>
      </w:r>
      <w:r w:rsidR="002365FC" w:rsidRPr="00733655">
        <w:rPr>
          <w:color w:val="auto"/>
          <w:sz w:val="28"/>
          <w:szCs w:val="28"/>
        </w:rPr>
        <w:t xml:space="preserve">. Như vậy, nếu được phát hiện sớm thì nồng độ AFP tại thời điểm chẩn đoán có xu hướng thấp, như trong </w:t>
      </w:r>
      <w:r w:rsidRPr="00733655">
        <w:rPr>
          <w:color w:val="auto"/>
          <w:sz w:val="28"/>
          <w:szCs w:val="28"/>
        </w:rPr>
        <w:t>nghiên c</w:t>
      </w:r>
      <w:r w:rsidR="008B45D8" w:rsidRPr="00733655">
        <w:rPr>
          <w:color w:val="auto"/>
          <w:sz w:val="28"/>
          <w:szCs w:val="28"/>
        </w:rPr>
        <w:t>ứ</w:t>
      </w:r>
      <w:r w:rsidRPr="00733655">
        <w:rPr>
          <w:color w:val="auto"/>
          <w:sz w:val="28"/>
          <w:szCs w:val="28"/>
        </w:rPr>
        <w:t>u</w:t>
      </w:r>
      <w:r w:rsidR="002365FC" w:rsidRPr="00733655">
        <w:rPr>
          <w:color w:val="auto"/>
          <w:sz w:val="28"/>
          <w:szCs w:val="28"/>
        </w:rPr>
        <w:t xml:space="preserve"> của chúng tôi có một tỷ lệ cao người bệnh phát hiện</w:t>
      </w:r>
      <w:r w:rsidRPr="00733655">
        <w:rPr>
          <w:color w:val="auto"/>
          <w:sz w:val="28"/>
          <w:szCs w:val="28"/>
        </w:rPr>
        <w:t xml:space="preserve"> sớm</w:t>
      </w:r>
      <w:r w:rsidR="002365FC" w:rsidRPr="00733655">
        <w:rPr>
          <w:color w:val="auto"/>
          <w:sz w:val="28"/>
          <w:szCs w:val="28"/>
        </w:rPr>
        <w:t xml:space="preserve"> do được quản lý ngoại trú </w:t>
      </w:r>
      <w:r w:rsidR="00F77FBC" w:rsidRPr="00733655">
        <w:rPr>
          <w:color w:val="auto"/>
          <w:sz w:val="28"/>
          <w:szCs w:val="28"/>
        </w:rPr>
        <w:t xml:space="preserve">tốt </w:t>
      </w:r>
      <w:r w:rsidRPr="00733655">
        <w:rPr>
          <w:color w:val="auto"/>
          <w:sz w:val="28"/>
          <w:szCs w:val="28"/>
        </w:rPr>
        <w:t>BGMT</w:t>
      </w:r>
      <w:r w:rsidR="002365FC" w:rsidRPr="00733655">
        <w:rPr>
          <w:color w:val="auto"/>
          <w:sz w:val="28"/>
          <w:szCs w:val="28"/>
        </w:rPr>
        <w:t xml:space="preserve">. </w:t>
      </w:r>
    </w:p>
    <w:p w14:paraId="7297889C" w14:textId="5BBAC3EE" w:rsidR="002365FC" w:rsidRPr="00733655" w:rsidRDefault="002365FC" w:rsidP="00BE5636">
      <w:pPr>
        <w:pStyle w:val="Default"/>
        <w:widowControl w:val="0"/>
        <w:spacing w:line="360" w:lineRule="auto"/>
        <w:ind w:firstLine="720"/>
        <w:jc w:val="both"/>
        <w:rPr>
          <w:color w:val="auto"/>
          <w:sz w:val="28"/>
          <w:szCs w:val="28"/>
        </w:rPr>
      </w:pPr>
      <w:r w:rsidRPr="00733655">
        <w:rPr>
          <w:color w:val="auto"/>
          <w:sz w:val="28"/>
          <w:szCs w:val="28"/>
        </w:rPr>
        <w:t xml:space="preserve">AFP là dấu ấn sinh học </w:t>
      </w:r>
      <w:r w:rsidR="00F77FBC" w:rsidRPr="00733655">
        <w:rPr>
          <w:color w:val="auto"/>
          <w:sz w:val="28"/>
          <w:szCs w:val="28"/>
        </w:rPr>
        <w:t>đóng</w:t>
      </w:r>
      <w:r w:rsidRPr="00733655">
        <w:rPr>
          <w:color w:val="auto"/>
          <w:sz w:val="28"/>
          <w:szCs w:val="28"/>
        </w:rPr>
        <w:t xml:space="preserve"> vai trò</w:t>
      </w:r>
      <w:r w:rsidR="00F77FBC" w:rsidRPr="00733655">
        <w:rPr>
          <w:color w:val="auto"/>
          <w:sz w:val="28"/>
          <w:szCs w:val="28"/>
        </w:rPr>
        <w:t xml:space="preserve"> quan trọng để</w:t>
      </w:r>
      <w:r w:rsidRPr="00733655">
        <w:rPr>
          <w:color w:val="auto"/>
          <w:sz w:val="28"/>
          <w:szCs w:val="28"/>
        </w:rPr>
        <w:t xml:space="preserve"> </w:t>
      </w:r>
      <w:r w:rsidR="002158F8" w:rsidRPr="00733655">
        <w:rPr>
          <w:color w:val="auto"/>
          <w:sz w:val="28"/>
          <w:szCs w:val="28"/>
        </w:rPr>
        <w:t xml:space="preserve">tầm soát, </w:t>
      </w:r>
      <w:r w:rsidRPr="00733655">
        <w:rPr>
          <w:color w:val="auto"/>
          <w:sz w:val="28"/>
          <w:szCs w:val="28"/>
        </w:rPr>
        <w:t>chẩn đoán và</w:t>
      </w:r>
      <w:r w:rsidR="002158F8" w:rsidRPr="00733655">
        <w:rPr>
          <w:color w:val="auto"/>
          <w:sz w:val="28"/>
          <w:szCs w:val="28"/>
        </w:rPr>
        <w:t xml:space="preserve"> tiên lượng</w:t>
      </w:r>
      <w:r w:rsidRPr="00733655">
        <w:rPr>
          <w:color w:val="auto"/>
          <w:sz w:val="28"/>
          <w:szCs w:val="28"/>
        </w:rPr>
        <w:t xml:space="preserve"> UTBMTBG </w:t>
      </w:r>
      <w:r w:rsidRPr="00733655">
        <w:rPr>
          <w:color w:val="auto"/>
          <w:sz w:val="28"/>
          <w:szCs w:val="28"/>
        </w:rPr>
        <w:fldChar w:fldCharType="begin">
          <w:fldData xml:space="preserve">PEVuZE5vdGU+PENpdGU+PEF1dGhvcj5ZZW88L0F1dGhvcj48WWVhcj4yMDI0PC9ZZWFyPjxSZWNO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PEVuZE5vdGU+PENpdGU+PEF1dGhvcj5ZZW88L0F1dGhvcj48WWVhcj4yMDI0PC9ZZWFyPjxSZWNO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[133]</w:t>
      </w:r>
      <w:r w:rsidRPr="00733655">
        <w:rPr>
          <w:color w:val="auto"/>
          <w:sz w:val="28"/>
          <w:szCs w:val="28"/>
        </w:rPr>
        <w:fldChar w:fldCharType="end"/>
      </w:r>
      <w:r w:rsidRPr="00733655">
        <w:rPr>
          <w:color w:val="auto"/>
          <w:sz w:val="28"/>
          <w:szCs w:val="28"/>
        </w:rPr>
        <w:t xml:space="preserve">. Trong các hướng dẫn chẩn đoán và điều trị trên thế giới hiện nay, AFP được khuyến cáo kết hợp với siêu âm trong tầm soát UTBMTBG theo </w:t>
      </w:r>
      <w:r w:rsidR="00F77FBC" w:rsidRPr="00733655">
        <w:rPr>
          <w:color w:val="auto"/>
          <w:sz w:val="28"/>
          <w:szCs w:val="28"/>
        </w:rPr>
        <w:t>H</w:t>
      </w:r>
      <w:r w:rsidRPr="00733655">
        <w:rPr>
          <w:color w:val="auto"/>
          <w:sz w:val="28"/>
          <w:szCs w:val="28"/>
        </w:rPr>
        <w:t xml:space="preserve">iệp hội nghiên cứu bệnh gan Hòa Kỳ và Hội nghiên </w:t>
      </w:r>
      <w:r w:rsidRPr="00733655">
        <w:rPr>
          <w:color w:val="auto"/>
          <w:sz w:val="28"/>
          <w:szCs w:val="28"/>
        </w:rPr>
        <w:lastRenderedPageBreak/>
        <w:t xml:space="preserve">cứu bệnh gan Châu Á Thái Bình Dương (APASL) dù cho không được </w:t>
      </w:r>
      <w:r w:rsidR="00F77FBC" w:rsidRPr="00733655">
        <w:rPr>
          <w:color w:val="auto"/>
          <w:sz w:val="28"/>
          <w:szCs w:val="28"/>
        </w:rPr>
        <w:t>sử dụng trong</w:t>
      </w:r>
      <w:r w:rsidRPr="00733655">
        <w:rPr>
          <w:color w:val="auto"/>
          <w:sz w:val="28"/>
          <w:szCs w:val="28"/>
        </w:rPr>
        <w:t xml:space="preserve"> hướng dẫn của Hội nghiên cứu bệnh gan Châu Âu </w:t>
      </w:r>
      <w:r w:rsidRPr="00733655">
        <w:rPr>
          <w:color w:val="auto"/>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color w:val="auto"/>
          <w:sz w:val="28"/>
          <w:szCs w:val="28"/>
        </w:rPr>
        <w:instrText xml:space="preserve"> ADDIN EN.CITE </w:instrText>
      </w:r>
      <w:r w:rsidR="009D1AFF" w:rsidRPr="00733655">
        <w:rPr>
          <w:color w:val="auto"/>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color w:val="auto"/>
          <w:sz w:val="28"/>
          <w:szCs w:val="28"/>
        </w:rPr>
        <w:instrText xml:space="preserve"> ADDIN EN.CITE.DATA </w:instrText>
      </w:r>
      <w:r w:rsidR="009D1AFF" w:rsidRPr="00733655">
        <w:rPr>
          <w:color w:val="auto"/>
          <w:sz w:val="28"/>
          <w:szCs w:val="28"/>
        </w:rPr>
      </w:r>
      <w:r w:rsidR="009D1AFF"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Pr="00733655">
        <w:rPr>
          <w:noProof/>
          <w:color w:val="auto"/>
          <w:sz w:val="28"/>
          <w:szCs w:val="28"/>
        </w:rPr>
        <w:t>[1]</w:t>
      </w:r>
      <w:r w:rsidRPr="00733655">
        <w:rPr>
          <w:color w:val="auto"/>
          <w:sz w:val="28"/>
          <w:szCs w:val="28"/>
        </w:rPr>
        <w:fldChar w:fldCharType="end"/>
      </w:r>
      <w:r w:rsidRPr="00733655">
        <w:rPr>
          <w:color w:val="auto"/>
          <w:sz w:val="28"/>
          <w:szCs w:val="28"/>
        </w:rPr>
        <w:t xml:space="preserve">, </w:t>
      </w:r>
      <w:r w:rsidRPr="00733655">
        <w:rPr>
          <w:color w:val="auto"/>
          <w:sz w:val="28"/>
          <w:szCs w:val="28"/>
        </w:rPr>
        <w:fldChar w:fldCharType="begin"/>
      </w:r>
      <w:r w:rsidR="003B2C76" w:rsidRPr="00733655">
        <w:rPr>
          <w:color w:val="auto"/>
          <w:sz w:val="28"/>
          <w:szCs w:val="28"/>
        </w:rPr>
        <w:instrText xml:space="preserve"> ADDIN EN.CITE &lt;EndNote&gt;&lt;Cite&gt;&lt;Author&gt;European Association for the Study of the&lt;/Author&gt;&lt;Year&gt;2018&lt;/Year&gt;&lt;RecNum&gt;584&lt;/RecNum&gt;&lt;DisplayText&gt;[67]&lt;/DisplayText&gt;&lt;record&gt;&lt;rec-number&gt;584&lt;/rec-number&gt;&lt;foreign-keys&gt;&lt;key app="EN" db-id="rd0wftawqet05aer0s852r5g5d559etew5pw" timestamp="1737864401"&gt;584&lt;/key&gt;&lt;/foreign-keys&gt;&lt;ref-type name="Journal Article"&gt;17&lt;/ref-type&gt;&lt;contributors&gt;&lt;authors&gt;&lt;author&gt;European Association for the Study of the, Liver&lt;/author&gt;&lt;/authors&gt;&lt;/contributors&gt;&lt;titles&gt;&lt;title&gt;EASL Clinical Practice Guidelines: Management of hepatocellular carcinoma&lt;/title&gt;&lt;secondary-title&gt;J Hepatol&lt;/secondary-title&gt;&lt;alt-title&gt;Journal of hepatology&lt;/alt-title&gt;&lt;/titles&gt;&lt;periodical&gt;&lt;full-title&gt;J Hepatol&lt;/full-title&gt;&lt;abbr-1&gt;Journal of hepatology&lt;/abbr-1&gt;&lt;/periodical&gt;&lt;alt-periodical&gt;&lt;full-title&gt;J Hepatol&lt;/full-title&gt;&lt;abbr-1&gt;Journal of hepatology&lt;/abbr-1&gt;&lt;/alt-periodical&gt;&lt;pages&gt;182-236&lt;/pages&gt;&lt;volume&gt;69&lt;/volume&gt;&lt;number&gt;1&lt;/number&gt;&lt;edition&gt;2018/04/10&lt;/edition&gt;&lt;keywords&gt;&lt;keyword&gt;Carcinoma, Hepatocellular/*therapy&lt;/keyword&gt;&lt;keyword&gt;*Disease Management&lt;/keyword&gt;&lt;keyword&gt;Europe&lt;/keyword&gt;&lt;keyword&gt;*Gastroenterology&lt;/keyword&gt;&lt;keyword&gt;Humans&lt;/keyword&gt;&lt;keyword&gt;Liver Neoplasms/*therapy&lt;/keyword&gt;&lt;keyword&gt;*Practice Guidelines as Topic&lt;/keyword&gt;&lt;keyword&gt;*Societies, Medical&lt;/keyword&gt;&lt;/keywords&gt;&lt;dates&gt;&lt;year&gt;2018&lt;/year&gt;&lt;pub-dates&gt;&lt;date&gt;Jul&lt;/date&gt;&lt;/pub-dates&gt;&lt;/dates&gt;&lt;isbn&gt;0168-8278&lt;/isbn&gt;&lt;accession-num&gt;29628281&lt;/accession-num&gt;&lt;urls&gt;&lt;/urls&gt;&lt;electronic-resource-num&gt;10.1016/j.jhep.2018.03.019&lt;/electronic-resource-num&gt;&lt;remote-database-provider&gt;NLM&lt;/remote-database-provider&gt;&lt;language&gt;eng&lt;/language&gt;&lt;/record&gt;&lt;/Cite&gt;&lt;/EndNote&gt;</w:instrText>
      </w:r>
      <w:r w:rsidRPr="00733655">
        <w:rPr>
          <w:color w:val="auto"/>
          <w:sz w:val="28"/>
          <w:szCs w:val="28"/>
        </w:rPr>
        <w:fldChar w:fldCharType="separate"/>
      </w:r>
      <w:r w:rsidR="003B2C76" w:rsidRPr="00733655">
        <w:rPr>
          <w:noProof/>
          <w:color w:val="auto"/>
          <w:sz w:val="28"/>
          <w:szCs w:val="28"/>
        </w:rPr>
        <w:t>[67]</w:t>
      </w:r>
      <w:r w:rsidRPr="00733655">
        <w:rPr>
          <w:color w:val="auto"/>
          <w:sz w:val="28"/>
          <w:szCs w:val="28"/>
        </w:rPr>
        <w:fldChar w:fldCharType="end"/>
      </w:r>
      <w:r w:rsidR="00C554A1" w:rsidRPr="00733655">
        <w:rPr>
          <w:color w:val="auto"/>
          <w:sz w:val="28"/>
          <w:szCs w:val="28"/>
        </w:rPr>
        <w:t xml:space="preserve">, </w:t>
      </w:r>
      <w:r w:rsidR="00C554A1" w:rsidRPr="00733655">
        <w:rPr>
          <w:color w:val="auto"/>
          <w:sz w:val="28"/>
          <w:szCs w:val="28"/>
        </w:rPr>
        <w:fldChar w:fldCharType="begin">
          <w:fldData xml:space="preserve">PEVuZE5vdGU+PENpdGU+PEF1dGhvcj5PbWF0YTwvQXV0aG9yPjxZZWFyPjIwMTc8L1llYXI+PFJl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PEVuZE5vdGU+PENpdGU+PEF1dGhvcj5PbWF0YTwvQXV0aG9yPjxZZWFyPjIwMTc8L1llYXI+PFJl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00C554A1" w:rsidRPr="00733655">
        <w:rPr>
          <w:color w:val="auto"/>
          <w:sz w:val="28"/>
          <w:szCs w:val="28"/>
        </w:rPr>
      </w:r>
      <w:r w:rsidR="00C554A1" w:rsidRPr="00733655">
        <w:rPr>
          <w:color w:val="auto"/>
          <w:sz w:val="28"/>
          <w:szCs w:val="28"/>
        </w:rPr>
        <w:fldChar w:fldCharType="separate"/>
      </w:r>
      <w:r w:rsidR="003B2C76" w:rsidRPr="00733655">
        <w:rPr>
          <w:noProof/>
          <w:color w:val="auto"/>
          <w:sz w:val="28"/>
          <w:szCs w:val="28"/>
        </w:rPr>
        <w:t>[68]</w:t>
      </w:r>
      <w:r w:rsidR="00C554A1" w:rsidRPr="00733655">
        <w:rPr>
          <w:color w:val="auto"/>
          <w:sz w:val="28"/>
          <w:szCs w:val="28"/>
        </w:rPr>
        <w:fldChar w:fldCharType="end"/>
      </w:r>
      <w:r w:rsidRPr="00733655">
        <w:rPr>
          <w:color w:val="auto"/>
          <w:sz w:val="28"/>
          <w:szCs w:val="28"/>
        </w:rPr>
        <w:t xml:space="preserve">. </w:t>
      </w:r>
    </w:p>
    <w:p w14:paraId="6236EDA5" w14:textId="6C3D6713" w:rsidR="002365FC" w:rsidRPr="00733655" w:rsidRDefault="002365FC" w:rsidP="002209DA">
      <w:pPr>
        <w:pStyle w:val="a2"/>
        <w:rPr>
          <w:color w:val="auto"/>
          <w:lang w:val="en-GB"/>
        </w:rPr>
      </w:pPr>
      <w:bookmarkStart w:id="1421" w:name="_Toc187321141"/>
      <w:r w:rsidRPr="00733655">
        <w:rPr>
          <w:color w:val="auto"/>
          <w:lang w:val="en-GB"/>
        </w:rPr>
        <w:t>4.1.3. Đặc điểm khối u gan và giai đoạn bệnh của UTBMTBG</w:t>
      </w:r>
      <w:bookmarkEnd w:id="1421"/>
    </w:p>
    <w:p w14:paraId="7047AD14" w14:textId="77777777" w:rsidR="002365FC" w:rsidRPr="00733655" w:rsidRDefault="002365FC" w:rsidP="00BE5636">
      <w:pPr>
        <w:pStyle w:val="Default"/>
        <w:spacing w:line="360" w:lineRule="auto"/>
        <w:jc w:val="both"/>
        <w:rPr>
          <w:i/>
          <w:iCs/>
          <w:color w:val="auto"/>
          <w:sz w:val="28"/>
          <w:szCs w:val="28"/>
        </w:rPr>
      </w:pPr>
      <w:r w:rsidRPr="00733655">
        <w:rPr>
          <w:i/>
          <w:iCs/>
          <w:color w:val="auto"/>
          <w:sz w:val="28"/>
          <w:szCs w:val="28"/>
        </w:rPr>
        <w:t>4.1.3.1. Đặc điểm khối u gan</w:t>
      </w:r>
    </w:p>
    <w:p w14:paraId="75AD091A" w14:textId="6BF78B68" w:rsidR="00C554A1" w:rsidRPr="00733655" w:rsidRDefault="002365FC" w:rsidP="00C554A1">
      <w:pPr>
        <w:pStyle w:val="Default"/>
        <w:spacing w:line="360" w:lineRule="auto"/>
        <w:ind w:firstLine="720"/>
        <w:jc w:val="both"/>
        <w:rPr>
          <w:color w:val="auto"/>
          <w:sz w:val="28"/>
          <w:szCs w:val="28"/>
        </w:rPr>
      </w:pPr>
      <w:r w:rsidRPr="00733655">
        <w:rPr>
          <w:color w:val="auto"/>
          <w:sz w:val="28"/>
          <w:szCs w:val="28"/>
        </w:rPr>
        <w:t>Đặc điểm hình thái u gan</w:t>
      </w:r>
      <w:r w:rsidR="00CC0294" w:rsidRPr="00733655">
        <w:rPr>
          <w:color w:val="auto"/>
          <w:sz w:val="28"/>
          <w:szCs w:val="28"/>
        </w:rPr>
        <w:t xml:space="preserve"> cùng với tình trạng chức năng gan và tổng trạng chung của BN</w:t>
      </w:r>
      <w:r w:rsidRPr="00733655">
        <w:rPr>
          <w:color w:val="auto"/>
          <w:sz w:val="28"/>
          <w:szCs w:val="28"/>
        </w:rPr>
        <w:t xml:space="preserve"> là một trong những yếu tố quan trọng </w:t>
      </w:r>
      <w:r w:rsidR="00CC0294" w:rsidRPr="00733655">
        <w:rPr>
          <w:color w:val="auto"/>
          <w:sz w:val="28"/>
          <w:szCs w:val="28"/>
        </w:rPr>
        <w:t xml:space="preserve">để </w:t>
      </w:r>
      <w:r w:rsidRPr="00733655">
        <w:rPr>
          <w:color w:val="auto"/>
          <w:sz w:val="28"/>
          <w:szCs w:val="28"/>
        </w:rPr>
        <w:t>chỉ định phương pháp điều trị sao cho phù hợp nhất và đạt kết quả tối ưu nhất</w:t>
      </w:r>
      <w:r w:rsidR="00CC0294" w:rsidRPr="00733655">
        <w:rPr>
          <w:color w:val="auto"/>
          <w:sz w:val="28"/>
          <w:szCs w:val="28"/>
        </w:rPr>
        <w:t xml:space="preserve">, đồng thời đây cũng là </w:t>
      </w:r>
      <w:r w:rsidRPr="00733655">
        <w:rPr>
          <w:color w:val="auto"/>
          <w:sz w:val="28"/>
          <w:szCs w:val="28"/>
        </w:rPr>
        <w:t xml:space="preserve">những yếu tố có giá trị tiên lượng bệnh. </w:t>
      </w:r>
      <w:r w:rsidR="00C554A1" w:rsidRPr="00733655">
        <w:rPr>
          <w:color w:val="auto"/>
          <w:sz w:val="28"/>
          <w:szCs w:val="28"/>
        </w:rPr>
        <w:t xml:space="preserve">Chỉ định điều trị triệt căn (phẫu thuật cắt gan, ghép gan, tiêu hủy khối u qua da) được khuyến cáo áp dụng cho các trường hợp u gan giai đoạn sớm, với số lượng không quá 3 u và kích thước u ≤ 5cm. Mặc dù phẫu thuật cắt gan có thể áp dụng được cho các trường hợp u gan kích thước lớn nhưng chỉ 1 khối duy nhất và chức năng gan còn tốt, tuy nhiên tỷ lệ tái phát sau phẫu thuật ở những trường hợp này rất cao và tiên lượng sống lâu dài không tốt như trường hợp u gan còn nhỏ. Để có thể tiếp cận được với các phương pháp điều trị triệt căn thì cần thiết phải phát hiện bệnh ở giai đoạn sớm, khi các khối u còn </w:t>
      </w:r>
      <w:r w:rsidR="004B3F11" w:rsidRPr="00733655">
        <w:rPr>
          <w:color w:val="auto"/>
          <w:sz w:val="28"/>
          <w:szCs w:val="28"/>
        </w:rPr>
        <w:t>khu trú ở một thùy gan</w:t>
      </w:r>
      <w:r w:rsidR="00C554A1" w:rsidRPr="00733655">
        <w:rPr>
          <w:color w:val="auto"/>
          <w:sz w:val="28"/>
          <w:szCs w:val="28"/>
        </w:rPr>
        <w:t xml:space="preserve"> và </w:t>
      </w:r>
      <w:r w:rsidR="00A011A8" w:rsidRPr="00733655">
        <w:rPr>
          <w:color w:val="auto"/>
          <w:sz w:val="28"/>
          <w:szCs w:val="28"/>
        </w:rPr>
        <w:t xml:space="preserve">u </w:t>
      </w:r>
      <w:r w:rsidR="00C554A1" w:rsidRPr="00733655">
        <w:rPr>
          <w:color w:val="auto"/>
          <w:sz w:val="28"/>
          <w:szCs w:val="28"/>
        </w:rPr>
        <w:t>kích thước nhỏ</w:t>
      </w:r>
      <w:r w:rsidR="00025555" w:rsidRPr="00733655">
        <w:rPr>
          <w:color w:val="auto"/>
          <w:sz w:val="28"/>
          <w:szCs w:val="28"/>
        </w:rPr>
        <w:t xml:space="preserve"> </w:t>
      </w:r>
      <w:r w:rsidR="00025555" w:rsidRPr="00733655">
        <w:rPr>
          <w:color w:val="auto"/>
          <w:sz w:val="28"/>
          <w:szCs w:val="28"/>
        </w:rPr>
        <w:fldChar w:fldCharType="begin">
          <w:fldData xml:space="preserve">PEVuZE5vdGU+PENpdGU+PEF1dGhvcj5Ub3ViZXJ0PC9BdXRob3I+PFllYXI+MjAyMjwvWWVhcj48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PEVuZE5vdGU+PENpdGU+PEF1dGhvcj5Ub3ViZXJ0PC9BdXRob3I+PFllYXI+MjAyMjwvWWVhcj48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00025555" w:rsidRPr="00733655">
        <w:rPr>
          <w:color w:val="auto"/>
          <w:sz w:val="28"/>
          <w:szCs w:val="28"/>
        </w:rPr>
      </w:r>
      <w:r w:rsidR="00025555" w:rsidRPr="00733655">
        <w:rPr>
          <w:color w:val="auto"/>
          <w:sz w:val="28"/>
          <w:szCs w:val="28"/>
        </w:rPr>
        <w:fldChar w:fldCharType="separate"/>
      </w:r>
      <w:r w:rsidR="003B2C76" w:rsidRPr="00733655">
        <w:rPr>
          <w:noProof/>
          <w:color w:val="auto"/>
          <w:sz w:val="28"/>
          <w:szCs w:val="28"/>
        </w:rPr>
        <w:t>[134]</w:t>
      </w:r>
      <w:r w:rsidR="00025555" w:rsidRPr="00733655">
        <w:rPr>
          <w:color w:val="auto"/>
          <w:sz w:val="28"/>
          <w:szCs w:val="28"/>
        </w:rPr>
        <w:fldChar w:fldCharType="end"/>
      </w:r>
      <w:r w:rsidR="00C554A1" w:rsidRPr="00733655">
        <w:rPr>
          <w:color w:val="auto"/>
          <w:sz w:val="28"/>
          <w:szCs w:val="28"/>
        </w:rPr>
        <w:t>.</w:t>
      </w:r>
    </w:p>
    <w:p w14:paraId="72FC859D" w14:textId="094766DC" w:rsidR="002365FC" w:rsidRPr="00733655" w:rsidRDefault="00F77FBC" w:rsidP="00F77FBC">
      <w:pPr>
        <w:pStyle w:val="Default"/>
        <w:spacing w:line="360" w:lineRule="auto"/>
        <w:jc w:val="both"/>
        <w:rPr>
          <w:i/>
          <w:iCs/>
          <w:color w:val="auto"/>
          <w:sz w:val="28"/>
          <w:szCs w:val="28"/>
        </w:rPr>
      </w:pPr>
      <w:r w:rsidRPr="00733655">
        <w:rPr>
          <w:i/>
          <w:iCs/>
          <w:color w:val="auto"/>
          <w:sz w:val="28"/>
          <w:szCs w:val="28"/>
        </w:rPr>
        <w:t xml:space="preserve">* </w:t>
      </w:r>
      <w:r w:rsidR="002365FC" w:rsidRPr="00733655">
        <w:rPr>
          <w:i/>
          <w:iCs/>
          <w:color w:val="auto"/>
          <w:sz w:val="28"/>
          <w:szCs w:val="28"/>
        </w:rPr>
        <w:t>Số lượng, kích thước và vị trí khối u gan</w:t>
      </w:r>
    </w:p>
    <w:p w14:paraId="5C9EDC0F" w14:textId="419603E0"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t xml:space="preserve">Trong nghiên cứu của chúng tôi, phần lớn các trường hợp u gan kích thước ≥ 5cm </w:t>
      </w:r>
      <w:r w:rsidR="00F77FBC" w:rsidRPr="00733655">
        <w:rPr>
          <w:color w:val="auto"/>
          <w:sz w:val="28"/>
          <w:szCs w:val="28"/>
        </w:rPr>
        <w:t>(</w:t>
      </w:r>
      <w:r w:rsidRPr="00733655">
        <w:rPr>
          <w:color w:val="auto"/>
          <w:sz w:val="28"/>
          <w:szCs w:val="28"/>
        </w:rPr>
        <w:t>chiếm 5</w:t>
      </w:r>
      <w:r w:rsidR="00F76770" w:rsidRPr="00733655">
        <w:rPr>
          <w:color w:val="auto"/>
          <w:sz w:val="28"/>
          <w:szCs w:val="28"/>
        </w:rPr>
        <w:t>4</w:t>
      </w:r>
      <w:r w:rsidRPr="00733655">
        <w:rPr>
          <w:color w:val="auto"/>
          <w:sz w:val="28"/>
          <w:szCs w:val="28"/>
        </w:rPr>
        <w:t>,</w:t>
      </w:r>
      <w:r w:rsidR="00F76770" w:rsidRPr="00733655">
        <w:rPr>
          <w:color w:val="auto"/>
          <w:sz w:val="28"/>
          <w:szCs w:val="28"/>
        </w:rPr>
        <w:t>2</w:t>
      </w:r>
      <w:r w:rsidRPr="00733655">
        <w:rPr>
          <w:color w:val="auto"/>
          <w:sz w:val="28"/>
          <w:szCs w:val="28"/>
        </w:rPr>
        <w:t>%</w:t>
      </w:r>
      <w:r w:rsidR="00F77FBC" w:rsidRPr="00733655">
        <w:rPr>
          <w:color w:val="auto"/>
          <w:sz w:val="28"/>
          <w:szCs w:val="28"/>
        </w:rPr>
        <w:t>) với</w:t>
      </w:r>
      <w:r w:rsidRPr="00733655">
        <w:rPr>
          <w:color w:val="auto"/>
          <w:sz w:val="28"/>
          <w:szCs w:val="28"/>
        </w:rPr>
        <w:t xml:space="preserve"> đường kính lớn nhất khối u có giá trị trung vị (khoảng giá trị) là 47 (</w:t>
      </w:r>
      <w:r w:rsidR="00E26684" w:rsidRPr="00733655">
        <w:rPr>
          <w:color w:val="auto"/>
          <w:sz w:val="28"/>
          <w:szCs w:val="28"/>
        </w:rPr>
        <w:t>29</w:t>
      </w:r>
      <w:r w:rsidRPr="00733655">
        <w:rPr>
          <w:color w:val="auto"/>
          <w:sz w:val="28"/>
          <w:szCs w:val="28"/>
        </w:rPr>
        <w:t xml:space="preserve"> </w:t>
      </w:r>
      <w:r w:rsidR="00F77FBC" w:rsidRPr="00733655">
        <w:rPr>
          <w:color w:val="auto"/>
          <w:sz w:val="28"/>
          <w:szCs w:val="28"/>
        </w:rPr>
        <w:t>-</w:t>
      </w:r>
      <w:r w:rsidRPr="00733655">
        <w:rPr>
          <w:color w:val="auto"/>
          <w:sz w:val="28"/>
          <w:szCs w:val="28"/>
        </w:rPr>
        <w:t xml:space="preserve"> 73) </w:t>
      </w:r>
      <w:r w:rsidR="00E26684" w:rsidRPr="00733655">
        <w:rPr>
          <w:color w:val="auto"/>
          <w:sz w:val="28"/>
          <w:szCs w:val="28"/>
        </w:rPr>
        <w:t>m</w:t>
      </w:r>
      <w:r w:rsidRPr="00733655">
        <w:rPr>
          <w:color w:val="auto"/>
          <w:sz w:val="28"/>
          <w:szCs w:val="28"/>
        </w:rPr>
        <w:t>m</w:t>
      </w:r>
      <w:r w:rsidR="00F77FBC" w:rsidRPr="00733655">
        <w:rPr>
          <w:color w:val="auto"/>
          <w:sz w:val="28"/>
          <w:szCs w:val="28"/>
        </w:rPr>
        <w:t>;</w:t>
      </w:r>
      <w:r w:rsidRPr="00733655">
        <w:rPr>
          <w:color w:val="auto"/>
          <w:sz w:val="28"/>
          <w:szCs w:val="28"/>
        </w:rPr>
        <w:t xml:space="preserve"> </w:t>
      </w:r>
      <w:r w:rsidR="00F77FBC" w:rsidRPr="00733655">
        <w:rPr>
          <w:color w:val="auto"/>
          <w:sz w:val="28"/>
          <w:szCs w:val="28"/>
        </w:rPr>
        <w:t>số</w:t>
      </w:r>
      <w:r w:rsidRPr="00733655">
        <w:rPr>
          <w:color w:val="auto"/>
          <w:sz w:val="28"/>
          <w:szCs w:val="28"/>
        </w:rPr>
        <w:t xml:space="preserve"> BN có một khối u chiếm 61,1%</w:t>
      </w:r>
      <w:r w:rsidR="00F77FBC" w:rsidRPr="00733655">
        <w:rPr>
          <w:color w:val="auto"/>
          <w:sz w:val="28"/>
          <w:szCs w:val="28"/>
        </w:rPr>
        <w:t xml:space="preserve">, </w:t>
      </w:r>
      <w:r w:rsidRPr="00733655">
        <w:rPr>
          <w:color w:val="auto"/>
          <w:sz w:val="28"/>
          <w:szCs w:val="28"/>
        </w:rPr>
        <w:t>u gan đa ổ chiếm 38,9%, trong đó tỷ lệ BN có trên 3 khối u là 1</w:t>
      </w:r>
      <w:r w:rsidR="00A032A9" w:rsidRPr="00733655">
        <w:rPr>
          <w:color w:val="auto"/>
          <w:sz w:val="28"/>
          <w:szCs w:val="28"/>
        </w:rPr>
        <w:t>9</w:t>
      </w:r>
      <w:r w:rsidRPr="00733655">
        <w:rPr>
          <w:color w:val="auto"/>
          <w:sz w:val="28"/>
          <w:szCs w:val="28"/>
        </w:rPr>
        <w:t>,</w:t>
      </w:r>
      <w:r w:rsidR="00A032A9" w:rsidRPr="00733655">
        <w:rPr>
          <w:color w:val="auto"/>
          <w:sz w:val="28"/>
          <w:szCs w:val="28"/>
        </w:rPr>
        <w:t>1</w:t>
      </w:r>
      <w:r w:rsidRPr="00733655">
        <w:rPr>
          <w:color w:val="auto"/>
          <w:sz w:val="28"/>
          <w:szCs w:val="28"/>
        </w:rPr>
        <w:t>%. Vị trí của khối u chủ yếu gặp ở gan phải chiếm 58,0%, có 22,9% u ở cả 2 thùy gan (</w:t>
      </w:r>
      <w:r w:rsidRPr="00733655">
        <w:rPr>
          <w:i/>
          <w:iCs/>
          <w:color w:val="auto"/>
          <w:sz w:val="28"/>
          <w:szCs w:val="28"/>
        </w:rPr>
        <w:t>Bảng 3.7</w:t>
      </w:r>
      <w:r w:rsidRPr="00733655">
        <w:rPr>
          <w:color w:val="auto"/>
          <w:sz w:val="28"/>
          <w:szCs w:val="28"/>
        </w:rPr>
        <w:t>).</w:t>
      </w:r>
    </w:p>
    <w:p w14:paraId="556D0763" w14:textId="0587A4B7"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t xml:space="preserve">Nghiên cứu của Trần Quang Tú (2021) </w:t>
      </w:r>
      <w:r w:rsidR="00F77FBC" w:rsidRPr="00733655">
        <w:rPr>
          <w:color w:val="auto"/>
          <w:sz w:val="28"/>
          <w:szCs w:val="28"/>
        </w:rPr>
        <w:t>ghi nhận</w:t>
      </w:r>
      <w:r w:rsidRPr="00733655">
        <w:rPr>
          <w:color w:val="auto"/>
          <w:sz w:val="28"/>
          <w:szCs w:val="28"/>
        </w:rPr>
        <w:t xml:space="preserve"> trung vị kích thước khối u gan 3,6 (2,7 - 5,4) cm, u gan có kích thước &gt; 5cm chiếm 26</w:t>
      </w:r>
      <w:r w:rsidR="00230B1B" w:rsidRPr="00733655">
        <w:rPr>
          <w:color w:val="auto"/>
          <w:sz w:val="28"/>
          <w:szCs w:val="28"/>
        </w:rPr>
        <w:t>,4</w:t>
      </w:r>
      <w:r w:rsidRPr="00733655">
        <w:rPr>
          <w:color w:val="auto"/>
          <w:sz w:val="28"/>
          <w:szCs w:val="28"/>
        </w:rPr>
        <w:t>%</w:t>
      </w:r>
      <w:r w:rsidR="00F77FBC" w:rsidRPr="00733655">
        <w:rPr>
          <w:color w:val="auto"/>
          <w:sz w:val="28"/>
          <w:szCs w:val="28"/>
        </w:rPr>
        <w:t xml:space="preserve"> và</w:t>
      </w:r>
      <w:r w:rsidRPr="00733655">
        <w:rPr>
          <w:color w:val="auto"/>
          <w:sz w:val="28"/>
          <w:szCs w:val="28"/>
        </w:rPr>
        <w:t xml:space="preserve"> chủ yếu u nằm ở gan phải chiếm 55,5%, 47,3% có 1 u </w:t>
      </w:r>
      <w:r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PEVuZE5vdGU+PENpdGU+PEF1dGhvcj5UcuG6p24gUXVhbmc8L0F1dGhvcj48WWVhcj4yMDIxPC9Z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[119]</w:t>
      </w:r>
      <w:r w:rsidRPr="00733655">
        <w:rPr>
          <w:color w:val="auto"/>
          <w:sz w:val="28"/>
          <w:szCs w:val="28"/>
        </w:rPr>
        <w:fldChar w:fldCharType="end"/>
      </w:r>
      <w:r w:rsidRPr="00733655">
        <w:rPr>
          <w:color w:val="auto"/>
          <w:sz w:val="28"/>
          <w:szCs w:val="28"/>
        </w:rPr>
        <w:t xml:space="preserve">. Nghiên cứu của Lê Hoài Thương (2021) </w:t>
      </w:r>
      <w:r w:rsidR="00F77FBC" w:rsidRPr="00733655">
        <w:rPr>
          <w:color w:val="auto"/>
          <w:sz w:val="28"/>
          <w:szCs w:val="28"/>
        </w:rPr>
        <w:t xml:space="preserve">cũng </w:t>
      </w:r>
      <w:r w:rsidRPr="00733655">
        <w:rPr>
          <w:color w:val="auto"/>
          <w:sz w:val="28"/>
          <w:szCs w:val="28"/>
        </w:rPr>
        <w:t xml:space="preserve">cho thấy 60,4% </w:t>
      </w:r>
      <w:r w:rsidR="00F77FBC" w:rsidRPr="00733655">
        <w:rPr>
          <w:color w:val="auto"/>
          <w:sz w:val="28"/>
          <w:szCs w:val="28"/>
        </w:rPr>
        <w:t>BN</w:t>
      </w:r>
      <w:r w:rsidRPr="00733655">
        <w:rPr>
          <w:color w:val="auto"/>
          <w:sz w:val="28"/>
          <w:szCs w:val="28"/>
        </w:rPr>
        <w:t xml:space="preserve"> UTBMTBG có kích thước khối u &gt; 5cm, kích thước trung bình khối u 6,95 ± 4,08 (cm), tỷ lệ BN có 1 u chiếm 50,7% </w:t>
      </w:r>
      <w:r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[118]</w:t>
      </w:r>
      <w:r w:rsidRPr="00733655">
        <w:rPr>
          <w:color w:val="auto"/>
          <w:sz w:val="28"/>
          <w:szCs w:val="28"/>
        </w:rPr>
        <w:fldChar w:fldCharType="end"/>
      </w:r>
      <w:r w:rsidRPr="00733655">
        <w:rPr>
          <w:color w:val="auto"/>
          <w:sz w:val="28"/>
          <w:szCs w:val="28"/>
        </w:rPr>
        <w:t xml:space="preserve">. Theo Nguyễn Đình Song Huy (2022), 76,9% khối u có kích thước </w:t>
      </w:r>
      <w:r w:rsidR="00B2230D" w:rsidRPr="00733655">
        <w:rPr>
          <w:color w:val="auto"/>
          <w:sz w:val="28"/>
          <w:szCs w:val="28"/>
        </w:rPr>
        <w:lastRenderedPageBreak/>
        <w:t>≥</w:t>
      </w:r>
      <w:r w:rsidRPr="00733655">
        <w:rPr>
          <w:color w:val="auto"/>
          <w:sz w:val="28"/>
          <w:szCs w:val="28"/>
        </w:rPr>
        <w:t xml:space="preserve"> 5cm, 85,5% BN có một khối u </w:t>
      </w:r>
      <w:r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[123]</w:t>
      </w:r>
      <w:r w:rsidRPr="00733655">
        <w:rPr>
          <w:color w:val="auto"/>
          <w:sz w:val="28"/>
          <w:szCs w:val="28"/>
        </w:rPr>
        <w:fldChar w:fldCharType="end"/>
      </w:r>
      <w:r w:rsidRPr="00733655">
        <w:rPr>
          <w:color w:val="auto"/>
          <w:sz w:val="28"/>
          <w:szCs w:val="28"/>
        </w:rPr>
        <w:t xml:space="preserve">. Sự khác biệt về kích thước khối u còn phụ thuộc vào cách lựa chọn đầu vào của các nghiên cứu. Các nghiên cứu lấy trên nhóm BN có chỉ định phẫu thuật sẽ có kích thước u nhỏ hơn các nghiên cứu lấy nhóm BN điều trị can thiệp hoặc điều trị toàn thân. Tuy nhiên kích thước khối u lớn khi được phát hiện đã chỉ ra thực trạng chung của bệnh lý UTBMTBG nước </w:t>
      </w:r>
      <w:r w:rsidR="00F77FBC" w:rsidRPr="00733655">
        <w:rPr>
          <w:color w:val="auto"/>
          <w:sz w:val="28"/>
          <w:szCs w:val="28"/>
        </w:rPr>
        <w:t xml:space="preserve">ta </w:t>
      </w:r>
      <w:r w:rsidRPr="00733655">
        <w:rPr>
          <w:color w:val="auto"/>
          <w:sz w:val="28"/>
          <w:szCs w:val="28"/>
        </w:rPr>
        <w:t xml:space="preserve">chủ yếu được phát hiện ở giai đoạn muộn. </w:t>
      </w:r>
    </w:p>
    <w:p w14:paraId="52C135EF" w14:textId="302F918C"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t xml:space="preserve">Trên thế giới, ở những nước phát triển có khả năng tầm soát ung thư gan tốt hơn các nước kém phát triển nên kích thước khối u </w:t>
      </w:r>
      <w:r w:rsidR="00CC0294" w:rsidRPr="00733655">
        <w:rPr>
          <w:color w:val="auto"/>
          <w:sz w:val="28"/>
          <w:szCs w:val="28"/>
        </w:rPr>
        <w:t>có</w:t>
      </w:r>
      <w:r w:rsidRPr="00733655">
        <w:rPr>
          <w:color w:val="auto"/>
          <w:sz w:val="28"/>
          <w:szCs w:val="28"/>
        </w:rPr>
        <w:t xml:space="preserve"> xu hướng nhỏ hơn. Kích thước khối u khi khảo sát trên 705 BN UTBMTBG ở Đài Loan (2022), tỷ lệ khối u trên 5cm chỉ chiếm 33,6% </w:t>
      </w:r>
      <w:r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[123]</w:t>
      </w:r>
      <w:r w:rsidRPr="00733655">
        <w:rPr>
          <w:color w:val="auto"/>
          <w:sz w:val="28"/>
          <w:szCs w:val="28"/>
        </w:rPr>
        <w:fldChar w:fldCharType="end"/>
      </w:r>
      <w:r w:rsidRPr="00733655">
        <w:rPr>
          <w:color w:val="auto"/>
          <w:sz w:val="28"/>
          <w:szCs w:val="28"/>
        </w:rPr>
        <w:t xml:space="preserve">. Theo Cheung T.K (2006), </w:t>
      </w:r>
      <w:r w:rsidR="00F77FBC" w:rsidRPr="00733655">
        <w:rPr>
          <w:color w:val="auto"/>
          <w:sz w:val="28"/>
          <w:szCs w:val="28"/>
        </w:rPr>
        <w:t xml:space="preserve">trung vị </w:t>
      </w:r>
      <w:r w:rsidRPr="00733655">
        <w:rPr>
          <w:color w:val="auto"/>
          <w:sz w:val="28"/>
          <w:szCs w:val="28"/>
        </w:rPr>
        <w:t>đường kính khối u là 5 (1</w:t>
      </w:r>
      <w:r w:rsidR="00F77FBC" w:rsidRPr="00733655">
        <w:rPr>
          <w:color w:val="auto"/>
          <w:sz w:val="28"/>
          <w:szCs w:val="28"/>
        </w:rPr>
        <w:t xml:space="preserve"> </w:t>
      </w:r>
      <w:r w:rsidRPr="00733655">
        <w:rPr>
          <w:color w:val="auto"/>
          <w:sz w:val="28"/>
          <w:szCs w:val="28"/>
        </w:rPr>
        <w:t>-</w:t>
      </w:r>
      <w:r w:rsidR="00F77FBC" w:rsidRPr="00733655">
        <w:rPr>
          <w:color w:val="auto"/>
          <w:sz w:val="28"/>
          <w:szCs w:val="28"/>
        </w:rPr>
        <w:t xml:space="preserve"> </w:t>
      </w:r>
      <w:r w:rsidRPr="00733655">
        <w:rPr>
          <w:color w:val="auto"/>
          <w:sz w:val="28"/>
          <w:szCs w:val="28"/>
        </w:rPr>
        <w:t xml:space="preserve">17) cm, 43% BN có 1 khối u </w:t>
      </w:r>
      <w:r w:rsidRPr="00733655">
        <w:rPr>
          <w:color w:val="auto"/>
          <w:sz w:val="28"/>
          <w:szCs w:val="28"/>
        </w:rPr>
        <w:fldChar w:fldCharType="begin">
          <w:fldData xml:space="preserve">PEVuZE5vdGU+PENpdGU+PEF1dGhvcj5DaGV1bmc8L0F1dGhvcj48WWVhcj4yMDA2PC9ZZWFyPjxS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PEVuZE5vdGU+PENpdGU+PEF1dGhvcj5DaGV1bmc8L0F1dGhvcj48WWVhcj4yMDA2PC9ZZWFyPjxS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[127]</w:t>
      </w:r>
      <w:r w:rsidRPr="00733655">
        <w:rPr>
          <w:color w:val="auto"/>
          <w:sz w:val="28"/>
          <w:szCs w:val="28"/>
        </w:rPr>
        <w:fldChar w:fldCharType="end"/>
      </w:r>
      <w:r w:rsidRPr="00733655">
        <w:rPr>
          <w:color w:val="auto"/>
          <w:sz w:val="28"/>
          <w:szCs w:val="28"/>
        </w:rPr>
        <w:t xml:space="preserve">. Liu C. và </w:t>
      </w:r>
      <w:r w:rsidR="00F77FBC" w:rsidRPr="00733655">
        <w:rPr>
          <w:color w:val="auto"/>
          <w:sz w:val="28"/>
          <w:szCs w:val="28"/>
        </w:rPr>
        <w:t>CS</w:t>
      </w:r>
      <w:r w:rsidRPr="00733655">
        <w:rPr>
          <w:color w:val="auto"/>
          <w:sz w:val="28"/>
          <w:szCs w:val="28"/>
        </w:rPr>
        <w:t xml:space="preserve"> (2013) nghiên cứu trên 2304 trường hợp UTBMTBG có đến 72,2% các trường hợp u gan 1 khối </w:t>
      </w:r>
      <w:r w:rsidRPr="00733655">
        <w:rPr>
          <w:color w:val="auto"/>
          <w:sz w:val="28"/>
          <w:szCs w:val="28"/>
        </w:rPr>
        <w:fldChar w:fldCharType="begin">
          <w:fldData xml:space="preserve">PEVuZE5vdGU+PENpdGU+PEF1dGhvcj5MaXU8L0F1dGhvcj48WWVhcj4yMDEzPC9ZZWFyPjxSZWNO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PEVuZE5vdGU+PENpdGU+PEF1dGhvcj5MaXU8L0F1dGhvcj48WWVhcj4yMDEzPC9ZZWFyPjxSZWNO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[132]</w:t>
      </w:r>
      <w:r w:rsidRPr="00733655">
        <w:rPr>
          <w:color w:val="auto"/>
          <w:sz w:val="28"/>
          <w:szCs w:val="28"/>
        </w:rPr>
        <w:fldChar w:fldCharType="end"/>
      </w:r>
      <w:r w:rsidRPr="00733655">
        <w:rPr>
          <w:color w:val="auto"/>
          <w:sz w:val="28"/>
          <w:szCs w:val="28"/>
        </w:rPr>
        <w:t xml:space="preserve">. Các nghiên cứu đều ghi nhận u thường xuất hiện ở gan phải có lẽ do gan phải có thể tích lớn hơn nhiều so với gan trái. </w:t>
      </w:r>
    </w:p>
    <w:p w14:paraId="5DC6EBB9" w14:textId="55D5DD30" w:rsidR="002365FC" w:rsidRPr="00733655" w:rsidRDefault="00C554A1" w:rsidP="00C554A1">
      <w:pPr>
        <w:pStyle w:val="Default"/>
        <w:spacing w:line="360" w:lineRule="auto"/>
        <w:jc w:val="both"/>
        <w:rPr>
          <w:i/>
          <w:iCs/>
          <w:color w:val="auto"/>
          <w:sz w:val="28"/>
          <w:szCs w:val="28"/>
        </w:rPr>
      </w:pPr>
      <w:r w:rsidRPr="00733655">
        <w:rPr>
          <w:i/>
          <w:iCs/>
          <w:color w:val="auto"/>
          <w:sz w:val="28"/>
          <w:szCs w:val="28"/>
        </w:rPr>
        <w:t xml:space="preserve">* </w:t>
      </w:r>
      <w:r w:rsidR="002365FC" w:rsidRPr="00733655">
        <w:rPr>
          <w:i/>
          <w:iCs/>
          <w:color w:val="auto"/>
          <w:sz w:val="28"/>
          <w:szCs w:val="28"/>
        </w:rPr>
        <w:t>Đặc điểm huyết khối tĩnh mạch cửa, di căn hạch rốn gan và di căn xa</w:t>
      </w:r>
    </w:p>
    <w:p w14:paraId="334DF472" w14:textId="2787DD8E"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t>Tỷ lệ xâm lấn mạch máu trong nghiên cứu của chúng tôi thông qua tình trạng huyết khối tĩnh mạch cửa trên CLVT chiếm 26,7%. Di căn hạch rốn gan chiếm 3,8%</w:t>
      </w:r>
      <w:r w:rsidR="00C554A1" w:rsidRPr="00733655">
        <w:rPr>
          <w:color w:val="auto"/>
          <w:sz w:val="28"/>
          <w:szCs w:val="28"/>
        </w:rPr>
        <w:t xml:space="preserve"> và 9 BN d</w:t>
      </w:r>
      <w:r w:rsidRPr="00733655">
        <w:rPr>
          <w:color w:val="auto"/>
          <w:sz w:val="28"/>
          <w:szCs w:val="28"/>
        </w:rPr>
        <w:t>i căn ngoài gan chiếm 8,2% (</w:t>
      </w:r>
      <w:r w:rsidRPr="00733655">
        <w:rPr>
          <w:i/>
          <w:iCs/>
          <w:color w:val="auto"/>
          <w:sz w:val="28"/>
          <w:szCs w:val="28"/>
        </w:rPr>
        <w:t>Bảng 3.7</w:t>
      </w:r>
      <w:r w:rsidRPr="00733655">
        <w:rPr>
          <w:color w:val="auto"/>
          <w:sz w:val="28"/>
          <w:szCs w:val="28"/>
        </w:rPr>
        <w:t>)</w:t>
      </w:r>
      <w:r w:rsidR="00C554A1" w:rsidRPr="00733655">
        <w:rPr>
          <w:color w:val="auto"/>
          <w:sz w:val="28"/>
          <w:szCs w:val="28"/>
        </w:rPr>
        <w:t>,</w:t>
      </w:r>
      <w:r w:rsidRPr="00733655">
        <w:rPr>
          <w:color w:val="auto"/>
          <w:sz w:val="28"/>
          <w:szCs w:val="28"/>
        </w:rPr>
        <w:t xml:space="preserve"> </w:t>
      </w:r>
      <w:r w:rsidR="00C554A1" w:rsidRPr="00733655">
        <w:rPr>
          <w:color w:val="auto"/>
          <w:sz w:val="28"/>
          <w:szCs w:val="28"/>
        </w:rPr>
        <w:t>t</w:t>
      </w:r>
      <w:r w:rsidRPr="00733655">
        <w:rPr>
          <w:color w:val="auto"/>
          <w:sz w:val="28"/>
          <w:szCs w:val="28"/>
        </w:rPr>
        <w:t xml:space="preserve">rong </w:t>
      </w:r>
      <w:r w:rsidR="00C554A1" w:rsidRPr="00733655">
        <w:rPr>
          <w:color w:val="auto"/>
          <w:sz w:val="28"/>
          <w:szCs w:val="28"/>
        </w:rPr>
        <w:t>đó</w:t>
      </w:r>
      <w:r w:rsidRPr="00733655">
        <w:rPr>
          <w:color w:val="auto"/>
          <w:sz w:val="28"/>
          <w:szCs w:val="28"/>
        </w:rPr>
        <w:t xml:space="preserve"> </w:t>
      </w:r>
      <w:r w:rsidR="00E47003" w:rsidRPr="00733655">
        <w:rPr>
          <w:color w:val="auto"/>
          <w:sz w:val="28"/>
          <w:szCs w:val="28"/>
        </w:rPr>
        <w:t>5</w:t>
      </w:r>
      <w:r w:rsidRPr="00733655">
        <w:rPr>
          <w:color w:val="auto"/>
          <w:sz w:val="28"/>
          <w:szCs w:val="28"/>
        </w:rPr>
        <w:t xml:space="preserve"> </w:t>
      </w:r>
      <w:r w:rsidR="00C554A1" w:rsidRPr="00733655">
        <w:rPr>
          <w:color w:val="auto"/>
          <w:sz w:val="28"/>
          <w:szCs w:val="28"/>
        </w:rPr>
        <w:t>BN</w:t>
      </w:r>
      <w:r w:rsidRPr="00733655">
        <w:rPr>
          <w:color w:val="auto"/>
          <w:sz w:val="28"/>
          <w:szCs w:val="28"/>
        </w:rPr>
        <w:t xml:space="preserve"> di căn phổi,</w:t>
      </w:r>
      <w:r w:rsidR="00E47003" w:rsidRPr="00733655">
        <w:rPr>
          <w:color w:val="auto"/>
          <w:sz w:val="28"/>
          <w:szCs w:val="28"/>
        </w:rPr>
        <w:t xml:space="preserve"> 2</w:t>
      </w:r>
      <w:r w:rsidRPr="00733655">
        <w:rPr>
          <w:color w:val="auto"/>
          <w:sz w:val="28"/>
          <w:szCs w:val="28"/>
        </w:rPr>
        <w:t xml:space="preserve"> </w:t>
      </w:r>
      <w:r w:rsidR="00C554A1" w:rsidRPr="00733655">
        <w:rPr>
          <w:color w:val="auto"/>
          <w:sz w:val="28"/>
          <w:szCs w:val="28"/>
        </w:rPr>
        <w:t>BN</w:t>
      </w:r>
      <w:r w:rsidRPr="00733655">
        <w:rPr>
          <w:color w:val="auto"/>
          <w:sz w:val="28"/>
          <w:szCs w:val="28"/>
        </w:rPr>
        <w:t xml:space="preserve"> di căn hạch trong ổ bụng, 1 </w:t>
      </w:r>
      <w:r w:rsidR="00C554A1" w:rsidRPr="00733655">
        <w:rPr>
          <w:color w:val="auto"/>
          <w:sz w:val="28"/>
          <w:szCs w:val="28"/>
        </w:rPr>
        <w:t>BN</w:t>
      </w:r>
      <w:r w:rsidRPr="00733655">
        <w:rPr>
          <w:color w:val="auto"/>
          <w:sz w:val="28"/>
          <w:szCs w:val="28"/>
        </w:rPr>
        <w:t xml:space="preserve"> di căn phúc mạc </w:t>
      </w:r>
      <w:r w:rsidR="0081297B" w:rsidRPr="00733655">
        <w:rPr>
          <w:color w:val="auto"/>
          <w:sz w:val="28"/>
          <w:szCs w:val="28"/>
        </w:rPr>
        <w:t xml:space="preserve">và 1 </w:t>
      </w:r>
      <w:r w:rsidR="00C554A1" w:rsidRPr="00733655">
        <w:rPr>
          <w:color w:val="auto"/>
          <w:sz w:val="28"/>
          <w:szCs w:val="28"/>
        </w:rPr>
        <w:t>BN</w:t>
      </w:r>
      <w:r w:rsidR="0081297B" w:rsidRPr="00733655">
        <w:rPr>
          <w:color w:val="auto"/>
          <w:sz w:val="28"/>
          <w:szCs w:val="28"/>
        </w:rPr>
        <w:t xml:space="preserve"> xâm lấn bao gan</w:t>
      </w:r>
      <w:r w:rsidRPr="00733655">
        <w:rPr>
          <w:color w:val="auto"/>
          <w:sz w:val="28"/>
          <w:szCs w:val="28"/>
        </w:rPr>
        <w:t xml:space="preserve">. </w:t>
      </w:r>
    </w:p>
    <w:p w14:paraId="50A783E4" w14:textId="2B8D4D22" w:rsidR="002365FC" w:rsidRPr="00733655" w:rsidRDefault="00C554A1" w:rsidP="002365FC">
      <w:pPr>
        <w:pStyle w:val="Default"/>
        <w:spacing w:line="360" w:lineRule="auto"/>
        <w:ind w:firstLine="720"/>
        <w:jc w:val="both"/>
        <w:rPr>
          <w:color w:val="auto"/>
          <w:sz w:val="28"/>
          <w:szCs w:val="28"/>
        </w:rPr>
      </w:pPr>
      <w:r w:rsidRPr="00733655">
        <w:rPr>
          <w:color w:val="auto"/>
          <w:sz w:val="28"/>
          <w:szCs w:val="28"/>
        </w:rPr>
        <w:t>N</w:t>
      </w:r>
      <w:r w:rsidR="002365FC" w:rsidRPr="00733655">
        <w:rPr>
          <w:color w:val="auto"/>
          <w:sz w:val="28"/>
          <w:szCs w:val="28"/>
        </w:rPr>
        <w:t>ghiên cứu trong nước của Lê Hoài Thương (2021)</w:t>
      </w:r>
      <w:r w:rsidRPr="00733655">
        <w:rPr>
          <w:color w:val="auto"/>
          <w:sz w:val="28"/>
          <w:szCs w:val="28"/>
        </w:rPr>
        <w:t xml:space="preserve"> ghi nhận</w:t>
      </w:r>
      <w:r w:rsidR="002365FC" w:rsidRPr="00733655">
        <w:rPr>
          <w:color w:val="auto"/>
          <w:sz w:val="28"/>
          <w:szCs w:val="28"/>
        </w:rPr>
        <w:t xml:space="preserve"> huyết khối tĩnh mạch chủ chiếm 4,7%, huyết khối tĩnh mạch cửa 26,7%, huyết khối nhánh phân thùy 6,7%, di căn xa 6% </w:t>
      </w:r>
      <w:r w:rsidR="002365FC"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002365FC" w:rsidRPr="00733655">
        <w:rPr>
          <w:color w:val="auto"/>
          <w:sz w:val="28"/>
          <w:szCs w:val="28"/>
        </w:rPr>
      </w:r>
      <w:r w:rsidR="002365FC" w:rsidRPr="00733655">
        <w:rPr>
          <w:color w:val="auto"/>
          <w:sz w:val="28"/>
          <w:szCs w:val="28"/>
        </w:rPr>
        <w:fldChar w:fldCharType="separate"/>
      </w:r>
      <w:r w:rsidR="003B2C76" w:rsidRPr="00733655">
        <w:rPr>
          <w:noProof/>
          <w:color w:val="auto"/>
          <w:sz w:val="28"/>
          <w:szCs w:val="28"/>
        </w:rPr>
        <w:t>[118]</w:t>
      </w:r>
      <w:r w:rsidR="002365FC" w:rsidRPr="00733655">
        <w:rPr>
          <w:color w:val="auto"/>
          <w:sz w:val="28"/>
          <w:szCs w:val="28"/>
        </w:rPr>
        <w:fldChar w:fldCharType="end"/>
      </w:r>
      <w:r w:rsidR="002365FC" w:rsidRPr="00733655">
        <w:rPr>
          <w:color w:val="auto"/>
          <w:sz w:val="28"/>
          <w:szCs w:val="28"/>
        </w:rPr>
        <w:t xml:space="preserve">. Theo Huỳnh Thanh Long (2023), hạch rốn gan phát hiện trên CLVT có tỷ lệ 16,7% </w:t>
      </w:r>
      <w:r w:rsidR="002365FC" w:rsidRPr="00733655">
        <w:rPr>
          <w:color w:val="auto"/>
          <w:sz w:val="28"/>
          <w:szCs w:val="28"/>
        </w:rPr>
        <w:fldChar w:fldCharType="begin">
          <w:fldData xml:space="preserve">PEVuZE5vdGU+PENpdGU+PEF1dGhvcj5IdeG7s25oIFRoYW5oPC9BdXRob3I+PFllYXI+MjAyMzwv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PSIxMDAlIj4gYsOgbyBnYW4gdDwvc3R5bGU+PHN0eWxlIGZhY2U9Im5vcm1hbCIgZm9udD0iZGVm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PjxzdHlsZSBmYWNlPSJub3JtYWwiIGZvbnQ9ImRlZmF1bHQiIHNpemU9IjEwMCUiPsOtIFkgaDwv
c3R5bGU+PHN0eWxlIGZhY2U9Im5vcm1hbCIgZm9udD0iZGVmYXVsdCIgY2hhcnNldD0iMTYzIiBz
aXplPSIxMDAlIj7hu41jIFZp4buHdCA8L3N0eWxlPjxzdHlsZSBmYWNlPSJub3JtYWwiIGZvbnQ9
ImRlZmF1bHQiIHNpemU9IjEwMCUiPk5hbTwvc3R5bGU+PC9zZWNvbmRhcnktdGl0bGU+PHNob3J0
LXRpdGxlPkxvbmc8L3Nob3J0LXRpdGxlPjwvdGl0bGVzPjxwZXJpb2RpY2FsPjxmdWxsLXRpdGxl
PlThuqFwIGNow60gWSBo4buNYyBWaeG7h3QgTmFtPC9mdWxsLXRpdGxlPjwvcGVyaW9kaWNhbD48
cGFnZXM+MTQyLTE0NjwvcGFnZXM+PHZvbHVtZT41Mjg8L3ZvbHVtZT48bnVtYmVyPjE8L251bWJl
cj48ZGF0ZXM+PHllYXI+MjAyMzwveWVhcj48L2RhdGVzPjx1cmxzPjwvdXJscz48bGFuZ3VhZ2U+
djwvbGFuZ3VhZ2U+PC9yZWNvcmQ+PC9DaXRlPjwvRW5kTm90ZT5=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PEVuZE5vdGU+PENpdGU+PEF1dGhvcj5IdeG7s25oIFRoYW5oPC9BdXRob3I+PFllYXI+MjAyMzwv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PSIxMDAlIj4gYsOgbyBnYW4gdDwvc3R5bGU+PHN0eWxlIGZhY2U9Im5vcm1hbCIgZm9udD0iZGVm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002365FC" w:rsidRPr="00733655">
        <w:rPr>
          <w:color w:val="auto"/>
          <w:sz w:val="28"/>
          <w:szCs w:val="28"/>
        </w:rPr>
      </w:r>
      <w:r w:rsidR="002365FC" w:rsidRPr="00733655">
        <w:rPr>
          <w:color w:val="auto"/>
          <w:sz w:val="28"/>
          <w:szCs w:val="28"/>
        </w:rPr>
        <w:fldChar w:fldCharType="separate"/>
      </w:r>
      <w:r w:rsidR="003B2C76" w:rsidRPr="00733655">
        <w:rPr>
          <w:noProof/>
          <w:color w:val="auto"/>
          <w:sz w:val="28"/>
          <w:szCs w:val="28"/>
        </w:rPr>
        <w:t>[126]</w:t>
      </w:r>
      <w:r w:rsidR="002365FC" w:rsidRPr="00733655">
        <w:rPr>
          <w:color w:val="auto"/>
          <w:sz w:val="28"/>
          <w:szCs w:val="28"/>
        </w:rPr>
        <w:fldChar w:fldCharType="end"/>
      </w:r>
      <w:r w:rsidRPr="00733655">
        <w:rPr>
          <w:color w:val="auto"/>
          <w:sz w:val="28"/>
          <w:szCs w:val="28"/>
        </w:rPr>
        <w:t xml:space="preserve"> còn </w:t>
      </w:r>
      <w:r w:rsidR="002365FC" w:rsidRPr="00733655">
        <w:rPr>
          <w:color w:val="auto"/>
          <w:sz w:val="28"/>
          <w:szCs w:val="28"/>
        </w:rPr>
        <w:t xml:space="preserve">nghiên cứu của Nguyễn Đình Song Huy (2022), 10% BN có xâm lấn mạch máu lớn, 3,5% có di căn ngoài gan </w:t>
      </w:r>
      <w:r w:rsidR="002365FC"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002365FC" w:rsidRPr="00733655">
        <w:rPr>
          <w:color w:val="auto"/>
          <w:sz w:val="28"/>
          <w:szCs w:val="28"/>
        </w:rPr>
      </w:r>
      <w:r w:rsidR="002365FC" w:rsidRPr="00733655">
        <w:rPr>
          <w:color w:val="auto"/>
          <w:sz w:val="28"/>
          <w:szCs w:val="28"/>
        </w:rPr>
        <w:fldChar w:fldCharType="separate"/>
      </w:r>
      <w:r w:rsidR="003B2C76" w:rsidRPr="00733655">
        <w:rPr>
          <w:noProof/>
          <w:color w:val="auto"/>
          <w:sz w:val="28"/>
          <w:szCs w:val="28"/>
        </w:rPr>
        <w:t>[123]</w:t>
      </w:r>
      <w:r w:rsidR="002365FC" w:rsidRPr="00733655">
        <w:rPr>
          <w:color w:val="auto"/>
          <w:sz w:val="28"/>
          <w:szCs w:val="28"/>
        </w:rPr>
        <w:fldChar w:fldCharType="end"/>
      </w:r>
      <w:r w:rsidR="002365FC" w:rsidRPr="00733655">
        <w:rPr>
          <w:color w:val="auto"/>
          <w:sz w:val="28"/>
          <w:szCs w:val="28"/>
        </w:rPr>
        <w:t>. Nhìn chung, tỉ lệ phát hiện UTBMTBG ở giai đoạn có các dấu hiệu tiến triển là còn khá cao.</w:t>
      </w:r>
    </w:p>
    <w:p w14:paraId="457BB0CC" w14:textId="09250E8F"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lastRenderedPageBreak/>
        <w:t xml:space="preserve">Trên thế giới, nghiên cứu gần đây trên nhóm BN ở Đài Loan năm 2022, xâm lấn mạch máu chiếm tỷ lệ khá thấp 3,9%, </w:t>
      </w:r>
      <w:r w:rsidR="00CC0294" w:rsidRPr="00733655">
        <w:rPr>
          <w:color w:val="auto"/>
          <w:sz w:val="28"/>
          <w:szCs w:val="28"/>
        </w:rPr>
        <w:t>chỉ 1%</w:t>
      </w:r>
      <w:r w:rsidRPr="00733655">
        <w:rPr>
          <w:color w:val="auto"/>
          <w:sz w:val="28"/>
          <w:szCs w:val="28"/>
        </w:rPr>
        <w:t xml:space="preserve"> di căn xa trong số 706 BN UTBMTBG tham gia nghiên cứu </w:t>
      </w:r>
      <w:r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PEVuZE5vdGU+PENpdGU+PEF1dGhvcj5OZ3V5ZW48L0F1dGhvcj48WWVhcj4yMDIyPC9ZZWFyPjxS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[123]</w:t>
      </w:r>
      <w:r w:rsidRPr="00733655">
        <w:rPr>
          <w:color w:val="auto"/>
          <w:sz w:val="28"/>
          <w:szCs w:val="28"/>
        </w:rPr>
        <w:fldChar w:fldCharType="end"/>
      </w:r>
      <w:r w:rsidRPr="00733655">
        <w:rPr>
          <w:color w:val="auto"/>
          <w:sz w:val="28"/>
          <w:szCs w:val="28"/>
        </w:rPr>
        <w:t xml:space="preserve">. Các nghiên cứu trên thế giới nhiều năm trước cho tỷ lệ huyết khối mạch máu và di căn xa cao hơn, như </w:t>
      </w:r>
      <w:r w:rsidR="00CC0294" w:rsidRPr="00733655">
        <w:rPr>
          <w:color w:val="auto"/>
          <w:sz w:val="28"/>
          <w:szCs w:val="28"/>
        </w:rPr>
        <w:t>nghiên cứu</w:t>
      </w:r>
      <w:r w:rsidRPr="00733655">
        <w:rPr>
          <w:color w:val="auto"/>
          <w:sz w:val="28"/>
          <w:szCs w:val="28"/>
        </w:rPr>
        <w:t xml:space="preserve"> của Cheung T.K. (2006), huyết khối tĩnh mạch cửa gặp ở 28% BN, di căn xa chiếm 10% BN UTBMTBG tham gia nghiên cứu </w:t>
      </w:r>
      <w:r w:rsidRPr="00733655">
        <w:rPr>
          <w:color w:val="auto"/>
          <w:sz w:val="28"/>
          <w:szCs w:val="28"/>
        </w:rPr>
        <w:fldChar w:fldCharType="begin">
          <w:fldData xml:space="preserve">PEVuZE5vdGU+PENpdGU+PEF1dGhvcj5DaGV1bmc8L0F1dGhvcj48WWVhcj4yMDA2PC9ZZWFyPjxS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PEVuZE5vdGU+PENpdGU+PEF1dGhvcj5DaGV1bmc8L0F1dGhvcj48WWVhcj4yMDA2PC9ZZWFyPjxS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[127]</w:t>
      </w:r>
      <w:r w:rsidRPr="00733655">
        <w:rPr>
          <w:color w:val="auto"/>
          <w:sz w:val="28"/>
          <w:szCs w:val="28"/>
        </w:rPr>
        <w:fldChar w:fldCharType="end"/>
      </w:r>
      <w:r w:rsidRPr="00733655">
        <w:rPr>
          <w:color w:val="auto"/>
          <w:sz w:val="28"/>
          <w:szCs w:val="28"/>
        </w:rPr>
        <w:t xml:space="preserve">. Nghiên cứu của Liu C. và </w:t>
      </w:r>
      <w:r w:rsidR="00CC0294" w:rsidRPr="00733655">
        <w:rPr>
          <w:color w:val="auto"/>
          <w:sz w:val="28"/>
          <w:szCs w:val="28"/>
        </w:rPr>
        <w:t>CS</w:t>
      </w:r>
      <w:r w:rsidRPr="00733655">
        <w:rPr>
          <w:color w:val="auto"/>
          <w:sz w:val="28"/>
          <w:szCs w:val="28"/>
        </w:rPr>
        <w:t xml:space="preserve"> (2013) báo cáo số trường hợp có huyết khối tĩnh mạch cửa là 25,6% </w:t>
      </w:r>
      <w:r w:rsidRPr="00733655">
        <w:rPr>
          <w:color w:val="auto"/>
          <w:sz w:val="28"/>
          <w:szCs w:val="28"/>
        </w:rPr>
        <w:fldChar w:fldCharType="begin">
          <w:fldData xml:space="preserve">PEVuZE5vdGU+PENpdGU+PEF1dGhvcj5MaXU8L0F1dGhvcj48WWVhcj4yMDEzPC9ZZWFyPjxSZWNO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PEVuZE5vdGU+PENpdGU+PEF1dGhvcj5MaXU8L0F1dGhvcj48WWVhcj4yMDEzPC9ZZWFyPjxSZWNO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[132]</w:t>
      </w:r>
      <w:r w:rsidRPr="00733655">
        <w:rPr>
          <w:color w:val="auto"/>
          <w:sz w:val="28"/>
          <w:szCs w:val="28"/>
        </w:rPr>
        <w:fldChar w:fldCharType="end"/>
      </w:r>
      <w:r w:rsidRPr="00733655">
        <w:rPr>
          <w:color w:val="auto"/>
          <w:sz w:val="28"/>
          <w:szCs w:val="28"/>
        </w:rPr>
        <w:t xml:space="preserve">. Như vậy, nhờ vào chương trình quản lý </w:t>
      </w:r>
      <w:r w:rsidR="00CC0294" w:rsidRPr="00733655">
        <w:rPr>
          <w:color w:val="auto"/>
          <w:sz w:val="28"/>
          <w:szCs w:val="28"/>
        </w:rPr>
        <w:t>BGMT</w:t>
      </w:r>
      <w:r w:rsidRPr="00733655">
        <w:rPr>
          <w:color w:val="auto"/>
          <w:sz w:val="28"/>
          <w:szCs w:val="28"/>
        </w:rPr>
        <w:t xml:space="preserve"> tốt cùng sự hỗ trợ của các phương tiện tiên tiến và dấu ấn sinh học mới, khả năng phát hiện UTBMTBG giai đoạn sớm còn khả năng điều trị triệt căn đã tăng lên đáng kể.  </w:t>
      </w:r>
    </w:p>
    <w:p w14:paraId="1AF4AA4E" w14:textId="3A20CD2B" w:rsidR="002365FC" w:rsidRPr="00733655" w:rsidRDefault="002365FC" w:rsidP="00CC0294">
      <w:pPr>
        <w:pStyle w:val="Default"/>
        <w:spacing w:line="360" w:lineRule="auto"/>
        <w:ind w:firstLine="720"/>
        <w:jc w:val="both"/>
        <w:rPr>
          <w:color w:val="auto"/>
          <w:sz w:val="28"/>
          <w:szCs w:val="28"/>
        </w:rPr>
      </w:pPr>
      <w:r w:rsidRPr="00733655">
        <w:rPr>
          <w:color w:val="auto"/>
          <w:sz w:val="28"/>
          <w:szCs w:val="28"/>
        </w:rPr>
        <w:t xml:space="preserve">Tình trạng xâm lấn mạch máu, di căn hạch rốn gan và di căn xa đều là các dấu hiệu chỉ điểm UTBMTBG giai đoạn tiến triển, thể hiện tình trạng lan rộng và phá hủy của tổ chức ung thư vào hạch rốn gan, các mạch máu như tĩnh mạch cửa, tĩnh mạch gan và tĩnh mạch chủ dưới và các cơ quan ngoài gan như phổi, xương, tuyến thượng thận, phúc mạc… Xâm lấn mạch máu </w:t>
      </w:r>
      <w:r w:rsidR="00CC0294" w:rsidRPr="00733655">
        <w:rPr>
          <w:color w:val="auto"/>
          <w:sz w:val="28"/>
          <w:szCs w:val="28"/>
        </w:rPr>
        <w:t xml:space="preserve">cũng </w:t>
      </w:r>
      <w:r w:rsidRPr="00733655">
        <w:rPr>
          <w:color w:val="auto"/>
          <w:sz w:val="28"/>
          <w:szCs w:val="28"/>
        </w:rPr>
        <w:t xml:space="preserve">là một trong </w:t>
      </w:r>
      <w:r w:rsidR="00CC0294" w:rsidRPr="00733655">
        <w:rPr>
          <w:color w:val="auto"/>
          <w:sz w:val="28"/>
          <w:szCs w:val="28"/>
        </w:rPr>
        <w:t>các</w:t>
      </w:r>
      <w:r w:rsidRPr="00733655">
        <w:rPr>
          <w:color w:val="auto"/>
          <w:sz w:val="28"/>
          <w:szCs w:val="28"/>
        </w:rPr>
        <w:t xml:space="preserve"> yếu tố tiên lượng kết quả điều trị </w:t>
      </w:r>
      <w:r w:rsidR="00CC0294" w:rsidRPr="00733655">
        <w:rPr>
          <w:color w:val="auto"/>
          <w:sz w:val="28"/>
          <w:szCs w:val="28"/>
        </w:rPr>
        <w:t xml:space="preserve">kém </w:t>
      </w:r>
      <w:r w:rsidRPr="00733655">
        <w:rPr>
          <w:color w:val="auto"/>
          <w:sz w:val="28"/>
          <w:szCs w:val="28"/>
        </w:rPr>
        <w:t>v</w:t>
      </w:r>
      <w:r w:rsidR="00F558F0" w:rsidRPr="00733655">
        <w:rPr>
          <w:color w:val="auto"/>
          <w:sz w:val="28"/>
          <w:szCs w:val="28"/>
        </w:rPr>
        <w:t>ới</w:t>
      </w:r>
      <w:r w:rsidRPr="00733655">
        <w:rPr>
          <w:color w:val="auto"/>
          <w:sz w:val="28"/>
          <w:szCs w:val="28"/>
        </w:rPr>
        <w:t xml:space="preserve"> thời gian sống </w:t>
      </w:r>
      <w:r w:rsidR="00CC0294" w:rsidRPr="00733655">
        <w:rPr>
          <w:color w:val="auto"/>
          <w:sz w:val="28"/>
          <w:szCs w:val="28"/>
        </w:rPr>
        <w:t>còn ngắn</w:t>
      </w:r>
      <w:r w:rsidRPr="00733655">
        <w:rPr>
          <w:color w:val="auto"/>
          <w:sz w:val="28"/>
          <w:szCs w:val="28"/>
        </w:rPr>
        <w:t xml:space="preserve">. </w:t>
      </w:r>
    </w:p>
    <w:p w14:paraId="3736371F" w14:textId="77777777" w:rsidR="002365FC" w:rsidRPr="00733655" w:rsidRDefault="002365FC" w:rsidP="002365FC">
      <w:pPr>
        <w:pStyle w:val="Default"/>
        <w:spacing w:line="360" w:lineRule="auto"/>
        <w:jc w:val="both"/>
        <w:rPr>
          <w:i/>
          <w:iCs/>
          <w:color w:val="auto"/>
          <w:sz w:val="28"/>
          <w:szCs w:val="28"/>
        </w:rPr>
      </w:pPr>
      <w:r w:rsidRPr="00733655">
        <w:rPr>
          <w:i/>
          <w:iCs/>
          <w:color w:val="auto"/>
          <w:sz w:val="28"/>
          <w:szCs w:val="28"/>
        </w:rPr>
        <w:t>4.1.3.2. Giai đoạn bệnh theo BCLC</w:t>
      </w:r>
    </w:p>
    <w:p w14:paraId="35ED705C" w14:textId="00D8EB85"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t xml:space="preserve">Để phân giai đoạn bệnh UTBMTBG, ngoài đặc điểm khối u thì chức năng gan cũng là yếu tố đóng vai trò quan trọng, từ đó giúp lựa chọn phương pháp điều trị. </w:t>
      </w:r>
      <w:r w:rsidR="00F558F0" w:rsidRPr="00733655">
        <w:rPr>
          <w:color w:val="auto"/>
          <w:sz w:val="28"/>
          <w:szCs w:val="28"/>
        </w:rPr>
        <w:t>Hiện nay c</w:t>
      </w:r>
      <w:r w:rsidRPr="00733655">
        <w:rPr>
          <w:color w:val="auto"/>
          <w:sz w:val="28"/>
          <w:szCs w:val="28"/>
        </w:rPr>
        <w:t>ó nhiều hệ thống phân chia giai đoạn được đề xuất áp dụng cho UTBMTBG</w:t>
      </w:r>
      <w:r w:rsidR="00F558F0" w:rsidRPr="00733655">
        <w:rPr>
          <w:color w:val="auto"/>
          <w:sz w:val="28"/>
          <w:szCs w:val="28"/>
        </w:rPr>
        <w:t>, m</w:t>
      </w:r>
      <w:r w:rsidRPr="00733655">
        <w:rPr>
          <w:color w:val="auto"/>
          <w:sz w:val="28"/>
          <w:szCs w:val="28"/>
        </w:rPr>
        <w:t>ỗi một hệ thống đều có ưu điểm cũng như hạn chế riêng</w:t>
      </w:r>
      <w:r w:rsidR="00F558F0" w:rsidRPr="00733655">
        <w:rPr>
          <w:color w:val="auto"/>
          <w:sz w:val="28"/>
          <w:szCs w:val="28"/>
        </w:rPr>
        <w:t xml:space="preserve"> nhưng </w:t>
      </w:r>
      <w:r w:rsidRPr="00733655">
        <w:rPr>
          <w:color w:val="auto"/>
          <w:sz w:val="28"/>
          <w:szCs w:val="28"/>
        </w:rPr>
        <w:t xml:space="preserve">chưa có một hệ thống phân loại nào được coi là toàn diện và cũng như chưa có đồng thuận quốc tế về sử dụng hệ thống phân loại để đánh giá giai đoạn bệnh trong thực hành lâm sàng. Hội nghiên cứu bệnh gan Hoa Kỳ và Hội nghiên cứu bệnh gan Châu Âu ưu tiên lựa chọn hệ thống phân loại giai đoạn bệnh UTBMTBG theo BCLC </w:t>
      </w:r>
      <w:r w:rsidRPr="00733655">
        <w:rPr>
          <w:color w:val="auto"/>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color w:val="auto"/>
          <w:sz w:val="28"/>
          <w:szCs w:val="28"/>
        </w:rPr>
        <w:instrText xml:space="preserve"> ADDIN EN.CITE </w:instrText>
      </w:r>
      <w:r w:rsidR="009D1AFF" w:rsidRPr="00733655">
        <w:rPr>
          <w:color w:val="auto"/>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color w:val="auto"/>
          <w:sz w:val="28"/>
          <w:szCs w:val="28"/>
        </w:rPr>
        <w:instrText xml:space="preserve"> ADDIN EN.CITE.DATA </w:instrText>
      </w:r>
      <w:r w:rsidR="009D1AFF" w:rsidRPr="00733655">
        <w:rPr>
          <w:color w:val="auto"/>
          <w:sz w:val="28"/>
          <w:szCs w:val="28"/>
        </w:rPr>
      </w:r>
      <w:r w:rsidR="009D1AFF"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Pr="00733655">
        <w:rPr>
          <w:noProof/>
          <w:color w:val="auto"/>
          <w:sz w:val="28"/>
          <w:szCs w:val="28"/>
        </w:rPr>
        <w:t>[1]</w:t>
      </w:r>
      <w:r w:rsidRPr="00733655">
        <w:rPr>
          <w:color w:val="auto"/>
          <w:sz w:val="28"/>
          <w:szCs w:val="28"/>
        </w:rPr>
        <w:fldChar w:fldCharType="end"/>
      </w:r>
      <w:r w:rsidRPr="00733655">
        <w:rPr>
          <w:color w:val="auto"/>
          <w:sz w:val="28"/>
          <w:szCs w:val="28"/>
        </w:rPr>
        <w:t xml:space="preserve">, </w:t>
      </w:r>
      <w:r w:rsidRPr="00733655">
        <w:rPr>
          <w:color w:val="auto"/>
          <w:sz w:val="28"/>
          <w:szCs w:val="28"/>
        </w:rPr>
        <w:fldChar w:fldCharType="begin"/>
      </w:r>
      <w:r w:rsidR="003B2C76" w:rsidRPr="00733655">
        <w:rPr>
          <w:color w:val="auto"/>
          <w:sz w:val="28"/>
          <w:szCs w:val="28"/>
        </w:rPr>
        <w:instrText xml:space="preserve"> ADDIN EN.CITE &lt;EndNote&gt;&lt;Cite&gt;&lt;Author&gt;European Association for the Study of the&lt;/Author&gt;&lt;Year&gt;2018&lt;/Year&gt;&lt;RecNum&gt;584&lt;/RecNum&gt;&lt;DisplayText&gt;[67]&lt;/DisplayText&gt;&lt;record&gt;&lt;rec-number&gt;584&lt;/rec-number&gt;&lt;foreign-keys&gt;&lt;key app="EN" db-id="rd0wftawqet05aer0s852r5g5d559etew5pw" timestamp="1737864401"&gt;584&lt;/key&gt;&lt;/foreign-keys&gt;&lt;ref-type name="Journal Article"&gt;17&lt;/ref-type&gt;&lt;contributors&gt;&lt;authors&gt;&lt;author&gt;European Association for the Study of the, Liver&lt;/author&gt;&lt;/authors&gt;&lt;/contributors&gt;&lt;titles&gt;&lt;title&gt;EASL Clinical Practice Guidelines: Management of hepatocellular carcinoma&lt;/title&gt;&lt;secondary-title&gt;J Hepatol&lt;/secondary-title&gt;&lt;alt-title&gt;Journal of hepatology&lt;/alt-title&gt;&lt;/titles&gt;&lt;periodical&gt;&lt;full-title&gt;J Hepatol&lt;/full-title&gt;&lt;abbr-1&gt;Journal of hepatology&lt;/abbr-1&gt;&lt;/periodical&gt;&lt;alt-periodical&gt;&lt;full-title&gt;J Hepatol&lt;/full-title&gt;&lt;abbr-1&gt;Journal of hepatology&lt;/abbr-1&gt;&lt;/alt-periodical&gt;&lt;pages&gt;182-236&lt;/pages&gt;&lt;volume&gt;69&lt;/volume&gt;&lt;number&gt;1&lt;/number&gt;&lt;edition&gt;2018/04/10&lt;/edition&gt;&lt;keywords&gt;&lt;keyword&gt;Carcinoma, Hepatocellular/*therapy&lt;/keyword&gt;&lt;keyword&gt;*Disease Management&lt;/keyword&gt;&lt;keyword&gt;Europe&lt;/keyword&gt;&lt;keyword&gt;*Gastroenterology&lt;/keyword&gt;&lt;keyword&gt;Humans&lt;/keyword&gt;&lt;keyword&gt;Liver Neoplasms/*therapy&lt;/keyword&gt;&lt;keyword&gt;*Practice Guidelines as Topic&lt;/keyword&gt;&lt;keyword&gt;*Societies, Medical&lt;/keyword&gt;&lt;/keywords&gt;&lt;dates&gt;&lt;year&gt;2018&lt;/year&gt;&lt;pub-dates&gt;&lt;date&gt;Jul&lt;/date&gt;&lt;/pub-dates&gt;&lt;/dates&gt;&lt;isbn&gt;0168-8278&lt;/isbn&gt;&lt;accession-num&gt;29628281&lt;/accession-num&gt;&lt;urls&gt;&lt;/urls&gt;&lt;electronic-resource-num&gt;10.1016/j.jhep.2018.03.019&lt;/electronic-resource-num&gt;&lt;remote-database-provider&gt;NLM&lt;/remote-database-provider&gt;&lt;language&gt;eng&lt;/language&gt;&lt;/record&gt;&lt;/Cite&gt;&lt;/EndNote&gt;</w:instrText>
      </w:r>
      <w:r w:rsidRPr="00733655">
        <w:rPr>
          <w:color w:val="auto"/>
          <w:sz w:val="28"/>
          <w:szCs w:val="28"/>
        </w:rPr>
        <w:fldChar w:fldCharType="separate"/>
      </w:r>
      <w:r w:rsidR="003B2C76" w:rsidRPr="00733655">
        <w:rPr>
          <w:noProof/>
          <w:color w:val="auto"/>
          <w:sz w:val="28"/>
          <w:szCs w:val="28"/>
        </w:rPr>
        <w:t>[67]</w:t>
      </w:r>
      <w:r w:rsidRPr="00733655">
        <w:rPr>
          <w:color w:val="auto"/>
          <w:sz w:val="28"/>
          <w:szCs w:val="28"/>
        </w:rPr>
        <w:fldChar w:fldCharType="end"/>
      </w:r>
      <w:r w:rsidRPr="00733655">
        <w:rPr>
          <w:color w:val="auto"/>
          <w:sz w:val="28"/>
          <w:szCs w:val="28"/>
        </w:rPr>
        <w:t xml:space="preserve">. Trong nghiên cứu này chúng tôi sử dụng hệ thống BCLC để đánh giá giai đoạn bệnh của </w:t>
      </w:r>
      <w:r w:rsidR="00152AF7" w:rsidRPr="00733655">
        <w:rPr>
          <w:color w:val="auto"/>
          <w:sz w:val="28"/>
          <w:szCs w:val="28"/>
        </w:rPr>
        <w:t>BN</w:t>
      </w:r>
      <w:r w:rsidRPr="00733655">
        <w:rPr>
          <w:color w:val="auto"/>
          <w:sz w:val="28"/>
          <w:szCs w:val="28"/>
        </w:rPr>
        <w:t xml:space="preserve"> UTBMTBG.</w:t>
      </w:r>
    </w:p>
    <w:p w14:paraId="70FC59ED" w14:textId="3D84DD25"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lastRenderedPageBreak/>
        <w:t>Kết quả nghiên cứu cho thấy phần lớn BN trong nghiên cứu của chúng tôi ở giai đoạn sớm BCLC A (4</w:t>
      </w:r>
      <w:r w:rsidR="00E34854" w:rsidRPr="00733655">
        <w:rPr>
          <w:color w:val="auto"/>
          <w:sz w:val="28"/>
          <w:szCs w:val="28"/>
        </w:rPr>
        <w:t>9</w:t>
      </w:r>
      <w:r w:rsidRPr="00733655">
        <w:rPr>
          <w:color w:val="auto"/>
          <w:sz w:val="28"/>
          <w:szCs w:val="28"/>
        </w:rPr>
        <w:t>,</w:t>
      </w:r>
      <w:r w:rsidR="00E34854" w:rsidRPr="00733655">
        <w:rPr>
          <w:color w:val="auto"/>
          <w:sz w:val="28"/>
          <w:szCs w:val="28"/>
        </w:rPr>
        <w:t>6</w:t>
      </w:r>
      <w:r w:rsidRPr="00733655">
        <w:rPr>
          <w:color w:val="auto"/>
          <w:sz w:val="28"/>
          <w:szCs w:val="28"/>
        </w:rPr>
        <w:t>%), giai đoạn tiến triển BCLC C (</w:t>
      </w:r>
      <w:r w:rsidR="00E34854" w:rsidRPr="00733655">
        <w:rPr>
          <w:color w:val="auto"/>
          <w:sz w:val="28"/>
          <w:szCs w:val="28"/>
        </w:rPr>
        <w:t>30</w:t>
      </w:r>
      <w:r w:rsidRPr="00733655">
        <w:rPr>
          <w:color w:val="auto"/>
          <w:sz w:val="28"/>
          <w:szCs w:val="28"/>
        </w:rPr>
        <w:t>,</w:t>
      </w:r>
      <w:r w:rsidR="00E34854" w:rsidRPr="00733655">
        <w:rPr>
          <w:color w:val="auto"/>
          <w:sz w:val="28"/>
          <w:szCs w:val="28"/>
        </w:rPr>
        <w:t>5</w:t>
      </w:r>
      <w:r w:rsidRPr="00733655">
        <w:rPr>
          <w:color w:val="auto"/>
          <w:sz w:val="28"/>
          <w:szCs w:val="28"/>
        </w:rPr>
        <w:t>%), giai đoạn trung gian BCLC B có tỷ lệ 1</w:t>
      </w:r>
      <w:r w:rsidR="00904E6F" w:rsidRPr="00733655">
        <w:rPr>
          <w:color w:val="auto"/>
          <w:sz w:val="28"/>
          <w:szCs w:val="28"/>
        </w:rPr>
        <w:t>3</w:t>
      </w:r>
      <w:r w:rsidRPr="00733655">
        <w:rPr>
          <w:color w:val="auto"/>
          <w:sz w:val="28"/>
          <w:szCs w:val="28"/>
        </w:rPr>
        <w:t xml:space="preserve">,8%, có </w:t>
      </w:r>
      <w:r w:rsidR="00904E6F" w:rsidRPr="00733655">
        <w:rPr>
          <w:color w:val="auto"/>
          <w:sz w:val="28"/>
          <w:szCs w:val="28"/>
        </w:rPr>
        <w:t>3</w:t>
      </w:r>
      <w:r w:rsidRPr="00733655">
        <w:rPr>
          <w:color w:val="auto"/>
          <w:sz w:val="28"/>
          <w:szCs w:val="28"/>
        </w:rPr>
        <w:t>,</w:t>
      </w:r>
      <w:r w:rsidR="00904E6F" w:rsidRPr="00733655">
        <w:rPr>
          <w:color w:val="auto"/>
          <w:sz w:val="28"/>
          <w:szCs w:val="28"/>
        </w:rPr>
        <w:t>8</w:t>
      </w:r>
      <w:r w:rsidRPr="00733655">
        <w:rPr>
          <w:color w:val="auto"/>
          <w:sz w:val="28"/>
          <w:szCs w:val="28"/>
        </w:rPr>
        <w:t>% BN UTBMTBG giai đoạn muộn BCLC D (</w:t>
      </w:r>
      <w:r w:rsidRPr="00733655">
        <w:rPr>
          <w:i/>
          <w:iCs/>
          <w:color w:val="auto"/>
          <w:sz w:val="28"/>
          <w:szCs w:val="28"/>
        </w:rPr>
        <w:t>Biểu đồ 3.4</w:t>
      </w:r>
      <w:r w:rsidRPr="00733655">
        <w:rPr>
          <w:color w:val="auto"/>
          <w:sz w:val="28"/>
          <w:szCs w:val="28"/>
        </w:rPr>
        <w:t xml:space="preserve">). Kết quả này cũng </w:t>
      </w:r>
      <w:r w:rsidR="00F558F0" w:rsidRPr="00733655">
        <w:rPr>
          <w:color w:val="auto"/>
          <w:sz w:val="28"/>
          <w:szCs w:val="28"/>
        </w:rPr>
        <w:t>khác với</w:t>
      </w:r>
      <w:r w:rsidRPr="00733655">
        <w:rPr>
          <w:color w:val="auto"/>
          <w:sz w:val="28"/>
          <w:szCs w:val="28"/>
        </w:rPr>
        <w:t xml:space="preserve"> các nghiên cứu trong nước t</w:t>
      </w:r>
      <w:r w:rsidR="004E23B1" w:rsidRPr="00733655">
        <w:rPr>
          <w:color w:val="auto"/>
          <w:sz w:val="28"/>
          <w:szCs w:val="28"/>
        </w:rPr>
        <w:t>ù</w:t>
      </w:r>
      <w:r w:rsidRPr="00733655">
        <w:rPr>
          <w:color w:val="auto"/>
          <w:sz w:val="28"/>
          <w:szCs w:val="28"/>
        </w:rPr>
        <w:t>y theo các</w:t>
      </w:r>
      <w:r w:rsidR="00F558F0" w:rsidRPr="00733655">
        <w:rPr>
          <w:color w:val="auto"/>
          <w:sz w:val="28"/>
          <w:szCs w:val="28"/>
        </w:rPr>
        <w:t>h</w:t>
      </w:r>
      <w:r w:rsidRPr="00733655">
        <w:rPr>
          <w:color w:val="auto"/>
          <w:sz w:val="28"/>
          <w:szCs w:val="28"/>
        </w:rPr>
        <w:t xml:space="preserve"> chọn mẫu và quần thể người bệnh. Theo Lê Hoài Thương (2021), tỷ lệ cao nhất gặp ở giai đoạn BCLC C chiếm 37%, BCLC B chiếm 34%, chỉ có 22% giai đoạn sớm </w:t>
      </w:r>
      <w:r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PEVuZE5vdGU+PENpdGU+PEF1dGhvcj5Mw6ogSG/DoGk8L0F1dGhvcj48WWVhcj4yMDIxPC9ZZWFy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JSI+bSBkPC9zdHlsZT48c3R5bGUgZmFjZT0ibm9ybWFsIiBmb250PSJkZWZhdWx0IiBjaGFyc2V0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b250PSJkZWZhdWx0IiBzaXplPSIxMDAlIj5wIGNow60gTmdoacOqbiBjPC9zdHlsZT48c3R5bGUg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[118]</w:t>
      </w:r>
      <w:r w:rsidRPr="00733655">
        <w:rPr>
          <w:color w:val="auto"/>
          <w:sz w:val="28"/>
          <w:szCs w:val="28"/>
        </w:rPr>
        <w:fldChar w:fldCharType="end"/>
      </w:r>
      <w:r w:rsidRPr="00733655">
        <w:rPr>
          <w:color w:val="auto"/>
          <w:sz w:val="28"/>
          <w:szCs w:val="28"/>
        </w:rPr>
        <w:t xml:space="preserve">. Theo Nguyễn Công Long (2022), giai đoạn BCLC B chiếm tỷ lệ cao nhất 45%, tiếp theo là giai đoạn sớm BCLC A 39,5% và có 7,6% giai đoạn tiến triển BCLC C </w:t>
      </w:r>
      <w:r w:rsidRPr="00733655">
        <w:rPr>
          <w:color w:val="auto"/>
          <w:sz w:val="28"/>
          <w:szCs w:val="28"/>
        </w:rPr>
        <w:fldChar w:fldCharType="begin">
          <w:fldData xml:space="preserve">PEVuZE5vdGU+PENpdGU+PEF1dGhvcj5OZ3V54buFbiBDw7RuZzwvQXV0aG9yPjxZZWFyPjIwMjI8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PEVuZE5vdGU+PENpdGU+PEF1dGhvcj5OZ3V54buFbiBDw7RuZzwvQXV0aG9yPjxZZWFyPjIwMjI8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[131]</w:t>
      </w:r>
      <w:r w:rsidRPr="00733655">
        <w:rPr>
          <w:color w:val="auto"/>
          <w:sz w:val="28"/>
          <w:szCs w:val="28"/>
        </w:rPr>
        <w:fldChar w:fldCharType="end"/>
      </w:r>
      <w:r w:rsidRPr="00733655">
        <w:rPr>
          <w:color w:val="auto"/>
          <w:sz w:val="28"/>
          <w:szCs w:val="28"/>
        </w:rPr>
        <w:t xml:space="preserve">. Kết quả của Bùi Đặng Minh Trí (2020) có đến 55,4% giai đoạn tiến triển, 12,3% giai đoạn muộn và 32,3% giai đoạn trung </w:t>
      </w:r>
      <w:r w:rsidR="00F558F0" w:rsidRPr="00733655">
        <w:rPr>
          <w:color w:val="auto"/>
          <w:sz w:val="28"/>
          <w:szCs w:val="28"/>
        </w:rPr>
        <w:t>gian</w:t>
      </w:r>
      <w:r w:rsidRPr="00733655">
        <w:rPr>
          <w:color w:val="auto"/>
          <w:sz w:val="28"/>
          <w:szCs w:val="28"/>
        </w:rPr>
        <w:t xml:space="preserve">, không có BN ở giai đoạn sớm và rất sớm </w:t>
      </w:r>
      <w:r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PEVuZE5vdGU+PENpdGU+PEF1dGhvcj5Cw7lpIMSQ4bq3bmcgTWluaDwvQXV0aG9yPjxZZWFyPjIw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=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[120]</w:t>
      </w:r>
      <w:r w:rsidRPr="00733655">
        <w:rPr>
          <w:color w:val="auto"/>
          <w:sz w:val="28"/>
          <w:szCs w:val="28"/>
        </w:rPr>
        <w:fldChar w:fldCharType="end"/>
      </w:r>
      <w:r w:rsidRPr="00733655">
        <w:rPr>
          <w:color w:val="auto"/>
          <w:sz w:val="28"/>
          <w:szCs w:val="28"/>
        </w:rPr>
        <w:t xml:space="preserve">.  </w:t>
      </w:r>
    </w:p>
    <w:p w14:paraId="1C12D781" w14:textId="7B4C658E"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t xml:space="preserve">Ở các nước kém phát triển như Gambia, chủ yếu BN được phát hiện bệnh ở giai đoạn tiến triển chiếm 46,3%, giai đoạn muộn chiếm 41,8%, tỷ lệ phát hiện ở giai đoạn sớm chỉ chiếm 1,9% </w:t>
      </w:r>
      <w:r w:rsidRPr="00733655">
        <w:rPr>
          <w:color w:val="auto"/>
          <w:sz w:val="28"/>
          <w:szCs w:val="28"/>
        </w:rPr>
        <w:fldChar w:fldCharType="begin">
          <w:fldData xml:space="preserve">PEVuZE5vdGU+PENpdGU+PEF1dGhvcj5CaXR0YXllPC9BdXRob3I+PFllYXI+MjAyMzwvWWVhcj48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PEVuZE5vdGU+PENpdGU+PEF1dGhvcj5CaXR0YXllPC9BdXRob3I+PFllYXI+MjAyMzwvWWVhcj48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[128]</w:t>
      </w:r>
      <w:r w:rsidRPr="00733655">
        <w:rPr>
          <w:color w:val="auto"/>
          <w:sz w:val="28"/>
          <w:szCs w:val="28"/>
        </w:rPr>
        <w:fldChar w:fldCharType="end"/>
      </w:r>
      <w:r w:rsidRPr="00733655">
        <w:rPr>
          <w:color w:val="auto"/>
          <w:sz w:val="28"/>
          <w:szCs w:val="28"/>
        </w:rPr>
        <w:t xml:space="preserve">. Như vậy nếu được tầm soát tốt trong cộng đồng, BN có xu hướng được phát hiện bệnh ở giai đoạn sớm hơn, khả năng được điều trị triệt căn sẽ cao hơn so với các giai đoạn còn lại. </w:t>
      </w:r>
    </w:p>
    <w:p w14:paraId="19E233D3" w14:textId="77777777" w:rsidR="002365FC" w:rsidRPr="00733655" w:rsidRDefault="002365FC" w:rsidP="002365FC">
      <w:pPr>
        <w:pStyle w:val="Default"/>
        <w:spacing w:line="360" w:lineRule="auto"/>
        <w:jc w:val="both"/>
        <w:rPr>
          <w:i/>
          <w:iCs/>
          <w:color w:val="auto"/>
          <w:sz w:val="28"/>
          <w:szCs w:val="28"/>
        </w:rPr>
      </w:pPr>
      <w:r w:rsidRPr="00733655">
        <w:rPr>
          <w:i/>
          <w:iCs/>
          <w:color w:val="auto"/>
          <w:sz w:val="28"/>
          <w:szCs w:val="28"/>
        </w:rPr>
        <w:t>4.1.3.3. Đặc điểm mô bệnh học</w:t>
      </w:r>
    </w:p>
    <w:p w14:paraId="15EAF5D4" w14:textId="2E375027"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t xml:space="preserve">Trong nghiên cứu của chúng tôi, </w:t>
      </w:r>
      <w:r w:rsidR="00F558F0" w:rsidRPr="00733655">
        <w:rPr>
          <w:color w:val="auto"/>
          <w:sz w:val="28"/>
          <w:szCs w:val="28"/>
        </w:rPr>
        <w:t>58 BN</w:t>
      </w:r>
      <w:r w:rsidRPr="00733655">
        <w:rPr>
          <w:color w:val="auto"/>
          <w:sz w:val="28"/>
          <w:szCs w:val="28"/>
        </w:rPr>
        <w:t xml:space="preserve"> UTBMTBG</w:t>
      </w:r>
      <w:r w:rsidR="00F558F0" w:rsidRPr="00733655">
        <w:rPr>
          <w:color w:val="auto"/>
          <w:sz w:val="28"/>
          <w:szCs w:val="28"/>
        </w:rPr>
        <w:t xml:space="preserve"> được chẩn đoán bằng mô bệnh học với</w:t>
      </w:r>
      <w:r w:rsidRPr="00733655">
        <w:rPr>
          <w:color w:val="auto"/>
          <w:sz w:val="28"/>
          <w:szCs w:val="28"/>
        </w:rPr>
        <w:t xml:space="preserve"> độ biệt hóa </w:t>
      </w:r>
      <w:r w:rsidR="00D14CE9" w:rsidRPr="00733655">
        <w:rPr>
          <w:color w:val="auto"/>
          <w:sz w:val="28"/>
          <w:szCs w:val="28"/>
        </w:rPr>
        <w:t>vừa</w:t>
      </w:r>
      <w:r w:rsidRPr="00733655">
        <w:rPr>
          <w:color w:val="auto"/>
          <w:sz w:val="28"/>
          <w:szCs w:val="28"/>
        </w:rPr>
        <w:t xml:space="preserve"> chiếm tỷ lệ cao nhất </w:t>
      </w:r>
      <w:r w:rsidR="007F2D96" w:rsidRPr="00733655">
        <w:rPr>
          <w:color w:val="auto"/>
          <w:sz w:val="28"/>
          <w:szCs w:val="28"/>
        </w:rPr>
        <w:t>8</w:t>
      </w:r>
      <w:r w:rsidR="00257274" w:rsidRPr="00733655">
        <w:rPr>
          <w:color w:val="auto"/>
          <w:sz w:val="28"/>
          <w:szCs w:val="28"/>
        </w:rPr>
        <w:t>4</w:t>
      </w:r>
      <w:r w:rsidRPr="00733655">
        <w:rPr>
          <w:color w:val="auto"/>
          <w:sz w:val="28"/>
          <w:szCs w:val="28"/>
        </w:rPr>
        <w:t>,</w:t>
      </w:r>
      <w:r w:rsidR="007F2D96" w:rsidRPr="00733655">
        <w:rPr>
          <w:color w:val="auto"/>
          <w:sz w:val="28"/>
          <w:szCs w:val="28"/>
        </w:rPr>
        <w:t>5</w:t>
      </w:r>
      <w:r w:rsidRPr="00733655">
        <w:rPr>
          <w:color w:val="auto"/>
          <w:sz w:val="28"/>
          <w:szCs w:val="28"/>
        </w:rPr>
        <w:t xml:space="preserve">%, độ biệt hóa cao </w:t>
      </w:r>
      <w:r w:rsidR="007F2D96" w:rsidRPr="00733655">
        <w:rPr>
          <w:color w:val="auto"/>
          <w:sz w:val="28"/>
          <w:szCs w:val="28"/>
        </w:rPr>
        <w:t>15</w:t>
      </w:r>
      <w:r w:rsidRPr="00733655">
        <w:rPr>
          <w:color w:val="auto"/>
          <w:sz w:val="28"/>
          <w:szCs w:val="28"/>
        </w:rPr>
        <w:t>,</w:t>
      </w:r>
      <w:r w:rsidR="007F2D96" w:rsidRPr="00733655">
        <w:rPr>
          <w:color w:val="auto"/>
          <w:sz w:val="28"/>
          <w:szCs w:val="28"/>
        </w:rPr>
        <w:t>5</w:t>
      </w:r>
      <w:r w:rsidRPr="00733655">
        <w:rPr>
          <w:color w:val="auto"/>
          <w:sz w:val="28"/>
          <w:szCs w:val="28"/>
        </w:rPr>
        <w:t>%, biệt hóa thấp hiện không có trường hợp nào (</w:t>
      </w:r>
      <w:r w:rsidRPr="00733655">
        <w:rPr>
          <w:i/>
          <w:iCs/>
          <w:color w:val="auto"/>
          <w:sz w:val="28"/>
          <w:szCs w:val="28"/>
        </w:rPr>
        <w:t>Bảng 3.8</w:t>
      </w:r>
      <w:r w:rsidRPr="00733655">
        <w:rPr>
          <w:color w:val="auto"/>
          <w:sz w:val="28"/>
          <w:szCs w:val="28"/>
        </w:rPr>
        <w:t>).</w:t>
      </w:r>
    </w:p>
    <w:p w14:paraId="71E58720" w14:textId="226FE29A"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t xml:space="preserve">Theo Hồ Tấn Phát (2022) </w:t>
      </w:r>
      <w:r w:rsidR="00F558F0" w:rsidRPr="00733655">
        <w:rPr>
          <w:color w:val="auto"/>
          <w:sz w:val="28"/>
          <w:szCs w:val="28"/>
        </w:rPr>
        <w:t>nghiên cứu</w:t>
      </w:r>
      <w:r w:rsidRPr="00733655">
        <w:rPr>
          <w:color w:val="auto"/>
          <w:sz w:val="28"/>
          <w:szCs w:val="28"/>
        </w:rPr>
        <w:t xml:space="preserve"> trên 107 BN UTBMTBG do HBV được cắt u gan tại B</w:t>
      </w:r>
      <w:r w:rsidR="00786065" w:rsidRPr="00733655">
        <w:rPr>
          <w:color w:val="auto"/>
          <w:sz w:val="28"/>
          <w:szCs w:val="28"/>
        </w:rPr>
        <w:t xml:space="preserve">ệnh viện Trung ương Quân đội </w:t>
      </w:r>
      <w:r w:rsidRPr="00733655">
        <w:rPr>
          <w:color w:val="auto"/>
          <w:sz w:val="28"/>
          <w:szCs w:val="28"/>
        </w:rPr>
        <w:t xml:space="preserve">108, độ biệt hóa trung bình chiếm 78,5% </w:t>
      </w:r>
      <w:r w:rsidRPr="00733655">
        <w:rPr>
          <w:color w:val="auto"/>
          <w:sz w:val="28"/>
          <w:szCs w:val="28"/>
        </w:rPr>
        <w:fldChar w:fldCharType="begin">
          <w:fldData xml:space="preserve">PEVuZE5vdGU+PENpdGU+PEF1dGhvcj5I4buTIFThuqVuPC9BdXRob3I+PFllYXI+MjAyMjwvWWVh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PEVuZE5vdGU+PENpdGU+PEF1dGhvcj5I4buTIFThuqVuPC9BdXRob3I+PFllYXI+MjAyMjwvWWVh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[135]</w:t>
      </w:r>
      <w:r w:rsidRPr="00733655">
        <w:rPr>
          <w:color w:val="auto"/>
          <w:sz w:val="28"/>
          <w:szCs w:val="28"/>
        </w:rPr>
        <w:fldChar w:fldCharType="end"/>
      </w:r>
      <w:r w:rsidRPr="00733655">
        <w:rPr>
          <w:color w:val="auto"/>
          <w:sz w:val="28"/>
          <w:szCs w:val="28"/>
        </w:rPr>
        <w:t xml:space="preserve">. Nguyễn Việt Phương (2023) </w:t>
      </w:r>
      <w:r w:rsidR="00F558F0" w:rsidRPr="00733655">
        <w:rPr>
          <w:color w:val="auto"/>
          <w:sz w:val="28"/>
          <w:szCs w:val="28"/>
        </w:rPr>
        <w:t>nghiên cứu</w:t>
      </w:r>
      <w:r w:rsidRPr="00733655">
        <w:rPr>
          <w:color w:val="auto"/>
          <w:sz w:val="28"/>
          <w:szCs w:val="28"/>
        </w:rPr>
        <w:t xml:space="preserve"> trên đối tượng UTBMTBG do HBV được phẫu thuật cắt gan tại B</w:t>
      </w:r>
      <w:r w:rsidR="00786065" w:rsidRPr="00733655">
        <w:rPr>
          <w:color w:val="auto"/>
          <w:sz w:val="28"/>
          <w:szCs w:val="28"/>
        </w:rPr>
        <w:t>ệnh viện</w:t>
      </w:r>
      <w:r w:rsidRPr="00733655">
        <w:rPr>
          <w:color w:val="auto"/>
          <w:sz w:val="28"/>
          <w:szCs w:val="28"/>
        </w:rPr>
        <w:t xml:space="preserve"> K cơ sở Tân Triều, biệt hóa vừa (</w:t>
      </w:r>
      <w:r w:rsidR="00315556" w:rsidRPr="00733655">
        <w:rPr>
          <w:color w:val="auto"/>
          <w:sz w:val="28"/>
          <w:szCs w:val="28"/>
        </w:rPr>
        <w:t xml:space="preserve">tương </w:t>
      </w:r>
      <w:r w:rsidR="00347AE3" w:rsidRPr="00733655">
        <w:rPr>
          <w:color w:val="auto"/>
          <w:sz w:val="28"/>
          <w:szCs w:val="28"/>
        </w:rPr>
        <w:t>ứng</w:t>
      </w:r>
      <w:r w:rsidR="00315556" w:rsidRPr="00733655">
        <w:rPr>
          <w:color w:val="auto"/>
          <w:sz w:val="28"/>
          <w:szCs w:val="28"/>
        </w:rPr>
        <w:t xml:space="preserve"> độ II</w:t>
      </w:r>
      <w:r w:rsidR="00347AE3" w:rsidRPr="00733655">
        <w:rPr>
          <w:color w:val="auto"/>
          <w:sz w:val="28"/>
          <w:szCs w:val="28"/>
        </w:rPr>
        <w:t xml:space="preserve"> theo WHO 2010</w:t>
      </w:r>
      <w:r w:rsidRPr="00733655">
        <w:rPr>
          <w:color w:val="auto"/>
          <w:sz w:val="28"/>
          <w:szCs w:val="28"/>
        </w:rPr>
        <w:t xml:space="preserve">) chiếm </w:t>
      </w:r>
      <w:r w:rsidR="00251C89" w:rsidRPr="00733655">
        <w:rPr>
          <w:color w:val="auto"/>
          <w:sz w:val="28"/>
          <w:szCs w:val="28"/>
        </w:rPr>
        <w:t>63</w:t>
      </w:r>
      <w:r w:rsidRPr="00733655">
        <w:rPr>
          <w:color w:val="auto"/>
          <w:sz w:val="28"/>
          <w:szCs w:val="28"/>
        </w:rPr>
        <w:t>,</w:t>
      </w:r>
      <w:r w:rsidR="00251C89" w:rsidRPr="00733655">
        <w:rPr>
          <w:color w:val="auto"/>
          <w:sz w:val="28"/>
          <w:szCs w:val="28"/>
        </w:rPr>
        <w:t>4</w:t>
      </w:r>
      <w:r w:rsidRPr="00733655">
        <w:rPr>
          <w:color w:val="auto"/>
          <w:sz w:val="28"/>
          <w:szCs w:val="28"/>
        </w:rPr>
        <w:t>%</w:t>
      </w:r>
      <w:r w:rsidR="00020702" w:rsidRPr="00733655">
        <w:rPr>
          <w:color w:val="auto"/>
          <w:sz w:val="28"/>
          <w:szCs w:val="28"/>
        </w:rPr>
        <w:t xml:space="preserve"> </w:t>
      </w:r>
      <w:r w:rsidR="008247FC" w:rsidRPr="00733655">
        <w:rPr>
          <w:color w:val="auto"/>
          <w:sz w:val="28"/>
          <w:szCs w:val="28"/>
        </w:rPr>
        <w:fldChar w:fldCharType="begin">
          <w:fldData xml:space="preserve">PEVuZE5vdGU+PENpdGU+PEF1dGhvcj5OZ3V54buFbiBWaeG7h3Q8L0F1dGhvcj48WWVhcj4yMDIz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ZWZhdWx0IiBzaXplPSIxMDAlIj51IG3DtCB0PC9zdHlsZT48c3R5bGUgZmFjZT0ibm9ybWFsIiBm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b250PSJkZWZhdWx0IiBzaXplPSIxMDAlIj5wIGNow60gWSBoPC9zdHlsZT48c3R5bGUgZmFjZT0i
bm9ybWFsIiBmb250PSJkZWZhdWx0IiBjaGFyc2V0PSIxNjMiIHNpemU9IjEwMCUiPuG7jWMgVmnh
u4d0IE5hbTwvc3R5bGU+PC9zZWNvbmRhcnktdGl0bGU+PC90aXRsZXM+PHBlcmlvZGljYWw+PGZ1
bGwtdGl0bGU+VOG6oXAgY2jDrSBZIGjhu41jIFZp4buHdCBOYW08L2Z1bGwtdGl0bGU+PC9wZXJp
b2RpY2FsPjxwYWdlcz4yNTktMjY0PC9wYWdlcz48dm9sdW1lPjUyODwvdm9sdW1lPjxudW1iZXI+
MjwvbnVtYmVyPjxkYXRlcz48eWVhcj4yMDIzPC95ZWFyPjwvZGF0ZXM+PHVybHM+PC91cmxzPjwv
cmVjb3JkPjwvQ2l0ZT48L0VuZE5vdGU+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PEVuZE5vdGU+PENpdGU+PEF1dGhvcj5OZ3V54buFbiBWaeG7h3Q8L0F1dGhvcj48WWVhcj4yMDIz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ZWZhdWx0IiBzaXplPSIxMDAlIj51IG3DtCB0PC9zdHlsZT48c3R5bGUgZmFjZT0ibm9ybWFsIiBm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008247FC" w:rsidRPr="00733655">
        <w:rPr>
          <w:color w:val="auto"/>
          <w:sz w:val="28"/>
          <w:szCs w:val="28"/>
        </w:rPr>
      </w:r>
      <w:r w:rsidR="008247FC" w:rsidRPr="00733655">
        <w:rPr>
          <w:color w:val="auto"/>
          <w:sz w:val="28"/>
          <w:szCs w:val="28"/>
        </w:rPr>
        <w:fldChar w:fldCharType="separate"/>
      </w:r>
      <w:r w:rsidR="003B2C76" w:rsidRPr="00733655">
        <w:rPr>
          <w:noProof/>
          <w:color w:val="auto"/>
          <w:sz w:val="28"/>
          <w:szCs w:val="28"/>
        </w:rPr>
        <w:t>[136]</w:t>
      </w:r>
      <w:r w:rsidR="008247FC" w:rsidRPr="00733655">
        <w:rPr>
          <w:color w:val="auto"/>
          <w:sz w:val="28"/>
          <w:szCs w:val="28"/>
        </w:rPr>
        <w:fldChar w:fldCharType="end"/>
      </w:r>
      <w:r w:rsidRPr="00733655">
        <w:rPr>
          <w:color w:val="auto"/>
          <w:sz w:val="28"/>
          <w:szCs w:val="28"/>
        </w:rPr>
        <w:t xml:space="preserve">. </w:t>
      </w:r>
    </w:p>
    <w:p w14:paraId="0D7DD0E9" w14:textId="3A3A7D1C" w:rsidR="002365FC" w:rsidRPr="00733655" w:rsidRDefault="002365FC" w:rsidP="002365FC">
      <w:pPr>
        <w:pStyle w:val="Default"/>
        <w:spacing w:line="360" w:lineRule="auto"/>
        <w:ind w:firstLine="720"/>
        <w:jc w:val="both"/>
        <w:rPr>
          <w:b/>
          <w:bCs/>
          <w:color w:val="auto"/>
          <w:sz w:val="28"/>
          <w:szCs w:val="28"/>
        </w:rPr>
      </w:pPr>
      <w:r w:rsidRPr="00733655">
        <w:rPr>
          <w:color w:val="auto"/>
          <w:sz w:val="28"/>
          <w:szCs w:val="28"/>
        </w:rPr>
        <w:t xml:space="preserve">Độ biệt hóa tế bào là yếu tố quan trọng không thể thiếu khi nói đến bất kỳ một loại ung thư nào. Trong UTBMTBG, độ biệt hóa được xem là một yếu tố tiên lượng quan trọng. Tế bào ung thư gan biệt hóa cao thường xuất hiện ở </w:t>
      </w:r>
      <w:r w:rsidRPr="00733655">
        <w:rPr>
          <w:color w:val="auto"/>
          <w:sz w:val="28"/>
          <w:szCs w:val="28"/>
        </w:rPr>
        <w:lastRenderedPageBreak/>
        <w:t>giai đoạn sớm với những khối u có kích thước nhỏ. Khi khối u phát triển đến một giai đoạn nhất định sẽ xuất hiện hiện tượng thay đổi độ biệt hóa. Khối u phát triển đến kích thước từ 2</w:t>
      </w:r>
      <w:r w:rsidR="00DC256B" w:rsidRPr="00733655">
        <w:rPr>
          <w:color w:val="auto"/>
          <w:sz w:val="28"/>
          <w:szCs w:val="28"/>
        </w:rPr>
        <w:t xml:space="preserve"> </w:t>
      </w:r>
      <w:r w:rsidRPr="00733655">
        <w:rPr>
          <w:color w:val="auto"/>
          <w:sz w:val="28"/>
          <w:szCs w:val="28"/>
        </w:rPr>
        <w:t>-</w:t>
      </w:r>
      <w:r w:rsidR="00DC256B" w:rsidRPr="00733655">
        <w:rPr>
          <w:color w:val="auto"/>
          <w:sz w:val="28"/>
          <w:szCs w:val="28"/>
        </w:rPr>
        <w:t xml:space="preserve"> </w:t>
      </w:r>
      <w:r w:rsidRPr="00733655">
        <w:rPr>
          <w:color w:val="auto"/>
          <w:sz w:val="28"/>
          <w:szCs w:val="28"/>
        </w:rPr>
        <w:t>3</w:t>
      </w:r>
      <w:r w:rsidR="00366A83" w:rsidRPr="00733655">
        <w:rPr>
          <w:color w:val="auto"/>
          <w:sz w:val="28"/>
          <w:szCs w:val="28"/>
        </w:rPr>
        <w:t xml:space="preserve"> </w:t>
      </w:r>
      <w:r w:rsidRPr="00733655">
        <w:rPr>
          <w:color w:val="auto"/>
          <w:sz w:val="28"/>
          <w:szCs w:val="28"/>
        </w:rPr>
        <w:t xml:space="preserve">cm đường kính thì trong nội tại các khối u sẽ có nhiều tế bào ác tính với các mức độ biệt hóa khác nhau. Cụ thể ở khu vực trung tâm chứa các tế bào ác tính biệt hóa thấp và vừa, vùng ngoại vi nơi tiếp giáp với nhu mô gan lành là những dải tế bào biệt hóa cao. Ngoài liên quan đến kích thước khối u thì độ biệt hóa tế bào UTBMTBG còn liên quan đến giai đoạn bệnh cũng như liên quan đến tiên lượng sống của các phương pháp trị liệu, độ biệt hóa càng cao thì tiên lượng thời gian sống </w:t>
      </w:r>
      <w:r w:rsidR="00786065" w:rsidRPr="00733655">
        <w:rPr>
          <w:color w:val="auto"/>
          <w:sz w:val="28"/>
          <w:szCs w:val="28"/>
        </w:rPr>
        <w:t>còn</w:t>
      </w:r>
      <w:r w:rsidRPr="00733655">
        <w:rPr>
          <w:color w:val="auto"/>
          <w:sz w:val="28"/>
          <w:szCs w:val="28"/>
        </w:rPr>
        <w:t xml:space="preserve"> càng </w:t>
      </w:r>
      <w:r w:rsidR="00786065" w:rsidRPr="00733655">
        <w:rPr>
          <w:color w:val="auto"/>
          <w:sz w:val="28"/>
          <w:szCs w:val="28"/>
        </w:rPr>
        <w:t>tốt</w:t>
      </w:r>
      <w:r w:rsidRPr="00733655">
        <w:rPr>
          <w:color w:val="auto"/>
          <w:sz w:val="28"/>
          <w:szCs w:val="28"/>
        </w:rPr>
        <w:t xml:space="preserve"> </w:t>
      </w:r>
      <w:r w:rsidRPr="00733655">
        <w:rPr>
          <w:color w:val="auto"/>
          <w:sz w:val="28"/>
          <w:szCs w:val="28"/>
        </w:rPr>
        <w:fldChar w:fldCharType="begin">
          <w:fldData xml:space="preserve">PEVuZE5vdGU+PENpdGU+PEF1dGhvcj5TaGluPC9BdXRob3I+PFllYXI+MjAyMzwvWWVhcj48UmVj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PEVuZE5vdGU+PENpdGU+PEF1dGhvcj5TaGluPC9BdXRob3I+PFllYXI+MjAyMzwvWWVhcj48UmVj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[137]</w:t>
      </w:r>
      <w:r w:rsidRPr="00733655">
        <w:rPr>
          <w:color w:val="auto"/>
          <w:sz w:val="28"/>
          <w:szCs w:val="28"/>
        </w:rPr>
        <w:fldChar w:fldCharType="end"/>
      </w:r>
      <w:r w:rsidRPr="00733655">
        <w:rPr>
          <w:color w:val="auto"/>
          <w:sz w:val="28"/>
          <w:szCs w:val="28"/>
        </w:rPr>
        <w:t>.</w:t>
      </w:r>
    </w:p>
    <w:p w14:paraId="2EC43EE8" w14:textId="3E44301B" w:rsidR="002365FC" w:rsidRPr="00733655" w:rsidRDefault="002365FC" w:rsidP="002365FC">
      <w:pPr>
        <w:pStyle w:val="a1"/>
        <w:rPr>
          <w:color w:val="auto"/>
          <w:lang w:val="en-US"/>
        </w:rPr>
      </w:pPr>
      <w:bookmarkStart w:id="1422" w:name="_Toc187321142"/>
      <w:r w:rsidRPr="00733655">
        <w:rPr>
          <w:color w:val="auto"/>
          <w:lang w:val="en-GB"/>
        </w:rPr>
        <w:t xml:space="preserve">4.2. </w:t>
      </w:r>
      <w:r w:rsidR="00330482" w:rsidRPr="00733655">
        <w:rPr>
          <w:bCs/>
          <w:color w:val="auto"/>
          <w:lang w:val="en-US"/>
        </w:rPr>
        <w:t>Giá trị của mức độ biểu hiện</w:t>
      </w:r>
      <w:r w:rsidRPr="00733655">
        <w:rPr>
          <w:bCs/>
          <w:color w:val="auto"/>
          <w:lang w:val="en-US"/>
        </w:rPr>
        <w:t xml:space="preserve"> </w:t>
      </w:r>
      <w:r w:rsidRPr="00733655">
        <w:rPr>
          <w:bCs/>
          <w:i/>
          <w:iCs/>
          <w:color w:val="auto"/>
          <w:lang w:val="en-US"/>
        </w:rPr>
        <w:t>CP</w:t>
      </w:r>
      <w:r w:rsidRPr="00733655">
        <w:rPr>
          <w:bCs/>
          <w:color w:val="auto"/>
          <w:lang w:val="en-US"/>
        </w:rPr>
        <w:t xml:space="preserve"> mRNA </w:t>
      </w:r>
      <w:r w:rsidR="00330482" w:rsidRPr="00733655">
        <w:rPr>
          <w:bCs/>
          <w:color w:val="auto"/>
          <w:lang w:val="en-US"/>
        </w:rPr>
        <w:t>và</w:t>
      </w:r>
      <w:r w:rsidRPr="00733655">
        <w:rPr>
          <w:bCs/>
          <w:color w:val="auto"/>
          <w:lang w:val="en-US"/>
        </w:rPr>
        <w:t xml:space="preserve"> </w:t>
      </w:r>
      <w:r w:rsidRPr="00733655">
        <w:rPr>
          <w:bCs/>
          <w:i/>
          <w:iCs/>
          <w:color w:val="auto"/>
          <w:lang w:val="en-US"/>
        </w:rPr>
        <w:t>FGA</w:t>
      </w:r>
      <w:r w:rsidRPr="00733655">
        <w:rPr>
          <w:bCs/>
          <w:color w:val="auto"/>
          <w:lang w:val="en-US"/>
        </w:rPr>
        <w:t xml:space="preserve"> mRNA </w:t>
      </w:r>
      <w:r w:rsidR="00330482" w:rsidRPr="00733655">
        <w:rPr>
          <w:bCs/>
          <w:color w:val="auto"/>
          <w:lang w:val="en-US"/>
        </w:rPr>
        <w:t xml:space="preserve">huyết tương trong chẩn đoán </w:t>
      </w:r>
      <w:r w:rsidRPr="00733655">
        <w:rPr>
          <w:bCs/>
          <w:color w:val="auto"/>
          <w:lang w:val="en-US"/>
        </w:rPr>
        <w:t>UTMBTBG</w:t>
      </w:r>
      <w:bookmarkEnd w:id="1422"/>
    </w:p>
    <w:p w14:paraId="5E5D87A0" w14:textId="5400514E"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t xml:space="preserve">UTBMTBG là loại ung thư phổ biến trên toàn thế giới, đặc biệt ở khu vực Châu Á Thái Bình Dương cũng như ở Việt Nam với tỷ lệ mắc và tử vong thuộc hàng cao nhất trong các loại ung thư. Một trong những lý do cho tỷ lệ tử vong cao ở những người mắc UTBMTBG đó là thực trạng khi phát hiện được bệnh thì bệnh đã ở giai đoạn muộn, </w:t>
      </w:r>
      <w:r w:rsidR="00152AF7" w:rsidRPr="00733655">
        <w:rPr>
          <w:color w:val="auto"/>
          <w:sz w:val="28"/>
          <w:szCs w:val="28"/>
        </w:rPr>
        <w:t>BN</w:t>
      </w:r>
      <w:r w:rsidRPr="00733655">
        <w:rPr>
          <w:color w:val="auto"/>
          <w:sz w:val="28"/>
          <w:szCs w:val="28"/>
        </w:rPr>
        <w:t xml:space="preserve"> mất đi cơ hội điều trị phẫu thuật hay các biện pháp tiêu hủy khối u triệt căn khác. Hiện nay, chẩn đoán UTBMTBG chủ yếu dựa vào các phương pháp chẩn đoán hình ảnh như CLVT và CHT phối hợp với dấu ấn sinh học như AFP, PIVKA-II. Xét nghiệm mô bệnh học được tiến hành ở một số trường hợp không điển hình. Tuy nhiên, việc chẩn đoán sớm vẫn gặp khó khăn với các khối u có kích thước nhỏ và khó triển khai trên diện rộng. Các dấu ấn sinh học thường dùng như AFP, AFP-L3 và PIVKA-II tuy đã góp phần nâng cao </w:t>
      </w:r>
      <w:r w:rsidR="00786065" w:rsidRPr="00733655">
        <w:rPr>
          <w:color w:val="auto"/>
          <w:sz w:val="28"/>
          <w:szCs w:val="28"/>
        </w:rPr>
        <w:t>hiệu quả</w:t>
      </w:r>
      <w:r w:rsidRPr="00733655">
        <w:rPr>
          <w:color w:val="auto"/>
          <w:sz w:val="28"/>
          <w:szCs w:val="28"/>
        </w:rPr>
        <w:t xml:space="preserve"> tầm soát so với siêu âm tầm soát đơn thuần</w:t>
      </w:r>
      <w:r w:rsidR="00786065" w:rsidRPr="00733655">
        <w:rPr>
          <w:color w:val="auto"/>
          <w:sz w:val="28"/>
          <w:szCs w:val="28"/>
        </w:rPr>
        <w:t>, t</w:t>
      </w:r>
      <w:r w:rsidRPr="00733655">
        <w:rPr>
          <w:color w:val="auto"/>
          <w:sz w:val="28"/>
          <w:szCs w:val="28"/>
        </w:rPr>
        <w:t xml:space="preserve">uy nhiên độ nhạy, độ đặc hiệu của các dấu ấn sinh học này vẫn chưa đạt </w:t>
      </w:r>
      <w:r w:rsidR="00786065" w:rsidRPr="00733655">
        <w:rPr>
          <w:color w:val="auto"/>
          <w:sz w:val="28"/>
          <w:szCs w:val="28"/>
        </w:rPr>
        <w:t>như</w:t>
      </w:r>
      <w:r w:rsidRPr="00733655">
        <w:rPr>
          <w:color w:val="auto"/>
          <w:sz w:val="28"/>
          <w:szCs w:val="28"/>
        </w:rPr>
        <w:t xml:space="preserve"> mong muốn, nhất là khi sử dụng đơn độc </w:t>
      </w:r>
      <w:r w:rsidRPr="00733655">
        <w:rPr>
          <w:color w:val="auto"/>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color w:val="auto"/>
          <w:sz w:val="28"/>
          <w:szCs w:val="28"/>
        </w:rPr>
        <w:instrText xml:space="preserve"> ADDIN EN.CITE </w:instrText>
      </w:r>
      <w:r w:rsidR="009D1AFF" w:rsidRPr="00733655">
        <w:rPr>
          <w:color w:val="auto"/>
          <w:sz w:val="28"/>
          <w:szCs w:val="28"/>
        </w:rPr>
        <w:fldChar w:fldCharType="begin">
          <w:fldData xml:space="preserve">PEVuZE5vdGU+PENpdGU+PEF1dGhvcj5TaW5nYWw8L0F1dGhvcj48WWVhcj4yMDIzPC9ZZWFyPjxS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</w:fldData>
        </w:fldChar>
      </w:r>
      <w:r w:rsidR="009D1AFF" w:rsidRPr="00733655">
        <w:rPr>
          <w:color w:val="auto"/>
          <w:sz w:val="28"/>
          <w:szCs w:val="28"/>
        </w:rPr>
        <w:instrText xml:space="preserve"> ADDIN EN.CITE.DATA </w:instrText>
      </w:r>
      <w:r w:rsidR="009D1AFF" w:rsidRPr="00733655">
        <w:rPr>
          <w:color w:val="auto"/>
          <w:sz w:val="28"/>
          <w:szCs w:val="28"/>
        </w:rPr>
      </w:r>
      <w:r w:rsidR="009D1AFF"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Pr="00733655">
        <w:rPr>
          <w:noProof/>
          <w:color w:val="auto"/>
          <w:sz w:val="28"/>
          <w:szCs w:val="28"/>
        </w:rPr>
        <w:t>[1]</w:t>
      </w:r>
      <w:r w:rsidRPr="00733655">
        <w:rPr>
          <w:color w:val="auto"/>
          <w:sz w:val="28"/>
          <w:szCs w:val="28"/>
        </w:rPr>
        <w:fldChar w:fldCharType="end"/>
      </w:r>
      <w:r w:rsidRPr="00733655">
        <w:rPr>
          <w:color w:val="auto"/>
          <w:sz w:val="28"/>
          <w:szCs w:val="28"/>
        </w:rPr>
        <w:t xml:space="preserve">. Do đó, nhu cầu tìm ra các dấu ấn sinh học mới để bổ trợ cho các dấu ấn truyền thống nhằm tăng hiệu quả chẩn đoán sớm UTBMTBG là rất cần thiết. </w:t>
      </w:r>
    </w:p>
    <w:p w14:paraId="4528E1A9" w14:textId="3FAAAA67" w:rsidR="002365FC" w:rsidRPr="00733655" w:rsidRDefault="002365FC" w:rsidP="002365FC">
      <w:pPr>
        <w:pStyle w:val="Default"/>
        <w:spacing w:line="360" w:lineRule="auto"/>
        <w:ind w:firstLine="720"/>
        <w:jc w:val="both"/>
        <w:rPr>
          <w:color w:val="auto"/>
          <w:sz w:val="28"/>
          <w:szCs w:val="28"/>
        </w:rPr>
      </w:pPr>
      <w:r w:rsidRPr="00733655">
        <w:rPr>
          <w:color w:val="auto"/>
          <w:sz w:val="28"/>
          <w:szCs w:val="28"/>
        </w:rPr>
        <w:lastRenderedPageBreak/>
        <w:t>RNA lưu hành trong huyết tương được ứng dụng để chẩn đoán ung thư bao gồm RNA của khối u lưu hành, mRNA, miRNA và lnRNA. Nhìn chung RNA là phân tử kém bền và thời gian bán hủy ở dạng không liên kết khoảng 15s. Trong huyết tương, để tăng tính bền vững, RNA liên kết với protein, phức hợp proteolipid hoặc được bao bọc trong các hạt EVs. RNA lưu hành trong huyết tương đã được phân lập ở một và</w:t>
      </w:r>
      <w:r w:rsidR="00786065" w:rsidRPr="00733655">
        <w:rPr>
          <w:color w:val="auto"/>
          <w:sz w:val="28"/>
          <w:szCs w:val="28"/>
        </w:rPr>
        <w:t>i</w:t>
      </w:r>
      <w:r w:rsidRPr="00733655">
        <w:rPr>
          <w:color w:val="auto"/>
          <w:sz w:val="28"/>
          <w:szCs w:val="28"/>
        </w:rPr>
        <w:t xml:space="preserve"> loại ung thư như ung thư vú, ung thư phổi, ung thư thận, ung thư bàng quang, melanoma</w:t>
      </w:r>
      <w:r w:rsidR="00786065" w:rsidRPr="00733655">
        <w:rPr>
          <w:color w:val="auto"/>
          <w:sz w:val="28"/>
          <w:szCs w:val="28"/>
        </w:rPr>
        <w:t>…</w:t>
      </w:r>
      <w:r w:rsidRPr="00733655">
        <w:rPr>
          <w:color w:val="auto"/>
          <w:sz w:val="28"/>
          <w:szCs w:val="28"/>
        </w:rPr>
        <w:t>và được ứng dụng làm dấu ấn sinh học để chẩn đoán sớm hoặc theo dõi tái phát trong các loại ung thư. Trong các loại RNA lưu hành, các nghiên cứu hiện nay đang tập trung nhiều vào miRNA vì nó có nồng độ cao hơn và ổn định hơn trong máu. Tuy nhiên việc phân lập cũng khá khó khăn và giá trị tiên đoán dương của các dấu ấn này thường thấp do nó có vai trò gián tiếp trong các điều hòa các quá trình tế bào của ung thư thông qua điều chỉnh biểu hiện gen sau phiên mã. Ngược lại, mRNA là loại dấu</w:t>
      </w:r>
      <w:r w:rsidR="00297328" w:rsidRPr="00733655">
        <w:rPr>
          <w:color w:val="auto"/>
          <w:sz w:val="28"/>
          <w:szCs w:val="28"/>
        </w:rPr>
        <w:t xml:space="preserve"> ấn</w:t>
      </w:r>
      <w:r w:rsidRPr="00733655">
        <w:rPr>
          <w:color w:val="auto"/>
          <w:sz w:val="28"/>
          <w:szCs w:val="28"/>
        </w:rPr>
        <w:t xml:space="preserve"> kém bền và có nồng độ thấp trong huyết tương</w:t>
      </w:r>
      <w:r w:rsidR="00786065" w:rsidRPr="00733655">
        <w:rPr>
          <w:color w:val="auto"/>
          <w:sz w:val="28"/>
          <w:szCs w:val="28"/>
        </w:rPr>
        <w:t xml:space="preserve"> nhưng lại </w:t>
      </w:r>
      <w:r w:rsidRPr="00733655">
        <w:rPr>
          <w:color w:val="auto"/>
          <w:sz w:val="28"/>
          <w:szCs w:val="28"/>
        </w:rPr>
        <w:t>là dấu ấn tiềm năng trong chẩn đoán cũng như theo dõi điều trị ung thư vì tính đặc hiệu hơn đối với cơ quan sản xuất ra. Dựa vào các tiến bộ của kĩ thuật tách chiết, một vài nghiên cứu gần đây đã bước đầu cho kết quả</w:t>
      </w:r>
      <w:r w:rsidR="00786065" w:rsidRPr="00733655">
        <w:rPr>
          <w:color w:val="auto"/>
          <w:sz w:val="28"/>
          <w:szCs w:val="28"/>
        </w:rPr>
        <w:t xml:space="preserve"> đáng khích lệ</w:t>
      </w:r>
      <w:r w:rsidRPr="00733655">
        <w:rPr>
          <w:color w:val="auto"/>
          <w:sz w:val="28"/>
          <w:szCs w:val="28"/>
        </w:rPr>
        <w:t xml:space="preserve"> về vai trò của nó trong chẩn đoán sớm ung thư </w:t>
      </w:r>
      <w:r w:rsidRPr="00733655">
        <w:rPr>
          <w:color w:val="auto"/>
          <w:sz w:val="28"/>
          <w:szCs w:val="28"/>
        </w:rPr>
        <w:fldChar w:fldCharType="begin">
          <w:fldData xml:space="preserve">PEVuZE5vdGU+PENpdGU+PEF1dGhvcj5QaW56YW5pPC9BdXRob3I+PFllYXI+MjAyMTwvWWVhcj48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PEVuZE5vdGU+PENpdGU+PEF1dGhvcj5QaW56YW5pPC9BdXRob3I+PFllYXI+MjAyMTwvWWVhcj48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[138]</w:t>
      </w:r>
      <w:r w:rsidRPr="00733655">
        <w:rPr>
          <w:color w:val="auto"/>
          <w:sz w:val="28"/>
          <w:szCs w:val="28"/>
        </w:rPr>
        <w:fldChar w:fldCharType="end"/>
      </w:r>
      <w:r w:rsidRPr="00733655">
        <w:rPr>
          <w:color w:val="auto"/>
          <w:sz w:val="28"/>
          <w:szCs w:val="28"/>
        </w:rPr>
        <w:t xml:space="preserve">. </w:t>
      </w:r>
    </w:p>
    <w:p w14:paraId="4813E257" w14:textId="77777777" w:rsidR="00786065" w:rsidRPr="00733655" w:rsidRDefault="00786065" w:rsidP="00786065">
      <w:pPr>
        <w:pStyle w:val="a2"/>
        <w:rPr>
          <w:color w:val="auto"/>
          <w:lang w:val="en-GB"/>
        </w:rPr>
      </w:pPr>
      <w:bookmarkStart w:id="1423" w:name="_Toc187321143"/>
      <w:r w:rsidRPr="00733655">
        <w:rPr>
          <w:color w:val="auto"/>
          <w:lang w:val="en-GB"/>
        </w:rPr>
        <w:t xml:space="preserve">4.2.1. </w:t>
      </w:r>
      <w:r w:rsidRPr="00733655">
        <w:rPr>
          <w:color w:val="auto"/>
          <w:lang w:val="en-US"/>
        </w:rPr>
        <w:t>Mức độ biểu hiện CP mRNA và FGA mRNA huyết tương ở các đối tượng nghiên cứu</w:t>
      </w:r>
      <w:bookmarkEnd w:id="1423"/>
    </w:p>
    <w:p w14:paraId="3D3C2994" w14:textId="2E1E168E" w:rsidR="00786065" w:rsidRPr="00733655" w:rsidRDefault="00786065" w:rsidP="00786065">
      <w:pPr>
        <w:pStyle w:val="Default"/>
        <w:spacing w:line="360" w:lineRule="auto"/>
        <w:jc w:val="both"/>
        <w:rPr>
          <w:i/>
          <w:iCs/>
          <w:color w:val="auto"/>
          <w:sz w:val="28"/>
          <w:szCs w:val="28"/>
        </w:rPr>
      </w:pPr>
      <w:r w:rsidRPr="00733655">
        <w:rPr>
          <w:i/>
          <w:iCs/>
          <w:color w:val="auto"/>
          <w:sz w:val="28"/>
          <w:szCs w:val="28"/>
        </w:rPr>
        <w:t xml:space="preserve">4.2.1.1. </w:t>
      </w:r>
      <w:r w:rsidRPr="00733655">
        <w:rPr>
          <w:i/>
          <w:iCs/>
          <w:color w:val="auto"/>
          <w:sz w:val="28"/>
          <w:szCs w:val="28"/>
          <w:lang w:val="en-US"/>
        </w:rPr>
        <w:t>Mức độ biểu hiện Ceruloplasmin mRNA ở các đối tượng nghiên cứu</w:t>
      </w:r>
    </w:p>
    <w:p w14:paraId="7EB7DBDE" w14:textId="21424B7F" w:rsidR="002365FC" w:rsidRPr="00733655" w:rsidRDefault="002365FC" w:rsidP="00024553">
      <w:pPr>
        <w:pStyle w:val="Default"/>
        <w:spacing w:line="360" w:lineRule="auto"/>
        <w:ind w:firstLine="720"/>
        <w:jc w:val="both"/>
        <w:rPr>
          <w:color w:val="auto"/>
          <w:sz w:val="28"/>
          <w:szCs w:val="28"/>
        </w:rPr>
      </w:pPr>
      <w:r w:rsidRPr="00733655">
        <w:rPr>
          <w:color w:val="auto"/>
          <w:sz w:val="28"/>
          <w:szCs w:val="28"/>
        </w:rPr>
        <w:t xml:space="preserve">Hiện nay, chức năng sinh học thực sự của CP vẫn còn </w:t>
      </w:r>
      <w:r w:rsidR="00024553" w:rsidRPr="00733655">
        <w:rPr>
          <w:color w:val="auto"/>
          <w:sz w:val="28"/>
          <w:szCs w:val="28"/>
        </w:rPr>
        <w:t xml:space="preserve">nhiều điểm chưa rõ nhưng </w:t>
      </w:r>
      <w:r w:rsidRPr="00733655">
        <w:rPr>
          <w:color w:val="auto"/>
          <w:sz w:val="28"/>
          <w:szCs w:val="28"/>
        </w:rPr>
        <w:t xml:space="preserve">được quy cho </w:t>
      </w:r>
      <w:r w:rsidR="00024553" w:rsidRPr="00733655">
        <w:rPr>
          <w:color w:val="auto"/>
          <w:sz w:val="28"/>
          <w:szCs w:val="28"/>
        </w:rPr>
        <w:t>chức năng</w:t>
      </w:r>
      <w:r w:rsidRPr="00733655">
        <w:rPr>
          <w:color w:val="auto"/>
          <w:sz w:val="28"/>
          <w:szCs w:val="28"/>
        </w:rPr>
        <w:t xml:space="preserve"> vận chuyển đồng đến oxy hóa sắt và amin sinh học, cũng như hoạt động chống oxy hóa thông qua việc ngăn chặn sự hình thành các gốc tự do trong huyết thanh </w:t>
      </w:r>
      <w:r w:rsidRPr="00733655">
        <w:rPr>
          <w:color w:val="auto"/>
          <w:sz w:val="28"/>
          <w:szCs w:val="28"/>
        </w:rPr>
        <w:fldChar w:fldCharType="begin"/>
      </w:r>
      <w:r w:rsidR="003B2C76" w:rsidRPr="00733655">
        <w:rPr>
          <w:color w:val="auto"/>
          <w:sz w:val="28"/>
          <w:szCs w:val="28"/>
        </w:rPr>
        <w:instrText xml:space="preserve"> ADDIN EN.CITE &lt;EndNote&gt;&lt;Cite&gt;&lt;Author&gt;Musci&lt;/Author&gt;&lt;Year&gt;2014&lt;/Year&gt;&lt;RecNum&gt;592&lt;/RecNum&gt;&lt;DisplayText&gt;[75]&lt;/DisplayText&gt;&lt;record&gt;&lt;rec-number&gt;592&lt;/rec-number&gt;&lt;foreign-keys&gt;&lt;key app="EN" db-id="rd0wftawqet05aer0s852r5g5d559etew5pw" timestamp="1737864402"&gt;592&lt;/key&gt;&lt;/foreign-keys&gt;&lt;ref-type name="Journal Article"&gt;17&lt;/ref-type&gt;&lt;contributors&gt;&lt;authors&gt;&lt;author&gt;Musci, G.&lt;/author&gt;&lt;author&gt;Polticelli, F.&lt;/author&gt;&lt;author&gt;Bonaccorsi di Patti, M. C.&lt;/author&gt;&lt;/authors&gt;&lt;/contributors&gt;&lt;auth-address&gt;Giovanni Musci, Department of Biosciences and Territory, University of Molise, Pesche 86090, Italy.&lt;/auth-address&gt;&lt;titles&gt;&lt;title&gt;Ceruloplasmin-ferroportin system of iron traffic in vertebrates&lt;/title&gt;&lt;secondary-title&gt;World J Biol Chem&lt;/secondary-title&gt;&lt;alt-title&gt;World journal of biological chemistry&lt;/alt-title&gt;&lt;/titles&gt;&lt;periodical&gt;&lt;full-title&gt;World J Biol Chem&lt;/full-title&gt;&lt;abbr-1&gt;World journal of biological chemistry&lt;/abbr-1&gt;&lt;/periodical&gt;&lt;alt-periodical&gt;&lt;full-title&gt;World J Biol Chem&lt;/full-title&gt;&lt;abbr-1&gt;World journal of biological chemistry&lt;/abbr-1&gt;&lt;/alt-periodical&gt;&lt;pages&gt;204-15&lt;/pages&gt;&lt;volume&gt;5&lt;/volume&gt;&lt;number&gt;2&lt;/number&gt;&lt;edition&gt;2014/06/13&lt;/edition&gt;&lt;keywords&gt;&lt;keyword&gt;Ceruloplasmin&lt;/keyword&gt;&lt;keyword&gt;Copper&lt;/keyword&gt;&lt;keyword&gt;Ferroportin&lt;/keyword&gt;&lt;keyword&gt;Hemochromatosis&lt;/keyword&gt;&lt;keyword&gt;Iron homeostasis&lt;/keyword&gt;&lt;/keywords&gt;&lt;dates&gt;&lt;year&gt;2014&lt;/year&gt;&lt;pub-dates&gt;&lt;date&gt;May 26&lt;/date&gt;&lt;/pub-dates&gt;&lt;/dates&gt;&lt;isbn&gt;1949-8454 (Print)&amp;#xD;1949-8454&lt;/isbn&gt;&lt;accession-num&gt;24921009&lt;/accession-num&gt;&lt;urls&gt;&lt;/urls&gt;&lt;custom2&gt;PMC4050113&lt;/custom2&gt;&lt;electronic-resource-num&gt;10.4331/wjbc.v5.i2.204&lt;/electronic-resource-num&gt;&lt;remote-database-provider&gt;NLM&lt;/remote-database-provider&gt;&lt;language&gt;eng&lt;/language&gt;&lt;/record&gt;&lt;/Cite&gt;&lt;/EndNote&gt;</w:instrText>
      </w:r>
      <w:r w:rsidRPr="00733655">
        <w:rPr>
          <w:color w:val="auto"/>
          <w:sz w:val="28"/>
          <w:szCs w:val="28"/>
        </w:rPr>
        <w:fldChar w:fldCharType="separate"/>
      </w:r>
      <w:r w:rsidR="003B2C76" w:rsidRPr="00733655">
        <w:rPr>
          <w:noProof/>
          <w:color w:val="auto"/>
          <w:sz w:val="28"/>
          <w:szCs w:val="28"/>
        </w:rPr>
        <w:t>[75]</w:t>
      </w:r>
      <w:r w:rsidRPr="00733655">
        <w:rPr>
          <w:color w:val="auto"/>
          <w:sz w:val="28"/>
          <w:szCs w:val="28"/>
        </w:rPr>
        <w:fldChar w:fldCharType="end"/>
      </w:r>
      <w:r w:rsidR="00024553" w:rsidRPr="00733655">
        <w:rPr>
          <w:color w:val="auto"/>
          <w:sz w:val="28"/>
          <w:szCs w:val="28"/>
        </w:rPr>
        <w:t xml:space="preserve">, do đó CP liên quan đến nhiều bệnh lý khác nhau. Trong </w:t>
      </w:r>
      <w:r w:rsidRPr="00733655">
        <w:rPr>
          <w:color w:val="auto"/>
          <w:sz w:val="28"/>
          <w:szCs w:val="28"/>
        </w:rPr>
        <w:t xml:space="preserve">bệnh lý gan, </w:t>
      </w:r>
      <w:r w:rsidR="00024553" w:rsidRPr="00733655">
        <w:rPr>
          <w:color w:val="auto"/>
          <w:sz w:val="28"/>
          <w:szCs w:val="28"/>
        </w:rPr>
        <w:t>CP giữ vai trò quan trọng trong cơ chế bệnh sinh</w:t>
      </w:r>
      <w:r w:rsidRPr="00733655">
        <w:rPr>
          <w:color w:val="auto"/>
          <w:sz w:val="28"/>
          <w:szCs w:val="28"/>
        </w:rPr>
        <w:t xml:space="preserve"> bệnh Wilson, </w:t>
      </w:r>
      <w:r w:rsidR="00024553" w:rsidRPr="00733655">
        <w:rPr>
          <w:color w:val="auto"/>
          <w:sz w:val="28"/>
          <w:szCs w:val="28"/>
        </w:rPr>
        <w:t>cũng như một số</w:t>
      </w:r>
      <w:r w:rsidRPr="00733655">
        <w:rPr>
          <w:color w:val="auto"/>
          <w:sz w:val="28"/>
          <w:szCs w:val="28"/>
        </w:rPr>
        <w:t xml:space="preserve"> bệnh </w:t>
      </w:r>
      <w:r w:rsidR="00024553" w:rsidRPr="00733655">
        <w:rPr>
          <w:color w:val="auto"/>
          <w:sz w:val="28"/>
          <w:szCs w:val="28"/>
        </w:rPr>
        <w:t xml:space="preserve">lý </w:t>
      </w:r>
      <w:r w:rsidRPr="00733655">
        <w:rPr>
          <w:color w:val="auto"/>
          <w:sz w:val="28"/>
          <w:szCs w:val="28"/>
        </w:rPr>
        <w:t>gan khác như bệnh gan nhiễm mỡ không do rượu, xơ gan, viêm gan vi</w:t>
      </w:r>
      <w:r w:rsidR="007930FE" w:rsidRPr="00733655">
        <w:rPr>
          <w:color w:val="auto"/>
          <w:sz w:val="28"/>
          <w:szCs w:val="28"/>
        </w:rPr>
        <w:t>rus</w:t>
      </w:r>
      <w:r w:rsidRPr="00733655">
        <w:rPr>
          <w:color w:val="auto"/>
          <w:sz w:val="28"/>
          <w:szCs w:val="28"/>
        </w:rPr>
        <w:t xml:space="preserve"> B </w:t>
      </w:r>
      <w:r w:rsidRPr="00733655">
        <w:rPr>
          <w:color w:val="auto"/>
          <w:sz w:val="28"/>
          <w:szCs w:val="28"/>
        </w:rPr>
        <w:fldChar w:fldCharType="begin">
          <w:fldData xml:space="preserve">PEVuZE5vdGU+PENpdGU+PEF1dGhvcj5BaWduZXI8L0F1dGhvcj48WWVhcj4yMDA4PC9ZZWFyPjxS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PEVuZE5vdGU+PENpdGU+PEF1dGhvcj5BaWduZXI8L0F1dGhvcj48WWVhcj4yMDA4PC9ZZWFyPjxS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[139]</w:t>
      </w:r>
      <w:r w:rsidRPr="00733655">
        <w:rPr>
          <w:color w:val="auto"/>
          <w:sz w:val="28"/>
          <w:szCs w:val="28"/>
        </w:rPr>
        <w:fldChar w:fldCharType="end"/>
      </w:r>
      <w:r w:rsidRPr="00733655">
        <w:rPr>
          <w:color w:val="auto"/>
          <w:sz w:val="28"/>
          <w:szCs w:val="28"/>
        </w:rPr>
        <w:t xml:space="preserve">, </w:t>
      </w:r>
      <w:r w:rsidRPr="00733655">
        <w:rPr>
          <w:color w:val="auto"/>
          <w:sz w:val="28"/>
          <w:szCs w:val="28"/>
        </w:rPr>
        <w:fldChar w:fldCharType="begin"/>
      </w:r>
      <w:r w:rsidR="003B2C76" w:rsidRPr="00733655">
        <w:rPr>
          <w:color w:val="auto"/>
          <w:sz w:val="28"/>
          <w:szCs w:val="28"/>
        </w:rPr>
        <w:instrText xml:space="preserve"> ADDIN EN.CITE &lt;EndNote&gt;&lt;Cite&gt;&lt;Author&gt;Zeng&lt;/Author&gt;&lt;Year&gt;2013&lt;/Year&gt;&lt;RecNum&gt;657&lt;/RecNum&gt;&lt;DisplayText&gt;[140]&lt;/DisplayText&gt;&lt;record&gt;&lt;rec-number&gt;657&lt;/rec-number&gt;&lt;foreign-keys&gt;&lt;key app="EN" db-id="rd0wftawqet05aer0s852r5g5d559etew5pw" timestamp="1737864404"&gt;657&lt;/key&gt;&lt;/foreign-keys&gt;&lt;ref-type name="Journal Article"&gt;17&lt;/ref-type&gt;&lt;contributors&gt;&lt;authors&gt;&lt;author&gt;Zeng, D.W.&lt;/author&gt;&lt;author&gt;Liu, Y.R.&lt;/author&gt;&lt;author&gt;Zhang, J.M.&lt;/author&gt;&lt;author&gt;Zhu, Yue-Yong&lt;/author&gt;&lt;author&gt;Lin, Su&lt;/author&gt;&lt;author&gt;You, Jia&lt;/author&gt;&lt;author&gt;Li, You-Bing&lt;/author&gt;&lt;author&gt;Chen, Jing&lt;/author&gt;&lt;author&gt;Zheng, Qi&lt;/author&gt;&lt;author&gt;Jiang, Jia-Ji&lt;/author&gt;&lt;author&gt;Dong, Jing&lt;/author&gt;&lt;/authors&gt;&lt;/contributors&gt;&lt;titles&gt;&lt;title&gt;Serum Ceruloplasmin Levels Correlate Negatively with Liver Fibrosis in Males with Chronic Hepatitis B: A New Noninvasive Model for Predicting Liver Fibrosis in HBV-Related Liver Disease&lt;/title&gt;&lt;secondary-title&gt;PLOS ONE&lt;/secondary-title&gt;&lt;/titles&gt;&lt;periodical&gt;&lt;full-title&gt;PLoS One&lt;/full-title&gt;&lt;abbr-1&gt;PloS one&lt;/abbr-1&gt;&lt;/periodical&gt;&lt;pages&gt;e77942&lt;/pages&gt;&lt;volume&gt;8&lt;/volume&gt;&lt;number&gt;10&lt;/number&gt;&lt;dates&gt;&lt;year&gt;2013&lt;/year&gt;&lt;/dates&gt;&lt;publisher&gt;Public Library of Science&lt;/publisher&gt;&lt;urls&gt;&lt;related-urls&gt;&lt;url&gt;https://doi.org/10.1371/journal.pone.0077942&lt;/url&gt;&lt;/related-urls&gt;&lt;/urls&gt;&lt;electronic-resource-num&gt;10.1371/journal.pone.0077942&lt;/electronic-resource-num&gt;&lt;/record&gt;&lt;/Cite&gt;&lt;/EndNote&gt;</w:instrText>
      </w:r>
      <w:r w:rsidRPr="00733655">
        <w:rPr>
          <w:color w:val="auto"/>
          <w:sz w:val="28"/>
          <w:szCs w:val="28"/>
        </w:rPr>
        <w:fldChar w:fldCharType="separate"/>
      </w:r>
      <w:r w:rsidR="003B2C76" w:rsidRPr="00733655">
        <w:rPr>
          <w:noProof/>
          <w:color w:val="auto"/>
          <w:sz w:val="28"/>
          <w:szCs w:val="28"/>
        </w:rPr>
        <w:t>[140]</w:t>
      </w:r>
      <w:r w:rsidRPr="00733655">
        <w:rPr>
          <w:color w:val="auto"/>
          <w:sz w:val="28"/>
          <w:szCs w:val="28"/>
        </w:rPr>
        <w:fldChar w:fldCharType="end"/>
      </w:r>
      <w:r w:rsidRPr="00733655">
        <w:rPr>
          <w:color w:val="auto"/>
          <w:sz w:val="28"/>
          <w:szCs w:val="28"/>
        </w:rPr>
        <w:t xml:space="preserve">. Trong nghiên cứu này, </w:t>
      </w:r>
      <w:r w:rsidRPr="00733655">
        <w:rPr>
          <w:color w:val="auto"/>
          <w:sz w:val="28"/>
          <w:szCs w:val="28"/>
        </w:rPr>
        <w:lastRenderedPageBreak/>
        <w:t xml:space="preserve">chúng tôi tiến hành </w:t>
      </w:r>
      <w:r w:rsidR="00024553" w:rsidRPr="00733655">
        <w:rPr>
          <w:color w:val="auto"/>
          <w:sz w:val="28"/>
          <w:szCs w:val="28"/>
        </w:rPr>
        <w:t>đánh giá mức độ biểu hiện</w:t>
      </w:r>
      <w:r w:rsidRPr="00733655">
        <w:rPr>
          <w:color w:val="auto"/>
          <w:sz w:val="28"/>
          <w:szCs w:val="28"/>
        </w:rPr>
        <w:t xml:space="preserve"> </w:t>
      </w:r>
      <w:r w:rsidRPr="00733655">
        <w:rPr>
          <w:i/>
          <w:iCs/>
          <w:color w:val="auto"/>
          <w:sz w:val="28"/>
          <w:szCs w:val="28"/>
        </w:rPr>
        <w:t>Ceruloplasmin</w:t>
      </w:r>
      <w:r w:rsidRPr="00733655">
        <w:rPr>
          <w:color w:val="auto"/>
          <w:sz w:val="28"/>
          <w:szCs w:val="28"/>
        </w:rPr>
        <w:t xml:space="preserve"> mRNA</w:t>
      </w:r>
      <w:r w:rsidR="00024553" w:rsidRPr="00733655">
        <w:rPr>
          <w:color w:val="auto"/>
          <w:sz w:val="28"/>
          <w:szCs w:val="28"/>
        </w:rPr>
        <w:t xml:space="preserve"> huyết tương</w:t>
      </w:r>
      <w:r w:rsidRPr="00733655">
        <w:rPr>
          <w:color w:val="auto"/>
          <w:sz w:val="28"/>
          <w:szCs w:val="28"/>
        </w:rPr>
        <w:t xml:space="preserve"> ở </w:t>
      </w:r>
      <w:r w:rsidR="00024553" w:rsidRPr="00733655">
        <w:rPr>
          <w:color w:val="auto"/>
          <w:sz w:val="28"/>
          <w:szCs w:val="28"/>
        </w:rPr>
        <w:t xml:space="preserve">đối tượng </w:t>
      </w:r>
      <w:r w:rsidRPr="00733655">
        <w:rPr>
          <w:color w:val="auto"/>
          <w:sz w:val="28"/>
          <w:szCs w:val="28"/>
        </w:rPr>
        <w:t xml:space="preserve">BN UTBMTBG. </w:t>
      </w:r>
    </w:p>
    <w:p w14:paraId="6E7AD5B9" w14:textId="3A555081" w:rsidR="002365FC" w:rsidRPr="00733655" w:rsidRDefault="00024553" w:rsidP="002365FC">
      <w:pPr>
        <w:pStyle w:val="Default"/>
        <w:spacing w:line="360" w:lineRule="auto"/>
        <w:ind w:firstLine="720"/>
        <w:jc w:val="both"/>
        <w:rPr>
          <w:color w:val="auto"/>
          <w:sz w:val="28"/>
          <w:szCs w:val="28"/>
        </w:rPr>
      </w:pPr>
      <w:r w:rsidRPr="00733655">
        <w:rPr>
          <w:color w:val="auto"/>
          <w:sz w:val="28"/>
          <w:szCs w:val="28"/>
        </w:rPr>
        <w:t>K</w:t>
      </w:r>
      <w:r w:rsidR="002365FC" w:rsidRPr="00733655">
        <w:rPr>
          <w:color w:val="auto"/>
          <w:sz w:val="28"/>
          <w:szCs w:val="28"/>
        </w:rPr>
        <w:t xml:space="preserve">ết quả nghiên cứu </w:t>
      </w:r>
      <w:r w:rsidRPr="00733655">
        <w:rPr>
          <w:color w:val="auto"/>
          <w:sz w:val="28"/>
          <w:szCs w:val="28"/>
        </w:rPr>
        <w:t>chỉ ra</w:t>
      </w:r>
      <w:r w:rsidR="002365FC" w:rsidRPr="00733655">
        <w:rPr>
          <w:color w:val="auto"/>
          <w:sz w:val="28"/>
          <w:szCs w:val="28"/>
        </w:rPr>
        <w:t xml:space="preserve">, </w:t>
      </w:r>
      <w:r w:rsidRPr="00733655">
        <w:rPr>
          <w:color w:val="auto"/>
          <w:sz w:val="28"/>
          <w:szCs w:val="28"/>
        </w:rPr>
        <w:t>mức độ biểu hiện</w:t>
      </w:r>
      <w:r w:rsidR="002365FC" w:rsidRPr="00733655">
        <w:rPr>
          <w:color w:val="auto"/>
          <w:sz w:val="28"/>
          <w:szCs w:val="28"/>
        </w:rPr>
        <w:t xml:space="preserve"> </w:t>
      </w:r>
      <w:r w:rsidR="002365FC" w:rsidRPr="00733655">
        <w:rPr>
          <w:i/>
          <w:iCs/>
          <w:color w:val="auto"/>
          <w:sz w:val="28"/>
          <w:szCs w:val="28"/>
        </w:rPr>
        <w:t>Ceruloplasmin</w:t>
      </w:r>
      <w:r w:rsidR="002365FC" w:rsidRPr="00733655">
        <w:rPr>
          <w:color w:val="auto"/>
          <w:sz w:val="28"/>
          <w:szCs w:val="28"/>
        </w:rPr>
        <w:t xml:space="preserve"> mRNA ở nhóm UTBMTBG có trung vị (khoảng giá trị) là 2,84 (0,77 – 8,92)</w:t>
      </w:r>
      <w:r w:rsidR="002C4EE6" w:rsidRPr="00733655">
        <w:rPr>
          <w:color w:val="auto"/>
          <w:sz w:val="28"/>
          <w:szCs w:val="28"/>
        </w:rPr>
        <w:t>. Giá trị này</w:t>
      </w:r>
      <w:r w:rsidR="002365FC" w:rsidRPr="00733655">
        <w:rPr>
          <w:color w:val="auto"/>
          <w:sz w:val="28"/>
          <w:szCs w:val="28"/>
        </w:rPr>
        <w:t xml:space="preserve"> cao hơn nhóm NKM có trung vị là 0,18 (0,12 – 0,43), và nhóm BGMT có trung vị (khoảng giá trị) là 0,51 (0,16 - 1,87), khác biệt có ý nghĩa thống kê với p &lt; 0,05. (</w:t>
      </w:r>
      <w:r w:rsidR="002365FC" w:rsidRPr="00733655">
        <w:rPr>
          <w:i/>
          <w:iCs/>
          <w:color w:val="auto"/>
          <w:sz w:val="28"/>
          <w:szCs w:val="28"/>
        </w:rPr>
        <w:t>Bảng 3.9</w:t>
      </w:r>
      <w:r w:rsidR="002365FC" w:rsidRPr="00733655">
        <w:rPr>
          <w:color w:val="auto"/>
          <w:sz w:val="28"/>
          <w:szCs w:val="28"/>
        </w:rPr>
        <w:t xml:space="preserve"> và </w:t>
      </w:r>
      <w:r w:rsidR="002365FC" w:rsidRPr="00733655">
        <w:rPr>
          <w:i/>
          <w:iCs/>
          <w:color w:val="auto"/>
          <w:sz w:val="28"/>
          <w:szCs w:val="28"/>
        </w:rPr>
        <w:t>Biểu đồ 3.5</w:t>
      </w:r>
      <w:r w:rsidR="002365FC" w:rsidRPr="00733655">
        <w:rPr>
          <w:color w:val="auto"/>
          <w:sz w:val="28"/>
          <w:szCs w:val="28"/>
        </w:rPr>
        <w:t xml:space="preserve">). </w:t>
      </w:r>
    </w:p>
    <w:p w14:paraId="59332C61" w14:textId="6D86088B" w:rsidR="002365FC" w:rsidRPr="00733655" w:rsidRDefault="002365FC" w:rsidP="007D5EFA">
      <w:pPr>
        <w:pStyle w:val="Default"/>
        <w:spacing w:line="360" w:lineRule="auto"/>
        <w:jc w:val="both"/>
        <w:rPr>
          <w:color w:val="auto"/>
          <w:sz w:val="28"/>
          <w:szCs w:val="28"/>
        </w:rPr>
      </w:pPr>
      <w:r w:rsidRPr="00733655">
        <w:rPr>
          <w:b/>
          <w:bCs/>
          <w:i/>
          <w:iCs/>
          <w:color w:val="auto"/>
          <w:sz w:val="28"/>
          <w:szCs w:val="28"/>
        </w:rPr>
        <w:tab/>
      </w:r>
      <w:r w:rsidR="007D5EFA" w:rsidRPr="00733655">
        <w:rPr>
          <w:color w:val="auto"/>
          <w:sz w:val="28"/>
          <w:szCs w:val="28"/>
        </w:rPr>
        <w:t>Hiện nay theo tìm hiểu của chúng tôi, n</w:t>
      </w:r>
      <w:r w:rsidRPr="00733655">
        <w:rPr>
          <w:color w:val="auto"/>
          <w:sz w:val="28"/>
          <w:szCs w:val="28"/>
        </w:rPr>
        <w:t xml:space="preserve">ghiên cứu </w:t>
      </w:r>
      <w:r w:rsidR="007D5EFA" w:rsidRPr="00733655">
        <w:rPr>
          <w:color w:val="auto"/>
          <w:sz w:val="28"/>
          <w:szCs w:val="28"/>
        </w:rPr>
        <w:t>biểu hiện</w:t>
      </w:r>
      <w:r w:rsidRPr="00733655">
        <w:rPr>
          <w:color w:val="auto"/>
          <w:sz w:val="28"/>
          <w:szCs w:val="28"/>
        </w:rPr>
        <w:t xml:space="preserve"> </w:t>
      </w:r>
      <w:r w:rsidR="007D5EFA" w:rsidRPr="00733655">
        <w:rPr>
          <w:i/>
          <w:iCs/>
          <w:color w:val="auto"/>
          <w:sz w:val="28"/>
          <w:szCs w:val="28"/>
        </w:rPr>
        <w:t>CP</w:t>
      </w:r>
      <w:r w:rsidRPr="00733655">
        <w:rPr>
          <w:color w:val="auto"/>
          <w:sz w:val="28"/>
          <w:szCs w:val="28"/>
        </w:rPr>
        <w:t xml:space="preserve"> trong </w:t>
      </w:r>
      <w:r w:rsidR="007D5EFA" w:rsidRPr="00733655">
        <w:rPr>
          <w:color w:val="auto"/>
          <w:sz w:val="28"/>
          <w:szCs w:val="28"/>
        </w:rPr>
        <w:t>huyết tương</w:t>
      </w:r>
      <w:r w:rsidRPr="00733655">
        <w:rPr>
          <w:color w:val="auto"/>
          <w:sz w:val="28"/>
          <w:szCs w:val="28"/>
        </w:rPr>
        <w:t xml:space="preserve"> ở BN UTBMTBG</w:t>
      </w:r>
      <w:r w:rsidR="007D5EFA" w:rsidRPr="00733655">
        <w:rPr>
          <w:color w:val="auto"/>
          <w:sz w:val="28"/>
          <w:szCs w:val="28"/>
        </w:rPr>
        <w:t xml:space="preserve"> còn khá ít. </w:t>
      </w:r>
      <w:r w:rsidRPr="00733655">
        <w:rPr>
          <w:color w:val="auto"/>
          <w:sz w:val="28"/>
          <w:szCs w:val="28"/>
        </w:rPr>
        <w:t xml:space="preserve">Nghiên cứu đầu tiên được đề cập </w:t>
      </w:r>
      <w:r w:rsidR="007D5EFA" w:rsidRPr="00733655">
        <w:rPr>
          <w:color w:val="auto"/>
          <w:sz w:val="28"/>
          <w:szCs w:val="28"/>
        </w:rPr>
        <w:t>vào</w:t>
      </w:r>
      <w:r w:rsidRPr="00733655">
        <w:rPr>
          <w:color w:val="auto"/>
          <w:sz w:val="28"/>
          <w:szCs w:val="28"/>
        </w:rPr>
        <w:t xml:space="preserve"> năm 1989, Casaril </w:t>
      </w:r>
      <w:r w:rsidR="007D5EFA" w:rsidRPr="00733655">
        <w:rPr>
          <w:color w:val="auto"/>
          <w:sz w:val="28"/>
          <w:szCs w:val="28"/>
        </w:rPr>
        <w:t xml:space="preserve">M. </w:t>
      </w:r>
      <w:r w:rsidRPr="00733655">
        <w:rPr>
          <w:color w:val="auto"/>
          <w:sz w:val="28"/>
          <w:szCs w:val="28"/>
        </w:rPr>
        <w:t xml:space="preserve">và </w:t>
      </w:r>
      <w:r w:rsidR="007D5EFA" w:rsidRPr="00733655">
        <w:rPr>
          <w:color w:val="auto"/>
          <w:sz w:val="28"/>
          <w:szCs w:val="28"/>
        </w:rPr>
        <w:t>CS</w:t>
      </w:r>
      <w:r w:rsidRPr="00733655">
        <w:rPr>
          <w:color w:val="auto"/>
          <w:sz w:val="28"/>
          <w:szCs w:val="28"/>
        </w:rPr>
        <w:t xml:space="preserve"> khảo sát giá trị tiên lượng của đồng và </w:t>
      </w:r>
      <w:r w:rsidR="007D5EFA" w:rsidRPr="00733655">
        <w:rPr>
          <w:color w:val="auto"/>
          <w:sz w:val="28"/>
          <w:szCs w:val="28"/>
        </w:rPr>
        <w:t>CP</w:t>
      </w:r>
      <w:r w:rsidRPr="00733655">
        <w:rPr>
          <w:color w:val="auto"/>
          <w:sz w:val="28"/>
          <w:szCs w:val="28"/>
        </w:rPr>
        <w:t xml:space="preserve"> huyết tương ở 49 </w:t>
      </w:r>
      <w:r w:rsidR="007D5EFA" w:rsidRPr="00733655">
        <w:rPr>
          <w:color w:val="auto"/>
          <w:sz w:val="28"/>
          <w:szCs w:val="28"/>
        </w:rPr>
        <w:t xml:space="preserve">BN </w:t>
      </w:r>
      <w:r w:rsidRPr="00733655">
        <w:rPr>
          <w:color w:val="auto"/>
          <w:sz w:val="28"/>
          <w:szCs w:val="28"/>
        </w:rPr>
        <w:t xml:space="preserve">UTBMTBG so sánh với nhóm chứng gồm 110 BN xơ gan. Kết quả thu được là nồng độ đồng và </w:t>
      </w:r>
      <w:r w:rsidR="007D5EFA" w:rsidRPr="00733655">
        <w:rPr>
          <w:color w:val="auto"/>
          <w:sz w:val="28"/>
          <w:szCs w:val="28"/>
        </w:rPr>
        <w:t>CP</w:t>
      </w:r>
      <w:r w:rsidRPr="00733655">
        <w:rPr>
          <w:color w:val="auto"/>
          <w:sz w:val="28"/>
          <w:szCs w:val="28"/>
        </w:rPr>
        <w:t xml:space="preserve"> huyết tương ở BN UTBMTBG đều cao hơn nhóm xơ gan. Nồng độ đồng huyết tương trung bình ở nhóm xơ gan là 122,9 µg/d</w:t>
      </w:r>
      <w:r w:rsidR="007D5EFA" w:rsidRPr="00733655">
        <w:rPr>
          <w:color w:val="auto"/>
          <w:sz w:val="28"/>
          <w:szCs w:val="28"/>
        </w:rPr>
        <w:t>L</w:t>
      </w:r>
      <w:r w:rsidRPr="00733655">
        <w:rPr>
          <w:color w:val="auto"/>
          <w:sz w:val="28"/>
          <w:szCs w:val="28"/>
        </w:rPr>
        <w:t xml:space="preserve"> (SD: 29,3), ở nhóm UTBMTBG giai đoạn sớm là 153,0 µg/d</w:t>
      </w:r>
      <w:r w:rsidR="007D5EFA" w:rsidRPr="00733655">
        <w:rPr>
          <w:color w:val="auto"/>
          <w:sz w:val="28"/>
          <w:szCs w:val="28"/>
        </w:rPr>
        <w:t>L</w:t>
      </w:r>
      <w:r w:rsidRPr="00733655">
        <w:rPr>
          <w:color w:val="auto"/>
          <w:sz w:val="28"/>
          <w:szCs w:val="28"/>
        </w:rPr>
        <w:t xml:space="preserve"> (SD: 34,5) còn ở giai đoạn tiến triển, nồng độ này là 193,1 µg/d</w:t>
      </w:r>
      <w:r w:rsidR="007D5EFA" w:rsidRPr="00733655">
        <w:rPr>
          <w:color w:val="auto"/>
          <w:sz w:val="28"/>
          <w:szCs w:val="28"/>
        </w:rPr>
        <w:t>L</w:t>
      </w:r>
      <w:r w:rsidRPr="00733655">
        <w:rPr>
          <w:color w:val="auto"/>
          <w:sz w:val="28"/>
          <w:szCs w:val="28"/>
        </w:rPr>
        <w:t xml:space="preserve"> (SD: 37,7). </w:t>
      </w:r>
      <w:r w:rsidR="007D5EFA" w:rsidRPr="00733655">
        <w:rPr>
          <w:color w:val="auto"/>
          <w:sz w:val="28"/>
          <w:szCs w:val="28"/>
        </w:rPr>
        <w:t>Ngoài ra tác giả còn ghi nhận</w:t>
      </w:r>
      <w:r w:rsidRPr="00733655">
        <w:rPr>
          <w:color w:val="auto"/>
          <w:sz w:val="28"/>
          <w:szCs w:val="28"/>
        </w:rPr>
        <w:t xml:space="preserve"> BN UTBMTBG đồng huyết tương có tương quan thuận với </w:t>
      </w:r>
      <w:r w:rsidR="007D5EFA" w:rsidRPr="00733655">
        <w:rPr>
          <w:color w:val="auto"/>
          <w:sz w:val="28"/>
          <w:szCs w:val="28"/>
        </w:rPr>
        <w:t>nồng độ CP</w:t>
      </w:r>
      <w:r w:rsidRPr="00733655">
        <w:rPr>
          <w:color w:val="auto"/>
          <w:sz w:val="28"/>
          <w:szCs w:val="28"/>
        </w:rPr>
        <w:t xml:space="preserve"> và fibrinogen </w:t>
      </w:r>
      <w:r w:rsidRPr="00733655">
        <w:rPr>
          <w:color w:val="auto"/>
          <w:sz w:val="28"/>
          <w:szCs w:val="28"/>
        </w:rPr>
        <w:fldChar w:fldCharType="begin">
          <w:fldData xml:space="preserve">PEVuZE5vdGU+PENpdGU+PEF1dGhvcj5DYXNhcmlsPC9BdXRob3I+PFllYXI+MTk4OTwvWWVhcj48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</w:fldData>
        </w:fldChar>
      </w:r>
      <w:r w:rsidR="003B2C76" w:rsidRPr="00733655">
        <w:rPr>
          <w:color w:val="auto"/>
          <w:sz w:val="28"/>
          <w:szCs w:val="28"/>
        </w:rPr>
        <w:instrText xml:space="preserve"> ADDIN EN.CITE </w:instrText>
      </w:r>
      <w:r w:rsidR="003B2C76" w:rsidRPr="00733655">
        <w:rPr>
          <w:color w:val="auto"/>
          <w:sz w:val="28"/>
          <w:szCs w:val="28"/>
        </w:rPr>
        <w:fldChar w:fldCharType="begin">
          <w:fldData xml:space="preserve">PEVuZE5vdGU+PENpdGU+PEF1dGhvcj5DYXNhcmlsPC9BdXRob3I+PFllYXI+MTk4OTwvWWVhcj48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</w:fldData>
        </w:fldChar>
      </w:r>
      <w:r w:rsidR="003B2C76" w:rsidRPr="00733655">
        <w:rPr>
          <w:color w:val="auto"/>
          <w:sz w:val="28"/>
          <w:szCs w:val="28"/>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rPr>
        <w:t>[88]</w:t>
      </w:r>
      <w:r w:rsidRPr="00733655">
        <w:rPr>
          <w:color w:val="auto"/>
          <w:sz w:val="28"/>
          <w:szCs w:val="28"/>
        </w:rPr>
        <w:fldChar w:fldCharType="end"/>
      </w:r>
      <w:r w:rsidRPr="00733655">
        <w:rPr>
          <w:color w:val="auto"/>
          <w:sz w:val="28"/>
          <w:szCs w:val="28"/>
        </w:rPr>
        <w:t xml:space="preserve">. Như vậy, có tình trạng tăng tổng hợp </w:t>
      </w:r>
      <w:r w:rsidR="007D5EFA" w:rsidRPr="00733655">
        <w:rPr>
          <w:color w:val="auto"/>
          <w:sz w:val="28"/>
          <w:szCs w:val="28"/>
        </w:rPr>
        <w:t>CP</w:t>
      </w:r>
      <w:r w:rsidRPr="00733655">
        <w:rPr>
          <w:color w:val="auto"/>
          <w:sz w:val="28"/>
          <w:szCs w:val="28"/>
        </w:rPr>
        <w:t xml:space="preserve"> ở BN UTBMTBG so với nhóm chứng xơ gan.</w:t>
      </w:r>
    </w:p>
    <w:p w14:paraId="629398C7" w14:textId="1491C13C" w:rsidR="00B5076B" w:rsidRPr="00733655" w:rsidRDefault="002365FC" w:rsidP="00C46F1F">
      <w:pPr>
        <w:spacing w:before="0" w:after="0" w:line="360" w:lineRule="auto"/>
        <w:ind w:firstLine="720"/>
        <w:jc w:val="both"/>
        <w:rPr>
          <w:sz w:val="28"/>
          <w:szCs w:val="28"/>
        </w:rPr>
      </w:pPr>
      <w:r w:rsidRPr="00733655">
        <w:rPr>
          <w:sz w:val="28"/>
          <w:szCs w:val="28"/>
        </w:rPr>
        <w:t xml:space="preserve">Yang </w:t>
      </w:r>
      <w:r w:rsidR="007D5EFA" w:rsidRPr="00733655">
        <w:rPr>
          <w:sz w:val="28"/>
          <w:szCs w:val="28"/>
        </w:rPr>
        <w:t xml:space="preserve">M.H. và CS </w:t>
      </w:r>
      <w:r w:rsidRPr="00733655">
        <w:rPr>
          <w:sz w:val="28"/>
          <w:szCs w:val="28"/>
        </w:rPr>
        <w:t xml:space="preserve">(2007), phát hiện ra </w:t>
      </w:r>
      <w:r w:rsidR="00965055" w:rsidRPr="00733655">
        <w:rPr>
          <w:sz w:val="28"/>
          <w:szCs w:val="28"/>
        </w:rPr>
        <w:t>14</w:t>
      </w:r>
      <w:r w:rsidRPr="00733655">
        <w:rPr>
          <w:sz w:val="28"/>
          <w:szCs w:val="28"/>
        </w:rPr>
        <w:t xml:space="preserve"> protein có biểu hiện khác biệt trong huyết tương của 5 BN UTBMTBG so với 5 BN đối chứng, trong đó có</w:t>
      </w:r>
      <w:r w:rsidR="007D5EFA" w:rsidRPr="00733655">
        <w:rPr>
          <w:sz w:val="28"/>
          <w:szCs w:val="28"/>
        </w:rPr>
        <w:t xml:space="preserve"> </w:t>
      </w:r>
      <w:r w:rsidRPr="00733655">
        <w:rPr>
          <w:sz w:val="28"/>
          <w:szCs w:val="28"/>
        </w:rPr>
        <w:t xml:space="preserve">12 protein tăng biểu hiện và 2 protein giảm biểu hiện. Trong số 12 protein tăng biểu hiện này có 6 loại chỉ gặp ở BN UTBMTBG và là các dấu ấn sinh học tiềm năng cho chẩn đoán UTBMTBG trong đó có </w:t>
      </w:r>
      <w:r w:rsidR="007D5EFA" w:rsidRPr="00733655">
        <w:rPr>
          <w:sz w:val="28"/>
          <w:szCs w:val="28"/>
        </w:rPr>
        <w:t>CP</w:t>
      </w:r>
      <w:r w:rsidRPr="00733655">
        <w:rPr>
          <w:sz w:val="28"/>
          <w:szCs w:val="28"/>
        </w:rPr>
        <w:t xml:space="preserve"> </w:t>
      </w:r>
      <w:r w:rsidRPr="00733655">
        <w:rPr>
          <w:sz w:val="28"/>
          <w:szCs w:val="28"/>
        </w:rPr>
        <w:fldChar w:fldCharType="begin">
          <w:fldData xml:space="preserve">PEVuZE5vdGU+PENpdGU+PEF1dGhvcj5ZYW5nPC9BdXRob3I+PFllYXI+MjAwNzwvWWVhcj48UmVj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</w:fldData>
        </w:fldChar>
      </w:r>
      <w:r w:rsidR="003B2C76" w:rsidRPr="00733655">
        <w:rPr>
          <w:sz w:val="28"/>
          <w:szCs w:val="28"/>
        </w:rPr>
        <w:instrText xml:space="preserve"> ADDIN EN.CITE </w:instrText>
      </w:r>
      <w:r w:rsidR="003B2C76" w:rsidRPr="00733655">
        <w:rPr>
          <w:sz w:val="28"/>
          <w:szCs w:val="28"/>
        </w:rPr>
        <w:fldChar w:fldCharType="begin">
          <w:fldData xml:space="preserve">PEVuZE5vdGU+PENpdGU+PEF1dGhvcj5ZYW5nPC9BdXRob3I+PFllYXI+MjAwNzwvWWVhcj48UmVj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</w:fldData>
        </w:fldChar>
      </w:r>
      <w:r w:rsidR="003B2C76" w:rsidRPr="00733655">
        <w:rPr>
          <w:sz w:val="28"/>
          <w:szCs w:val="28"/>
        </w:rPr>
        <w:instrText xml:space="preserve"> ADDIN EN.CITE.DATA </w:instrText>
      </w:r>
      <w:r w:rsidR="003B2C76" w:rsidRPr="00733655">
        <w:rPr>
          <w:sz w:val="28"/>
          <w:szCs w:val="28"/>
        </w:rPr>
      </w:r>
      <w:r w:rsidR="003B2C76" w:rsidRPr="00733655">
        <w:rPr>
          <w:sz w:val="28"/>
          <w:szCs w:val="28"/>
        </w:rPr>
        <w:fldChar w:fldCharType="end"/>
      </w:r>
      <w:r w:rsidRPr="00733655">
        <w:rPr>
          <w:sz w:val="28"/>
          <w:szCs w:val="28"/>
        </w:rPr>
      </w:r>
      <w:r w:rsidRPr="00733655">
        <w:rPr>
          <w:sz w:val="28"/>
          <w:szCs w:val="28"/>
        </w:rPr>
        <w:fldChar w:fldCharType="separate"/>
      </w:r>
      <w:r w:rsidR="003B2C76" w:rsidRPr="00733655">
        <w:rPr>
          <w:noProof/>
          <w:sz w:val="28"/>
          <w:szCs w:val="28"/>
        </w:rPr>
        <w:t>[141]</w:t>
      </w:r>
      <w:r w:rsidRPr="00733655">
        <w:rPr>
          <w:sz w:val="28"/>
          <w:szCs w:val="28"/>
        </w:rPr>
        <w:fldChar w:fldCharType="end"/>
      </w:r>
      <w:r w:rsidRPr="00733655">
        <w:rPr>
          <w:sz w:val="28"/>
          <w:szCs w:val="28"/>
        </w:rPr>
        <w:t>.</w:t>
      </w:r>
      <w:r w:rsidR="00B5076B" w:rsidRPr="00733655">
        <w:rPr>
          <w:sz w:val="28"/>
          <w:szCs w:val="28"/>
        </w:rPr>
        <w:t xml:space="preserve"> </w:t>
      </w:r>
      <w:r w:rsidR="00B5076B" w:rsidRPr="00733655">
        <w:rPr>
          <w:noProof/>
          <w:sz w:val="28"/>
          <w:szCs w:val="28"/>
          <w:lang w:val="vi-VN"/>
        </w:rPr>
        <w:t xml:space="preserve">Ferrin G. và </w:t>
      </w:r>
      <w:r w:rsidR="00C46F1F" w:rsidRPr="00733655">
        <w:rPr>
          <w:noProof/>
          <w:sz w:val="28"/>
          <w:szCs w:val="28"/>
        </w:rPr>
        <w:t>CS (2015)</w:t>
      </w:r>
      <w:r w:rsidR="00B5076B" w:rsidRPr="00733655">
        <w:rPr>
          <w:noProof/>
          <w:sz w:val="28"/>
          <w:szCs w:val="28"/>
          <w:lang w:val="vi-VN"/>
        </w:rPr>
        <w:t xml:space="preserve"> đề xuất phối hợp C4a, CP, FGA và PON1 </w:t>
      </w:r>
      <w:r w:rsidR="0053467C" w:rsidRPr="00733655">
        <w:rPr>
          <w:noProof/>
          <w:sz w:val="28"/>
          <w:szCs w:val="28"/>
        </w:rPr>
        <w:t>làm bộ</w:t>
      </w:r>
      <w:r w:rsidR="00B5076B" w:rsidRPr="00733655">
        <w:rPr>
          <w:noProof/>
          <w:sz w:val="28"/>
          <w:szCs w:val="28"/>
          <w:lang w:val="vi-VN"/>
        </w:rPr>
        <w:t xml:space="preserve"> dấu ấn sinh học để chẩn đoán UTBMTBG trên đối tượng nhiễm HCV có lạm dụng rượu </w:t>
      </w:r>
      <w:r w:rsidR="00B5076B" w:rsidRPr="00733655">
        <w:rPr>
          <w:noProof/>
          <w:sz w:val="28"/>
          <w:szCs w:val="28"/>
        </w:rPr>
        <w:fldChar w:fldCharType="begin">
          <w:fldData xml:space="preserve">PEVuZE5vdGU+PENpdGU+PEF1dGhvcj5GZXJyw61uPC9BdXRob3I+PFllYXI+MjAxNTwvWWVhcj48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</w:fldData>
        </w:fldChar>
      </w:r>
      <w:r w:rsidR="003B2C76" w:rsidRPr="00733655">
        <w:rPr>
          <w:noProof/>
          <w:sz w:val="28"/>
          <w:szCs w:val="28"/>
        </w:rPr>
        <w:instrText xml:space="preserve"> ADDIN EN.CITE </w:instrText>
      </w:r>
      <w:r w:rsidR="003B2C76" w:rsidRPr="00733655">
        <w:rPr>
          <w:noProof/>
          <w:sz w:val="28"/>
          <w:szCs w:val="28"/>
        </w:rPr>
        <w:fldChar w:fldCharType="begin">
          <w:fldData xml:space="preserve">PEVuZE5vdGU+PENpdGU+PEF1dGhvcj5GZXJyw61uPC9BdXRob3I+PFllYXI+MjAxNTwvWWVhcj48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</w:fldData>
        </w:fldChar>
      </w:r>
      <w:r w:rsidR="003B2C76" w:rsidRPr="00733655">
        <w:rPr>
          <w:noProof/>
          <w:sz w:val="28"/>
          <w:szCs w:val="28"/>
        </w:rPr>
        <w:instrText xml:space="preserve"> ADDIN EN.CITE.DATA </w:instrText>
      </w:r>
      <w:r w:rsidR="003B2C76" w:rsidRPr="00733655">
        <w:rPr>
          <w:noProof/>
          <w:sz w:val="28"/>
          <w:szCs w:val="28"/>
        </w:rPr>
      </w:r>
      <w:r w:rsidR="003B2C76" w:rsidRPr="00733655">
        <w:rPr>
          <w:noProof/>
          <w:sz w:val="28"/>
          <w:szCs w:val="28"/>
        </w:rPr>
        <w:fldChar w:fldCharType="end"/>
      </w:r>
      <w:r w:rsidR="00B5076B" w:rsidRPr="00733655">
        <w:rPr>
          <w:noProof/>
          <w:sz w:val="28"/>
          <w:szCs w:val="28"/>
        </w:rPr>
      </w:r>
      <w:r w:rsidR="00B5076B" w:rsidRPr="00733655">
        <w:rPr>
          <w:noProof/>
          <w:sz w:val="28"/>
          <w:szCs w:val="28"/>
        </w:rPr>
        <w:fldChar w:fldCharType="separate"/>
      </w:r>
      <w:r w:rsidR="003B2C76" w:rsidRPr="00733655">
        <w:rPr>
          <w:noProof/>
          <w:sz w:val="28"/>
          <w:szCs w:val="28"/>
        </w:rPr>
        <w:t>[94]</w:t>
      </w:r>
      <w:r w:rsidR="00B5076B" w:rsidRPr="00733655">
        <w:rPr>
          <w:noProof/>
          <w:sz w:val="28"/>
          <w:szCs w:val="28"/>
        </w:rPr>
        <w:fldChar w:fldCharType="end"/>
      </w:r>
      <w:r w:rsidR="00B5076B" w:rsidRPr="00733655">
        <w:rPr>
          <w:noProof/>
          <w:sz w:val="28"/>
          <w:szCs w:val="28"/>
          <w:lang w:val="vi-VN"/>
        </w:rPr>
        <w:t xml:space="preserve">. </w:t>
      </w:r>
    </w:p>
    <w:p w14:paraId="1928C3F8" w14:textId="0AD433A6" w:rsidR="002365FC" w:rsidRPr="00733655" w:rsidRDefault="002365FC" w:rsidP="007D5EFA">
      <w:pPr>
        <w:pStyle w:val="Default"/>
        <w:spacing w:line="360" w:lineRule="auto"/>
        <w:ind w:firstLine="720"/>
        <w:jc w:val="both"/>
        <w:rPr>
          <w:color w:val="auto"/>
          <w:sz w:val="28"/>
          <w:szCs w:val="28"/>
          <w:lang w:val="vi-VN"/>
        </w:rPr>
      </w:pPr>
      <w:r w:rsidRPr="00733655">
        <w:rPr>
          <w:color w:val="auto"/>
          <w:sz w:val="28"/>
          <w:szCs w:val="28"/>
          <w:lang w:val="vi-VN"/>
        </w:rPr>
        <w:t>Ở cấp độ gen, Pousset</w:t>
      </w:r>
      <w:r w:rsidR="007D5EFA" w:rsidRPr="00733655">
        <w:rPr>
          <w:color w:val="auto"/>
          <w:sz w:val="28"/>
          <w:szCs w:val="28"/>
          <w:lang w:val="vi-VN"/>
        </w:rPr>
        <w:t xml:space="preserve"> D.</w:t>
      </w:r>
      <w:r w:rsidRPr="00733655">
        <w:rPr>
          <w:color w:val="auto"/>
          <w:sz w:val="28"/>
          <w:szCs w:val="28"/>
          <w:lang w:val="vi-VN"/>
        </w:rPr>
        <w:t xml:space="preserve"> </w:t>
      </w:r>
      <w:r w:rsidR="007D5EFA" w:rsidRPr="00733655">
        <w:rPr>
          <w:color w:val="auto"/>
          <w:sz w:val="28"/>
          <w:szCs w:val="28"/>
          <w:lang w:val="vi-VN"/>
        </w:rPr>
        <w:t xml:space="preserve">và CS </w:t>
      </w:r>
      <w:r w:rsidRPr="00733655">
        <w:rPr>
          <w:color w:val="auto"/>
          <w:sz w:val="28"/>
          <w:szCs w:val="28"/>
          <w:lang w:val="vi-VN"/>
        </w:rPr>
        <w:t xml:space="preserve">(2001) </w:t>
      </w:r>
      <w:r w:rsidR="007D5EFA" w:rsidRPr="00733655">
        <w:rPr>
          <w:color w:val="auto"/>
          <w:sz w:val="28"/>
          <w:szCs w:val="28"/>
          <w:lang w:val="vi-VN"/>
        </w:rPr>
        <w:t>nghiên cứu</w:t>
      </w:r>
      <w:r w:rsidRPr="00733655">
        <w:rPr>
          <w:color w:val="auto"/>
          <w:sz w:val="28"/>
          <w:szCs w:val="28"/>
          <w:lang w:val="vi-VN"/>
        </w:rPr>
        <w:t xml:space="preserve"> trên chuột biến đổi gen biểu hiện kháng nguyên T lớn dưới sự kiểm soát của chất xúc tác đặc hiệu antithrombin-III để gây UTBMTBG biệt hóa cao. Trong quá tr</w:t>
      </w:r>
      <w:r w:rsidR="007D5EFA" w:rsidRPr="00733655">
        <w:rPr>
          <w:color w:val="auto"/>
          <w:sz w:val="28"/>
          <w:szCs w:val="28"/>
          <w:lang w:val="vi-VN"/>
        </w:rPr>
        <w:t>ình</w:t>
      </w:r>
      <w:r w:rsidRPr="00733655">
        <w:rPr>
          <w:color w:val="auto"/>
          <w:sz w:val="28"/>
          <w:szCs w:val="28"/>
          <w:lang w:val="vi-VN"/>
        </w:rPr>
        <w:t xml:space="preserve"> phát triển </w:t>
      </w:r>
      <w:r w:rsidRPr="00733655">
        <w:rPr>
          <w:color w:val="auto"/>
          <w:sz w:val="28"/>
          <w:szCs w:val="28"/>
          <w:lang w:val="vi-VN"/>
        </w:rPr>
        <w:lastRenderedPageBreak/>
        <w:t>khối u</w:t>
      </w:r>
      <w:r w:rsidR="007D5EFA" w:rsidRPr="00733655">
        <w:rPr>
          <w:color w:val="auto"/>
          <w:sz w:val="28"/>
          <w:szCs w:val="28"/>
          <w:lang w:val="vi-VN"/>
        </w:rPr>
        <w:t>, n</w:t>
      </w:r>
      <w:r w:rsidRPr="00733655">
        <w:rPr>
          <w:color w:val="auto"/>
          <w:sz w:val="28"/>
          <w:szCs w:val="28"/>
          <w:lang w:val="vi-VN"/>
        </w:rPr>
        <w:t xml:space="preserve">ồng độ </w:t>
      </w:r>
      <w:r w:rsidR="007D5EFA" w:rsidRPr="00733655">
        <w:rPr>
          <w:color w:val="auto"/>
          <w:sz w:val="28"/>
          <w:szCs w:val="28"/>
          <w:lang w:val="vi-VN"/>
        </w:rPr>
        <w:t>CP</w:t>
      </w:r>
      <w:r w:rsidRPr="00733655">
        <w:rPr>
          <w:color w:val="auto"/>
          <w:sz w:val="28"/>
          <w:szCs w:val="28"/>
          <w:lang w:val="vi-VN"/>
        </w:rPr>
        <w:t xml:space="preserve"> huyết tương tăng lũy tiến đến mức nồng độ gấp 30 lần so với mức đối chứng ở tất cả chuột biến đổi gen 6 tháng tuổi. Tình trạng tăng </w:t>
      </w:r>
      <w:r w:rsidR="007D5EFA" w:rsidRPr="00733655">
        <w:rPr>
          <w:color w:val="auto"/>
          <w:sz w:val="28"/>
          <w:szCs w:val="28"/>
          <w:lang w:val="vi-VN"/>
        </w:rPr>
        <w:t xml:space="preserve">CP </w:t>
      </w:r>
      <w:r w:rsidRPr="00733655">
        <w:rPr>
          <w:color w:val="auto"/>
          <w:sz w:val="28"/>
          <w:szCs w:val="28"/>
          <w:lang w:val="vi-VN"/>
        </w:rPr>
        <w:t xml:space="preserve">trong huyết tương do tăng sao mã gen </w:t>
      </w:r>
      <w:r w:rsidR="007D5EFA" w:rsidRPr="00733655">
        <w:rPr>
          <w:i/>
          <w:color w:val="auto"/>
          <w:sz w:val="28"/>
          <w:szCs w:val="28"/>
          <w:lang w:val="vi-VN"/>
        </w:rPr>
        <w:t>CP</w:t>
      </w:r>
      <w:r w:rsidRPr="00733655">
        <w:rPr>
          <w:i/>
          <w:color w:val="auto"/>
          <w:sz w:val="28"/>
          <w:szCs w:val="28"/>
          <w:lang w:val="vi-VN"/>
        </w:rPr>
        <w:t xml:space="preserve"> </w:t>
      </w:r>
      <w:r w:rsidRPr="00733655">
        <w:rPr>
          <w:color w:val="auto"/>
          <w:sz w:val="28"/>
          <w:szCs w:val="28"/>
          <w:lang w:val="vi-VN"/>
        </w:rPr>
        <w:t xml:space="preserve">cũng như tăng sự ổn định của </w:t>
      </w:r>
      <w:r w:rsidRPr="00733655">
        <w:rPr>
          <w:i/>
          <w:color w:val="auto"/>
          <w:sz w:val="28"/>
          <w:szCs w:val="28"/>
          <w:lang w:val="vi-VN"/>
        </w:rPr>
        <w:t>CP</w:t>
      </w:r>
      <w:r w:rsidRPr="00733655">
        <w:rPr>
          <w:color w:val="auto"/>
          <w:sz w:val="28"/>
          <w:szCs w:val="28"/>
          <w:lang w:val="vi-VN"/>
        </w:rPr>
        <w:t xml:space="preserve"> mRNA trong gan của chuột biến đổi gen. Phân tích nồng độ đồng và sắt trong huyết thanh và trong gan của </w:t>
      </w:r>
      <w:r w:rsidR="007D5EFA" w:rsidRPr="00733655">
        <w:rPr>
          <w:color w:val="auto"/>
          <w:sz w:val="28"/>
          <w:szCs w:val="28"/>
          <w:lang w:val="vi-VN"/>
        </w:rPr>
        <w:t>chuột</w:t>
      </w:r>
      <w:r w:rsidRPr="00733655">
        <w:rPr>
          <w:color w:val="auto"/>
          <w:sz w:val="28"/>
          <w:szCs w:val="28"/>
          <w:lang w:val="vi-VN"/>
        </w:rPr>
        <w:t xml:space="preserve"> UTBMTBG, tác giả </w:t>
      </w:r>
      <w:r w:rsidR="007D5EFA" w:rsidRPr="00733655">
        <w:rPr>
          <w:color w:val="auto"/>
          <w:sz w:val="28"/>
          <w:szCs w:val="28"/>
          <w:lang w:val="vi-VN"/>
        </w:rPr>
        <w:t>nhận</w:t>
      </w:r>
      <w:r w:rsidRPr="00733655">
        <w:rPr>
          <w:color w:val="auto"/>
          <w:sz w:val="28"/>
          <w:szCs w:val="28"/>
          <w:lang w:val="vi-VN"/>
        </w:rPr>
        <w:t xml:space="preserve"> thấy nồng độ đồng trong huyết thanh tăng song song với tăng </w:t>
      </w:r>
      <w:r w:rsidR="007D5EFA" w:rsidRPr="00733655">
        <w:rPr>
          <w:color w:val="auto"/>
          <w:sz w:val="28"/>
          <w:szCs w:val="28"/>
          <w:lang w:val="vi-VN"/>
        </w:rPr>
        <w:t>CP, lượng sắt trong gan giảm t</w:t>
      </w:r>
      <w:r w:rsidRPr="00733655">
        <w:rPr>
          <w:color w:val="auto"/>
          <w:sz w:val="28"/>
          <w:szCs w:val="28"/>
          <w:lang w:val="vi-VN"/>
        </w:rPr>
        <w:t xml:space="preserve">rong khi lượng đồng trong gan </w:t>
      </w:r>
      <w:r w:rsidR="007D5EFA" w:rsidRPr="00733655">
        <w:rPr>
          <w:color w:val="auto"/>
          <w:sz w:val="28"/>
          <w:szCs w:val="28"/>
          <w:lang w:val="vi-VN"/>
        </w:rPr>
        <w:t>và</w:t>
      </w:r>
      <w:r w:rsidRPr="00733655">
        <w:rPr>
          <w:color w:val="auto"/>
          <w:sz w:val="28"/>
          <w:szCs w:val="28"/>
          <w:lang w:val="vi-VN"/>
        </w:rPr>
        <w:t xml:space="preserve"> lượng sắt trong huyết thanh không đổi </w:t>
      </w:r>
      <w:r w:rsidRPr="00733655">
        <w:rPr>
          <w:color w:val="auto"/>
          <w:sz w:val="28"/>
          <w:szCs w:val="28"/>
        </w:rPr>
        <w:fldChar w:fldCharType="begin">
          <w:fldData xml:space="preserve">PEVuZE5vdGU+PENpdGU+PEF1dGhvcj5Qb3Vzc2V0PC9BdXRob3I+PFllYXI+MjAwMTwvWWVhcj48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PEVuZE5vdGU+PENpdGU+PEF1dGhvcj5Qb3Vzc2V0PC9BdXRob3I+PFllYXI+MjAwMTwvWWVhcj48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[89]</w:t>
      </w:r>
      <w:r w:rsidRPr="00733655">
        <w:rPr>
          <w:color w:val="auto"/>
          <w:sz w:val="28"/>
          <w:szCs w:val="28"/>
        </w:rPr>
        <w:fldChar w:fldCharType="end"/>
      </w:r>
      <w:r w:rsidRPr="00733655">
        <w:rPr>
          <w:color w:val="auto"/>
          <w:sz w:val="28"/>
          <w:szCs w:val="28"/>
          <w:lang w:val="vi-VN"/>
        </w:rPr>
        <w:t xml:space="preserve">.  </w:t>
      </w:r>
    </w:p>
    <w:p w14:paraId="4BF2D1A4" w14:textId="7FC81B63"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Năm 2009, tác giả Tseng</w:t>
      </w:r>
      <w:r w:rsidR="00B94474" w:rsidRPr="00733655">
        <w:rPr>
          <w:color w:val="auto"/>
          <w:sz w:val="28"/>
          <w:szCs w:val="28"/>
          <w:lang w:val="vi-VN"/>
        </w:rPr>
        <w:t xml:space="preserve"> H.H. và CS</w:t>
      </w:r>
      <w:r w:rsidRPr="00733655">
        <w:rPr>
          <w:color w:val="auto"/>
          <w:sz w:val="28"/>
          <w:szCs w:val="28"/>
          <w:lang w:val="vi-VN"/>
        </w:rPr>
        <w:t xml:space="preserve"> khảo sát biểu hiện của 10 gen điều hòa chuyển hóa sắt ở BN UTBMTBG. Tác giả sử dụng kĩ thuật real-time PCR với bệnh phẩm là cặp u, tổ chức cận u ở 50 BN UTBMTBG.  Kết quả chỉ ra </w:t>
      </w:r>
      <w:r w:rsidRPr="00733655">
        <w:rPr>
          <w:i/>
          <w:color w:val="auto"/>
          <w:sz w:val="28"/>
          <w:szCs w:val="28"/>
          <w:lang w:val="vi-VN"/>
        </w:rPr>
        <w:t xml:space="preserve">hepcidin, ceruloplasmin, transferrin </w:t>
      </w:r>
      <w:r w:rsidRPr="00733655">
        <w:rPr>
          <w:iCs/>
          <w:color w:val="auto"/>
          <w:sz w:val="28"/>
          <w:szCs w:val="28"/>
          <w:lang w:val="vi-VN"/>
        </w:rPr>
        <w:t>và</w:t>
      </w:r>
      <w:r w:rsidRPr="00733655">
        <w:rPr>
          <w:i/>
          <w:color w:val="auto"/>
          <w:sz w:val="28"/>
          <w:szCs w:val="28"/>
          <w:lang w:val="vi-VN"/>
        </w:rPr>
        <w:t xml:space="preserve"> transferrin receptor 2</w:t>
      </w:r>
      <w:r w:rsidRPr="00733655">
        <w:rPr>
          <w:color w:val="auto"/>
          <w:sz w:val="28"/>
          <w:szCs w:val="28"/>
          <w:lang w:val="vi-VN"/>
        </w:rPr>
        <w:t xml:space="preserve"> giảm biểu hiện trong UTBMTBG so với mô cận u, trong khi </w:t>
      </w:r>
      <w:r w:rsidRPr="00733655">
        <w:rPr>
          <w:i/>
          <w:color w:val="auto"/>
          <w:sz w:val="28"/>
          <w:szCs w:val="28"/>
          <w:lang w:val="vi-VN"/>
        </w:rPr>
        <w:t>transferrin receptor 1</w:t>
      </w:r>
      <w:r w:rsidRPr="00733655">
        <w:rPr>
          <w:color w:val="auto"/>
          <w:sz w:val="28"/>
          <w:szCs w:val="28"/>
          <w:lang w:val="vi-VN"/>
        </w:rPr>
        <w:t xml:space="preserve"> tăng biểu hiện ở mô UTBMTBG. Trong các gen </w:t>
      </w:r>
      <w:r w:rsidR="00B94474" w:rsidRPr="00733655">
        <w:rPr>
          <w:color w:val="auto"/>
          <w:sz w:val="28"/>
          <w:szCs w:val="28"/>
          <w:lang w:val="vi-VN"/>
        </w:rPr>
        <w:t>k</w:t>
      </w:r>
      <w:r w:rsidRPr="00733655">
        <w:rPr>
          <w:color w:val="auto"/>
          <w:sz w:val="28"/>
          <w:szCs w:val="28"/>
          <w:lang w:val="vi-VN"/>
        </w:rPr>
        <w:t xml:space="preserve">ể trên </w:t>
      </w:r>
      <w:r w:rsidRPr="00733655">
        <w:rPr>
          <w:i/>
          <w:color w:val="auto"/>
          <w:sz w:val="28"/>
          <w:szCs w:val="28"/>
          <w:lang w:val="vi-VN"/>
        </w:rPr>
        <w:t>hepcidin</w:t>
      </w:r>
      <w:r w:rsidRPr="00733655">
        <w:rPr>
          <w:color w:val="auto"/>
          <w:sz w:val="28"/>
          <w:szCs w:val="28"/>
          <w:lang w:val="vi-VN"/>
        </w:rPr>
        <w:t xml:space="preserve"> giảm biểu hiện nhiều nhất, tuy nhiên vẫn tương qu</w:t>
      </w:r>
      <w:r w:rsidR="00B94474" w:rsidRPr="00733655">
        <w:rPr>
          <w:color w:val="auto"/>
          <w:sz w:val="28"/>
          <w:szCs w:val="28"/>
          <w:lang w:val="vi-VN"/>
        </w:rPr>
        <w:t>a</w:t>
      </w:r>
      <w:r w:rsidRPr="00733655">
        <w:rPr>
          <w:color w:val="auto"/>
          <w:sz w:val="28"/>
          <w:szCs w:val="28"/>
          <w:lang w:val="vi-VN"/>
        </w:rPr>
        <w:t xml:space="preserve">n với lượng sắt dự trữ trong gan. Những biến đổi về biểu hiện gen chuyển hóa sắt này có thể làm biến đổi cân bằng sắt ở BN UTBMTBG và hepcidine có lẽ đóng vai trò quan trọng nhất </w:t>
      </w:r>
      <w:r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[90]</w:t>
      </w:r>
      <w:r w:rsidRPr="00733655">
        <w:rPr>
          <w:color w:val="auto"/>
          <w:sz w:val="28"/>
          <w:szCs w:val="28"/>
        </w:rPr>
        <w:fldChar w:fldCharType="end"/>
      </w:r>
      <w:r w:rsidRPr="00733655">
        <w:rPr>
          <w:color w:val="auto"/>
          <w:sz w:val="28"/>
          <w:szCs w:val="28"/>
          <w:lang w:val="vi-VN"/>
        </w:rPr>
        <w:t xml:space="preserve">. </w:t>
      </w:r>
    </w:p>
    <w:p w14:paraId="3D616488" w14:textId="70707837" w:rsidR="002365FC" w:rsidRPr="00733655" w:rsidRDefault="002365FC" w:rsidP="002365FC">
      <w:pPr>
        <w:pStyle w:val="Default"/>
        <w:spacing w:line="360" w:lineRule="auto"/>
        <w:ind w:firstLine="720"/>
        <w:jc w:val="both"/>
        <w:rPr>
          <w:color w:val="auto"/>
          <w:spacing w:val="-4"/>
          <w:sz w:val="28"/>
          <w:szCs w:val="28"/>
          <w:lang w:val="vi-VN"/>
        </w:rPr>
      </w:pPr>
      <w:r w:rsidRPr="00733655">
        <w:rPr>
          <w:color w:val="auto"/>
          <w:spacing w:val="-4"/>
          <w:sz w:val="28"/>
          <w:szCs w:val="28"/>
          <w:lang w:val="vi-VN"/>
        </w:rPr>
        <w:t>Trong nghiên cứu của Tan M.G. (2009), tác giả khảo sát biểu hiện của 42 gen liên quan đến chuyển hóa sắt của mẫu u và tổ chức cận u với 10 mẫu gan lành đối chứng. Kết quả cho thấy,</w:t>
      </w:r>
      <w:r w:rsidR="00F31310" w:rsidRPr="00733655">
        <w:rPr>
          <w:color w:val="auto"/>
          <w:spacing w:val="-4"/>
          <w:sz w:val="28"/>
          <w:szCs w:val="28"/>
          <w:lang w:val="vi-VN"/>
        </w:rPr>
        <w:t xml:space="preserve"> các gen</w:t>
      </w:r>
      <w:r w:rsidRPr="00733655">
        <w:rPr>
          <w:color w:val="auto"/>
          <w:spacing w:val="-4"/>
          <w:sz w:val="28"/>
          <w:szCs w:val="28"/>
          <w:lang w:val="vi-VN"/>
        </w:rPr>
        <w:t xml:space="preserve"> </w:t>
      </w:r>
      <w:r w:rsidRPr="00733655">
        <w:rPr>
          <w:i/>
          <w:color w:val="auto"/>
          <w:spacing w:val="-4"/>
          <w:sz w:val="28"/>
          <w:szCs w:val="28"/>
          <w:lang w:val="vi-VN"/>
        </w:rPr>
        <w:t>hepcidin</w:t>
      </w:r>
      <w:r w:rsidRPr="00733655">
        <w:rPr>
          <w:color w:val="auto"/>
          <w:spacing w:val="-4"/>
          <w:sz w:val="28"/>
          <w:szCs w:val="28"/>
          <w:lang w:val="vi-VN"/>
        </w:rPr>
        <w:t xml:space="preserve">, </w:t>
      </w:r>
      <w:r w:rsidRPr="00733655">
        <w:rPr>
          <w:i/>
          <w:color w:val="auto"/>
          <w:spacing w:val="-4"/>
          <w:sz w:val="28"/>
          <w:szCs w:val="28"/>
          <w:lang w:val="vi-VN"/>
        </w:rPr>
        <w:t>transferrin receptor 2 (TfR2)</w:t>
      </w:r>
      <w:r w:rsidRPr="00733655">
        <w:rPr>
          <w:color w:val="auto"/>
          <w:spacing w:val="-4"/>
          <w:sz w:val="28"/>
          <w:szCs w:val="28"/>
          <w:lang w:val="vi-VN"/>
        </w:rPr>
        <w:t xml:space="preserve">, </w:t>
      </w:r>
      <w:r w:rsidRPr="00733655">
        <w:rPr>
          <w:i/>
          <w:color w:val="auto"/>
          <w:spacing w:val="-4"/>
          <w:sz w:val="28"/>
          <w:szCs w:val="28"/>
          <w:lang w:val="vi-VN"/>
        </w:rPr>
        <w:t>transferrin (Tf)</w:t>
      </w:r>
      <w:r w:rsidRPr="00733655">
        <w:rPr>
          <w:color w:val="auto"/>
          <w:spacing w:val="-4"/>
          <w:sz w:val="28"/>
          <w:szCs w:val="28"/>
          <w:lang w:val="vi-VN"/>
        </w:rPr>
        <w:t xml:space="preserve">, </w:t>
      </w:r>
      <w:r w:rsidRPr="00733655">
        <w:rPr>
          <w:i/>
          <w:color w:val="auto"/>
          <w:spacing w:val="-4"/>
          <w:sz w:val="28"/>
          <w:szCs w:val="28"/>
          <w:lang w:val="vi-VN"/>
        </w:rPr>
        <w:t>ceruloplasmin</w:t>
      </w:r>
      <w:r w:rsidRPr="00733655">
        <w:rPr>
          <w:color w:val="auto"/>
          <w:spacing w:val="-4"/>
          <w:sz w:val="28"/>
          <w:szCs w:val="28"/>
          <w:lang w:val="vi-VN"/>
        </w:rPr>
        <w:t xml:space="preserve"> và </w:t>
      </w:r>
      <w:r w:rsidRPr="00733655">
        <w:rPr>
          <w:i/>
          <w:color w:val="auto"/>
          <w:spacing w:val="-4"/>
          <w:sz w:val="28"/>
          <w:szCs w:val="28"/>
          <w:lang w:val="vi-VN"/>
        </w:rPr>
        <w:t>iron regulatory protein 1 (IRP1)</w:t>
      </w:r>
      <w:r w:rsidRPr="00733655">
        <w:rPr>
          <w:color w:val="auto"/>
          <w:spacing w:val="-4"/>
          <w:sz w:val="28"/>
          <w:szCs w:val="28"/>
          <w:lang w:val="vi-VN"/>
        </w:rPr>
        <w:t xml:space="preserve"> giảm biểu hiện ở mô u so với mô cận u và gan lành đối chứng. Gen </w:t>
      </w:r>
      <w:r w:rsidRPr="00733655">
        <w:rPr>
          <w:i/>
          <w:color w:val="auto"/>
          <w:spacing w:val="-4"/>
          <w:sz w:val="28"/>
          <w:szCs w:val="28"/>
          <w:lang w:val="vi-VN"/>
        </w:rPr>
        <w:t>hepcidin</w:t>
      </w:r>
      <w:r w:rsidRPr="00733655">
        <w:rPr>
          <w:color w:val="auto"/>
          <w:spacing w:val="-4"/>
          <w:sz w:val="28"/>
          <w:szCs w:val="28"/>
          <w:lang w:val="vi-VN"/>
        </w:rPr>
        <w:t xml:space="preserve">, </w:t>
      </w:r>
      <w:r w:rsidRPr="00733655">
        <w:rPr>
          <w:i/>
          <w:color w:val="auto"/>
          <w:spacing w:val="-4"/>
          <w:sz w:val="28"/>
          <w:szCs w:val="28"/>
          <w:lang w:val="vi-VN"/>
        </w:rPr>
        <w:t>TfR2</w:t>
      </w:r>
      <w:r w:rsidRPr="00733655">
        <w:rPr>
          <w:color w:val="auto"/>
          <w:spacing w:val="-4"/>
          <w:sz w:val="28"/>
          <w:szCs w:val="28"/>
          <w:lang w:val="vi-VN"/>
        </w:rPr>
        <w:t xml:space="preserve">, </w:t>
      </w:r>
      <w:r w:rsidRPr="00733655">
        <w:rPr>
          <w:i/>
          <w:color w:val="auto"/>
          <w:spacing w:val="-4"/>
          <w:sz w:val="28"/>
          <w:szCs w:val="28"/>
          <w:lang w:val="vi-VN"/>
        </w:rPr>
        <w:t>ferroportin 1</w:t>
      </w:r>
      <w:r w:rsidRPr="00733655">
        <w:rPr>
          <w:color w:val="auto"/>
          <w:spacing w:val="-4"/>
          <w:sz w:val="28"/>
          <w:szCs w:val="28"/>
          <w:lang w:val="vi-VN"/>
        </w:rPr>
        <w:t xml:space="preserve"> and </w:t>
      </w:r>
      <w:r w:rsidRPr="00733655">
        <w:rPr>
          <w:i/>
          <w:color w:val="auto"/>
          <w:spacing w:val="-4"/>
          <w:sz w:val="28"/>
          <w:szCs w:val="28"/>
          <w:lang w:val="vi-VN"/>
        </w:rPr>
        <w:t>DMT1</w:t>
      </w:r>
      <w:r w:rsidRPr="00733655">
        <w:rPr>
          <w:color w:val="auto"/>
          <w:spacing w:val="-4"/>
          <w:sz w:val="28"/>
          <w:szCs w:val="28"/>
          <w:lang w:val="vi-VN"/>
        </w:rPr>
        <w:t xml:space="preserve"> tăng biểu hiện ở gan không xơ, không u so với gan lành </w:t>
      </w:r>
      <w:r w:rsidRPr="00733655">
        <w:rPr>
          <w:color w:val="auto"/>
          <w:spacing w:val="-4"/>
          <w:sz w:val="28"/>
          <w:szCs w:val="28"/>
        </w:rPr>
        <w:fldChar w:fldCharType="begin">
          <w:fldData xml:space="preserve">PEVuZE5vdGU+PENpdGU+PEF1dGhvcj5UYW48L0F1dGhvcj48WWVhcj4yMDA5PC9ZZWFyPjxSZWNO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</w:fldData>
        </w:fldChar>
      </w:r>
      <w:r w:rsidR="003B2C76" w:rsidRPr="00733655">
        <w:rPr>
          <w:color w:val="auto"/>
          <w:spacing w:val="-4"/>
          <w:sz w:val="28"/>
          <w:szCs w:val="28"/>
          <w:lang w:val="vi-VN"/>
        </w:rPr>
        <w:instrText xml:space="preserve"> ADDIN EN.CITE </w:instrText>
      </w:r>
      <w:r w:rsidR="003B2C76" w:rsidRPr="00733655">
        <w:rPr>
          <w:color w:val="auto"/>
          <w:spacing w:val="-4"/>
          <w:sz w:val="28"/>
          <w:szCs w:val="28"/>
        </w:rPr>
        <w:fldChar w:fldCharType="begin">
          <w:fldData xml:space="preserve">PEVuZE5vdGU+PENpdGU+PEF1dGhvcj5UYW48L0F1dGhvcj48WWVhcj4yMDA5PC9ZZWFyPjxSZWNO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</w:fldData>
        </w:fldChar>
      </w:r>
      <w:r w:rsidR="003B2C76" w:rsidRPr="00733655">
        <w:rPr>
          <w:color w:val="auto"/>
          <w:spacing w:val="-4"/>
          <w:sz w:val="28"/>
          <w:szCs w:val="28"/>
          <w:lang w:val="vi-VN"/>
        </w:rPr>
        <w:instrText xml:space="preserve"> ADDIN EN.CITE.DATA </w:instrText>
      </w:r>
      <w:r w:rsidR="003B2C76" w:rsidRPr="00733655">
        <w:rPr>
          <w:color w:val="auto"/>
          <w:spacing w:val="-4"/>
          <w:sz w:val="28"/>
          <w:szCs w:val="28"/>
        </w:rPr>
      </w:r>
      <w:r w:rsidR="003B2C76" w:rsidRPr="00733655">
        <w:rPr>
          <w:color w:val="auto"/>
          <w:spacing w:val="-4"/>
          <w:sz w:val="28"/>
          <w:szCs w:val="28"/>
        </w:rPr>
        <w:fldChar w:fldCharType="end"/>
      </w:r>
      <w:r w:rsidRPr="00733655">
        <w:rPr>
          <w:color w:val="auto"/>
          <w:spacing w:val="-4"/>
          <w:sz w:val="28"/>
          <w:szCs w:val="28"/>
        </w:rPr>
      </w:r>
      <w:r w:rsidRPr="00733655">
        <w:rPr>
          <w:color w:val="auto"/>
          <w:spacing w:val="-4"/>
          <w:sz w:val="28"/>
          <w:szCs w:val="28"/>
        </w:rPr>
        <w:fldChar w:fldCharType="separate"/>
      </w:r>
      <w:r w:rsidR="003B2C76" w:rsidRPr="00733655">
        <w:rPr>
          <w:noProof/>
          <w:color w:val="auto"/>
          <w:spacing w:val="-4"/>
          <w:sz w:val="28"/>
          <w:szCs w:val="28"/>
          <w:lang w:val="vi-VN"/>
        </w:rPr>
        <w:t>[91]</w:t>
      </w:r>
      <w:r w:rsidRPr="00733655">
        <w:rPr>
          <w:color w:val="auto"/>
          <w:spacing w:val="-4"/>
          <w:sz w:val="28"/>
          <w:szCs w:val="28"/>
        </w:rPr>
        <w:fldChar w:fldCharType="end"/>
      </w:r>
      <w:r w:rsidRPr="00733655">
        <w:rPr>
          <w:color w:val="auto"/>
          <w:spacing w:val="-4"/>
          <w:sz w:val="28"/>
          <w:szCs w:val="28"/>
          <w:lang w:val="vi-VN"/>
        </w:rPr>
        <w:t xml:space="preserve">.  </w:t>
      </w:r>
    </w:p>
    <w:p w14:paraId="1AFC6121" w14:textId="2FC03046" w:rsidR="002365FC" w:rsidRPr="00733655" w:rsidRDefault="002365FC" w:rsidP="00B94474">
      <w:pPr>
        <w:pStyle w:val="Default"/>
        <w:spacing w:line="360" w:lineRule="auto"/>
        <w:jc w:val="both"/>
        <w:rPr>
          <w:color w:val="auto"/>
          <w:sz w:val="28"/>
          <w:szCs w:val="28"/>
          <w:lang w:val="vi-VN"/>
        </w:rPr>
      </w:pPr>
      <w:r w:rsidRPr="00733655">
        <w:rPr>
          <w:b/>
          <w:i/>
          <w:color w:val="auto"/>
          <w:sz w:val="28"/>
          <w:szCs w:val="28"/>
          <w:lang w:val="vi-VN"/>
        </w:rPr>
        <w:tab/>
      </w:r>
      <w:r w:rsidRPr="00733655">
        <w:rPr>
          <w:color w:val="auto"/>
          <w:sz w:val="28"/>
          <w:szCs w:val="28"/>
          <w:lang w:val="vi-VN"/>
        </w:rPr>
        <w:t xml:space="preserve">Nghiên cứu về </w:t>
      </w:r>
      <w:r w:rsidR="00B94474" w:rsidRPr="00733655">
        <w:rPr>
          <w:i/>
          <w:color w:val="auto"/>
          <w:sz w:val="28"/>
          <w:szCs w:val="28"/>
          <w:lang w:val="vi-VN"/>
        </w:rPr>
        <w:t>CP</w:t>
      </w:r>
      <w:r w:rsidRPr="00733655">
        <w:rPr>
          <w:color w:val="auto"/>
          <w:sz w:val="28"/>
          <w:szCs w:val="28"/>
          <w:lang w:val="vi-VN"/>
        </w:rPr>
        <w:t xml:space="preserve"> mRNA trong máu BN UTBMTBG</w:t>
      </w:r>
      <w:r w:rsidR="00B94474" w:rsidRPr="00733655">
        <w:rPr>
          <w:color w:val="auto"/>
          <w:sz w:val="28"/>
          <w:szCs w:val="28"/>
          <w:lang w:val="vi-VN"/>
        </w:rPr>
        <w:t>, c</w:t>
      </w:r>
      <w:r w:rsidRPr="00733655">
        <w:rPr>
          <w:color w:val="auto"/>
          <w:sz w:val="28"/>
          <w:szCs w:val="28"/>
          <w:lang w:val="vi-VN"/>
        </w:rPr>
        <w:t xml:space="preserve">ho đến nay chỉ duy nhất Roskams-Hieter </w:t>
      </w:r>
      <w:r w:rsidR="00B94474" w:rsidRPr="00733655">
        <w:rPr>
          <w:color w:val="auto"/>
          <w:sz w:val="28"/>
          <w:szCs w:val="28"/>
          <w:lang w:val="vi-VN"/>
        </w:rPr>
        <w:t xml:space="preserve">B. và CS </w:t>
      </w:r>
      <w:r w:rsidRPr="00733655">
        <w:rPr>
          <w:color w:val="auto"/>
          <w:sz w:val="28"/>
          <w:szCs w:val="28"/>
          <w:lang w:val="vi-VN"/>
        </w:rPr>
        <w:t xml:space="preserve">(2022) đề cập đến giá trị của </w:t>
      </w:r>
      <w:r w:rsidRPr="00733655">
        <w:rPr>
          <w:i/>
          <w:color w:val="auto"/>
          <w:sz w:val="28"/>
          <w:szCs w:val="28"/>
          <w:lang w:val="vi-VN"/>
        </w:rPr>
        <w:t>CP</w:t>
      </w:r>
      <w:r w:rsidRPr="00733655">
        <w:rPr>
          <w:color w:val="auto"/>
          <w:sz w:val="28"/>
          <w:szCs w:val="28"/>
          <w:lang w:val="vi-VN"/>
        </w:rPr>
        <w:t xml:space="preserve"> mRNA trong máu ngoại vi với vai trò là một dấu ấn sinh học tiềm năng để phân biệt UTBMTBG v</w:t>
      </w:r>
      <w:r w:rsidR="00B94474" w:rsidRPr="00733655">
        <w:rPr>
          <w:color w:val="auto"/>
          <w:sz w:val="28"/>
          <w:szCs w:val="28"/>
          <w:lang w:val="vi-VN"/>
        </w:rPr>
        <w:t>ới</w:t>
      </w:r>
      <w:r w:rsidRPr="00733655">
        <w:rPr>
          <w:color w:val="auto"/>
          <w:sz w:val="28"/>
          <w:szCs w:val="28"/>
          <w:lang w:val="vi-VN"/>
        </w:rPr>
        <w:t xml:space="preserve"> nhóm chứng (xơ gan, người khỏe mạnh). Nhóm tác giả đã giải trình tự toàn bộ cfRNA huyết tương ở 8 BN UTBMTBG, 4 BN xơ gan và 20 </w:t>
      </w:r>
      <w:r w:rsidR="00B94474" w:rsidRPr="00733655">
        <w:rPr>
          <w:color w:val="auto"/>
          <w:sz w:val="28"/>
          <w:szCs w:val="28"/>
          <w:lang w:val="vi-VN"/>
        </w:rPr>
        <w:t>NKM</w:t>
      </w:r>
      <w:r w:rsidRPr="00733655">
        <w:rPr>
          <w:color w:val="auto"/>
          <w:sz w:val="28"/>
          <w:szCs w:val="28"/>
          <w:lang w:val="vi-VN"/>
        </w:rPr>
        <w:t>. Các gen ứng viên thu được từ giải trình</w:t>
      </w:r>
      <w:r w:rsidR="00E639BC" w:rsidRPr="00733655">
        <w:rPr>
          <w:color w:val="auto"/>
          <w:sz w:val="28"/>
          <w:szCs w:val="28"/>
          <w:lang w:val="vi-VN"/>
        </w:rPr>
        <w:t xml:space="preserve"> tự</w:t>
      </w:r>
      <w:r w:rsidR="00AB2F54" w:rsidRPr="00733655">
        <w:rPr>
          <w:color w:val="auto"/>
          <w:sz w:val="28"/>
          <w:szCs w:val="28"/>
          <w:lang w:val="vi-VN"/>
        </w:rPr>
        <w:t xml:space="preserve"> thế hệ mới</w:t>
      </w:r>
      <w:r w:rsidR="003941B8" w:rsidRPr="00733655">
        <w:rPr>
          <w:color w:val="auto"/>
          <w:sz w:val="28"/>
          <w:szCs w:val="28"/>
          <w:lang w:val="vi-VN"/>
        </w:rPr>
        <w:t>,</w:t>
      </w:r>
      <w:r w:rsidRPr="00733655">
        <w:rPr>
          <w:color w:val="auto"/>
          <w:sz w:val="28"/>
          <w:szCs w:val="28"/>
          <w:lang w:val="vi-VN"/>
        </w:rPr>
        <w:t xml:space="preserve"> sau đó được kiểm </w:t>
      </w:r>
      <w:r w:rsidRPr="00733655">
        <w:rPr>
          <w:color w:val="auto"/>
          <w:sz w:val="28"/>
          <w:szCs w:val="28"/>
          <w:lang w:val="vi-VN"/>
        </w:rPr>
        <w:lastRenderedPageBreak/>
        <w:t xml:space="preserve">chứng lại thông qua kĩ thuật RT-PCR ở 20 BN UTBMTBG. Kết quả thu được 4 gen </w:t>
      </w:r>
      <w:r w:rsidRPr="00733655">
        <w:rPr>
          <w:i/>
          <w:color w:val="auto"/>
          <w:sz w:val="28"/>
          <w:szCs w:val="28"/>
          <w:lang w:val="vi-VN"/>
        </w:rPr>
        <w:t>C3, CP, FGA</w:t>
      </w:r>
      <w:r w:rsidR="00CD15A8" w:rsidRPr="00733655">
        <w:rPr>
          <w:i/>
          <w:color w:val="auto"/>
          <w:sz w:val="28"/>
          <w:szCs w:val="28"/>
          <w:lang w:val="vi-VN"/>
        </w:rPr>
        <w:t xml:space="preserve"> </w:t>
      </w:r>
      <w:r w:rsidR="00CD15A8" w:rsidRPr="00733655">
        <w:rPr>
          <w:iCs/>
          <w:color w:val="auto"/>
          <w:sz w:val="28"/>
          <w:szCs w:val="28"/>
          <w:lang w:val="vi-VN"/>
        </w:rPr>
        <w:t>và</w:t>
      </w:r>
      <w:r w:rsidRPr="00733655">
        <w:rPr>
          <w:i/>
          <w:color w:val="auto"/>
          <w:sz w:val="28"/>
          <w:szCs w:val="28"/>
          <w:lang w:val="vi-VN"/>
        </w:rPr>
        <w:t xml:space="preserve"> FGB</w:t>
      </w:r>
      <w:r w:rsidRPr="00733655">
        <w:rPr>
          <w:color w:val="auto"/>
          <w:sz w:val="28"/>
          <w:szCs w:val="28"/>
          <w:lang w:val="vi-VN"/>
        </w:rPr>
        <w:t xml:space="preserve"> có giá trị để phân biệt UTBMTBG với xơ gan và </w:t>
      </w:r>
      <w:r w:rsidR="00B94474" w:rsidRPr="00733655">
        <w:rPr>
          <w:color w:val="auto"/>
          <w:sz w:val="28"/>
          <w:szCs w:val="28"/>
          <w:lang w:val="vi-VN"/>
        </w:rPr>
        <w:t>NKM</w:t>
      </w:r>
      <w:r w:rsidRPr="00733655">
        <w:rPr>
          <w:color w:val="auto"/>
          <w:sz w:val="28"/>
          <w:szCs w:val="28"/>
          <w:lang w:val="vi-VN"/>
        </w:rPr>
        <w:t xml:space="preserve">. Tuy nhiên, phương pháp tiếp cận của </w:t>
      </w:r>
      <w:r w:rsidR="00B94474" w:rsidRPr="00733655">
        <w:rPr>
          <w:color w:val="auto"/>
          <w:sz w:val="28"/>
          <w:szCs w:val="28"/>
          <w:lang w:val="vi-VN"/>
        </w:rPr>
        <w:t>nghiên cứu</w:t>
      </w:r>
      <w:r w:rsidRPr="00733655">
        <w:rPr>
          <w:color w:val="auto"/>
          <w:sz w:val="28"/>
          <w:szCs w:val="28"/>
          <w:lang w:val="vi-VN"/>
        </w:rPr>
        <w:t xml:space="preserve"> có giá thành cao, khó áp dụng trong cộng đồng và </w:t>
      </w:r>
      <w:r w:rsidR="00B94474" w:rsidRPr="00733655">
        <w:rPr>
          <w:color w:val="auto"/>
          <w:sz w:val="28"/>
          <w:szCs w:val="28"/>
          <w:lang w:val="vi-VN"/>
        </w:rPr>
        <w:t>mới chỉ</w:t>
      </w:r>
      <w:r w:rsidRPr="00733655">
        <w:rPr>
          <w:color w:val="auto"/>
          <w:sz w:val="28"/>
          <w:szCs w:val="28"/>
          <w:lang w:val="vi-VN"/>
        </w:rPr>
        <w:t xml:space="preserve"> tiến hành trên cỡ mẫu nhỏ </w:t>
      </w:r>
      <w:r w:rsidRPr="00733655">
        <w:rPr>
          <w:color w:val="auto"/>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color w:val="auto"/>
          <w:sz w:val="28"/>
          <w:szCs w:val="28"/>
          <w:lang w:val="vi-VN"/>
        </w:rPr>
        <w:instrText xml:space="preserve"> ADDIN EN.CITE </w:instrText>
      </w:r>
      <w:r w:rsidR="009D1AFF" w:rsidRPr="00733655">
        <w:rPr>
          <w:color w:val="auto"/>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color w:val="auto"/>
          <w:sz w:val="28"/>
          <w:szCs w:val="28"/>
          <w:lang w:val="vi-VN"/>
        </w:rPr>
        <w:instrText xml:space="preserve"> ADDIN EN.CITE.DATA </w:instrText>
      </w:r>
      <w:r w:rsidR="009D1AFF" w:rsidRPr="00733655">
        <w:rPr>
          <w:color w:val="auto"/>
          <w:sz w:val="28"/>
          <w:szCs w:val="28"/>
        </w:rPr>
      </w:r>
      <w:r w:rsidR="009D1AFF"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7C7A20" w:rsidRPr="00733655">
        <w:rPr>
          <w:noProof/>
          <w:color w:val="auto"/>
          <w:sz w:val="28"/>
          <w:szCs w:val="28"/>
          <w:lang w:val="vi-VN"/>
        </w:rPr>
        <w:t>[6]</w:t>
      </w:r>
      <w:r w:rsidRPr="00733655">
        <w:rPr>
          <w:color w:val="auto"/>
          <w:sz w:val="28"/>
          <w:szCs w:val="28"/>
        </w:rPr>
        <w:fldChar w:fldCharType="end"/>
      </w:r>
      <w:r w:rsidRPr="00733655">
        <w:rPr>
          <w:color w:val="auto"/>
          <w:sz w:val="28"/>
          <w:szCs w:val="28"/>
          <w:lang w:val="vi-VN"/>
        </w:rPr>
        <w:t>.</w:t>
      </w:r>
    </w:p>
    <w:p w14:paraId="5F26E310" w14:textId="05620CC6"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Tình trạng tăng biểu hiện của </w:t>
      </w:r>
      <w:r w:rsidRPr="00733655">
        <w:rPr>
          <w:i/>
          <w:color w:val="auto"/>
          <w:sz w:val="28"/>
          <w:szCs w:val="28"/>
          <w:lang w:val="vi-VN"/>
        </w:rPr>
        <w:t>CP</w:t>
      </w:r>
      <w:r w:rsidRPr="00733655">
        <w:rPr>
          <w:color w:val="auto"/>
          <w:sz w:val="28"/>
          <w:szCs w:val="28"/>
          <w:lang w:val="vi-VN"/>
        </w:rPr>
        <w:t xml:space="preserve"> mRNA trong máu của BN UTBMTBG có thể được giải thích bằng giả thuyết rằng UTBMTBG gây ra những thay đổi trong mô gan xung quanh, dẫn đến tăng sản xuất </w:t>
      </w:r>
      <w:r w:rsidRPr="00733655">
        <w:rPr>
          <w:i/>
          <w:color w:val="auto"/>
          <w:sz w:val="28"/>
          <w:szCs w:val="28"/>
          <w:lang w:val="vi-VN"/>
        </w:rPr>
        <w:t>CP</w:t>
      </w:r>
      <w:r w:rsidRPr="00733655">
        <w:rPr>
          <w:color w:val="auto"/>
          <w:sz w:val="28"/>
          <w:szCs w:val="28"/>
          <w:lang w:val="vi-VN"/>
        </w:rPr>
        <w:t xml:space="preserve"> mRNA và </w:t>
      </w:r>
      <w:r w:rsidR="00B94474" w:rsidRPr="00733655">
        <w:rPr>
          <w:color w:val="auto"/>
          <w:sz w:val="28"/>
          <w:szCs w:val="28"/>
          <w:lang w:val="vi-VN"/>
        </w:rPr>
        <w:t xml:space="preserve">sau đó </w:t>
      </w:r>
      <w:r w:rsidRPr="00733655">
        <w:rPr>
          <w:color w:val="auto"/>
          <w:sz w:val="28"/>
          <w:szCs w:val="28"/>
          <w:lang w:val="vi-VN"/>
        </w:rPr>
        <w:t xml:space="preserve">giải phóng vào máu. </w:t>
      </w:r>
      <w:r w:rsidR="00B94474" w:rsidRPr="00733655">
        <w:rPr>
          <w:color w:val="auto"/>
          <w:sz w:val="28"/>
          <w:szCs w:val="28"/>
          <w:lang w:val="vi-VN"/>
        </w:rPr>
        <w:t>Có</w:t>
      </w:r>
      <w:r w:rsidRPr="00733655">
        <w:rPr>
          <w:color w:val="auto"/>
          <w:sz w:val="28"/>
          <w:szCs w:val="28"/>
          <w:lang w:val="vi-VN"/>
        </w:rPr>
        <w:t xml:space="preserve"> hai giả thuyết chính. Thứ nhất, </w:t>
      </w:r>
      <w:r w:rsidR="00B94474" w:rsidRPr="00733655">
        <w:rPr>
          <w:color w:val="auto"/>
          <w:sz w:val="28"/>
          <w:szCs w:val="28"/>
          <w:lang w:val="vi-VN"/>
        </w:rPr>
        <w:t>BN</w:t>
      </w:r>
      <w:r w:rsidRPr="00733655">
        <w:rPr>
          <w:color w:val="auto"/>
          <w:sz w:val="28"/>
          <w:szCs w:val="28"/>
          <w:lang w:val="vi-VN"/>
        </w:rPr>
        <w:t xml:space="preserve"> UTBMTBG thường tăng biểu hiện gen </w:t>
      </w:r>
      <w:r w:rsidRPr="00733655">
        <w:rPr>
          <w:i/>
          <w:color w:val="auto"/>
          <w:sz w:val="28"/>
          <w:szCs w:val="28"/>
          <w:lang w:val="vi-VN"/>
        </w:rPr>
        <w:t>GPC3</w:t>
      </w:r>
      <w:r w:rsidR="00FA782D" w:rsidRPr="00733655">
        <w:rPr>
          <w:i/>
          <w:color w:val="auto"/>
          <w:sz w:val="28"/>
          <w:szCs w:val="28"/>
          <w:lang w:val="vi-VN"/>
        </w:rPr>
        <w:t xml:space="preserve"> </w:t>
      </w:r>
      <w:r w:rsidR="00FA782D" w:rsidRPr="00733655">
        <w:rPr>
          <w:color w:val="auto"/>
          <w:sz w:val="28"/>
          <w:szCs w:val="28"/>
          <w:lang w:val="vi-VN"/>
        </w:rPr>
        <w:t xml:space="preserve">dẫn đến kìm hãm điều hòa họ gen </w:t>
      </w:r>
      <w:r w:rsidR="00FA782D" w:rsidRPr="00733655">
        <w:rPr>
          <w:i/>
          <w:color w:val="auto"/>
          <w:sz w:val="28"/>
          <w:szCs w:val="28"/>
          <w:lang w:val="vi-VN"/>
        </w:rPr>
        <w:t>metallothionein</w:t>
      </w:r>
      <w:r w:rsidR="00FA782D" w:rsidRPr="00733655">
        <w:rPr>
          <w:color w:val="auto"/>
          <w:sz w:val="28"/>
          <w:szCs w:val="28"/>
          <w:lang w:val="vi-VN"/>
        </w:rPr>
        <w:t xml:space="preserve"> (</w:t>
      </w:r>
      <w:r w:rsidR="00FA782D" w:rsidRPr="00733655">
        <w:rPr>
          <w:i/>
          <w:color w:val="auto"/>
          <w:sz w:val="28"/>
          <w:szCs w:val="28"/>
          <w:lang w:val="vi-VN"/>
        </w:rPr>
        <w:t>MT</w:t>
      </w:r>
      <w:r w:rsidR="00FA782D" w:rsidRPr="00733655">
        <w:rPr>
          <w:color w:val="auto"/>
          <w:sz w:val="28"/>
          <w:szCs w:val="28"/>
          <w:lang w:val="vi-VN"/>
        </w:rPr>
        <w:t>), đóng một vai trò quan trọng trong quá trình chuyển hóa kim loại nặng</w:t>
      </w:r>
      <w:r w:rsidRPr="00733655">
        <w:rPr>
          <w:color w:val="auto"/>
          <w:sz w:val="28"/>
          <w:szCs w:val="28"/>
          <w:lang w:val="vi-VN"/>
        </w:rPr>
        <w:t xml:space="preserve"> </w:t>
      </w:r>
      <w:r w:rsidRPr="00733655">
        <w:rPr>
          <w:color w:val="auto"/>
          <w:sz w:val="28"/>
          <w:szCs w:val="28"/>
        </w:rPr>
        <w:fldChar w:fldCharType="begin"/>
      </w:r>
      <w:r w:rsidR="003B2C76" w:rsidRPr="00733655">
        <w:rPr>
          <w:color w:val="auto"/>
          <w:sz w:val="28"/>
          <w:szCs w:val="28"/>
          <w:lang w:val="vi-VN"/>
        </w:rPr>
        <w:instrText xml:space="preserve"> ADDIN EN.CITE &lt;EndNote&gt;&lt;Cite&gt;&lt;Author&gt;Hu&lt;/Author&gt;&lt;Year&gt;2014&lt;/Year&gt;&lt;RecNum&gt;609&lt;/RecNum&gt;&lt;DisplayText&gt;[92]&lt;/DisplayText&gt;&lt;record&gt;&lt;rec-number&gt;609&lt;/rec-number&gt;&lt;foreign-keys&gt;&lt;key app="EN" db-id="rd0wftawqet05aer0s852r5g5d559etew5pw" timestamp="1737864402"&gt;609&lt;/key&gt;&lt;/foreign-keys&gt;&lt;ref-type name="Journal Article"&gt;17&lt;/ref-type&gt;&lt;contributors&gt;&lt;authors&gt;&lt;author&gt;Hu, J. &lt;/author&gt;&lt;author&gt;Gao, Z. &lt;/author&gt;&lt;/authors&gt;&lt;/contributors&gt;&lt;titles&gt;&lt;title&gt;Data-based core genes screening for Hepatocellular Carcinoma&lt;/title&gt;&lt;secondary-title&gt;2014 9th IEEE Conference on Industrial Electronics and Applications&lt;/secondary-title&gt;&lt;alt-title&gt;2014 9th IEEE Conference on Industrial Electronics and Applications&lt;/alt-title&gt;&lt;/titles&gt;&lt;periodical&gt;&lt;full-title&gt;2014 9th IEEE Conference on Industrial Electronics and Applications&lt;/full-title&gt;&lt;abbr-1&gt;2014 9th IEEE Conference on Industrial Electronics and Applications&lt;/abbr-1&gt;&lt;/periodical&gt;&lt;alt-periodical&gt;&lt;full-title&gt;2014 9th IEEE Conference on Industrial Electronics and Applications&lt;/full-title&gt;&lt;abbr-1&gt;2014 9th IEEE Conference on Industrial Electronics and Applications&lt;/abbr-1&gt;&lt;/alt-periodical&gt;&lt;pages&gt;1102-1107&lt;/pages&gt;&lt;keywords&gt;&lt;keyword&gt;Iron&lt;/keyword&gt;&lt;keyword&gt;Cancer&lt;/keyword&gt;&lt;keyword&gt;Liver&lt;/keyword&gt;&lt;keyword&gt;Zinc&lt;/keyword&gt;&lt;keyword&gt;Copper&lt;/keyword&gt;&lt;keyword&gt;Correlation&lt;/keyword&gt;&lt;keyword&gt;Filtering algorithms&lt;/keyword&gt;&lt;keyword&gt;core genes&lt;/keyword&gt;&lt;keyword&gt;data-based analysis&lt;/keyword&gt;&lt;keyword&gt;gene community network&lt;/keyword&gt;&lt;keyword&gt;hepatocellular carcinoma&lt;/keyword&gt;&lt;/keywords&gt;&lt;dates&gt;&lt;year&gt;2014&lt;/year&gt;&lt;pub-dates&gt;&lt;date&gt;9-11 June 2014&lt;/date&gt;&lt;/pub-dates&gt;&lt;/dates&gt;&lt;isbn&gt;2158-2297&lt;/isbn&gt;&lt;urls&gt;&lt;/urls&gt;&lt;electronic-resource-num&gt;10.1109/ICIEA.2014.6931330&lt;/electronic-resource-num&gt;&lt;/record&gt;&lt;/Cite&gt;&lt;/EndNote&gt;</w:instrText>
      </w:r>
      <w:r w:rsidRPr="00733655">
        <w:rPr>
          <w:color w:val="auto"/>
          <w:sz w:val="28"/>
          <w:szCs w:val="28"/>
        </w:rPr>
        <w:fldChar w:fldCharType="separate"/>
      </w:r>
      <w:r w:rsidR="003B2C76" w:rsidRPr="00733655">
        <w:rPr>
          <w:noProof/>
          <w:color w:val="auto"/>
          <w:sz w:val="28"/>
          <w:szCs w:val="28"/>
          <w:lang w:val="vi-VN"/>
        </w:rPr>
        <w:t>[92]</w:t>
      </w:r>
      <w:r w:rsidRPr="00733655">
        <w:rPr>
          <w:color w:val="auto"/>
          <w:sz w:val="28"/>
          <w:szCs w:val="28"/>
        </w:rPr>
        <w:fldChar w:fldCharType="end"/>
      </w:r>
      <w:r w:rsidRPr="00733655">
        <w:rPr>
          <w:color w:val="auto"/>
          <w:sz w:val="28"/>
          <w:szCs w:val="28"/>
          <w:lang w:val="vi-VN"/>
        </w:rPr>
        <w:t>. Sự ức chế các gen này làm giảm khả năng liên kết đồng tự do (Cu</w:t>
      </w:r>
      <w:r w:rsidRPr="00733655">
        <w:rPr>
          <w:color w:val="auto"/>
          <w:sz w:val="28"/>
          <w:szCs w:val="28"/>
          <w:vertAlign w:val="superscript"/>
          <w:lang w:val="vi-VN"/>
        </w:rPr>
        <w:t>2+</w:t>
      </w:r>
      <w:r w:rsidRPr="00733655">
        <w:rPr>
          <w:color w:val="auto"/>
          <w:sz w:val="28"/>
          <w:szCs w:val="28"/>
          <w:lang w:val="vi-VN"/>
        </w:rPr>
        <w:t xml:space="preserve">) của tế bào UTBMTBG, dẫn đến nồng độ đồng trong mô kẽ tăng cao </w:t>
      </w:r>
      <w:r w:rsidR="00B94474" w:rsidRPr="00733655">
        <w:rPr>
          <w:color w:val="auto"/>
          <w:sz w:val="28"/>
          <w:szCs w:val="28"/>
          <w:lang w:val="vi-VN"/>
        </w:rPr>
        <w:t xml:space="preserve">hơn so với mô </w:t>
      </w:r>
      <w:r w:rsidRPr="00733655">
        <w:rPr>
          <w:color w:val="auto"/>
          <w:sz w:val="28"/>
          <w:szCs w:val="28"/>
          <w:lang w:val="vi-VN"/>
        </w:rPr>
        <w:t xml:space="preserve">xung quanh khối u </w:t>
      </w:r>
      <w:r w:rsidRPr="00733655">
        <w:rPr>
          <w:color w:val="auto"/>
          <w:sz w:val="28"/>
          <w:szCs w:val="28"/>
        </w:rPr>
        <w:fldChar w:fldCharType="begin"/>
      </w:r>
      <w:r w:rsidR="003B2C76" w:rsidRPr="00733655">
        <w:rPr>
          <w:color w:val="auto"/>
          <w:sz w:val="28"/>
          <w:szCs w:val="28"/>
          <w:lang w:val="vi-VN"/>
        </w:rPr>
        <w:instrText xml:space="preserve"> ADDIN EN.CITE &lt;EndNote&gt;&lt;Cite&gt;&lt;Author&gt;Hu&lt;/Author&gt;&lt;Year&gt;2014&lt;/Year&gt;&lt;RecNum&gt;609&lt;/RecNum&gt;&lt;DisplayText&gt;[92]&lt;/DisplayText&gt;&lt;record&gt;&lt;rec-number&gt;609&lt;/rec-number&gt;&lt;foreign-keys&gt;&lt;key app="EN" db-id="rd0wftawqet05aer0s852r5g5d559etew5pw" timestamp="1737864402"&gt;609&lt;/key&gt;&lt;/foreign-keys&gt;&lt;ref-type name="Journal Article"&gt;17&lt;/ref-type&gt;&lt;contributors&gt;&lt;authors&gt;&lt;author&gt;Hu, J. &lt;/author&gt;&lt;author&gt;Gao, Z. &lt;/author&gt;&lt;/authors&gt;&lt;/contributors&gt;&lt;titles&gt;&lt;title&gt;Data-based core genes screening for Hepatocellular Carcinoma&lt;/title&gt;&lt;secondary-title&gt;2014 9th IEEE Conference on Industrial Electronics and Applications&lt;/secondary-title&gt;&lt;alt-title&gt;2014 9th IEEE Conference on Industrial Electronics and Applications&lt;/alt-title&gt;&lt;/titles&gt;&lt;periodical&gt;&lt;full-title&gt;2014 9th IEEE Conference on Industrial Electronics and Applications&lt;/full-title&gt;&lt;abbr-1&gt;2014 9th IEEE Conference on Industrial Electronics and Applications&lt;/abbr-1&gt;&lt;/periodical&gt;&lt;alt-periodical&gt;&lt;full-title&gt;2014 9th IEEE Conference on Industrial Electronics and Applications&lt;/full-title&gt;&lt;abbr-1&gt;2014 9th IEEE Conference on Industrial Electronics and Applications&lt;/abbr-1&gt;&lt;/alt-periodical&gt;&lt;pages&gt;1102-1107&lt;/pages&gt;&lt;keywords&gt;&lt;keyword&gt;Iron&lt;/keyword&gt;&lt;keyword&gt;Cancer&lt;/keyword&gt;&lt;keyword&gt;Liver&lt;/keyword&gt;&lt;keyword&gt;Zinc&lt;/keyword&gt;&lt;keyword&gt;Copper&lt;/keyword&gt;&lt;keyword&gt;Correlation&lt;/keyword&gt;&lt;keyword&gt;Filtering algorithms&lt;/keyword&gt;&lt;keyword&gt;core genes&lt;/keyword&gt;&lt;keyword&gt;data-based analysis&lt;/keyword&gt;&lt;keyword&gt;gene community network&lt;/keyword&gt;&lt;keyword&gt;hepatocellular carcinoma&lt;/keyword&gt;&lt;/keywords&gt;&lt;dates&gt;&lt;year&gt;2014&lt;/year&gt;&lt;pub-dates&gt;&lt;date&gt;9-11 June 2014&lt;/date&gt;&lt;/pub-dates&gt;&lt;/dates&gt;&lt;isbn&gt;2158-2297&lt;/isbn&gt;&lt;urls&gt;&lt;/urls&gt;&lt;electronic-resource-num&gt;10.1109/ICIEA.2014.6931330&lt;/electronic-resource-num&gt;&lt;/record&gt;&lt;/Cite&gt;&lt;/EndNote&gt;</w:instrText>
      </w:r>
      <w:r w:rsidRPr="00733655">
        <w:rPr>
          <w:color w:val="auto"/>
          <w:sz w:val="28"/>
          <w:szCs w:val="28"/>
        </w:rPr>
        <w:fldChar w:fldCharType="separate"/>
      </w:r>
      <w:r w:rsidR="003B2C76" w:rsidRPr="00733655">
        <w:rPr>
          <w:noProof/>
          <w:color w:val="auto"/>
          <w:sz w:val="28"/>
          <w:szCs w:val="28"/>
          <w:lang w:val="vi-VN"/>
        </w:rPr>
        <w:t>[92]</w:t>
      </w:r>
      <w:r w:rsidRPr="00733655">
        <w:rPr>
          <w:color w:val="auto"/>
          <w:sz w:val="28"/>
          <w:szCs w:val="28"/>
        </w:rPr>
        <w:fldChar w:fldCharType="end"/>
      </w:r>
      <w:r w:rsidRPr="00733655">
        <w:rPr>
          <w:color w:val="auto"/>
          <w:sz w:val="28"/>
          <w:szCs w:val="28"/>
          <w:lang w:val="vi-VN"/>
        </w:rPr>
        <w:t xml:space="preserve">, </w:t>
      </w:r>
      <w:r w:rsidRPr="00733655">
        <w:rPr>
          <w:color w:val="auto"/>
          <w:sz w:val="28"/>
          <w:szCs w:val="28"/>
        </w:rPr>
        <w:fldChar w:fldCharType="begin">
          <w:fldData xml:space="preserve">PEVuZE5vdGU+PENpdGU+PEF1dGhvcj5IaW1vdG88L0F1dGhvcj48WWVhcj4yMDI0PC9ZZWFyPjxS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PEVuZE5vdGU+PENpdGU+PEF1dGhvcj5IaW1vdG88L0F1dGhvcj48WWVhcj4yMDI0PC9ZZWFyPjxS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[142]</w:t>
      </w:r>
      <w:r w:rsidRPr="00733655">
        <w:rPr>
          <w:color w:val="auto"/>
          <w:sz w:val="28"/>
          <w:szCs w:val="28"/>
        </w:rPr>
        <w:fldChar w:fldCharType="end"/>
      </w:r>
      <w:r w:rsidRPr="00733655">
        <w:rPr>
          <w:color w:val="auto"/>
          <w:sz w:val="28"/>
          <w:szCs w:val="28"/>
          <w:lang w:val="vi-VN"/>
        </w:rPr>
        <w:t xml:space="preserve">. Sự gia tăng nồng độ đồng này kích thích các tế bào gan tại mô xung quanh khối u tăng tổng hợp </w:t>
      </w:r>
      <w:r w:rsidRPr="00733655">
        <w:rPr>
          <w:i/>
          <w:iCs/>
          <w:color w:val="auto"/>
          <w:sz w:val="28"/>
          <w:szCs w:val="28"/>
          <w:lang w:val="vi-VN"/>
        </w:rPr>
        <w:t>CP</w:t>
      </w:r>
      <w:r w:rsidRPr="00733655">
        <w:rPr>
          <w:color w:val="auto"/>
          <w:sz w:val="28"/>
          <w:szCs w:val="28"/>
          <w:lang w:val="vi-VN"/>
        </w:rPr>
        <w:t xml:space="preserve"> mRNA, dẫn đến nồng độ </w:t>
      </w:r>
      <w:r w:rsidRPr="00733655">
        <w:rPr>
          <w:i/>
          <w:iCs/>
          <w:color w:val="auto"/>
          <w:sz w:val="28"/>
          <w:szCs w:val="28"/>
          <w:lang w:val="vi-VN"/>
        </w:rPr>
        <w:t>CP</w:t>
      </w:r>
      <w:r w:rsidRPr="00733655">
        <w:rPr>
          <w:color w:val="auto"/>
          <w:sz w:val="28"/>
          <w:szCs w:val="28"/>
          <w:lang w:val="vi-VN"/>
        </w:rPr>
        <w:t xml:space="preserve"> mRNA trong máu cao hơn </w:t>
      </w:r>
      <w:r w:rsidRPr="00733655">
        <w:rPr>
          <w:color w:val="auto"/>
          <w:sz w:val="28"/>
          <w:szCs w:val="28"/>
        </w:rPr>
        <w:fldChar w:fldCharType="begin">
          <w:fldData xml:space="preserve">PEVuZE5vdGU+PENpdGU+PEF1dGhvcj5EYXM8L0F1dGhvcj48WWVhcj4yMDA3PC9ZZWFyPjxSZWNO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==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PEVuZE5vdGU+PENpdGU+PEF1dGhvcj5EYXM8L0F1dGhvcj48WWVhcj4yMDA3PC9ZZWFyPjxSZWNO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==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[143]</w:t>
      </w:r>
      <w:r w:rsidRPr="00733655">
        <w:rPr>
          <w:color w:val="auto"/>
          <w:sz w:val="28"/>
          <w:szCs w:val="28"/>
        </w:rPr>
        <w:fldChar w:fldCharType="end"/>
      </w:r>
      <w:r w:rsidRPr="00733655">
        <w:rPr>
          <w:color w:val="auto"/>
          <w:sz w:val="28"/>
          <w:szCs w:val="28"/>
          <w:lang w:val="vi-VN"/>
        </w:rPr>
        <w:t xml:space="preserve">. Thứ hai, sự biểu hiện giảm của </w:t>
      </w:r>
      <w:r w:rsidRPr="00733655">
        <w:rPr>
          <w:i/>
          <w:iCs/>
          <w:color w:val="auto"/>
          <w:sz w:val="28"/>
          <w:szCs w:val="28"/>
          <w:lang w:val="vi-VN"/>
        </w:rPr>
        <w:t>hepcidin</w:t>
      </w:r>
      <w:r w:rsidRPr="00733655">
        <w:rPr>
          <w:color w:val="auto"/>
          <w:sz w:val="28"/>
          <w:szCs w:val="28"/>
          <w:lang w:val="vi-VN"/>
        </w:rPr>
        <w:t xml:space="preserve"> (</w:t>
      </w:r>
      <w:r w:rsidRPr="00733655">
        <w:rPr>
          <w:i/>
          <w:iCs/>
          <w:color w:val="auto"/>
          <w:sz w:val="28"/>
          <w:szCs w:val="28"/>
          <w:lang w:val="vi-VN"/>
        </w:rPr>
        <w:t>HAMP</w:t>
      </w:r>
      <w:r w:rsidRPr="00733655">
        <w:rPr>
          <w:color w:val="auto"/>
          <w:sz w:val="28"/>
          <w:szCs w:val="28"/>
          <w:lang w:val="vi-VN"/>
        </w:rPr>
        <w:t>) trong các khối UTBMTBG dẫn đến sự di chuyển sắt từ các tế bào gan khỏe mạnh vào dịch kẽ, làm giảm nồng độ sắt nội bào</w:t>
      </w:r>
      <w:r w:rsidR="00683C7D" w:rsidRPr="00733655">
        <w:rPr>
          <w:color w:val="auto"/>
          <w:sz w:val="28"/>
          <w:szCs w:val="28"/>
          <w:lang w:val="vi-VN"/>
        </w:rPr>
        <w:t xml:space="preserve">, từ đó kích thích tăng tổng hợp </w:t>
      </w:r>
      <w:r w:rsidR="00683C7D" w:rsidRPr="00733655">
        <w:rPr>
          <w:i/>
          <w:iCs/>
          <w:color w:val="auto"/>
          <w:sz w:val="28"/>
          <w:szCs w:val="28"/>
          <w:lang w:val="vi-VN"/>
        </w:rPr>
        <w:t xml:space="preserve">CP </w:t>
      </w:r>
      <w:r w:rsidR="00683C7D" w:rsidRPr="00733655">
        <w:rPr>
          <w:color w:val="auto"/>
          <w:sz w:val="28"/>
          <w:szCs w:val="28"/>
          <w:lang w:val="vi-VN"/>
        </w:rPr>
        <w:t xml:space="preserve">mRNA trong các tế bào gan khỏe mạnh xung quanh, dẫn đến nồng độ </w:t>
      </w:r>
      <w:r w:rsidR="00683C7D" w:rsidRPr="00733655">
        <w:rPr>
          <w:i/>
          <w:iCs/>
          <w:color w:val="auto"/>
          <w:sz w:val="28"/>
          <w:szCs w:val="28"/>
          <w:lang w:val="vi-VN"/>
        </w:rPr>
        <w:t>CP</w:t>
      </w:r>
      <w:r w:rsidR="00683C7D" w:rsidRPr="00733655">
        <w:rPr>
          <w:color w:val="auto"/>
          <w:sz w:val="28"/>
          <w:szCs w:val="28"/>
          <w:lang w:val="vi-VN"/>
        </w:rPr>
        <w:t xml:space="preserve"> mRNA cao hơn trong máu</w:t>
      </w:r>
      <w:r w:rsidRPr="00733655">
        <w:rPr>
          <w:color w:val="auto"/>
          <w:sz w:val="28"/>
          <w:szCs w:val="28"/>
          <w:lang w:val="vi-VN"/>
        </w:rPr>
        <w:t xml:space="preserve"> </w:t>
      </w:r>
      <w:r w:rsidRPr="00733655">
        <w:rPr>
          <w:color w:val="auto"/>
          <w:sz w:val="28"/>
          <w:szCs w:val="28"/>
        </w:rPr>
        <w:fldChar w:fldCharType="begin"/>
      </w:r>
      <w:r w:rsidR="003B2C76" w:rsidRPr="00733655">
        <w:rPr>
          <w:color w:val="auto"/>
          <w:sz w:val="28"/>
          <w:szCs w:val="28"/>
          <w:lang w:val="vi-VN"/>
        </w:rPr>
        <w:instrText xml:space="preserve"> ADDIN EN.CITE &lt;EndNote&gt;&lt;Cite&gt;&lt;Author&gt;Joachim&lt;/Author&gt;&lt;Year&gt;2022&lt;/Year&gt;&lt;RecNum&gt;610&lt;/RecNum&gt;&lt;DisplayText&gt;[93]&lt;/DisplayText&gt;&lt;record&gt;&lt;rec-number&gt;610&lt;/rec-number&gt;&lt;foreign-keys&gt;&lt;key app="EN" db-id="rd0wftawqet05aer0s852r5g5d559etew5pw" timestamp="1737864402"&gt;610&lt;/key&gt;&lt;/foreign-keys&gt;&lt;ref-type name="Journal Article"&gt;17&lt;/ref-type&gt;&lt;contributors&gt;&lt;authors&gt;&lt;author&gt;Joachim, J.H.&lt;/author&gt;&lt;author&gt;Mehta, K.J.&lt;/author&gt;&lt;/authors&gt;&lt;/contributors&gt;&lt;auth-address&gt;GKT School of Medical Education, Faculty of Life Sciences and Medicine, King&amp;apos;s College London, London, UK.&amp;#xD;Centre for Education, Faculty of Life Sciences and Medicine, King&amp;apos;s College London, London, UK. kosha.mehta@kcl.ac.uk.&lt;/auth-address&gt;&lt;titles&gt;&lt;title&gt;Hepcidin in hepatocellular carcinoma&lt;/title&gt;&lt;secondary-title&gt;Br J Cancer&lt;/secondary-title&gt;&lt;alt-title&gt;British journal of cancer&lt;/alt-title&gt;&lt;/titles&gt;&lt;periodical&gt;&lt;full-title&gt;Br J Cancer&lt;/full-title&gt;&lt;abbr-1&gt;British journal of cancer&lt;/abbr-1&gt;&lt;/periodical&gt;&lt;alt-periodical&gt;&lt;full-title&gt;Br J Cancer&lt;/full-title&gt;&lt;abbr-1&gt;British journal of cancer&lt;/abbr-1&gt;&lt;/alt-periodical&gt;&lt;pages&gt;185-192&lt;/pages&gt;&lt;volume&gt;127&lt;/volume&gt;&lt;number&gt;2&lt;/number&gt;&lt;edition&gt;2022/03/11&lt;/edition&gt;&lt;keywords&gt;&lt;keyword&gt;*Carcinoma, Hepatocellular/genetics/metabolism&lt;/keyword&gt;&lt;keyword&gt;Hepcidins/genetics/metabolism&lt;/keyword&gt;&lt;keyword&gt;Homeostasis&lt;/keyword&gt;&lt;keyword&gt;Humans&lt;/keyword&gt;&lt;keyword&gt;Iron/metabolism&lt;/keyword&gt;&lt;keyword&gt;*Liver Neoplasms/genetics/metabolism&lt;/keyword&gt;&lt;/keywords&gt;&lt;dates&gt;&lt;year&gt;2022&lt;/year&gt;&lt;pub-dates&gt;&lt;date&gt;Jul&lt;/date&gt;&lt;/pub-dates&gt;&lt;/dates&gt;&lt;isbn&gt;0007-0920 (Print)&amp;#xD;0007-0920&lt;/isbn&gt;&lt;accession-num&gt;35264787&lt;/accession-num&gt;&lt;urls&gt;&lt;/urls&gt;&lt;custom2&gt;PMC9296449&lt;/custom2&gt;&lt;electronic-resource-num&gt;10.1038/s41416-022-01753-2&lt;/electronic-resource-num&gt;&lt;remote-database-provider&gt;NLM&lt;/remote-database-provider&gt;&lt;language&gt;eng&lt;/language&gt;&lt;/record&gt;&lt;/Cite&gt;&lt;/EndNote&gt;</w:instrText>
      </w:r>
      <w:r w:rsidRPr="00733655">
        <w:rPr>
          <w:color w:val="auto"/>
          <w:sz w:val="28"/>
          <w:szCs w:val="28"/>
        </w:rPr>
        <w:fldChar w:fldCharType="separate"/>
      </w:r>
      <w:r w:rsidR="003B2C76" w:rsidRPr="00733655">
        <w:rPr>
          <w:noProof/>
          <w:color w:val="auto"/>
          <w:sz w:val="28"/>
          <w:szCs w:val="28"/>
          <w:lang w:val="vi-VN"/>
        </w:rPr>
        <w:t>[93]</w:t>
      </w:r>
      <w:r w:rsidRPr="00733655">
        <w:rPr>
          <w:color w:val="auto"/>
          <w:sz w:val="28"/>
          <w:szCs w:val="28"/>
        </w:rPr>
        <w:fldChar w:fldCharType="end"/>
      </w:r>
      <w:r w:rsidR="00B94474" w:rsidRPr="00733655">
        <w:rPr>
          <w:color w:val="auto"/>
          <w:sz w:val="28"/>
          <w:szCs w:val="28"/>
          <w:lang w:val="vi-VN"/>
        </w:rPr>
        <w:t>,</w:t>
      </w:r>
      <w:r w:rsidRPr="00733655">
        <w:rPr>
          <w:color w:val="auto"/>
          <w:sz w:val="28"/>
          <w:szCs w:val="28"/>
          <w:lang w:val="vi-VN"/>
        </w:rPr>
        <w:t xml:space="preserve"> </w:t>
      </w:r>
      <w:r w:rsidRPr="00733655">
        <w:rPr>
          <w:color w:val="auto"/>
          <w:sz w:val="28"/>
          <w:szCs w:val="28"/>
        </w:rPr>
        <w:fldChar w:fldCharType="begin">
          <w:fldData xml:space="preserve">PEVuZE5vdGU+PENpdGU+PEF1dGhvcj5NdWtob3BhZGh5YXk8L0F1dGhvcj48WWVhcj4yMDAwPC9Z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==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PEVuZE5vdGU+PENpdGU+PEF1dGhvcj5NdWtob3BhZGh5YXk8L0F1dGhvcj48WWVhcj4yMDAwPC9Z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==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[84]</w:t>
      </w:r>
      <w:r w:rsidRPr="00733655">
        <w:rPr>
          <w:color w:val="auto"/>
          <w:sz w:val="28"/>
          <w:szCs w:val="28"/>
        </w:rPr>
        <w:fldChar w:fldCharType="end"/>
      </w:r>
      <w:r w:rsidR="00B94474" w:rsidRPr="00733655">
        <w:rPr>
          <w:color w:val="auto"/>
          <w:sz w:val="28"/>
          <w:szCs w:val="28"/>
          <w:lang w:val="vi-VN"/>
        </w:rPr>
        <w:t xml:space="preserve">, </w:t>
      </w:r>
      <w:r w:rsidR="00B94474" w:rsidRPr="00733655">
        <w:rPr>
          <w:color w:val="auto"/>
          <w:sz w:val="28"/>
          <w:szCs w:val="28"/>
        </w:rPr>
        <w:fldChar w:fldCharType="begin">
          <w:fldData xml:space="preserve">PEVuZE5vdGU+PENpdGU+PEF1dGhvcj5NdWtob3BhZGh5YXk8L0F1dGhvcj48WWVhcj4xOTk4PC9Z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PEVuZE5vdGU+PENpdGU+PEF1dGhvcj5NdWtob3BhZGh5YXk8L0F1dGhvcj48WWVhcj4xOTk4PC9Z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00B94474" w:rsidRPr="00733655">
        <w:rPr>
          <w:color w:val="auto"/>
          <w:sz w:val="28"/>
          <w:szCs w:val="28"/>
        </w:rPr>
      </w:r>
      <w:r w:rsidR="00B94474" w:rsidRPr="00733655">
        <w:rPr>
          <w:color w:val="auto"/>
          <w:sz w:val="28"/>
          <w:szCs w:val="28"/>
        </w:rPr>
        <w:fldChar w:fldCharType="separate"/>
      </w:r>
      <w:r w:rsidR="003B2C76" w:rsidRPr="00733655">
        <w:rPr>
          <w:noProof/>
          <w:color w:val="auto"/>
          <w:sz w:val="28"/>
          <w:szCs w:val="28"/>
          <w:lang w:val="vi-VN"/>
        </w:rPr>
        <w:t>[144]</w:t>
      </w:r>
      <w:r w:rsidR="00B94474" w:rsidRPr="00733655">
        <w:rPr>
          <w:color w:val="auto"/>
          <w:sz w:val="28"/>
          <w:szCs w:val="28"/>
        </w:rPr>
        <w:fldChar w:fldCharType="end"/>
      </w:r>
      <w:r w:rsidRPr="00733655">
        <w:rPr>
          <w:color w:val="auto"/>
          <w:sz w:val="28"/>
          <w:szCs w:val="28"/>
          <w:lang w:val="vi-VN"/>
        </w:rPr>
        <w:t>.</w:t>
      </w:r>
    </w:p>
    <w:p w14:paraId="71E1BFDD" w14:textId="6DAF723E" w:rsidR="002365FC" w:rsidRPr="00733655" w:rsidRDefault="002365FC" w:rsidP="002365FC">
      <w:pPr>
        <w:pStyle w:val="Default"/>
        <w:spacing w:line="360" w:lineRule="auto"/>
        <w:jc w:val="both"/>
        <w:rPr>
          <w:i/>
          <w:iCs/>
          <w:color w:val="auto"/>
          <w:sz w:val="28"/>
          <w:szCs w:val="28"/>
          <w:lang w:val="vi-VN"/>
        </w:rPr>
      </w:pPr>
      <w:r w:rsidRPr="00733655">
        <w:rPr>
          <w:i/>
          <w:color w:val="auto"/>
          <w:sz w:val="28"/>
          <w:szCs w:val="28"/>
          <w:lang w:val="vi-VN"/>
        </w:rPr>
        <w:t xml:space="preserve">4.2.1.2. </w:t>
      </w:r>
      <w:r w:rsidR="00B94474" w:rsidRPr="00733655">
        <w:rPr>
          <w:i/>
          <w:iCs/>
          <w:color w:val="auto"/>
          <w:sz w:val="28"/>
          <w:szCs w:val="28"/>
          <w:lang w:val="vi-VN"/>
        </w:rPr>
        <w:t>Mức độ biểu hiện</w:t>
      </w:r>
      <w:r w:rsidRPr="00733655">
        <w:rPr>
          <w:i/>
          <w:iCs/>
          <w:color w:val="auto"/>
          <w:sz w:val="28"/>
          <w:szCs w:val="28"/>
          <w:lang w:val="vi-VN"/>
        </w:rPr>
        <w:t xml:space="preserve"> FGA mRNA ở các đối tượng nghiên cứu</w:t>
      </w:r>
    </w:p>
    <w:p w14:paraId="7C8A866E" w14:textId="76A786C2" w:rsidR="002365FC" w:rsidRPr="00733655" w:rsidRDefault="002365FC" w:rsidP="00334573">
      <w:pPr>
        <w:pStyle w:val="Default"/>
        <w:spacing w:line="360" w:lineRule="auto"/>
        <w:ind w:firstLine="720"/>
        <w:jc w:val="both"/>
        <w:rPr>
          <w:color w:val="auto"/>
          <w:sz w:val="28"/>
          <w:szCs w:val="28"/>
          <w:lang w:val="vi-VN"/>
        </w:rPr>
      </w:pPr>
      <w:r w:rsidRPr="00733655">
        <w:rPr>
          <w:color w:val="auto"/>
          <w:sz w:val="28"/>
          <w:szCs w:val="28"/>
          <w:lang w:val="vi-VN"/>
        </w:rPr>
        <w:t xml:space="preserve">Gen </w:t>
      </w:r>
      <w:r w:rsidRPr="00733655">
        <w:rPr>
          <w:i/>
          <w:iCs/>
          <w:color w:val="auto"/>
          <w:sz w:val="28"/>
          <w:szCs w:val="28"/>
          <w:lang w:val="vi-VN"/>
        </w:rPr>
        <w:t xml:space="preserve">FGA </w:t>
      </w:r>
      <w:r w:rsidRPr="00733655">
        <w:rPr>
          <w:color w:val="auto"/>
          <w:sz w:val="28"/>
          <w:szCs w:val="28"/>
          <w:lang w:val="vi-VN"/>
        </w:rPr>
        <w:t xml:space="preserve">có vai trò mã hóa protein fibrinogen chuỗi A, một trong 3 thành phần của fibrinogen, một yếu tố đông máu quan trọng trong cơ thể người được tổng hợp </w:t>
      </w:r>
      <w:r w:rsidR="00334573" w:rsidRPr="00733655">
        <w:rPr>
          <w:color w:val="auto"/>
          <w:sz w:val="28"/>
          <w:szCs w:val="28"/>
          <w:lang w:val="vi-VN"/>
        </w:rPr>
        <w:t xml:space="preserve">chính </w:t>
      </w:r>
      <w:r w:rsidRPr="00733655">
        <w:rPr>
          <w:color w:val="auto"/>
          <w:sz w:val="28"/>
          <w:szCs w:val="28"/>
          <w:lang w:val="vi-VN"/>
        </w:rPr>
        <w:t>ở gan.</w:t>
      </w:r>
    </w:p>
    <w:p w14:paraId="6954219F" w14:textId="6563DFF4" w:rsidR="002365FC" w:rsidRPr="00733655" w:rsidRDefault="002365FC" w:rsidP="00334573">
      <w:pPr>
        <w:pStyle w:val="Default"/>
        <w:spacing w:line="360" w:lineRule="auto"/>
        <w:ind w:firstLine="720"/>
        <w:jc w:val="both"/>
        <w:rPr>
          <w:color w:val="auto"/>
          <w:sz w:val="28"/>
          <w:szCs w:val="28"/>
          <w:lang w:val="vi-VN"/>
        </w:rPr>
      </w:pPr>
      <w:r w:rsidRPr="00733655">
        <w:rPr>
          <w:color w:val="auto"/>
          <w:sz w:val="28"/>
          <w:szCs w:val="28"/>
          <w:lang w:val="vi-VN"/>
        </w:rPr>
        <w:t xml:space="preserve">Trong nghiên cứu này, </w:t>
      </w:r>
      <w:r w:rsidR="00334573" w:rsidRPr="00733655">
        <w:rPr>
          <w:color w:val="auto"/>
          <w:sz w:val="28"/>
          <w:szCs w:val="28"/>
          <w:lang w:val="vi-VN"/>
        </w:rPr>
        <w:t>mức độ biểu hiện</w:t>
      </w:r>
      <w:r w:rsidRPr="00733655">
        <w:rPr>
          <w:color w:val="auto"/>
          <w:sz w:val="28"/>
          <w:szCs w:val="28"/>
          <w:lang w:val="vi-VN"/>
        </w:rPr>
        <w:t xml:space="preserve"> </w:t>
      </w:r>
      <w:r w:rsidRPr="00733655">
        <w:rPr>
          <w:i/>
          <w:iCs/>
          <w:color w:val="auto"/>
          <w:sz w:val="28"/>
          <w:szCs w:val="28"/>
          <w:lang w:val="vi-VN"/>
        </w:rPr>
        <w:t>FGA</w:t>
      </w:r>
      <w:r w:rsidRPr="00733655">
        <w:rPr>
          <w:color w:val="auto"/>
          <w:sz w:val="28"/>
          <w:szCs w:val="28"/>
          <w:lang w:val="vi-VN"/>
        </w:rPr>
        <w:t xml:space="preserve"> mRNA ở nhóm UTBMTBG có trung vị (khoảng giá trị) là 0,</w:t>
      </w:r>
      <w:r w:rsidR="00C563A4" w:rsidRPr="00733655">
        <w:rPr>
          <w:color w:val="auto"/>
          <w:sz w:val="28"/>
          <w:szCs w:val="28"/>
          <w:lang w:val="vi-VN"/>
        </w:rPr>
        <w:t>33</w:t>
      </w:r>
      <w:r w:rsidRPr="00733655">
        <w:rPr>
          <w:color w:val="auto"/>
          <w:sz w:val="28"/>
          <w:szCs w:val="28"/>
          <w:lang w:val="vi-VN"/>
        </w:rPr>
        <w:t xml:space="preserve"> (0,17 </w:t>
      </w:r>
      <w:r w:rsidR="00334573" w:rsidRPr="00733655">
        <w:rPr>
          <w:color w:val="auto"/>
          <w:sz w:val="28"/>
          <w:szCs w:val="28"/>
          <w:lang w:val="vi-VN"/>
        </w:rPr>
        <w:t>-</w:t>
      </w:r>
      <w:r w:rsidRPr="00733655">
        <w:rPr>
          <w:color w:val="auto"/>
          <w:sz w:val="28"/>
          <w:szCs w:val="28"/>
          <w:lang w:val="vi-VN"/>
        </w:rPr>
        <w:t xml:space="preserve"> 1,5</w:t>
      </w:r>
      <w:r w:rsidR="00C563A4" w:rsidRPr="00733655">
        <w:rPr>
          <w:color w:val="auto"/>
          <w:sz w:val="28"/>
          <w:szCs w:val="28"/>
          <w:lang w:val="vi-VN"/>
        </w:rPr>
        <w:t>7</w:t>
      </w:r>
      <w:r w:rsidRPr="00733655">
        <w:rPr>
          <w:color w:val="auto"/>
          <w:sz w:val="28"/>
          <w:szCs w:val="28"/>
          <w:lang w:val="vi-VN"/>
        </w:rPr>
        <w:t>)</w:t>
      </w:r>
      <w:r w:rsidR="00292933" w:rsidRPr="00733655">
        <w:rPr>
          <w:color w:val="auto"/>
          <w:sz w:val="28"/>
          <w:szCs w:val="28"/>
          <w:lang w:val="vi-VN"/>
        </w:rPr>
        <w:t>. Giá trị này</w:t>
      </w:r>
      <w:r w:rsidRPr="00733655">
        <w:rPr>
          <w:color w:val="auto"/>
          <w:sz w:val="28"/>
          <w:szCs w:val="28"/>
          <w:lang w:val="vi-VN"/>
        </w:rPr>
        <w:t xml:space="preserve"> cao hơn nhóm nhóm BGMT có trung vị (khoảng giá trị) là 0,19 (0,09 - 0,</w:t>
      </w:r>
      <w:r w:rsidR="00C563A4" w:rsidRPr="00733655">
        <w:rPr>
          <w:color w:val="auto"/>
          <w:sz w:val="28"/>
          <w:szCs w:val="28"/>
          <w:lang w:val="vi-VN"/>
        </w:rPr>
        <w:t>61</w:t>
      </w:r>
      <w:r w:rsidRPr="00733655">
        <w:rPr>
          <w:color w:val="auto"/>
          <w:sz w:val="28"/>
          <w:szCs w:val="28"/>
          <w:lang w:val="vi-VN"/>
        </w:rPr>
        <w:t>) và nhóm NKM với trung vị là 0,1 (0,0</w:t>
      </w:r>
      <w:r w:rsidR="00C563A4" w:rsidRPr="00733655">
        <w:rPr>
          <w:color w:val="auto"/>
          <w:sz w:val="28"/>
          <w:szCs w:val="28"/>
          <w:lang w:val="vi-VN"/>
        </w:rPr>
        <w:t>6</w:t>
      </w:r>
      <w:r w:rsidRPr="00733655">
        <w:rPr>
          <w:color w:val="auto"/>
          <w:sz w:val="28"/>
          <w:szCs w:val="28"/>
          <w:lang w:val="vi-VN"/>
        </w:rPr>
        <w:t xml:space="preserve"> </w:t>
      </w:r>
      <w:r w:rsidR="00334573" w:rsidRPr="00733655">
        <w:rPr>
          <w:color w:val="auto"/>
          <w:sz w:val="28"/>
          <w:szCs w:val="28"/>
          <w:lang w:val="vi-VN"/>
        </w:rPr>
        <w:t>-</w:t>
      </w:r>
      <w:r w:rsidRPr="00733655">
        <w:rPr>
          <w:color w:val="auto"/>
          <w:sz w:val="28"/>
          <w:szCs w:val="28"/>
          <w:lang w:val="vi-VN"/>
        </w:rPr>
        <w:t xml:space="preserve"> 0,1</w:t>
      </w:r>
      <w:r w:rsidR="00C563A4" w:rsidRPr="00733655">
        <w:rPr>
          <w:color w:val="auto"/>
          <w:sz w:val="28"/>
          <w:szCs w:val="28"/>
          <w:lang w:val="vi-VN"/>
        </w:rPr>
        <w:t>4</w:t>
      </w:r>
      <w:r w:rsidRPr="00733655">
        <w:rPr>
          <w:color w:val="auto"/>
          <w:sz w:val="28"/>
          <w:szCs w:val="28"/>
          <w:lang w:val="vi-VN"/>
        </w:rPr>
        <w:t>), khác biệt có ý nghĩa thống kê với p &lt; 0,05 (</w:t>
      </w:r>
      <w:r w:rsidRPr="00733655">
        <w:rPr>
          <w:i/>
          <w:iCs/>
          <w:color w:val="auto"/>
          <w:sz w:val="28"/>
          <w:szCs w:val="28"/>
          <w:lang w:val="vi-VN"/>
        </w:rPr>
        <w:t>Bảng 3.</w:t>
      </w:r>
      <w:r w:rsidR="0055675C" w:rsidRPr="00733655">
        <w:rPr>
          <w:i/>
          <w:iCs/>
          <w:color w:val="auto"/>
          <w:sz w:val="28"/>
          <w:szCs w:val="28"/>
          <w:lang w:val="vi-VN"/>
        </w:rPr>
        <w:t>9</w:t>
      </w:r>
      <w:r w:rsidRPr="00733655">
        <w:rPr>
          <w:color w:val="auto"/>
          <w:sz w:val="28"/>
          <w:szCs w:val="28"/>
          <w:lang w:val="vi-VN"/>
        </w:rPr>
        <w:t xml:space="preserve"> và </w:t>
      </w:r>
      <w:r w:rsidRPr="00733655">
        <w:rPr>
          <w:i/>
          <w:iCs/>
          <w:color w:val="auto"/>
          <w:sz w:val="28"/>
          <w:szCs w:val="28"/>
          <w:lang w:val="vi-VN"/>
        </w:rPr>
        <w:t>Biểu đồ 3.</w:t>
      </w:r>
      <w:r w:rsidR="0055675C" w:rsidRPr="00733655">
        <w:rPr>
          <w:i/>
          <w:iCs/>
          <w:color w:val="auto"/>
          <w:sz w:val="28"/>
          <w:szCs w:val="28"/>
          <w:lang w:val="vi-VN"/>
        </w:rPr>
        <w:t>6</w:t>
      </w:r>
      <w:r w:rsidRPr="00733655">
        <w:rPr>
          <w:color w:val="auto"/>
          <w:sz w:val="28"/>
          <w:szCs w:val="28"/>
          <w:lang w:val="vi-VN"/>
        </w:rPr>
        <w:t xml:space="preserve">). </w:t>
      </w:r>
    </w:p>
    <w:p w14:paraId="54AB9132" w14:textId="102139E9" w:rsidR="002365FC" w:rsidRPr="00733655" w:rsidRDefault="002365FC" w:rsidP="00334573">
      <w:pPr>
        <w:pStyle w:val="Default"/>
        <w:spacing w:line="360" w:lineRule="auto"/>
        <w:ind w:firstLine="720"/>
        <w:jc w:val="both"/>
        <w:rPr>
          <w:color w:val="auto"/>
          <w:sz w:val="28"/>
          <w:szCs w:val="28"/>
          <w:lang w:val="vi-VN"/>
        </w:rPr>
      </w:pPr>
      <w:r w:rsidRPr="00733655">
        <w:rPr>
          <w:color w:val="auto"/>
          <w:sz w:val="28"/>
          <w:szCs w:val="28"/>
          <w:lang w:val="vi-VN"/>
        </w:rPr>
        <w:lastRenderedPageBreak/>
        <w:t xml:space="preserve">Mối liên quan của Fibrinogen với UTBMTBG đã được đề cập đến trong nhiều nghiên cứu khác nhau, tuy nhiên chủ yếu đề cập đến vai trò tiên lượng. Năm 2017, Zhang X. và </w:t>
      </w:r>
      <w:r w:rsidR="00334573" w:rsidRPr="00733655">
        <w:rPr>
          <w:color w:val="auto"/>
          <w:sz w:val="28"/>
          <w:szCs w:val="28"/>
          <w:lang w:val="vi-VN"/>
        </w:rPr>
        <w:t>CS</w:t>
      </w:r>
      <w:r w:rsidRPr="00733655">
        <w:rPr>
          <w:color w:val="auto"/>
          <w:sz w:val="28"/>
          <w:szCs w:val="28"/>
          <w:lang w:val="vi-VN"/>
        </w:rPr>
        <w:t xml:space="preserve"> nghiên cứu 308 BN UTBMTBG</w:t>
      </w:r>
      <w:r w:rsidR="00334573" w:rsidRPr="00733655">
        <w:rPr>
          <w:color w:val="auto"/>
          <w:sz w:val="28"/>
          <w:szCs w:val="28"/>
          <w:lang w:val="vi-VN"/>
        </w:rPr>
        <w:t xml:space="preserve"> </w:t>
      </w:r>
      <w:r w:rsidRPr="00733655">
        <w:rPr>
          <w:color w:val="auto"/>
          <w:sz w:val="28"/>
          <w:szCs w:val="28"/>
          <w:lang w:val="vi-VN"/>
        </w:rPr>
        <w:t xml:space="preserve">chỉ ra tăng Fibrinogen huyết thanh là yếu tố tiên lượng độc lập cho UTBMTBG giai đoạn tiến triển, tiên lượng kém và không đáp ứng với TACE </w:t>
      </w:r>
      <w:r w:rsidRPr="00733655">
        <w:rPr>
          <w:color w:val="auto"/>
          <w:sz w:val="28"/>
          <w:szCs w:val="28"/>
        </w:rPr>
        <w:fldChar w:fldCharType="begin">
          <w:fldData xml:space="preserve">PEVuZE5vdGU+PENpdGU+PEF1dGhvcj5aaGFuZzwvQXV0aG9yPjxZZWFyPjIwMTc8L1llYXI+PFJl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PEVuZE5vdGU+PENpdGU+PEF1dGhvcj5aaGFuZzwvQXV0aG9yPjxZZWFyPjIwMTc8L1llYXI+PFJl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[103]</w:t>
      </w:r>
      <w:r w:rsidRPr="00733655">
        <w:rPr>
          <w:color w:val="auto"/>
          <w:sz w:val="28"/>
          <w:szCs w:val="28"/>
        </w:rPr>
        <w:fldChar w:fldCharType="end"/>
      </w:r>
      <w:r w:rsidRPr="00733655">
        <w:rPr>
          <w:color w:val="auto"/>
          <w:sz w:val="28"/>
          <w:szCs w:val="28"/>
          <w:lang w:val="vi-VN"/>
        </w:rPr>
        <w:t xml:space="preserve">. </w:t>
      </w:r>
    </w:p>
    <w:p w14:paraId="54EE0920" w14:textId="4E9569FB" w:rsidR="002365FC" w:rsidRPr="00733655" w:rsidRDefault="002365FC" w:rsidP="00334573">
      <w:pPr>
        <w:spacing w:before="0" w:after="0" w:line="360" w:lineRule="auto"/>
        <w:ind w:firstLine="720"/>
        <w:jc w:val="both"/>
        <w:rPr>
          <w:spacing w:val="-4"/>
          <w:sz w:val="28"/>
          <w:szCs w:val="28"/>
          <w:lang w:val="vi-VN"/>
        </w:rPr>
      </w:pPr>
      <w:r w:rsidRPr="00733655">
        <w:rPr>
          <w:spacing w:val="-4"/>
          <w:sz w:val="28"/>
          <w:szCs w:val="28"/>
          <w:lang w:val="vi-VN"/>
        </w:rPr>
        <w:t>Wang X.P</w:t>
      </w:r>
      <w:r w:rsidR="00334573" w:rsidRPr="00733655">
        <w:rPr>
          <w:spacing w:val="-4"/>
          <w:sz w:val="28"/>
          <w:szCs w:val="28"/>
          <w:lang w:val="vi-VN"/>
        </w:rPr>
        <w:t>. và CS</w:t>
      </w:r>
      <w:r w:rsidRPr="00733655">
        <w:rPr>
          <w:spacing w:val="-4"/>
          <w:sz w:val="28"/>
          <w:szCs w:val="28"/>
          <w:lang w:val="vi-VN"/>
        </w:rPr>
        <w:t xml:space="preserve"> (2017) đánh giá giá trị tiên lượng của các yếu tố đông máu trước điều trị UTMBTBG. Tác giả hồi cứu 539 BN UTBMTBG và theo dõi trong vòng 60 tháng.</w:t>
      </w:r>
      <w:r w:rsidR="00D0127F" w:rsidRPr="00733655">
        <w:rPr>
          <w:spacing w:val="-4"/>
          <w:sz w:val="28"/>
          <w:szCs w:val="28"/>
          <w:lang w:val="vi-VN"/>
        </w:rPr>
        <w:t xml:space="preserve"> </w:t>
      </w:r>
      <w:r w:rsidR="00B50F4E" w:rsidRPr="00733655">
        <w:rPr>
          <w:spacing w:val="-4"/>
          <w:sz w:val="28"/>
          <w:szCs w:val="28"/>
          <w:lang w:val="vi-VN"/>
        </w:rPr>
        <w:t>Nghiên cứ</w:t>
      </w:r>
      <w:r w:rsidR="00D0127F" w:rsidRPr="00733655">
        <w:rPr>
          <w:spacing w:val="-4"/>
          <w:sz w:val="28"/>
          <w:szCs w:val="28"/>
          <w:lang w:val="vi-VN"/>
        </w:rPr>
        <w:t>u</w:t>
      </w:r>
      <w:r w:rsidR="0005323C" w:rsidRPr="00733655">
        <w:rPr>
          <w:spacing w:val="-4"/>
          <w:sz w:val="28"/>
          <w:szCs w:val="28"/>
          <w:lang w:val="vi-VN"/>
        </w:rPr>
        <w:t xml:space="preserve"> đã</w:t>
      </w:r>
      <w:r w:rsidRPr="00733655">
        <w:rPr>
          <w:spacing w:val="-4"/>
          <w:sz w:val="28"/>
          <w:szCs w:val="28"/>
          <w:lang w:val="vi-VN"/>
        </w:rPr>
        <w:t xml:space="preserve"> chỉ ra, khi phối hợp Prothrombin và Fibrinogen huyết thanh có thể giúp tiên lượng thời gian sống </w:t>
      </w:r>
      <w:r w:rsidR="00334573" w:rsidRPr="00733655">
        <w:rPr>
          <w:spacing w:val="-4"/>
          <w:sz w:val="28"/>
          <w:szCs w:val="28"/>
          <w:lang w:val="vi-VN"/>
        </w:rPr>
        <w:t>còn</w:t>
      </w:r>
      <w:r w:rsidRPr="00733655">
        <w:rPr>
          <w:spacing w:val="-4"/>
          <w:sz w:val="28"/>
          <w:szCs w:val="28"/>
          <w:lang w:val="vi-VN"/>
        </w:rPr>
        <w:t xml:space="preserve"> ở </w:t>
      </w:r>
      <w:r w:rsidR="00152AF7" w:rsidRPr="00733655">
        <w:rPr>
          <w:spacing w:val="-4"/>
          <w:sz w:val="28"/>
          <w:szCs w:val="28"/>
          <w:lang w:val="vi-VN"/>
        </w:rPr>
        <w:t>BN</w:t>
      </w:r>
      <w:r w:rsidRPr="00733655">
        <w:rPr>
          <w:spacing w:val="-4"/>
          <w:sz w:val="28"/>
          <w:szCs w:val="28"/>
          <w:lang w:val="vi-VN"/>
        </w:rPr>
        <w:t xml:space="preserve"> UTBMTBG </w:t>
      </w:r>
      <w:r w:rsidRPr="00733655">
        <w:rPr>
          <w:spacing w:val="-4"/>
          <w:sz w:val="28"/>
          <w:szCs w:val="28"/>
        </w:rPr>
        <w:fldChar w:fldCharType="begin">
          <w:fldData xml:space="preserve">PEVuZE5vdGU+PENpdGU+PEF1dGhvcj5XYW5nPC9BdXRob3I+PFllYXI+MjAxNzwvWWVhcj48UmVj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</w:fldData>
        </w:fldChar>
      </w:r>
      <w:r w:rsidR="003B2C76" w:rsidRPr="00733655">
        <w:rPr>
          <w:spacing w:val="-4"/>
          <w:sz w:val="28"/>
          <w:szCs w:val="28"/>
          <w:lang w:val="vi-VN"/>
        </w:rPr>
        <w:instrText xml:space="preserve"> ADDIN EN.CITE </w:instrText>
      </w:r>
      <w:r w:rsidR="003B2C76" w:rsidRPr="00733655">
        <w:rPr>
          <w:spacing w:val="-4"/>
          <w:sz w:val="28"/>
          <w:szCs w:val="28"/>
        </w:rPr>
        <w:fldChar w:fldCharType="begin">
          <w:fldData xml:space="preserve">PEVuZE5vdGU+PENpdGU+PEF1dGhvcj5XYW5nPC9BdXRob3I+PFllYXI+MjAxNzwvWWVhcj48UmVj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</w:fldData>
        </w:fldChar>
      </w:r>
      <w:r w:rsidR="003B2C76" w:rsidRPr="00733655">
        <w:rPr>
          <w:spacing w:val="-4"/>
          <w:sz w:val="28"/>
          <w:szCs w:val="28"/>
          <w:lang w:val="vi-VN"/>
        </w:rPr>
        <w:instrText xml:space="preserve"> ADDIN EN.CITE.DATA </w:instrText>
      </w:r>
      <w:r w:rsidR="003B2C76" w:rsidRPr="00733655">
        <w:rPr>
          <w:spacing w:val="-4"/>
          <w:sz w:val="28"/>
          <w:szCs w:val="28"/>
        </w:rPr>
      </w:r>
      <w:r w:rsidR="003B2C76" w:rsidRPr="00733655">
        <w:rPr>
          <w:spacing w:val="-4"/>
          <w:sz w:val="28"/>
          <w:szCs w:val="28"/>
        </w:rPr>
        <w:fldChar w:fldCharType="end"/>
      </w:r>
      <w:r w:rsidRPr="00733655">
        <w:rPr>
          <w:spacing w:val="-4"/>
          <w:sz w:val="28"/>
          <w:szCs w:val="28"/>
        </w:rPr>
      </w:r>
      <w:r w:rsidRPr="00733655">
        <w:rPr>
          <w:spacing w:val="-4"/>
          <w:sz w:val="28"/>
          <w:szCs w:val="28"/>
        </w:rPr>
        <w:fldChar w:fldCharType="separate"/>
      </w:r>
      <w:r w:rsidR="003B2C76" w:rsidRPr="00733655">
        <w:rPr>
          <w:noProof/>
          <w:spacing w:val="-4"/>
          <w:sz w:val="28"/>
          <w:szCs w:val="28"/>
          <w:lang w:val="vi-VN"/>
        </w:rPr>
        <w:t>[145]</w:t>
      </w:r>
      <w:r w:rsidRPr="00733655">
        <w:rPr>
          <w:spacing w:val="-4"/>
          <w:sz w:val="28"/>
          <w:szCs w:val="28"/>
        </w:rPr>
        <w:fldChar w:fldCharType="end"/>
      </w:r>
      <w:r w:rsidRPr="00733655">
        <w:rPr>
          <w:spacing w:val="-4"/>
          <w:sz w:val="28"/>
          <w:szCs w:val="28"/>
          <w:lang w:val="vi-VN"/>
        </w:rPr>
        <w:t>.</w:t>
      </w:r>
    </w:p>
    <w:p w14:paraId="4AE0E1EC" w14:textId="346103FF" w:rsidR="002365FC" w:rsidRPr="00733655" w:rsidRDefault="002365FC" w:rsidP="00334573">
      <w:pPr>
        <w:spacing w:before="0" w:after="0" w:line="360" w:lineRule="auto"/>
        <w:ind w:firstLine="720"/>
        <w:jc w:val="both"/>
        <w:rPr>
          <w:sz w:val="28"/>
          <w:szCs w:val="28"/>
          <w:lang w:val="vi-VN"/>
        </w:rPr>
      </w:pPr>
      <w:r w:rsidRPr="00733655">
        <w:rPr>
          <w:sz w:val="28"/>
          <w:szCs w:val="28"/>
          <w:lang w:val="vi-VN"/>
        </w:rPr>
        <w:t xml:space="preserve">Phân tích tổng hợp của Huang G. (2018) xác định ý nghĩa lâm sàng của tình trạng tăng fibrinogen huyết thanh. Dữ liệu được tổng hợp từ 16 bài báo trên Pubmed, Embase và Web of Science. Kết quả cho lấy, tình trạng tăng fibrinogen huyết thanh liên quan đến tiên lượng xấu và chỉ điểm sự tiến triển của UTBMTBG </w:t>
      </w:r>
      <w:r w:rsidRPr="00733655">
        <w:rPr>
          <w:sz w:val="28"/>
          <w:szCs w:val="28"/>
        </w:rPr>
        <w:fldChar w:fldCharType="begin">
          <w:fldData xml:space="preserve">PEVuZE5vdGU+PENpdGU+PEF1dGhvcj5IdWFuZzwvQXV0aG9yPjxZZWFyPjIwMTg8L1llYXI+PFJl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PEVuZE5vdGU+PENpdGU+PEF1dGhvcj5IdWFuZzwvQXV0aG9yPjxZZWFyPjIwMTg8L1llYXI+PFJl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Pr="00733655">
        <w:rPr>
          <w:sz w:val="28"/>
          <w:szCs w:val="28"/>
        </w:rPr>
      </w:r>
      <w:r w:rsidRPr="00733655">
        <w:rPr>
          <w:sz w:val="28"/>
          <w:szCs w:val="28"/>
        </w:rPr>
        <w:fldChar w:fldCharType="separate"/>
      </w:r>
      <w:r w:rsidR="003B2C76" w:rsidRPr="00733655">
        <w:rPr>
          <w:noProof/>
          <w:sz w:val="28"/>
          <w:szCs w:val="28"/>
          <w:lang w:val="vi-VN"/>
        </w:rPr>
        <w:t>[146]</w:t>
      </w:r>
      <w:r w:rsidRPr="00733655">
        <w:rPr>
          <w:sz w:val="28"/>
          <w:szCs w:val="28"/>
        </w:rPr>
        <w:fldChar w:fldCharType="end"/>
      </w:r>
      <w:r w:rsidRPr="00733655">
        <w:rPr>
          <w:sz w:val="28"/>
          <w:szCs w:val="28"/>
          <w:lang w:val="vi-VN"/>
        </w:rPr>
        <w:t>.</w:t>
      </w:r>
    </w:p>
    <w:p w14:paraId="3047F7A6" w14:textId="2CB84B7E" w:rsidR="002365FC" w:rsidRPr="00733655" w:rsidRDefault="002365FC" w:rsidP="00334573">
      <w:pPr>
        <w:pStyle w:val="Default"/>
        <w:spacing w:line="360" w:lineRule="auto"/>
        <w:ind w:firstLine="720"/>
        <w:jc w:val="both"/>
        <w:rPr>
          <w:color w:val="auto"/>
          <w:sz w:val="28"/>
          <w:szCs w:val="28"/>
          <w:lang w:val="vi-VN"/>
        </w:rPr>
      </w:pPr>
      <w:r w:rsidRPr="00733655">
        <w:rPr>
          <w:color w:val="auto"/>
          <w:sz w:val="28"/>
          <w:szCs w:val="28"/>
          <w:lang w:val="vi-VN"/>
        </w:rPr>
        <w:t xml:space="preserve">Cũng theo tổng hợp 4 </w:t>
      </w:r>
      <w:r w:rsidR="00334573" w:rsidRPr="00733655">
        <w:rPr>
          <w:color w:val="auto"/>
          <w:sz w:val="28"/>
          <w:szCs w:val="28"/>
          <w:lang w:val="vi-VN"/>
        </w:rPr>
        <w:t>nghiên cứu</w:t>
      </w:r>
      <w:r w:rsidRPr="00733655">
        <w:rPr>
          <w:color w:val="auto"/>
          <w:sz w:val="28"/>
          <w:szCs w:val="28"/>
          <w:lang w:val="vi-VN"/>
        </w:rPr>
        <w:t xml:space="preserve"> trên đối tượng UTBMTBG ở Châu Á của Lin </w:t>
      </w:r>
      <w:r w:rsidR="00334573" w:rsidRPr="00733655">
        <w:rPr>
          <w:color w:val="auto"/>
          <w:sz w:val="28"/>
          <w:szCs w:val="28"/>
          <w:lang w:val="vi-VN"/>
        </w:rPr>
        <w:t xml:space="preserve">Y. </w:t>
      </w:r>
      <w:r w:rsidRPr="00733655">
        <w:rPr>
          <w:color w:val="auto"/>
          <w:sz w:val="28"/>
          <w:szCs w:val="28"/>
          <w:lang w:val="vi-VN"/>
        </w:rPr>
        <w:t xml:space="preserve">và </w:t>
      </w:r>
      <w:r w:rsidR="00334573" w:rsidRPr="00733655">
        <w:rPr>
          <w:color w:val="auto"/>
          <w:sz w:val="28"/>
          <w:szCs w:val="28"/>
          <w:lang w:val="vi-VN"/>
        </w:rPr>
        <w:t>CS</w:t>
      </w:r>
      <w:r w:rsidRPr="00733655">
        <w:rPr>
          <w:color w:val="auto"/>
          <w:sz w:val="28"/>
          <w:szCs w:val="28"/>
          <w:lang w:val="vi-VN"/>
        </w:rPr>
        <w:t xml:space="preserve"> (2018) cho thấy tăng nồng độ fibrinogen trong máu là yếu tố tiên lượng kém (giảm thời gian sống </w:t>
      </w:r>
      <w:r w:rsidR="00334573" w:rsidRPr="00733655">
        <w:rPr>
          <w:color w:val="auto"/>
          <w:sz w:val="28"/>
          <w:szCs w:val="28"/>
          <w:lang w:val="vi-VN"/>
        </w:rPr>
        <w:t>còn</w:t>
      </w:r>
      <w:r w:rsidRPr="00733655">
        <w:rPr>
          <w:color w:val="auto"/>
          <w:sz w:val="28"/>
          <w:szCs w:val="28"/>
          <w:lang w:val="vi-VN"/>
        </w:rPr>
        <w:t xml:space="preserve">) </w:t>
      </w:r>
      <w:r w:rsidRPr="00733655">
        <w:rPr>
          <w:color w:val="auto"/>
          <w:sz w:val="28"/>
          <w:szCs w:val="28"/>
        </w:rPr>
        <w:fldChar w:fldCharType="begin">
          <w:fldData xml:space="preserve">PEVuZE5vdGU+PENpdGU+PEF1dGhvcj5MaW48L0F1dGhvcj48WWVhcj4yMDE4PC9ZZWFyPjxSZWNO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PEVuZE5vdGU+PENpdGU+PEF1dGhvcj5MaW48L0F1dGhvcj48WWVhcj4yMDE4PC9ZZWFyPjxSZWNO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[147]</w:t>
      </w:r>
      <w:r w:rsidRPr="00733655">
        <w:rPr>
          <w:color w:val="auto"/>
          <w:sz w:val="28"/>
          <w:szCs w:val="28"/>
        </w:rPr>
        <w:fldChar w:fldCharType="end"/>
      </w:r>
      <w:r w:rsidRPr="00733655">
        <w:rPr>
          <w:color w:val="auto"/>
          <w:sz w:val="28"/>
          <w:szCs w:val="28"/>
          <w:lang w:val="vi-VN"/>
        </w:rPr>
        <w:t xml:space="preserve">. </w:t>
      </w:r>
    </w:p>
    <w:p w14:paraId="5FD810CF" w14:textId="266C9977" w:rsidR="002365FC" w:rsidRPr="00733655" w:rsidRDefault="002365FC" w:rsidP="00334573">
      <w:pPr>
        <w:spacing w:before="0" w:after="0" w:line="360" w:lineRule="auto"/>
        <w:ind w:firstLine="720"/>
        <w:jc w:val="both"/>
        <w:rPr>
          <w:sz w:val="28"/>
          <w:szCs w:val="28"/>
          <w:lang w:val="vi-VN"/>
        </w:rPr>
      </w:pPr>
      <w:r w:rsidRPr="00733655">
        <w:rPr>
          <w:sz w:val="28"/>
          <w:szCs w:val="28"/>
          <w:lang w:val="vi-VN"/>
        </w:rPr>
        <w:t>Dong W. (2022) nghiên cứu biểu hiệu protein trong EVs ở BN UTBMTBG và nhóm chứng</w:t>
      </w:r>
      <w:r w:rsidR="00152AF7" w:rsidRPr="00733655">
        <w:rPr>
          <w:sz w:val="28"/>
          <w:szCs w:val="28"/>
          <w:lang w:val="vi-VN"/>
        </w:rPr>
        <w:t xml:space="preserve"> </w:t>
      </w:r>
      <w:r w:rsidRPr="00733655">
        <w:rPr>
          <w:sz w:val="28"/>
          <w:szCs w:val="28"/>
          <w:lang w:val="vi-VN"/>
        </w:rPr>
        <w:t xml:space="preserve">chỉ ra các protein dòng bổ thể trong sEVs tăng biểu hiện liên quan đến sự tiến triển của UTBMTBG. Bên cạnh đó, </w:t>
      </w:r>
      <w:r w:rsidR="00152AF7" w:rsidRPr="00733655">
        <w:rPr>
          <w:sz w:val="28"/>
          <w:szCs w:val="28"/>
          <w:lang w:val="vi-VN"/>
        </w:rPr>
        <w:t>nghiên cứu</w:t>
      </w:r>
      <w:r w:rsidRPr="00733655">
        <w:rPr>
          <w:sz w:val="28"/>
          <w:szCs w:val="28"/>
          <w:lang w:val="vi-VN"/>
        </w:rPr>
        <w:t xml:space="preserve"> cũng đề cập đến FGA tăng biểu hiện ở UTBMTBG so với nhóm chứng </w:t>
      </w:r>
      <w:r w:rsidRPr="00733655">
        <w:rPr>
          <w:sz w:val="28"/>
          <w:szCs w:val="28"/>
        </w:rPr>
        <w:fldChar w:fldCharType="begin">
          <w:fldData xml:space="preserve">PEVuZE5vdGU+PENpdGU+PEF1dGhvcj5Eb25nPC9BdXRob3I+PFllYXI+MjAyMjwvWWVhcj48UmVj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PEVuZE5vdGU+PENpdGU+PEF1dGhvcj5Eb25nPC9BdXRob3I+PFllYXI+MjAyMjwvWWVhcj48UmVj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Pr="00733655">
        <w:rPr>
          <w:sz w:val="28"/>
          <w:szCs w:val="28"/>
        </w:rPr>
      </w:r>
      <w:r w:rsidRPr="00733655">
        <w:rPr>
          <w:sz w:val="28"/>
          <w:szCs w:val="28"/>
        </w:rPr>
        <w:fldChar w:fldCharType="separate"/>
      </w:r>
      <w:r w:rsidR="003B2C76" w:rsidRPr="00733655">
        <w:rPr>
          <w:noProof/>
          <w:sz w:val="28"/>
          <w:szCs w:val="28"/>
          <w:lang w:val="vi-VN"/>
        </w:rPr>
        <w:t>[104]</w:t>
      </w:r>
      <w:r w:rsidRPr="00733655">
        <w:rPr>
          <w:sz w:val="28"/>
          <w:szCs w:val="28"/>
        </w:rPr>
        <w:fldChar w:fldCharType="end"/>
      </w:r>
      <w:r w:rsidRPr="00733655">
        <w:rPr>
          <w:sz w:val="28"/>
          <w:szCs w:val="28"/>
          <w:lang w:val="vi-VN"/>
        </w:rPr>
        <w:t>.</w:t>
      </w:r>
    </w:p>
    <w:p w14:paraId="321C9DD7" w14:textId="5A5C8A72" w:rsidR="002365FC" w:rsidRPr="00733655" w:rsidRDefault="00334573" w:rsidP="00334573">
      <w:pPr>
        <w:pStyle w:val="Default"/>
        <w:spacing w:line="360" w:lineRule="auto"/>
        <w:ind w:firstLine="720"/>
        <w:jc w:val="both"/>
        <w:rPr>
          <w:color w:val="auto"/>
          <w:sz w:val="28"/>
          <w:szCs w:val="28"/>
          <w:lang w:val="vi-VN"/>
        </w:rPr>
      </w:pPr>
      <w:r w:rsidRPr="00733655">
        <w:rPr>
          <w:color w:val="auto"/>
          <w:sz w:val="28"/>
          <w:szCs w:val="28"/>
          <w:lang w:val="vi-VN"/>
        </w:rPr>
        <w:t xml:space="preserve">Trên mẫu mô ung thư gan, </w:t>
      </w:r>
      <w:r w:rsidR="002365FC" w:rsidRPr="00733655">
        <w:rPr>
          <w:color w:val="auto"/>
          <w:sz w:val="28"/>
          <w:szCs w:val="28"/>
          <w:lang w:val="vi-VN"/>
        </w:rPr>
        <w:t xml:space="preserve">Kenarangi </w:t>
      </w:r>
      <w:r w:rsidRPr="00733655">
        <w:rPr>
          <w:color w:val="auto"/>
          <w:sz w:val="28"/>
          <w:szCs w:val="28"/>
          <w:lang w:val="vi-VN"/>
        </w:rPr>
        <w:t xml:space="preserve">T. </w:t>
      </w:r>
      <w:r w:rsidR="002365FC" w:rsidRPr="00733655">
        <w:rPr>
          <w:color w:val="auto"/>
          <w:sz w:val="28"/>
          <w:szCs w:val="28"/>
          <w:lang w:val="vi-VN"/>
        </w:rPr>
        <w:t xml:space="preserve">và </w:t>
      </w:r>
      <w:r w:rsidRPr="00733655">
        <w:rPr>
          <w:color w:val="auto"/>
          <w:sz w:val="28"/>
          <w:szCs w:val="28"/>
          <w:lang w:val="vi-VN"/>
        </w:rPr>
        <w:t>CS</w:t>
      </w:r>
      <w:r w:rsidR="002365FC" w:rsidRPr="00733655">
        <w:rPr>
          <w:color w:val="auto"/>
          <w:sz w:val="28"/>
          <w:szCs w:val="28"/>
          <w:lang w:val="vi-VN"/>
        </w:rPr>
        <w:t xml:space="preserve"> (2022) xác định các gen tín hiệu liên quan đến tiên lượng và đáp ứng điều trị của UTBMTBG thông qua giải trình tự RNA và áp dụng sinh tin, kết quả cho thấy </w:t>
      </w:r>
      <w:r w:rsidR="002365FC" w:rsidRPr="00733655">
        <w:rPr>
          <w:i/>
          <w:color w:val="auto"/>
          <w:sz w:val="28"/>
          <w:szCs w:val="28"/>
          <w:lang w:val="vi-VN"/>
        </w:rPr>
        <w:t>FGA</w:t>
      </w:r>
      <w:r w:rsidR="002365FC" w:rsidRPr="00733655">
        <w:rPr>
          <w:color w:val="auto"/>
          <w:sz w:val="28"/>
          <w:szCs w:val="28"/>
          <w:lang w:val="vi-VN"/>
        </w:rPr>
        <w:t xml:space="preserve"> là một trong các gen tín hiệu của UTBMTBG có thể dùng trong tiên lượng bệnh </w:t>
      </w:r>
      <w:r w:rsidR="002365FC" w:rsidRPr="00733655">
        <w:rPr>
          <w:color w:val="auto"/>
          <w:sz w:val="28"/>
          <w:szCs w:val="28"/>
          <w:lang w:val="vi-VN"/>
        </w:rPr>
        <w:fldChar w:fldCharType="begin">
          <w:fldData xml:space="preserve">PEVuZE5vdGU+PENpdGU+PEF1dGhvcj5LZW5hcmFuZ2k8L0F1dGhvcj48WWVhcj4yMDIyPC9ZZWFy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</w:fldData>
        </w:fldChar>
      </w:r>
      <w:r w:rsidR="003B2C76" w:rsidRPr="00733655">
        <w:rPr>
          <w:color w:val="auto"/>
          <w:sz w:val="28"/>
          <w:szCs w:val="28"/>
          <w:lang w:val="vi-VN"/>
        </w:rPr>
        <w:instrText xml:space="preserve"> ADDIN EN.CITE </w:instrText>
      </w:r>
      <w:r w:rsidR="003B2C76" w:rsidRPr="00733655">
        <w:rPr>
          <w:color w:val="auto"/>
          <w:sz w:val="28"/>
          <w:szCs w:val="28"/>
          <w:lang w:val="vi-VN"/>
        </w:rPr>
        <w:fldChar w:fldCharType="begin">
          <w:fldData xml:space="preserve">PEVuZE5vdGU+PENpdGU+PEF1dGhvcj5LZW5hcmFuZ2k8L0F1dGhvcj48WWVhcj4yMDIyPC9ZZWFy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</w:fldData>
        </w:fldChar>
      </w:r>
      <w:r w:rsidR="003B2C76" w:rsidRPr="00733655">
        <w:rPr>
          <w:color w:val="auto"/>
          <w:sz w:val="28"/>
          <w:szCs w:val="28"/>
          <w:lang w:val="vi-VN"/>
        </w:rPr>
        <w:instrText xml:space="preserve"> ADDIN EN.CITE.DATA </w:instrText>
      </w:r>
      <w:r w:rsidR="003B2C76" w:rsidRPr="00733655">
        <w:rPr>
          <w:color w:val="auto"/>
          <w:sz w:val="28"/>
          <w:szCs w:val="28"/>
          <w:lang w:val="vi-VN"/>
        </w:rPr>
      </w:r>
      <w:r w:rsidR="003B2C76" w:rsidRPr="00733655">
        <w:rPr>
          <w:color w:val="auto"/>
          <w:sz w:val="28"/>
          <w:szCs w:val="28"/>
          <w:lang w:val="vi-VN"/>
        </w:rPr>
        <w:fldChar w:fldCharType="end"/>
      </w:r>
      <w:r w:rsidR="002365FC" w:rsidRPr="00733655">
        <w:rPr>
          <w:color w:val="auto"/>
          <w:sz w:val="28"/>
          <w:szCs w:val="28"/>
          <w:lang w:val="vi-VN"/>
        </w:rPr>
      </w:r>
      <w:r w:rsidR="002365FC" w:rsidRPr="00733655">
        <w:rPr>
          <w:color w:val="auto"/>
          <w:sz w:val="28"/>
          <w:szCs w:val="28"/>
          <w:lang w:val="vi-VN"/>
        </w:rPr>
        <w:fldChar w:fldCharType="separate"/>
      </w:r>
      <w:r w:rsidR="003B2C76" w:rsidRPr="00733655">
        <w:rPr>
          <w:noProof/>
          <w:color w:val="auto"/>
          <w:sz w:val="28"/>
          <w:szCs w:val="28"/>
          <w:lang w:val="vi-VN"/>
        </w:rPr>
        <w:t>[148]</w:t>
      </w:r>
      <w:r w:rsidR="002365FC" w:rsidRPr="00733655">
        <w:rPr>
          <w:color w:val="auto"/>
          <w:sz w:val="28"/>
          <w:szCs w:val="28"/>
          <w:lang w:val="vi-VN"/>
        </w:rPr>
        <w:fldChar w:fldCharType="end"/>
      </w:r>
      <w:r w:rsidR="002365FC" w:rsidRPr="00733655">
        <w:rPr>
          <w:color w:val="auto"/>
          <w:sz w:val="28"/>
          <w:szCs w:val="28"/>
          <w:lang w:val="vi-VN"/>
        </w:rPr>
        <w:t xml:space="preserve">. </w:t>
      </w:r>
    </w:p>
    <w:p w14:paraId="444320EF" w14:textId="69FF6321" w:rsidR="002365FC" w:rsidRPr="00733655" w:rsidRDefault="002365FC" w:rsidP="005C5823">
      <w:pPr>
        <w:spacing w:before="0" w:after="0" w:line="360" w:lineRule="auto"/>
        <w:ind w:firstLine="720"/>
        <w:jc w:val="both"/>
        <w:rPr>
          <w:sz w:val="28"/>
          <w:szCs w:val="28"/>
          <w:lang w:val="vi-VN"/>
        </w:rPr>
      </w:pPr>
      <w:r w:rsidRPr="00733655">
        <w:rPr>
          <w:sz w:val="28"/>
          <w:szCs w:val="28"/>
          <w:lang w:val="vi-VN"/>
        </w:rPr>
        <w:t xml:space="preserve">Ở cấp độ mRNA, </w:t>
      </w:r>
      <w:r w:rsidR="001A1EB7" w:rsidRPr="00733655">
        <w:rPr>
          <w:sz w:val="28"/>
          <w:szCs w:val="28"/>
          <w:lang w:val="vi-VN"/>
        </w:rPr>
        <w:t>nghiên cứu</w:t>
      </w:r>
      <w:r w:rsidRPr="00733655">
        <w:rPr>
          <w:sz w:val="28"/>
          <w:szCs w:val="28"/>
          <w:lang w:val="vi-VN"/>
        </w:rPr>
        <w:t xml:space="preserve"> của Han </w:t>
      </w:r>
      <w:r w:rsidR="00334573" w:rsidRPr="00733655">
        <w:rPr>
          <w:sz w:val="28"/>
          <w:szCs w:val="28"/>
          <w:lang w:val="vi-VN"/>
        </w:rPr>
        <w:t xml:space="preserve">X. </w:t>
      </w:r>
      <w:r w:rsidRPr="00733655">
        <w:rPr>
          <w:sz w:val="28"/>
          <w:szCs w:val="28"/>
          <w:lang w:val="vi-VN"/>
        </w:rPr>
        <w:t>(2024) chỉ ra</w:t>
      </w:r>
      <w:r w:rsidRPr="00733655">
        <w:rPr>
          <w:i/>
          <w:iCs/>
          <w:sz w:val="28"/>
          <w:szCs w:val="28"/>
          <w:lang w:val="vi-VN"/>
        </w:rPr>
        <w:t xml:space="preserve"> FGA</w:t>
      </w:r>
      <w:r w:rsidRPr="00733655">
        <w:rPr>
          <w:sz w:val="28"/>
          <w:szCs w:val="28"/>
          <w:lang w:val="vi-VN"/>
        </w:rPr>
        <w:t xml:space="preserve"> mRNA giảm biểu hiện trong mô UTBMTBG so với mô gan lành cận u. Giảm mức độ biểu </w:t>
      </w:r>
      <w:r w:rsidRPr="00733655">
        <w:rPr>
          <w:sz w:val="28"/>
          <w:szCs w:val="28"/>
          <w:lang w:val="vi-VN"/>
        </w:rPr>
        <w:lastRenderedPageBreak/>
        <w:t xml:space="preserve">hiện của </w:t>
      </w:r>
      <w:r w:rsidRPr="00733655">
        <w:rPr>
          <w:i/>
          <w:iCs/>
          <w:sz w:val="28"/>
          <w:szCs w:val="28"/>
          <w:lang w:val="vi-VN"/>
        </w:rPr>
        <w:t>FGA</w:t>
      </w:r>
      <w:r w:rsidRPr="00733655">
        <w:rPr>
          <w:sz w:val="28"/>
          <w:szCs w:val="28"/>
          <w:lang w:val="vi-VN"/>
        </w:rPr>
        <w:t xml:space="preserve"> mRNA là yếu tố tiên lượng thời gian sống </w:t>
      </w:r>
      <w:r w:rsidR="00334573" w:rsidRPr="00733655">
        <w:rPr>
          <w:sz w:val="28"/>
          <w:szCs w:val="28"/>
          <w:lang w:val="vi-VN"/>
        </w:rPr>
        <w:t>còn</w:t>
      </w:r>
      <w:r w:rsidRPr="00733655">
        <w:rPr>
          <w:sz w:val="28"/>
          <w:szCs w:val="28"/>
          <w:lang w:val="vi-VN"/>
        </w:rPr>
        <w:t xml:space="preserve"> ngắn </w:t>
      </w:r>
      <w:r w:rsidRPr="00733655">
        <w:rPr>
          <w:sz w:val="28"/>
          <w:szCs w:val="28"/>
        </w:rPr>
        <w:fldChar w:fldCharType="begin"/>
      </w:r>
      <w:r w:rsidR="003B2C76" w:rsidRPr="00733655">
        <w:rPr>
          <w:sz w:val="28"/>
          <w:szCs w:val="28"/>
          <w:lang w:val="vi-VN"/>
        </w:rPr>
        <w:instrText xml:space="preserve"> ADDIN EN.CITE &lt;EndNote&gt;&lt;Cite&gt;&lt;Author&gt;Han&lt;/Author&gt;&lt;Year&gt;2024&lt;/Year&gt;&lt;RecNum&gt;1395&lt;/RecNum&gt;&lt;DisplayText&gt;[105]&lt;/DisplayText&gt;&lt;record&gt;&lt;rec-number&gt;1395&lt;/rec-number&gt;&lt;foreign-keys&gt;&lt;key app="EN" db-id="vzz9evaabwxpvped02oxdp2pwvfxv9fatrzs" timestamp="1737526410"&gt;1395&lt;/key&gt;&lt;/foreign-keys&gt;&lt;ref-type name="Journal Article"&gt;17&lt;/ref-type&gt;&lt;contributors&gt;&lt;authors&gt;&lt;author&gt;Han, X. &lt;/author&gt;&lt;author&gt;Liu, Z.&lt;/author&gt;&lt;author&gt;Cui, M. &lt;/author&gt;&lt;author&gt;Lin, J. &lt;/author&gt;&lt;author&gt;Li, Y.&lt;/author&gt;&lt;author&gt;Qin, H.&lt;/author&gt;&lt;author&gt;Sheng, J.&lt;/author&gt;&lt;author&gt;Zhang, X.  &lt;/author&gt;&lt;/authors&gt;&lt;/contributors&gt;&lt;titles&gt;&lt;title&gt;FGA influences invasion and metastasis of hepatocellular carcinoma through the PI3K/AKT pathway.&lt;/title&gt;&lt;secondary-title&gt;Aging&lt;/secondary-title&gt;&lt;/titles&gt;&lt;periodical&gt;&lt;full-title&gt;Aging (Albany NY)&lt;/full-title&gt;&lt;abbr-1&gt;Aging&lt;/abbr-1&gt;&lt;/periodical&gt;&lt;pages&gt;12806-19&lt;/pages&gt;&lt;volume&gt;16&lt;/volume&gt;&lt;number&gt;19&lt;/number&gt;&lt;dates&gt;&lt;year&gt;2024&lt;/year&gt;&lt;/dates&gt;&lt;urls&gt;&lt;/urls&gt;&lt;electronic-resource-num&gt;https://doi.org/10.18632/aging.206011&lt;/electronic-resource-num&gt;&lt;language&gt;eng&lt;/language&gt;&lt;/record&gt;&lt;/Cite&gt;&lt;/EndNote&gt;</w:instrText>
      </w:r>
      <w:r w:rsidRPr="00733655">
        <w:rPr>
          <w:sz w:val="28"/>
          <w:szCs w:val="28"/>
        </w:rPr>
        <w:fldChar w:fldCharType="separate"/>
      </w:r>
      <w:r w:rsidR="003B2C76" w:rsidRPr="00733655">
        <w:rPr>
          <w:noProof/>
          <w:sz w:val="28"/>
          <w:szCs w:val="28"/>
          <w:lang w:val="vi-VN"/>
        </w:rPr>
        <w:t>[105]</w:t>
      </w:r>
      <w:r w:rsidRPr="00733655">
        <w:rPr>
          <w:sz w:val="28"/>
          <w:szCs w:val="28"/>
        </w:rPr>
        <w:fldChar w:fldCharType="end"/>
      </w:r>
      <w:r w:rsidRPr="00733655">
        <w:rPr>
          <w:sz w:val="28"/>
          <w:szCs w:val="28"/>
          <w:lang w:val="vi-VN"/>
        </w:rPr>
        <w:t>. N</w:t>
      </w:r>
      <w:r w:rsidR="00334573" w:rsidRPr="00733655">
        <w:rPr>
          <w:sz w:val="28"/>
          <w:szCs w:val="28"/>
          <w:lang w:val="vi-VN"/>
        </w:rPr>
        <w:t>ghiên cứu</w:t>
      </w:r>
      <w:r w:rsidRPr="00733655">
        <w:rPr>
          <w:sz w:val="28"/>
          <w:szCs w:val="28"/>
          <w:lang w:val="vi-VN"/>
        </w:rPr>
        <w:t xml:space="preserve"> cũng chỉ ra FGA có tác dụng ức chế di căn khối u.</w:t>
      </w:r>
      <w:r w:rsidR="005C5823" w:rsidRPr="00733655">
        <w:rPr>
          <w:sz w:val="28"/>
          <w:szCs w:val="28"/>
          <w:lang w:val="vi-VN"/>
        </w:rPr>
        <w:t xml:space="preserve"> </w:t>
      </w:r>
      <w:r w:rsidRPr="00733655">
        <w:rPr>
          <w:sz w:val="28"/>
          <w:szCs w:val="28"/>
          <w:lang w:val="vi-VN"/>
        </w:rPr>
        <w:t>N</w:t>
      </w:r>
      <w:r w:rsidR="005C5823" w:rsidRPr="00733655">
        <w:rPr>
          <w:sz w:val="28"/>
          <w:szCs w:val="28"/>
          <w:lang w:val="vi-VN"/>
        </w:rPr>
        <w:t>ghiên cứu</w:t>
      </w:r>
      <w:r w:rsidRPr="00733655">
        <w:rPr>
          <w:sz w:val="28"/>
          <w:szCs w:val="28"/>
          <w:lang w:val="vi-VN"/>
        </w:rPr>
        <w:t xml:space="preserve"> của Chen </w:t>
      </w:r>
      <w:r w:rsidR="005C5823" w:rsidRPr="00733655">
        <w:rPr>
          <w:sz w:val="28"/>
          <w:szCs w:val="28"/>
          <w:lang w:val="vi-VN"/>
        </w:rPr>
        <w:t xml:space="preserve">L. và CS </w:t>
      </w:r>
      <w:r w:rsidRPr="00733655">
        <w:rPr>
          <w:sz w:val="28"/>
          <w:szCs w:val="28"/>
          <w:lang w:val="vi-VN"/>
        </w:rPr>
        <w:t xml:space="preserve">(2024) cho thấy biểu hiện </w:t>
      </w:r>
      <w:r w:rsidRPr="00733655">
        <w:rPr>
          <w:i/>
          <w:iCs/>
          <w:sz w:val="28"/>
          <w:szCs w:val="28"/>
          <w:lang w:val="vi-VN"/>
        </w:rPr>
        <w:t>FGA</w:t>
      </w:r>
      <w:r w:rsidRPr="00733655">
        <w:rPr>
          <w:sz w:val="28"/>
          <w:szCs w:val="28"/>
          <w:lang w:val="vi-VN"/>
        </w:rPr>
        <w:t xml:space="preserve"> ở cả dạng protein và mRNA trong mô UTBMTBG thấp hơn mô cận u </w:t>
      </w:r>
      <w:r w:rsidR="005C5823" w:rsidRPr="00733655">
        <w:rPr>
          <w:sz w:val="28"/>
          <w:szCs w:val="28"/>
          <w:lang w:val="vi-VN"/>
        </w:rPr>
        <w:t xml:space="preserve">và </w:t>
      </w:r>
      <w:r w:rsidRPr="00733655">
        <w:rPr>
          <w:sz w:val="28"/>
          <w:szCs w:val="28"/>
          <w:lang w:val="vi-VN"/>
        </w:rPr>
        <w:t>có vai trò là gen chống ung thư, điều hòa tình trạng tiến triển và di căn của UTBMTBG</w:t>
      </w:r>
      <w:r w:rsidR="005C5823" w:rsidRPr="00733655">
        <w:rPr>
          <w:sz w:val="28"/>
          <w:szCs w:val="28"/>
          <w:lang w:val="vi-VN"/>
        </w:rPr>
        <w:t xml:space="preserve"> </w:t>
      </w:r>
      <w:r w:rsidR="005C5823" w:rsidRPr="00733655">
        <w:rPr>
          <w:sz w:val="28"/>
          <w:szCs w:val="28"/>
        </w:rPr>
        <w:fldChar w:fldCharType="begin">
          <w:fldData xml:space="preserve">PEVuZE5vdGU+PENpdGU+PEF1dGhvcj5DaGVuPC9BdXRob3I+PFllYXI+MjAyNDwvWWVhcj48UmVj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</w:fldData>
        </w:fldChar>
      </w:r>
      <w:r w:rsidR="009D1AFF" w:rsidRPr="00733655">
        <w:rPr>
          <w:sz w:val="28"/>
          <w:szCs w:val="28"/>
          <w:lang w:val="vi-VN"/>
        </w:rPr>
        <w:instrText xml:space="preserve"> ADDIN EN.CITE </w:instrText>
      </w:r>
      <w:r w:rsidR="009D1AFF" w:rsidRPr="00733655">
        <w:rPr>
          <w:sz w:val="28"/>
          <w:szCs w:val="28"/>
        </w:rPr>
        <w:fldChar w:fldCharType="begin">
          <w:fldData xml:space="preserve">PEVuZE5vdGU+PENpdGU+PEF1dGhvcj5DaGVuPC9BdXRob3I+PFllYXI+MjAyNDwvWWVhcj48UmVj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</w:fldData>
        </w:fldChar>
      </w:r>
      <w:r w:rsidR="009D1AFF" w:rsidRPr="00733655">
        <w:rPr>
          <w:sz w:val="28"/>
          <w:szCs w:val="28"/>
          <w:lang w:val="vi-VN"/>
        </w:rPr>
        <w:instrText xml:space="preserve"> ADDIN EN.CITE.DATA </w:instrText>
      </w:r>
      <w:r w:rsidR="009D1AFF" w:rsidRPr="00733655">
        <w:rPr>
          <w:sz w:val="28"/>
          <w:szCs w:val="28"/>
        </w:rPr>
      </w:r>
      <w:r w:rsidR="009D1AFF" w:rsidRPr="00733655">
        <w:rPr>
          <w:sz w:val="28"/>
          <w:szCs w:val="28"/>
        </w:rPr>
        <w:fldChar w:fldCharType="end"/>
      </w:r>
      <w:r w:rsidR="005C5823" w:rsidRPr="00733655">
        <w:rPr>
          <w:sz w:val="28"/>
          <w:szCs w:val="28"/>
        </w:rPr>
      </w:r>
      <w:r w:rsidR="005C5823" w:rsidRPr="00733655">
        <w:rPr>
          <w:sz w:val="28"/>
          <w:szCs w:val="28"/>
        </w:rPr>
        <w:fldChar w:fldCharType="separate"/>
      </w:r>
      <w:r w:rsidR="007C7A20" w:rsidRPr="00733655">
        <w:rPr>
          <w:noProof/>
          <w:sz w:val="28"/>
          <w:szCs w:val="28"/>
          <w:lang w:val="vi-VN"/>
        </w:rPr>
        <w:t>[7]</w:t>
      </w:r>
      <w:r w:rsidR="005C5823" w:rsidRPr="00733655">
        <w:rPr>
          <w:sz w:val="28"/>
          <w:szCs w:val="28"/>
        </w:rPr>
        <w:fldChar w:fldCharType="end"/>
      </w:r>
      <w:r w:rsidRPr="00733655">
        <w:rPr>
          <w:sz w:val="28"/>
          <w:szCs w:val="28"/>
          <w:lang w:val="vi-VN"/>
        </w:rPr>
        <w:t xml:space="preserve">. </w:t>
      </w:r>
    </w:p>
    <w:p w14:paraId="3CA36A96" w14:textId="1A1FB712" w:rsidR="002365FC" w:rsidRPr="00733655" w:rsidRDefault="002365FC" w:rsidP="005C5823">
      <w:pPr>
        <w:pStyle w:val="Default"/>
        <w:spacing w:line="360" w:lineRule="auto"/>
        <w:jc w:val="both"/>
        <w:rPr>
          <w:color w:val="auto"/>
          <w:spacing w:val="-2"/>
          <w:sz w:val="28"/>
          <w:szCs w:val="28"/>
          <w:lang w:val="vi-VN"/>
        </w:rPr>
      </w:pPr>
      <w:r w:rsidRPr="00733655">
        <w:rPr>
          <w:b/>
          <w:bCs/>
          <w:i/>
          <w:iCs/>
          <w:color w:val="auto"/>
          <w:sz w:val="28"/>
          <w:szCs w:val="28"/>
          <w:lang w:val="vi-VN"/>
        </w:rPr>
        <w:tab/>
      </w:r>
      <w:r w:rsidR="005C5823" w:rsidRPr="00733655">
        <w:rPr>
          <w:color w:val="auto"/>
          <w:spacing w:val="-2"/>
          <w:sz w:val="28"/>
          <w:szCs w:val="28"/>
          <w:lang w:val="vi-VN"/>
        </w:rPr>
        <w:t xml:space="preserve">Hiện nay có rất ít các nghiên </w:t>
      </w:r>
      <w:r w:rsidRPr="00733655">
        <w:rPr>
          <w:color w:val="auto"/>
          <w:spacing w:val="-2"/>
          <w:sz w:val="28"/>
          <w:szCs w:val="28"/>
          <w:lang w:val="vi-VN"/>
        </w:rPr>
        <w:t xml:space="preserve">cứu về </w:t>
      </w:r>
      <w:r w:rsidRPr="00733655">
        <w:rPr>
          <w:i/>
          <w:iCs/>
          <w:color w:val="auto"/>
          <w:spacing w:val="-2"/>
          <w:sz w:val="28"/>
          <w:szCs w:val="28"/>
          <w:lang w:val="vi-VN"/>
        </w:rPr>
        <w:t>FGA</w:t>
      </w:r>
      <w:r w:rsidRPr="00733655">
        <w:rPr>
          <w:color w:val="auto"/>
          <w:spacing w:val="-2"/>
          <w:sz w:val="28"/>
          <w:szCs w:val="28"/>
          <w:lang w:val="vi-VN"/>
        </w:rPr>
        <w:t xml:space="preserve"> mRNA trong máu BN UTBMTBG.</w:t>
      </w:r>
      <w:r w:rsidR="005C5823" w:rsidRPr="00733655">
        <w:rPr>
          <w:color w:val="auto"/>
          <w:spacing w:val="-2"/>
          <w:sz w:val="28"/>
          <w:szCs w:val="28"/>
          <w:lang w:val="vi-VN"/>
        </w:rPr>
        <w:t xml:space="preserve"> </w:t>
      </w:r>
      <w:r w:rsidRPr="00733655">
        <w:rPr>
          <w:color w:val="auto"/>
          <w:spacing w:val="-2"/>
          <w:sz w:val="28"/>
          <w:szCs w:val="28"/>
          <w:lang w:val="vi-VN"/>
        </w:rPr>
        <w:t xml:space="preserve">Theo </w:t>
      </w:r>
      <w:r w:rsidR="005C5823" w:rsidRPr="00733655">
        <w:rPr>
          <w:color w:val="auto"/>
          <w:spacing w:val="-2"/>
          <w:sz w:val="28"/>
          <w:szCs w:val="28"/>
          <w:lang w:val="vi-VN"/>
        </w:rPr>
        <w:t>nghiên cứu</w:t>
      </w:r>
      <w:r w:rsidRPr="00733655">
        <w:rPr>
          <w:color w:val="auto"/>
          <w:spacing w:val="-2"/>
          <w:sz w:val="28"/>
          <w:szCs w:val="28"/>
          <w:lang w:val="vi-VN"/>
        </w:rPr>
        <w:t xml:space="preserve"> của Roskams-Hieter </w:t>
      </w:r>
      <w:r w:rsidR="005C5823" w:rsidRPr="00733655">
        <w:rPr>
          <w:color w:val="auto"/>
          <w:spacing w:val="-2"/>
          <w:sz w:val="28"/>
          <w:szCs w:val="28"/>
          <w:lang w:val="vi-VN"/>
        </w:rPr>
        <w:t xml:space="preserve">B. và CS </w:t>
      </w:r>
      <w:r w:rsidRPr="00733655">
        <w:rPr>
          <w:color w:val="auto"/>
          <w:spacing w:val="-2"/>
          <w:sz w:val="28"/>
          <w:szCs w:val="28"/>
          <w:lang w:val="vi-VN"/>
        </w:rPr>
        <w:t>(2022) đã được đề cập ở phần trước</w:t>
      </w:r>
      <w:r w:rsidR="005C5823" w:rsidRPr="00733655">
        <w:rPr>
          <w:color w:val="auto"/>
          <w:spacing w:val="-2"/>
          <w:sz w:val="28"/>
          <w:szCs w:val="28"/>
          <w:lang w:val="vi-VN"/>
        </w:rPr>
        <w:t>,</w:t>
      </w:r>
      <w:r w:rsidRPr="00733655">
        <w:rPr>
          <w:color w:val="auto"/>
          <w:spacing w:val="-2"/>
          <w:sz w:val="28"/>
          <w:szCs w:val="28"/>
          <w:lang w:val="vi-VN"/>
        </w:rPr>
        <w:t xml:space="preserve"> </w:t>
      </w:r>
      <w:r w:rsidRPr="00733655">
        <w:rPr>
          <w:i/>
          <w:iCs/>
          <w:color w:val="auto"/>
          <w:spacing w:val="-2"/>
          <w:sz w:val="28"/>
          <w:szCs w:val="28"/>
          <w:lang w:val="vi-VN"/>
        </w:rPr>
        <w:t>FGA</w:t>
      </w:r>
      <w:r w:rsidRPr="00733655">
        <w:rPr>
          <w:color w:val="auto"/>
          <w:spacing w:val="-2"/>
          <w:sz w:val="28"/>
          <w:szCs w:val="28"/>
          <w:lang w:val="vi-VN"/>
        </w:rPr>
        <w:t xml:space="preserve"> mRNA cùng với </w:t>
      </w:r>
      <w:r w:rsidRPr="00733655">
        <w:rPr>
          <w:i/>
          <w:iCs/>
          <w:color w:val="auto"/>
          <w:spacing w:val="-2"/>
          <w:sz w:val="28"/>
          <w:szCs w:val="28"/>
          <w:lang w:val="vi-VN"/>
        </w:rPr>
        <w:t>C3 mRNA, CP mRNA</w:t>
      </w:r>
      <w:r w:rsidR="00F74D23" w:rsidRPr="00733655">
        <w:rPr>
          <w:i/>
          <w:iCs/>
          <w:color w:val="auto"/>
          <w:spacing w:val="-2"/>
          <w:sz w:val="28"/>
          <w:szCs w:val="28"/>
          <w:lang w:val="vi-VN"/>
        </w:rPr>
        <w:t xml:space="preserve"> </w:t>
      </w:r>
      <w:r w:rsidR="00F74D23" w:rsidRPr="00733655">
        <w:rPr>
          <w:color w:val="auto"/>
          <w:spacing w:val="-2"/>
          <w:sz w:val="28"/>
          <w:szCs w:val="28"/>
          <w:lang w:val="vi-VN"/>
        </w:rPr>
        <w:t>và</w:t>
      </w:r>
      <w:r w:rsidRPr="00733655">
        <w:rPr>
          <w:i/>
          <w:iCs/>
          <w:color w:val="auto"/>
          <w:spacing w:val="-2"/>
          <w:sz w:val="28"/>
          <w:szCs w:val="28"/>
          <w:lang w:val="vi-VN"/>
        </w:rPr>
        <w:t xml:space="preserve"> FGB</w:t>
      </w:r>
      <w:r w:rsidRPr="00733655">
        <w:rPr>
          <w:color w:val="auto"/>
          <w:spacing w:val="-2"/>
          <w:sz w:val="28"/>
          <w:szCs w:val="28"/>
          <w:lang w:val="vi-VN"/>
        </w:rPr>
        <w:t xml:space="preserve"> mRNA là các dấu ấn sinh học tiềm năng để phân biệt UTBMTBG và nhóm chứng (xơ gan, người khỏe mạnh). Các gen ứng viên này thu được từ giải trình sau đó được kiểm chứng lại thông qua kĩ thuật RT-PCR ở 20 BN UTBMTBG </w:t>
      </w:r>
      <w:r w:rsidRPr="00733655">
        <w:rPr>
          <w:color w:val="auto"/>
          <w:spacing w:val="-2"/>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color w:val="auto"/>
          <w:spacing w:val="-2"/>
          <w:sz w:val="28"/>
          <w:szCs w:val="28"/>
          <w:lang w:val="vi-VN"/>
        </w:rPr>
        <w:instrText xml:space="preserve"> ADDIN EN.CITE </w:instrText>
      </w:r>
      <w:r w:rsidR="009D1AFF" w:rsidRPr="00733655">
        <w:rPr>
          <w:color w:val="auto"/>
          <w:spacing w:val="-2"/>
          <w:sz w:val="28"/>
          <w:szCs w:val="28"/>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color w:val="auto"/>
          <w:spacing w:val="-2"/>
          <w:sz w:val="28"/>
          <w:szCs w:val="28"/>
          <w:lang w:val="vi-VN"/>
        </w:rPr>
        <w:instrText xml:space="preserve"> ADDIN EN.CITE.DATA </w:instrText>
      </w:r>
      <w:r w:rsidR="009D1AFF" w:rsidRPr="00733655">
        <w:rPr>
          <w:color w:val="auto"/>
          <w:spacing w:val="-2"/>
          <w:sz w:val="28"/>
          <w:szCs w:val="28"/>
        </w:rPr>
      </w:r>
      <w:r w:rsidR="009D1AFF" w:rsidRPr="00733655">
        <w:rPr>
          <w:color w:val="auto"/>
          <w:spacing w:val="-2"/>
          <w:sz w:val="28"/>
          <w:szCs w:val="28"/>
        </w:rPr>
        <w:fldChar w:fldCharType="end"/>
      </w:r>
      <w:r w:rsidRPr="00733655">
        <w:rPr>
          <w:color w:val="auto"/>
          <w:spacing w:val="-2"/>
          <w:sz w:val="28"/>
          <w:szCs w:val="28"/>
        </w:rPr>
      </w:r>
      <w:r w:rsidRPr="00733655">
        <w:rPr>
          <w:color w:val="auto"/>
          <w:spacing w:val="-2"/>
          <w:sz w:val="28"/>
          <w:szCs w:val="28"/>
        </w:rPr>
        <w:fldChar w:fldCharType="separate"/>
      </w:r>
      <w:r w:rsidR="007C7A20" w:rsidRPr="00733655">
        <w:rPr>
          <w:noProof/>
          <w:color w:val="auto"/>
          <w:spacing w:val="-2"/>
          <w:sz w:val="28"/>
          <w:szCs w:val="28"/>
          <w:lang w:val="vi-VN"/>
        </w:rPr>
        <w:t>[6]</w:t>
      </w:r>
      <w:r w:rsidRPr="00733655">
        <w:rPr>
          <w:color w:val="auto"/>
          <w:spacing w:val="-2"/>
          <w:sz w:val="28"/>
          <w:szCs w:val="28"/>
        </w:rPr>
        <w:fldChar w:fldCharType="end"/>
      </w:r>
      <w:r w:rsidRPr="00733655">
        <w:rPr>
          <w:color w:val="auto"/>
          <w:spacing w:val="-2"/>
          <w:sz w:val="28"/>
          <w:szCs w:val="28"/>
          <w:lang w:val="vi-VN"/>
        </w:rPr>
        <w:t>.</w:t>
      </w:r>
    </w:p>
    <w:p w14:paraId="643CC7F1" w14:textId="6F4D8356" w:rsidR="002365FC" w:rsidRPr="00733655" w:rsidRDefault="002365FC" w:rsidP="00334573">
      <w:pPr>
        <w:pStyle w:val="Default"/>
        <w:spacing w:line="360" w:lineRule="auto"/>
        <w:ind w:firstLine="720"/>
        <w:jc w:val="both"/>
        <w:rPr>
          <w:color w:val="auto"/>
          <w:sz w:val="28"/>
          <w:szCs w:val="28"/>
          <w:lang w:val="vi-VN"/>
        </w:rPr>
      </w:pPr>
      <w:r w:rsidRPr="00733655">
        <w:rPr>
          <w:color w:val="auto"/>
          <w:sz w:val="28"/>
          <w:szCs w:val="28"/>
          <w:lang w:val="vi-VN"/>
        </w:rPr>
        <w:t xml:space="preserve">Như vậy, dữ liệu nghiên cứu về </w:t>
      </w:r>
      <w:r w:rsidRPr="00733655">
        <w:rPr>
          <w:i/>
          <w:iCs/>
          <w:color w:val="auto"/>
          <w:sz w:val="28"/>
          <w:szCs w:val="28"/>
          <w:lang w:val="vi-VN"/>
        </w:rPr>
        <w:t>FGA</w:t>
      </w:r>
      <w:r w:rsidRPr="00733655">
        <w:rPr>
          <w:color w:val="auto"/>
          <w:sz w:val="28"/>
          <w:szCs w:val="28"/>
          <w:lang w:val="vi-VN"/>
        </w:rPr>
        <w:t xml:space="preserve"> mRNA trên thế giới còn rất hạn chế, có đề cập </w:t>
      </w:r>
      <w:r w:rsidR="005C5823" w:rsidRPr="00733655">
        <w:rPr>
          <w:color w:val="auto"/>
          <w:sz w:val="28"/>
          <w:szCs w:val="28"/>
          <w:lang w:val="vi-VN"/>
        </w:rPr>
        <w:t>đ</w:t>
      </w:r>
      <w:r w:rsidRPr="00733655">
        <w:rPr>
          <w:color w:val="auto"/>
          <w:sz w:val="28"/>
          <w:szCs w:val="28"/>
          <w:lang w:val="vi-VN"/>
        </w:rPr>
        <w:t>ến vai trò của fibrinogen trong bệnh cảnh UTBMTBG, tuy nhiên chủ yếu là với ý nghĩa tiên lượng.</w:t>
      </w:r>
    </w:p>
    <w:p w14:paraId="0ACF6563" w14:textId="28279848" w:rsidR="002365FC" w:rsidRPr="00733655" w:rsidRDefault="002365FC" w:rsidP="00334573">
      <w:pPr>
        <w:pStyle w:val="Default"/>
        <w:spacing w:line="360" w:lineRule="auto"/>
        <w:ind w:firstLine="720"/>
        <w:jc w:val="both"/>
        <w:rPr>
          <w:color w:val="auto"/>
          <w:sz w:val="28"/>
          <w:szCs w:val="28"/>
          <w:lang w:val="vi-VN"/>
        </w:rPr>
      </w:pPr>
      <w:r w:rsidRPr="00733655">
        <w:rPr>
          <w:color w:val="auto"/>
          <w:sz w:val="28"/>
          <w:szCs w:val="28"/>
          <w:lang w:val="vi-VN"/>
        </w:rPr>
        <w:t>Fibrinogen tăng trong bệnh cảnh UTBMTBG là do tăng tổng hợp bởi tế bào ung thư gan</w:t>
      </w:r>
      <w:r w:rsidR="005C5823" w:rsidRPr="00733655">
        <w:rPr>
          <w:color w:val="auto"/>
          <w:sz w:val="28"/>
          <w:szCs w:val="28"/>
          <w:lang w:val="vi-VN"/>
        </w:rPr>
        <w:t xml:space="preserve"> và</w:t>
      </w:r>
      <w:r w:rsidRPr="00733655">
        <w:rPr>
          <w:color w:val="auto"/>
          <w:sz w:val="28"/>
          <w:szCs w:val="28"/>
          <w:lang w:val="vi-VN"/>
        </w:rPr>
        <w:t xml:space="preserve"> do tăng phản ứng viêm hệ thống </w:t>
      </w:r>
      <w:r w:rsidRPr="00733655">
        <w:rPr>
          <w:color w:val="auto"/>
          <w:sz w:val="28"/>
          <w:szCs w:val="28"/>
        </w:rPr>
        <w:fldChar w:fldCharType="begin">
          <w:fldData xml:space="preserve">PEVuZE5vdGU+PENpdGU+PEF1dGhvcj5aYW5ldHRvPC9BdXRob3I+PFllYXI+MjAxODwvWWVhcj48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PEVuZE5vdGU+PENpdGU+PEF1dGhvcj5aYW5ldHRvPC9BdXRob3I+PFllYXI+MjAxODwvWWVhcj48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[149]</w:t>
      </w:r>
      <w:r w:rsidRPr="00733655">
        <w:rPr>
          <w:color w:val="auto"/>
          <w:sz w:val="28"/>
          <w:szCs w:val="28"/>
        </w:rPr>
        <w:fldChar w:fldCharType="end"/>
      </w:r>
      <w:r w:rsidRPr="00733655">
        <w:rPr>
          <w:color w:val="auto"/>
          <w:sz w:val="28"/>
          <w:szCs w:val="28"/>
          <w:lang w:val="vi-VN"/>
        </w:rPr>
        <w:t>.</w:t>
      </w:r>
    </w:p>
    <w:p w14:paraId="51712B9B" w14:textId="25DC28C5" w:rsidR="002365FC" w:rsidRPr="00733655" w:rsidRDefault="002365FC" w:rsidP="002209DA">
      <w:pPr>
        <w:pStyle w:val="a2"/>
        <w:rPr>
          <w:color w:val="auto"/>
          <w:sz w:val="24"/>
          <w:szCs w:val="24"/>
          <w:lang w:val="vi-VN" w:eastAsia="ja-JP"/>
        </w:rPr>
      </w:pPr>
      <w:bookmarkStart w:id="1424" w:name="_Toc187321144"/>
      <w:r w:rsidRPr="00733655">
        <w:rPr>
          <w:color w:val="auto"/>
          <w:lang w:val="vi-VN"/>
        </w:rPr>
        <w:t>4.2.2. Giá trị của CP mRNA và FGA mRNA huyết tương trong chẩn đoán UTBMTBG</w:t>
      </w:r>
      <w:bookmarkEnd w:id="1424"/>
    </w:p>
    <w:p w14:paraId="6293F981" w14:textId="7417ED66" w:rsidR="00DD567A" w:rsidRPr="00733655" w:rsidRDefault="00DD567A" w:rsidP="00334573">
      <w:pPr>
        <w:pStyle w:val="Default"/>
        <w:spacing w:line="360" w:lineRule="auto"/>
        <w:jc w:val="both"/>
        <w:rPr>
          <w:i/>
          <w:color w:val="auto"/>
          <w:sz w:val="28"/>
          <w:szCs w:val="28"/>
          <w:lang w:val="vi-VN"/>
        </w:rPr>
      </w:pPr>
      <w:r w:rsidRPr="00733655">
        <w:rPr>
          <w:i/>
          <w:iCs/>
          <w:color w:val="auto"/>
          <w:sz w:val="28"/>
          <w:szCs w:val="28"/>
          <w:lang w:val="vi-VN"/>
        </w:rPr>
        <w:t>4.2.1.</w:t>
      </w:r>
      <w:r w:rsidR="00A604E0" w:rsidRPr="00733655">
        <w:rPr>
          <w:i/>
          <w:iCs/>
          <w:color w:val="auto"/>
          <w:sz w:val="28"/>
          <w:szCs w:val="28"/>
          <w:lang w:val="vi-VN"/>
        </w:rPr>
        <w:t>1</w:t>
      </w:r>
      <w:r w:rsidRPr="00733655">
        <w:rPr>
          <w:i/>
          <w:iCs/>
          <w:color w:val="auto"/>
          <w:sz w:val="28"/>
          <w:szCs w:val="28"/>
          <w:lang w:val="vi-VN"/>
        </w:rPr>
        <w:t xml:space="preserve">. </w:t>
      </w:r>
      <w:r w:rsidRPr="00733655">
        <w:rPr>
          <w:bCs/>
          <w:i/>
          <w:iCs/>
          <w:color w:val="auto"/>
          <w:sz w:val="28"/>
          <w:szCs w:val="28"/>
          <w:lang w:val="vi-VN"/>
        </w:rPr>
        <w:t>Giá trị của CP mRNA và FGA mRNA huyết tương trong chẩn đoán UTBMTBG khi dùng đơn độc</w:t>
      </w:r>
    </w:p>
    <w:p w14:paraId="64B9F63E" w14:textId="742CCD91" w:rsidR="002365FC" w:rsidRPr="00733655" w:rsidRDefault="002365FC" w:rsidP="00334573">
      <w:pPr>
        <w:pStyle w:val="Default"/>
        <w:spacing w:line="360" w:lineRule="auto"/>
        <w:ind w:firstLine="720"/>
        <w:jc w:val="both"/>
        <w:rPr>
          <w:color w:val="auto"/>
          <w:sz w:val="28"/>
          <w:szCs w:val="28"/>
          <w:lang w:val="vi-VN"/>
        </w:rPr>
      </w:pPr>
      <w:r w:rsidRPr="00733655">
        <w:rPr>
          <w:color w:val="auto"/>
          <w:sz w:val="28"/>
          <w:szCs w:val="28"/>
          <w:lang w:val="vi-VN"/>
        </w:rPr>
        <w:t xml:space="preserve">Sử dụng các dấu ấn sinh học trong chẩn đoán ung thư nói chung và UTBMTBG nói riêng đã được áp dụng từ nhiều năm. Thực tế cho thấy các bác sĩ lâm sàng khá ưa thích việc sử dụng các dấu ấn sinh học trong chẩn đoán cũng như trong theo dõi điều trị, tiên lượng bệnh lý ung thư vì tính đơn giản và ít xâm lấn. Tuy nhiên, các dấu ấn sinh học có giá trị đang được sử dụng trong chẩn đoán, theo dõi điều trị và tiên lượng UTBMTBG hiện nay như AFP, AFP-L3 và DCP vẫn chưa thỏa mãn được nhu cầu của thực tiễn lâm sàng. Trong </w:t>
      </w:r>
      <w:r w:rsidRPr="00733655">
        <w:rPr>
          <w:color w:val="auto"/>
          <w:sz w:val="28"/>
          <w:szCs w:val="28"/>
          <w:lang w:val="vi-VN"/>
        </w:rPr>
        <w:lastRenderedPageBreak/>
        <w:t xml:space="preserve">nghiên cứu này, chúng tôi muốn tìm hiểu thêm giá trị của </w:t>
      </w:r>
      <w:r w:rsidRPr="00733655">
        <w:rPr>
          <w:i/>
          <w:iCs/>
          <w:color w:val="auto"/>
          <w:sz w:val="28"/>
          <w:szCs w:val="28"/>
          <w:lang w:val="vi-VN"/>
        </w:rPr>
        <w:t>CP</w:t>
      </w:r>
      <w:r w:rsidRPr="00733655">
        <w:rPr>
          <w:color w:val="auto"/>
          <w:sz w:val="28"/>
          <w:szCs w:val="28"/>
          <w:lang w:val="vi-VN"/>
        </w:rPr>
        <w:t xml:space="preserve"> mRNA</w:t>
      </w:r>
      <w:r w:rsidR="005C5823" w:rsidRPr="00733655">
        <w:rPr>
          <w:color w:val="auto"/>
          <w:sz w:val="28"/>
          <w:szCs w:val="28"/>
          <w:lang w:val="vi-VN"/>
        </w:rPr>
        <w:t xml:space="preserve"> và</w:t>
      </w:r>
      <w:r w:rsidRPr="00733655">
        <w:rPr>
          <w:color w:val="auto"/>
          <w:sz w:val="28"/>
          <w:szCs w:val="28"/>
          <w:lang w:val="vi-VN"/>
        </w:rPr>
        <w:t xml:space="preserve"> </w:t>
      </w:r>
      <w:r w:rsidR="005C5823" w:rsidRPr="00733655">
        <w:rPr>
          <w:bCs/>
          <w:i/>
          <w:iCs/>
          <w:color w:val="auto"/>
          <w:sz w:val="28"/>
          <w:szCs w:val="28"/>
          <w:lang w:val="vi-VN"/>
        </w:rPr>
        <w:t xml:space="preserve">FGA </w:t>
      </w:r>
      <w:r w:rsidR="005C5823" w:rsidRPr="00733655">
        <w:rPr>
          <w:bCs/>
          <w:color w:val="auto"/>
          <w:sz w:val="28"/>
          <w:szCs w:val="28"/>
          <w:lang w:val="vi-VN"/>
        </w:rPr>
        <w:t>mRNA</w:t>
      </w:r>
      <w:r w:rsidR="005C5823" w:rsidRPr="00733655">
        <w:rPr>
          <w:bCs/>
          <w:i/>
          <w:iCs/>
          <w:color w:val="auto"/>
          <w:sz w:val="28"/>
          <w:szCs w:val="28"/>
          <w:lang w:val="vi-VN"/>
        </w:rPr>
        <w:t xml:space="preserve"> </w:t>
      </w:r>
      <w:r w:rsidRPr="00733655">
        <w:rPr>
          <w:color w:val="auto"/>
          <w:sz w:val="28"/>
          <w:szCs w:val="28"/>
          <w:lang w:val="vi-VN"/>
        </w:rPr>
        <w:t xml:space="preserve">trong chẩn đoán UTBMTBG với nhóm BGMT và </w:t>
      </w:r>
      <w:r w:rsidR="005C5823" w:rsidRPr="00733655">
        <w:rPr>
          <w:color w:val="auto"/>
          <w:sz w:val="28"/>
          <w:szCs w:val="28"/>
          <w:lang w:val="vi-VN"/>
        </w:rPr>
        <w:t>NKM</w:t>
      </w:r>
      <w:r w:rsidRPr="00733655">
        <w:rPr>
          <w:color w:val="auto"/>
          <w:sz w:val="28"/>
          <w:szCs w:val="28"/>
          <w:lang w:val="vi-VN"/>
        </w:rPr>
        <w:t xml:space="preserve">. </w:t>
      </w:r>
    </w:p>
    <w:p w14:paraId="35105C34" w14:textId="2E94E166" w:rsidR="00EC37E4" w:rsidRPr="00733655" w:rsidRDefault="002365FC" w:rsidP="00334573">
      <w:pPr>
        <w:pStyle w:val="Default"/>
        <w:spacing w:line="360" w:lineRule="auto"/>
        <w:ind w:firstLine="720"/>
        <w:jc w:val="both"/>
        <w:rPr>
          <w:color w:val="auto"/>
          <w:sz w:val="28"/>
          <w:szCs w:val="28"/>
          <w:lang w:val="vi-VN"/>
        </w:rPr>
      </w:pPr>
      <w:r w:rsidRPr="00733655">
        <w:rPr>
          <w:color w:val="auto"/>
          <w:sz w:val="28"/>
          <w:szCs w:val="28"/>
          <w:lang w:val="vi-VN"/>
        </w:rPr>
        <w:t xml:space="preserve">Khảo sát giá trị của </w:t>
      </w:r>
      <w:r w:rsidRPr="00733655">
        <w:rPr>
          <w:i/>
          <w:iCs/>
          <w:color w:val="auto"/>
          <w:sz w:val="28"/>
          <w:szCs w:val="28"/>
          <w:lang w:val="vi-VN"/>
        </w:rPr>
        <w:t>CP</w:t>
      </w:r>
      <w:r w:rsidRPr="00733655">
        <w:rPr>
          <w:color w:val="auto"/>
          <w:sz w:val="28"/>
          <w:szCs w:val="28"/>
          <w:lang w:val="vi-VN"/>
        </w:rPr>
        <w:t xml:space="preserve"> mRNA </w:t>
      </w:r>
      <w:r w:rsidR="005C5823" w:rsidRPr="00733655">
        <w:rPr>
          <w:color w:val="auto"/>
          <w:sz w:val="28"/>
          <w:szCs w:val="28"/>
          <w:lang w:val="vi-VN"/>
        </w:rPr>
        <w:t xml:space="preserve">huyết tương </w:t>
      </w:r>
      <w:r w:rsidRPr="00733655">
        <w:rPr>
          <w:color w:val="auto"/>
          <w:sz w:val="28"/>
          <w:szCs w:val="28"/>
          <w:lang w:val="vi-VN"/>
        </w:rPr>
        <w:t xml:space="preserve">trong phân biệt chẩn đoán UTBMTBG với tình trạng không UTBMTBG (gồm cả 2 nhóm BGMT và NKM). Kết quả nghiên cứu của chúng tôi cho thấy tại điểm cắt (3,38) </w:t>
      </w:r>
      <w:r w:rsidRPr="00733655">
        <w:rPr>
          <w:i/>
          <w:iCs/>
          <w:color w:val="auto"/>
          <w:sz w:val="28"/>
          <w:szCs w:val="28"/>
          <w:lang w:val="vi-VN"/>
        </w:rPr>
        <w:t>CP</w:t>
      </w:r>
      <w:r w:rsidRPr="00733655">
        <w:rPr>
          <w:color w:val="auto"/>
          <w:sz w:val="28"/>
          <w:szCs w:val="28"/>
          <w:lang w:val="vi-VN"/>
        </w:rPr>
        <w:t xml:space="preserve"> mRNA, có độ nhạy (55,7%) độ đặc hiệu (90,1%), </w:t>
      </w:r>
      <w:r w:rsidR="005C5823" w:rsidRPr="00733655">
        <w:rPr>
          <w:color w:val="auto"/>
          <w:sz w:val="28"/>
          <w:szCs w:val="28"/>
          <w:lang w:val="vi-VN"/>
        </w:rPr>
        <w:t xml:space="preserve">AUC </w:t>
      </w:r>
      <w:r w:rsidRPr="00733655">
        <w:rPr>
          <w:color w:val="auto"/>
          <w:sz w:val="28"/>
          <w:szCs w:val="28"/>
          <w:lang w:val="vi-VN"/>
        </w:rPr>
        <w:t xml:space="preserve">đạt 0,79 với p &lt; 0,05. </w:t>
      </w:r>
      <w:r w:rsidR="006B01DF" w:rsidRPr="00733655">
        <w:rPr>
          <w:color w:val="auto"/>
          <w:sz w:val="28"/>
          <w:szCs w:val="28"/>
          <w:lang w:val="vi-VN"/>
        </w:rPr>
        <w:t>Khi k</w:t>
      </w:r>
      <w:r w:rsidR="00EC37E4" w:rsidRPr="00733655">
        <w:rPr>
          <w:color w:val="auto"/>
          <w:sz w:val="28"/>
          <w:szCs w:val="28"/>
          <w:lang w:val="vi-VN"/>
        </w:rPr>
        <w:t xml:space="preserve">hảo sát giá trị của </w:t>
      </w:r>
      <w:r w:rsidR="00EC37E4" w:rsidRPr="00733655">
        <w:rPr>
          <w:i/>
          <w:iCs/>
          <w:color w:val="auto"/>
          <w:sz w:val="28"/>
          <w:szCs w:val="28"/>
          <w:lang w:val="vi-VN"/>
        </w:rPr>
        <w:t>FGA</w:t>
      </w:r>
      <w:r w:rsidR="00EC37E4" w:rsidRPr="00733655">
        <w:rPr>
          <w:color w:val="auto"/>
          <w:sz w:val="28"/>
          <w:szCs w:val="28"/>
          <w:lang w:val="vi-VN"/>
        </w:rPr>
        <w:t xml:space="preserve"> mRNA trong phân biệt chẩn đoán UTBMTBG với tình trạng không UTBMTBG (gồm cả 2 nhóm BGMT và NKM)</w:t>
      </w:r>
      <w:r w:rsidR="005C5823" w:rsidRPr="00733655">
        <w:rPr>
          <w:color w:val="auto"/>
          <w:sz w:val="28"/>
          <w:szCs w:val="28"/>
          <w:lang w:val="vi-VN"/>
        </w:rPr>
        <w:t>, k</w:t>
      </w:r>
      <w:r w:rsidR="00EC37E4" w:rsidRPr="00733655">
        <w:rPr>
          <w:color w:val="auto"/>
          <w:sz w:val="28"/>
          <w:szCs w:val="28"/>
          <w:lang w:val="vi-VN"/>
        </w:rPr>
        <w:t xml:space="preserve">ết quả </w:t>
      </w:r>
      <w:r w:rsidR="005C5823" w:rsidRPr="00733655">
        <w:rPr>
          <w:color w:val="auto"/>
          <w:sz w:val="28"/>
          <w:szCs w:val="28"/>
          <w:lang w:val="vi-VN"/>
        </w:rPr>
        <w:t>ghi nhận</w:t>
      </w:r>
      <w:r w:rsidR="00EC37E4" w:rsidRPr="00733655">
        <w:rPr>
          <w:color w:val="auto"/>
          <w:sz w:val="28"/>
          <w:szCs w:val="28"/>
          <w:lang w:val="vi-VN"/>
        </w:rPr>
        <w:t xml:space="preserve"> tại điểm cắt (0,16) </w:t>
      </w:r>
      <w:r w:rsidR="00EC37E4" w:rsidRPr="00733655">
        <w:rPr>
          <w:i/>
          <w:iCs/>
          <w:color w:val="auto"/>
          <w:sz w:val="28"/>
          <w:szCs w:val="28"/>
          <w:lang w:val="vi-VN"/>
        </w:rPr>
        <w:t>FGA</w:t>
      </w:r>
      <w:r w:rsidR="00EC37E4" w:rsidRPr="00733655">
        <w:rPr>
          <w:color w:val="auto"/>
          <w:sz w:val="28"/>
          <w:szCs w:val="28"/>
          <w:lang w:val="vi-VN"/>
        </w:rPr>
        <w:t xml:space="preserve"> mRNA, có độ nhạy (76,3%) độ đặc hiệu (64,9%), </w:t>
      </w:r>
      <w:r w:rsidR="005C5823" w:rsidRPr="00733655">
        <w:rPr>
          <w:color w:val="auto"/>
          <w:sz w:val="28"/>
          <w:szCs w:val="28"/>
          <w:lang w:val="vi-VN"/>
        </w:rPr>
        <w:t>AUC</w:t>
      </w:r>
      <w:r w:rsidR="00EC37E4" w:rsidRPr="00733655">
        <w:rPr>
          <w:color w:val="auto"/>
          <w:sz w:val="28"/>
          <w:szCs w:val="28"/>
          <w:lang w:val="vi-VN"/>
        </w:rPr>
        <w:t xml:space="preserve"> đạt 0,74 với p &lt; 0,05 (</w:t>
      </w:r>
      <w:r w:rsidR="00EC37E4" w:rsidRPr="00733655">
        <w:rPr>
          <w:i/>
          <w:iCs/>
          <w:color w:val="auto"/>
          <w:sz w:val="28"/>
          <w:szCs w:val="28"/>
          <w:lang w:val="vi-VN"/>
        </w:rPr>
        <w:t>Bảng 3.</w:t>
      </w:r>
      <w:r w:rsidR="006B01DF" w:rsidRPr="00733655">
        <w:rPr>
          <w:i/>
          <w:iCs/>
          <w:color w:val="auto"/>
          <w:sz w:val="28"/>
          <w:szCs w:val="28"/>
          <w:lang w:val="vi-VN"/>
        </w:rPr>
        <w:t>10</w:t>
      </w:r>
      <w:r w:rsidR="00EC37E4" w:rsidRPr="00733655">
        <w:rPr>
          <w:color w:val="auto"/>
          <w:sz w:val="28"/>
          <w:szCs w:val="28"/>
          <w:lang w:val="vi-VN"/>
        </w:rPr>
        <w:t xml:space="preserve"> và </w:t>
      </w:r>
      <w:r w:rsidR="00EC37E4" w:rsidRPr="00733655">
        <w:rPr>
          <w:i/>
          <w:iCs/>
          <w:color w:val="auto"/>
          <w:sz w:val="28"/>
          <w:szCs w:val="28"/>
          <w:lang w:val="vi-VN"/>
        </w:rPr>
        <w:t>Biểu đồ 3.</w:t>
      </w:r>
      <w:r w:rsidR="006B01DF" w:rsidRPr="00733655">
        <w:rPr>
          <w:i/>
          <w:iCs/>
          <w:color w:val="auto"/>
          <w:sz w:val="28"/>
          <w:szCs w:val="28"/>
          <w:lang w:val="vi-VN"/>
        </w:rPr>
        <w:t>7</w:t>
      </w:r>
      <w:r w:rsidR="00EC37E4" w:rsidRPr="00733655">
        <w:rPr>
          <w:color w:val="auto"/>
          <w:sz w:val="28"/>
          <w:szCs w:val="28"/>
          <w:lang w:val="vi-VN"/>
        </w:rPr>
        <w:t xml:space="preserve">). </w:t>
      </w:r>
    </w:p>
    <w:p w14:paraId="1BCD89D8" w14:textId="02B66C80" w:rsidR="006B01DF" w:rsidRPr="00733655" w:rsidRDefault="002365FC" w:rsidP="00334573">
      <w:pPr>
        <w:pStyle w:val="Default"/>
        <w:spacing w:line="360" w:lineRule="auto"/>
        <w:ind w:firstLine="720"/>
        <w:jc w:val="both"/>
        <w:rPr>
          <w:color w:val="auto"/>
          <w:sz w:val="28"/>
          <w:szCs w:val="28"/>
          <w:lang w:val="vi-VN"/>
        </w:rPr>
      </w:pPr>
      <w:r w:rsidRPr="00733655">
        <w:rPr>
          <w:color w:val="auto"/>
          <w:sz w:val="28"/>
          <w:szCs w:val="28"/>
          <w:lang w:val="vi-VN"/>
        </w:rPr>
        <w:t xml:space="preserve">Khảo sát hiệu quả chẩn đoán giữa nhóm UTBMTBG và BGMT, </w:t>
      </w:r>
      <w:r w:rsidRPr="00733655">
        <w:rPr>
          <w:i/>
          <w:color w:val="auto"/>
          <w:sz w:val="28"/>
          <w:szCs w:val="28"/>
          <w:lang w:val="vi-VN"/>
        </w:rPr>
        <w:t>CP</w:t>
      </w:r>
      <w:r w:rsidRPr="00733655">
        <w:rPr>
          <w:color w:val="auto"/>
          <w:sz w:val="28"/>
          <w:szCs w:val="28"/>
          <w:lang w:val="vi-VN"/>
        </w:rPr>
        <w:t xml:space="preserve"> mRNA có diện tích dưới đường cong 0,75. Tại điểm cắt 2,</w:t>
      </w:r>
      <w:r w:rsidR="004C37A4" w:rsidRPr="00733655">
        <w:rPr>
          <w:color w:val="auto"/>
          <w:sz w:val="28"/>
          <w:szCs w:val="28"/>
          <w:lang w:val="vi-VN"/>
        </w:rPr>
        <w:t>3</w:t>
      </w:r>
      <w:r w:rsidRPr="00733655">
        <w:rPr>
          <w:color w:val="auto"/>
          <w:sz w:val="28"/>
          <w:szCs w:val="28"/>
          <w:lang w:val="vi-VN"/>
        </w:rPr>
        <w:t xml:space="preserve">5 cho độ nhạy 55,7% độ đặc hiệu 87,1% với p &lt; 0,05. </w:t>
      </w:r>
      <w:r w:rsidR="006B01DF" w:rsidRPr="00733655">
        <w:rPr>
          <w:color w:val="auto"/>
          <w:sz w:val="28"/>
          <w:szCs w:val="28"/>
          <w:lang w:val="vi-VN"/>
        </w:rPr>
        <w:t xml:space="preserve">Đối với </w:t>
      </w:r>
      <w:r w:rsidR="006B01DF" w:rsidRPr="00733655">
        <w:rPr>
          <w:i/>
          <w:color w:val="auto"/>
          <w:sz w:val="28"/>
          <w:szCs w:val="28"/>
          <w:lang w:val="vi-VN"/>
        </w:rPr>
        <w:t>FGA</w:t>
      </w:r>
      <w:r w:rsidR="006B01DF" w:rsidRPr="00733655">
        <w:rPr>
          <w:color w:val="auto"/>
          <w:sz w:val="28"/>
          <w:szCs w:val="28"/>
          <w:lang w:val="vi-VN"/>
        </w:rPr>
        <w:t xml:space="preserve"> mRNA, dấu ấn này có diện tích dưới đường cong 0,65. Tại điểm cắt 0,26 cho độ nhạy 57,3% độ đặc hiệu 67,1% với p &lt; 0,05 (</w:t>
      </w:r>
      <w:r w:rsidR="006B01DF" w:rsidRPr="00733655">
        <w:rPr>
          <w:i/>
          <w:iCs/>
          <w:color w:val="auto"/>
          <w:sz w:val="28"/>
          <w:szCs w:val="28"/>
          <w:lang w:val="vi-VN"/>
        </w:rPr>
        <w:t>Bảng 3.12</w:t>
      </w:r>
      <w:r w:rsidR="006B01DF" w:rsidRPr="00733655">
        <w:rPr>
          <w:color w:val="auto"/>
          <w:sz w:val="28"/>
          <w:szCs w:val="28"/>
          <w:lang w:val="vi-VN"/>
        </w:rPr>
        <w:t xml:space="preserve"> và </w:t>
      </w:r>
      <w:r w:rsidR="006B01DF" w:rsidRPr="00733655">
        <w:rPr>
          <w:i/>
          <w:iCs/>
          <w:color w:val="auto"/>
          <w:sz w:val="28"/>
          <w:szCs w:val="28"/>
          <w:lang w:val="vi-VN"/>
        </w:rPr>
        <w:t>Biểu đồ 3.9</w:t>
      </w:r>
      <w:r w:rsidR="006B01DF" w:rsidRPr="00733655">
        <w:rPr>
          <w:color w:val="auto"/>
          <w:sz w:val="28"/>
          <w:szCs w:val="28"/>
          <w:lang w:val="vi-VN"/>
        </w:rPr>
        <w:t xml:space="preserve">). </w:t>
      </w:r>
    </w:p>
    <w:p w14:paraId="4B68F59C" w14:textId="26383A2C" w:rsidR="00334573" w:rsidRPr="00733655" w:rsidRDefault="002365FC" w:rsidP="005C5823">
      <w:pPr>
        <w:pStyle w:val="Default"/>
        <w:spacing w:line="360" w:lineRule="auto"/>
        <w:ind w:firstLine="720"/>
        <w:jc w:val="both"/>
        <w:rPr>
          <w:color w:val="auto"/>
          <w:sz w:val="28"/>
          <w:szCs w:val="28"/>
          <w:lang w:val="vi-VN"/>
        </w:rPr>
      </w:pPr>
      <w:r w:rsidRPr="00733655">
        <w:rPr>
          <w:color w:val="auto"/>
          <w:sz w:val="28"/>
          <w:szCs w:val="28"/>
          <w:lang w:val="vi-VN"/>
        </w:rPr>
        <w:t xml:space="preserve">Về khả năng chẩn đoán UTBMTBG và NKM, </w:t>
      </w:r>
      <w:r w:rsidRPr="00733655">
        <w:rPr>
          <w:i/>
          <w:iCs/>
          <w:color w:val="auto"/>
          <w:sz w:val="28"/>
          <w:szCs w:val="28"/>
          <w:lang w:val="vi-VN"/>
        </w:rPr>
        <w:t xml:space="preserve">CP </w:t>
      </w:r>
      <w:r w:rsidRPr="00733655">
        <w:rPr>
          <w:color w:val="auto"/>
          <w:sz w:val="28"/>
          <w:szCs w:val="28"/>
          <w:lang w:val="vi-VN"/>
        </w:rPr>
        <w:t xml:space="preserve">mRNA có AUC là 0,85; tại điểm cắt 0,5, </w:t>
      </w:r>
      <w:r w:rsidRPr="00733655">
        <w:rPr>
          <w:i/>
          <w:iCs/>
          <w:color w:val="auto"/>
          <w:sz w:val="28"/>
          <w:szCs w:val="28"/>
          <w:lang w:val="vi-VN"/>
        </w:rPr>
        <w:t>CP</w:t>
      </w:r>
      <w:r w:rsidRPr="00733655">
        <w:rPr>
          <w:color w:val="auto"/>
          <w:sz w:val="28"/>
          <w:szCs w:val="28"/>
          <w:lang w:val="vi-VN"/>
        </w:rPr>
        <w:t xml:space="preserve"> mRNA có độ nhạy là 80,9%, độ đặc hiệu là 80,5% với p &lt; 0,05.</w:t>
      </w:r>
      <w:r w:rsidR="006B01DF" w:rsidRPr="00733655">
        <w:rPr>
          <w:color w:val="auto"/>
          <w:sz w:val="28"/>
          <w:szCs w:val="28"/>
          <w:lang w:val="vi-VN"/>
        </w:rPr>
        <w:t xml:space="preserve"> </w:t>
      </w:r>
      <w:r w:rsidR="006B01DF" w:rsidRPr="00733655">
        <w:rPr>
          <w:i/>
          <w:iCs/>
          <w:color w:val="auto"/>
          <w:sz w:val="28"/>
          <w:szCs w:val="28"/>
          <w:lang w:val="vi-VN"/>
        </w:rPr>
        <w:t>FGA</w:t>
      </w:r>
      <w:r w:rsidR="006B01DF" w:rsidRPr="00733655">
        <w:rPr>
          <w:color w:val="auto"/>
          <w:sz w:val="28"/>
          <w:szCs w:val="28"/>
          <w:lang w:val="vi-VN"/>
        </w:rPr>
        <w:t xml:space="preserve"> mRNA</w:t>
      </w:r>
      <w:r w:rsidR="00306E55" w:rsidRPr="00733655">
        <w:rPr>
          <w:color w:val="auto"/>
          <w:sz w:val="28"/>
          <w:szCs w:val="28"/>
          <w:lang w:val="vi-VN"/>
        </w:rPr>
        <w:t xml:space="preserve"> ứng dụng để chẩn đoán UTBMTBG với nhóm chứng NKM</w:t>
      </w:r>
      <w:r w:rsidR="006B01DF" w:rsidRPr="00733655">
        <w:rPr>
          <w:color w:val="auto"/>
          <w:sz w:val="28"/>
          <w:szCs w:val="28"/>
          <w:lang w:val="vi-VN"/>
        </w:rPr>
        <w:t xml:space="preserve"> có AUC là 0,89; tại điểm cắt 0,16, </w:t>
      </w:r>
      <w:r w:rsidR="006B01DF" w:rsidRPr="00733655">
        <w:rPr>
          <w:i/>
          <w:iCs/>
          <w:color w:val="auto"/>
          <w:sz w:val="28"/>
          <w:szCs w:val="28"/>
          <w:lang w:val="vi-VN"/>
        </w:rPr>
        <w:t>FGA</w:t>
      </w:r>
      <w:r w:rsidR="006B01DF" w:rsidRPr="00733655">
        <w:rPr>
          <w:color w:val="auto"/>
          <w:sz w:val="28"/>
          <w:szCs w:val="28"/>
          <w:lang w:val="vi-VN"/>
        </w:rPr>
        <w:t xml:space="preserve"> mRNA có độ nhạy là 76,3%, độ đặc hiệu là 97,1% với p &lt; 0,05</w:t>
      </w:r>
      <w:r w:rsidR="00DD6C85" w:rsidRPr="00733655">
        <w:rPr>
          <w:color w:val="auto"/>
          <w:sz w:val="28"/>
          <w:szCs w:val="28"/>
          <w:lang w:val="vi-VN"/>
        </w:rPr>
        <w:t xml:space="preserve"> (</w:t>
      </w:r>
      <w:r w:rsidR="00DD6C85" w:rsidRPr="00733655">
        <w:rPr>
          <w:i/>
          <w:iCs/>
          <w:color w:val="auto"/>
          <w:sz w:val="28"/>
          <w:szCs w:val="28"/>
          <w:lang w:val="vi-VN"/>
        </w:rPr>
        <w:t>Bảng 3.14</w:t>
      </w:r>
      <w:r w:rsidR="00DD6C85" w:rsidRPr="00733655">
        <w:rPr>
          <w:color w:val="auto"/>
          <w:sz w:val="28"/>
          <w:szCs w:val="28"/>
          <w:lang w:val="vi-VN"/>
        </w:rPr>
        <w:t xml:space="preserve"> và </w:t>
      </w:r>
      <w:r w:rsidR="00DD6C85" w:rsidRPr="00733655">
        <w:rPr>
          <w:i/>
          <w:iCs/>
          <w:color w:val="auto"/>
          <w:sz w:val="28"/>
          <w:szCs w:val="28"/>
          <w:lang w:val="vi-VN"/>
        </w:rPr>
        <w:t>Biểu đồ 3.11</w:t>
      </w:r>
      <w:r w:rsidR="00DD6C85" w:rsidRPr="00733655">
        <w:rPr>
          <w:color w:val="auto"/>
          <w:sz w:val="28"/>
          <w:szCs w:val="28"/>
          <w:lang w:val="vi-VN"/>
        </w:rPr>
        <w:t>).</w:t>
      </w:r>
    </w:p>
    <w:p w14:paraId="59523EE6" w14:textId="487B7319" w:rsidR="002365FC" w:rsidRPr="00733655" w:rsidRDefault="002365FC" w:rsidP="00334573">
      <w:pPr>
        <w:pStyle w:val="Default"/>
        <w:spacing w:line="360" w:lineRule="auto"/>
        <w:ind w:firstLine="720"/>
        <w:jc w:val="both"/>
        <w:rPr>
          <w:color w:val="auto"/>
          <w:sz w:val="28"/>
          <w:szCs w:val="28"/>
          <w:lang w:val="vi-VN"/>
        </w:rPr>
      </w:pPr>
      <w:r w:rsidRPr="00733655">
        <w:rPr>
          <w:color w:val="auto"/>
          <w:sz w:val="28"/>
          <w:szCs w:val="28"/>
          <w:lang w:val="vi-VN"/>
        </w:rPr>
        <w:t xml:space="preserve">Cho đến nay có khá nhiều dấu ấn sinh học được đề xuất trong chẩn đoán và tiên lượng UTBMTBG như AFP, AFP-L3, DCP, Glypican-3 (GPC3) ... Mặc dù AFP là dấu ấn sinh học được sử dụng phổ biến nhất, nhưng AFP không hoàn toàn đặc hiệu cho UTBMTBG, AFP còn tăng trong nhiều trường hợp không phải bệnh lý ác tính khác như viêm gan tối cấp, viêm gan mạn, xơ gan, hoặc chấn thương hay cắt bán phần gan. Ngoài ra, AFP cũng tăng ở </w:t>
      </w:r>
      <w:r w:rsidR="00152AF7" w:rsidRPr="00733655">
        <w:rPr>
          <w:color w:val="auto"/>
          <w:sz w:val="28"/>
          <w:szCs w:val="28"/>
          <w:lang w:val="vi-VN"/>
        </w:rPr>
        <w:t>BN</w:t>
      </w:r>
      <w:r w:rsidRPr="00733655">
        <w:rPr>
          <w:color w:val="auto"/>
          <w:sz w:val="28"/>
          <w:szCs w:val="28"/>
          <w:lang w:val="vi-VN"/>
        </w:rPr>
        <w:t xml:space="preserve"> có nốt tái tạo gan và ở những trường hợp ung thư khác như (ung thư phổi, ung thư dạ dày, ung thư biểu mô phôi). Với mục tiêu chẩn đoán sớm và ít xâm lấn, các nhà khoa </w:t>
      </w:r>
      <w:r w:rsidRPr="00733655">
        <w:rPr>
          <w:color w:val="auto"/>
          <w:sz w:val="28"/>
          <w:szCs w:val="28"/>
          <w:lang w:val="vi-VN"/>
        </w:rPr>
        <w:lastRenderedPageBreak/>
        <w:t>học liên tục tìm kiếm các dấu ấn sinh học có giá trị trong chẩn đoán UTBMTBG. Các dữ liệu hiện tại cho thấy, không có chỉ dấu sinh học đơn lẻ nào có thể tối ưu độ nhạy</w:t>
      </w:r>
      <w:r w:rsidR="00120106" w:rsidRPr="00733655">
        <w:rPr>
          <w:color w:val="auto"/>
          <w:sz w:val="28"/>
          <w:szCs w:val="28"/>
          <w:lang w:val="vi-VN"/>
        </w:rPr>
        <w:t>,</w:t>
      </w:r>
      <w:r w:rsidRPr="00733655">
        <w:rPr>
          <w:color w:val="auto"/>
          <w:sz w:val="28"/>
          <w:szCs w:val="28"/>
          <w:lang w:val="vi-VN"/>
        </w:rPr>
        <w:t xml:space="preserve"> độ đặc hiệu cho phát hiện UTBMTBG, đặc biệt là ở giai đoạn sớm. Phối hợp các dấu ấn sinh học đã được chứng minh làm tăng độ nhạy, độ đặc hiệu trong chẩn đoán UTBMTBG. Hướng dẫn chẩn đoán sàng lọc UTBMTBG của Hội ung thư Nhật Bản đã đề xuất kết hợp 3 dấu ấn sinh học AFP, AFP-L3, DCP cùng với phương tiện chẩn đoán hình ảnh </w:t>
      </w:r>
      <w:r w:rsidRPr="00733655">
        <w:rPr>
          <w:color w:val="auto"/>
          <w:sz w:val="28"/>
          <w:szCs w:val="28"/>
        </w:rPr>
        <w:fldChar w:fldCharType="begin">
          <w:fldData xml:space="preserve">PEVuZE5vdGU+PENpdGU+PEF1dGhvcj5LdWRvPC9BdXRob3I+PFllYXI+MjAyMTwvWWVhcj48UmVj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</w:fldData>
        </w:fldChar>
      </w:r>
      <w:r w:rsidR="009D1AFF" w:rsidRPr="00733655">
        <w:rPr>
          <w:color w:val="auto"/>
          <w:sz w:val="28"/>
          <w:szCs w:val="28"/>
          <w:lang w:val="vi-VN"/>
        </w:rPr>
        <w:instrText xml:space="preserve"> ADDIN EN.CITE </w:instrText>
      </w:r>
      <w:r w:rsidR="009D1AFF" w:rsidRPr="00733655">
        <w:rPr>
          <w:color w:val="auto"/>
          <w:sz w:val="28"/>
          <w:szCs w:val="28"/>
        </w:rPr>
        <w:fldChar w:fldCharType="begin">
          <w:fldData xml:space="preserve">PEVuZE5vdGU+PENpdGU+PEF1dGhvcj5LdWRvPC9BdXRob3I+PFllYXI+MjAyMTwvWWVhcj48UmVj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</w:fldData>
        </w:fldChar>
      </w:r>
      <w:r w:rsidR="009D1AFF" w:rsidRPr="00733655">
        <w:rPr>
          <w:color w:val="auto"/>
          <w:sz w:val="28"/>
          <w:szCs w:val="28"/>
          <w:lang w:val="vi-VN"/>
        </w:rPr>
        <w:instrText xml:space="preserve"> ADDIN EN.CITE.DATA </w:instrText>
      </w:r>
      <w:r w:rsidR="009D1AFF" w:rsidRPr="00733655">
        <w:rPr>
          <w:color w:val="auto"/>
          <w:sz w:val="28"/>
          <w:szCs w:val="28"/>
        </w:rPr>
      </w:r>
      <w:r w:rsidR="009D1AFF"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Pr="00733655">
        <w:rPr>
          <w:noProof/>
          <w:color w:val="auto"/>
          <w:sz w:val="28"/>
          <w:szCs w:val="28"/>
          <w:lang w:val="vi-VN"/>
        </w:rPr>
        <w:t>[2]</w:t>
      </w:r>
      <w:r w:rsidRPr="00733655">
        <w:rPr>
          <w:color w:val="auto"/>
          <w:sz w:val="28"/>
          <w:szCs w:val="28"/>
        </w:rPr>
        <w:fldChar w:fldCharType="end"/>
      </w:r>
      <w:r w:rsidRPr="00733655">
        <w:rPr>
          <w:color w:val="auto"/>
          <w:sz w:val="28"/>
          <w:szCs w:val="28"/>
          <w:lang w:val="vi-VN"/>
        </w:rPr>
        <w:t xml:space="preserve">. Tuy nhiên, ngay cả </w:t>
      </w:r>
      <w:r w:rsidR="00120106" w:rsidRPr="00733655">
        <w:rPr>
          <w:color w:val="auto"/>
          <w:sz w:val="28"/>
          <w:szCs w:val="28"/>
          <w:lang w:val="vi-VN"/>
        </w:rPr>
        <w:t>khi phối hợp</w:t>
      </w:r>
      <w:r w:rsidRPr="00733655">
        <w:rPr>
          <w:color w:val="auto"/>
          <w:sz w:val="28"/>
          <w:szCs w:val="28"/>
          <w:lang w:val="vi-VN"/>
        </w:rPr>
        <w:t xml:space="preserve"> 3 dấu ấn sinh học trên cũng bỏ lọt một số lượng lớn </w:t>
      </w:r>
      <w:r w:rsidR="00120106" w:rsidRPr="00733655">
        <w:rPr>
          <w:color w:val="auto"/>
          <w:sz w:val="28"/>
          <w:szCs w:val="28"/>
          <w:lang w:val="vi-VN"/>
        </w:rPr>
        <w:t>BN</w:t>
      </w:r>
      <w:r w:rsidRPr="00733655">
        <w:rPr>
          <w:color w:val="auto"/>
          <w:sz w:val="28"/>
          <w:szCs w:val="28"/>
          <w:lang w:val="vi-VN"/>
        </w:rPr>
        <w:t xml:space="preserve"> UTBMTBG không được chẩn đoán. Nghiên cứu </w:t>
      </w:r>
      <w:r w:rsidR="00120106" w:rsidRPr="00733655">
        <w:rPr>
          <w:color w:val="auto"/>
          <w:sz w:val="28"/>
          <w:szCs w:val="28"/>
          <w:lang w:val="vi-VN"/>
        </w:rPr>
        <w:t xml:space="preserve">của </w:t>
      </w:r>
      <w:r w:rsidRPr="00733655">
        <w:rPr>
          <w:color w:val="auto"/>
          <w:sz w:val="28"/>
          <w:szCs w:val="28"/>
          <w:lang w:val="vi-VN"/>
        </w:rPr>
        <w:t>Toyoda</w:t>
      </w:r>
      <w:r w:rsidR="00120106" w:rsidRPr="00733655">
        <w:rPr>
          <w:color w:val="auto"/>
          <w:sz w:val="28"/>
          <w:szCs w:val="28"/>
          <w:lang w:val="vi-VN"/>
        </w:rPr>
        <w:t xml:space="preserve"> (2015)</w:t>
      </w:r>
      <w:r w:rsidRPr="00733655">
        <w:rPr>
          <w:color w:val="auto"/>
          <w:sz w:val="28"/>
          <w:szCs w:val="28"/>
          <w:lang w:val="vi-VN"/>
        </w:rPr>
        <w:t xml:space="preserve"> khảo sát nồng độ AFP, AFP-L3 và DCP trong chẩn đoán và tiên lượng trên 685 </w:t>
      </w:r>
      <w:r w:rsidR="00120106" w:rsidRPr="00733655">
        <w:rPr>
          <w:color w:val="auto"/>
          <w:sz w:val="28"/>
          <w:szCs w:val="28"/>
          <w:lang w:val="vi-VN"/>
        </w:rPr>
        <w:t xml:space="preserve">BN </w:t>
      </w:r>
      <w:r w:rsidRPr="00733655">
        <w:rPr>
          <w:color w:val="auto"/>
          <w:sz w:val="28"/>
          <w:szCs w:val="28"/>
          <w:lang w:val="vi-VN"/>
        </w:rPr>
        <w:t xml:space="preserve"> UTBMTBG</w:t>
      </w:r>
      <w:r w:rsidR="00120106" w:rsidRPr="00733655">
        <w:rPr>
          <w:color w:val="auto"/>
          <w:sz w:val="28"/>
          <w:szCs w:val="28"/>
          <w:lang w:val="vi-VN"/>
        </w:rPr>
        <w:t>, k</w:t>
      </w:r>
      <w:r w:rsidRPr="00733655">
        <w:rPr>
          <w:color w:val="auto"/>
          <w:sz w:val="28"/>
          <w:szCs w:val="28"/>
          <w:lang w:val="vi-VN"/>
        </w:rPr>
        <w:t xml:space="preserve">ết quả cho thấy có đến 159 trường hợp không tăng bất cứ một trong 3 dấu ấn sinh học kể trên </w:t>
      </w:r>
      <w:r w:rsidRPr="00733655">
        <w:rPr>
          <w:color w:val="auto"/>
          <w:sz w:val="28"/>
          <w:szCs w:val="28"/>
        </w:rPr>
        <w:fldChar w:fldCharType="begin"/>
      </w:r>
      <w:r w:rsidR="003B2C76" w:rsidRPr="00733655">
        <w:rPr>
          <w:color w:val="auto"/>
          <w:sz w:val="28"/>
          <w:szCs w:val="28"/>
          <w:lang w:val="vi-VN"/>
        </w:rPr>
        <w:instrText xml:space="preserve"> ADDIN EN.CITE &lt;EndNote&gt;&lt;Cite&gt;&lt;Author&gt;Toyoda&lt;/Author&gt;&lt;Year&gt;2015&lt;/Year&gt;&lt;RecNum&gt;667&lt;/RecNum&gt;&lt;DisplayText&gt;[150]&lt;/DisplayText&gt;&lt;record&gt;&lt;rec-number&gt;667&lt;/rec-number&gt;&lt;foreign-keys&gt;&lt;key app="EN" db-id="rd0wftawqet05aer0s852r5g5d559etew5pw" timestamp="1737864404"&gt;667&lt;/key&gt;&lt;/foreign-keys&gt;&lt;ref-type name="Journal Article"&gt;17&lt;/ref-type&gt;&lt;contributors&gt;&lt;authors&gt;&lt;author&gt;Toyoda, H.&lt;/author&gt;&lt;author&gt;Kumada, T.&lt;/author&gt;&lt;author&gt;Tada, T.&lt;/author&gt;&lt;author&gt;Sone, Y.&lt;/author&gt;&lt;author&gt;Kaneoka, Y.&lt;/author&gt;&lt;author&gt;Maeda, A.&lt;/author&gt;&lt;/authors&gt;&lt;/contributors&gt;&lt;auth-address&gt;Department of Gastroenterology, Ogaki Municipal Hospital, Gifu, Japan.&amp;#xD;Radiology, Ogaki Municipal Hospital, Gifu, Japan.&amp;#xD;Surgery, Ogaki Municipal Hospital, Gifu, Japan.&lt;/auth-address&gt;&lt;titles&gt;&lt;title&gt;Tumor Markers for Hepatocellular Carcinoma: Simple and Significant Predictors of Outcome in Patients with HCC&lt;/title&gt;&lt;secondary-title&gt;Liver Cancer&lt;/secondary-title&gt;&lt;alt-title&gt;Liver cancer&lt;/alt-title&gt;&lt;/titles&gt;&lt;periodical&gt;&lt;full-title&gt;Liver Cancer&lt;/full-title&gt;&lt;abbr-1&gt;Liver cancer&lt;/abbr-1&gt;&lt;/periodical&gt;&lt;alt-periodical&gt;&lt;full-title&gt;Liver Cancer&lt;/full-title&gt;&lt;abbr-1&gt;Liver cancer&lt;/abbr-1&gt;&lt;/alt-periodical&gt;&lt;pages&gt;126-36&lt;/pages&gt;&lt;volume&gt;4&lt;/volume&gt;&lt;number&gt;2&lt;/number&gt;&lt;edition&gt;2015/05/29&lt;/edition&gt;&lt;keywords&gt;&lt;keyword&gt;Alpha-fetoprotein&lt;/keyword&gt;&lt;keyword&gt;Des-gamma-carboxy prothrombin&lt;/keyword&gt;&lt;keyword&gt;Hepatocellular carcinoma&lt;/keyword&gt;&lt;keyword&gt;Lens culinaris agglutinin-reactive fraction of alpha-fetoprotein&lt;/keyword&gt;&lt;keyword&gt;Prognosis&lt;/keyword&gt;&lt;/keywords&gt;&lt;dates&gt;&lt;year&gt;2015&lt;/year&gt;&lt;pub-dates&gt;&lt;date&gt;Mar&lt;/date&gt;&lt;/pub-dates&gt;&lt;/dates&gt;&lt;isbn&gt;2235-1795 (Print)&amp;#xD;1664-5553&lt;/isbn&gt;&lt;accession-num&gt;26020034&lt;/accession-num&gt;&lt;urls&gt;&lt;/urls&gt;&lt;custom2&gt;PMC4439793&lt;/custom2&gt;&lt;electronic-resource-num&gt;10.1159/000367735&lt;/electronic-resource-num&gt;&lt;remote-database-provider&gt;NLM&lt;/remote-database-provider&gt;&lt;language&gt;eng&lt;/language&gt;&lt;/record&gt;&lt;/Cite&gt;&lt;/EndNote&gt;</w:instrText>
      </w:r>
      <w:r w:rsidRPr="00733655">
        <w:rPr>
          <w:color w:val="auto"/>
          <w:sz w:val="28"/>
          <w:szCs w:val="28"/>
        </w:rPr>
        <w:fldChar w:fldCharType="separate"/>
      </w:r>
      <w:r w:rsidR="003B2C76" w:rsidRPr="00733655">
        <w:rPr>
          <w:noProof/>
          <w:color w:val="auto"/>
          <w:sz w:val="28"/>
          <w:szCs w:val="28"/>
          <w:lang w:val="vi-VN"/>
        </w:rPr>
        <w:t>[150]</w:t>
      </w:r>
      <w:r w:rsidRPr="00733655">
        <w:rPr>
          <w:color w:val="auto"/>
          <w:sz w:val="28"/>
          <w:szCs w:val="28"/>
        </w:rPr>
        <w:fldChar w:fldCharType="end"/>
      </w:r>
      <w:r w:rsidRPr="00733655">
        <w:rPr>
          <w:color w:val="auto"/>
          <w:sz w:val="28"/>
          <w:szCs w:val="28"/>
          <w:lang w:val="vi-VN"/>
        </w:rPr>
        <w:t xml:space="preserve">. Điều này cho thấy việc tìm kiếm các dấu ấn sinh học mới có giá trị chẩn đoán UTBMTBG để phối hợp hay bổ trợ cho các dấu ấn sinh học hiện tại là cần thiết. </w:t>
      </w:r>
    </w:p>
    <w:p w14:paraId="7A301389" w14:textId="5E7135B5" w:rsidR="00120106" w:rsidRPr="00733655" w:rsidRDefault="002365FC" w:rsidP="00120106">
      <w:pPr>
        <w:pStyle w:val="Default"/>
        <w:spacing w:line="360" w:lineRule="auto"/>
        <w:ind w:firstLine="720"/>
        <w:jc w:val="both"/>
        <w:rPr>
          <w:color w:val="auto"/>
          <w:sz w:val="28"/>
          <w:szCs w:val="28"/>
          <w:lang w:val="vi-VN"/>
        </w:rPr>
      </w:pPr>
      <w:r w:rsidRPr="00733655">
        <w:rPr>
          <w:color w:val="auto"/>
          <w:sz w:val="28"/>
          <w:szCs w:val="28"/>
          <w:lang w:val="vi-VN"/>
        </w:rPr>
        <w:t xml:space="preserve">Với các dấu ấn chẩn đoán UTBMTBG </w:t>
      </w:r>
      <w:r w:rsidR="00120106" w:rsidRPr="00733655">
        <w:rPr>
          <w:color w:val="auto"/>
          <w:sz w:val="28"/>
          <w:szCs w:val="28"/>
          <w:lang w:val="vi-VN"/>
        </w:rPr>
        <w:t>liên quan đến CP và FGA</w:t>
      </w:r>
      <w:r w:rsidRPr="00733655">
        <w:rPr>
          <w:color w:val="auto"/>
          <w:sz w:val="28"/>
          <w:szCs w:val="28"/>
          <w:lang w:val="vi-VN"/>
        </w:rPr>
        <w:t xml:space="preserve"> trong máu ngoại vi, đã có một vài </w:t>
      </w:r>
      <w:r w:rsidR="007742C9" w:rsidRPr="00733655">
        <w:rPr>
          <w:color w:val="auto"/>
          <w:sz w:val="28"/>
          <w:szCs w:val="28"/>
          <w:lang w:val="vi-VN"/>
        </w:rPr>
        <w:t>nghiên cứu</w:t>
      </w:r>
      <w:r w:rsidRPr="00733655">
        <w:rPr>
          <w:color w:val="auto"/>
          <w:sz w:val="28"/>
          <w:szCs w:val="28"/>
          <w:lang w:val="vi-VN"/>
        </w:rPr>
        <w:t xml:space="preserve"> gần đây bước đầu đề cập đến</w:t>
      </w:r>
      <w:r w:rsidR="00120106" w:rsidRPr="00733655">
        <w:rPr>
          <w:color w:val="auto"/>
          <w:sz w:val="28"/>
          <w:szCs w:val="28"/>
          <w:lang w:val="vi-VN"/>
        </w:rPr>
        <w:t xml:space="preserve"> như </w:t>
      </w:r>
      <w:r w:rsidR="00120106" w:rsidRPr="00733655">
        <w:rPr>
          <w:color w:val="auto"/>
          <w:sz w:val="28"/>
          <w:szCs w:val="28"/>
          <w:lang w:val="vi-VN" w:eastAsia="en-US"/>
        </w:rPr>
        <w:t xml:space="preserve">nghiên cứu của Ferrín G. và CS (2015) xác định các dấu ấn sinh học có bản chất là protein trong huyết tương nhằm phân biệt giữa tình trạng có hay không có UTBMTBG ở BN nhiễm HCV và nghiện rượu. Nghiên cứu chỉ ra carboxypeptidase-N, CP, bổ thể C4a, FGA, immunoglobulin chain C region, albumin và paraoxonase/arylesterase 1 (PON1) khác biệt giữa 2 nhóm UTBMTBG và nhóm không UTBMTBG. Phối hợp 4 dấu ấn C4a, FGA, CP và PON1 cho diện tích dưới đường cong AUC là 0,81 và có thể là những dấu ấn tiềm năng đáng tin cậy để phát hiện UTBMTBG ở </w:t>
      </w:r>
      <w:r w:rsidR="00152AF7" w:rsidRPr="00733655">
        <w:rPr>
          <w:color w:val="auto"/>
          <w:sz w:val="28"/>
          <w:szCs w:val="28"/>
          <w:lang w:val="vi-VN" w:eastAsia="en-US"/>
        </w:rPr>
        <w:t>BN</w:t>
      </w:r>
      <w:r w:rsidR="00120106" w:rsidRPr="00733655">
        <w:rPr>
          <w:color w:val="auto"/>
          <w:sz w:val="28"/>
          <w:szCs w:val="28"/>
          <w:lang w:val="vi-VN" w:eastAsia="en-US"/>
        </w:rPr>
        <w:t xml:space="preserve"> nhiễm HCV có nghiện rượu </w:t>
      </w:r>
      <w:r w:rsidR="00120106" w:rsidRPr="00733655">
        <w:rPr>
          <w:color w:val="auto"/>
          <w:sz w:val="28"/>
          <w:szCs w:val="28"/>
          <w:lang w:val="en-US" w:eastAsia="en-US"/>
        </w:rPr>
        <w:fldChar w:fldCharType="begin">
          <w:fldData xml:space="preserve">PEVuZE5vdGU+PENpdGU+PEF1dGhvcj5GZXJyw61uPC9BdXRob3I+PFllYXI+MjAxNTwvWWVhcj48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</w:fldData>
        </w:fldChar>
      </w:r>
      <w:r w:rsidR="003B2C76" w:rsidRPr="00733655">
        <w:rPr>
          <w:color w:val="auto"/>
          <w:sz w:val="28"/>
          <w:szCs w:val="28"/>
          <w:lang w:val="vi-VN" w:eastAsia="en-US"/>
        </w:rPr>
        <w:instrText xml:space="preserve"> ADDIN EN.CITE </w:instrText>
      </w:r>
      <w:r w:rsidR="003B2C76" w:rsidRPr="00733655">
        <w:rPr>
          <w:color w:val="auto"/>
          <w:sz w:val="28"/>
          <w:szCs w:val="28"/>
          <w:lang w:val="en-US" w:eastAsia="en-US"/>
        </w:rPr>
        <w:fldChar w:fldCharType="begin">
          <w:fldData xml:space="preserve">PEVuZE5vdGU+PENpdGU+PEF1dGhvcj5GZXJyw61uPC9BdXRob3I+PFllYXI+MjAxNTwvWWVhcj48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</w:fldData>
        </w:fldChar>
      </w:r>
      <w:r w:rsidR="003B2C76" w:rsidRPr="00733655">
        <w:rPr>
          <w:color w:val="auto"/>
          <w:sz w:val="28"/>
          <w:szCs w:val="28"/>
          <w:lang w:val="vi-VN" w:eastAsia="en-US"/>
        </w:rPr>
        <w:instrText xml:space="preserve"> ADDIN EN.CITE.DATA </w:instrText>
      </w:r>
      <w:r w:rsidR="003B2C76" w:rsidRPr="00733655">
        <w:rPr>
          <w:color w:val="auto"/>
          <w:sz w:val="28"/>
          <w:szCs w:val="28"/>
          <w:lang w:val="en-US" w:eastAsia="en-US"/>
        </w:rPr>
      </w:r>
      <w:r w:rsidR="003B2C76" w:rsidRPr="00733655">
        <w:rPr>
          <w:color w:val="auto"/>
          <w:sz w:val="28"/>
          <w:szCs w:val="28"/>
          <w:lang w:val="en-US" w:eastAsia="en-US"/>
        </w:rPr>
        <w:fldChar w:fldCharType="end"/>
      </w:r>
      <w:r w:rsidR="00120106" w:rsidRPr="00733655">
        <w:rPr>
          <w:color w:val="auto"/>
          <w:sz w:val="28"/>
          <w:szCs w:val="28"/>
          <w:lang w:val="en-US" w:eastAsia="en-US"/>
        </w:rPr>
      </w:r>
      <w:r w:rsidR="00120106" w:rsidRPr="00733655">
        <w:rPr>
          <w:color w:val="auto"/>
          <w:sz w:val="28"/>
          <w:szCs w:val="28"/>
          <w:lang w:val="en-US" w:eastAsia="en-US"/>
        </w:rPr>
        <w:fldChar w:fldCharType="separate"/>
      </w:r>
      <w:r w:rsidR="003B2C76" w:rsidRPr="00733655">
        <w:rPr>
          <w:noProof/>
          <w:color w:val="auto"/>
          <w:sz w:val="28"/>
          <w:szCs w:val="28"/>
          <w:lang w:val="vi-VN" w:eastAsia="en-US"/>
        </w:rPr>
        <w:t>[94]</w:t>
      </w:r>
      <w:r w:rsidR="00120106" w:rsidRPr="00733655">
        <w:rPr>
          <w:color w:val="auto"/>
          <w:sz w:val="28"/>
          <w:szCs w:val="28"/>
          <w:lang w:val="en-US" w:eastAsia="en-US"/>
        </w:rPr>
        <w:fldChar w:fldCharType="end"/>
      </w:r>
      <w:r w:rsidR="00120106" w:rsidRPr="00733655">
        <w:rPr>
          <w:color w:val="auto"/>
          <w:sz w:val="28"/>
          <w:szCs w:val="28"/>
          <w:lang w:val="vi-VN" w:eastAsia="en-US"/>
        </w:rPr>
        <w:t xml:space="preserve">. Nghiên cứu gần đây nhất của </w:t>
      </w:r>
      <w:r w:rsidR="00120106" w:rsidRPr="00733655">
        <w:rPr>
          <w:color w:val="auto"/>
          <w:sz w:val="28"/>
          <w:szCs w:val="28"/>
          <w:lang w:val="vi-VN"/>
        </w:rPr>
        <w:t xml:space="preserve">Roskams-Hieter B. và CS (2022) trên 20 BN UTBMTBG, phối hợp đồng thời 4 dấu ấn </w:t>
      </w:r>
      <w:r w:rsidR="00120106" w:rsidRPr="00733655">
        <w:rPr>
          <w:i/>
          <w:color w:val="auto"/>
          <w:sz w:val="28"/>
          <w:szCs w:val="28"/>
          <w:lang w:val="vi-VN"/>
        </w:rPr>
        <w:t>CP mRNA, FGA</w:t>
      </w:r>
      <w:r w:rsidR="00120106" w:rsidRPr="00733655">
        <w:rPr>
          <w:color w:val="auto"/>
          <w:sz w:val="28"/>
          <w:szCs w:val="28"/>
          <w:lang w:val="vi-VN"/>
        </w:rPr>
        <w:t xml:space="preserve"> mRNA, </w:t>
      </w:r>
      <w:r w:rsidR="00120106" w:rsidRPr="00733655">
        <w:rPr>
          <w:i/>
          <w:color w:val="auto"/>
          <w:sz w:val="28"/>
          <w:szCs w:val="28"/>
          <w:lang w:val="vi-VN"/>
        </w:rPr>
        <w:t xml:space="preserve">C3 mRNA </w:t>
      </w:r>
      <w:r w:rsidR="00120106" w:rsidRPr="00733655">
        <w:rPr>
          <w:color w:val="auto"/>
          <w:sz w:val="28"/>
          <w:szCs w:val="28"/>
          <w:lang w:val="vi-VN"/>
        </w:rPr>
        <w:t>và</w:t>
      </w:r>
      <w:r w:rsidR="00120106" w:rsidRPr="00733655">
        <w:rPr>
          <w:i/>
          <w:color w:val="auto"/>
          <w:sz w:val="28"/>
          <w:szCs w:val="28"/>
          <w:lang w:val="vi-VN"/>
        </w:rPr>
        <w:t xml:space="preserve"> FGB</w:t>
      </w:r>
      <w:r w:rsidR="00120106" w:rsidRPr="00733655">
        <w:rPr>
          <w:color w:val="auto"/>
          <w:sz w:val="28"/>
          <w:szCs w:val="28"/>
          <w:lang w:val="vi-VN"/>
        </w:rPr>
        <w:t xml:space="preserve"> mRNA</w:t>
      </w:r>
      <w:r w:rsidR="007742C9" w:rsidRPr="00733655">
        <w:rPr>
          <w:color w:val="auto"/>
          <w:sz w:val="28"/>
          <w:szCs w:val="28"/>
          <w:lang w:val="vi-VN"/>
        </w:rPr>
        <w:t xml:space="preserve"> có giá trị chẩn đoán UTBMTBG</w:t>
      </w:r>
      <w:r w:rsidR="000E114E" w:rsidRPr="00733655">
        <w:rPr>
          <w:color w:val="auto"/>
          <w:sz w:val="28"/>
          <w:szCs w:val="28"/>
          <w:lang w:val="vi-VN"/>
        </w:rPr>
        <w:t xml:space="preserve"> phân biệt với nhóm NKM</w:t>
      </w:r>
      <w:r w:rsidR="007742C9" w:rsidRPr="00733655">
        <w:rPr>
          <w:color w:val="auto"/>
          <w:sz w:val="28"/>
          <w:szCs w:val="28"/>
          <w:lang w:val="vi-VN"/>
        </w:rPr>
        <w:t xml:space="preserve"> </w:t>
      </w:r>
      <w:r w:rsidR="00633A14" w:rsidRPr="00733655">
        <w:rPr>
          <w:color w:val="auto"/>
          <w:sz w:val="28"/>
          <w:szCs w:val="28"/>
          <w:lang w:val="vi-VN"/>
        </w:rPr>
        <w:t>có</w:t>
      </w:r>
      <w:r w:rsidR="007742C9" w:rsidRPr="00733655">
        <w:rPr>
          <w:color w:val="auto"/>
          <w:sz w:val="28"/>
          <w:szCs w:val="28"/>
          <w:lang w:val="vi-VN"/>
        </w:rPr>
        <w:t xml:space="preserve"> AUC đạt</w:t>
      </w:r>
      <w:r w:rsidR="00633A14" w:rsidRPr="00733655">
        <w:rPr>
          <w:color w:val="auto"/>
          <w:sz w:val="28"/>
          <w:szCs w:val="28"/>
          <w:lang w:val="vi-VN"/>
        </w:rPr>
        <w:t xml:space="preserve"> gần</w:t>
      </w:r>
      <w:r w:rsidR="007742C9" w:rsidRPr="00733655">
        <w:rPr>
          <w:color w:val="auto"/>
          <w:sz w:val="28"/>
          <w:szCs w:val="28"/>
          <w:lang w:val="vi-VN"/>
        </w:rPr>
        <w:t xml:space="preserve"> 0,9 </w:t>
      </w:r>
      <w:r w:rsidR="00CE51E7" w:rsidRPr="00733655">
        <w:rPr>
          <w:color w:val="auto"/>
          <w:sz w:val="28"/>
          <w:szCs w:val="28"/>
          <w:lang w:val="vi-VN"/>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color w:val="auto"/>
          <w:sz w:val="28"/>
          <w:szCs w:val="28"/>
          <w:lang w:val="vi-VN"/>
        </w:rPr>
        <w:instrText xml:space="preserve"> ADDIN EN.CITE </w:instrText>
      </w:r>
      <w:r w:rsidR="009D1AFF" w:rsidRPr="00733655">
        <w:rPr>
          <w:color w:val="auto"/>
          <w:sz w:val="28"/>
          <w:szCs w:val="28"/>
          <w:lang w:val="vi-VN"/>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color w:val="auto"/>
          <w:sz w:val="28"/>
          <w:szCs w:val="28"/>
          <w:lang w:val="vi-VN"/>
        </w:rPr>
        <w:instrText xml:space="preserve"> ADDIN EN.CITE.DATA </w:instrText>
      </w:r>
      <w:r w:rsidR="009D1AFF" w:rsidRPr="00733655">
        <w:rPr>
          <w:color w:val="auto"/>
          <w:sz w:val="28"/>
          <w:szCs w:val="28"/>
          <w:lang w:val="vi-VN"/>
        </w:rPr>
      </w:r>
      <w:r w:rsidR="009D1AFF" w:rsidRPr="00733655">
        <w:rPr>
          <w:color w:val="auto"/>
          <w:sz w:val="28"/>
          <w:szCs w:val="28"/>
          <w:lang w:val="vi-VN"/>
        </w:rPr>
        <w:fldChar w:fldCharType="end"/>
      </w:r>
      <w:r w:rsidR="00CE51E7" w:rsidRPr="00733655">
        <w:rPr>
          <w:color w:val="auto"/>
          <w:sz w:val="28"/>
          <w:szCs w:val="28"/>
          <w:lang w:val="vi-VN"/>
        </w:rPr>
      </w:r>
      <w:r w:rsidR="00CE51E7" w:rsidRPr="00733655">
        <w:rPr>
          <w:color w:val="auto"/>
          <w:sz w:val="28"/>
          <w:szCs w:val="28"/>
          <w:lang w:val="vi-VN"/>
        </w:rPr>
        <w:fldChar w:fldCharType="separate"/>
      </w:r>
      <w:r w:rsidR="007C7A20" w:rsidRPr="00733655">
        <w:rPr>
          <w:noProof/>
          <w:color w:val="auto"/>
          <w:sz w:val="28"/>
          <w:szCs w:val="28"/>
          <w:lang w:val="vi-VN"/>
        </w:rPr>
        <w:t>[6]</w:t>
      </w:r>
      <w:r w:rsidR="00CE51E7" w:rsidRPr="00733655">
        <w:rPr>
          <w:color w:val="auto"/>
          <w:sz w:val="28"/>
          <w:szCs w:val="28"/>
          <w:lang w:val="vi-VN"/>
        </w:rPr>
        <w:fldChar w:fldCharType="end"/>
      </w:r>
      <w:r w:rsidR="007742C9" w:rsidRPr="00733655">
        <w:rPr>
          <w:color w:val="auto"/>
          <w:sz w:val="28"/>
          <w:szCs w:val="28"/>
          <w:lang w:val="vi-VN"/>
        </w:rPr>
        <w:t>.</w:t>
      </w:r>
    </w:p>
    <w:p w14:paraId="4F0137FD" w14:textId="0BFD7F17" w:rsidR="00120106" w:rsidRPr="00733655" w:rsidRDefault="007742C9" w:rsidP="002365FC">
      <w:pPr>
        <w:pStyle w:val="Default"/>
        <w:spacing w:line="360" w:lineRule="auto"/>
        <w:ind w:firstLine="720"/>
        <w:jc w:val="both"/>
        <w:rPr>
          <w:color w:val="auto"/>
          <w:sz w:val="28"/>
          <w:szCs w:val="28"/>
          <w:lang w:val="vi-VN"/>
        </w:rPr>
      </w:pPr>
      <w:r w:rsidRPr="00733655">
        <w:rPr>
          <w:color w:val="auto"/>
          <w:sz w:val="28"/>
          <w:szCs w:val="28"/>
          <w:lang w:val="vi-VN"/>
        </w:rPr>
        <w:lastRenderedPageBreak/>
        <w:t>Ngoài ra chúng tôi còn ghi nhận một số nghiên cứu đánh giá giá trị của các dấu ấn bản chất là mRNA trong máu để chẩn đoán UTBMTBG.</w:t>
      </w:r>
    </w:p>
    <w:p w14:paraId="6CCA8FDF" w14:textId="5C97264E" w:rsidR="002365FC" w:rsidRPr="00733655" w:rsidRDefault="002365FC" w:rsidP="002365FC">
      <w:pPr>
        <w:pStyle w:val="Default"/>
        <w:spacing w:line="360" w:lineRule="auto"/>
        <w:ind w:firstLine="720"/>
        <w:jc w:val="both"/>
        <w:rPr>
          <w:color w:val="auto"/>
          <w:sz w:val="28"/>
          <w:szCs w:val="28"/>
          <w:shd w:val="clear" w:color="auto" w:fill="FFFFFF"/>
          <w:lang w:val="vi-VN"/>
        </w:rPr>
      </w:pPr>
      <w:r w:rsidRPr="00733655">
        <w:rPr>
          <w:color w:val="auto"/>
          <w:sz w:val="28"/>
          <w:szCs w:val="28"/>
          <w:shd w:val="clear" w:color="auto" w:fill="FFFFFF"/>
          <w:lang w:val="vi-VN"/>
        </w:rPr>
        <w:t xml:space="preserve">Lu </w:t>
      </w:r>
      <w:r w:rsidR="007742C9" w:rsidRPr="00733655">
        <w:rPr>
          <w:color w:val="auto"/>
          <w:sz w:val="28"/>
          <w:szCs w:val="28"/>
          <w:shd w:val="clear" w:color="auto" w:fill="FFFFFF"/>
          <w:lang w:val="vi-VN"/>
        </w:rPr>
        <w:t xml:space="preserve">S.X. </w:t>
      </w:r>
      <w:r w:rsidRPr="00733655">
        <w:rPr>
          <w:color w:val="auto"/>
          <w:sz w:val="28"/>
          <w:szCs w:val="28"/>
          <w:shd w:val="clear" w:color="auto" w:fill="FFFFFF"/>
          <w:lang w:val="vi-VN"/>
        </w:rPr>
        <w:t xml:space="preserve">và </w:t>
      </w:r>
      <w:r w:rsidR="007742C9" w:rsidRPr="00733655">
        <w:rPr>
          <w:color w:val="auto"/>
          <w:sz w:val="28"/>
          <w:szCs w:val="28"/>
          <w:shd w:val="clear" w:color="auto" w:fill="FFFFFF"/>
          <w:lang w:val="vi-VN"/>
        </w:rPr>
        <w:t>CS</w:t>
      </w:r>
      <w:r w:rsidRPr="00733655">
        <w:rPr>
          <w:color w:val="auto"/>
          <w:sz w:val="28"/>
          <w:szCs w:val="28"/>
          <w:shd w:val="clear" w:color="auto" w:fill="FFFFFF"/>
          <w:lang w:val="vi-VN"/>
        </w:rPr>
        <w:t xml:space="preserve"> (2021) khảo sát vai trò của </w:t>
      </w:r>
      <w:r w:rsidRPr="00733655">
        <w:rPr>
          <w:i/>
          <w:iCs/>
          <w:color w:val="auto"/>
          <w:sz w:val="28"/>
          <w:szCs w:val="28"/>
          <w:shd w:val="clear" w:color="auto" w:fill="FFFFFF"/>
          <w:lang w:val="vi-VN"/>
        </w:rPr>
        <w:t>AFP</w:t>
      </w:r>
      <w:r w:rsidRPr="00733655">
        <w:rPr>
          <w:color w:val="auto"/>
          <w:sz w:val="28"/>
          <w:szCs w:val="28"/>
          <w:shd w:val="clear" w:color="auto" w:fill="FFFFFF"/>
          <w:lang w:val="vi-VN"/>
        </w:rPr>
        <w:t xml:space="preserve"> mRNA trong chẩn đoán UTBMTBG. Nhóm tác giả khảo sát hồi cứu trên mẫu mô lấy từ khối nến 2216 BN UTBMTBG, và nhóm chứng u gan không UTBMTBG. So với AFP được định lượng bằng ELISA, </w:t>
      </w:r>
      <w:r w:rsidRPr="00733655">
        <w:rPr>
          <w:i/>
          <w:iCs/>
          <w:color w:val="auto"/>
          <w:sz w:val="28"/>
          <w:szCs w:val="28"/>
          <w:shd w:val="clear" w:color="auto" w:fill="FFFFFF"/>
          <w:lang w:val="vi-VN"/>
        </w:rPr>
        <w:t>AFP</w:t>
      </w:r>
      <w:r w:rsidRPr="00733655">
        <w:rPr>
          <w:color w:val="auto"/>
          <w:sz w:val="28"/>
          <w:szCs w:val="28"/>
          <w:shd w:val="clear" w:color="auto" w:fill="FFFFFF"/>
          <w:lang w:val="vi-VN"/>
        </w:rPr>
        <w:t xml:space="preserve"> mRNA có độ nhạy là 45,0% tốt hơn độ nhạy của AFP tương ứng là 28,0% để phân biệt UTBMTBG và u gan lành tính. Độ đặc hiệu và </w:t>
      </w:r>
      <w:r w:rsidR="007742C9" w:rsidRPr="00733655">
        <w:rPr>
          <w:color w:val="auto"/>
          <w:sz w:val="28"/>
          <w:szCs w:val="28"/>
          <w:shd w:val="clear" w:color="auto" w:fill="FFFFFF"/>
          <w:lang w:val="vi-VN"/>
        </w:rPr>
        <w:t>AUC</w:t>
      </w:r>
      <w:r w:rsidRPr="00733655">
        <w:rPr>
          <w:color w:val="auto"/>
          <w:sz w:val="28"/>
          <w:szCs w:val="28"/>
          <w:shd w:val="clear" w:color="auto" w:fill="FFFFFF"/>
          <w:lang w:val="vi-VN"/>
        </w:rPr>
        <w:t xml:space="preserve"> của 2 kĩ thuật tương đương nhau 100%, 0,994 đối với </w:t>
      </w:r>
      <w:r w:rsidRPr="00733655">
        <w:rPr>
          <w:i/>
          <w:iCs/>
          <w:color w:val="auto"/>
          <w:sz w:val="28"/>
          <w:szCs w:val="28"/>
          <w:shd w:val="clear" w:color="auto" w:fill="FFFFFF"/>
          <w:lang w:val="vi-VN"/>
        </w:rPr>
        <w:t>AFP</w:t>
      </w:r>
      <w:r w:rsidRPr="00733655">
        <w:rPr>
          <w:color w:val="auto"/>
          <w:sz w:val="28"/>
          <w:szCs w:val="28"/>
          <w:shd w:val="clear" w:color="auto" w:fill="FFFFFF"/>
          <w:lang w:val="vi-VN"/>
        </w:rPr>
        <w:t xml:space="preserve"> mRNA và 98,7%, 0,994 </w:t>
      </w:r>
      <w:r w:rsidR="007742C9" w:rsidRPr="00733655">
        <w:rPr>
          <w:color w:val="auto"/>
          <w:sz w:val="28"/>
          <w:szCs w:val="28"/>
          <w:shd w:val="clear" w:color="auto" w:fill="FFFFFF"/>
          <w:lang w:val="vi-VN"/>
        </w:rPr>
        <w:t>đối với</w:t>
      </w:r>
      <w:r w:rsidRPr="00733655">
        <w:rPr>
          <w:color w:val="auto"/>
          <w:sz w:val="28"/>
          <w:szCs w:val="28"/>
          <w:shd w:val="clear" w:color="auto" w:fill="FFFFFF"/>
          <w:lang w:val="vi-VN"/>
        </w:rPr>
        <w:t xml:space="preserve"> AFP </w:t>
      </w:r>
      <w:r w:rsidRPr="00733655">
        <w:rPr>
          <w:color w:val="auto"/>
          <w:sz w:val="28"/>
          <w:szCs w:val="28"/>
          <w:shd w:val="clear" w:color="auto" w:fill="FFFFFF"/>
        </w:rPr>
        <w:fldChar w:fldCharType="begin">
          <w:fldData xml:space="preserve">PEVuZE5vdGU+PENpdGU+PEF1dGhvcj5MdTwvQXV0aG9yPjxZZWFyPjIwMjE8L1llYXI+PFJlY051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==
</w:fldData>
        </w:fldChar>
      </w:r>
      <w:r w:rsidR="00AF05C0" w:rsidRPr="00733655">
        <w:rPr>
          <w:color w:val="auto"/>
          <w:sz w:val="28"/>
          <w:szCs w:val="28"/>
          <w:shd w:val="clear" w:color="auto" w:fill="FFFFFF"/>
          <w:lang w:val="vi-VN"/>
        </w:rPr>
        <w:instrText xml:space="preserve"> ADDIN EN.CITE </w:instrText>
      </w:r>
      <w:r w:rsidR="00AF05C0" w:rsidRPr="00733655">
        <w:rPr>
          <w:color w:val="auto"/>
          <w:sz w:val="28"/>
          <w:szCs w:val="28"/>
          <w:shd w:val="clear" w:color="auto" w:fill="FFFFFF"/>
        </w:rPr>
        <w:fldChar w:fldCharType="begin">
          <w:fldData xml:space="preserve">PEVuZE5vdGU+PENpdGU+PEF1dGhvcj5MdTwvQXV0aG9yPjxZZWFyPjIwMjE8L1llYXI+PFJlY051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==
</w:fldData>
        </w:fldChar>
      </w:r>
      <w:r w:rsidR="00AF05C0" w:rsidRPr="00733655">
        <w:rPr>
          <w:color w:val="auto"/>
          <w:sz w:val="28"/>
          <w:szCs w:val="28"/>
          <w:shd w:val="clear" w:color="auto" w:fill="FFFFFF"/>
          <w:lang w:val="vi-VN"/>
        </w:rPr>
        <w:instrText xml:space="preserve"> ADDIN EN.CITE.DATA </w:instrText>
      </w:r>
      <w:r w:rsidR="00AF05C0" w:rsidRPr="00733655">
        <w:rPr>
          <w:color w:val="auto"/>
          <w:sz w:val="28"/>
          <w:szCs w:val="28"/>
          <w:shd w:val="clear" w:color="auto" w:fill="FFFFFF"/>
        </w:rPr>
      </w:r>
      <w:r w:rsidR="00AF05C0" w:rsidRPr="00733655">
        <w:rPr>
          <w:color w:val="auto"/>
          <w:sz w:val="28"/>
          <w:szCs w:val="28"/>
          <w:shd w:val="clear" w:color="auto" w:fill="FFFFFF"/>
        </w:rPr>
        <w:fldChar w:fldCharType="end"/>
      </w:r>
      <w:r w:rsidRPr="00733655">
        <w:rPr>
          <w:color w:val="auto"/>
          <w:sz w:val="28"/>
          <w:szCs w:val="28"/>
          <w:shd w:val="clear" w:color="auto" w:fill="FFFFFF"/>
        </w:rPr>
      </w:r>
      <w:r w:rsidRPr="00733655">
        <w:rPr>
          <w:color w:val="auto"/>
          <w:sz w:val="28"/>
          <w:szCs w:val="28"/>
          <w:shd w:val="clear" w:color="auto" w:fill="FFFFFF"/>
        </w:rPr>
        <w:fldChar w:fldCharType="separate"/>
      </w:r>
      <w:r w:rsidR="00AF05C0" w:rsidRPr="00733655">
        <w:rPr>
          <w:noProof/>
          <w:color w:val="auto"/>
          <w:sz w:val="28"/>
          <w:szCs w:val="28"/>
          <w:shd w:val="clear" w:color="auto" w:fill="FFFFFF"/>
          <w:lang w:val="vi-VN"/>
        </w:rPr>
        <w:t>[45]</w:t>
      </w:r>
      <w:r w:rsidRPr="00733655">
        <w:rPr>
          <w:color w:val="auto"/>
          <w:sz w:val="28"/>
          <w:szCs w:val="28"/>
          <w:shd w:val="clear" w:color="auto" w:fill="FFFFFF"/>
        </w:rPr>
        <w:fldChar w:fldCharType="end"/>
      </w:r>
      <w:r w:rsidRPr="00733655">
        <w:rPr>
          <w:color w:val="auto"/>
          <w:sz w:val="28"/>
          <w:szCs w:val="28"/>
          <w:shd w:val="clear" w:color="auto" w:fill="FFFFFF"/>
          <w:lang w:val="vi-VN"/>
        </w:rPr>
        <w:t xml:space="preserve">. Nghiên cứu chỉ ra dấu ấn mRNA có kết quả tốt hơn dấu ấn protein trong phát hiện UTBMTBG với độ đặc hiệu và </w:t>
      </w:r>
      <w:r w:rsidR="007742C9" w:rsidRPr="00733655">
        <w:rPr>
          <w:color w:val="auto"/>
          <w:sz w:val="28"/>
          <w:szCs w:val="28"/>
          <w:shd w:val="clear" w:color="auto" w:fill="FFFFFF"/>
          <w:lang w:val="vi-VN"/>
        </w:rPr>
        <w:t>AUC</w:t>
      </w:r>
      <w:r w:rsidRPr="00733655">
        <w:rPr>
          <w:color w:val="auto"/>
          <w:sz w:val="28"/>
          <w:szCs w:val="28"/>
          <w:shd w:val="clear" w:color="auto" w:fill="FFFFFF"/>
          <w:lang w:val="vi-VN"/>
        </w:rPr>
        <w:t xml:space="preserve"> rất tốt. Tuy nhiên, bệnh phẩm lấy từ mẫu mô, vẫn đòi hỏi cần sinh thiết hoặc cắt gan và với độ nhạy 45% vẫn chưa cao hơn đáng kể so với AFP khi làm trên mẫu máu. </w:t>
      </w:r>
    </w:p>
    <w:p w14:paraId="31FE5BE4" w14:textId="2B2159AA" w:rsidR="002365FC" w:rsidRPr="00733655" w:rsidRDefault="002365FC" w:rsidP="002365FC">
      <w:pPr>
        <w:pStyle w:val="Default"/>
        <w:spacing w:line="360" w:lineRule="auto"/>
        <w:ind w:firstLine="720"/>
        <w:jc w:val="both"/>
        <w:rPr>
          <w:rFonts w:ascii="Segoe UI" w:hAnsi="Segoe UI" w:cs="Segoe UI"/>
          <w:color w:val="auto"/>
          <w:shd w:val="clear" w:color="auto" w:fill="FFFFFF"/>
          <w:lang w:val="vi-VN"/>
        </w:rPr>
      </w:pPr>
      <w:r w:rsidRPr="00733655">
        <w:rPr>
          <w:color w:val="auto"/>
          <w:sz w:val="28"/>
          <w:szCs w:val="28"/>
          <w:shd w:val="clear" w:color="auto" w:fill="FFFFFF"/>
          <w:lang w:val="vi-VN"/>
        </w:rPr>
        <w:t xml:space="preserve">Tian S. và </w:t>
      </w:r>
      <w:r w:rsidR="007742C9" w:rsidRPr="00733655">
        <w:rPr>
          <w:color w:val="auto"/>
          <w:sz w:val="28"/>
          <w:szCs w:val="28"/>
          <w:shd w:val="clear" w:color="auto" w:fill="FFFFFF"/>
          <w:lang w:val="vi-VN"/>
        </w:rPr>
        <w:t>CS</w:t>
      </w:r>
      <w:r w:rsidRPr="00733655">
        <w:rPr>
          <w:color w:val="auto"/>
          <w:sz w:val="28"/>
          <w:szCs w:val="28"/>
          <w:shd w:val="clear" w:color="auto" w:fill="FFFFFF"/>
          <w:lang w:val="vi-VN"/>
        </w:rPr>
        <w:t xml:space="preserve"> (2021) xác định giá trị tiên lượng của họ gen </w:t>
      </w:r>
      <w:r w:rsidRPr="00733655">
        <w:rPr>
          <w:i/>
          <w:iCs/>
          <w:color w:val="auto"/>
          <w:sz w:val="28"/>
          <w:szCs w:val="28"/>
          <w:shd w:val="clear" w:color="auto" w:fill="FFFFFF"/>
          <w:lang w:val="vi-VN"/>
        </w:rPr>
        <w:t>GGT</w:t>
      </w:r>
      <w:r w:rsidRPr="00733655">
        <w:rPr>
          <w:color w:val="auto"/>
          <w:sz w:val="28"/>
          <w:szCs w:val="28"/>
          <w:shd w:val="clear" w:color="auto" w:fill="FFFFFF"/>
          <w:lang w:val="vi-VN"/>
        </w:rPr>
        <w:t xml:space="preserve"> ở mẫu mô của 85 BN UTBMTBG với thời gian theo dõi trung bình là 26,44 tháng. Ở người bệnh UTBMTBG, </w:t>
      </w:r>
      <w:r w:rsidR="007742C9" w:rsidRPr="00733655">
        <w:rPr>
          <w:color w:val="auto"/>
          <w:sz w:val="28"/>
          <w:szCs w:val="28"/>
          <w:shd w:val="clear" w:color="auto" w:fill="FFFFFF"/>
          <w:lang w:val="vi-VN"/>
        </w:rPr>
        <w:t>t</w:t>
      </w:r>
      <w:r w:rsidRPr="00733655">
        <w:rPr>
          <w:color w:val="auto"/>
          <w:sz w:val="28"/>
          <w:szCs w:val="28"/>
          <w:shd w:val="clear" w:color="auto" w:fill="FFFFFF"/>
          <w:lang w:val="vi-VN"/>
        </w:rPr>
        <w:t xml:space="preserve">ăng biểu hiện của </w:t>
      </w:r>
      <w:r w:rsidRPr="00733655">
        <w:rPr>
          <w:i/>
          <w:iCs/>
          <w:color w:val="auto"/>
          <w:sz w:val="28"/>
          <w:szCs w:val="28"/>
          <w:shd w:val="clear" w:color="auto" w:fill="FFFFFF"/>
          <w:lang w:val="vi-VN"/>
        </w:rPr>
        <w:t>GGT1</w:t>
      </w:r>
      <w:r w:rsidRPr="00733655">
        <w:rPr>
          <w:color w:val="auto"/>
          <w:sz w:val="28"/>
          <w:szCs w:val="28"/>
          <w:shd w:val="clear" w:color="auto" w:fill="FFFFFF"/>
          <w:lang w:val="vi-VN"/>
        </w:rPr>
        <w:t xml:space="preserve"> mRNA tương quan với thời gian sống </w:t>
      </w:r>
      <w:r w:rsidR="007742C9" w:rsidRPr="00733655">
        <w:rPr>
          <w:color w:val="auto"/>
          <w:sz w:val="28"/>
          <w:szCs w:val="28"/>
          <w:shd w:val="clear" w:color="auto" w:fill="FFFFFF"/>
          <w:lang w:val="vi-VN"/>
        </w:rPr>
        <w:t>còn</w:t>
      </w:r>
      <w:r w:rsidRPr="00733655">
        <w:rPr>
          <w:color w:val="auto"/>
          <w:sz w:val="28"/>
          <w:szCs w:val="28"/>
          <w:shd w:val="clear" w:color="auto" w:fill="FFFFFF"/>
          <w:lang w:val="vi-VN"/>
        </w:rPr>
        <w:t xml:space="preserve"> (OS) thấp hơn (HR = 1,4, </w:t>
      </w:r>
      <w:r w:rsidR="000206C0" w:rsidRPr="00733655">
        <w:rPr>
          <w:color w:val="auto"/>
          <w:sz w:val="28"/>
          <w:szCs w:val="28"/>
          <w:shd w:val="clear" w:color="auto" w:fill="FFFFFF"/>
          <w:lang w:val="vi-VN"/>
        </w:rPr>
        <w:t>p</w:t>
      </w:r>
      <w:r w:rsidRPr="00733655">
        <w:rPr>
          <w:color w:val="auto"/>
          <w:sz w:val="28"/>
          <w:szCs w:val="28"/>
          <w:shd w:val="clear" w:color="auto" w:fill="FFFFFF"/>
          <w:lang w:val="vi-VN"/>
        </w:rPr>
        <w:t xml:space="preserve"> = 0,049). Với </w:t>
      </w:r>
      <w:r w:rsidRPr="00733655">
        <w:rPr>
          <w:i/>
          <w:iCs/>
          <w:color w:val="auto"/>
          <w:sz w:val="28"/>
          <w:szCs w:val="28"/>
          <w:shd w:val="clear" w:color="auto" w:fill="FFFFFF"/>
          <w:lang w:val="vi-VN"/>
        </w:rPr>
        <w:t>GGT5</w:t>
      </w:r>
      <w:r w:rsidRPr="00733655">
        <w:rPr>
          <w:color w:val="auto"/>
          <w:sz w:val="28"/>
          <w:szCs w:val="28"/>
          <w:shd w:val="clear" w:color="auto" w:fill="FFFFFF"/>
          <w:lang w:val="vi-VN"/>
        </w:rPr>
        <w:t xml:space="preserve"> mRNA, tăng biểu hiện GGT5 mRNA liên quan đến thời gian sống không bệnh (DFS) cao hơn (HR = 0,73, </w:t>
      </w:r>
      <w:r w:rsidR="000206C0" w:rsidRPr="00733655">
        <w:rPr>
          <w:color w:val="auto"/>
          <w:sz w:val="28"/>
          <w:szCs w:val="28"/>
          <w:shd w:val="clear" w:color="auto" w:fill="FFFFFF"/>
          <w:lang w:val="vi-VN"/>
        </w:rPr>
        <w:t>p</w:t>
      </w:r>
      <w:r w:rsidRPr="00733655">
        <w:rPr>
          <w:color w:val="auto"/>
          <w:sz w:val="28"/>
          <w:szCs w:val="28"/>
          <w:shd w:val="clear" w:color="auto" w:fill="FFFFFF"/>
          <w:lang w:val="vi-VN"/>
        </w:rPr>
        <w:t xml:space="preserve"> = 0,04)</w:t>
      </w:r>
      <w:r w:rsidR="007742C9" w:rsidRPr="00733655">
        <w:rPr>
          <w:color w:val="auto"/>
          <w:sz w:val="28"/>
          <w:szCs w:val="28"/>
          <w:shd w:val="clear" w:color="auto" w:fill="FFFFFF"/>
          <w:lang w:val="vi-VN"/>
        </w:rPr>
        <w:t>. T</w:t>
      </w:r>
      <w:r w:rsidRPr="00733655">
        <w:rPr>
          <w:color w:val="auto"/>
          <w:sz w:val="28"/>
          <w:szCs w:val="28"/>
          <w:shd w:val="clear" w:color="auto" w:fill="FFFFFF"/>
          <w:lang w:val="vi-VN"/>
        </w:rPr>
        <w:t xml:space="preserve">ăng biểu hiện của </w:t>
      </w:r>
      <w:r w:rsidRPr="00733655">
        <w:rPr>
          <w:i/>
          <w:iCs/>
          <w:color w:val="auto"/>
          <w:sz w:val="28"/>
          <w:szCs w:val="28"/>
          <w:shd w:val="clear" w:color="auto" w:fill="FFFFFF"/>
          <w:lang w:val="vi-VN"/>
        </w:rPr>
        <w:t>GGT7</w:t>
      </w:r>
      <w:r w:rsidRPr="00733655">
        <w:rPr>
          <w:color w:val="auto"/>
          <w:sz w:val="28"/>
          <w:szCs w:val="28"/>
          <w:shd w:val="clear" w:color="auto" w:fill="FFFFFF"/>
          <w:lang w:val="vi-VN"/>
        </w:rPr>
        <w:t xml:space="preserve"> mRNA là yếu tố tiên lượng OS kém (HR = 1,7, </w:t>
      </w:r>
      <w:r w:rsidR="000206C0" w:rsidRPr="00733655">
        <w:rPr>
          <w:color w:val="auto"/>
          <w:sz w:val="28"/>
          <w:szCs w:val="28"/>
          <w:shd w:val="clear" w:color="auto" w:fill="FFFFFF"/>
          <w:lang w:val="vi-VN"/>
        </w:rPr>
        <w:t>p</w:t>
      </w:r>
      <w:r w:rsidRPr="00733655">
        <w:rPr>
          <w:color w:val="auto"/>
          <w:sz w:val="28"/>
          <w:szCs w:val="28"/>
          <w:shd w:val="clear" w:color="auto" w:fill="FFFFFF"/>
          <w:lang w:val="vi-VN"/>
        </w:rPr>
        <w:t xml:space="preserve"> = 0,0048) và DFS ngắn (HR = 1,4, </w:t>
      </w:r>
      <w:r w:rsidR="000206C0" w:rsidRPr="00733655">
        <w:rPr>
          <w:color w:val="auto"/>
          <w:sz w:val="28"/>
          <w:szCs w:val="28"/>
          <w:shd w:val="clear" w:color="auto" w:fill="FFFFFF"/>
          <w:lang w:val="vi-VN"/>
        </w:rPr>
        <w:t>p</w:t>
      </w:r>
      <w:r w:rsidRPr="00733655">
        <w:rPr>
          <w:color w:val="auto"/>
          <w:sz w:val="28"/>
          <w:szCs w:val="28"/>
          <w:shd w:val="clear" w:color="auto" w:fill="FFFFFF"/>
          <w:lang w:val="vi-VN"/>
        </w:rPr>
        <w:t xml:space="preserve"> = 0,02) ở BN UTBMTBG </w:t>
      </w:r>
      <w:r w:rsidRPr="00733655">
        <w:rPr>
          <w:color w:val="auto"/>
          <w:sz w:val="28"/>
          <w:szCs w:val="28"/>
          <w:shd w:val="clear" w:color="auto" w:fill="FFFFFF"/>
        </w:rPr>
        <w:fldChar w:fldCharType="begin"/>
      </w:r>
      <w:r w:rsidR="00AF05C0" w:rsidRPr="00733655">
        <w:rPr>
          <w:color w:val="auto"/>
          <w:sz w:val="28"/>
          <w:szCs w:val="28"/>
          <w:shd w:val="clear" w:color="auto" w:fill="FFFFFF"/>
          <w:lang w:val="vi-VN"/>
        </w:rPr>
        <w:instrText xml:space="preserve"> ADDIN EN.CITE &lt;EndNote&gt;&lt;Cite&gt;&lt;Author&gt;Tian&lt;/Author&gt;&lt;Year&gt;2021&lt;/Year&gt;&lt;RecNum&gt;563&lt;/RecNum&gt;&lt;DisplayText&gt;[46]&lt;/DisplayText&gt;&lt;record&gt;&lt;rec-number&gt;563&lt;/rec-number&gt;&lt;foreign-keys&gt;&lt;key app="EN" db-id="rd0wftawqet05aer0s852r5g5d559etew5pw" timestamp="1737864401"&gt;563&lt;/key&gt;&lt;/foreign-keys&gt;&lt;ref-type name="Journal Article"&gt;17&lt;/ref-type&gt;&lt;contributors&gt;&lt;authors&gt;&lt;author&gt;Tian, S.&lt;/author&gt;&lt;author&gt;Li, J.&lt;/author&gt;&lt;author&gt;Guo, Y.&lt;/author&gt;&lt;author&gt;Dong, W.&lt;/author&gt;&lt;author&gt;Zheng, X.&lt;/author&gt;&lt;/authors&gt;&lt;/contributors&gt;&lt;auth-address&gt;Department of Infectious Diseases, Union Hospital, Tongji Medical College, Huazhong University of Science and Technology, Wuhan, China.&amp;#xD;Department of Gastroenterology, Renmin Hospital of Wuhan University, Wuhan University, Wuhan, China.&lt;/auth-address&gt;&lt;titles&gt;&lt;title&gt;Expression Status and Prognostic Significance of Gamma-Glutamyl Transpeptidase Family Genes in Hepatocellular Carcinoma&lt;/title&gt;&lt;secondary-title&gt;Front Oncol&lt;/secondary-title&gt;&lt;alt-title&gt;Frontiers in oncology&lt;/alt-title&gt;&lt;/titles&gt;&lt;periodical&gt;&lt;full-title&gt;Front Oncol&lt;/full-title&gt;&lt;abbr-1&gt;Frontiers in oncology&lt;/abbr-1&gt;&lt;/periodical&gt;&lt;alt-periodical&gt;&lt;full-title&gt;Front Oncol&lt;/full-title&gt;&lt;abbr-1&gt;Frontiers in oncology&lt;/abbr-1&gt;&lt;/alt-periodical&gt;&lt;pages&gt;731144&lt;/pages&gt;&lt;volume&gt;11&lt;/volume&gt;&lt;edition&gt;2021/09/14&lt;/edition&gt;&lt;keywords&gt;&lt;keyword&gt;biomarker&lt;/keyword&gt;&lt;keyword&gt;family genes&lt;/keyword&gt;&lt;keyword&gt;gamma-glutamyl transpeptidase&lt;/keyword&gt;&lt;keyword&gt;hepatocellular carcinoma&lt;/keyword&gt;&lt;keyword&gt;survival analysis&lt;/keyword&gt;&lt;keyword&gt;commercial or financial relationships that could be construed as a potential&lt;/keyword&gt;&lt;keyword&gt;conflict of interest.&lt;/keyword&gt;&lt;/keywords&gt;&lt;dates&gt;&lt;year&gt;2021&lt;/year&gt;&lt;/dates&gt;&lt;isbn&gt;2234-943X (Print)&amp;#xD;2234-943x&lt;/isbn&gt;&lt;accession-num&gt;34513707&lt;/accession-num&gt;&lt;urls&gt;&lt;/urls&gt;&lt;custom2&gt;PMC8426663&lt;/custom2&gt;&lt;electronic-resource-num&gt;10.3389/fonc.2021.731144&lt;/electronic-resource-num&gt;&lt;remote-database-provider&gt;NLM&lt;/remote-database-provider&gt;&lt;language&gt;eng&lt;/language&gt;&lt;/record&gt;&lt;/Cite&gt;&lt;/EndNote&gt;</w:instrText>
      </w:r>
      <w:r w:rsidRPr="00733655">
        <w:rPr>
          <w:color w:val="auto"/>
          <w:sz w:val="28"/>
          <w:szCs w:val="28"/>
          <w:shd w:val="clear" w:color="auto" w:fill="FFFFFF"/>
        </w:rPr>
        <w:fldChar w:fldCharType="separate"/>
      </w:r>
      <w:r w:rsidR="00AF05C0" w:rsidRPr="00733655">
        <w:rPr>
          <w:noProof/>
          <w:color w:val="auto"/>
          <w:sz w:val="28"/>
          <w:szCs w:val="28"/>
          <w:shd w:val="clear" w:color="auto" w:fill="FFFFFF"/>
          <w:lang w:val="vi-VN"/>
        </w:rPr>
        <w:t>[46]</w:t>
      </w:r>
      <w:r w:rsidRPr="00733655">
        <w:rPr>
          <w:color w:val="auto"/>
          <w:sz w:val="28"/>
          <w:szCs w:val="28"/>
          <w:shd w:val="clear" w:color="auto" w:fill="FFFFFF"/>
        </w:rPr>
        <w:fldChar w:fldCharType="end"/>
      </w:r>
      <w:r w:rsidRPr="00733655">
        <w:rPr>
          <w:color w:val="auto"/>
          <w:sz w:val="28"/>
          <w:szCs w:val="28"/>
          <w:shd w:val="clear" w:color="auto" w:fill="FFFFFF"/>
          <w:lang w:val="vi-VN"/>
        </w:rPr>
        <w:t xml:space="preserve">. Đây là một nghiên cứu về mRNA ở BN UTBMTBG tuy nhiên được tiếp cận dựa vào dữ liệu hồi cứu trên mẫu mô cắt gan của BN và kết quả thu được phản ánh các giá trị chủ yếu là tiên lượng chứ chưa đề cập đến các giá trị trong chẩn đoán UTBMTBG, có thể do tính không đặc hiệu của GGT có thể gặp trong các bệnh lý gan mật khác nhau nên không phải dấu ấn tiềm năng cho chẩn đoán UTBMTBG. </w:t>
      </w:r>
    </w:p>
    <w:p w14:paraId="061819AA" w14:textId="5E1AACCD" w:rsidR="002365FC" w:rsidRPr="00733655" w:rsidRDefault="002365FC" w:rsidP="002365FC">
      <w:pPr>
        <w:pStyle w:val="Default"/>
        <w:spacing w:line="360" w:lineRule="auto"/>
        <w:ind w:firstLine="720"/>
        <w:jc w:val="both"/>
        <w:rPr>
          <w:rFonts w:ascii="Segoe UI" w:hAnsi="Segoe UI" w:cs="Segoe UI"/>
          <w:color w:val="auto"/>
          <w:shd w:val="clear" w:color="auto" w:fill="FFFFFF"/>
          <w:lang w:val="vi-VN"/>
        </w:rPr>
      </w:pPr>
      <w:r w:rsidRPr="00733655">
        <w:rPr>
          <w:color w:val="auto"/>
          <w:sz w:val="28"/>
          <w:szCs w:val="28"/>
          <w:shd w:val="clear" w:color="auto" w:fill="FFFFFF"/>
          <w:lang w:val="vi-VN"/>
        </w:rPr>
        <w:t>Mohamed A.A.</w:t>
      </w:r>
      <w:r w:rsidR="007742C9" w:rsidRPr="00733655">
        <w:rPr>
          <w:color w:val="auto"/>
          <w:sz w:val="28"/>
          <w:szCs w:val="28"/>
          <w:shd w:val="clear" w:color="auto" w:fill="FFFFFF"/>
          <w:lang w:val="vi-VN"/>
        </w:rPr>
        <w:t xml:space="preserve"> và CS</w:t>
      </w:r>
      <w:r w:rsidRPr="00733655">
        <w:rPr>
          <w:color w:val="auto"/>
          <w:sz w:val="28"/>
          <w:szCs w:val="28"/>
          <w:shd w:val="clear" w:color="auto" w:fill="FFFFFF"/>
          <w:lang w:val="vi-VN"/>
        </w:rPr>
        <w:t xml:space="preserve"> (2021) đánh giá biểu hiện của </w:t>
      </w:r>
      <w:r w:rsidRPr="00733655">
        <w:rPr>
          <w:i/>
          <w:iCs/>
          <w:color w:val="auto"/>
          <w:sz w:val="28"/>
          <w:szCs w:val="28"/>
          <w:shd w:val="clear" w:color="auto" w:fill="FFFFFF"/>
          <w:lang w:val="vi-VN"/>
        </w:rPr>
        <w:t>TLR-7</w:t>
      </w:r>
      <w:r w:rsidRPr="00733655">
        <w:rPr>
          <w:color w:val="auto"/>
          <w:sz w:val="28"/>
          <w:szCs w:val="28"/>
          <w:shd w:val="clear" w:color="auto" w:fill="FFFFFF"/>
          <w:lang w:val="vi-VN"/>
        </w:rPr>
        <w:t xml:space="preserve"> mRNA trong máu ngoại vi bằng kĩ thuật real-time PCR trên 102 BN UTBMTBG do HCV, </w:t>
      </w:r>
      <w:r w:rsidRPr="00733655">
        <w:rPr>
          <w:color w:val="auto"/>
          <w:sz w:val="28"/>
          <w:szCs w:val="28"/>
          <w:shd w:val="clear" w:color="auto" w:fill="FFFFFF"/>
          <w:lang w:val="vi-VN"/>
        </w:rPr>
        <w:lastRenderedPageBreak/>
        <w:t xml:space="preserve">97 BN xơ gan do HCV và 60 người khỏe mạnh. Kết quả cho thấy mức độ biểu hiện của </w:t>
      </w:r>
      <w:r w:rsidRPr="00733655">
        <w:rPr>
          <w:i/>
          <w:iCs/>
          <w:color w:val="auto"/>
          <w:sz w:val="28"/>
          <w:szCs w:val="28"/>
          <w:shd w:val="clear" w:color="auto" w:fill="FFFFFF"/>
          <w:lang w:val="vi-VN"/>
        </w:rPr>
        <w:t>TLR-7</w:t>
      </w:r>
      <w:r w:rsidRPr="00733655">
        <w:rPr>
          <w:color w:val="auto"/>
          <w:sz w:val="28"/>
          <w:szCs w:val="28"/>
          <w:shd w:val="clear" w:color="auto" w:fill="FFFFFF"/>
          <w:lang w:val="vi-VN"/>
        </w:rPr>
        <w:t xml:space="preserve"> mRNA ở BN UTBMTBG thấp hơn nhóm chứng xơ gan và người khỏe mạnh (p &lt; 0,001). Để phân biệt tình trạng UTBMTBG và tình trạng không ung thư, </w:t>
      </w:r>
      <w:r w:rsidRPr="00733655">
        <w:rPr>
          <w:i/>
          <w:iCs/>
          <w:color w:val="auto"/>
          <w:sz w:val="28"/>
          <w:szCs w:val="28"/>
          <w:shd w:val="clear" w:color="auto" w:fill="FFFFFF"/>
          <w:lang w:val="vi-VN"/>
        </w:rPr>
        <w:t>Toll-like receptor-7</w:t>
      </w:r>
      <w:r w:rsidRPr="00733655">
        <w:rPr>
          <w:color w:val="auto"/>
          <w:sz w:val="28"/>
          <w:szCs w:val="28"/>
          <w:shd w:val="clear" w:color="auto" w:fill="FFFFFF"/>
          <w:lang w:val="vi-VN"/>
        </w:rPr>
        <w:t xml:space="preserve"> mRNA có AUC 0,72, với ngưỡng giá trị 2,2 độ nhạy là 62% và độ đặc hiệu là 65%. Để phân biệt tình trạng UTBMTBG và NKM, AUC cải thiện hơn và đạt 0,78, với điểm cắt 2,2 độ nhạy là 62% và độ đặc hiệu tốt hơn, đạt 73%. Tuy nhiên, để </w:t>
      </w:r>
      <w:r w:rsidRPr="00733655">
        <w:rPr>
          <w:i/>
          <w:iCs/>
          <w:color w:val="auto"/>
          <w:sz w:val="28"/>
          <w:szCs w:val="28"/>
          <w:shd w:val="clear" w:color="auto" w:fill="FFFFFF"/>
          <w:lang w:val="vi-VN"/>
        </w:rPr>
        <w:t>Toll-like receptor-7</w:t>
      </w:r>
      <w:r w:rsidRPr="00733655">
        <w:rPr>
          <w:color w:val="auto"/>
          <w:sz w:val="28"/>
          <w:szCs w:val="28"/>
          <w:shd w:val="clear" w:color="auto" w:fill="FFFFFF"/>
          <w:lang w:val="vi-VN"/>
        </w:rPr>
        <w:t xml:space="preserve"> mRNA phân biệt UTBMTBG và tình trạng xơ gan AUC chỉ đạt 0,67 với cùng điểm cắt như trên, độ nhạy duy trì 62% nhưng độ đặc hiệu chỉ còn 59% </w:t>
      </w:r>
      <w:r w:rsidRPr="00733655">
        <w:rPr>
          <w:color w:val="auto"/>
          <w:sz w:val="28"/>
          <w:szCs w:val="28"/>
          <w:shd w:val="clear" w:color="auto" w:fill="FFFFFF"/>
        </w:rPr>
        <w:fldChar w:fldCharType="begin">
          <w:fldData xml:space="preserve">PEVuZE5vdGU+PENpdGU+PEF1dGhvcj5Nb2hhbWVkPC9BdXRob3I+PFllYXI+MjAyMTwvWWVhcj48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</w:fldData>
        </w:fldChar>
      </w:r>
      <w:r w:rsidR="00AF05C0" w:rsidRPr="00733655">
        <w:rPr>
          <w:color w:val="auto"/>
          <w:sz w:val="28"/>
          <w:szCs w:val="28"/>
          <w:shd w:val="clear" w:color="auto" w:fill="FFFFFF"/>
          <w:lang w:val="vi-VN"/>
        </w:rPr>
        <w:instrText xml:space="preserve"> ADDIN EN.CITE </w:instrText>
      </w:r>
      <w:r w:rsidR="00AF05C0" w:rsidRPr="00733655">
        <w:rPr>
          <w:color w:val="auto"/>
          <w:sz w:val="28"/>
          <w:szCs w:val="28"/>
          <w:shd w:val="clear" w:color="auto" w:fill="FFFFFF"/>
        </w:rPr>
        <w:fldChar w:fldCharType="begin">
          <w:fldData xml:space="preserve">PEVuZE5vdGU+PENpdGU+PEF1dGhvcj5Nb2hhbWVkPC9BdXRob3I+PFllYXI+MjAyMTwvWWVhcj48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</w:fldData>
        </w:fldChar>
      </w:r>
      <w:r w:rsidR="00AF05C0" w:rsidRPr="00733655">
        <w:rPr>
          <w:color w:val="auto"/>
          <w:sz w:val="28"/>
          <w:szCs w:val="28"/>
          <w:shd w:val="clear" w:color="auto" w:fill="FFFFFF"/>
          <w:lang w:val="vi-VN"/>
        </w:rPr>
        <w:instrText xml:space="preserve"> ADDIN EN.CITE.DATA </w:instrText>
      </w:r>
      <w:r w:rsidR="00AF05C0" w:rsidRPr="00733655">
        <w:rPr>
          <w:color w:val="auto"/>
          <w:sz w:val="28"/>
          <w:szCs w:val="28"/>
          <w:shd w:val="clear" w:color="auto" w:fill="FFFFFF"/>
        </w:rPr>
      </w:r>
      <w:r w:rsidR="00AF05C0" w:rsidRPr="00733655">
        <w:rPr>
          <w:color w:val="auto"/>
          <w:sz w:val="28"/>
          <w:szCs w:val="28"/>
          <w:shd w:val="clear" w:color="auto" w:fill="FFFFFF"/>
        </w:rPr>
        <w:fldChar w:fldCharType="end"/>
      </w:r>
      <w:r w:rsidRPr="00733655">
        <w:rPr>
          <w:color w:val="auto"/>
          <w:sz w:val="28"/>
          <w:szCs w:val="28"/>
          <w:shd w:val="clear" w:color="auto" w:fill="FFFFFF"/>
        </w:rPr>
      </w:r>
      <w:r w:rsidRPr="00733655">
        <w:rPr>
          <w:color w:val="auto"/>
          <w:sz w:val="28"/>
          <w:szCs w:val="28"/>
          <w:shd w:val="clear" w:color="auto" w:fill="FFFFFF"/>
        </w:rPr>
        <w:fldChar w:fldCharType="separate"/>
      </w:r>
      <w:r w:rsidR="00AF05C0" w:rsidRPr="00733655">
        <w:rPr>
          <w:noProof/>
          <w:color w:val="auto"/>
          <w:sz w:val="28"/>
          <w:szCs w:val="28"/>
          <w:shd w:val="clear" w:color="auto" w:fill="FFFFFF"/>
          <w:lang w:val="vi-VN"/>
        </w:rPr>
        <w:t>[47]</w:t>
      </w:r>
      <w:r w:rsidRPr="00733655">
        <w:rPr>
          <w:color w:val="auto"/>
          <w:sz w:val="28"/>
          <w:szCs w:val="28"/>
          <w:shd w:val="clear" w:color="auto" w:fill="FFFFFF"/>
        </w:rPr>
        <w:fldChar w:fldCharType="end"/>
      </w:r>
      <w:r w:rsidRPr="00733655">
        <w:rPr>
          <w:color w:val="auto"/>
          <w:sz w:val="28"/>
          <w:szCs w:val="28"/>
          <w:shd w:val="clear" w:color="auto" w:fill="FFFFFF"/>
          <w:lang w:val="vi-VN"/>
        </w:rPr>
        <w:t>. Như vậy, đây là một trong những nghiên cứu bước đầu đề cập đến giá trị chẩn đoán UTBMTBG của mRNA trong máu ngoại vi, kết quả cũng khá tiềm năng, tuy nhiên cần nhiều nghiên cứu tiếp nối để làm rõ giá trị của dấu ấn này.</w:t>
      </w:r>
    </w:p>
    <w:p w14:paraId="659D4E72" w14:textId="0A6E47F6"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El-Mazny </w:t>
      </w:r>
      <w:r w:rsidR="007742C9" w:rsidRPr="00733655">
        <w:rPr>
          <w:color w:val="auto"/>
          <w:sz w:val="28"/>
          <w:szCs w:val="28"/>
          <w:lang w:val="vi-VN"/>
        </w:rPr>
        <w:t xml:space="preserve">A.và CS </w:t>
      </w:r>
      <w:r w:rsidRPr="00733655">
        <w:rPr>
          <w:color w:val="auto"/>
          <w:sz w:val="28"/>
          <w:szCs w:val="28"/>
          <w:lang w:val="vi-VN"/>
        </w:rPr>
        <w:t xml:space="preserve">(2014), nghiên cứu giá trị </w:t>
      </w:r>
      <w:r w:rsidRPr="00733655">
        <w:rPr>
          <w:i/>
          <w:iCs/>
          <w:color w:val="auto"/>
          <w:sz w:val="28"/>
          <w:szCs w:val="28"/>
          <w:lang w:val="vi-VN"/>
        </w:rPr>
        <w:t>human telomerase reverse transcriptase messenger (hTERT</w:t>
      </w:r>
      <w:r w:rsidRPr="00733655">
        <w:rPr>
          <w:color w:val="auto"/>
          <w:sz w:val="28"/>
          <w:szCs w:val="28"/>
          <w:lang w:val="vi-VN"/>
        </w:rPr>
        <w:t xml:space="preserve">) mRNA huyết tương trong chẩn đoán sớm UTBMTBG. Với cỡ mẫu khá nhỏ gồm 35 BN UTBMTBG, 15 BN xơ gan </w:t>
      </w:r>
      <w:r w:rsidR="007742C9" w:rsidRPr="00733655">
        <w:rPr>
          <w:color w:val="auto"/>
          <w:sz w:val="28"/>
          <w:szCs w:val="28"/>
          <w:lang w:val="vi-VN"/>
        </w:rPr>
        <w:t>và</w:t>
      </w:r>
      <w:r w:rsidRPr="00733655">
        <w:rPr>
          <w:color w:val="auto"/>
          <w:sz w:val="28"/>
          <w:szCs w:val="28"/>
          <w:lang w:val="vi-VN"/>
        </w:rPr>
        <w:t xml:space="preserve"> 10 NKM</w:t>
      </w:r>
      <w:r w:rsidR="007742C9" w:rsidRPr="00733655">
        <w:rPr>
          <w:color w:val="auto"/>
          <w:sz w:val="28"/>
          <w:szCs w:val="28"/>
          <w:lang w:val="vi-VN"/>
        </w:rPr>
        <w:t>, b</w:t>
      </w:r>
      <w:r w:rsidRPr="00733655">
        <w:rPr>
          <w:color w:val="auto"/>
          <w:sz w:val="28"/>
          <w:szCs w:val="28"/>
          <w:lang w:val="vi-VN"/>
        </w:rPr>
        <w:t xml:space="preserve">iểu hiện của </w:t>
      </w:r>
      <w:r w:rsidRPr="00733655">
        <w:rPr>
          <w:i/>
          <w:iCs/>
          <w:color w:val="auto"/>
          <w:sz w:val="28"/>
          <w:szCs w:val="28"/>
          <w:lang w:val="vi-VN"/>
        </w:rPr>
        <w:t>hTERT</w:t>
      </w:r>
      <w:r w:rsidRPr="00733655">
        <w:rPr>
          <w:color w:val="auto"/>
          <w:sz w:val="28"/>
          <w:szCs w:val="28"/>
          <w:lang w:val="vi-VN"/>
        </w:rPr>
        <w:t xml:space="preserve"> mRNA được khảo sát dựa vào kĩ thuật real-time RT-PCR. Nghiên cứu chỉ ra </w:t>
      </w:r>
      <w:r w:rsidRPr="00733655">
        <w:rPr>
          <w:i/>
          <w:iCs/>
          <w:color w:val="auto"/>
          <w:sz w:val="28"/>
          <w:szCs w:val="28"/>
          <w:lang w:val="vi-VN"/>
        </w:rPr>
        <w:t>hTERT</w:t>
      </w:r>
      <w:r w:rsidRPr="00733655">
        <w:rPr>
          <w:color w:val="auto"/>
          <w:sz w:val="28"/>
          <w:szCs w:val="28"/>
          <w:lang w:val="vi-VN"/>
        </w:rPr>
        <w:t xml:space="preserve"> mRNA với điểm cắt &gt;</w:t>
      </w:r>
      <w:r w:rsidR="000206C0" w:rsidRPr="00733655">
        <w:rPr>
          <w:color w:val="auto"/>
          <w:sz w:val="28"/>
          <w:szCs w:val="28"/>
          <w:lang w:val="vi-VN"/>
        </w:rPr>
        <w:t xml:space="preserve"> </w:t>
      </w:r>
      <w:r w:rsidRPr="00733655">
        <w:rPr>
          <w:color w:val="auto"/>
          <w:sz w:val="28"/>
          <w:szCs w:val="28"/>
          <w:lang w:val="vi-VN"/>
        </w:rPr>
        <w:t>144 copies/m</w:t>
      </w:r>
      <w:r w:rsidR="007742C9" w:rsidRPr="00733655">
        <w:rPr>
          <w:color w:val="auto"/>
          <w:sz w:val="28"/>
          <w:szCs w:val="28"/>
          <w:lang w:val="vi-VN"/>
        </w:rPr>
        <w:t>L</w:t>
      </w:r>
      <w:r w:rsidRPr="00733655">
        <w:rPr>
          <w:color w:val="auto"/>
          <w:sz w:val="28"/>
          <w:szCs w:val="28"/>
          <w:lang w:val="vi-VN"/>
        </w:rPr>
        <w:t xml:space="preserve"> có độ nhạy 77,14%, độ đặc hiệu 100%, giá trị tiên đoán dương (PPV) 100%</w:t>
      </w:r>
      <w:r w:rsidR="007742C9" w:rsidRPr="00733655">
        <w:rPr>
          <w:color w:val="auto"/>
          <w:sz w:val="28"/>
          <w:szCs w:val="28"/>
          <w:lang w:val="vi-VN"/>
        </w:rPr>
        <w:t>,</w:t>
      </w:r>
      <w:r w:rsidRPr="00733655">
        <w:rPr>
          <w:color w:val="auto"/>
          <w:sz w:val="28"/>
          <w:szCs w:val="28"/>
          <w:lang w:val="vi-VN"/>
        </w:rPr>
        <w:t xml:space="preserve"> giá trị tiên đoán âm (NPV) 65,2%. Trong khi đó AFP với điểm cắt &gt;</w:t>
      </w:r>
      <w:r w:rsidR="000206C0" w:rsidRPr="00733655">
        <w:rPr>
          <w:color w:val="auto"/>
          <w:sz w:val="28"/>
          <w:szCs w:val="28"/>
          <w:lang w:val="vi-VN"/>
        </w:rPr>
        <w:t xml:space="preserve"> </w:t>
      </w:r>
      <w:r w:rsidRPr="00733655">
        <w:rPr>
          <w:color w:val="auto"/>
          <w:sz w:val="28"/>
          <w:szCs w:val="28"/>
          <w:lang w:val="vi-VN"/>
        </w:rPr>
        <w:t>50 ng/m</w:t>
      </w:r>
      <w:r w:rsidR="007742C9" w:rsidRPr="00733655">
        <w:rPr>
          <w:color w:val="auto"/>
          <w:sz w:val="28"/>
          <w:szCs w:val="28"/>
          <w:lang w:val="vi-VN"/>
        </w:rPr>
        <w:t>L</w:t>
      </w:r>
      <w:r w:rsidRPr="00733655">
        <w:rPr>
          <w:color w:val="auto"/>
          <w:sz w:val="28"/>
          <w:szCs w:val="28"/>
          <w:lang w:val="vi-VN"/>
        </w:rPr>
        <w:t xml:space="preserve"> có độ nhạy 65,71%, độ đặc hiệu 96%, PPV 96,3% và NPV là 53,8% </w:t>
      </w:r>
      <w:r w:rsidRPr="00733655">
        <w:rPr>
          <w:color w:val="auto"/>
          <w:sz w:val="28"/>
          <w:szCs w:val="28"/>
        </w:rPr>
        <w:fldChar w:fldCharType="begin">
          <w:fldData xml:space="preserve">PEVuZE5vdGU+PENpdGU+PEF1dGhvcj5FbC1NYXpueTwvQXV0aG9yPjxZZWFyPjIwMTQ8L1llYXI+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</w:fldData>
        </w:fldChar>
      </w:r>
      <w:r w:rsidR="00AF05C0" w:rsidRPr="00733655">
        <w:rPr>
          <w:color w:val="auto"/>
          <w:sz w:val="28"/>
          <w:szCs w:val="28"/>
          <w:lang w:val="vi-VN"/>
        </w:rPr>
        <w:instrText xml:space="preserve"> ADDIN EN.CITE </w:instrText>
      </w:r>
      <w:r w:rsidR="00AF05C0" w:rsidRPr="00733655">
        <w:rPr>
          <w:color w:val="auto"/>
          <w:sz w:val="28"/>
          <w:szCs w:val="28"/>
        </w:rPr>
        <w:fldChar w:fldCharType="begin">
          <w:fldData xml:space="preserve">PEVuZE5vdGU+PENpdGU+PEF1dGhvcj5FbC1NYXpueTwvQXV0aG9yPjxZZWFyPjIwMTQ8L1llYXI+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</w:fldData>
        </w:fldChar>
      </w:r>
      <w:r w:rsidR="00AF05C0" w:rsidRPr="00733655">
        <w:rPr>
          <w:color w:val="auto"/>
          <w:sz w:val="28"/>
          <w:szCs w:val="28"/>
          <w:lang w:val="vi-VN"/>
        </w:rPr>
        <w:instrText xml:space="preserve"> ADDIN EN.CITE.DATA </w:instrText>
      </w:r>
      <w:r w:rsidR="00AF05C0" w:rsidRPr="00733655">
        <w:rPr>
          <w:color w:val="auto"/>
          <w:sz w:val="28"/>
          <w:szCs w:val="28"/>
        </w:rPr>
      </w:r>
      <w:r w:rsidR="00AF05C0"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AF05C0" w:rsidRPr="00733655">
        <w:rPr>
          <w:noProof/>
          <w:color w:val="auto"/>
          <w:sz w:val="28"/>
          <w:szCs w:val="28"/>
          <w:lang w:val="vi-VN"/>
        </w:rPr>
        <w:t>[48]</w:t>
      </w:r>
      <w:r w:rsidRPr="00733655">
        <w:rPr>
          <w:color w:val="auto"/>
          <w:sz w:val="28"/>
          <w:szCs w:val="28"/>
        </w:rPr>
        <w:fldChar w:fldCharType="end"/>
      </w:r>
      <w:r w:rsidRPr="00733655">
        <w:rPr>
          <w:color w:val="auto"/>
          <w:sz w:val="28"/>
          <w:szCs w:val="28"/>
          <w:lang w:val="vi-VN"/>
        </w:rPr>
        <w:t xml:space="preserve">. </w:t>
      </w:r>
    </w:p>
    <w:p w14:paraId="5ED75463" w14:textId="6D5C6F57"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Cùng khảo sát về giá trị của </w:t>
      </w:r>
      <w:r w:rsidRPr="00733655">
        <w:rPr>
          <w:i/>
          <w:iCs/>
          <w:color w:val="auto"/>
          <w:sz w:val="28"/>
          <w:szCs w:val="28"/>
          <w:lang w:val="vi-VN"/>
        </w:rPr>
        <w:t>hTERT</w:t>
      </w:r>
      <w:r w:rsidRPr="00733655">
        <w:rPr>
          <w:color w:val="auto"/>
          <w:sz w:val="28"/>
          <w:szCs w:val="28"/>
          <w:lang w:val="vi-VN"/>
        </w:rPr>
        <w:t xml:space="preserve"> mRNA trong chẩn đoán UTBMTBG</w:t>
      </w:r>
      <w:r w:rsidR="004453F0" w:rsidRPr="00733655">
        <w:rPr>
          <w:color w:val="auto"/>
          <w:sz w:val="28"/>
          <w:szCs w:val="28"/>
          <w:lang w:val="vi-VN"/>
        </w:rPr>
        <w:t xml:space="preserve">, </w:t>
      </w:r>
      <w:r w:rsidRPr="00733655">
        <w:rPr>
          <w:color w:val="auto"/>
          <w:sz w:val="28"/>
          <w:szCs w:val="28"/>
          <w:lang w:val="vi-VN"/>
        </w:rPr>
        <w:t>Nguy</w:t>
      </w:r>
      <w:r w:rsidR="007742C9" w:rsidRPr="00733655">
        <w:rPr>
          <w:color w:val="auto"/>
          <w:sz w:val="28"/>
          <w:szCs w:val="28"/>
          <w:lang w:val="vi-VN"/>
        </w:rPr>
        <w:t>e</w:t>
      </w:r>
      <w:r w:rsidRPr="00733655">
        <w:rPr>
          <w:color w:val="auto"/>
          <w:sz w:val="28"/>
          <w:szCs w:val="28"/>
          <w:lang w:val="vi-VN"/>
        </w:rPr>
        <w:t xml:space="preserve">n </w:t>
      </w:r>
      <w:r w:rsidR="007742C9" w:rsidRPr="00733655">
        <w:rPr>
          <w:color w:val="auto"/>
          <w:sz w:val="28"/>
          <w:szCs w:val="28"/>
          <w:lang w:val="vi-VN"/>
        </w:rPr>
        <w:t>H.B.</w:t>
      </w:r>
      <w:r w:rsidRPr="00733655">
        <w:rPr>
          <w:color w:val="auto"/>
          <w:sz w:val="28"/>
          <w:szCs w:val="28"/>
          <w:lang w:val="vi-VN"/>
        </w:rPr>
        <w:t xml:space="preserve"> và </w:t>
      </w:r>
      <w:r w:rsidR="007742C9" w:rsidRPr="00733655">
        <w:rPr>
          <w:color w:val="auto"/>
          <w:sz w:val="28"/>
          <w:szCs w:val="28"/>
          <w:lang w:val="vi-VN"/>
        </w:rPr>
        <w:t>CS</w:t>
      </w:r>
      <w:r w:rsidRPr="00733655">
        <w:rPr>
          <w:color w:val="auto"/>
          <w:sz w:val="28"/>
          <w:szCs w:val="28"/>
          <w:lang w:val="vi-VN"/>
        </w:rPr>
        <w:t xml:space="preserve"> (2022) đã tiến hành </w:t>
      </w:r>
      <w:r w:rsidR="007742C9" w:rsidRPr="00733655">
        <w:rPr>
          <w:color w:val="auto"/>
          <w:sz w:val="28"/>
          <w:szCs w:val="28"/>
          <w:lang w:val="vi-VN"/>
        </w:rPr>
        <w:t>nghiên cứu</w:t>
      </w:r>
      <w:r w:rsidRPr="00733655">
        <w:rPr>
          <w:color w:val="auto"/>
          <w:sz w:val="28"/>
          <w:szCs w:val="28"/>
          <w:lang w:val="vi-VN"/>
        </w:rPr>
        <w:t xml:space="preserve"> trên c</w:t>
      </w:r>
      <w:r w:rsidR="004453F0" w:rsidRPr="00733655">
        <w:rPr>
          <w:color w:val="auto"/>
          <w:sz w:val="28"/>
          <w:szCs w:val="28"/>
          <w:lang w:val="vi-VN"/>
        </w:rPr>
        <w:t>ỡ</w:t>
      </w:r>
      <w:r w:rsidRPr="00733655">
        <w:rPr>
          <w:color w:val="auto"/>
          <w:sz w:val="28"/>
          <w:szCs w:val="28"/>
          <w:lang w:val="vi-VN"/>
        </w:rPr>
        <w:t xml:space="preserve"> mẫu lớn hơn, trực diện vào đối tượng có yếu tố nguy cơ. Nhóm </w:t>
      </w:r>
      <w:r w:rsidR="007742C9" w:rsidRPr="00733655">
        <w:rPr>
          <w:color w:val="auto"/>
          <w:sz w:val="28"/>
          <w:szCs w:val="28"/>
          <w:lang w:val="vi-VN"/>
        </w:rPr>
        <w:t>nghiên cứu</w:t>
      </w:r>
      <w:r w:rsidRPr="00733655">
        <w:rPr>
          <w:color w:val="auto"/>
          <w:sz w:val="28"/>
          <w:szCs w:val="28"/>
          <w:lang w:val="vi-VN"/>
        </w:rPr>
        <w:t xml:space="preserve"> thu thập mẫu máu của 340 BN nhiễm HBV và HCV chia làm 2 nhóm UTBMTBG và nhóm xơ gan. Kết quả cho thấy, </w:t>
      </w:r>
      <w:r w:rsidRPr="00733655">
        <w:rPr>
          <w:i/>
          <w:iCs/>
          <w:color w:val="auto"/>
          <w:sz w:val="28"/>
          <w:szCs w:val="28"/>
          <w:lang w:val="vi-VN"/>
        </w:rPr>
        <w:t>hTERT</w:t>
      </w:r>
      <w:r w:rsidRPr="00733655">
        <w:rPr>
          <w:color w:val="auto"/>
          <w:sz w:val="28"/>
          <w:szCs w:val="28"/>
          <w:lang w:val="vi-VN"/>
        </w:rPr>
        <w:t xml:space="preserve"> mRNA ở nhóm UTBMTBG cao hơn nhóm xơ gan với p</w:t>
      </w:r>
      <w:r w:rsidR="007742C9" w:rsidRPr="00733655">
        <w:rPr>
          <w:color w:val="auto"/>
          <w:sz w:val="28"/>
          <w:szCs w:val="28"/>
          <w:lang w:val="vi-VN"/>
        </w:rPr>
        <w:t xml:space="preserve"> </w:t>
      </w:r>
      <w:r w:rsidRPr="00733655">
        <w:rPr>
          <w:color w:val="auto"/>
          <w:sz w:val="28"/>
          <w:szCs w:val="28"/>
          <w:lang w:val="vi-VN"/>
        </w:rPr>
        <w:t>&lt;</w:t>
      </w:r>
      <w:r w:rsidR="007742C9" w:rsidRPr="00733655">
        <w:rPr>
          <w:color w:val="auto"/>
          <w:sz w:val="28"/>
          <w:szCs w:val="28"/>
          <w:lang w:val="vi-VN"/>
        </w:rPr>
        <w:t xml:space="preserve"> </w:t>
      </w:r>
      <w:r w:rsidRPr="00733655">
        <w:rPr>
          <w:color w:val="auto"/>
          <w:sz w:val="28"/>
          <w:szCs w:val="28"/>
          <w:lang w:val="vi-VN"/>
        </w:rPr>
        <w:t xml:space="preserve">0,01. </w:t>
      </w:r>
      <w:r w:rsidRPr="00733655">
        <w:rPr>
          <w:i/>
          <w:iCs/>
          <w:color w:val="auto"/>
          <w:sz w:val="28"/>
          <w:szCs w:val="28"/>
          <w:lang w:val="vi-VN"/>
        </w:rPr>
        <w:t>hTERT</w:t>
      </w:r>
      <w:r w:rsidRPr="00733655">
        <w:rPr>
          <w:color w:val="auto"/>
          <w:sz w:val="28"/>
          <w:szCs w:val="28"/>
          <w:lang w:val="vi-VN"/>
        </w:rPr>
        <w:t xml:space="preserve"> mRNA có độ nhạy 88%, độ đặc hiệu 96% (tại điểm cắt 31,5 copies/mL), trong khi đó AFP có độ nhạy 73%, độ đặc hiệu 92% (tại điểm cắt 5,1 ng/mL), AFP-L3% có độ nhạy 69%, độ đặc hiệu 90% (tại giá trị cắt </w:t>
      </w:r>
      <w:r w:rsidRPr="00733655">
        <w:rPr>
          <w:color w:val="auto"/>
          <w:sz w:val="28"/>
          <w:szCs w:val="28"/>
          <w:lang w:val="vi-VN"/>
        </w:rPr>
        <w:lastRenderedPageBreak/>
        <w:t xml:space="preserve">1,05%), DCP có độ nhạy 82%, độ đặc hiệu 92% (tại điểm cắt 29,01 mAU/mL) </w:t>
      </w:r>
      <w:r w:rsidRPr="00733655">
        <w:rPr>
          <w:color w:val="auto"/>
          <w:sz w:val="28"/>
          <w:szCs w:val="28"/>
        </w:rPr>
        <w:fldChar w:fldCharType="begin"/>
      </w:r>
      <w:r w:rsidR="00AF05C0" w:rsidRPr="00733655">
        <w:rPr>
          <w:color w:val="auto"/>
          <w:sz w:val="28"/>
          <w:szCs w:val="28"/>
          <w:lang w:val="vi-VN"/>
        </w:rPr>
        <w:instrText xml:space="preserve"> ADDIN EN.CITE &lt;EndNote&gt;&lt;Cite&gt;&lt;Author&gt;Nguyen&lt;/Author&gt;&lt;Year&gt;2022&lt;/Year&gt;&lt;RecNum&gt;674&lt;/RecNum&gt;&lt;DisplayText&gt;[49]&lt;/DisplayText&gt;&lt;record&gt;&lt;rec-number&gt;674&lt;/rec-number&gt;&lt;foreign-keys&gt;&lt;key app="EN" db-id="vzz9evaabwxpvped02oxdp2pwvfxv9fatrzs" timestamp="1719562983"&gt;674&lt;/key&gt;&lt;/foreign-keys&gt;&lt;ref-type name="Journal Article"&gt;17&lt;/ref-type&gt;&lt;contributors&gt;&lt;authors&gt;&lt;author&gt;Nguyen, H. B.&lt;/author&gt;&lt;author&gt;Le, X. T.&lt;/author&gt;&lt;author&gt;Nguyen, H. H.&lt;/author&gt;&lt;author&gt;Vo, T. T.&lt;/author&gt;&lt;author&gt;Le, M. K.&lt;/author&gt;&lt;author&gt;Nguyen, N. T.&lt;/author&gt;&lt;author&gt;Do-Nguyen, T. M.&lt;/author&gt;&lt;author&gt;Truong-Nguyen, C. M.&lt;/author&gt;&lt;author&gt;Nguyen, B. T.&lt;/author&gt;&lt;/authors&gt;&lt;/contributors&gt;&lt;auth-address&gt;Faculty of Medicine, University of Medicine and Pharmacy, Ho Chi Minh City, Viet Nam; University Medical Center, Ho Chi Minh City, Viet Nam.&lt;/auth-address&gt;&lt;titles&gt;&lt;title&gt;Diagnostic Value of hTERT mRNA and in Combination With AFP, AFP-L3%, Des-</w:instrText>
      </w:r>
      <w:r w:rsidR="00AF05C0" w:rsidRPr="00733655">
        <w:rPr>
          <w:color w:val="auto"/>
          <w:sz w:val="28"/>
          <w:szCs w:val="28"/>
        </w:rPr>
        <w:instrText>γ</w:instrText>
      </w:r>
      <w:r w:rsidR="00AF05C0" w:rsidRPr="00733655">
        <w:rPr>
          <w:color w:val="auto"/>
          <w:sz w:val="28"/>
          <w:szCs w:val="28"/>
          <w:lang w:val="vi-VN"/>
        </w:rPr>
        <w:instrText>-carboxyprothrombin for Screening of Hepatocellular Carcinoma in Liver Cirrhosis Patients HBV or HCV-Related&lt;/title&gt;&lt;secondary-title&gt;Cancer Inform&lt;/secondary-title&gt;&lt;alt-title&gt;Cancer informatics&lt;/alt-title&gt;&lt;/titles&gt;&lt;periodical&gt;&lt;full-title&gt;Cancer Inform&lt;/full-title&gt;&lt;abbr-1&gt;Cancer informatics&lt;/abbr-1&gt;&lt;/periodical&gt;&lt;alt-periodical&gt;&lt;full-title&gt;Cancer Inform&lt;/full-title&gt;&lt;abbr-1&gt;Cancer informatics&lt;/abbr-1&gt;&lt;/alt-periodical&gt;&lt;pages&gt;11769351221100730&lt;/pages&gt;&lt;volume&gt;21&lt;/volume&gt;&lt;edition&gt;2022/05/27&lt;/edition&gt;&lt;keywords&gt;&lt;keyword&gt;Afp&lt;/keyword&gt;&lt;keyword&gt;Afp-l3%&lt;/keyword&gt;&lt;keyword&gt;Des-</w:instrText>
      </w:r>
      <w:r w:rsidR="00AF05C0" w:rsidRPr="00733655">
        <w:rPr>
          <w:color w:val="auto"/>
          <w:sz w:val="28"/>
          <w:szCs w:val="28"/>
        </w:rPr>
        <w:instrText>γ</w:instrText>
      </w:r>
      <w:r w:rsidR="00AF05C0" w:rsidRPr="00733655">
        <w:rPr>
          <w:color w:val="auto"/>
          <w:sz w:val="28"/>
          <w:szCs w:val="28"/>
          <w:lang w:val="vi-VN"/>
        </w:rPr>
        <w:instrText>-carboxyprothrombin&lt;/keyword&gt;&lt;keyword&gt;hTERT mRNA&lt;/keyword&gt;&lt;keyword&gt;hepatocellular carcinoma&lt;/keyword&gt;&lt;keyword&gt;conflicts of interest with respect to the research, authorship, and/or&lt;/keyword&gt;&lt;keyword&gt;publication of this article.&lt;/keyword&gt;&lt;/keywords&gt;&lt;dates&gt;&lt;year&gt;2022&lt;/year&gt;&lt;/dates&gt;&lt;isbn&gt;1176-9351 (Print)&amp;#xD;1176-9351&lt;/isbn&gt;&lt;accession-num&gt;35614962&lt;/accession-num&gt;&lt;urls&gt;&lt;/urls&gt;&lt;custom2&gt;PMC9125073&lt;/custom2&gt;&lt;electronic-resource-num&gt;10.1177/11769351221100730&lt;/electronic-resource-num&gt;&lt;remote-database-provider&gt;NLM&lt;/remote-database-provider&gt;&lt;language&gt;eng&lt;/language&gt;&lt;/record&gt;&lt;/Cite&gt;&lt;/EndNote&gt;</w:instrText>
      </w:r>
      <w:r w:rsidRPr="00733655">
        <w:rPr>
          <w:color w:val="auto"/>
          <w:sz w:val="28"/>
          <w:szCs w:val="28"/>
        </w:rPr>
        <w:fldChar w:fldCharType="separate"/>
      </w:r>
      <w:r w:rsidR="00AF05C0" w:rsidRPr="00733655">
        <w:rPr>
          <w:noProof/>
          <w:color w:val="auto"/>
          <w:sz w:val="28"/>
          <w:szCs w:val="28"/>
          <w:lang w:val="vi-VN"/>
        </w:rPr>
        <w:t>[49]</w:t>
      </w:r>
      <w:r w:rsidRPr="00733655">
        <w:rPr>
          <w:color w:val="auto"/>
          <w:sz w:val="28"/>
          <w:szCs w:val="28"/>
        </w:rPr>
        <w:fldChar w:fldCharType="end"/>
      </w:r>
      <w:r w:rsidRPr="00733655">
        <w:rPr>
          <w:color w:val="auto"/>
          <w:sz w:val="28"/>
          <w:szCs w:val="28"/>
          <w:lang w:val="vi-VN"/>
        </w:rPr>
        <w:t xml:space="preserve">. Như vậy, kết quả bước đầu </w:t>
      </w:r>
      <w:r w:rsidR="007742C9" w:rsidRPr="00733655">
        <w:rPr>
          <w:color w:val="auto"/>
          <w:sz w:val="28"/>
          <w:szCs w:val="28"/>
          <w:lang w:val="vi-VN"/>
        </w:rPr>
        <w:t>cho thấy hTERT mRN</w:t>
      </w:r>
      <w:r w:rsidR="00CF384C" w:rsidRPr="00733655">
        <w:rPr>
          <w:color w:val="auto"/>
          <w:sz w:val="28"/>
          <w:szCs w:val="28"/>
          <w:lang w:val="vi-VN"/>
        </w:rPr>
        <w:t>A</w:t>
      </w:r>
      <w:r w:rsidR="007742C9" w:rsidRPr="00733655">
        <w:rPr>
          <w:color w:val="auto"/>
          <w:sz w:val="28"/>
          <w:szCs w:val="28"/>
          <w:lang w:val="vi-VN"/>
        </w:rPr>
        <w:t xml:space="preserve"> có</w:t>
      </w:r>
      <w:r w:rsidRPr="00733655">
        <w:rPr>
          <w:color w:val="auto"/>
          <w:sz w:val="28"/>
          <w:szCs w:val="28"/>
          <w:lang w:val="vi-VN"/>
        </w:rPr>
        <w:t xml:space="preserve"> hiệu quả cao trong chẩn đoán UTBMTBG ở đối tượng có nguy cơ như nhiễm HBV và HCV</w:t>
      </w:r>
      <w:r w:rsidR="007742C9" w:rsidRPr="00733655">
        <w:rPr>
          <w:color w:val="auto"/>
          <w:sz w:val="28"/>
          <w:szCs w:val="28"/>
          <w:lang w:val="vi-VN"/>
        </w:rPr>
        <w:t>.</w:t>
      </w:r>
      <w:r w:rsidRPr="00733655">
        <w:rPr>
          <w:color w:val="auto"/>
          <w:sz w:val="28"/>
          <w:szCs w:val="28"/>
          <w:lang w:val="vi-VN"/>
        </w:rPr>
        <w:t xml:space="preserve"> N</w:t>
      </w:r>
      <w:r w:rsidR="007742C9" w:rsidRPr="00733655">
        <w:rPr>
          <w:color w:val="auto"/>
          <w:sz w:val="28"/>
          <w:szCs w:val="28"/>
          <w:lang w:val="vi-VN"/>
        </w:rPr>
        <w:t>ghiên cứu</w:t>
      </w:r>
      <w:r w:rsidRPr="00733655">
        <w:rPr>
          <w:color w:val="auto"/>
          <w:sz w:val="28"/>
          <w:szCs w:val="28"/>
          <w:lang w:val="vi-VN"/>
        </w:rPr>
        <w:t xml:space="preserve"> này cũng tiến hành trên quần thể người Việt Nam tương tự </w:t>
      </w:r>
      <w:r w:rsidR="007742C9" w:rsidRPr="00733655">
        <w:rPr>
          <w:color w:val="auto"/>
          <w:sz w:val="28"/>
          <w:szCs w:val="28"/>
          <w:lang w:val="vi-VN"/>
        </w:rPr>
        <w:t>nghiên cứu</w:t>
      </w:r>
      <w:r w:rsidRPr="00733655">
        <w:rPr>
          <w:color w:val="auto"/>
          <w:sz w:val="28"/>
          <w:szCs w:val="28"/>
          <w:lang w:val="vi-VN"/>
        </w:rPr>
        <w:t xml:space="preserve"> của chúng tôi, tuy nhiên về góc độ sinh bệnh học của ung thư, </w:t>
      </w:r>
      <w:r w:rsidRPr="00733655">
        <w:rPr>
          <w:i/>
          <w:iCs/>
          <w:color w:val="auto"/>
          <w:sz w:val="28"/>
          <w:szCs w:val="28"/>
          <w:lang w:val="vi-VN"/>
        </w:rPr>
        <w:t>hTERT</w:t>
      </w:r>
      <w:r w:rsidRPr="00733655">
        <w:rPr>
          <w:color w:val="auto"/>
          <w:sz w:val="28"/>
          <w:szCs w:val="28"/>
          <w:lang w:val="vi-VN"/>
        </w:rPr>
        <w:t xml:space="preserve"> </w:t>
      </w:r>
      <w:r w:rsidRPr="00733655">
        <w:rPr>
          <w:color w:val="auto"/>
          <w:spacing w:val="-4"/>
          <w:sz w:val="28"/>
          <w:szCs w:val="28"/>
          <w:lang w:val="vi-VN"/>
        </w:rPr>
        <w:t xml:space="preserve">mRNA có vẻ là một dấu ấn không đặc hiệu trong việc phân biệt các loại ung thư với nhau vì nó có vai trò trong khởi phát ung thư nói chung. Cần có </w:t>
      </w:r>
      <w:r w:rsidR="004453F0" w:rsidRPr="00733655">
        <w:rPr>
          <w:color w:val="auto"/>
          <w:spacing w:val="-4"/>
          <w:sz w:val="28"/>
          <w:szCs w:val="28"/>
          <w:lang w:val="vi-VN"/>
        </w:rPr>
        <w:t>thêm</w:t>
      </w:r>
      <w:r w:rsidRPr="00733655">
        <w:rPr>
          <w:color w:val="auto"/>
          <w:spacing w:val="-4"/>
          <w:sz w:val="28"/>
          <w:szCs w:val="28"/>
          <w:lang w:val="vi-VN"/>
        </w:rPr>
        <w:t xml:space="preserve"> nghiên cứu làm rõ biểu hiện của </w:t>
      </w:r>
      <w:r w:rsidRPr="00733655">
        <w:rPr>
          <w:i/>
          <w:iCs/>
          <w:color w:val="auto"/>
          <w:spacing w:val="-4"/>
          <w:sz w:val="28"/>
          <w:szCs w:val="28"/>
          <w:lang w:val="vi-VN"/>
        </w:rPr>
        <w:t>hTERT</w:t>
      </w:r>
      <w:r w:rsidRPr="00733655">
        <w:rPr>
          <w:color w:val="auto"/>
          <w:spacing w:val="-4"/>
          <w:sz w:val="28"/>
          <w:szCs w:val="28"/>
          <w:lang w:val="vi-VN"/>
        </w:rPr>
        <w:t xml:space="preserve"> mRNA ở BN UTBMTBG so với các tình trạng ung thư đường mật trong gan và ung thư gan thứ phát trong tương lai.</w:t>
      </w:r>
      <w:r w:rsidRPr="00733655">
        <w:rPr>
          <w:color w:val="auto"/>
          <w:sz w:val="28"/>
          <w:szCs w:val="28"/>
          <w:lang w:val="vi-VN"/>
        </w:rPr>
        <w:t xml:space="preserve"> </w:t>
      </w:r>
    </w:p>
    <w:p w14:paraId="05CD462A" w14:textId="0182437E"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Hiện tại kĩ thuật đang trong quá trình nghiên cứu hoàn thiện, chúng tôi tin rằng, các phiên bản sau của quy trình kĩ thuật định lượng sẽ cho các kết quả khả quan hơn về độ nhạy và độ đặc hiệu. </w:t>
      </w:r>
      <w:r w:rsidRPr="00733655">
        <w:rPr>
          <w:i/>
          <w:iCs/>
          <w:color w:val="auto"/>
          <w:sz w:val="28"/>
          <w:szCs w:val="28"/>
          <w:lang w:val="vi-VN"/>
        </w:rPr>
        <w:t>CP</w:t>
      </w:r>
      <w:r w:rsidRPr="00733655">
        <w:rPr>
          <w:color w:val="auto"/>
          <w:sz w:val="28"/>
          <w:szCs w:val="28"/>
          <w:lang w:val="vi-VN"/>
        </w:rPr>
        <w:t xml:space="preserve"> mRNA có thể đạt độ nhạy tốt cả khi chẩn đoán các khối u có kích thước nhỏ vì nó được tạo thành bởi mô cận u, chính vì thế nó không tương quan với kích thước khối u kể cả khi khối u còn nhỏ, tổ chức quanh u cũng phản ứng để sản sinh ra </w:t>
      </w:r>
      <w:r w:rsidRPr="00733655">
        <w:rPr>
          <w:i/>
          <w:iCs/>
          <w:color w:val="auto"/>
          <w:sz w:val="28"/>
          <w:szCs w:val="28"/>
          <w:lang w:val="vi-VN"/>
        </w:rPr>
        <w:t>CP</w:t>
      </w:r>
      <w:r w:rsidRPr="00733655">
        <w:rPr>
          <w:color w:val="auto"/>
          <w:sz w:val="28"/>
          <w:szCs w:val="28"/>
          <w:lang w:val="vi-VN"/>
        </w:rPr>
        <w:t xml:space="preserve"> mRNA. Vì cơ chế gián tiếp như vậy nên độ đặc hiệu của </w:t>
      </w:r>
      <w:r w:rsidRPr="00733655">
        <w:rPr>
          <w:i/>
          <w:iCs/>
          <w:color w:val="auto"/>
          <w:sz w:val="28"/>
          <w:szCs w:val="28"/>
          <w:lang w:val="vi-VN"/>
        </w:rPr>
        <w:t>CP</w:t>
      </w:r>
      <w:r w:rsidRPr="00733655">
        <w:rPr>
          <w:color w:val="auto"/>
          <w:sz w:val="28"/>
          <w:szCs w:val="28"/>
          <w:lang w:val="vi-VN"/>
        </w:rPr>
        <w:t xml:space="preserve"> mRNA cũng là một dấu hỏi lớn cần tiếp tục đào sâu nghiên cứu, tuy nhiên gan là mô sản xuất chủ yếu </w:t>
      </w:r>
      <w:r w:rsidR="007742C9" w:rsidRPr="00733655">
        <w:rPr>
          <w:color w:val="auto"/>
          <w:sz w:val="28"/>
          <w:szCs w:val="28"/>
          <w:lang w:val="vi-VN"/>
        </w:rPr>
        <w:t>CP</w:t>
      </w:r>
      <w:r w:rsidRPr="00733655">
        <w:rPr>
          <w:color w:val="auto"/>
          <w:sz w:val="28"/>
          <w:szCs w:val="28"/>
          <w:lang w:val="vi-VN"/>
        </w:rPr>
        <w:t xml:space="preserve">, các </w:t>
      </w:r>
      <w:r w:rsidR="007742C9" w:rsidRPr="00733655">
        <w:rPr>
          <w:color w:val="auto"/>
          <w:sz w:val="28"/>
          <w:szCs w:val="28"/>
          <w:lang w:val="vi-VN"/>
        </w:rPr>
        <w:t>nghiên cứu</w:t>
      </w:r>
      <w:r w:rsidRPr="00733655">
        <w:rPr>
          <w:color w:val="auto"/>
          <w:sz w:val="28"/>
          <w:szCs w:val="28"/>
          <w:lang w:val="vi-VN"/>
        </w:rPr>
        <w:t xml:space="preserve"> cũng đã chứng minh </w:t>
      </w:r>
      <w:r w:rsidRPr="00733655">
        <w:rPr>
          <w:i/>
          <w:iCs/>
          <w:color w:val="auto"/>
          <w:sz w:val="28"/>
          <w:szCs w:val="28"/>
          <w:lang w:val="vi-VN"/>
        </w:rPr>
        <w:t>CP</w:t>
      </w:r>
      <w:r w:rsidRPr="00733655">
        <w:rPr>
          <w:color w:val="auto"/>
          <w:sz w:val="28"/>
          <w:szCs w:val="28"/>
          <w:lang w:val="vi-VN"/>
        </w:rPr>
        <w:t xml:space="preserve"> mRNA tại tổ chức UTBMTBG có biểu hiện kém hơn mô cận u và mô gan lành. Trong khi đó ở các loại ung thư khác như ung thư phổi, </w:t>
      </w:r>
      <w:r w:rsidRPr="00733655">
        <w:rPr>
          <w:i/>
          <w:color w:val="auto"/>
          <w:sz w:val="28"/>
          <w:szCs w:val="28"/>
          <w:lang w:val="vi-VN"/>
        </w:rPr>
        <w:t>CP</w:t>
      </w:r>
      <w:r w:rsidRPr="00733655">
        <w:rPr>
          <w:color w:val="auto"/>
          <w:sz w:val="28"/>
          <w:szCs w:val="28"/>
          <w:lang w:val="vi-VN"/>
        </w:rPr>
        <w:t xml:space="preserve"> mRNA có bằng chứng tăng biểu hiện so với mô cận u. Vậy với nguồn sản xuất chính là mô gan quanh u, ngưỡng giá trị của </w:t>
      </w:r>
      <w:r w:rsidRPr="00733655">
        <w:rPr>
          <w:i/>
          <w:iCs/>
          <w:color w:val="auto"/>
          <w:sz w:val="28"/>
          <w:szCs w:val="28"/>
          <w:lang w:val="vi-VN"/>
        </w:rPr>
        <w:t>CP</w:t>
      </w:r>
      <w:r w:rsidRPr="00733655">
        <w:rPr>
          <w:color w:val="auto"/>
          <w:sz w:val="28"/>
          <w:szCs w:val="28"/>
          <w:lang w:val="vi-VN"/>
        </w:rPr>
        <w:t xml:space="preserve"> mRNA được kì vọng là cao hơn hẳn các loại ung thư khác. </w:t>
      </w:r>
    </w:p>
    <w:p w14:paraId="2F0977D3" w14:textId="16CA0D12"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Nghiên cứu của chúng tôi là nghiên cứu đầu tiên trên thế giới khảo sát giá trị chẩn đoán của </w:t>
      </w:r>
      <w:r w:rsidR="007742C9" w:rsidRPr="00733655">
        <w:rPr>
          <w:i/>
          <w:iCs/>
          <w:color w:val="auto"/>
          <w:sz w:val="28"/>
          <w:szCs w:val="28"/>
          <w:lang w:val="vi-VN"/>
        </w:rPr>
        <w:t>CP</w:t>
      </w:r>
      <w:r w:rsidRPr="00733655">
        <w:rPr>
          <w:color w:val="auto"/>
          <w:sz w:val="28"/>
          <w:szCs w:val="28"/>
          <w:lang w:val="vi-VN"/>
        </w:rPr>
        <w:t xml:space="preserve"> mRNA ở BN UTBMTBG. Đối với các loại ung thư khác như ung thư thận</w:t>
      </w:r>
      <w:r w:rsidR="004453F0" w:rsidRPr="00733655">
        <w:rPr>
          <w:color w:val="auto"/>
          <w:sz w:val="28"/>
          <w:szCs w:val="28"/>
          <w:lang w:val="vi-VN"/>
        </w:rPr>
        <w:t>,</w:t>
      </w:r>
      <w:r w:rsidRPr="00733655">
        <w:rPr>
          <w:color w:val="auto"/>
          <w:sz w:val="28"/>
          <w:szCs w:val="28"/>
          <w:lang w:val="vi-VN"/>
        </w:rPr>
        <w:t xml:space="preserve"> ung thư phổi, các nghiên cứu </w:t>
      </w:r>
      <w:r w:rsidRPr="00733655">
        <w:rPr>
          <w:i/>
          <w:iCs/>
          <w:color w:val="auto"/>
          <w:sz w:val="28"/>
          <w:szCs w:val="28"/>
          <w:lang w:val="vi-VN"/>
        </w:rPr>
        <w:t>CP</w:t>
      </w:r>
      <w:r w:rsidRPr="00733655">
        <w:rPr>
          <w:color w:val="auto"/>
          <w:sz w:val="28"/>
          <w:szCs w:val="28"/>
          <w:lang w:val="vi-VN"/>
        </w:rPr>
        <w:t xml:space="preserve"> mRNA mới chỉ dừng ở mức độ tế bào và biểu hiện gen trong mẫu mô, chưa có nghiên cứu nào đề cập đến biểu hiện và giá trị chẩn đoán của </w:t>
      </w:r>
      <w:r w:rsidRPr="00733655">
        <w:rPr>
          <w:i/>
          <w:iCs/>
          <w:color w:val="auto"/>
          <w:sz w:val="28"/>
          <w:szCs w:val="28"/>
          <w:lang w:val="vi-VN"/>
        </w:rPr>
        <w:t>CP</w:t>
      </w:r>
      <w:r w:rsidRPr="00733655">
        <w:rPr>
          <w:color w:val="auto"/>
          <w:sz w:val="28"/>
          <w:szCs w:val="28"/>
          <w:lang w:val="vi-VN"/>
        </w:rPr>
        <w:t xml:space="preserve"> mRNA trong máu ngoại vi.</w:t>
      </w:r>
    </w:p>
    <w:p w14:paraId="53D65D47" w14:textId="2179F235"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lastRenderedPageBreak/>
        <w:t xml:space="preserve">So với </w:t>
      </w:r>
      <w:r w:rsidR="007742C9" w:rsidRPr="00733655">
        <w:rPr>
          <w:i/>
          <w:iCs/>
          <w:color w:val="auto"/>
          <w:sz w:val="28"/>
          <w:szCs w:val="28"/>
          <w:lang w:val="vi-VN"/>
        </w:rPr>
        <w:t>CP</w:t>
      </w:r>
      <w:r w:rsidRPr="00733655">
        <w:rPr>
          <w:color w:val="auto"/>
          <w:sz w:val="28"/>
          <w:szCs w:val="28"/>
          <w:lang w:val="vi-VN"/>
        </w:rPr>
        <w:t xml:space="preserve"> mRNA, </w:t>
      </w:r>
      <w:r w:rsidRPr="00733655">
        <w:rPr>
          <w:i/>
          <w:iCs/>
          <w:color w:val="auto"/>
          <w:sz w:val="28"/>
          <w:szCs w:val="28"/>
          <w:lang w:val="vi-VN"/>
        </w:rPr>
        <w:t>FGA</w:t>
      </w:r>
      <w:r w:rsidRPr="00733655">
        <w:rPr>
          <w:color w:val="auto"/>
          <w:sz w:val="28"/>
          <w:szCs w:val="28"/>
          <w:lang w:val="vi-VN"/>
        </w:rPr>
        <w:t xml:space="preserve"> mRNA tuy thể hiện rõ ràng xu hướng tăng biểu hiện trong UTBMTBG so với nhóm BGMT và nhóm </w:t>
      </w:r>
      <w:r w:rsidR="004453F0" w:rsidRPr="00733655">
        <w:rPr>
          <w:color w:val="auto"/>
          <w:sz w:val="28"/>
          <w:szCs w:val="28"/>
          <w:lang w:val="vi-VN"/>
        </w:rPr>
        <w:t>NKM</w:t>
      </w:r>
      <w:r w:rsidRPr="00733655">
        <w:rPr>
          <w:color w:val="auto"/>
          <w:sz w:val="28"/>
          <w:szCs w:val="28"/>
          <w:lang w:val="vi-VN"/>
        </w:rPr>
        <w:t xml:space="preserve">, nhưng giá trị chẩn đoán còn hạn chế khi chẩn đoán UTBMTBG với BGMT, độ nhạy của xét nghiệm còn thấp. Điểm đáng chú ý của dấu ấn này là độ đặc hiệu khá tốt khi cần phân biệt UTBMTBG với nhóm NKM </w:t>
      </w:r>
      <w:r w:rsidR="004453F0" w:rsidRPr="00733655">
        <w:rPr>
          <w:color w:val="auto"/>
          <w:sz w:val="28"/>
          <w:szCs w:val="28"/>
          <w:lang w:val="vi-VN"/>
        </w:rPr>
        <w:t>(</w:t>
      </w:r>
      <w:r w:rsidRPr="00733655">
        <w:rPr>
          <w:color w:val="auto"/>
          <w:sz w:val="28"/>
          <w:szCs w:val="28"/>
          <w:lang w:val="vi-VN"/>
        </w:rPr>
        <w:t>đạt 97,1%</w:t>
      </w:r>
      <w:r w:rsidR="004453F0" w:rsidRPr="00733655">
        <w:rPr>
          <w:color w:val="auto"/>
          <w:sz w:val="28"/>
          <w:szCs w:val="28"/>
          <w:lang w:val="vi-VN"/>
        </w:rPr>
        <w:t>)</w:t>
      </w:r>
      <w:r w:rsidRPr="00733655">
        <w:rPr>
          <w:color w:val="auto"/>
          <w:sz w:val="28"/>
          <w:szCs w:val="28"/>
          <w:lang w:val="vi-VN"/>
        </w:rPr>
        <w:t xml:space="preserve">. Có thể xét nghiệm là một giải pháp bổ sung cho một số tình huống lâm sàng nghi ngờ UTBMTBG với tổn thương gan lành tính như nang gan giầu protein, nốt nghèo mạch của tổn thương cũ hay u máu gan (không có bản chất tăng sinh tế bào) trên nền </w:t>
      </w:r>
      <w:r w:rsidR="00152AF7" w:rsidRPr="00733655">
        <w:rPr>
          <w:color w:val="auto"/>
          <w:sz w:val="28"/>
          <w:szCs w:val="28"/>
          <w:lang w:val="vi-VN"/>
        </w:rPr>
        <w:t>BN</w:t>
      </w:r>
      <w:r w:rsidRPr="00733655">
        <w:rPr>
          <w:color w:val="auto"/>
          <w:sz w:val="28"/>
          <w:szCs w:val="28"/>
          <w:lang w:val="vi-VN"/>
        </w:rPr>
        <w:t xml:space="preserve"> không có viêm gan mạn, xơ gan. Nếu xét nghiệm dương tính sẽ gợi ý tình trạng UTBMTBG mà có thể AFP sẽ bỏ qua.</w:t>
      </w:r>
    </w:p>
    <w:p w14:paraId="61C55D55" w14:textId="3202BE2D"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Hiện nay, các dữ liệu nghiên cứu trên thế giới cũng đang chủ yếu tập trung và</w:t>
      </w:r>
      <w:r w:rsidR="004453F0" w:rsidRPr="00733655">
        <w:rPr>
          <w:color w:val="auto"/>
          <w:sz w:val="28"/>
          <w:szCs w:val="28"/>
          <w:lang w:val="vi-VN"/>
        </w:rPr>
        <w:t>o</w:t>
      </w:r>
      <w:r w:rsidRPr="00733655">
        <w:rPr>
          <w:color w:val="auto"/>
          <w:sz w:val="28"/>
          <w:szCs w:val="28"/>
          <w:lang w:val="vi-VN"/>
        </w:rPr>
        <w:t xml:space="preserve"> giá trị tiên lượng của FGA với vai trò là protein trên đối tượng UTBMTBG chứ chưa đề cập đến giá trị chẩn đoán của </w:t>
      </w:r>
      <w:r w:rsidRPr="00733655">
        <w:rPr>
          <w:i/>
          <w:iCs/>
          <w:color w:val="auto"/>
          <w:sz w:val="28"/>
          <w:szCs w:val="28"/>
          <w:lang w:val="vi-VN"/>
        </w:rPr>
        <w:t>FGA</w:t>
      </w:r>
      <w:r w:rsidRPr="00733655">
        <w:rPr>
          <w:color w:val="auto"/>
          <w:sz w:val="28"/>
          <w:szCs w:val="28"/>
          <w:lang w:val="vi-VN"/>
        </w:rPr>
        <w:t xml:space="preserve"> mRNA. Vì vậy, vẫn cần có nhiều nghiên cứu tiếp theo để làm rõ giá trị của nó trong chẩn đoán UTBMTBG với các tình trạng bệnh lý khác nhau và khảo sát thêm giá trị của nó trong tiên lượng UTBMTBG. </w:t>
      </w:r>
    </w:p>
    <w:p w14:paraId="6B9A7F56" w14:textId="38991C91" w:rsidR="002365FC" w:rsidRPr="00733655" w:rsidRDefault="002365FC" w:rsidP="002365FC">
      <w:pPr>
        <w:pStyle w:val="Default"/>
        <w:spacing w:line="360" w:lineRule="auto"/>
        <w:jc w:val="both"/>
        <w:rPr>
          <w:i/>
          <w:color w:val="auto"/>
          <w:sz w:val="28"/>
          <w:szCs w:val="28"/>
          <w:lang w:val="vi-VN"/>
        </w:rPr>
      </w:pPr>
      <w:r w:rsidRPr="00733655">
        <w:rPr>
          <w:i/>
          <w:iCs/>
          <w:color w:val="auto"/>
          <w:sz w:val="28"/>
          <w:szCs w:val="28"/>
          <w:lang w:val="vi-VN"/>
        </w:rPr>
        <w:t>4.2.1.</w:t>
      </w:r>
      <w:r w:rsidR="00E9758B" w:rsidRPr="00733655">
        <w:rPr>
          <w:i/>
          <w:iCs/>
          <w:color w:val="auto"/>
          <w:sz w:val="28"/>
          <w:szCs w:val="28"/>
          <w:lang w:val="vi-VN"/>
        </w:rPr>
        <w:t>2</w:t>
      </w:r>
      <w:r w:rsidRPr="00733655">
        <w:rPr>
          <w:i/>
          <w:iCs/>
          <w:color w:val="auto"/>
          <w:sz w:val="28"/>
          <w:szCs w:val="28"/>
          <w:lang w:val="vi-VN"/>
        </w:rPr>
        <w:t xml:space="preserve">. </w:t>
      </w:r>
      <w:r w:rsidR="00E9758B" w:rsidRPr="00733655">
        <w:rPr>
          <w:i/>
          <w:iCs/>
          <w:color w:val="auto"/>
          <w:sz w:val="28"/>
          <w:szCs w:val="28"/>
          <w:lang w:val="vi-VN"/>
        </w:rPr>
        <w:t xml:space="preserve">Giá trị phối hợp CP mRNA </w:t>
      </w:r>
      <w:r w:rsidR="00E9758B" w:rsidRPr="00733655">
        <w:rPr>
          <w:i/>
          <w:color w:val="auto"/>
          <w:sz w:val="28"/>
          <w:szCs w:val="28"/>
          <w:lang w:val="vi-VN"/>
        </w:rPr>
        <w:t>với</w:t>
      </w:r>
      <w:r w:rsidR="00E9758B" w:rsidRPr="00733655">
        <w:rPr>
          <w:i/>
          <w:iCs/>
          <w:color w:val="auto"/>
          <w:sz w:val="28"/>
          <w:szCs w:val="28"/>
          <w:lang w:val="vi-VN"/>
        </w:rPr>
        <w:t xml:space="preserve"> FGA mRNA huyết tương trong chẩn đoán UTBMTBG </w:t>
      </w:r>
    </w:p>
    <w:p w14:paraId="2113F0F1" w14:textId="010CEB09"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Khi phối hợp </w:t>
      </w:r>
      <w:r w:rsidRPr="00733655">
        <w:rPr>
          <w:i/>
          <w:iCs/>
          <w:color w:val="auto"/>
          <w:sz w:val="28"/>
          <w:szCs w:val="28"/>
          <w:lang w:val="vi-VN"/>
        </w:rPr>
        <w:t>CP</w:t>
      </w:r>
      <w:r w:rsidRPr="00733655">
        <w:rPr>
          <w:color w:val="auto"/>
          <w:sz w:val="28"/>
          <w:szCs w:val="28"/>
          <w:lang w:val="vi-VN"/>
        </w:rPr>
        <w:t xml:space="preserve"> mRNA và </w:t>
      </w:r>
      <w:r w:rsidRPr="00733655">
        <w:rPr>
          <w:i/>
          <w:iCs/>
          <w:color w:val="auto"/>
          <w:sz w:val="28"/>
          <w:szCs w:val="28"/>
          <w:lang w:val="vi-VN"/>
        </w:rPr>
        <w:t>FGA</w:t>
      </w:r>
      <w:r w:rsidRPr="00733655">
        <w:rPr>
          <w:color w:val="auto"/>
          <w:sz w:val="28"/>
          <w:szCs w:val="28"/>
          <w:lang w:val="vi-VN"/>
        </w:rPr>
        <w:t xml:space="preserve"> mRNA cho giá trị chẩn đoán UTBMTBG với nhóm chứng chung tốt hơn có ý nghĩa so với </w:t>
      </w:r>
      <w:r w:rsidRPr="00733655">
        <w:rPr>
          <w:i/>
          <w:iCs/>
          <w:color w:val="auto"/>
          <w:sz w:val="28"/>
          <w:szCs w:val="28"/>
          <w:lang w:val="vi-VN"/>
        </w:rPr>
        <w:t>CP</w:t>
      </w:r>
      <w:r w:rsidRPr="00733655">
        <w:rPr>
          <w:color w:val="auto"/>
          <w:sz w:val="28"/>
          <w:szCs w:val="28"/>
          <w:lang w:val="vi-VN"/>
        </w:rPr>
        <w:t xml:space="preserve"> mRNA và </w:t>
      </w:r>
      <w:r w:rsidRPr="00733655">
        <w:rPr>
          <w:i/>
          <w:iCs/>
          <w:color w:val="auto"/>
          <w:sz w:val="28"/>
          <w:szCs w:val="28"/>
          <w:lang w:val="vi-VN"/>
        </w:rPr>
        <w:t>FGA</w:t>
      </w:r>
      <w:r w:rsidRPr="00733655">
        <w:rPr>
          <w:color w:val="auto"/>
          <w:sz w:val="28"/>
          <w:szCs w:val="28"/>
          <w:lang w:val="vi-VN"/>
        </w:rPr>
        <w:t xml:space="preserve"> mRNA đơn thuần với </w:t>
      </w:r>
      <w:r w:rsidR="004453F0" w:rsidRPr="00733655">
        <w:rPr>
          <w:color w:val="auto"/>
          <w:sz w:val="28"/>
          <w:szCs w:val="28"/>
          <w:lang w:val="vi-VN"/>
        </w:rPr>
        <w:t>AUC</w:t>
      </w:r>
      <w:r w:rsidRPr="00733655">
        <w:rPr>
          <w:color w:val="auto"/>
          <w:sz w:val="28"/>
          <w:szCs w:val="28"/>
          <w:lang w:val="vi-VN"/>
        </w:rPr>
        <w:t xml:space="preserve"> là 0,841, sự khác biệt có ý nghĩa với p &lt; 0,05 </w:t>
      </w:r>
      <w:r w:rsidRPr="00733655">
        <w:rPr>
          <w:i/>
          <w:iCs/>
          <w:color w:val="auto"/>
          <w:sz w:val="28"/>
          <w:szCs w:val="28"/>
          <w:lang w:val="vi-VN"/>
        </w:rPr>
        <w:t>(Bảng</w:t>
      </w:r>
      <w:r w:rsidR="00F55C52" w:rsidRPr="00733655">
        <w:rPr>
          <w:i/>
          <w:iCs/>
          <w:color w:val="auto"/>
          <w:sz w:val="28"/>
          <w:szCs w:val="28"/>
          <w:lang w:val="vi-VN"/>
        </w:rPr>
        <w:t xml:space="preserve"> 3.10, </w:t>
      </w:r>
      <w:r w:rsidR="00C35CD3" w:rsidRPr="00733655">
        <w:rPr>
          <w:i/>
          <w:iCs/>
          <w:color w:val="auto"/>
          <w:sz w:val="28"/>
          <w:szCs w:val="28"/>
          <w:lang w:val="vi-VN"/>
        </w:rPr>
        <w:t>B</w:t>
      </w:r>
      <w:r w:rsidR="00F55C52" w:rsidRPr="00733655">
        <w:rPr>
          <w:i/>
          <w:iCs/>
          <w:color w:val="auto"/>
          <w:sz w:val="28"/>
          <w:szCs w:val="28"/>
          <w:lang w:val="vi-VN"/>
        </w:rPr>
        <w:t>ảng</w:t>
      </w:r>
      <w:r w:rsidRPr="00733655">
        <w:rPr>
          <w:i/>
          <w:iCs/>
          <w:color w:val="auto"/>
          <w:sz w:val="28"/>
          <w:szCs w:val="28"/>
          <w:lang w:val="vi-VN"/>
        </w:rPr>
        <w:t xml:space="preserve"> </w:t>
      </w:r>
      <w:r w:rsidR="00E6628A" w:rsidRPr="00733655">
        <w:rPr>
          <w:i/>
          <w:iCs/>
          <w:color w:val="auto"/>
          <w:sz w:val="28"/>
          <w:szCs w:val="28"/>
          <w:lang w:val="vi-VN"/>
        </w:rPr>
        <w:t>3</w:t>
      </w:r>
      <w:r w:rsidRPr="00733655">
        <w:rPr>
          <w:i/>
          <w:iCs/>
          <w:color w:val="auto"/>
          <w:sz w:val="28"/>
          <w:szCs w:val="28"/>
          <w:lang w:val="vi-VN"/>
        </w:rPr>
        <w:t>.</w:t>
      </w:r>
      <w:r w:rsidR="00E6628A" w:rsidRPr="00733655">
        <w:rPr>
          <w:i/>
          <w:iCs/>
          <w:color w:val="auto"/>
          <w:sz w:val="28"/>
          <w:szCs w:val="28"/>
          <w:lang w:val="vi-VN"/>
        </w:rPr>
        <w:t>11</w:t>
      </w:r>
      <w:r w:rsidR="00F55C52" w:rsidRPr="00733655">
        <w:rPr>
          <w:i/>
          <w:iCs/>
          <w:color w:val="auto"/>
          <w:sz w:val="28"/>
          <w:szCs w:val="28"/>
          <w:lang w:val="vi-VN"/>
        </w:rPr>
        <w:t xml:space="preserve">, </w:t>
      </w:r>
      <w:r w:rsidR="00C35CD3" w:rsidRPr="00733655">
        <w:rPr>
          <w:i/>
          <w:iCs/>
          <w:color w:val="auto"/>
          <w:sz w:val="28"/>
          <w:szCs w:val="28"/>
          <w:lang w:val="vi-VN"/>
        </w:rPr>
        <w:t>B</w:t>
      </w:r>
      <w:r w:rsidR="00F55C52" w:rsidRPr="00733655">
        <w:rPr>
          <w:i/>
          <w:iCs/>
          <w:color w:val="auto"/>
          <w:sz w:val="28"/>
          <w:szCs w:val="28"/>
          <w:lang w:val="vi-VN"/>
        </w:rPr>
        <w:t xml:space="preserve">iểu đồ 3.7 và </w:t>
      </w:r>
      <w:r w:rsidR="00C35CD3" w:rsidRPr="00733655">
        <w:rPr>
          <w:i/>
          <w:iCs/>
          <w:color w:val="auto"/>
          <w:sz w:val="28"/>
          <w:szCs w:val="28"/>
          <w:lang w:val="vi-VN"/>
        </w:rPr>
        <w:t>B</w:t>
      </w:r>
      <w:r w:rsidR="00F55C52" w:rsidRPr="00733655">
        <w:rPr>
          <w:i/>
          <w:iCs/>
          <w:color w:val="auto"/>
          <w:sz w:val="28"/>
          <w:szCs w:val="28"/>
          <w:lang w:val="vi-VN"/>
        </w:rPr>
        <w:t>iểu đồ 3.8</w:t>
      </w:r>
      <w:r w:rsidR="00E6628A" w:rsidRPr="00733655">
        <w:rPr>
          <w:i/>
          <w:iCs/>
          <w:color w:val="auto"/>
          <w:sz w:val="28"/>
          <w:szCs w:val="28"/>
          <w:lang w:val="vi-VN"/>
        </w:rPr>
        <w:t>)</w:t>
      </w:r>
      <w:r w:rsidR="00886424" w:rsidRPr="00733655">
        <w:rPr>
          <w:i/>
          <w:iCs/>
          <w:color w:val="auto"/>
          <w:sz w:val="28"/>
          <w:szCs w:val="28"/>
          <w:lang w:val="vi-VN"/>
        </w:rPr>
        <w:t>.</w:t>
      </w:r>
      <w:r w:rsidRPr="00733655">
        <w:rPr>
          <w:color w:val="auto"/>
          <w:sz w:val="28"/>
          <w:szCs w:val="28"/>
          <w:lang w:val="vi-VN"/>
        </w:rPr>
        <w:t xml:space="preserve"> </w:t>
      </w:r>
    </w:p>
    <w:p w14:paraId="150F1A35" w14:textId="46B64FAB"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Với UTBMTBG và BGMT, sự phối hợp </w:t>
      </w:r>
      <w:r w:rsidRPr="00733655">
        <w:rPr>
          <w:i/>
          <w:iCs/>
          <w:color w:val="auto"/>
          <w:sz w:val="28"/>
          <w:szCs w:val="28"/>
          <w:lang w:val="vi-VN"/>
        </w:rPr>
        <w:t>CP</w:t>
      </w:r>
      <w:r w:rsidRPr="00733655">
        <w:rPr>
          <w:color w:val="auto"/>
          <w:sz w:val="28"/>
          <w:szCs w:val="28"/>
          <w:lang w:val="vi-VN"/>
        </w:rPr>
        <w:t xml:space="preserve"> mRNA với </w:t>
      </w:r>
      <w:r w:rsidRPr="00733655">
        <w:rPr>
          <w:i/>
          <w:iCs/>
          <w:color w:val="auto"/>
          <w:sz w:val="28"/>
          <w:szCs w:val="28"/>
          <w:lang w:val="vi-VN"/>
        </w:rPr>
        <w:t>FGA</w:t>
      </w:r>
      <w:r w:rsidRPr="00733655">
        <w:rPr>
          <w:color w:val="auto"/>
          <w:sz w:val="28"/>
          <w:szCs w:val="28"/>
          <w:lang w:val="vi-VN"/>
        </w:rPr>
        <w:t xml:space="preserve"> mRNA làm tăng giá trị chẩn đoán so với với dùng </w:t>
      </w:r>
      <w:r w:rsidRPr="00733655">
        <w:rPr>
          <w:i/>
          <w:iCs/>
          <w:color w:val="auto"/>
          <w:sz w:val="28"/>
          <w:szCs w:val="28"/>
          <w:lang w:val="vi-VN"/>
        </w:rPr>
        <w:t>FGA</w:t>
      </w:r>
      <w:r w:rsidRPr="00733655">
        <w:rPr>
          <w:color w:val="auto"/>
          <w:sz w:val="28"/>
          <w:szCs w:val="28"/>
          <w:lang w:val="vi-VN"/>
        </w:rPr>
        <w:t xml:space="preserve"> mRNA đơn thuần, sự khác biệt có ý nghĩa với p &lt; 0,05. Tuy nhiên không có sự khác biệt so với dùng </w:t>
      </w:r>
      <w:r w:rsidRPr="00733655">
        <w:rPr>
          <w:i/>
          <w:iCs/>
          <w:color w:val="auto"/>
          <w:sz w:val="28"/>
          <w:szCs w:val="28"/>
          <w:lang w:val="vi-VN"/>
        </w:rPr>
        <w:t>CP</w:t>
      </w:r>
      <w:r w:rsidRPr="00733655">
        <w:rPr>
          <w:color w:val="auto"/>
          <w:sz w:val="28"/>
          <w:szCs w:val="28"/>
          <w:lang w:val="vi-VN"/>
        </w:rPr>
        <w:t xml:space="preserve"> mRNA đơn thuần.  AUC lúc này cải thiện đạt 0,7</w:t>
      </w:r>
      <w:r w:rsidR="00886424" w:rsidRPr="00733655">
        <w:rPr>
          <w:color w:val="auto"/>
          <w:sz w:val="28"/>
          <w:szCs w:val="28"/>
          <w:lang w:val="vi-VN"/>
        </w:rPr>
        <w:t>9</w:t>
      </w:r>
      <w:r w:rsidRPr="00733655">
        <w:rPr>
          <w:i/>
          <w:iCs/>
          <w:color w:val="auto"/>
          <w:sz w:val="28"/>
          <w:szCs w:val="28"/>
          <w:lang w:val="vi-VN"/>
        </w:rPr>
        <w:t xml:space="preserve"> </w:t>
      </w:r>
      <w:r w:rsidR="00886424" w:rsidRPr="00733655">
        <w:rPr>
          <w:i/>
          <w:iCs/>
          <w:color w:val="auto"/>
          <w:sz w:val="28"/>
          <w:szCs w:val="28"/>
          <w:lang w:val="vi-VN"/>
        </w:rPr>
        <w:t xml:space="preserve">(Bảng 3.12, </w:t>
      </w:r>
      <w:r w:rsidR="00C35CD3" w:rsidRPr="00733655">
        <w:rPr>
          <w:i/>
          <w:iCs/>
          <w:color w:val="auto"/>
          <w:sz w:val="28"/>
          <w:szCs w:val="28"/>
          <w:lang w:val="vi-VN"/>
        </w:rPr>
        <w:t>B</w:t>
      </w:r>
      <w:r w:rsidR="00886424" w:rsidRPr="00733655">
        <w:rPr>
          <w:i/>
          <w:iCs/>
          <w:color w:val="auto"/>
          <w:sz w:val="28"/>
          <w:szCs w:val="28"/>
          <w:lang w:val="vi-VN"/>
        </w:rPr>
        <w:t xml:space="preserve">ảng 3.13, </w:t>
      </w:r>
      <w:r w:rsidR="00C35CD3" w:rsidRPr="00733655">
        <w:rPr>
          <w:i/>
          <w:iCs/>
          <w:color w:val="auto"/>
          <w:sz w:val="28"/>
          <w:szCs w:val="28"/>
          <w:lang w:val="vi-VN"/>
        </w:rPr>
        <w:t>B</w:t>
      </w:r>
      <w:r w:rsidR="00886424" w:rsidRPr="00733655">
        <w:rPr>
          <w:i/>
          <w:iCs/>
          <w:color w:val="auto"/>
          <w:sz w:val="28"/>
          <w:szCs w:val="28"/>
          <w:lang w:val="vi-VN"/>
        </w:rPr>
        <w:t xml:space="preserve">iểu đồ 3.9 và </w:t>
      </w:r>
      <w:r w:rsidR="00C35CD3" w:rsidRPr="00733655">
        <w:rPr>
          <w:i/>
          <w:iCs/>
          <w:color w:val="auto"/>
          <w:sz w:val="28"/>
          <w:szCs w:val="28"/>
          <w:lang w:val="vi-VN"/>
        </w:rPr>
        <w:t>B</w:t>
      </w:r>
      <w:r w:rsidR="00886424" w:rsidRPr="00733655">
        <w:rPr>
          <w:i/>
          <w:iCs/>
          <w:color w:val="auto"/>
          <w:sz w:val="28"/>
          <w:szCs w:val="28"/>
          <w:lang w:val="vi-VN"/>
        </w:rPr>
        <w:t>iểu đồ 3.</w:t>
      </w:r>
      <w:r w:rsidR="00CC4C58" w:rsidRPr="00733655">
        <w:rPr>
          <w:i/>
          <w:iCs/>
          <w:color w:val="auto"/>
          <w:sz w:val="28"/>
          <w:szCs w:val="28"/>
          <w:lang w:val="vi-VN"/>
        </w:rPr>
        <w:t>10</w:t>
      </w:r>
      <w:r w:rsidR="00886424" w:rsidRPr="00733655">
        <w:rPr>
          <w:i/>
          <w:iCs/>
          <w:color w:val="auto"/>
          <w:sz w:val="28"/>
          <w:szCs w:val="28"/>
          <w:lang w:val="vi-VN"/>
        </w:rPr>
        <w:t>).</w:t>
      </w:r>
    </w:p>
    <w:p w14:paraId="7F6D0FC2" w14:textId="2ECBD206" w:rsidR="002365FC" w:rsidRPr="00733655" w:rsidRDefault="002365FC" w:rsidP="002365FC">
      <w:pPr>
        <w:pStyle w:val="Default"/>
        <w:spacing w:line="360" w:lineRule="auto"/>
        <w:ind w:firstLine="720"/>
        <w:jc w:val="both"/>
        <w:rPr>
          <w:i/>
          <w:iCs/>
          <w:color w:val="auto"/>
          <w:sz w:val="28"/>
          <w:szCs w:val="28"/>
          <w:lang w:val="vi-VN"/>
        </w:rPr>
      </w:pPr>
      <w:r w:rsidRPr="00733655">
        <w:rPr>
          <w:color w:val="auto"/>
          <w:sz w:val="28"/>
          <w:szCs w:val="28"/>
          <w:lang w:val="vi-VN"/>
        </w:rPr>
        <w:lastRenderedPageBreak/>
        <w:t xml:space="preserve">Sự phối hợp này cũng làm cải thiện khả năng chẩn đoán UTBMTBG và NKM, AUC đạt mức </w:t>
      </w:r>
      <w:r w:rsidR="00D161B7" w:rsidRPr="00733655">
        <w:rPr>
          <w:color w:val="auto"/>
          <w:sz w:val="28"/>
          <w:szCs w:val="28"/>
          <w:lang w:val="vi-VN"/>
        </w:rPr>
        <w:t>rất tốt</w:t>
      </w:r>
      <w:r w:rsidRPr="00733655">
        <w:rPr>
          <w:color w:val="auto"/>
          <w:sz w:val="28"/>
          <w:szCs w:val="28"/>
          <w:lang w:val="vi-VN"/>
        </w:rPr>
        <w:t xml:space="preserve"> 0,96, khác biệt có ý nghĩa so với dùng </w:t>
      </w:r>
      <w:r w:rsidRPr="00733655">
        <w:rPr>
          <w:i/>
          <w:iCs/>
          <w:color w:val="auto"/>
          <w:sz w:val="28"/>
          <w:szCs w:val="28"/>
          <w:lang w:val="vi-VN"/>
        </w:rPr>
        <w:t>CP</w:t>
      </w:r>
      <w:r w:rsidRPr="00733655">
        <w:rPr>
          <w:color w:val="auto"/>
          <w:sz w:val="28"/>
          <w:szCs w:val="28"/>
          <w:lang w:val="vi-VN"/>
        </w:rPr>
        <w:t xml:space="preserve"> mRNA và </w:t>
      </w:r>
      <w:r w:rsidRPr="00733655">
        <w:rPr>
          <w:i/>
          <w:iCs/>
          <w:color w:val="auto"/>
          <w:sz w:val="28"/>
          <w:szCs w:val="28"/>
          <w:lang w:val="vi-VN"/>
        </w:rPr>
        <w:t>FGA</w:t>
      </w:r>
      <w:r w:rsidRPr="00733655">
        <w:rPr>
          <w:color w:val="auto"/>
          <w:sz w:val="28"/>
          <w:szCs w:val="28"/>
          <w:lang w:val="vi-VN"/>
        </w:rPr>
        <w:t xml:space="preserve"> mRNA đơn thuần</w:t>
      </w:r>
      <w:r w:rsidR="00D161B7" w:rsidRPr="00733655">
        <w:rPr>
          <w:color w:val="auto"/>
          <w:sz w:val="28"/>
          <w:szCs w:val="28"/>
          <w:lang w:val="vi-VN"/>
        </w:rPr>
        <w:t xml:space="preserve"> với p &lt; 0,05</w:t>
      </w:r>
      <w:r w:rsidRPr="00733655">
        <w:rPr>
          <w:color w:val="auto"/>
          <w:sz w:val="28"/>
          <w:szCs w:val="28"/>
          <w:lang w:val="vi-VN"/>
        </w:rPr>
        <w:t xml:space="preserve"> </w:t>
      </w:r>
      <w:r w:rsidR="00D161B7" w:rsidRPr="00733655">
        <w:rPr>
          <w:i/>
          <w:iCs/>
          <w:color w:val="auto"/>
          <w:sz w:val="28"/>
          <w:szCs w:val="28"/>
          <w:lang w:val="vi-VN"/>
        </w:rPr>
        <w:t>(Bảng 3.1</w:t>
      </w:r>
      <w:r w:rsidR="008679C1" w:rsidRPr="00733655">
        <w:rPr>
          <w:i/>
          <w:iCs/>
          <w:color w:val="auto"/>
          <w:sz w:val="28"/>
          <w:szCs w:val="28"/>
          <w:lang w:val="vi-VN"/>
        </w:rPr>
        <w:t>4</w:t>
      </w:r>
      <w:r w:rsidR="00D161B7" w:rsidRPr="00733655">
        <w:rPr>
          <w:i/>
          <w:iCs/>
          <w:color w:val="auto"/>
          <w:sz w:val="28"/>
          <w:szCs w:val="28"/>
          <w:lang w:val="vi-VN"/>
        </w:rPr>
        <w:t xml:space="preserve">, </w:t>
      </w:r>
      <w:r w:rsidR="00C35CD3" w:rsidRPr="00733655">
        <w:rPr>
          <w:i/>
          <w:iCs/>
          <w:color w:val="auto"/>
          <w:sz w:val="28"/>
          <w:szCs w:val="28"/>
          <w:lang w:val="vi-VN"/>
        </w:rPr>
        <w:t>B</w:t>
      </w:r>
      <w:r w:rsidR="00D161B7" w:rsidRPr="00733655">
        <w:rPr>
          <w:i/>
          <w:iCs/>
          <w:color w:val="auto"/>
          <w:sz w:val="28"/>
          <w:szCs w:val="28"/>
          <w:lang w:val="vi-VN"/>
        </w:rPr>
        <w:t>ảng 3.1</w:t>
      </w:r>
      <w:r w:rsidR="008679C1" w:rsidRPr="00733655">
        <w:rPr>
          <w:i/>
          <w:iCs/>
          <w:color w:val="auto"/>
          <w:sz w:val="28"/>
          <w:szCs w:val="28"/>
          <w:lang w:val="vi-VN"/>
        </w:rPr>
        <w:t>5</w:t>
      </w:r>
      <w:r w:rsidR="00D161B7" w:rsidRPr="00733655">
        <w:rPr>
          <w:i/>
          <w:iCs/>
          <w:color w:val="auto"/>
          <w:sz w:val="28"/>
          <w:szCs w:val="28"/>
          <w:lang w:val="vi-VN"/>
        </w:rPr>
        <w:t xml:space="preserve">, </w:t>
      </w:r>
      <w:r w:rsidR="00C35CD3" w:rsidRPr="00733655">
        <w:rPr>
          <w:i/>
          <w:iCs/>
          <w:color w:val="auto"/>
          <w:sz w:val="28"/>
          <w:szCs w:val="28"/>
          <w:lang w:val="vi-VN"/>
        </w:rPr>
        <w:t>B</w:t>
      </w:r>
      <w:r w:rsidR="00D161B7" w:rsidRPr="00733655">
        <w:rPr>
          <w:i/>
          <w:iCs/>
          <w:color w:val="auto"/>
          <w:sz w:val="28"/>
          <w:szCs w:val="28"/>
          <w:lang w:val="vi-VN"/>
        </w:rPr>
        <w:t>iểu đồ 3.</w:t>
      </w:r>
      <w:r w:rsidR="008679C1" w:rsidRPr="00733655">
        <w:rPr>
          <w:i/>
          <w:iCs/>
          <w:color w:val="auto"/>
          <w:sz w:val="28"/>
          <w:szCs w:val="28"/>
          <w:lang w:val="vi-VN"/>
        </w:rPr>
        <w:t>11</w:t>
      </w:r>
      <w:r w:rsidR="00D161B7" w:rsidRPr="00733655">
        <w:rPr>
          <w:i/>
          <w:iCs/>
          <w:color w:val="auto"/>
          <w:sz w:val="28"/>
          <w:szCs w:val="28"/>
          <w:lang w:val="vi-VN"/>
        </w:rPr>
        <w:t xml:space="preserve"> và </w:t>
      </w:r>
      <w:r w:rsidR="00C35CD3" w:rsidRPr="00733655">
        <w:rPr>
          <w:i/>
          <w:iCs/>
          <w:color w:val="auto"/>
          <w:sz w:val="28"/>
          <w:szCs w:val="28"/>
          <w:lang w:val="vi-VN"/>
        </w:rPr>
        <w:t>B</w:t>
      </w:r>
      <w:r w:rsidR="00D161B7" w:rsidRPr="00733655">
        <w:rPr>
          <w:i/>
          <w:iCs/>
          <w:color w:val="auto"/>
          <w:sz w:val="28"/>
          <w:szCs w:val="28"/>
          <w:lang w:val="vi-VN"/>
        </w:rPr>
        <w:t>iểu đồ 3.</w:t>
      </w:r>
      <w:r w:rsidR="008679C1" w:rsidRPr="00733655">
        <w:rPr>
          <w:i/>
          <w:iCs/>
          <w:color w:val="auto"/>
          <w:sz w:val="28"/>
          <w:szCs w:val="28"/>
          <w:lang w:val="vi-VN"/>
        </w:rPr>
        <w:t>12</w:t>
      </w:r>
      <w:r w:rsidR="00D161B7" w:rsidRPr="00733655">
        <w:rPr>
          <w:i/>
          <w:iCs/>
          <w:color w:val="auto"/>
          <w:sz w:val="28"/>
          <w:szCs w:val="28"/>
          <w:lang w:val="vi-VN"/>
        </w:rPr>
        <w:t>)</w:t>
      </w:r>
      <w:r w:rsidRPr="00733655">
        <w:rPr>
          <w:i/>
          <w:iCs/>
          <w:color w:val="auto"/>
          <w:sz w:val="28"/>
          <w:szCs w:val="28"/>
          <w:lang w:val="vi-VN"/>
        </w:rPr>
        <w:t>.</w:t>
      </w:r>
    </w:p>
    <w:p w14:paraId="160281A3" w14:textId="622E70E4"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Như vậy, việc phối hợp hai dấu ấn trên về cơ bản làm tăng giá trị chẩn đoán của xét nghiệm dù cho vẫn còn ở mức hạn chế. Hai dấu ấn trên có cơ chế tăng biểu hiện khác nhau trong bệnh sinh của UTBMTBG, chính vì thế, việc nghiên cứu thêm 1 đến 2 dấu ấn với các cơ chế tăng biểu hiện khác nhau trong UTBMTBG như con đường bổ thể với ứng viên là </w:t>
      </w:r>
      <w:r w:rsidRPr="00733655">
        <w:rPr>
          <w:i/>
          <w:iCs/>
          <w:color w:val="auto"/>
          <w:sz w:val="28"/>
          <w:szCs w:val="28"/>
          <w:lang w:val="vi-VN"/>
        </w:rPr>
        <w:t>C3</w:t>
      </w:r>
      <w:r w:rsidRPr="00733655">
        <w:rPr>
          <w:color w:val="auto"/>
          <w:sz w:val="28"/>
          <w:szCs w:val="28"/>
          <w:lang w:val="vi-VN"/>
        </w:rPr>
        <w:t xml:space="preserve"> mRNA có thể sẽ là một hướng tiếp cận khả thi trong chẩn đoán UTBMTBG bằng các dấu ấn sinh học phân tử </w:t>
      </w:r>
      <w:r w:rsidRPr="00733655">
        <w:rPr>
          <w:color w:val="auto"/>
          <w:sz w:val="28"/>
          <w:szCs w:val="28"/>
          <w:lang w:val="en-US"/>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color w:val="auto"/>
          <w:sz w:val="28"/>
          <w:szCs w:val="28"/>
          <w:lang w:val="vi-VN"/>
        </w:rPr>
        <w:instrText xml:space="preserve"> ADDIN EN.CITE </w:instrText>
      </w:r>
      <w:r w:rsidR="009D1AFF" w:rsidRPr="00733655">
        <w:rPr>
          <w:color w:val="auto"/>
          <w:sz w:val="28"/>
          <w:szCs w:val="28"/>
          <w:lang w:val="en-US"/>
        </w:rPr>
        <w:fldChar w:fldCharType="begin">
          <w:fldData xml:space="preserve">PEVuZE5vdGU+PENpdGU+PEF1dGhvcj5Sb3NrYW1zLUhpZXRlcjwvQXV0aG9yPjxZZWFyPjIwMjI8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==
</w:fldData>
        </w:fldChar>
      </w:r>
      <w:r w:rsidR="009D1AFF" w:rsidRPr="00733655">
        <w:rPr>
          <w:color w:val="auto"/>
          <w:sz w:val="28"/>
          <w:szCs w:val="28"/>
          <w:lang w:val="vi-VN"/>
        </w:rPr>
        <w:instrText xml:space="preserve"> ADDIN EN.CITE.DATA </w:instrText>
      </w:r>
      <w:r w:rsidR="009D1AFF" w:rsidRPr="00733655">
        <w:rPr>
          <w:color w:val="auto"/>
          <w:sz w:val="28"/>
          <w:szCs w:val="28"/>
          <w:lang w:val="en-US"/>
        </w:rPr>
      </w:r>
      <w:r w:rsidR="009D1AFF" w:rsidRPr="00733655">
        <w:rPr>
          <w:color w:val="auto"/>
          <w:sz w:val="28"/>
          <w:szCs w:val="28"/>
          <w:lang w:val="en-US"/>
        </w:rPr>
        <w:fldChar w:fldCharType="end"/>
      </w:r>
      <w:r w:rsidRPr="00733655">
        <w:rPr>
          <w:color w:val="auto"/>
          <w:sz w:val="28"/>
          <w:szCs w:val="28"/>
          <w:lang w:val="en-US"/>
        </w:rPr>
      </w:r>
      <w:r w:rsidRPr="00733655">
        <w:rPr>
          <w:color w:val="auto"/>
          <w:sz w:val="28"/>
          <w:szCs w:val="28"/>
          <w:lang w:val="en-US"/>
        </w:rPr>
        <w:fldChar w:fldCharType="separate"/>
      </w:r>
      <w:r w:rsidR="007C7A20" w:rsidRPr="00733655">
        <w:rPr>
          <w:noProof/>
          <w:color w:val="auto"/>
          <w:sz w:val="28"/>
          <w:szCs w:val="28"/>
          <w:lang w:val="vi-VN"/>
        </w:rPr>
        <w:t>[6]</w:t>
      </w:r>
      <w:r w:rsidRPr="00733655">
        <w:rPr>
          <w:color w:val="auto"/>
          <w:sz w:val="28"/>
          <w:szCs w:val="28"/>
          <w:lang w:val="en-US"/>
        </w:rPr>
        <w:fldChar w:fldCharType="end"/>
      </w:r>
      <w:r w:rsidRPr="00733655">
        <w:rPr>
          <w:color w:val="auto"/>
          <w:sz w:val="28"/>
          <w:szCs w:val="28"/>
          <w:lang w:val="vi-VN"/>
        </w:rPr>
        <w:t xml:space="preserve">, </w:t>
      </w:r>
      <w:r w:rsidRPr="00733655">
        <w:rPr>
          <w:color w:val="auto"/>
          <w:sz w:val="28"/>
          <w:szCs w:val="28"/>
          <w:lang w:val="en-US"/>
        </w:rPr>
        <w:fldChar w:fldCharType="begin">
          <w:fldData xml:space="preserve">PEVuZE5vdGU+PENpdGU+PEF1dGhvcj5Eb25nPC9BdXRob3I+PFllYXI+MjAyMjwvWWVhcj48UmVj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</w:fldData>
        </w:fldChar>
      </w:r>
      <w:r w:rsidR="003B2C76" w:rsidRPr="00733655">
        <w:rPr>
          <w:color w:val="auto"/>
          <w:sz w:val="28"/>
          <w:szCs w:val="28"/>
          <w:lang w:val="vi-VN"/>
        </w:rPr>
        <w:instrText xml:space="preserve"> ADDIN EN.CITE </w:instrText>
      </w:r>
      <w:r w:rsidR="003B2C76" w:rsidRPr="00733655">
        <w:rPr>
          <w:color w:val="auto"/>
          <w:sz w:val="28"/>
          <w:szCs w:val="28"/>
          <w:lang w:val="en-US"/>
        </w:rPr>
        <w:fldChar w:fldCharType="begin">
          <w:fldData xml:space="preserve">PEVuZE5vdGU+PENpdGU+PEF1dGhvcj5Eb25nPC9BdXRob3I+PFllYXI+MjAyMjwvWWVhcj48UmVj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</w:fldData>
        </w:fldChar>
      </w:r>
      <w:r w:rsidR="003B2C76" w:rsidRPr="00733655">
        <w:rPr>
          <w:color w:val="auto"/>
          <w:sz w:val="28"/>
          <w:szCs w:val="28"/>
          <w:lang w:val="vi-VN"/>
        </w:rPr>
        <w:instrText xml:space="preserve"> ADDIN EN.CITE.DATA </w:instrText>
      </w:r>
      <w:r w:rsidR="003B2C76" w:rsidRPr="00733655">
        <w:rPr>
          <w:color w:val="auto"/>
          <w:sz w:val="28"/>
          <w:szCs w:val="28"/>
          <w:lang w:val="en-US"/>
        </w:rPr>
      </w:r>
      <w:r w:rsidR="003B2C76" w:rsidRPr="00733655">
        <w:rPr>
          <w:color w:val="auto"/>
          <w:sz w:val="28"/>
          <w:szCs w:val="28"/>
          <w:lang w:val="en-US"/>
        </w:rPr>
        <w:fldChar w:fldCharType="end"/>
      </w:r>
      <w:r w:rsidRPr="00733655">
        <w:rPr>
          <w:color w:val="auto"/>
          <w:sz w:val="28"/>
          <w:szCs w:val="28"/>
          <w:lang w:val="en-US"/>
        </w:rPr>
      </w:r>
      <w:r w:rsidRPr="00733655">
        <w:rPr>
          <w:color w:val="auto"/>
          <w:sz w:val="28"/>
          <w:szCs w:val="28"/>
          <w:lang w:val="en-US"/>
        </w:rPr>
        <w:fldChar w:fldCharType="separate"/>
      </w:r>
      <w:r w:rsidR="003B2C76" w:rsidRPr="00733655">
        <w:rPr>
          <w:noProof/>
          <w:color w:val="auto"/>
          <w:sz w:val="28"/>
          <w:szCs w:val="28"/>
          <w:lang w:val="vi-VN"/>
        </w:rPr>
        <w:t>[104]</w:t>
      </w:r>
      <w:r w:rsidRPr="00733655">
        <w:rPr>
          <w:color w:val="auto"/>
          <w:sz w:val="28"/>
          <w:szCs w:val="28"/>
          <w:lang w:val="en-US"/>
        </w:rPr>
        <w:fldChar w:fldCharType="end"/>
      </w:r>
      <w:r w:rsidRPr="00733655">
        <w:rPr>
          <w:color w:val="auto"/>
          <w:sz w:val="28"/>
          <w:szCs w:val="28"/>
          <w:lang w:val="vi-VN"/>
        </w:rPr>
        <w:t>.</w:t>
      </w:r>
    </w:p>
    <w:p w14:paraId="7933FCF0" w14:textId="64B2EB94"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Trong nghiên cứu tiếp cận phối hợp dấu ấn sinh học phân tử v</w:t>
      </w:r>
      <w:r w:rsidR="004453F0" w:rsidRPr="00733655">
        <w:rPr>
          <w:color w:val="auto"/>
          <w:sz w:val="28"/>
          <w:szCs w:val="28"/>
          <w:lang w:val="vi-VN"/>
        </w:rPr>
        <w:t>ới</w:t>
      </w:r>
      <w:r w:rsidRPr="00733655">
        <w:rPr>
          <w:color w:val="auto"/>
          <w:sz w:val="28"/>
          <w:szCs w:val="28"/>
          <w:lang w:val="vi-VN"/>
        </w:rPr>
        <w:t xml:space="preserve"> dấu ấn truyền thống để tăng hiệu quả chẩn đoán UTBMTBG, </w:t>
      </w:r>
      <w:r w:rsidR="004453F0" w:rsidRPr="00733655">
        <w:rPr>
          <w:color w:val="auto"/>
          <w:sz w:val="28"/>
          <w:szCs w:val="28"/>
          <w:lang w:val="vi-VN"/>
        </w:rPr>
        <w:t xml:space="preserve">Nguyen H.B. và CS (2021) đã </w:t>
      </w:r>
      <w:r w:rsidRPr="00733655">
        <w:rPr>
          <w:color w:val="auto"/>
          <w:sz w:val="28"/>
          <w:szCs w:val="28"/>
          <w:lang w:val="vi-VN"/>
        </w:rPr>
        <w:t xml:space="preserve">khảo sát sự phối hợp </w:t>
      </w:r>
      <w:r w:rsidRPr="00733655">
        <w:rPr>
          <w:i/>
          <w:iCs/>
          <w:color w:val="auto"/>
          <w:sz w:val="28"/>
          <w:szCs w:val="28"/>
          <w:lang w:val="vi-VN"/>
        </w:rPr>
        <w:t>hTERT</w:t>
      </w:r>
      <w:r w:rsidRPr="00733655">
        <w:rPr>
          <w:color w:val="auto"/>
          <w:sz w:val="28"/>
          <w:szCs w:val="28"/>
          <w:lang w:val="vi-VN"/>
        </w:rPr>
        <w:t xml:space="preserve"> mRNA với các dấu ấn khác như AFP, AFP-L3, DCP</w:t>
      </w:r>
      <w:r w:rsidR="004453F0" w:rsidRPr="00733655">
        <w:rPr>
          <w:color w:val="auto"/>
          <w:sz w:val="28"/>
          <w:szCs w:val="28"/>
          <w:lang w:val="vi-VN"/>
        </w:rPr>
        <w:t xml:space="preserve"> và </w:t>
      </w:r>
      <w:r w:rsidRPr="00733655">
        <w:rPr>
          <w:color w:val="auto"/>
          <w:sz w:val="28"/>
          <w:szCs w:val="28"/>
          <w:lang w:val="vi-VN"/>
        </w:rPr>
        <w:t xml:space="preserve">ghi nhận sự phối hợp </w:t>
      </w:r>
      <w:r w:rsidRPr="00733655">
        <w:rPr>
          <w:i/>
          <w:iCs/>
          <w:color w:val="auto"/>
          <w:sz w:val="28"/>
          <w:szCs w:val="28"/>
          <w:lang w:val="vi-VN"/>
        </w:rPr>
        <w:t>hTERT</w:t>
      </w:r>
      <w:r w:rsidRPr="00733655">
        <w:rPr>
          <w:color w:val="auto"/>
          <w:sz w:val="28"/>
          <w:szCs w:val="28"/>
          <w:lang w:val="vi-VN"/>
        </w:rPr>
        <w:t xml:space="preserve"> mRNA với DCP đạt hiệu quả </w:t>
      </w:r>
      <w:r w:rsidR="004453F0" w:rsidRPr="00733655">
        <w:rPr>
          <w:color w:val="auto"/>
          <w:sz w:val="28"/>
          <w:szCs w:val="28"/>
          <w:lang w:val="vi-VN"/>
        </w:rPr>
        <w:t xml:space="preserve">chẩn đoán </w:t>
      </w:r>
      <w:r w:rsidRPr="00733655">
        <w:rPr>
          <w:color w:val="auto"/>
          <w:sz w:val="28"/>
          <w:szCs w:val="28"/>
          <w:lang w:val="vi-VN"/>
        </w:rPr>
        <w:t>tốt nhất với AUC = 0,932</w:t>
      </w:r>
      <w:r w:rsidR="004453F0" w:rsidRPr="00733655">
        <w:rPr>
          <w:color w:val="auto"/>
          <w:sz w:val="28"/>
          <w:szCs w:val="28"/>
          <w:lang w:val="vi-VN"/>
        </w:rPr>
        <w:t xml:space="preserve">, </w:t>
      </w:r>
      <w:r w:rsidRPr="00733655">
        <w:rPr>
          <w:color w:val="auto"/>
          <w:sz w:val="28"/>
          <w:szCs w:val="28"/>
          <w:lang w:val="vi-VN"/>
        </w:rPr>
        <w:t>độ nhạy 98,2%</w:t>
      </w:r>
      <w:r w:rsidR="004453F0" w:rsidRPr="00733655">
        <w:rPr>
          <w:color w:val="auto"/>
          <w:sz w:val="28"/>
          <w:szCs w:val="28"/>
          <w:lang w:val="vi-VN"/>
        </w:rPr>
        <w:t>,</w:t>
      </w:r>
      <w:r w:rsidRPr="00733655">
        <w:rPr>
          <w:color w:val="auto"/>
          <w:sz w:val="28"/>
          <w:szCs w:val="28"/>
          <w:lang w:val="vi-VN"/>
        </w:rPr>
        <w:t xml:space="preserve"> độ đặc hiệu 88,2% </w:t>
      </w:r>
      <w:r w:rsidRPr="00733655">
        <w:rPr>
          <w:color w:val="auto"/>
          <w:sz w:val="28"/>
          <w:szCs w:val="28"/>
        </w:rPr>
        <w:fldChar w:fldCharType="begin"/>
      </w:r>
      <w:r w:rsidR="00AF05C0" w:rsidRPr="00733655">
        <w:rPr>
          <w:color w:val="auto"/>
          <w:sz w:val="28"/>
          <w:szCs w:val="28"/>
          <w:lang w:val="vi-VN"/>
        </w:rPr>
        <w:instrText xml:space="preserve"> ADDIN EN.CITE &lt;EndNote&gt;&lt;Cite&gt;&lt;Author&gt;Nguyen&lt;/Author&gt;&lt;Year&gt;2022&lt;/Year&gt;&lt;RecNum&gt;674&lt;/RecNum&gt;&lt;DisplayText&gt;[49]&lt;/DisplayText&gt;&lt;record&gt;&lt;rec-number&gt;674&lt;/rec-number&gt;&lt;foreign-keys&gt;&lt;key app="EN" db-id="vzz9evaabwxpvped02oxdp2pwvfxv9fatrzs" timestamp="1719562983"&gt;674&lt;/key&gt;&lt;/foreign-keys&gt;&lt;ref-type name="Journal Article"&gt;17&lt;/ref-type&gt;&lt;contributors&gt;&lt;authors&gt;&lt;author&gt;Nguyen, H. B.&lt;/author&gt;&lt;author&gt;Le, X. T.&lt;/author&gt;&lt;author&gt;Nguyen, H. H.&lt;/author&gt;&lt;author&gt;Vo, T. T.&lt;/author&gt;&lt;author&gt;Le, M. K.&lt;/author&gt;&lt;author&gt;Nguyen, N. T.&lt;/author&gt;&lt;author&gt;Do-Nguyen, T. M.&lt;/author&gt;&lt;author&gt;Truong-Nguyen, C. M.&lt;/author&gt;&lt;author&gt;Nguyen, B. T.&lt;/author&gt;&lt;/authors&gt;&lt;/contributors&gt;&lt;auth-address&gt;Faculty of Medicine, University of Medicine and Pharmacy, Ho Chi Minh City, Viet Nam; University Medical Center, Ho Chi Minh City, Viet Nam.&lt;/auth-address&gt;&lt;titles&gt;&lt;title&gt;Diagnostic Value of hTERT mRNA and in Combination With AFP, AFP-L3%, Des-</w:instrText>
      </w:r>
      <w:r w:rsidR="00AF05C0" w:rsidRPr="00733655">
        <w:rPr>
          <w:color w:val="auto"/>
          <w:sz w:val="28"/>
          <w:szCs w:val="28"/>
        </w:rPr>
        <w:instrText>γ</w:instrText>
      </w:r>
      <w:r w:rsidR="00AF05C0" w:rsidRPr="00733655">
        <w:rPr>
          <w:color w:val="auto"/>
          <w:sz w:val="28"/>
          <w:szCs w:val="28"/>
          <w:lang w:val="vi-VN"/>
        </w:rPr>
        <w:instrText>-carboxyprothrombin for Screening of Hepatocellular Carcinoma in Liver Cirrhosis Patients HBV or HCV-Related&lt;/title&gt;&lt;secondary-title&gt;Cancer Inform&lt;/secondary-title&gt;&lt;alt-title&gt;Cancer informatics&lt;/alt-title&gt;&lt;/titles&gt;&lt;periodical&gt;&lt;full-title&gt;Cancer Inform&lt;/full-title&gt;&lt;abbr-1&gt;Cancer informatics&lt;/abbr-1&gt;&lt;/periodical&gt;&lt;alt-periodical&gt;&lt;full-title&gt;Cancer Inform&lt;/full-title&gt;&lt;abbr-1&gt;Cancer informatics&lt;/abbr-1&gt;&lt;/alt-periodical&gt;&lt;pages&gt;11769351221100730&lt;/pages&gt;&lt;volume&gt;21&lt;/volume&gt;&lt;edition&gt;2022/05/27&lt;/edition&gt;&lt;keywords&gt;&lt;keyword&gt;Afp&lt;/keyword&gt;&lt;keyword&gt;Afp-l3%&lt;/keyword&gt;&lt;keyword&gt;Des-</w:instrText>
      </w:r>
      <w:r w:rsidR="00AF05C0" w:rsidRPr="00733655">
        <w:rPr>
          <w:color w:val="auto"/>
          <w:sz w:val="28"/>
          <w:szCs w:val="28"/>
        </w:rPr>
        <w:instrText>γ</w:instrText>
      </w:r>
      <w:r w:rsidR="00AF05C0" w:rsidRPr="00733655">
        <w:rPr>
          <w:color w:val="auto"/>
          <w:sz w:val="28"/>
          <w:szCs w:val="28"/>
          <w:lang w:val="vi-VN"/>
        </w:rPr>
        <w:instrText>-carboxyprothrombin&lt;/keyword&gt;&lt;keyword&gt;hTERT mRNA&lt;/keyword&gt;&lt;keyword&gt;hepatocellular carcinoma&lt;/keyword&gt;&lt;keyword&gt;conflicts of interest with respect to the research, authorship, and/or&lt;/keyword&gt;&lt;keyword&gt;publication of this article.&lt;/keyword&gt;&lt;/keywords&gt;&lt;dates&gt;&lt;year&gt;2022&lt;/year&gt;&lt;/dates&gt;&lt;isbn&gt;1176-9351 (Print)&amp;#xD;1176-9351&lt;/isbn&gt;&lt;accession-num&gt;35614962&lt;/accession-num&gt;&lt;urls&gt;&lt;/urls&gt;&lt;custom2&gt;PMC9125073&lt;/custom2&gt;&lt;electronic-resource-num&gt;10.1177/11769351221100730&lt;/electronic-resource-num&gt;&lt;remote-database-provider&gt;NLM&lt;/remote-database-provider&gt;&lt;language&gt;eng&lt;/language&gt;&lt;/record&gt;&lt;/Cite&gt;&lt;/EndNote&gt;</w:instrText>
      </w:r>
      <w:r w:rsidRPr="00733655">
        <w:rPr>
          <w:color w:val="auto"/>
          <w:sz w:val="28"/>
          <w:szCs w:val="28"/>
        </w:rPr>
        <w:fldChar w:fldCharType="separate"/>
      </w:r>
      <w:r w:rsidR="00AF05C0" w:rsidRPr="00733655">
        <w:rPr>
          <w:noProof/>
          <w:color w:val="auto"/>
          <w:sz w:val="28"/>
          <w:szCs w:val="28"/>
          <w:lang w:val="vi-VN"/>
        </w:rPr>
        <w:t>[49]</w:t>
      </w:r>
      <w:r w:rsidRPr="00733655">
        <w:rPr>
          <w:color w:val="auto"/>
          <w:sz w:val="28"/>
          <w:szCs w:val="28"/>
        </w:rPr>
        <w:fldChar w:fldCharType="end"/>
      </w:r>
      <w:r w:rsidRPr="00733655">
        <w:rPr>
          <w:color w:val="auto"/>
          <w:sz w:val="28"/>
          <w:szCs w:val="28"/>
          <w:lang w:val="vi-VN"/>
        </w:rPr>
        <w:t xml:space="preserve">. </w:t>
      </w:r>
    </w:p>
    <w:p w14:paraId="5A7B8244" w14:textId="1D82A8F9" w:rsidR="002365FC" w:rsidRPr="00733655" w:rsidRDefault="00CF384C" w:rsidP="004453F0">
      <w:pPr>
        <w:pStyle w:val="Default"/>
        <w:spacing w:line="360" w:lineRule="auto"/>
        <w:ind w:firstLine="720"/>
        <w:jc w:val="both"/>
        <w:rPr>
          <w:color w:val="auto"/>
          <w:sz w:val="28"/>
          <w:szCs w:val="28"/>
          <w:lang w:val="vi-VN"/>
        </w:rPr>
      </w:pPr>
      <w:r w:rsidRPr="00733655">
        <w:rPr>
          <w:color w:val="auto"/>
          <w:sz w:val="28"/>
          <w:szCs w:val="28"/>
          <w:lang w:val="vi-VN"/>
        </w:rPr>
        <w:t>P</w:t>
      </w:r>
      <w:r w:rsidR="002365FC" w:rsidRPr="00733655">
        <w:rPr>
          <w:color w:val="auto"/>
          <w:sz w:val="28"/>
          <w:szCs w:val="28"/>
          <w:lang w:val="vi-VN"/>
        </w:rPr>
        <w:t xml:space="preserve">hối hợp nhiều dấu ấn tỏ ra khá hiệu quả, giúp nâng cao độ nhạy và độ đặc hiệu. Tuy nhiên, việc sử dụng nhiều dấu ấn sinh học cũng đồng nghĩa với tăng </w:t>
      </w:r>
      <w:r w:rsidR="004453F0" w:rsidRPr="00733655">
        <w:rPr>
          <w:color w:val="auto"/>
          <w:sz w:val="28"/>
          <w:szCs w:val="28"/>
          <w:lang w:val="vi-VN"/>
        </w:rPr>
        <w:t>chi phí</w:t>
      </w:r>
      <w:r w:rsidR="002365FC" w:rsidRPr="00733655">
        <w:rPr>
          <w:color w:val="auto"/>
          <w:sz w:val="28"/>
          <w:szCs w:val="28"/>
          <w:lang w:val="vi-VN"/>
        </w:rPr>
        <w:t xml:space="preserve"> tài chính và cũng đòi hỏi nhiều nghiên cứu để thẩm định giá trị của việc phối hợp trên trong các quần thể khác nhau. </w:t>
      </w:r>
    </w:p>
    <w:p w14:paraId="33B2AEC3" w14:textId="29AC29A4" w:rsidR="002365FC" w:rsidRPr="00733655" w:rsidRDefault="002365FC" w:rsidP="004453F0">
      <w:pPr>
        <w:pStyle w:val="a2"/>
        <w:rPr>
          <w:color w:val="auto"/>
          <w:lang w:val="vi-VN"/>
        </w:rPr>
      </w:pPr>
      <w:bookmarkStart w:id="1425" w:name="_Toc187321145"/>
      <w:r w:rsidRPr="00733655">
        <w:rPr>
          <w:color w:val="auto"/>
          <w:lang w:val="vi-VN"/>
        </w:rPr>
        <w:t>4.2.</w:t>
      </w:r>
      <w:r w:rsidR="005C46D4" w:rsidRPr="00733655">
        <w:rPr>
          <w:color w:val="auto"/>
          <w:lang w:val="vi-VN"/>
        </w:rPr>
        <w:t>3</w:t>
      </w:r>
      <w:r w:rsidRPr="00733655">
        <w:rPr>
          <w:color w:val="auto"/>
          <w:lang w:val="vi-VN"/>
        </w:rPr>
        <w:t>. Giá trị của CP mRNA và FGA mRNA huyết tương trong chẩn đoán UTBMTBG có AFP &lt; 20ng/mL</w:t>
      </w:r>
      <w:bookmarkEnd w:id="1425"/>
    </w:p>
    <w:p w14:paraId="1DD9A398" w14:textId="08017661" w:rsidR="000B3993" w:rsidRPr="00733655" w:rsidRDefault="00767053" w:rsidP="000B3993">
      <w:pPr>
        <w:pStyle w:val="Default"/>
        <w:spacing w:line="360" w:lineRule="auto"/>
        <w:ind w:firstLine="720"/>
        <w:jc w:val="both"/>
        <w:rPr>
          <w:color w:val="auto"/>
          <w:sz w:val="28"/>
          <w:szCs w:val="28"/>
          <w:lang w:val="vi-VN"/>
        </w:rPr>
      </w:pPr>
      <w:r w:rsidRPr="00733655">
        <w:rPr>
          <w:rFonts w:eastAsia="Times New Roman"/>
          <w:color w:val="auto"/>
          <w:sz w:val="28"/>
          <w:szCs w:val="28"/>
          <w:lang w:val="vi-VN"/>
        </w:rPr>
        <w:t>T</w:t>
      </w:r>
      <w:r w:rsidR="005E7852" w:rsidRPr="00733655">
        <w:rPr>
          <w:rFonts w:eastAsia="Times New Roman"/>
          <w:color w:val="auto"/>
          <w:sz w:val="28"/>
          <w:szCs w:val="28"/>
          <w:lang w:val="vi-VN"/>
        </w:rPr>
        <w:t xml:space="preserve">heo các nghiên cứu hiện nay, có tới </w:t>
      </w:r>
      <w:r w:rsidR="0035330A" w:rsidRPr="00733655">
        <w:rPr>
          <w:rFonts w:eastAsia="Times New Roman"/>
          <w:color w:val="auto"/>
          <w:sz w:val="28"/>
          <w:szCs w:val="28"/>
          <w:lang w:val="vi-VN"/>
        </w:rPr>
        <w:t>35,1%</w:t>
      </w:r>
      <w:r w:rsidR="005E7852" w:rsidRPr="00733655">
        <w:rPr>
          <w:rFonts w:eastAsia="Times New Roman"/>
          <w:color w:val="auto"/>
          <w:sz w:val="28"/>
          <w:szCs w:val="28"/>
          <w:lang w:val="vi-VN"/>
        </w:rPr>
        <w:t xml:space="preserve"> </w:t>
      </w:r>
      <w:r w:rsidR="001C71E8" w:rsidRPr="00733655">
        <w:rPr>
          <w:rFonts w:eastAsia="Times New Roman"/>
          <w:color w:val="auto"/>
          <w:sz w:val="28"/>
          <w:szCs w:val="28"/>
          <w:lang w:val="vi-VN"/>
        </w:rPr>
        <w:t>-</w:t>
      </w:r>
      <w:r w:rsidR="005E7852" w:rsidRPr="00733655">
        <w:rPr>
          <w:rFonts w:eastAsia="Times New Roman"/>
          <w:color w:val="auto"/>
          <w:sz w:val="28"/>
          <w:szCs w:val="28"/>
          <w:lang w:val="vi-VN"/>
        </w:rPr>
        <w:t xml:space="preserve"> </w:t>
      </w:r>
      <w:r w:rsidR="0035330A" w:rsidRPr="00733655">
        <w:rPr>
          <w:rFonts w:eastAsia="Times New Roman"/>
          <w:color w:val="auto"/>
          <w:sz w:val="28"/>
          <w:szCs w:val="28"/>
          <w:lang w:val="vi-VN"/>
        </w:rPr>
        <w:t>47,5%</w:t>
      </w:r>
      <w:r w:rsidR="005E7852" w:rsidRPr="00733655">
        <w:rPr>
          <w:rFonts w:eastAsia="Times New Roman"/>
          <w:color w:val="auto"/>
          <w:sz w:val="28"/>
          <w:szCs w:val="28"/>
          <w:lang w:val="vi-VN"/>
        </w:rPr>
        <w:t xml:space="preserve"> BN UTMBTBG có AFP </w:t>
      </w:r>
      <w:r w:rsidR="005E7852" w:rsidRPr="00733655">
        <w:rPr>
          <w:color w:val="auto"/>
          <w:sz w:val="28"/>
          <w:szCs w:val="28"/>
          <w:lang w:val="vi-VN"/>
        </w:rPr>
        <w:t>&lt; 20ng/mL</w:t>
      </w:r>
      <w:r w:rsidR="0035330A" w:rsidRPr="00733655">
        <w:rPr>
          <w:color w:val="auto"/>
          <w:sz w:val="28"/>
          <w:szCs w:val="28"/>
          <w:lang w:val="vi-VN"/>
        </w:rPr>
        <w:t>, nhất là các trường hợp có khối u kích thước nhỏ</w:t>
      </w:r>
      <w:r w:rsidR="00672932" w:rsidRPr="00733655">
        <w:rPr>
          <w:color w:val="auto"/>
          <w:sz w:val="28"/>
          <w:szCs w:val="28"/>
          <w:lang w:val="vi-VN"/>
        </w:rPr>
        <w:t xml:space="preserve"> </w:t>
      </w:r>
      <w:r w:rsidR="00672932" w:rsidRPr="00733655">
        <w:rPr>
          <w:rFonts w:eastAsia="Times New Roman"/>
          <w:color w:val="auto"/>
          <w:sz w:val="28"/>
          <w:szCs w:val="28"/>
          <w:lang w:val="vi-VN"/>
        </w:rPr>
        <w:t xml:space="preserve">≤ </w:t>
      </w:r>
      <w:r w:rsidR="0035330A" w:rsidRPr="00733655">
        <w:rPr>
          <w:rFonts w:eastAsia="Times New Roman"/>
          <w:color w:val="auto"/>
          <w:sz w:val="28"/>
          <w:szCs w:val="28"/>
          <w:lang w:val="vi-VN"/>
        </w:rPr>
        <w:t>2</w:t>
      </w:r>
      <w:r w:rsidR="00672932" w:rsidRPr="00733655">
        <w:rPr>
          <w:rFonts w:eastAsia="Times New Roman"/>
          <w:color w:val="auto"/>
          <w:sz w:val="28"/>
          <w:szCs w:val="28"/>
          <w:lang w:val="vi-VN"/>
        </w:rPr>
        <w:t xml:space="preserve">cm </w:t>
      </w:r>
      <w:r w:rsidR="0035330A" w:rsidRPr="00733655">
        <w:rPr>
          <w:noProof/>
          <w:color w:val="auto"/>
          <w:sz w:val="28"/>
          <w:szCs w:val="28"/>
          <w:lang w:val="vi-VN"/>
        </w:rPr>
        <w:t>[133]</w:t>
      </w:r>
      <w:r w:rsidR="00672932" w:rsidRPr="00733655">
        <w:rPr>
          <w:rFonts w:eastAsia="Times New Roman"/>
          <w:color w:val="auto"/>
          <w:sz w:val="28"/>
          <w:szCs w:val="28"/>
          <w:lang w:val="vi-VN"/>
        </w:rPr>
        <w:t xml:space="preserve">. Điều này </w:t>
      </w:r>
      <w:r w:rsidR="002F4B77" w:rsidRPr="00733655">
        <w:rPr>
          <w:color w:val="auto"/>
          <w:sz w:val="28"/>
          <w:szCs w:val="28"/>
          <w:lang w:val="vi-VN"/>
        </w:rPr>
        <w:t>gây khó khăn cho việc chẩn đoán sớm UTBMTBG</w:t>
      </w:r>
      <w:r w:rsidR="002365FC" w:rsidRPr="00733655">
        <w:rPr>
          <w:color w:val="auto"/>
          <w:sz w:val="28"/>
          <w:szCs w:val="28"/>
          <w:lang w:val="vi-VN"/>
        </w:rPr>
        <w:t xml:space="preserve">. Trong kết quả nghiên cứu của chúng tôi 41,2% các trường hợp UTBMTBG có AFP </w:t>
      </w:r>
      <w:r w:rsidR="007361FA" w:rsidRPr="00733655">
        <w:rPr>
          <w:color w:val="auto"/>
          <w:sz w:val="28"/>
          <w:szCs w:val="28"/>
          <w:lang w:val="vi-VN"/>
        </w:rPr>
        <w:t>&lt;</w:t>
      </w:r>
      <w:r w:rsidR="002365FC" w:rsidRPr="00733655">
        <w:rPr>
          <w:color w:val="auto"/>
          <w:sz w:val="28"/>
          <w:szCs w:val="28"/>
          <w:lang w:val="vi-VN"/>
        </w:rPr>
        <w:t xml:space="preserve"> 20ng/m</w:t>
      </w:r>
      <w:r w:rsidR="00CF384C" w:rsidRPr="00733655">
        <w:rPr>
          <w:color w:val="auto"/>
          <w:sz w:val="28"/>
          <w:szCs w:val="28"/>
          <w:lang w:val="vi-VN"/>
        </w:rPr>
        <w:t>L</w:t>
      </w:r>
      <w:r w:rsidR="002365FC" w:rsidRPr="00733655">
        <w:rPr>
          <w:color w:val="auto"/>
          <w:sz w:val="28"/>
          <w:szCs w:val="28"/>
          <w:lang w:val="vi-VN"/>
        </w:rPr>
        <w:t xml:space="preserve"> </w:t>
      </w:r>
      <w:r w:rsidR="002365FC" w:rsidRPr="00733655">
        <w:rPr>
          <w:i/>
          <w:iCs/>
          <w:color w:val="auto"/>
          <w:sz w:val="28"/>
          <w:szCs w:val="28"/>
          <w:lang w:val="vi-VN"/>
        </w:rPr>
        <w:t>(Bảng 3.6).</w:t>
      </w:r>
      <w:r w:rsidR="002365FC" w:rsidRPr="00733655">
        <w:rPr>
          <w:color w:val="auto"/>
          <w:sz w:val="28"/>
          <w:szCs w:val="28"/>
          <w:lang w:val="vi-VN"/>
        </w:rPr>
        <w:t xml:space="preserve"> </w:t>
      </w:r>
      <w:r w:rsidR="006C59EA" w:rsidRPr="00733655">
        <w:rPr>
          <w:color w:val="auto"/>
          <w:sz w:val="28"/>
          <w:szCs w:val="28"/>
          <w:lang w:val="vi-VN"/>
        </w:rPr>
        <w:t xml:space="preserve">Để làm rõ thêm giá trị của </w:t>
      </w:r>
      <w:r w:rsidR="006C59EA" w:rsidRPr="00733655">
        <w:rPr>
          <w:i/>
          <w:iCs/>
          <w:color w:val="auto"/>
          <w:sz w:val="28"/>
          <w:szCs w:val="28"/>
          <w:lang w:val="vi-VN"/>
        </w:rPr>
        <w:t>CP</w:t>
      </w:r>
      <w:r w:rsidR="006C59EA" w:rsidRPr="00733655">
        <w:rPr>
          <w:color w:val="auto"/>
          <w:sz w:val="28"/>
          <w:szCs w:val="28"/>
          <w:lang w:val="vi-VN"/>
        </w:rPr>
        <w:t xml:space="preserve"> mRNA và </w:t>
      </w:r>
      <w:r w:rsidR="006C59EA" w:rsidRPr="00733655">
        <w:rPr>
          <w:i/>
          <w:iCs/>
          <w:color w:val="auto"/>
          <w:sz w:val="28"/>
          <w:szCs w:val="28"/>
          <w:lang w:val="vi-VN"/>
        </w:rPr>
        <w:t>FGA</w:t>
      </w:r>
      <w:r w:rsidR="006C59EA" w:rsidRPr="00733655">
        <w:rPr>
          <w:color w:val="auto"/>
          <w:sz w:val="28"/>
          <w:szCs w:val="28"/>
          <w:lang w:val="vi-VN"/>
        </w:rPr>
        <w:t xml:space="preserve"> mRNA</w:t>
      </w:r>
      <w:r w:rsidR="008B6D4E" w:rsidRPr="00733655">
        <w:rPr>
          <w:color w:val="auto"/>
          <w:sz w:val="28"/>
          <w:szCs w:val="28"/>
          <w:lang w:val="vi-VN"/>
        </w:rPr>
        <w:t xml:space="preserve">, </w:t>
      </w:r>
      <w:r w:rsidR="008B6D4E" w:rsidRPr="00733655">
        <w:rPr>
          <w:color w:val="auto"/>
          <w:sz w:val="28"/>
          <w:szCs w:val="28"/>
          <w:lang w:val="vi-VN"/>
        </w:rPr>
        <w:lastRenderedPageBreak/>
        <w:t>chúng tôi tiếp tục t</w:t>
      </w:r>
      <w:r w:rsidR="002365FC" w:rsidRPr="00733655">
        <w:rPr>
          <w:color w:val="auto"/>
          <w:sz w:val="28"/>
          <w:szCs w:val="28"/>
          <w:lang w:val="vi-VN"/>
        </w:rPr>
        <w:t xml:space="preserve">iến hành khảo sát biểu hiện của </w:t>
      </w:r>
      <w:r w:rsidR="006C59EA" w:rsidRPr="00733655">
        <w:rPr>
          <w:iCs/>
          <w:color w:val="auto"/>
          <w:sz w:val="28"/>
          <w:szCs w:val="28"/>
          <w:lang w:val="vi-VN"/>
        </w:rPr>
        <w:t>2 dấu ấn</w:t>
      </w:r>
      <w:r w:rsidR="00CF384C" w:rsidRPr="00733655">
        <w:rPr>
          <w:color w:val="auto"/>
          <w:sz w:val="28"/>
          <w:szCs w:val="28"/>
          <w:lang w:val="vi-VN"/>
        </w:rPr>
        <w:t xml:space="preserve"> </w:t>
      </w:r>
      <w:r w:rsidR="002365FC" w:rsidRPr="00733655">
        <w:rPr>
          <w:color w:val="auto"/>
          <w:sz w:val="28"/>
          <w:szCs w:val="28"/>
          <w:lang w:val="vi-VN"/>
        </w:rPr>
        <w:t xml:space="preserve">ở nhóm </w:t>
      </w:r>
      <w:r w:rsidR="00152AF7" w:rsidRPr="00733655">
        <w:rPr>
          <w:color w:val="auto"/>
          <w:sz w:val="28"/>
          <w:szCs w:val="28"/>
          <w:lang w:val="vi-VN"/>
        </w:rPr>
        <w:t>BN</w:t>
      </w:r>
      <w:r w:rsidR="002365FC" w:rsidRPr="00733655">
        <w:rPr>
          <w:color w:val="auto"/>
          <w:sz w:val="28"/>
          <w:szCs w:val="28"/>
          <w:lang w:val="vi-VN"/>
        </w:rPr>
        <w:t xml:space="preserve"> </w:t>
      </w:r>
      <w:r w:rsidR="006D53E9" w:rsidRPr="00733655">
        <w:rPr>
          <w:color w:val="auto"/>
          <w:sz w:val="28"/>
          <w:szCs w:val="28"/>
          <w:lang w:val="vi-VN"/>
        </w:rPr>
        <w:t>UTBMTBG có AFP &lt; 20ng/mL</w:t>
      </w:r>
      <w:r w:rsidR="002365FC" w:rsidRPr="00733655">
        <w:rPr>
          <w:color w:val="auto"/>
          <w:sz w:val="28"/>
          <w:szCs w:val="28"/>
          <w:lang w:val="vi-VN"/>
        </w:rPr>
        <w:t xml:space="preserve"> với nhóm BGMT </w:t>
      </w:r>
      <w:r w:rsidR="00FE01E7" w:rsidRPr="00733655">
        <w:rPr>
          <w:color w:val="auto"/>
          <w:sz w:val="28"/>
          <w:szCs w:val="28"/>
          <w:lang w:val="vi-VN"/>
        </w:rPr>
        <w:t>và NKM</w:t>
      </w:r>
      <w:r w:rsidR="002365FC" w:rsidRPr="00733655">
        <w:rPr>
          <w:color w:val="auto"/>
          <w:sz w:val="28"/>
          <w:szCs w:val="28"/>
          <w:lang w:val="vi-VN"/>
        </w:rPr>
        <w:t xml:space="preserve">. </w:t>
      </w:r>
    </w:p>
    <w:p w14:paraId="49FD17F8" w14:textId="60C5C313" w:rsidR="00E72305" w:rsidRPr="00733655" w:rsidRDefault="002365FC" w:rsidP="000B3993">
      <w:pPr>
        <w:pStyle w:val="Default"/>
        <w:spacing w:line="360" w:lineRule="auto"/>
        <w:ind w:firstLine="720"/>
        <w:jc w:val="both"/>
        <w:rPr>
          <w:color w:val="auto"/>
          <w:sz w:val="28"/>
          <w:szCs w:val="28"/>
          <w:lang w:val="vi-VN"/>
        </w:rPr>
      </w:pPr>
      <w:r w:rsidRPr="00733655">
        <w:rPr>
          <w:color w:val="auto"/>
          <w:sz w:val="28"/>
          <w:szCs w:val="28"/>
          <w:lang w:val="vi-VN"/>
        </w:rPr>
        <w:t xml:space="preserve">Kết quả nghiên cứu cho thấy biểu hiện </w:t>
      </w:r>
      <w:r w:rsidRPr="00733655">
        <w:rPr>
          <w:i/>
          <w:iCs/>
          <w:color w:val="auto"/>
          <w:sz w:val="28"/>
          <w:szCs w:val="28"/>
          <w:lang w:val="vi-VN"/>
        </w:rPr>
        <w:t>CP</w:t>
      </w:r>
      <w:r w:rsidRPr="00733655">
        <w:rPr>
          <w:color w:val="auto"/>
          <w:sz w:val="28"/>
          <w:szCs w:val="28"/>
          <w:lang w:val="vi-VN"/>
        </w:rPr>
        <w:t xml:space="preserve"> mRNA</w:t>
      </w:r>
      <w:r w:rsidR="00FE01E7" w:rsidRPr="00733655">
        <w:rPr>
          <w:color w:val="auto"/>
          <w:sz w:val="28"/>
          <w:szCs w:val="28"/>
          <w:lang w:val="vi-VN"/>
        </w:rPr>
        <w:t xml:space="preserve"> và </w:t>
      </w:r>
      <w:r w:rsidR="00FE01E7" w:rsidRPr="00733655">
        <w:rPr>
          <w:i/>
          <w:iCs/>
          <w:color w:val="auto"/>
          <w:sz w:val="28"/>
          <w:szCs w:val="28"/>
          <w:lang w:val="vi-VN"/>
        </w:rPr>
        <w:t>FGA</w:t>
      </w:r>
      <w:r w:rsidR="00FE01E7" w:rsidRPr="00733655">
        <w:rPr>
          <w:color w:val="auto"/>
          <w:sz w:val="28"/>
          <w:szCs w:val="28"/>
          <w:lang w:val="vi-VN"/>
        </w:rPr>
        <w:t xml:space="preserve"> mRNA đều</w:t>
      </w:r>
      <w:r w:rsidRPr="00733655">
        <w:rPr>
          <w:color w:val="auto"/>
          <w:sz w:val="28"/>
          <w:szCs w:val="28"/>
          <w:lang w:val="vi-VN"/>
        </w:rPr>
        <w:t xml:space="preserve"> tăng trong huyết tương ở nhóm </w:t>
      </w:r>
      <w:r w:rsidR="00152AF7" w:rsidRPr="00733655">
        <w:rPr>
          <w:color w:val="auto"/>
          <w:sz w:val="28"/>
          <w:szCs w:val="28"/>
          <w:lang w:val="vi-VN"/>
        </w:rPr>
        <w:t>BN</w:t>
      </w:r>
      <w:r w:rsidRPr="00733655">
        <w:rPr>
          <w:color w:val="auto"/>
          <w:sz w:val="28"/>
          <w:szCs w:val="28"/>
          <w:lang w:val="vi-VN"/>
        </w:rPr>
        <w:t xml:space="preserve"> UTBMTBG có AFP </w:t>
      </w:r>
      <w:r w:rsidR="00AA266F" w:rsidRPr="00733655">
        <w:rPr>
          <w:color w:val="auto"/>
          <w:sz w:val="28"/>
          <w:szCs w:val="28"/>
          <w:lang w:val="vi-VN"/>
        </w:rPr>
        <w:t>&lt;</w:t>
      </w:r>
      <w:r w:rsidRPr="00733655">
        <w:rPr>
          <w:color w:val="auto"/>
          <w:sz w:val="28"/>
          <w:szCs w:val="28"/>
          <w:lang w:val="vi-VN"/>
        </w:rPr>
        <w:t xml:space="preserve"> 20ng/m</w:t>
      </w:r>
      <w:r w:rsidR="00CF384C" w:rsidRPr="00733655">
        <w:rPr>
          <w:color w:val="auto"/>
          <w:sz w:val="28"/>
          <w:szCs w:val="28"/>
          <w:lang w:val="vi-VN"/>
        </w:rPr>
        <w:t>L</w:t>
      </w:r>
      <w:r w:rsidRPr="00733655">
        <w:rPr>
          <w:color w:val="auto"/>
          <w:sz w:val="28"/>
          <w:szCs w:val="28"/>
          <w:lang w:val="vi-VN"/>
        </w:rPr>
        <w:t xml:space="preserve"> so với nhóm BGMT </w:t>
      </w:r>
      <w:r w:rsidR="00FE01E7" w:rsidRPr="00733655">
        <w:rPr>
          <w:color w:val="auto"/>
          <w:sz w:val="28"/>
          <w:szCs w:val="28"/>
          <w:lang w:val="vi-VN"/>
        </w:rPr>
        <w:t>và NKM</w:t>
      </w:r>
      <w:r w:rsidRPr="00733655">
        <w:rPr>
          <w:color w:val="auto"/>
          <w:sz w:val="28"/>
          <w:szCs w:val="28"/>
          <w:lang w:val="vi-VN"/>
        </w:rPr>
        <w:t xml:space="preserve">, p &lt; 0,05 </w:t>
      </w:r>
      <w:r w:rsidR="00E72305" w:rsidRPr="00733655">
        <w:rPr>
          <w:color w:val="auto"/>
          <w:sz w:val="28"/>
          <w:szCs w:val="28"/>
          <w:lang w:val="vi-VN"/>
        </w:rPr>
        <w:t>(</w:t>
      </w:r>
      <w:r w:rsidR="009F4BA8" w:rsidRPr="00733655">
        <w:rPr>
          <w:i/>
          <w:iCs/>
          <w:color w:val="auto"/>
          <w:sz w:val="28"/>
          <w:szCs w:val="28"/>
          <w:lang w:val="vi-VN"/>
        </w:rPr>
        <w:t xml:space="preserve">Bảng </w:t>
      </w:r>
      <w:r w:rsidR="00FE01E7" w:rsidRPr="00733655">
        <w:rPr>
          <w:i/>
          <w:iCs/>
          <w:color w:val="auto"/>
          <w:sz w:val="28"/>
          <w:szCs w:val="28"/>
          <w:lang w:val="vi-VN"/>
        </w:rPr>
        <w:t>3.</w:t>
      </w:r>
      <w:r w:rsidR="00CF384C" w:rsidRPr="00733655">
        <w:rPr>
          <w:i/>
          <w:iCs/>
          <w:color w:val="auto"/>
          <w:sz w:val="28"/>
          <w:szCs w:val="28"/>
          <w:lang w:val="vi-VN"/>
        </w:rPr>
        <w:t>16</w:t>
      </w:r>
      <w:r w:rsidR="00FE01E7" w:rsidRPr="00733655">
        <w:rPr>
          <w:i/>
          <w:iCs/>
          <w:color w:val="auto"/>
          <w:sz w:val="28"/>
          <w:szCs w:val="28"/>
          <w:lang w:val="vi-VN"/>
        </w:rPr>
        <w:t xml:space="preserve">, </w:t>
      </w:r>
      <w:r w:rsidR="00E72305" w:rsidRPr="00733655">
        <w:rPr>
          <w:i/>
          <w:iCs/>
          <w:color w:val="auto"/>
          <w:sz w:val="28"/>
          <w:szCs w:val="28"/>
          <w:lang w:val="vi-VN"/>
        </w:rPr>
        <w:t>Biểu đồ 3.</w:t>
      </w:r>
      <w:r w:rsidR="00CF384C" w:rsidRPr="00733655">
        <w:rPr>
          <w:i/>
          <w:iCs/>
          <w:color w:val="auto"/>
          <w:sz w:val="28"/>
          <w:szCs w:val="28"/>
          <w:lang w:val="vi-VN"/>
        </w:rPr>
        <w:t>13</w:t>
      </w:r>
      <w:r w:rsidR="00800FD5" w:rsidRPr="00733655">
        <w:rPr>
          <w:i/>
          <w:iCs/>
          <w:color w:val="auto"/>
          <w:sz w:val="28"/>
          <w:szCs w:val="28"/>
          <w:lang w:val="vi-VN"/>
        </w:rPr>
        <w:t xml:space="preserve"> </w:t>
      </w:r>
      <w:r w:rsidR="00800FD5" w:rsidRPr="00733655">
        <w:rPr>
          <w:color w:val="auto"/>
          <w:sz w:val="28"/>
          <w:szCs w:val="28"/>
          <w:lang w:val="vi-VN"/>
        </w:rPr>
        <w:t>và</w:t>
      </w:r>
      <w:r w:rsidR="00800FD5" w:rsidRPr="00733655">
        <w:rPr>
          <w:i/>
          <w:iCs/>
          <w:color w:val="auto"/>
          <w:sz w:val="28"/>
          <w:szCs w:val="28"/>
          <w:lang w:val="vi-VN"/>
        </w:rPr>
        <w:t xml:space="preserve"> Biểu đồ 3.</w:t>
      </w:r>
      <w:r w:rsidR="00CF384C" w:rsidRPr="00733655">
        <w:rPr>
          <w:i/>
          <w:iCs/>
          <w:color w:val="auto"/>
          <w:sz w:val="28"/>
          <w:szCs w:val="28"/>
          <w:lang w:val="vi-VN"/>
        </w:rPr>
        <w:t>14</w:t>
      </w:r>
      <w:r w:rsidR="00E72305" w:rsidRPr="00733655">
        <w:rPr>
          <w:color w:val="auto"/>
          <w:sz w:val="28"/>
          <w:szCs w:val="28"/>
          <w:lang w:val="vi-VN"/>
        </w:rPr>
        <w:t xml:space="preserve">). </w:t>
      </w:r>
    </w:p>
    <w:p w14:paraId="5288950A" w14:textId="43F962E2" w:rsidR="00BA5F2E" w:rsidRPr="00733655" w:rsidRDefault="00CF384C" w:rsidP="004453F0">
      <w:pPr>
        <w:pStyle w:val="Default"/>
        <w:spacing w:line="360" w:lineRule="auto"/>
        <w:ind w:firstLine="720"/>
        <w:jc w:val="both"/>
        <w:rPr>
          <w:color w:val="auto"/>
          <w:sz w:val="28"/>
          <w:szCs w:val="28"/>
          <w:lang w:val="vi-VN"/>
        </w:rPr>
      </w:pPr>
      <w:r w:rsidRPr="00733655">
        <w:rPr>
          <w:color w:val="auto"/>
          <w:sz w:val="28"/>
          <w:szCs w:val="28"/>
          <w:lang w:val="vi-VN"/>
        </w:rPr>
        <w:t>Đánh giá</w:t>
      </w:r>
      <w:r w:rsidR="00BA5F2E" w:rsidRPr="00733655">
        <w:rPr>
          <w:color w:val="auto"/>
          <w:sz w:val="28"/>
          <w:szCs w:val="28"/>
          <w:lang w:val="vi-VN"/>
        </w:rPr>
        <w:t xml:space="preserve"> giá trị chẩn đoán của </w:t>
      </w:r>
      <w:r w:rsidR="00BA5F2E" w:rsidRPr="00733655">
        <w:rPr>
          <w:i/>
          <w:color w:val="auto"/>
          <w:sz w:val="28"/>
          <w:szCs w:val="28"/>
          <w:lang w:val="vi-VN"/>
        </w:rPr>
        <w:t>CP</w:t>
      </w:r>
      <w:r w:rsidR="00BA5F2E" w:rsidRPr="00733655">
        <w:rPr>
          <w:color w:val="auto"/>
          <w:sz w:val="28"/>
          <w:szCs w:val="28"/>
          <w:lang w:val="vi-VN"/>
        </w:rPr>
        <w:t xml:space="preserve"> mRNA</w:t>
      </w:r>
      <w:r w:rsidRPr="00733655">
        <w:rPr>
          <w:color w:val="auto"/>
          <w:sz w:val="28"/>
          <w:szCs w:val="28"/>
          <w:lang w:val="vi-VN"/>
        </w:rPr>
        <w:t xml:space="preserve"> huyết tương</w:t>
      </w:r>
      <w:r w:rsidR="00BA5F2E" w:rsidRPr="00733655">
        <w:rPr>
          <w:color w:val="auto"/>
          <w:sz w:val="28"/>
          <w:szCs w:val="28"/>
          <w:lang w:val="vi-VN"/>
        </w:rPr>
        <w:t xml:space="preserve"> ở nhóm </w:t>
      </w:r>
      <w:r w:rsidRPr="00733655">
        <w:rPr>
          <w:color w:val="auto"/>
          <w:sz w:val="28"/>
          <w:szCs w:val="28"/>
          <w:lang w:val="vi-VN"/>
        </w:rPr>
        <w:t>BN</w:t>
      </w:r>
      <w:r w:rsidR="00BA5F2E" w:rsidRPr="00733655">
        <w:rPr>
          <w:color w:val="auto"/>
          <w:sz w:val="28"/>
          <w:szCs w:val="28"/>
          <w:lang w:val="vi-VN"/>
        </w:rPr>
        <w:t xml:space="preserve"> UTBMTBG </w:t>
      </w:r>
      <w:r w:rsidR="009B6AC3" w:rsidRPr="00733655">
        <w:rPr>
          <w:color w:val="auto"/>
          <w:sz w:val="28"/>
          <w:szCs w:val="28"/>
          <w:lang w:val="vi-VN"/>
        </w:rPr>
        <w:t xml:space="preserve">có AFP </w:t>
      </w:r>
      <w:r w:rsidR="00AA266F" w:rsidRPr="00733655">
        <w:rPr>
          <w:color w:val="auto"/>
          <w:sz w:val="28"/>
          <w:szCs w:val="28"/>
          <w:lang w:val="vi-VN"/>
        </w:rPr>
        <w:t>&lt;</w:t>
      </w:r>
      <w:r w:rsidR="009B6AC3" w:rsidRPr="00733655">
        <w:rPr>
          <w:color w:val="auto"/>
          <w:sz w:val="28"/>
          <w:szCs w:val="28"/>
          <w:lang w:val="vi-VN"/>
        </w:rPr>
        <w:t xml:space="preserve"> 20ng/m</w:t>
      </w:r>
      <w:r w:rsidRPr="00733655">
        <w:rPr>
          <w:color w:val="auto"/>
          <w:sz w:val="28"/>
          <w:szCs w:val="28"/>
          <w:lang w:val="vi-VN"/>
        </w:rPr>
        <w:t>L</w:t>
      </w:r>
      <w:r w:rsidR="009B6AC3" w:rsidRPr="00733655">
        <w:rPr>
          <w:color w:val="auto"/>
          <w:sz w:val="28"/>
          <w:szCs w:val="28"/>
          <w:lang w:val="vi-VN"/>
        </w:rPr>
        <w:t xml:space="preserve"> </w:t>
      </w:r>
      <w:r w:rsidR="00BA5F2E" w:rsidRPr="00733655">
        <w:rPr>
          <w:color w:val="auto"/>
          <w:sz w:val="28"/>
          <w:szCs w:val="28"/>
          <w:lang w:val="vi-VN"/>
        </w:rPr>
        <w:t>với các nhóm chứng bao gồm BGMT và NKM. Kết quả cho thấy, giá trị chẩn đoán UTBMTBG</w:t>
      </w:r>
      <w:r w:rsidR="009F3C3E" w:rsidRPr="00733655">
        <w:rPr>
          <w:color w:val="auto"/>
          <w:sz w:val="28"/>
          <w:szCs w:val="28"/>
          <w:lang w:val="vi-VN"/>
        </w:rPr>
        <w:t xml:space="preserve"> có</w:t>
      </w:r>
      <w:r w:rsidR="00BA5F2E" w:rsidRPr="00733655">
        <w:rPr>
          <w:color w:val="auto"/>
          <w:sz w:val="28"/>
          <w:szCs w:val="28"/>
          <w:lang w:val="vi-VN"/>
        </w:rPr>
        <w:t xml:space="preserve"> </w:t>
      </w:r>
      <w:r w:rsidR="009F3C3E" w:rsidRPr="00733655">
        <w:rPr>
          <w:color w:val="auto"/>
          <w:sz w:val="28"/>
          <w:szCs w:val="28"/>
          <w:lang w:val="vi-VN"/>
        </w:rPr>
        <w:t xml:space="preserve">AFP </w:t>
      </w:r>
      <w:r w:rsidR="00AA266F" w:rsidRPr="00733655">
        <w:rPr>
          <w:color w:val="auto"/>
          <w:sz w:val="28"/>
          <w:szCs w:val="28"/>
          <w:lang w:val="vi-VN"/>
        </w:rPr>
        <w:t>&lt;</w:t>
      </w:r>
      <w:r w:rsidR="009F3C3E" w:rsidRPr="00733655">
        <w:rPr>
          <w:color w:val="auto"/>
          <w:sz w:val="28"/>
          <w:szCs w:val="28"/>
          <w:lang w:val="vi-VN"/>
        </w:rPr>
        <w:t xml:space="preserve"> 20ng/m</w:t>
      </w:r>
      <w:r w:rsidRPr="00733655">
        <w:rPr>
          <w:color w:val="auto"/>
          <w:sz w:val="28"/>
          <w:szCs w:val="28"/>
          <w:lang w:val="vi-VN"/>
        </w:rPr>
        <w:t>L</w:t>
      </w:r>
      <w:r w:rsidR="009F3C3E" w:rsidRPr="00733655">
        <w:rPr>
          <w:color w:val="auto"/>
          <w:sz w:val="28"/>
          <w:szCs w:val="28"/>
          <w:lang w:val="vi-VN"/>
        </w:rPr>
        <w:t xml:space="preserve"> </w:t>
      </w:r>
      <w:r w:rsidR="00BA5F2E" w:rsidRPr="00733655">
        <w:rPr>
          <w:color w:val="auto"/>
          <w:sz w:val="28"/>
          <w:szCs w:val="28"/>
          <w:lang w:val="vi-VN"/>
        </w:rPr>
        <w:t xml:space="preserve">của </w:t>
      </w:r>
      <w:r w:rsidR="00BA5F2E" w:rsidRPr="00733655">
        <w:rPr>
          <w:i/>
          <w:iCs/>
          <w:color w:val="auto"/>
          <w:sz w:val="28"/>
          <w:szCs w:val="28"/>
          <w:lang w:val="vi-VN"/>
        </w:rPr>
        <w:t>CP</w:t>
      </w:r>
      <w:r w:rsidR="00BA5F2E" w:rsidRPr="00733655">
        <w:rPr>
          <w:color w:val="auto"/>
          <w:sz w:val="28"/>
          <w:szCs w:val="28"/>
          <w:lang w:val="vi-VN"/>
        </w:rPr>
        <w:t xml:space="preserve"> mRNA với nhóm không UTBMTBG đạt mức khá với AUC 0,7</w:t>
      </w:r>
      <w:r w:rsidR="00091346" w:rsidRPr="00733655">
        <w:rPr>
          <w:color w:val="auto"/>
          <w:sz w:val="28"/>
          <w:szCs w:val="28"/>
          <w:lang w:val="vi-VN"/>
        </w:rPr>
        <w:t>3</w:t>
      </w:r>
      <w:r w:rsidR="00BA5F2E" w:rsidRPr="00733655">
        <w:rPr>
          <w:color w:val="auto"/>
          <w:sz w:val="28"/>
          <w:szCs w:val="28"/>
          <w:lang w:val="vi-VN"/>
        </w:rPr>
        <w:t xml:space="preserve">; tại điểm cắt </w:t>
      </w:r>
      <w:r w:rsidR="00C462B8" w:rsidRPr="00733655">
        <w:rPr>
          <w:color w:val="auto"/>
          <w:sz w:val="28"/>
          <w:szCs w:val="28"/>
          <w:lang w:val="vi-VN"/>
        </w:rPr>
        <w:t>0</w:t>
      </w:r>
      <w:r w:rsidR="00BA5F2E" w:rsidRPr="00733655">
        <w:rPr>
          <w:color w:val="auto"/>
          <w:sz w:val="28"/>
          <w:szCs w:val="28"/>
          <w:lang w:val="vi-VN"/>
        </w:rPr>
        <w:t>,</w:t>
      </w:r>
      <w:r w:rsidR="00C462B8" w:rsidRPr="00733655">
        <w:rPr>
          <w:color w:val="auto"/>
          <w:sz w:val="28"/>
          <w:szCs w:val="28"/>
          <w:lang w:val="vi-VN"/>
        </w:rPr>
        <w:t>57</w:t>
      </w:r>
      <w:r w:rsidR="00BA5F2E" w:rsidRPr="00733655">
        <w:rPr>
          <w:color w:val="auto"/>
          <w:sz w:val="28"/>
          <w:szCs w:val="28"/>
          <w:lang w:val="vi-VN"/>
        </w:rPr>
        <w:t xml:space="preserve">, xét nghiệm có độ nhạy </w:t>
      </w:r>
      <w:r w:rsidR="00C462B8" w:rsidRPr="00733655">
        <w:rPr>
          <w:color w:val="auto"/>
          <w:sz w:val="28"/>
          <w:szCs w:val="28"/>
          <w:lang w:val="vi-VN"/>
        </w:rPr>
        <w:t>75</w:t>
      </w:r>
      <w:r w:rsidR="00BA5F2E" w:rsidRPr="00733655">
        <w:rPr>
          <w:color w:val="auto"/>
          <w:sz w:val="28"/>
          <w:szCs w:val="28"/>
          <w:lang w:val="vi-VN"/>
        </w:rPr>
        <w:t>,</w:t>
      </w:r>
      <w:r w:rsidR="00C462B8" w:rsidRPr="00733655">
        <w:rPr>
          <w:color w:val="auto"/>
          <w:sz w:val="28"/>
          <w:szCs w:val="28"/>
          <w:lang w:val="vi-VN"/>
        </w:rPr>
        <w:t>9</w:t>
      </w:r>
      <w:r w:rsidR="00BA5F2E" w:rsidRPr="00733655">
        <w:rPr>
          <w:color w:val="auto"/>
          <w:sz w:val="28"/>
          <w:szCs w:val="28"/>
          <w:lang w:val="vi-VN"/>
        </w:rPr>
        <w:t xml:space="preserve">%, độ đặc hiệu </w:t>
      </w:r>
      <w:r w:rsidR="00C462B8" w:rsidRPr="00733655">
        <w:rPr>
          <w:color w:val="auto"/>
          <w:sz w:val="28"/>
          <w:szCs w:val="28"/>
          <w:lang w:val="vi-VN"/>
        </w:rPr>
        <w:t>63</w:t>
      </w:r>
      <w:r w:rsidR="00BA5F2E" w:rsidRPr="00733655">
        <w:rPr>
          <w:color w:val="auto"/>
          <w:sz w:val="28"/>
          <w:szCs w:val="28"/>
          <w:lang w:val="vi-VN"/>
        </w:rPr>
        <w:t xml:space="preserve">,1%. Khi khảo sát giá trị chẩn đoán của </w:t>
      </w:r>
      <w:r w:rsidR="00BA5F2E" w:rsidRPr="00733655">
        <w:rPr>
          <w:i/>
          <w:color w:val="auto"/>
          <w:sz w:val="28"/>
          <w:szCs w:val="28"/>
          <w:lang w:val="vi-VN"/>
        </w:rPr>
        <w:t>FGA</w:t>
      </w:r>
      <w:r w:rsidR="00BA5F2E" w:rsidRPr="00733655">
        <w:rPr>
          <w:color w:val="auto"/>
          <w:sz w:val="28"/>
          <w:szCs w:val="28"/>
          <w:lang w:val="vi-VN"/>
        </w:rPr>
        <w:t xml:space="preserve"> mRNA ở nhóm </w:t>
      </w:r>
      <w:r w:rsidR="00152AF7" w:rsidRPr="00733655">
        <w:rPr>
          <w:color w:val="auto"/>
          <w:sz w:val="28"/>
          <w:szCs w:val="28"/>
          <w:lang w:val="vi-VN"/>
        </w:rPr>
        <w:t>BN</w:t>
      </w:r>
      <w:r w:rsidR="00BA5F2E" w:rsidRPr="00733655">
        <w:rPr>
          <w:color w:val="auto"/>
          <w:sz w:val="28"/>
          <w:szCs w:val="28"/>
          <w:lang w:val="vi-VN"/>
        </w:rPr>
        <w:t xml:space="preserve"> UTBMTBG </w:t>
      </w:r>
      <w:r w:rsidR="00C462B8" w:rsidRPr="00733655">
        <w:rPr>
          <w:color w:val="auto"/>
          <w:sz w:val="28"/>
          <w:szCs w:val="28"/>
          <w:lang w:val="vi-VN"/>
        </w:rPr>
        <w:t xml:space="preserve">AFP </w:t>
      </w:r>
      <w:r w:rsidR="00AA266F" w:rsidRPr="00733655">
        <w:rPr>
          <w:color w:val="auto"/>
          <w:sz w:val="28"/>
          <w:szCs w:val="28"/>
          <w:lang w:val="vi-VN"/>
        </w:rPr>
        <w:t>&lt;</w:t>
      </w:r>
      <w:r w:rsidR="00C462B8" w:rsidRPr="00733655">
        <w:rPr>
          <w:color w:val="auto"/>
          <w:sz w:val="28"/>
          <w:szCs w:val="28"/>
          <w:lang w:val="vi-VN"/>
        </w:rPr>
        <w:t xml:space="preserve"> 20ng/m</w:t>
      </w:r>
      <w:r w:rsidRPr="00733655">
        <w:rPr>
          <w:color w:val="auto"/>
          <w:sz w:val="28"/>
          <w:szCs w:val="28"/>
          <w:lang w:val="vi-VN"/>
        </w:rPr>
        <w:t>L</w:t>
      </w:r>
      <w:r w:rsidR="00BA5F2E" w:rsidRPr="00733655">
        <w:rPr>
          <w:color w:val="auto"/>
          <w:sz w:val="28"/>
          <w:szCs w:val="28"/>
          <w:lang w:val="vi-VN"/>
        </w:rPr>
        <w:t xml:space="preserve"> với các nhóm chứng bao gồm BGMT và NKM</w:t>
      </w:r>
      <w:r w:rsidRPr="00733655">
        <w:rPr>
          <w:color w:val="auto"/>
          <w:sz w:val="28"/>
          <w:szCs w:val="28"/>
          <w:lang w:val="vi-VN"/>
        </w:rPr>
        <w:t>, k</w:t>
      </w:r>
      <w:r w:rsidR="00BA5F2E" w:rsidRPr="00733655">
        <w:rPr>
          <w:color w:val="auto"/>
          <w:sz w:val="28"/>
          <w:szCs w:val="28"/>
          <w:lang w:val="vi-VN"/>
        </w:rPr>
        <w:t xml:space="preserve">ết quả </w:t>
      </w:r>
      <w:r w:rsidRPr="00733655">
        <w:rPr>
          <w:color w:val="auto"/>
          <w:sz w:val="28"/>
          <w:szCs w:val="28"/>
          <w:lang w:val="vi-VN"/>
        </w:rPr>
        <w:t>cũng ghi nhận</w:t>
      </w:r>
      <w:r w:rsidR="00BA5F2E" w:rsidRPr="00733655">
        <w:rPr>
          <w:color w:val="auto"/>
          <w:sz w:val="28"/>
          <w:szCs w:val="28"/>
          <w:lang w:val="vi-VN"/>
        </w:rPr>
        <w:t xml:space="preserve"> giá trị chẩn đoán UTBMTBG </w:t>
      </w:r>
      <w:r w:rsidR="00435DCA" w:rsidRPr="00733655">
        <w:rPr>
          <w:color w:val="auto"/>
          <w:sz w:val="28"/>
          <w:szCs w:val="28"/>
          <w:lang w:val="vi-VN"/>
        </w:rPr>
        <w:t>AFP ≤ 20ng/m</w:t>
      </w:r>
      <w:r w:rsidRPr="00733655">
        <w:rPr>
          <w:color w:val="auto"/>
          <w:sz w:val="28"/>
          <w:szCs w:val="28"/>
          <w:lang w:val="vi-VN"/>
        </w:rPr>
        <w:t>L</w:t>
      </w:r>
      <w:r w:rsidR="00BA5F2E" w:rsidRPr="00733655">
        <w:rPr>
          <w:color w:val="auto"/>
          <w:sz w:val="28"/>
          <w:szCs w:val="28"/>
          <w:lang w:val="vi-VN"/>
        </w:rPr>
        <w:t xml:space="preserve"> của </w:t>
      </w:r>
      <w:r w:rsidR="00BA5F2E" w:rsidRPr="00733655">
        <w:rPr>
          <w:i/>
          <w:iCs/>
          <w:color w:val="auto"/>
          <w:sz w:val="28"/>
          <w:szCs w:val="28"/>
          <w:lang w:val="vi-VN"/>
        </w:rPr>
        <w:t>FGA</w:t>
      </w:r>
      <w:r w:rsidR="00BA5F2E" w:rsidRPr="00733655">
        <w:rPr>
          <w:color w:val="auto"/>
          <w:sz w:val="28"/>
          <w:szCs w:val="28"/>
          <w:lang w:val="vi-VN"/>
        </w:rPr>
        <w:t xml:space="preserve"> mRNA với nhóm không UTBMTBG đạt mức khá với AUC 0,75; tại điểm cắt 0,1</w:t>
      </w:r>
      <w:r w:rsidR="00C462B8" w:rsidRPr="00733655">
        <w:rPr>
          <w:color w:val="auto"/>
          <w:sz w:val="28"/>
          <w:szCs w:val="28"/>
          <w:lang w:val="vi-VN"/>
        </w:rPr>
        <w:t>9</w:t>
      </w:r>
      <w:r w:rsidR="00BA5F2E" w:rsidRPr="00733655">
        <w:rPr>
          <w:color w:val="auto"/>
          <w:sz w:val="28"/>
          <w:szCs w:val="28"/>
          <w:lang w:val="vi-VN"/>
        </w:rPr>
        <w:t>, xét nghiệm có độ nhạy 7</w:t>
      </w:r>
      <w:r w:rsidR="00C462B8" w:rsidRPr="00733655">
        <w:rPr>
          <w:color w:val="auto"/>
          <w:sz w:val="28"/>
          <w:szCs w:val="28"/>
          <w:lang w:val="vi-VN"/>
        </w:rPr>
        <w:t>5</w:t>
      </w:r>
      <w:r w:rsidR="00BA5F2E" w:rsidRPr="00733655">
        <w:rPr>
          <w:color w:val="auto"/>
          <w:sz w:val="28"/>
          <w:szCs w:val="28"/>
          <w:lang w:val="vi-VN"/>
        </w:rPr>
        <w:t>,</w:t>
      </w:r>
      <w:r w:rsidR="00C462B8" w:rsidRPr="00733655">
        <w:rPr>
          <w:color w:val="auto"/>
          <w:sz w:val="28"/>
          <w:szCs w:val="28"/>
          <w:lang w:val="vi-VN"/>
        </w:rPr>
        <w:t>9</w:t>
      </w:r>
      <w:r w:rsidR="00BA5F2E" w:rsidRPr="00733655">
        <w:rPr>
          <w:color w:val="auto"/>
          <w:sz w:val="28"/>
          <w:szCs w:val="28"/>
          <w:lang w:val="vi-VN"/>
        </w:rPr>
        <w:t>%, độ đặc hiệu 6</w:t>
      </w:r>
      <w:r w:rsidR="00C462B8" w:rsidRPr="00733655">
        <w:rPr>
          <w:color w:val="auto"/>
          <w:sz w:val="28"/>
          <w:szCs w:val="28"/>
          <w:lang w:val="vi-VN"/>
        </w:rPr>
        <w:t>8</w:t>
      </w:r>
      <w:r w:rsidR="00BA5F2E" w:rsidRPr="00733655">
        <w:rPr>
          <w:color w:val="auto"/>
          <w:sz w:val="28"/>
          <w:szCs w:val="28"/>
          <w:lang w:val="vi-VN"/>
        </w:rPr>
        <w:t>,</w:t>
      </w:r>
      <w:r w:rsidR="00C462B8" w:rsidRPr="00733655">
        <w:rPr>
          <w:color w:val="auto"/>
          <w:sz w:val="28"/>
          <w:szCs w:val="28"/>
          <w:lang w:val="vi-VN"/>
        </w:rPr>
        <w:t>5</w:t>
      </w:r>
      <w:r w:rsidR="00BA5F2E" w:rsidRPr="00733655">
        <w:rPr>
          <w:color w:val="auto"/>
          <w:sz w:val="28"/>
          <w:szCs w:val="28"/>
          <w:lang w:val="vi-VN"/>
        </w:rPr>
        <w:t xml:space="preserve">%. Phối hợp </w:t>
      </w:r>
      <w:r w:rsidR="00BA5F2E" w:rsidRPr="00733655">
        <w:rPr>
          <w:i/>
          <w:iCs/>
          <w:color w:val="auto"/>
          <w:sz w:val="28"/>
          <w:szCs w:val="28"/>
          <w:lang w:val="vi-VN"/>
        </w:rPr>
        <w:t>CP</w:t>
      </w:r>
      <w:r w:rsidR="00BA5F2E" w:rsidRPr="00733655">
        <w:rPr>
          <w:color w:val="auto"/>
          <w:sz w:val="28"/>
          <w:szCs w:val="28"/>
          <w:lang w:val="vi-VN"/>
        </w:rPr>
        <w:t xml:space="preserve"> mRNA và </w:t>
      </w:r>
      <w:r w:rsidR="00BA5F2E" w:rsidRPr="00733655">
        <w:rPr>
          <w:i/>
          <w:iCs/>
          <w:color w:val="auto"/>
          <w:sz w:val="28"/>
          <w:szCs w:val="28"/>
          <w:lang w:val="vi-VN"/>
        </w:rPr>
        <w:t>FGA</w:t>
      </w:r>
      <w:r w:rsidR="00BA5F2E" w:rsidRPr="00733655">
        <w:rPr>
          <w:color w:val="auto"/>
          <w:sz w:val="28"/>
          <w:szCs w:val="28"/>
          <w:lang w:val="vi-VN"/>
        </w:rPr>
        <w:t xml:space="preserve"> mRNA trong trường hợp này giúp cải thiện AUC lên mức tốt 0,8</w:t>
      </w:r>
      <w:r w:rsidR="006E41B4" w:rsidRPr="00733655">
        <w:rPr>
          <w:color w:val="auto"/>
          <w:sz w:val="28"/>
          <w:szCs w:val="28"/>
          <w:lang w:val="vi-VN"/>
        </w:rPr>
        <w:t>2</w:t>
      </w:r>
      <w:r w:rsidR="00BA5F2E" w:rsidRPr="00733655">
        <w:rPr>
          <w:color w:val="auto"/>
          <w:sz w:val="28"/>
          <w:szCs w:val="28"/>
          <w:lang w:val="vi-VN"/>
        </w:rPr>
        <w:t>, tốt hơn có ý nghĩa so với dùng hai dấu ấn này riêng lẻ, khác biệt có ý nghĩa với p &lt; 0,05 (</w:t>
      </w:r>
      <w:r w:rsidR="00BA5F2E" w:rsidRPr="00733655">
        <w:rPr>
          <w:i/>
          <w:iCs/>
          <w:color w:val="auto"/>
          <w:sz w:val="28"/>
          <w:szCs w:val="28"/>
          <w:lang w:val="vi-VN"/>
        </w:rPr>
        <w:t>Bảng 3.</w:t>
      </w:r>
      <w:r w:rsidRPr="00733655">
        <w:rPr>
          <w:i/>
          <w:iCs/>
          <w:color w:val="auto"/>
          <w:sz w:val="28"/>
          <w:szCs w:val="28"/>
          <w:lang w:val="vi-VN"/>
        </w:rPr>
        <w:t>17</w:t>
      </w:r>
      <w:r w:rsidR="00BA5F2E" w:rsidRPr="00733655">
        <w:rPr>
          <w:i/>
          <w:iCs/>
          <w:color w:val="auto"/>
          <w:sz w:val="28"/>
          <w:szCs w:val="28"/>
          <w:lang w:val="vi-VN"/>
        </w:rPr>
        <w:t>, Bảng 3.</w:t>
      </w:r>
      <w:r w:rsidRPr="00733655">
        <w:rPr>
          <w:i/>
          <w:iCs/>
          <w:color w:val="auto"/>
          <w:sz w:val="28"/>
          <w:szCs w:val="28"/>
          <w:lang w:val="vi-VN"/>
        </w:rPr>
        <w:t>18</w:t>
      </w:r>
      <w:r w:rsidR="00BA5F2E" w:rsidRPr="00733655">
        <w:rPr>
          <w:i/>
          <w:iCs/>
          <w:color w:val="auto"/>
          <w:sz w:val="28"/>
          <w:szCs w:val="28"/>
          <w:lang w:val="vi-VN"/>
        </w:rPr>
        <w:t>, Biểu đồ 3.</w:t>
      </w:r>
      <w:r w:rsidRPr="00733655">
        <w:rPr>
          <w:i/>
          <w:iCs/>
          <w:color w:val="auto"/>
          <w:sz w:val="28"/>
          <w:szCs w:val="28"/>
          <w:lang w:val="vi-VN"/>
        </w:rPr>
        <w:t>15</w:t>
      </w:r>
      <w:r w:rsidR="00BA5F2E" w:rsidRPr="00733655">
        <w:rPr>
          <w:i/>
          <w:iCs/>
          <w:color w:val="auto"/>
          <w:sz w:val="28"/>
          <w:szCs w:val="28"/>
          <w:lang w:val="vi-VN"/>
        </w:rPr>
        <w:t xml:space="preserve"> </w:t>
      </w:r>
      <w:r w:rsidR="00BA5F2E" w:rsidRPr="00733655">
        <w:rPr>
          <w:color w:val="auto"/>
          <w:sz w:val="28"/>
          <w:szCs w:val="28"/>
          <w:lang w:val="vi-VN"/>
        </w:rPr>
        <w:t>và</w:t>
      </w:r>
      <w:r w:rsidR="00BA5F2E" w:rsidRPr="00733655">
        <w:rPr>
          <w:i/>
          <w:iCs/>
          <w:color w:val="auto"/>
          <w:sz w:val="28"/>
          <w:szCs w:val="28"/>
          <w:lang w:val="vi-VN"/>
        </w:rPr>
        <w:t xml:space="preserve"> Biểu đồ 3.</w:t>
      </w:r>
      <w:r w:rsidRPr="00733655">
        <w:rPr>
          <w:i/>
          <w:iCs/>
          <w:color w:val="auto"/>
          <w:sz w:val="28"/>
          <w:szCs w:val="28"/>
          <w:lang w:val="vi-VN"/>
        </w:rPr>
        <w:t>16</w:t>
      </w:r>
      <w:r w:rsidR="00BA5F2E" w:rsidRPr="00733655">
        <w:rPr>
          <w:color w:val="auto"/>
          <w:sz w:val="28"/>
          <w:szCs w:val="28"/>
          <w:lang w:val="vi-VN"/>
        </w:rPr>
        <w:t>).</w:t>
      </w:r>
    </w:p>
    <w:p w14:paraId="01A54235" w14:textId="3DE12A8C" w:rsidR="007250D3" w:rsidRPr="00733655" w:rsidRDefault="002365FC" w:rsidP="004453F0">
      <w:pPr>
        <w:spacing w:before="0" w:after="0" w:line="360" w:lineRule="auto"/>
        <w:ind w:firstLine="720"/>
        <w:jc w:val="both"/>
        <w:rPr>
          <w:sz w:val="28"/>
          <w:szCs w:val="28"/>
          <w:lang w:val="vi-VN"/>
        </w:rPr>
      </w:pPr>
      <w:r w:rsidRPr="00733655">
        <w:rPr>
          <w:sz w:val="28"/>
          <w:szCs w:val="28"/>
          <w:lang w:val="vi-VN"/>
        </w:rPr>
        <w:t xml:space="preserve">Trong chẩn đoán UTBMTBG có AFP </w:t>
      </w:r>
      <w:r w:rsidR="00AA266F" w:rsidRPr="00733655">
        <w:rPr>
          <w:sz w:val="28"/>
          <w:szCs w:val="28"/>
          <w:lang w:val="vi-VN"/>
        </w:rPr>
        <w:t>&lt;</w:t>
      </w:r>
      <w:r w:rsidRPr="00733655">
        <w:rPr>
          <w:sz w:val="28"/>
          <w:szCs w:val="28"/>
          <w:lang w:val="vi-VN"/>
        </w:rPr>
        <w:t xml:space="preserve"> 20ng/m</w:t>
      </w:r>
      <w:r w:rsidR="00CF384C" w:rsidRPr="00733655">
        <w:rPr>
          <w:sz w:val="28"/>
          <w:szCs w:val="28"/>
          <w:lang w:val="vi-VN"/>
        </w:rPr>
        <w:t>L</w:t>
      </w:r>
      <w:r w:rsidRPr="00733655">
        <w:rPr>
          <w:sz w:val="28"/>
          <w:szCs w:val="28"/>
          <w:lang w:val="vi-VN"/>
        </w:rPr>
        <w:t xml:space="preserve"> với nhóm BGMT có AFP </w:t>
      </w:r>
      <w:r w:rsidR="00AA266F" w:rsidRPr="00733655">
        <w:rPr>
          <w:sz w:val="28"/>
          <w:szCs w:val="28"/>
          <w:lang w:val="vi-VN"/>
        </w:rPr>
        <w:t>&lt;</w:t>
      </w:r>
      <w:r w:rsidRPr="00733655">
        <w:rPr>
          <w:sz w:val="28"/>
          <w:szCs w:val="28"/>
          <w:lang w:val="vi-VN"/>
        </w:rPr>
        <w:t xml:space="preserve"> 20ng/m</w:t>
      </w:r>
      <w:r w:rsidR="00CF384C" w:rsidRPr="00733655">
        <w:rPr>
          <w:sz w:val="28"/>
          <w:szCs w:val="28"/>
          <w:lang w:val="vi-VN"/>
        </w:rPr>
        <w:t>L</w:t>
      </w:r>
      <w:r w:rsidRPr="00733655">
        <w:rPr>
          <w:sz w:val="28"/>
          <w:szCs w:val="28"/>
          <w:lang w:val="vi-VN"/>
        </w:rPr>
        <w:t xml:space="preserve">, </w:t>
      </w:r>
      <w:r w:rsidR="00CF384C" w:rsidRPr="00733655">
        <w:rPr>
          <w:sz w:val="28"/>
          <w:szCs w:val="28"/>
          <w:lang w:val="vi-VN"/>
        </w:rPr>
        <w:t>AUC</w:t>
      </w:r>
      <w:r w:rsidRPr="00733655">
        <w:rPr>
          <w:sz w:val="28"/>
          <w:szCs w:val="28"/>
          <w:lang w:val="vi-VN"/>
        </w:rPr>
        <w:t xml:space="preserve"> đạt 0,</w:t>
      </w:r>
      <w:r w:rsidR="00D5577B" w:rsidRPr="00733655">
        <w:rPr>
          <w:sz w:val="28"/>
          <w:szCs w:val="28"/>
          <w:lang w:val="vi-VN"/>
        </w:rPr>
        <w:t>69</w:t>
      </w:r>
      <w:r w:rsidRPr="00733655">
        <w:rPr>
          <w:sz w:val="28"/>
          <w:szCs w:val="28"/>
          <w:lang w:val="vi-VN"/>
        </w:rPr>
        <w:t xml:space="preserve">; tại điểm cắt 2,31 </w:t>
      </w:r>
      <w:r w:rsidRPr="00733655">
        <w:rPr>
          <w:i/>
          <w:iCs/>
          <w:sz w:val="28"/>
          <w:szCs w:val="28"/>
          <w:lang w:val="vi-VN"/>
        </w:rPr>
        <w:t>CP</w:t>
      </w:r>
      <w:r w:rsidRPr="00733655">
        <w:rPr>
          <w:sz w:val="28"/>
          <w:szCs w:val="28"/>
          <w:lang w:val="vi-VN"/>
        </w:rPr>
        <w:t xml:space="preserve"> mRNA có độ nhạy, độ đặc hiệu là 46,3% và 8</w:t>
      </w:r>
      <w:r w:rsidR="00D5577B" w:rsidRPr="00733655">
        <w:rPr>
          <w:sz w:val="28"/>
          <w:szCs w:val="28"/>
          <w:lang w:val="vi-VN"/>
        </w:rPr>
        <w:t>7</w:t>
      </w:r>
      <w:r w:rsidRPr="00733655">
        <w:rPr>
          <w:sz w:val="28"/>
          <w:szCs w:val="28"/>
          <w:lang w:val="vi-VN"/>
        </w:rPr>
        <w:t>,</w:t>
      </w:r>
      <w:r w:rsidR="00D5577B" w:rsidRPr="00733655">
        <w:rPr>
          <w:sz w:val="28"/>
          <w:szCs w:val="28"/>
          <w:lang w:val="vi-VN"/>
        </w:rPr>
        <w:t>1</w:t>
      </w:r>
      <w:r w:rsidRPr="00733655">
        <w:rPr>
          <w:sz w:val="28"/>
          <w:szCs w:val="28"/>
          <w:lang w:val="vi-VN"/>
        </w:rPr>
        <w:t>%.</w:t>
      </w:r>
      <w:r w:rsidR="003A7FFD" w:rsidRPr="00733655">
        <w:rPr>
          <w:sz w:val="28"/>
          <w:szCs w:val="28"/>
          <w:lang w:val="vi-VN"/>
        </w:rPr>
        <w:t xml:space="preserve"> </w:t>
      </w:r>
      <w:r w:rsidR="003A7FFD" w:rsidRPr="00733655">
        <w:rPr>
          <w:i/>
          <w:iCs/>
          <w:sz w:val="28"/>
          <w:szCs w:val="28"/>
          <w:lang w:val="vi-VN"/>
        </w:rPr>
        <w:t>FGA</w:t>
      </w:r>
      <w:r w:rsidR="003A7FFD" w:rsidRPr="00733655">
        <w:rPr>
          <w:sz w:val="28"/>
          <w:szCs w:val="28"/>
          <w:lang w:val="vi-VN"/>
        </w:rPr>
        <w:t xml:space="preserve"> mRNA có </w:t>
      </w:r>
      <w:r w:rsidR="00CF384C" w:rsidRPr="00733655">
        <w:rPr>
          <w:sz w:val="28"/>
          <w:szCs w:val="28"/>
          <w:lang w:val="vi-VN"/>
        </w:rPr>
        <w:t>AUC</w:t>
      </w:r>
      <w:r w:rsidR="003A7FFD" w:rsidRPr="00733655">
        <w:rPr>
          <w:sz w:val="28"/>
          <w:szCs w:val="28"/>
          <w:lang w:val="vi-VN"/>
        </w:rPr>
        <w:t xml:space="preserve"> đạt 0,66</w:t>
      </w:r>
      <w:r w:rsidRPr="00733655">
        <w:rPr>
          <w:sz w:val="28"/>
          <w:szCs w:val="28"/>
          <w:lang w:val="vi-VN"/>
        </w:rPr>
        <w:t xml:space="preserve"> </w:t>
      </w:r>
      <w:r w:rsidR="003A7FFD" w:rsidRPr="00733655">
        <w:rPr>
          <w:sz w:val="28"/>
          <w:szCs w:val="28"/>
          <w:lang w:val="vi-VN"/>
        </w:rPr>
        <w:t>t</w:t>
      </w:r>
      <w:r w:rsidR="007250D3" w:rsidRPr="00733655">
        <w:rPr>
          <w:sz w:val="28"/>
          <w:szCs w:val="28"/>
          <w:lang w:val="vi-VN"/>
        </w:rPr>
        <w:t xml:space="preserve">rong chẩn đoán UTBMTBG có AFP </w:t>
      </w:r>
      <w:r w:rsidR="00AA266F" w:rsidRPr="00733655">
        <w:rPr>
          <w:sz w:val="28"/>
          <w:szCs w:val="28"/>
          <w:lang w:val="vi-VN"/>
        </w:rPr>
        <w:t>&lt;</w:t>
      </w:r>
      <w:r w:rsidR="007250D3" w:rsidRPr="00733655">
        <w:rPr>
          <w:sz w:val="28"/>
          <w:szCs w:val="28"/>
          <w:lang w:val="vi-VN"/>
        </w:rPr>
        <w:t xml:space="preserve"> 20ng/m</w:t>
      </w:r>
      <w:r w:rsidR="00CF384C" w:rsidRPr="00733655">
        <w:rPr>
          <w:sz w:val="28"/>
          <w:szCs w:val="28"/>
          <w:lang w:val="vi-VN"/>
        </w:rPr>
        <w:t>L</w:t>
      </w:r>
      <w:r w:rsidR="007250D3" w:rsidRPr="00733655">
        <w:rPr>
          <w:sz w:val="28"/>
          <w:szCs w:val="28"/>
          <w:lang w:val="vi-VN"/>
        </w:rPr>
        <w:t xml:space="preserve"> với nhóm</w:t>
      </w:r>
      <w:r w:rsidR="003E1B31" w:rsidRPr="00733655">
        <w:rPr>
          <w:sz w:val="28"/>
          <w:szCs w:val="28"/>
          <w:lang w:val="vi-VN"/>
        </w:rPr>
        <w:t xml:space="preserve"> chứng</w:t>
      </w:r>
      <w:r w:rsidR="007250D3" w:rsidRPr="00733655">
        <w:rPr>
          <w:sz w:val="28"/>
          <w:szCs w:val="28"/>
          <w:lang w:val="vi-VN"/>
        </w:rPr>
        <w:t xml:space="preserve"> BGMT; tại điểm cắt 0,26 </w:t>
      </w:r>
      <w:r w:rsidR="007250D3" w:rsidRPr="00733655">
        <w:rPr>
          <w:i/>
          <w:iCs/>
          <w:sz w:val="28"/>
          <w:szCs w:val="28"/>
          <w:lang w:val="vi-VN"/>
        </w:rPr>
        <w:t>FGA</w:t>
      </w:r>
      <w:r w:rsidR="007250D3" w:rsidRPr="00733655">
        <w:rPr>
          <w:sz w:val="28"/>
          <w:szCs w:val="28"/>
          <w:lang w:val="vi-VN"/>
        </w:rPr>
        <w:t xml:space="preserve"> mRNA có độ nhạy, độ đặc hiệu là 61,1% và 6</w:t>
      </w:r>
      <w:r w:rsidR="002F2711" w:rsidRPr="00733655">
        <w:rPr>
          <w:sz w:val="28"/>
          <w:szCs w:val="28"/>
          <w:lang w:val="vi-VN"/>
        </w:rPr>
        <w:t>7</w:t>
      </w:r>
      <w:r w:rsidR="007250D3" w:rsidRPr="00733655">
        <w:rPr>
          <w:sz w:val="28"/>
          <w:szCs w:val="28"/>
          <w:lang w:val="vi-VN"/>
        </w:rPr>
        <w:t>,</w:t>
      </w:r>
      <w:r w:rsidR="002F2711" w:rsidRPr="00733655">
        <w:rPr>
          <w:sz w:val="28"/>
          <w:szCs w:val="28"/>
          <w:lang w:val="vi-VN"/>
        </w:rPr>
        <w:t>1</w:t>
      </w:r>
      <w:r w:rsidR="007250D3" w:rsidRPr="00733655">
        <w:rPr>
          <w:sz w:val="28"/>
          <w:szCs w:val="28"/>
          <w:lang w:val="vi-VN"/>
        </w:rPr>
        <w:t xml:space="preserve">%. </w:t>
      </w:r>
      <w:r w:rsidR="00A466B4" w:rsidRPr="00733655">
        <w:rPr>
          <w:sz w:val="28"/>
          <w:szCs w:val="28"/>
          <w:lang w:val="vi-VN"/>
        </w:rPr>
        <w:t xml:space="preserve">Phối hợp </w:t>
      </w:r>
      <w:r w:rsidR="00A466B4" w:rsidRPr="00733655">
        <w:rPr>
          <w:i/>
          <w:iCs/>
          <w:sz w:val="28"/>
          <w:szCs w:val="28"/>
          <w:lang w:val="vi-VN"/>
        </w:rPr>
        <w:t>CP</w:t>
      </w:r>
      <w:r w:rsidR="00A466B4" w:rsidRPr="00733655">
        <w:rPr>
          <w:sz w:val="28"/>
          <w:szCs w:val="28"/>
          <w:lang w:val="vi-VN"/>
        </w:rPr>
        <w:t xml:space="preserve"> mRNA và </w:t>
      </w:r>
      <w:r w:rsidR="00A466B4" w:rsidRPr="00733655">
        <w:rPr>
          <w:i/>
          <w:iCs/>
          <w:sz w:val="28"/>
          <w:szCs w:val="28"/>
          <w:lang w:val="vi-VN"/>
        </w:rPr>
        <w:t>FGA</w:t>
      </w:r>
      <w:r w:rsidR="00A466B4" w:rsidRPr="00733655">
        <w:rPr>
          <w:sz w:val="28"/>
          <w:szCs w:val="28"/>
          <w:lang w:val="vi-VN"/>
        </w:rPr>
        <w:t xml:space="preserve"> mRNA làm </w:t>
      </w:r>
      <w:r w:rsidR="00CF384C" w:rsidRPr="00733655">
        <w:rPr>
          <w:sz w:val="28"/>
          <w:szCs w:val="28"/>
          <w:lang w:val="vi-VN"/>
        </w:rPr>
        <w:t>AUC</w:t>
      </w:r>
      <w:r w:rsidR="00A466B4" w:rsidRPr="00733655">
        <w:rPr>
          <w:sz w:val="28"/>
          <w:szCs w:val="28"/>
          <w:lang w:val="vi-VN"/>
        </w:rPr>
        <w:t xml:space="preserve"> cải thiện lên mức khá </w:t>
      </w:r>
      <w:r w:rsidR="00CF384C" w:rsidRPr="00733655">
        <w:rPr>
          <w:sz w:val="28"/>
          <w:szCs w:val="28"/>
          <w:lang w:val="vi-VN"/>
        </w:rPr>
        <w:t>(</w:t>
      </w:r>
      <w:r w:rsidR="00A466B4" w:rsidRPr="00733655">
        <w:rPr>
          <w:sz w:val="28"/>
          <w:szCs w:val="28"/>
          <w:lang w:val="vi-VN"/>
        </w:rPr>
        <w:t>AUC = 0,75</w:t>
      </w:r>
      <w:r w:rsidR="00CF384C" w:rsidRPr="00733655">
        <w:rPr>
          <w:sz w:val="28"/>
          <w:szCs w:val="28"/>
          <w:lang w:val="vi-VN"/>
        </w:rPr>
        <w:t>)</w:t>
      </w:r>
      <w:r w:rsidR="00A466B4" w:rsidRPr="00733655">
        <w:rPr>
          <w:sz w:val="28"/>
          <w:szCs w:val="28"/>
          <w:lang w:val="vi-VN"/>
        </w:rPr>
        <w:t xml:space="preserve">, tốt hơn so với dùng </w:t>
      </w:r>
      <w:r w:rsidR="00A466B4" w:rsidRPr="00733655">
        <w:rPr>
          <w:i/>
          <w:iCs/>
          <w:sz w:val="28"/>
          <w:szCs w:val="28"/>
          <w:lang w:val="vi-VN"/>
        </w:rPr>
        <w:t>FGA</w:t>
      </w:r>
      <w:r w:rsidR="00A466B4" w:rsidRPr="00733655">
        <w:rPr>
          <w:sz w:val="28"/>
          <w:szCs w:val="28"/>
          <w:lang w:val="vi-VN"/>
        </w:rPr>
        <w:t xml:space="preserve"> mRNA đơn thuần, khác biệt có ý nghĩa với p &lt; 0,05. Tuy nhiên,</w:t>
      </w:r>
      <w:r w:rsidR="00D44F3C" w:rsidRPr="00733655">
        <w:rPr>
          <w:sz w:val="28"/>
          <w:szCs w:val="28"/>
          <w:lang w:val="vi-VN"/>
        </w:rPr>
        <w:t xml:space="preserve"> sự phối hợp này</w:t>
      </w:r>
      <w:r w:rsidR="00A466B4" w:rsidRPr="00733655">
        <w:rPr>
          <w:sz w:val="28"/>
          <w:szCs w:val="28"/>
          <w:lang w:val="vi-VN"/>
        </w:rPr>
        <w:t xml:space="preserve"> chưa cải thiện so với </w:t>
      </w:r>
      <w:r w:rsidR="00CF384C" w:rsidRPr="00733655">
        <w:rPr>
          <w:sz w:val="28"/>
          <w:szCs w:val="28"/>
          <w:lang w:val="vi-VN"/>
        </w:rPr>
        <w:t xml:space="preserve">chỉ </w:t>
      </w:r>
      <w:r w:rsidR="00A466B4" w:rsidRPr="00733655">
        <w:rPr>
          <w:sz w:val="28"/>
          <w:szCs w:val="28"/>
          <w:lang w:val="vi-VN"/>
        </w:rPr>
        <w:t xml:space="preserve">dùng </w:t>
      </w:r>
      <w:r w:rsidR="00A466B4" w:rsidRPr="00733655">
        <w:rPr>
          <w:i/>
          <w:iCs/>
          <w:sz w:val="28"/>
          <w:szCs w:val="28"/>
          <w:lang w:val="vi-VN"/>
        </w:rPr>
        <w:t>CP</w:t>
      </w:r>
      <w:r w:rsidR="00A466B4" w:rsidRPr="00733655">
        <w:rPr>
          <w:sz w:val="28"/>
          <w:szCs w:val="28"/>
          <w:lang w:val="vi-VN"/>
        </w:rPr>
        <w:t xml:space="preserve"> mRNA, p &gt; 0,05</w:t>
      </w:r>
      <w:r w:rsidR="00D44F3C" w:rsidRPr="00733655">
        <w:rPr>
          <w:sz w:val="28"/>
          <w:szCs w:val="28"/>
          <w:lang w:val="vi-VN"/>
        </w:rPr>
        <w:t xml:space="preserve"> (</w:t>
      </w:r>
      <w:r w:rsidR="00D44F3C" w:rsidRPr="00733655">
        <w:rPr>
          <w:i/>
          <w:iCs/>
          <w:sz w:val="28"/>
          <w:szCs w:val="28"/>
          <w:lang w:val="vi-VN"/>
        </w:rPr>
        <w:t>Bảng 3.</w:t>
      </w:r>
      <w:r w:rsidR="00CF384C" w:rsidRPr="00733655">
        <w:rPr>
          <w:i/>
          <w:iCs/>
          <w:sz w:val="28"/>
          <w:szCs w:val="28"/>
          <w:lang w:val="vi-VN"/>
        </w:rPr>
        <w:t>19</w:t>
      </w:r>
      <w:r w:rsidR="00D44F3C" w:rsidRPr="00733655">
        <w:rPr>
          <w:i/>
          <w:iCs/>
          <w:sz w:val="28"/>
          <w:szCs w:val="28"/>
          <w:lang w:val="vi-VN"/>
        </w:rPr>
        <w:t xml:space="preserve">, </w:t>
      </w:r>
      <w:r w:rsidR="00CF384C" w:rsidRPr="00733655">
        <w:rPr>
          <w:i/>
          <w:iCs/>
          <w:sz w:val="28"/>
          <w:szCs w:val="28"/>
          <w:lang w:val="vi-VN"/>
        </w:rPr>
        <w:t>B</w:t>
      </w:r>
      <w:r w:rsidR="00D44F3C" w:rsidRPr="00733655">
        <w:rPr>
          <w:i/>
          <w:iCs/>
          <w:sz w:val="28"/>
          <w:szCs w:val="28"/>
          <w:lang w:val="vi-VN"/>
        </w:rPr>
        <w:t>ảng 3.2</w:t>
      </w:r>
      <w:r w:rsidR="00CF384C" w:rsidRPr="00733655">
        <w:rPr>
          <w:i/>
          <w:iCs/>
          <w:sz w:val="28"/>
          <w:szCs w:val="28"/>
          <w:lang w:val="vi-VN"/>
        </w:rPr>
        <w:t>0</w:t>
      </w:r>
      <w:r w:rsidR="00D44F3C" w:rsidRPr="00733655">
        <w:rPr>
          <w:i/>
          <w:iCs/>
          <w:sz w:val="28"/>
          <w:szCs w:val="28"/>
          <w:lang w:val="vi-VN"/>
        </w:rPr>
        <w:t>, Biểu đồ 3.</w:t>
      </w:r>
      <w:r w:rsidR="00CF384C" w:rsidRPr="00733655">
        <w:rPr>
          <w:i/>
          <w:iCs/>
          <w:sz w:val="28"/>
          <w:szCs w:val="28"/>
          <w:lang w:val="vi-VN"/>
        </w:rPr>
        <w:t>17</w:t>
      </w:r>
      <w:r w:rsidR="00D44F3C" w:rsidRPr="00733655">
        <w:rPr>
          <w:i/>
          <w:iCs/>
          <w:sz w:val="28"/>
          <w:szCs w:val="28"/>
          <w:lang w:val="vi-VN"/>
        </w:rPr>
        <w:t xml:space="preserve"> </w:t>
      </w:r>
      <w:r w:rsidR="00D44F3C" w:rsidRPr="00733655">
        <w:rPr>
          <w:sz w:val="28"/>
          <w:szCs w:val="28"/>
          <w:lang w:val="vi-VN"/>
        </w:rPr>
        <w:t>và</w:t>
      </w:r>
      <w:r w:rsidR="00D44F3C" w:rsidRPr="00733655">
        <w:rPr>
          <w:i/>
          <w:iCs/>
          <w:sz w:val="28"/>
          <w:szCs w:val="28"/>
          <w:lang w:val="vi-VN"/>
        </w:rPr>
        <w:t xml:space="preserve"> Biểu đồ 3.</w:t>
      </w:r>
      <w:r w:rsidR="00CF384C" w:rsidRPr="00733655">
        <w:rPr>
          <w:i/>
          <w:iCs/>
          <w:sz w:val="28"/>
          <w:szCs w:val="28"/>
          <w:lang w:val="vi-VN"/>
        </w:rPr>
        <w:t>18</w:t>
      </w:r>
      <w:r w:rsidR="00D44F3C" w:rsidRPr="00733655">
        <w:rPr>
          <w:sz w:val="28"/>
          <w:szCs w:val="28"/>
          <w:lang w:val="vi-VN"/>
        </w:rPr>
        <w:t>)</w:t>
      </w:r>
      <w:r w:rsidR="00A466B4" w:rsidRPr="00733655">
        <w:rPr>
          <w:sz w:val="28"/>
          <w:szCs w:val="28"/>
          <w:lang w:val="vi-VN"/>
        </w:rPr>
        <w:t>.</w:t>
      </w:r>
    </w:p>
    <w:p w14:paraId="5825A8C7" w14:textId="23E0C0C3" w:rsidR="003E1B31" w:rsidRPr="00733655" w:rsidRDefault="003E1B31" w:rsidP="004453F0">
      <w:pPr>
        <w:pStyle w:val="abang"/>
        <w:spacing w:before="0" w:after="0" w:line="360" w:lineRule="auto"/>
        <w:ind w:firstLine="720"/>
        <w:jc w:val="both"/>
        <w:rPr>
          <w:b w:val="0"/>
          <w:bCs w:val="0"/>
          <w:color w:val="auto"/>
          <w:szCs w:val="28"/>
          <w:shd w:val="clear" w:color="auto" w:fill="auto"/>
          <w:lang w:val="vi-VN"/>
        </w:rPr>
      </w:pPr>
      <w:bookmarkStart w:id="1426" w:name="_Toc181702681"/>
      <w:bookmarkStart w:id="1427" w:name="_Toc182204033"/>
      <w:bookmarkStart w:id="1428" w:name="_Toc183882744"/>
      <w:bookmarkStart w:id="1429" w:name="_Toc187321470"/>
      <w:r w:rsidRPr="00733655">
        <w:rPr>
          <w:b w:val="0"/>
          <w:bCs w:val="0"/>
          <w:color w:val="auto"/>
          <w:szCs w:val="28"/>
          <w:lang w:val="vi-VN"/>
        </w:rPr>
        <w:lastRenderedPageBreak/>
        <w:t xml:space="preserve">Để chẩn đoán UTBMTBG </w:t>
      </w:r>
      <w:r w:rsidR="004D1179" w:rsidRPr="00733655">
        <w:rPr>
          <w:b w:val="0"/>
          <w:bCs w:val="0"/>
          <w:color w:val="auto"/>
          <w:szCs w:val="28"/>
          <w:lang w:val="vi-VN"/>
        </w:rPr>
        <w:t xml:space="preserve">có AFP </w:t>
      </w:r>
      <w:r w:rsidR="00AA266F" w:rsidRPr="00733655">
        <w:rPr>
          <w:b w:val="0"/>
          <w:bCs w:val="0"/>
          <w:color w:val="auto"/>
          <w:szCs w:val="28"/>
          <w:lang w:val="vi-VN"/>
        </w:rPr>
        <w:t>&lt;</w:t>
      </w:r>
      <w:r w:rsidR="004D1179" w:rsidRPr="00733655">
        <w:rPr>
          <w:b w:val="0"/>
          <w:bCs w:val="0"/>
          <w:color w:val="auto"/>
          <w:szCs w:val="28"/>
          <w:lang w:val="vi-VN"/>
        </w:rPr>
        <w:t xml:space="preserve"> 20ng/m</w:t>
      </w:r>
      <w:r w:rsidR="00CF384C" w:rsidRPr="00733655">
        <w:rPr>
          <w:b w:val="0"/>
          <w:bCs w:val="0"/>
          <w:color w:val="auto"/>
          <w:szCs w:val="28"/>
          <w:lang w:val="vi-VN"/>
        </w:rPr>
        <w:t>L</w:t>
      </w:r>
      <w:r w:rsidRPr="00733655">
        <w:rPr>
          <w:b w:val="0"/>
          <w:bCs w:val="0"/>
          <w:color w:val="auto"/>
          <w:szCs w:val="28"/>
          <w:lang w:val="vi-VN"/>
        </w:rPr>
        <w:t xml:space="preserve"> với NKM, </w:t>
      </w:r>
      <w:r w:rsidRPr="00733655">
        <w:rPr>
          <w:b w:val="0"/>
          <w:bCs w:val="0"/>
          <w:i/>
          <w:iCs/>
          <w:color w:val="auto"/>
          <w:szCs w:val="28"/>
          <w:lang w:val="vi-VN"/>
        </w:rPr>
        <w:t>CP</w:t>
      </w:r>
      <w:r w:rsidRPr="00733655">
        <w:rPr>
          <w:b w:val="0"/>
          <w:bCs w:val="0"/>
          <w:color w:val="auto"/>
          <w:szCs w:val="28"/>
          <w:lang w:val="vi-VN"/>
        </w:rPr>
        <w:t xml:space="preserve"> mRNA có </w:t>
      </w:r>
      <w:r w:rsidR="00CF384C" w:rsidRPr="00733655">
        <w:rPr>
          <w:b w:val="0"/>
          <w:bCs w:val="0"/>
          <w:color w:val="auto"/>
          <w:szCs w:val="28"/>
          <w:lang w:val="vi-VN"/>
        </w:rPr>
        <w:t>AUC</w:t>
      </w:r>
      <w:r w:rsidRPr="00733655">
        <w:rPr>
          <w:b w:val="0"/>
          <w:bCs w:val="0"/>
          <w:color w:val="auto"/>
          <w:szCs w:val="28"/>
          <w:lang w:val="vi-VN"/>
        </w:rPr>
        <w:t xml:space="preserve"> </w:t>
      </w:r>
      <w:r w:rsidR="00CF384C" w:rsidRPr="00733655">
        <w:rPr>
          <w:b w:val="0"/>
          <w:bCs w:val="0"/>
          <w:color w:val="auto"/>
          <w:szCs w:val="28"/>
          <w:lang w:val="vi-VN"/>
        </w:rPr>
        <w:t>đạt</w:t>
      </w:r>
      <w:r w:rsidRPr="00733655">
        <w:rPr>
          <w:b w:val="0"/>
          <w:bCs w:val="0"/>
          <w:color w:val="auto"/>
          <w:szCs w:val="28"/>
          <w:lang w:val="vi-VN"/>
        </w:rPr>
        <w:t xml:space="preserve"> mức tốt </w:t>
      </w:r>
      <w:r w:rsidR="00CF384C" w:rsidRPr="00733655">
        <w:rPr>
          <w:b w:val="0"/>
          <w:bCs w:val="0"/>
          <w:color w:val="auto"/>
          <w:szCs w:val="28"/>
          <w:lang w:val="vi-VN"/>
        </w:rPr>
        <w:t>(</w:t>
      </w:r>
      <w:r w:rsidRPr="00733655">
        <w:rPr>
          <w:b w:val="0"/>
          <w:bCs w:val="0"/>
          <w:color w:val="auto"/>
          <w:szCs w:val="28"/>
          <w:lang w:val="vi-VN"/>
        </w:rPr>
        <w:t>AUC = 0,8</w:t>
      </w:r>
      <w:r w:rsidR="009E6C79" w:rsidRPr="00733655">
        <w:rPr>
          <w:b w:val="0"/>
          <w:bCs w:val="0"/>
          <w:color w:val="auto"/>
          <w:szCs w:val="28"/>
          <w:lang w:val="vi-VN"/>
        </w:rPr>
        <w:t>0</w:t>
      </w:r>
      <w:r w:rsidR="00CF384C" w:rsidRPr="00733655">
        <w:rPr>
          <w:b w:val="0"/>
          <w:bCs w:val="0"/>
          <w:color w:val="auto"/>
          <w:szCs w:val="28"/>
          <w:lang w:val="vi-VN"/>
        </w:rPr>
        <w:t>)</w:t>
      </w:r>
      <w:r w:rsidRPr="00733655">
        <w:rPr>
          <w:b w:val="0"/>
          <w:bCs w:val="0"/>
          <w:color w:val="auto"/>
          <w:szCs w:val="28"/>
          <w:lang w:val="vi-VN"/>
        </w:rPr>
        <w:t>; với điểm cắt 0,45 xét nghiệm đạt độ nhạy 75,</w:t>
      </w:r>
      <w:r w:rsidR="009E6C79" w:rsidRPr="00733655">
        <w:rPr>
          <w:b w:val="0"/>
          <w:bCs w:val="0"/>
          <w:color w:val="auto"/>
          <w:szCs w:val="28"/>
          <w:lang w:val="vi-VN"/>
        </w:rPr>
        <w:t>9</w:t>
      </w:r>
      <w:r w:rsidRPr="00733655">
        <w:rPr>
          <w:b w:val="0"/>
          <w:bCs w:val="0"/>
          <w:color w:val="auto"/>
          <w:szCs w:val="28"/>
          <w:lang w:val="vi-VN"/>
        </w:rPr>
        <w:t>% và độ đặc điệu 80,5%</w:t>
      </w:r>
      <w:r w:rsidR="00CF384C" w:rsidRPr="00733655">
        <w:rPr>
          <w:b w:val="0"/>
          <w:bCs w:val="0"/>
          <w:color w:val="auto"/>
          <w:szCs w:val="28"/>
          <w:lang w:val="vi-VN"/>
        </w:rPr>
        <w:t>,</w:t>
      </w:r>
      <w:r w:rsidRPr="00733655">
        <w:rPr>
          <w:b w:val="0"/>
          <w:bCs w:val="0"/>
          <w:color w:val="auto"/>
          <w:szCs w:val="28"/>
          <w:lang w:val="vi-VN"/>
        </w:rPr>
        <w:t xml:space="preserve"> p &lt; 0,05.</w:t>
      </w:r>
      <w:r w:rsidRPr="00733655">
        <w:rPr>
          <w:color w:val="auto"/>
          <w:szCs w:val="28"/>
          <w:lang w:val="vi-VN"/>
        </w:rPr>
        <w:t xml:space="preserve"> </w:t>
      </w:r>
      <w:r w:rsidRPr="00733655">
        <w:rPr>
          <w:b w:val="0"/>
          <w:bCs w:val="0"/>
          <w:i/>
          <w:iCs/>
          <w:color w:val="auto"/>
          <w:szCs w:val="28"/>
          <w:shd w:val="clear" w:color="auto" w:fill="auto"/>
          <w:lang w:val="vi-VN"/>
        </w:rPr>
        <w:t>FGA</w:t>
      </w:r>
      <w:r w:rsidRPr="00733655">
        <w:rPr>
          <w:b w:val="0"/>
          <w:bCs w:val="0"/>
          <w:color w:val="auto"/>
          <w:szCs w:val="28"/>
          <w:shd w:val="clear" w:color="auto" w:fill="auto"/>
          <w:lang w:val="vi-VN"/>
        </w:rPr>
        <w:t xml:space="preserve"> mRNA</w:t>
      </w:r>
      <w:r w:rsidR="00870C00" w:rsidRPr="00733655">
        <w:rPr>
          <w:b w:val="0"/>
          <w:bCs w:val="0"/>
          <w:color w:val="auto"/>
          <w:szCs w:val="28"/>
          <w:shd w:val="clear" w:color="auto" w:fill="auto"/>
          <w:lang w:val="vi-VN"/>
        </w:rPr>
        <w:t xml:space="preserve"> trong chẩn đoán UTBMTBG với nhóm chứng NKM</w:t>
      </w:r>
      <w:r w:rsidRPr="00733655">
        <w:rPr>
          <w:b w:val="0"/>
          <w:bCs w:val="0"/>
          <w:color w:val="auto"/>
          <w:szCs w:val="28"/>
          <w:shd w:val="clear" w:color="auto" w:fill="auto"/>
          <w:lang w:val="vi-VN"/>
        </w:rPr>
        <w:t xml:space="preserve"> có </w:t>
      </w:r>
      <w:r w:rsidR="00CF384C" w:rsidRPr="00733655">
        <w:rPr>
          <w:b w:val="0"/>
          <w:bCs w:val="0"/>
          <w:color w:val="auto"/>
          <w:szCs w:val="28"/>
          <w:shd w:val="clear" w:color="auto" w:fill="auto"/>
          <w:lang w:val="vi-VN"/>
        </w:rPr>
        <w:t>AUC</w:t>
      </w:r>
      <w:r w:rsidRPr="00733655">
        <w:rPr>
          <w:b w:val="0"/>
          <w:bCs w:val="0"/>
          <w:color w:val="auto"/>
          <w:szCs w:val="28"/>
          <w:shd w:val="clear" w:color="auto" w:fill="auto"/>
          <w:lang w:val="vi-VN"/>
        </w:rPr>
        <w:t xml:space="preserve"> ở mức </w:t>
      </w:r>
      <w:r w:rsidR="009E6C79" w:rsidRPr="00733655">
        <w:rPr>
          <w:b w:val="0"/>
          <w:bCs w:val="0"/>
          <w:color w:val="auto"/>
          <w:szCs w:val="28"/>
          <w:shd w:val="clear" w:color="auto" w:fill="auto"/>
          <w:lang w:val="vi-VN"/>
        </w:rPr>
        <w:t>khá</w:t>
      </w:r>
      <w:r w:rsidRPr="00733655">
        <w:rPr>
          <w:b w:val="0"/>
          <w:bCs w:val="0"/>
          <w:color w:val="auto"/>
          <w:szCs w:val="28"/>
          <w:shd w:val="clear" w:color="auto" w:fill="auto"/>
          <w:lang w:val="vi-VN"/>
        </w:rPr>
        <w:t xml:space="preserve"> </w:t>
      </w:r>
      <w:r w:rsidR="00CF384C" w:rsidRPr="00733655">
        <w:rPr>
          <w:b w:val="0"/>
          <w:bCs w:val="0"/>
          <w:color w:val="auto"/>
          <w:szCs w:val="28"/>
          <w:shd w:val="clear" w:color="auto" w:fill="auto"/>
          <w:lang w:val="vi-VN"/>
        </w:rPr>
        <w:t>(</w:t>
      </w:r>
      <w:r w:rsidRPr="00733655">
        <w:rPr>
          <w:b w:val="0"/>
          <w:bCs w:val="0"/>
          <w:color w:val="auto"/>
          <w:szCs w:val="28"/>
          <w:shd w:val="clear" w:color="auto" w:fill="auto"/>
          <w:lang w:val="vi-VN"/>
        </w:rPr>
        <w:t>AUC = 0,</w:t>
      </w:r>
      <w:r w:rsidR="009E6C79" w:rsidRPr="00733655">
        <w:rPr>
          <w:b w:val="0"/>
          <w:bCs w:val="0"/>
          <w:color w:val="auto"/>
          <w:szCs w:val="28"/>
          <w:shd w:val="clear" w:color="auto" w:fill="auto"/>
          <w:lang w:val="vi-VN"/>
        </w:rPr>
        <w:t>8</w:t>
      </w:r>
      <w:r w:rsidRPr="00733655">
        <w:rPr>
          <w:b w:val="0"/>
          <w:bCs w:val="0"/>
          <w:color w:val="auto"/>
          <w:szCs w:val="28"/>
          <w:shd w:val="clear" w:color="auto" w:fill="auto"/>
          <w:lang w:val="vi-VN"/>
        </w:rPr>
        <w:t>9</w:t>
      </w:r>
      <w:r w:rsidR="00CF384C" w:rsidRPr="00733655">
        <w:rPr>
          <w:b w:val="0"/>
          <w:bCs w:val="0"/>
          <w:color w:val="auto"/>
          <w:szCs w:val="28"/>
          <w:shd w:val="clear" w:color="auto" w:fill="auto"/>
          <w:lang w:val="vi-VN"/>
        </w:rPr>
        <w:t>)</w:t>
      </w:r>
      <w:r w:rsidRPr="00733655">
        <w:rPr>
          <w:b w:val="0"/>
          <w:bCs w:val="0"/>
          <w:color w:val="auto"/>
          <w:szCs w:val="28"/>
          <w:shd w:val="clear" w:color="auto" w:fill="auto"/>
          <w:lang w:val="vi-VN"/>
        </w:rPr>
        <w:t>; với điểm cắt 0,17 xét nghiệm đạt độ nhạy 7</w:t>
      </w:r>
      <w:r w:rsidR="00870C00" w:rsidRPr="00733655">
        <w:rPr>
          <w:b w:val="0"/>
          <w:bCs w:val="0"/>
          <w:color w:val="auto"/>
          <w:szCs w:val="28"/>
          <w:shd w:val="clear" w:color="auto" w:fill="auto"/>
          <w:lang w:val="vi-VN"/>
        </w:rPr>
        <w:t>5</w:t>
      </w:r>
      <w:r w:rsidRPr="00733655">
        <w:rPr>
          <w:b w:val="0"/>
          <w:bCs w:val="0"/>
          <w:color w:val="auto"/>
          <w:szCs w:val="28"/>
          <w:shd w:val="clear" w:color="auto" w:fill="auto"/>
          <w:lang w:val="vi-VN"/>
        </w:rPr>
        <w:t>,</w:t>
      </w:r>
      <w:r w:rsidR="00870C00" w:rsidRPr="00733655">
        <w:rPr>
          <w:b w:val="0"/>
          <w:bCs w:val="0"/>
          <w:color w:val="auto"/>
          <w:szCs w:val="28"/>
          <w:shd w:val="clear" w:color="auto" w:fill="auto"/>
          <w:lang w:val="vi-VN"/>
        </w:rPr>
        <w:t>9</w:t>
      </w:r>
      <w:r w:rsidRPr="00733655">
        <w:rPr>
          <w:b w:val="0"/>
          <w:bCs w:val="0"/>
          <w:color w:val="auto"/>
          <w:szCs w:val="28"/>
          <w:shd w:val="clear" w:color="auto" w:fill="auto"/>
          <w:lang w:val="vi-VN"/>
        </w:rPr>
        <w:t>% và độ đặc điệu 100%</w:t>
      </w:r>
      <w:r w:rsidR="007E3EE0" w:rsidRPr="00733655">
        <w:rPr>
          <w:b w:val="0"/>
          <w:bCs w:val="0"/>
          <w:color w:val="auto"/>
          <w:szCs w:val="28"/>
          <w:shd w:val="clear" w:color="auto" w:fill="auto"/>
          <w:lang w:val="vi-VN"/>
        </w:rPr>
        <w:t>,</w:t>
      </w:r>
      <w:r w:rsidRPr="00733655">
        <w:rPr>
          <w:b w:val="0"/>
          <w:bCs w:val="0"/>
          <w:color w:val="auto"/>
          <w:szCs w:val="28"/>
          <w:shd w:val="clear" w:color="auto" w:fill="auto"/>
          <w:lang w:val="vi-VN"/>
        </w:rPr>
        <w:t xml:space="preserve"> p &lt; 0,05. Đặc biệt, khi phối hợp </w:t>
      </w:r>
      <w:r w:rsidRPr="00733655">
        <w:rPr>
          <w:b w:val="0"/>
          <w:bCs w:val="0"/>
          <w:i/>
          <w:iCs/>
          <w:color w:val="auto"/>
          <w:szCs w:val="28"/>
          <w:shd w:val="clear" w:color="auto" w:fill="auto"/>
          <w:lang w:val="vi-VN"/>
        </w:rPr>
        <w:t>CP</w:t>
      </w:r>
      <w:r w:rsidRPr="00733655">
        <w:rPr>
          <w:b w:val="0"/>
          <w:bCs w:val="0"/>
          <w:color w:val="auto"/>
          <w:szCs w:val="28"/>
          <w:shd w:val="clear" w:color="auto" w:fill="auto"/>
          <w:lang w:val="vi-VN"/>
        </w:rPr>
        <w:t xml:space="preserve"> mRNA và </w:t>
      </w:r>
      <w:r w:rsidRPr="00733655">
        <w:rPr>
          <w:b w:val="0"/>
          <w:bCs w:val="0"/>
          <w:i/>
          <w:iCs/>
          <w:color w:val="auto"/>
          <w:szCs w:val="28"/>
          <w:shd w:val="clear" w:color="auto" w:fill="auto"/>
          <w:lang w:val="vi-VN"/>
        </w:rPr>
        <w:t>FGA</w:t>
      </w:r>
      <w:r w:rsidRPr="00733655">
        <w:rPr>
          <w:b w:val="0"/>
          <w:bCs w:val="0"/>
          <w:color w:val="auto"/>
          <w:szCs w:val="28"/>
          <w:shd w:val="clear" w:color="auto" w:fill="auto"/>
          <w:lang w:val="vi-VN"/>
        </w:rPr>
        <w:t xml:space="preserve"> mRNA, AUC đạt </w:t>
      </w:r>
      <w:r w:rsidR="007E3EE0" w:rsidRPr="00733655">
        <w:rPr>
          <w:b w:val="0"/>
          <w:bCs w:val="0"/>
          <w:color w:val="auto"/>
          <w:szCs w:val="28"/>
          <w:shd w:val="clear" w:color="auto" w:fill="auto"/>
          <w:lang w:val="vi-VN"/>
        </w:rPr>
        <w:t>rất tốt</w:t>
      </w:r>
      <w:r w:rsidRPr="00733655">
        <w:rPr>
          <w:b w:val="0"/>
          <w:bCs w:val="0"/>
          <w:color w:val="auto"/>
          <w:szCs w:val="28"/>
          <w:shd w:val="clear" w:color="auto" w:fill="auto"/>
          <w:lang w:val="vi-VN"/>
        </w:rPr>
        <w:t xml:space="preserve"> 0,9</w:t>
      </w:r>
      <w:r w:rsidR="003E4C20" w:rsidRPr="00733655">
        <w:rPr>
          <w:b w:val="0"/>
          <w:bCs w:val="0"/>
          <w:color w:val="auto"/>
          <w:szCs w:val="28"/>
          <w:shd w:val="clear" w:color="auto" w:fill="auto"/>
          <w:lang w:val="vi-VN"/>
        </w:rPr>
        <w:t>6</w:t>
      </w:r>
      <w:r w:rsidRPr="00733655">
        <w:rPr>
          <w:b w:val="0"/>
          <w:bCs w:val="0"/>
          <w:color w:val="auto"/>
          <w:szCs w:val="28"/>
          <w:shd w:val="clear" w:color="auto" w:fill="auto"/>
          <w:lang w:val="vi-VN"/>
        </w:rPr>
        <w:t>, cao hơn có ý nghĩa so với dùng hai dấu ấn độc lập, khác biệt có ý nghĩa với p &lt; 0,05 (</w:t>
      </w:r>
      <w:r w:rsidRPr="00733655">
        <w:rPr>
          <w:b w:val="0"/>
          <w:bCs w:val="0"/>
          <w:i/>
          <w:iCs/>
          <w:color w:val="auto"/>
          <w:szCs w:val="28"/>
          <w:shd w:val="clear" w:color="auto" w:fill="auto"/>
          <w:lang w:val="vi-VN"/>
        </w:rPr>
        <w:t>Bảng 3.2</w:t>
      </w:r>
      <w:r w:rsidR="007E3EE0" w:rsidRPr="00733655">
        <w:rPr>
          <w:b w:val="0"/>
          <w:bCs w:val="0"/>
          <w:i/>
          <w:iCs/>
          <w:color w:val="auto"/>
          <w:szCs w:val="28"/>
          <w:shd w:val="clear" w:color="auto" w:fill="auto"/>
          <w:lang w:val="vi-VN"/>
        </w:rPr>
        <w:t>1</w:t>
      </w:r>
      <w:r w:rsidRPr="00733655">
        <w:rPr>
          <w:b w:val="0"/>
          <w:bCs w:val="0"/>
          <w:i/>
          <w:iCs/>
          <w:color w:val="auto"/>
          <w:szCs w:val="28"/>
          <w:shd w:val="clear" w:color="auto" w:fill="auto"/>
          <w:lang w:val="vi-VN"/>
        </w:rPr>
        <w:t xml:space="preserve">, </w:t>
      </w:r>
      <w:r w:rsidR="007E3EE0" w:rsidRPr="00733655">
        <w:rPr>
          <w:b w:val="0"/>
          <w:bCs w:val="0"/>
          <w:i/>
          <w:iCs/>
          <w:color w:val="auto"/>
          <w:szCs w:val="28"/>
          <w:shd w:val="clear" w:color="auto" w:fill="auto"/>
          <w:lang w:val="vi-VN"/>
        </w:rPr>
        <w:t>B</w:t>
      </w:r>
      <w:r w:rsidRPr="00733655">
        <w:rPr>
          <w:b w:val="0"/>
          <w:bCs w:val="0"/>
          <w:i/>
          <w:iCs/>
          <w:color w:val="auto"/>
          <w:szCs w:val="28"/>
          <w:shd w:val="clear" w:color="auto" w:fill="auto"/>
          <w:lang w:val="vi-VN"/>
        </w:rPr>
        <w:t>ảng 3.2</w:t>
      </w:r>
      <w:r w:rsidR="007E3EE0" w:rsidRPr="00733655">
        <w:rPr>
          <w:b w:val="0"/>
          <w:bCs w:val="0"/>
          <w:i/>
          <w:iCs/>
          <w:color w:val="auto"/>
          <w:szCs w:val="28"/>
          <w:shd w:val="clear" w:color="auto" w:fill="auto"/>
          <w:lang w:val="vi-VN"/>
        </w:rPr>
        <w:t>2</w:t>
      </w:r>
      <w:r w:rsidRPr="00733655">
        <w:rPr>
          <w:b w:val="0"/>
          <w:bCs w:val="0"/>
          <w:i/>
          <w:iCs/>
          <w:color w:val="auto"/>
          <w:szCs w:val="28"/>
          <w:shd w:val="clear" w:color="auto" w:fill="auto"/>
          <w:lang w:val="vi-VN"/>
        </w:rPr>
        <w:t xml:space="preserve">, </w:t>
      </w:r>
      <w:r w:rsidR="003E4C20" w:rsidRPr="00733655">
        <w:rPr>
          <w:b w:val="0"/>
          <w:bCs w:val="0"/>
          <w:i/>
          <w:iCs/>
          <w:color w:val="auto"/>
          <w:szCs w:val="28"/>
          <w:shd w:val="clear" w:color="auto" w:fill="auto"/>
          <w:lang w:val="vi-VN"/>
        </w:rPr>
        <w:t>Biểu đồ</w:t>
      </w:r>
      <w:r w:rsidRPr="00733655">
        <w:rPr>
          <w:b w:val="0"/>
          <w:bCs w:val="0"/>
          <w:i/>
          <w:iCs/>
          <w:color w:val="auto"/>
          <w:szCs w:val="28"/>
          <w:shd w:val="clear" w:color="auto" w:fill="auto"/>
          <w:lang w:val="vi-VN"/>
        </w:rPr>
        <w:t xml:space="preserve"> 3.</w:t>
      </w:r>
      <w:r w:rsidR="007E3EE0" w:rsidRPr="00733655">
        <w:rPr>
          <w:b w:val="0"/>
          <w:bCs w:val="0"/>
          <w:i/>
          <w:iCs/>
          <w:color w:val="auto"/>
          <w:szCs w:val="28"/>
          <w:shd w:val="clear" w:color="auto" w:fill="auto"/>
          <w:lang w:val="vi-VN"/>
        </w:rPr>
        <w:t>19</w:t>
      </w:r>
      <w:r w:rsidRPr="00733655">
        <w:rPr>
          <w:b w:val="0"/>
          <w:bCs w:val="0"/>
          <w:i/>
          <w:iCs/>
          <w:color w:val="auto"/>
          <w:szCs w:val="28"/>
          <w:shd w:val="clear" w:color="auto" w:fill="auto"/>
          <w:lang w:val="vi-VN"/>
        </w:rPr>
        <w:t xml:space="preserve"> </w:t>
      </w:r>
      <w:r w:rsidRPr="00733655">
        <w:rPr>
          <w:b w:val="0"/>
          <w:bCs w:val="0"/>
          <w:color w:val="auto"/>
          <w:szCs w:val="28"/>
          <w:shd w:val="clear" w:color="auto" w:fill="auto"/>
          <w:lang w:val="vi-VN"/>
        </w:rPr>
        <w:t>và</w:t>
      </w:r>
      <w:r w:rsidRPr="00733655">
        <w:rPr>
          <w:b w:val="0"/>
          <w:bCs w:val="0"/>
          <w:i/>
          <w:iCs/>
          <w:color w:val="auto"/>
          <w:szCs w:val="28"/>
          <w:shd w:val="clear" w:color="auto" w:fill="auto"/>
          <w:lang w:val="vi-VN"/>
        </w:rPr>
        <w:t xml:space="preserve"> Biểu đồ 3.2</w:t>
      </w:r>
      <w:r w:rsidR="007E3EE0" w:rsidRPr="00733655">
        <w:rPr>
          <w:b w:val="0"/>
          <w:bCs w:val="0"/>
          <w:i/>
          <w:iCs/>
          <w:color w:val="auto"/>
          <w:szCs w:val="28"/>
          <w:shd w:val="clear" w:color="auto" w:fill="auto"/>
          <w:lang w:val="vi-VN"/>
        </w:rPr>
        <w:t>0</w:t>
      </w:r>
      <w:r w:rsidRPr="00733655">
        <w:rPr>
          <w:b w:val="0"/>
          <w:bCs w:val="0"/>
          <w:color w:val="auto"/>
          <w:szCs w:val="28"/>
          <w:shd w:val="clear" w:color="auto" w:fill="auto"/>
          <w:lang w:val="vi-VN"/>
        </w:rPr>
        <w:t>).</w:t>
      </w:r>
      <w:bookmarkEnd w:id="1426"/>
      <w:bookmarkEnd w:id="1427"/>
      <w:bookmarkEnd w:id="1428"/>
      <w:bookmarkEnd w:id="1429"/>
    </w:p>
    <w:p w14:paraId="486B790B" w14:textId="43FB506B" w:rsidR="002365FC" w:rsidRPr="00733655" w:rsidRDefault="002365FC" w:rsidP="004453F0">
      <w:pPr>
        <w:pStyle w:val="Default"/>
        <w:spacing w:line="360" w:lineRule="auto"/>
        <w:ind w:firstLine="720"/>
        <w:jc w:val="both"/>
        <w:rPr>
          <w:color w:val="auto"/>
          <w:sz w:val="28"/>
          <w:szCs w:val="28"/>
          <w:lang w:val="vi-VN"/>
        </w:rPr>
      </w:pPr>
      <w:r w:rsidRPr="00733655">
        <w:rPr>
          <w:color w:val="auto"/>
          <w:sz w:val="28"/>
          <w:szCs w:val="28"/>
          <w:shd w:val="clear" w:color="auto" w:fill="FFFFFF"/>
          <w:lang w:val="vi-VN"/>
        </w:rPr>
        <w:t xml:space="preserve">Theo tổng hợp của Wang </w:t>
      </w:r>
      <w:r w:rsidR="007E3EE0" w:rsidRPr="00733655">
        <w:rPr>
          <w:color w:val="auto"/>
          <w:sz w:val="28"/>
          <w:szCs w:val="28"/>
          <w:shd w:val="clear" w:color="auto" w:fill="FFFFFF"/>
          <w:lang w:val="vi-VN"/>
        </w:rPr>
        <w:t xml:space="preserve">T. </w:t>
      </w:r>
      <w:r w:rsidRPr="00733655">
        <w:rPr>
          <w:color w:val="auto"/>
          <w:sz w:val="28"/>
          <w:szCs w:val="28"/>
          <w:shd w:val="clear" w:color="auto" w:fill="FFFFFF"/>
          <w:lang w:val="vi-VN"/>
        </w:rPr>
        <w:t xml:space="preserve">và Zhang </w:t>
      </w:r>
      <w:r w:rsidR="007E3EE0" w:rsidRPr="00733655">
        <w:rPr>
          <w:color w:val="auto"/>
          <w:sz w:val="28"/>
          <w:szCs w:val="28"/>
          <w:shd w:val="clear" w:color="auto" w:fill="FFFFFF"/>
          <w:lang w:val="vi-VN"/>
        </w:rPr>
        <w:t xml:space="preserve">K.H. và CS </w:t>
      </w:r>
      <w:r w:rsidRPr="00733655">
        <w:rPr>
          <w:color w:val="auto"/>
          <w:sz w:val="28"/>
          <w:szCs w:val="28"/>
          <w:shd w:val="clear" w:color="auto" w:fill="FFFFFF"/>
          <w:lang w:val="vi-VN"/>
        </w:rPr>
        <w:t xml:space="preserve">(2020), PIVKA II có nồng độ cao ở UTBMTBG giai đoạn sớm do HBV, AUC là 0,856, độ nhạy 76,3% và độ đặc hiệu 89,1% trong chẩn đoán UTBMTBG có AFP </w:t>
      </w:r>
      <w:r w:rsidR="0032126A" w:rsidRPr="00733655">
        <w:rPr>
          <w:color w:val="auto"/>
          <w:sz w:val="28"/>
          <w:szCs w:val="28"/>
          <w:lang w:val="vi-VN"/>
        </w:rPr>
        <w:t>&lt;</w:t>
      </w:r>
      <w:r w:rsidRPr="00733655">
        <w:rPr>
          <w:color w:val="auto"/>
          <w:sz w:val="28"/>
          <w:szCs w:val="28"/>
          <w:lang w:val="vi-VN"/>
        </w:rPr>
        <w:t xml:space="preserve"> 20ng/m</w:t>
      </w:r>
      <w:r w:rsidR="007E3EE0" w:rsidRPr="00733655">
        <w:rPr>
          <w:color w:val="auto"/>
          <w:sz w:val="28"/>
          <w:szCs w:val="28"/>
          <w:lang w:val="vi-VN"/>
        </w:rPr>
        <w:t>L</w:t>
      </w:r>
      <w:r w:rsidRPr="00733655">
        <w:rPr>
          <w:color w:val="auto"/>
          <w:sz w:val="28"/>
          <w:szCs w:val="28"/>
          <w:shd w:val="clear" w:color="auto" w:fill="FFFFFF"/>
          <w:lang w:val="vi-VN"/>
        </w:rPr>
        <w:t xml:space="preserve">. Một dấu ấn phổ biến khác là AFP-L3, có độ nhạy 41,5% và độ đặc hiệu 85,1% trong chẩn đoán UTBMTBG có AFP </w:t>
      </w:r>
      <w:r w:rsidR="0032126A" w:rsidRPr="00733655">
        <w:rPr>
          <w:color w:val="auto"/>
          <w:sz w:val="28"/>
          <w:szCs w:val="28"/>
          <w:lang w:val="vi-VN"/>
        </w:rPr>
        <w:t>&lt;</w:t>
      </w:r>
      <w:r w:rsidRPr="00733655">
        <w:rPr>
          <w:color w:val="auto"/>
          <w:sz w:val="28"/>
          <w:szCs w:val="28"/>
          <w:lang w:val="vi-VN"/>
        </w:rPr>
        <w:t xml:space="preserve"> 20ng/m</w:t>
      </w:r>
      <w:r w:rsidR="007E3EE0" w:rsidRPr="00733655">
        <w:rPr>
          <w:color w:val="auto"/>
          <w:sz w:val="28"/>
          <w:szCs w:val="28"/>
          <w:lang w:val="vi-VN"/>
        </w:rPr>
        <w:t xml:space="preserve">L </w:t>
      </w:r>
      <w:r w:rsidRPr="00733655">
        <w:rPr>
          <w:color w:val="auto"/>
          <w:sz w:val="28"/>
          <w:szCs w:val="28"/>
          <w:shd w:val="clear" w:color="auto" w:fill="FFFFFF"/>
        </w:rPr>
        <w:fldChar w:fldCharType="begin"/>
      </w:r>
      <w:r w:rsidR="003B2C76" w:rsidRPr="00733655">
        <w:rPr>
          <w:color w:val="auto"/>
          <w:sz w:val="28"/>
          <w:szCs w:val="28"/>
          <w:shd w:val="clear" w:color="auto" w:fill="FFFFFF"/>
          <w:lang w:val="vi-VN"/>
        </w:rPr>
        <w:instrText xml:space="preserve"> ADDIN EN.CITE &lt;EndNote&gt;&lt;Cite&gt;&lt;Author&gt;Wang&lt;/Author&gt;&lt;Year&gt;2020&lt;/Year&gt;&lt;RecNum&gt;668&lt;/RecNum&gt;&lt;DisplayText&gt;[151]&lt;/DisplayText&gt;&lt;record&gt;&lt;rec-number&gt;668&lt;/rec-number&gt;&lt;foreign-keys&gt;&lt;key app="EN" db-id="rd0wftawqet05aer0s852r5g5d559etew5pw" timestamp="1737864404"&gt;668&lt;/key&gt;&lt;/foreign-keys&gt;&lt;ref-type name="Journal Article"&gt;17&lt;/ref-type&gt;&lt;contributors&gt;&lt;authors&gt;&lt;author&gt;Wang, T.&lt;/author&gt;&lt;author&gt;Zhang, K. H.&lt;/author&gt;&lt;/authors&gt;&lt;/contributors&gt;&lt;auth-address&gt;Department of Gastroenterology, Jiangxi Institute of Gastroenterology &amp;amp; Hepatology, The First Affiliated Hospital of Nanchang University, Nanchang, China.&lt;/auth-address&gt;&lt;titles&gt;&lt;title&gt;New Blood Biomarkers for the Diagnosis of AFP-Negative Hepatocellular Carcinoma&lt;/title&gt;&lt;secondary-title&gt;Front Oncol&lt;/secondary-title&gt;&lt;alt-title&gt;Frontiers in oncology&lt;/alt-title&gt;&lt;/titles&gt;&lt;periodical&gt;&lt;full-title&gt;Front Oncol&lt;/full-title&gt;&lt;abbr-1&gt;Frontiers in oncology&lt;/abbr-1&gt;&lt;/periodical&gt;&lt;alt-periodical&gt;&lt;full-title&gt;Front Oncol&lt;/full-title&gt;&lt;abbr-1&gt;Frontiers in oncology&lt;/abbr-1&gt;&lt;/alt-periodical&gt;&lt;pages&gt;1316&lt;/pages&gt;&lt;volume&gt;10&lt;/volume&gt;&lt;edition&gt;2020/09/15&lt;/edition&gt;&lt;keywords&gt;&lt;keyword&gt;AFP-negative&lt;/keyword&gt;&lt;keyword&gt;DNA&lt;/keyword&gt;&lt;keyword&gt;Rna&lt;/keyword&gt;&lt;keyword&gt;blood biomarkers&lt;/keyword&gt;&lt;keyword&gt;diagnosis&lt;/keyword&gt;&lt;keyword&gt;hepatocellular carcinoma&lt;/keyword&gt;&lt;keyword&gt;protein&lt;/keyword&gt;&lt;/keywords&gt;&lt;dates&gt;&lt;year&gt;2020&lt;/year&gt;&lt;/dates&gt;&lt;isbn&gt;2234-943X (Print)&amp;#xD;2234-943x&lt;/isbn&gt;&lt;accession-num&gt;32923383&lt;/accession-num&gt;&lt;urls&gt;&lt;/urls&gt;&lt;custom2&gt;PMC7456927&lt;/custom2&gt;&lt;electronic-resource-num&gt;10.3389/fonc.2020.01316&lt;/electronic-resource-num&gt;&lt;remote-database-provider&gt;NLM&lt;/remote-database-provider&gt;&lt;language&gt;eng&lt;/language&gt;&lt;/record&gt;&lt;/Cite&gt;&lt;/EndNote&gt;</w:instrText>
      </w:r>
      <w:r w:rsidRPr="00733655">
        <w:rPr>
          <w:color w:val="auto"/>
          <w:sz w:val="28"/>
          <w:szCs w:val="28"/>
          <w:shd w:val="clear" w:color="auto" w:fill="FFFFFF"/>
        </w:rPr>
        <w:fldChar w:fldCharType="separate"/>
      </w:r>
      <w:r w:rsidR="003B2C76" w:rsidRPr="00733655">
        <w:rPr>
          <w:noProof/>
          <w:color w:val="auto"/>
          <w:sz w:val="28"/>
          <w:szCs w:val="28"/>
          <w:shd w:val="clear" w:color="auto" w:fill="FFFFFF"/>
          <w:lang w:val="vi-VN"/>
        </w:rPr>
        <w:t>[151]</w:t>
      </w:r>
      <w:r w:rsidRPr="00733655">
        <w:rPr>
          <w:color w:val="auto"/>
          <w:sz w:val="28"/>
          <w:szCs w:val="28"/>
          <w:shd w:val="clear" w:color="auto" w:fill="FFFFFF"/>
        </w:rPr>
        <w:fldChar w:fldCharType="end"/>
      </w:r>
      <w:r w:rsidRPr="00733655">
        <w:rPr>
          <w:color w:val="auto"/>
          <w:sz w:val="28"/>
          <w:szCs w:val="28"/>
          <w:shd w:val="clear" w:color="auto" w:fill="FFFFFF"/>
          <w:lang w:val="vi-VN"/>
        </w:rPr>
        <w:t xml:space="preserve">. Với kết quả thu được, </w:t>
      </w:r>
      <w:r w:rsidRPr="00733655">
        <w:rPr>
          <w:i/>
          <w:iCs/>
          <w:color w:val="auto"/>
          <w:sz w:val="28"/>
          <w:szCs w:val="28"/>
          <w:shd w:val="clear" w:color="auto" w:fill="FFFFFF"/>
          <w:lang w:val="vi-VN"/>
        </w:rPr>
        <w:t>CP</w:t>
      </w:r>
      <w:r w:rsidRPr="00733655">
        <w:rPr>
          <w:color w:val="auto"/>
          <w:sz w:val="28"/>
          <w:szCs w:val="28"/>
          <w:shd w:val="clear" w:color="auto" w:fill="FFFFFF"/>
          <w:lang w:val="vi-VN"/>
        </w:rPr>
        <w:t xml:space="preserve"> mRNA có thể là một hướng lựa chọn bổ sung cho BN UTBMTBG có AFP </w:t>
      </w:r>
      <w:r w:rsidR="0032126A" w:rsidRPr="00733655">
        <w:rPr>
          <w:color w:val="auto"/>
          <w:sz w:val="28"/>
          <w:szCs w:val="28"/>
          <w:lang w:val="vi-VN"/>
        </w:rPr>
        <w:t>&lt;</w:t>
      </w:r>
      <w:r w:rsidRPr="00733655">
        <w:rPr>
          <w:color w:val="auto"/>
          <w:sz w:val="28"/>
          <w:szCs w:val="28"/>
          <w:lang w:val="vi-VN"/>
        </w:rPr>
        <w:t xml:space="preserve"> 20ng/m</w:t>
      </w:r>
      <w:r w:rsidR="007E3EE0" w:rsidRPr="00733655">
        <w:rPr>
          <w:color w:val="auto"/>
          <w:sz w:val="28"/>
          <w:szCs w:val="28"/>
          <w:lang w:val="vi-VN"/>
        </w:rPr>
        <w:t>L</w:t>
      </w:r>
      <w:r w:rsidRPr="00733655">
        <w:rPr>
          <w:color w:val="auto"/>
          <w:sz w:val="28"/>
          <w:szCs w:val="28"/>
          <w:lang w:val="vi-VN"/>
        </w:rPr>
        <w:t xml:space="preserve"> nếu được nghiên cứu và tối ưu tốt hơn. </w:t>
      </w:r>
    </w:p>
    <w:p w14:paraId="1B3946DA" w14:textId="02C94FC1" w:rsidR="00936C8A" w:rsidRPr="00733655" w:rsidRDefault="00123202" w:rsidP="004453F0">
      <w:pPr>
        <w:spacing w:before="0" w:after="0" w:line="360" w:lineRule="auto"/>
        <w:ind w:firstLine="720"/>
        <w:jc w:val="both"/>
        <w:rPr>
          <w:sz w:val="28"/>
          <w:szCs w:val="28"/>
          <w:shd w:val="clear" w:color="auto" w:fill="FFFFFF"/>
          <w:lang w:val="vi-VN"/>
        </w:rPr>
      </w:pPr>
      <w:r w:rsidRPr="00733655">
        <w:rPr>
          <w:lang w:val="vi-VN"/>
        </w:rPr>
        <w:t xml:space="preserve">Như vậy, giá trị của hai dấu ấn này trong việc chẩn đoán UTBMTBG có AFP  </w:t>
      </w:r>
      <w:r w:rsidR="0032126A" w:rsidRPr="00733655">
        <w:rPr>
          <w:sz w:val="28"/>
          <w:szCs w:val="28"/>
          <w:lang w:val="vi-VN"/>
        </w:rPr>
        <w:t>&lt;</w:t>
      </w:r>
      <w:r w:rsidRPr="00733655">
        <w:rPr>
          <w:sz w:val="28"/>
          <w:szCs w:val="28"/>
          <w:lang w:val="vi-VN"/>
        </w:rPr>
        <w:t xml:space="preserve"> 20ng/m</w:t>
      </w:r>
      <w:r w:rsidR="007E3EE0" w:rsidRPr="00733655">
        <w:rPr>
          <w:sz w:val="28"/>
          <w:szCs w:val="28"/>
          <w:lang w:val="vi-VN"/>
        </w:rPr>
        <w:t>L</w:t>
      </w:r>
      <w:r w:rsidRPr="00733655">
        <w:rPr>
          <w:sz w:val="28"/>
          <w:szCs w:val="28"/>
          <w:lang w:val="vi-VN"/>
        </w:rPr>
        <w:t xml:space="preserve"> chỉ đạt được ở mức </w:t>
      </w:r>
      <w:r w:rsidR="007E3EE0" w:rsidRPr="00733655">
        <w:rPr>
          <w:sz w:val="28"/>
          <w:szCs w:val="28"/>
          <w:lang w:val="vi-VN"/>
        </w:rPr>
        <w:t>khá tốt</w:t>
      </w:r>
      <w:r w:rsidRPr="00733655">
        <w:rPr>
          <w:sz w:val="28"/>
          <w:szCs w:val="28"/>
          <w:lang w:val="vi-VN"/>
        </w:rPr>
        <w:t xml:space="preserve"> với độ nhạy còn hạn chế.</w:t>
      </w:r>
      <w:r w:rsidR="006A4E4E" w:rsidRPr="00733655">
        <w:rPr>
          <w:sz w:val="28"/>
          <w:szCs w:val="28"/>
          <w:lang w:val="vi-VN"/>
        </w:rPr>
        <w:t xml:space="preserve"> Tuy nhiên,</w:t>
      </w:r>
      <w:r w:rsidRPr="00733655">
        <w:rPr>
          <w:sz w:val="28"/>
          <w:szCs w:val="28"/>
          <w:lang w:val="vi-VN"/>
        </w:rPr>
        <w:t xml:space="preserve"> </w:t>
      </w:r>
      <w:r w:rsidR="006A4E4E" w:rsidRPr="00733655">
        <w:rPr>
          <w:sz w:val="28"/>
          <w:szCs w:val="28"/>
          <w:lang w:val="vi-VN"/>
        </w:rPr>
        <w:t>k</w:t>
      </w:r>
      <w:r w:rsidRPr="00733655">
        <w:rPr>
          <w:sz w:val="28"/>
          <w:szCs w:val="28"/>
          <w:lang w:val="vi-VN"/>
        </w:rPr>
        <w:t>hi phối hợp hai dấu ấn giúp cải thiện độ đặc hiệu nên mức tốt.</w:t>
      </w:r>
      <w:r w:rsidR="00936C8A" w:rsidRPr="00733655">
        <w:rPr>
          <w:sz w:val="28"/>
          <w:szCs w:val="28"/>
          <w:lang w:val="vi-VN"/>
        </w:rPr>
        <w:t xml:space="preserve"> </w:t>
      </w:r>
      <w:r w:rsidRPr="00733655">
        <w:rPr>
          <w:sz w:val="28"/>
          <w:szCs w:val="28"/>
          <w:lang w:val="vi-VN"/>
        </w:rPr>
        <w:t>N</w:t>
      </w:r>
      <w:r w:rsidR="00936C8A" w:rsidRPr="00733655">
        <w:rPr>
          <w:sz w:val="28"/>
          <w:szCs w:val="28"/>
          <w:lang w:val="vi-VN"/>
        </w:rPr>
        <w:t xml:space="preserve">gay cả đối với những </w:t>
      </w:r>
      <w:r w:rsidR="00152AF7" w:rsidRPr="00733655">
        <w:rPr>
          <w:sz w:val="28"/>
          <w:szCs w:val="28"/>
          <w:lang w:val="vi-VN"/>
        </w:rPr>
        <w:t>BN</w:t>
      </w:r>
      <w:r w:rsidR="00936C8A" w:rsidRPr="00733655">
        <w:rPr>
          <w:sz w:val="28"/>
          <w:szCs w:val="28"/>
          <w:lang w:val="vi-VN"/>
        </w:rPr>
        <w:t xml:space="preserve"> UTBMTBG có kết quả xét nghiệm AFP không tăng thì </w:t>
      </w:r>
      <w:r w:rsidR="00936C8A" w:rsidRPr="00733655">
        <w:rPr>
          <w:i/>
          <w:iCs/>
          <w:sz w:val="28"/>
          <w:szCs w:val="28"/>
          <w:lang w:val="vi-VN"/>
        </w:rPr>
        <w:t>CP</w:t>
      </w:r>
      <w:r w:rsidR="00936C8A" w:rsidRPr="00733655">
        <w:rPr>
          <w:sz w:val="28"/>
          <w:szCs w:val="28"/>
          <w:lang w:val="vi-VN"/>
        </w:rPr>
        <w:t xml:space="preserve"> mRNA</w:t>
      </w:r>
      <w:r w:rsidR="006A4E4E" w:rsidRPr="00733655">
        <w:rPr>
          <w:sz w:val="28"/>
          <w:szCs w:val="28"/>
          <w:lang w:val="vi-VN"/>
        </w:rPr>
        <w:t xml:space="preserve"> và </w:t>
      </w:r>
      <w:r w:rsidR="006A4E4E" w:rsidRPr="00733655">
        <w:rPr>
          <w:i/>
          <w:iCs/>
          <w:sz w:val="28"/>
          <w:szCs w:val="28"/>
          <w:lang w:val="vi-VN"/>
        </w:rPr>
        <w:t>FGA</w:t>
      </w:r>
      <w:r w:rsidR="006A4E4E" w:rsidRPr="00733655">
        <w:rPr>
          <w:sz w:val="28"/>
          <w:szCs w:val="28"/>
          <w:lang w:val="vi-VN"/>
        </w:rPr>
        <w:t xml:space="preserve"> mRNA</w:t>
      </w:r>
      <w:r w:rsidR="00936C8A" w:rsidRPr="00733655">
        <w:rPr>
          <w:sz w:val="28"/>
          <w:szCs w:val="28"/>
          <w:lang w:val="vi-VN"/>
        </w:rPr>
        <w:t xml:space="preserve"> vẫn giữ được hiệu quả nhất định trong chẩn đoán</w:t>
      </w:r>
      <w:r w:rsidR="006A4E4E" w:rsidRPr="00733655">
        <w:rPr>
          <w:sz w:val="28"/>
          <w:szCs w:val="28"/>
          <w:lang w:val="vi-VN"/>
        </w:rPr>
        <w:t xml:space="preserve"> tuy độ nhạy không cao</w:t>
      </w:r>
      <w:r w:rsidR="00936C8A" w:rsidRPr="00733655">
        <w:rPr>
          <w:sz w:val="28"/>
          <w:szCs w:val="28"/>
          <w:lang w:val="vi-VN"/>
        </w:rPr>
        <w:t xml:space="preserve">. Điều này cho thấy </w:t>
      </w:r>
      <w:r w:rsidR="00936C8A" w:rsidRPr="00733655">
        <w:rPr>
          <w:i/>
          <w:iCs/>
          <w:sz w:val="28"/>
          <w:szCs w:val="28"/>
          <w:lang w:val="vi-VN"/>
        </w:rPr>
        <w:t>CP</w:t>
      </w:r>
      <w:r w:rsidR="00936C8A" w:rsidRPr="00733655">
        <w:rPr>
          <w:sz w:val="28"/>
          <w:szCs w:val="28"/>
          <w:lang w:val="vi-VN"/>
        </w:rPr>
        <w:t xml:space="preserve"> mRNA</w:t>
      </w:r>
      <w:r w:rsidR="006A4E4E" w:rsidRPr="00733655">
        <w:rPr>
          <w:sz w:val="28"/>
          <w:szCs w:val="28"/>
          <w:lang w:val="vi-VN"/>
        </w:rPr>
        <w:t xml:space="preserve"> và </w:t>
      </w:r>
      <w:r w:rsidR="006A4E4E" w:rsidRPr="00733655">
        <w:rPr>
          <w:i/>
          <w:iCs/>
          <w:sz w:val="28"/>
          <w:szCs w:val="28"/>
          <w:lang w:val="vi-VN"/>
        </w:rPr>
        <w:t>FGA</w:t>
      </w:r>
      <w:r w:rsidR="006A4E4E" w:rsidRPr="00733655">
        <w:rPr>
          <w:sz w:val="28"/>
          <w:szCs w:val="28"/>
          <w:lang w:val="vi-VN"/>
        </w:rPr>
        <w:t xml:space="preserve"> mRNA</w:t>
      </w:r>
      <w:r w:rsidR="00936C8A" w:rsidRPr="00733655">
        <w:rPr>
          <w:sz w:val="28"/>
          <w:szCs w:val="28"/>
          <w:lang w:val="vi-VN"/>
        </w:rPr>
        <w:t xml:space="preserve"> có thể trở thành dấu ấn sinh học bổ trợ đắc lực cho AFP trong chẩn đoán UTBMTBG</w:t>
      </w:r>
      <w:r w:rsidR="006A4E4E" w:rsidRPr="00733655">
        <w:rPr>
          <w:sz w:val="28"/>
          <w:szCs w:val="28"/>
          <w:lang w:val="vi-VN"/>
        </w:rPr>
        <w:t xml:space="preserve"> nhất là trong trường hợp AFP không tăng</w:t>
      </w:r>
      <w:r w:rsidR="00936C8A" w:rsidRPr="00733655">
        <w:rPr>
          <w:sz w:val="28"/>
          <w:szCs w:val="28"/>
          <w:lang w:val="vi-VN"/>
        </w:rPr>
        <w:t>.</w:t>
      </w:r>
    </w:p>
    <w:p w14:paraId="14AB48C4" w14:textId="0D4B3433" w:rsidR="002365FC" w:rsidRPr="00733655" w:rsidRDefault="002365FC" w:rsidP="002365FC">
      <w:pPr>
        <w:pStyle w:val="a1"/>
        <w:rPr>
          <w:color w:val="auto"/>
          <w:lang w:val="vi-VN"/>
        </w:rPr>
      </w:pPr>
      <w:bookmarkStart w:id="1430" w:name="_Toc187321146"/>
      <w:r w:rsidRPr="00733655">
        <w:rPr>
          <w:color w:val="auto"/>
          <w:lang w:val="vi-VN"/>
        </w:rPr>
        <w:t xml:space="preserve">4.3. </w:t>
      </w:r>
      <w:r w:rsidR="00330482" w:rsidRPr="00733655">
        <w:rPr>
          <w:color w:val="auto"/>
          <w:lang w:val="vi-VN"/>
        </w:rPr>
        <w:t>Liên quan giữa</w:t>
      </w:r>
      <w:r w:rsidR="008D3A9C" w:rsidRPr="00733655">
        <w:rPr>
          <w:color w:val="auto"/>
          <w:lang w:val="vi-VN"/>
        </w:rPr>
        <w:t xml:space="preserve"> mức độ biểu hiện</w:t>
      </w:r>
      <w:r w:rsidR="00330482" w:rsidRPr="00733655">
        <w:rPr>
          <w:color w:val="auto"/>
          <w:lang w:val="vi-VN"/>
        </w:rPr>
        <w:t xml:space="preserve"> </w:t>
      </w:r>
      <w:r w:rsidRPr="00733655">
        <w:rPr>
          <w:i/>
          <w:iCs/>
          <w:color w:val="auto"/>
          <w:lang w:val="vi-VN"/>
        </w:rPr>
        <w:t>CP</w:t>
      </w:r>
      <w:r w:rsidRPr="00733655">
        <w:rPr>
          <w:color w:val="auto"/>
          <w:lang w:val="vi-VN"/>
        </w:rPr>
        <w:t xml:space="preserve"> mRNA, </w:t>
      </w:r>
      <w:r w:rsidRPr="00733655">
        <w:rPr>
          <w:i/>
          <w:iCs/>
          <w:color w:val="auto"/>
          <w:lang w:val="vi-VN"/>
        </w:rPr>
        <w:t>FGA</w:t>
      </w:r>
      <w:r w:rsidRPr="00733655">
        <w:rPr>
          <w:color w:val="auto"/>
          <w:lang w:val="vi-VN"/>
        </w:rPr>
        <w:t xml:space="preserve"> mRNA </w:t>
      </w:r>
      <w:r w:rsidR="00330482" w:rsidRPr="00733655">
        <w:rPr>
          <w:color w:val="auto"/>
          <w:lang w:val="vi-VN"/>
        </w:rPr>
        <w:t xml:space="preserve">với một số chỉ số lâm sàng, cận lâm sàng ở </w:t>
      </w:r>
      <w:r w:rsidR="00152AF7" w:rsidRPr="00733655">
        <w:rPr>
          <w:color w:val="auto"/>
          <w:lang w:val="vi-VN"/>
        </w:rPr>
        <w:t>BN</w:t>
      </w:r>
      <w:r w:rsidR="00330482" w:rsidRPr="00733655">
        <w:rPr>
          <w:color w:val="auto"/>
          <w:lang w:val="vi-VN"/>
        </w:rPr>
        <w:t xml:space="preserve"> ung thư biểu mô tế bào gan</w:t>
      </w:r>
      <w:bookmarkEnd w:id="1430"/>
      <w:r w:rsidR="00330482" w:rsidRPr="00733655">
        <w:rPr>
          <w:color w:val="auto"/>
          <w:lang w:val="vi-VN"/>
        </w:rPr>
        <w:t xml:space="preserve"> </w:t>
      </w:r>
    </w:p>
    <w:p w14:paraId="0A134EFD" w14:textId="191E33FD" w:rsidR="002365FC" w:rsidRPr="00733655" w:rsidRDefault="002365FC" w:rsidP="002365FC">
      <w:pPr>
        <w:pStyle w:val="a2"/>
        <w:rPr>
          <w:color w:val="auto"/>
          <w:lang w:val="vi-VN"/>
        </w:rPr>
      </w:pPr>
      <w:bookmarkStart w:id="1431" w:name="_Toc187321147"/>
      <w:r w:rsidRPr="00733655">
        <w:rPr>
          <w:color w:val="auto"/>
          <w:lang w:val="vi-VN"/>
        </w:rPr>
        <w:t>4.3.1. Mối liên quan của</w:t>
      </w:r>
      <w:r w:rsidR="008D3A9C" w:rsidRPr="00733655">
        <w:rPr>
          <w:color w:val="auto"/>
          <w:lang w:val="vi-VN"/>
        </w:rPr>
        <w:t xml:space="preserve"> mức độ biểu hiện</w:t>
      </w:r>
      <w:r w:rsidRPr="00733655">
        <w:rPr>
          <w:color w:val="auto"/>
          <w:lang w:val="vi-VN"/>
        </w:rPr>
        <w:t xml:space="preserve"> CP mRNA với một số chỉ số lâm sàng, cận lâm sàng ở BN UTBMTBG</w:t>
      </w:r>
      <w:bookmarkEnd w:id="1431"/>
    </w:p>
    <w:p w14:paraId="21C9F3D6" w14:textId="099A9766" w:rsidR="002365FC" w:rsidRPr="00733655" w:rsidRDefault="002365FC" w:rsidP="002365FC">
      <w:pPr>
        <w:pStyle w:val="Default"/>
        <w:spacing w:line="360" w:lineRule="auto"/>
        <w:jc w:val="both"/>
        <w:rPr>
          <w:i/>
          <w:iCs/>
          <w:color w:val="auto"/>
          <w:sz w:val="28"/>
          <w:szCs w:val="28"/>
          <w:lang w:val="vi-VN"/>
        </w:rPr>
      </w:pPr>
      <w:r w:rsidRPr="00733655">
        <w:rPr>
          <w:i/>
          <w:iCs/>
          <w:color w:val="auto"/>
          <w:sz w:val="28"/>
          <w:szCs w:val="28"/>
          <w:lang w:val="vi-VN"/>
        </w:rPr>
        <w:lastRenderedPageBreak/>
        <w:t>4.3.1.1. Liên quan giữa</w:t>
      </w:r>
      <w:r w:rsidR="008D3A9C" w:rsidRPr="00733655">
        <w:rPr>
          <w:color w:val="auto"/>
          <w:lang w:val="vi-VN"/>
        </w:rPr>
        <w:t xml:space="preserve"> </w:t>
      </w:r>
      <w:r w:rsidR="008D3A9C" w:rsidRPr="00733655">
        <w:rPr>
          <w:i/>
          <w:iCs/>
          <w:color w:val="auto"/>
          <w:sz w:val="28"/>
          <w:szCs w:val="28"/>
          <w:lang w:val="vi-VN"/>
        </w:rPr>
        <w:t>mức độ biểu hiện</w:t>
      </w:r>
      <w:r w:rsidRPr="00733655">
        <w:rPr>
          <w:i/>
          <w:iCs/>
          <w:color w:val="auto"/>
          <w:sz w:val="28"/>
          <w:szCs w:val="28"/>
          <w:lang w:val="vi-VN"/>
        </w:rPr>
        <w:t xml:space="preserve"> CP mRNA với tuổi, giới </w:t>
      </w:r>
      <w:r w:rsidR="007678C6" w:rsidRPr="00733655">
        <w:rPr>
          <w:i/>
          <w:iCs/>
          <w:color w:val="auto"/>
          <w:sz w:val="28"/>
          <w:szCs w:val="28"/>
          <w:lang w:val="vi-VN"/>
        </w:rPr>
        <w:t xml:space="preserve">của </w:t>
      </w:r>
      <w:r w:rsidR="00152AF7" w:rsidRPr="00733655">
        <w:rPr>
          <w:i/>
          <w:iCs/>
          <w:color w:val="auto"/>
          <w:sz w:val="28"/>
          <w:szCs w:val="28"/>
          <w:lang w:val="vi-VN"/>
        </w:rPr>
        <w:t>BN</w:t>
      </w:r>
      <w:r w:rsidR="007678C6" w:rsidRPr="00733655">
        <w:rPr>
          <w:i/>
          <w:iCs/>
          <w:color w:val="auto"/>
          <w:sz w:val="28"/>
          <w:szCs w:val="28"/>
          <w:lang w:val="vi-VN"/>
        </w:rPr>
        <w:t xml:space="preserve"> UTBMTBG</w:t>
      </w:r>
    </w:p>
    <w:p w14:paraId="5B9C2DDC" w14:textId="1AC5DC10"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Không có mối </w:t>
      </w:r>
      <w:r w:rsidR="007E3EE0" w:rsidRPr="00733655">
        <w:rPr>
          <w:color w:val="auto"/>
          <w:sz w:val="28"/>
          <w:szCs w:val="28"/>
          <w:lang w:val="vi-VN"/>
        </w:rPr>
        <w:t>liên</w:t>
      </w:r>
      <w:r w:rsidRPr="00733655">
        <w:rPr>
          <w:color w:val="auto"/>
          <w:sz w:val="28"/>
          <w:szCs w:val="28"/>
          <w:lang w:val="vi-VN"/>
        </w:rPr>
        <w:t xml:space="preserve"> quan giữa biểu hiện </w:t>
      </w:r>
      <w:r w:rsidRPr="00733655">
        <w:rPr>
          <w:i/>
          <w:iCs/>
          <w:color w:val="auto"/>
          <w:sz w:val="28"/>
          <w:szCs w:val="28"/>
          <w:lang w:val="vi-VN"/>
        </w:rPr>
        <w:t>CP</w:t>
      </w:r>
      <w:r w:rsidRPr="00733655">
        <w:rPr>
          <w:color w:val="auto"/>
          <w:sz w:val="28"/>
          <w:szCs w:val="28"/>
          <w:lang w:val="vi-VN"/>
        </w:rPr>
        <w:t xml:space="preserve"> mRNA </w:t>
      </w:r>
      <w:r w:rsidR="007E3EE0" w:rsidRPr="00733655">
        <w:rPr>
          <w:color w:val="auto"/>
          <w:sz w:val="28"/>
          <w:szCs w:val="28"/>
          <w:lang w:val="vi-VN"/>
        </w:rPr>
        <w:t xml:space="preserve">huyết tương </w:t>
      </w:r>
      <w:r w:rsidRPr="00733655">
        <w:rPr>
          <w:color w:val="auto"/>
          <w:sz w:val="28"/>
          <w:szCs w:val="28"/>
          <w:lang w:val="vi-VN"/>
        </w:rPr>
        <w:t>với</w:t>
      </w:r>
      <w:r w:rsidR="007E3EE0" w:rsidRPr="00733655">
        <w:rPr>
          <w:color w:val="auto"/>
          <w:sz w:val="28"/>
          <w:szCs w:val="28"/>
          <w:lang w:val="vi-VN"/>
        </w:rPr>
        <w:t xml:space="preserve"> phân nhóm </w:t>
      </w:r>
      <w:r w:rsidRPr="00733655">
        <w:rPr>
          <w:color w:val="auto"/>
          <w:sz w:val="28"/>
          <w:szCs w:val="28"/>
          <w:lang w:val="vi-VN"/>
        </w:rPr>
        <w:t>tuổi của BN UTBMTBG</w:t>
      </w:r>
      <w:r w:rsidR="00866A1C" w:rsidRPr="00733655">
        <w:rPr>
          <w:color w:val="auto"/>
          <w:sz w:val="28"/>
          <w:szCs w:val="28"/>
          <w:lang w:val="vi-VN"/>
        </w:rPr>
        <w:t xml:space="preserve"> (</w:t>
      </w:r>
      <w:r w:rsidR="00866A1C" w:rsidRPr="00733655">
        <w:rPr>
          <w:i/>
          <w:iCs/>
          <w:color w:val="auto"/>
          <w:sz w:val="28"/>
          <w:szCs w:val="28"/>
          <w:lang w:val="vi-VN"/>
        </w:rPr>
        <w:t xml:space="preserve">Bảng </w:t>
      </w:r>
      <w:r w:rsidR="00F74471" w:rsidRPr="00733655">
        <w:rPr>
          <w:i/>
          <w:iCs/>
          <w:color w:val="auto"/>
          <w:sz w:val="28"/>
          <w:szCs w:val="28"/>
          <w:lang w:val="vi-VN"/>
        </w:rPr>
        <w:t>3.</w:t>
      </w:r>
      <w:r w:rsidR="007E3EE0" w:rsidRPr="00733655">
        <w:rPr>
          <w:i/>
          <w:iCs/>
          <w:color w:val="auto"/>
          <w:sz w:val="28"/>
          <w:szCs w:val="28"/>
          <w:lang w:val="vi-VN"/>
        </w:rPr>
        <w:t>23</w:t>
      </w:r>
      <w:r w:rsidR="00F74471" w:rsidRPr="00733655">
        <w:rPr>
          <w:color w:val="auto"/>
          <w:sz w:val="28"/>
          <w:szCs w:val="28"/>
          <w:lang w:val="vi-VN"/>
        </w:rPr>
        <w:t>)</w:t>
      </w:r>
      <w:r w:rsidRPr="00733655">
        <w:rPr>
          <w:color w:val="auto"/>
          <w:sz w:val="28"/>
          <w:szCs w:val="28"/>
          <w:lang w:val="vi-VN"/>
        </w:rPr>
        <w:t xml:space="preserve">. </w:t>
      </w:r>
    </w:p>
    <w:p w14:paraId="119837F4" w14:textId="6D1D05F4"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Ở cấp độ protein, Zeng </w:t>
      </w:r>
      <w:r w:rsidR="007E3EE0" w:rsidRPr="00733655">
        <w:rPr>
          <w:color w:val="auto"/>
          <w:sz w:val="28"/>
          <w:szCs w:val="28"/>
          <w:lang w:val="vi-VN"/>
        </w:rPr>
        <w:t>D.</w:t>
      </w:r>
      <w:r w:rsidR="001D5DEC" w:rsidRPr="00733655">
        <w:rPr>
          <w:color w:val="auto"/>
          <w:sz w:val="28"/>
          <w:szCs w:val="28"/>
          <w:lang w:val="vi-VN"/>
        </w:rPr>
        <w:t>W.</w:t>
      </w:r>
      <w:r w:rsidR="007E3EE0" w:rsidRPr="00733655">
        <w:rPr>
          <w:color w:val="auto"/>
          <w:sz w:val="28"/>
          <w:szCs w:val="28"/>
          <w:lang w:val="vi-VN"/>
        </w:rPr>
        <w:t xml:space="preserve"> và CS </w:t>
      </w:r>
      <w:r w:rsidRPr="00733655">
        <w:rPr>
          <w:color w:val="auto"/>
          <w:sz w:val="28"/>
          <w:szCs w:val="28"/>
          <w:lang w:val="vi-VN"/>
        </w:rPr>
        <w:t xml:space="preserve">(2013) khảo sát nồng độ </w:t>
      </w:r>
      <w:r w:rsidR="007E3EE0" w:rsidRPr="00733655">
        <w:rPr>
          <w:color w:val="auto"/>
          <w:sz w:val="28"/>
          <w:szCs w:val="28"/>
          <w:lang w:val="vi-VN"/>
        </w:rPr>
        <w:t>CP</w:t>
      </w:r>
      <w:r w:rsidRPr="00733655">
        <w:rPr>
          <w:color w:val="auto"/>
          <w:sz w:val="28"/>
          <w:szCs w:val="28"/>
          <w:lang w:val="vi-VN"/>
        </w:rPr>
        <w:t xml:space="preserve"> trên 109 đối tượng viêm gan vi</w:t>
      </w:r>
      <w:r w:rsidR="007E3EE0" w:rsidRPr="00733655">
        <w:rPr>
          <w:color w:val="auto"/>
          <w:sz w:val="28"/>
          <w:szCs w:val="28"/>
          <w:lang w:val="vi-VN"/>
        </w:rPr>
        <w:t>rrus</w:t>
      </w:r>
      <w:r w:rsidRPr="00733655">
        <w:rPr>
          <w:color w:val="auto"/>
          <w:sz w:val="28"/>
          <w:szCs w:val="28"/>
          <w:lang w:val="vi-VN"/>
        </w:rPr>
        <w:t xml:space="preserve"> B mạn tính, kết quả cho thấy không có khác biệt </w:t>
      </w:r>
      <w:r w:rsidR="007E3EE0" w:rsidRPr="00733655">
        <w:rPr>
          <w:color w:val="auto"/>
          <w:sz w:val="28"/>
          <w:szCs w:val="28"/>
          <w:lang w:val="vi-VN"/>
        </w:rPr>
        <w:t xml:space="preserve">nồng độ CP </w:t>
      </w:r>
      <w:r w:rsidRPr="00733655">
        <w:rPr>
          <w:color w:val="auto"/>
          <w:sz w:val="28"/>
          <w:szCs w:val="28"/>
          <w:lang w:val="vi-VN"/>
        </w:rPr>
        <w:t xml:space="preserve">giữa các nhóm tuổi của BN tham gia nghiên cứu </w:t>
      </w:r>
      <w:r w:rsidRPr="00733655">
        <w:rPr>
          <w:color w:val="auto"/>
          <w:sz w:val="28"/>
          <w:szCs w:val="28"/>
        </w:rPr>
        <w:fldChar w:fldCharType="begin"/>
      </w:r>
      <w:r w:rsidR="003B2C76" w:rsidRPr="00733655">
        <w:rPr>
          <w:color w:val="auto"/>
          <w:sz w:val="28"/>
          <w:szCs w:val="28"/>
          <w:lang w:val="vi-VN"/>
        </w:rPr>
        <w:instrText xml:space="preserve"> ADDIN EN.CITE &lt;EndNote&gt;&lt;Cite&gt;&lt;Author&gt;Zeng&lt;/Author&gt;&lt;Year&gt;2013&lt;/Year&gt;&lt;RecNum&gt;657&lt;/RecNum&gt;&lt;DisplayText&gt;[140]&lt;/DisplayText&gt;&lt;record&gt;&lt;rec-number&gt;657&lt;/rec-number&gt;&lt;foreign-keys&gt;&lt;key app="EN" db-id="rd0wftawqet05aer0s852r5g5d559etew5pw" timestamp="1737864404"&gt;657&lt;/key&gt;&lt;/foreign-keys&gt;&lt;ref-type name="Journal Article"&gt;17&lt;/ref-type&gt;&lt;contributors&gt;&lt;authors&gt;&lt;author&gt;Zeng, D.W.&lt;/author&gt;&lt;author&gt;Liu, Y.R.&lt;/author&gt;&lt;author&gt;Zhang, J.M.&lt;/author&gt;&lt;author&gt;Zhu, Yue-Yong&lt;/author&gt;&lt;author&gt;Lin, Su&lt;/author&gt;&lt;author&gt;You, Jia&lt;/author&gt;&lt;author&gt;Li, You-Bing&lt;/author&gt;&lt;author&gt;Chen, Jing&lt;/author&gt;&lt;author&gt;Zheng, Qi&lt;/author&gt;&lt;author&gt;Jiang, Jia-Ji&lt;/author&gt;&lt;author&gt;Dong, Jing&lt;/author&gt;&lt;/authors&gt;&lt;/contributors&gt;&lt;titles&gt;&lt;title&gt;Serum Ceruloplasmin Levels Correlate Negatively with Liver Fibrosis in Males with Chronic Hepatitis B: A New Noninvasive Model for Predicting Liver Fibrosis in HBV-Related Liver Disease&lt;/title&gt;&lt;secondary-title&gt;PLOS ONE&lt;/secondary-title&gt;&lt;/titles&gt;&lt;periodical&gt;&lt;full-title&gt;PLoS One&lt;/full-title&gt;&lt;abbr-1&gt;PloS one&lt;/abbr-1&gt;&lt;/periodical&gt;&lt;pages&gt;e77942&lt;/pages&gt;&lt;volume&gt;8&lt;/volume&gt;&lt;number&gt;10&lt;/number&gt;&lt;dates&gt;&lt;year&gt;2013&lt;/year&gt;&lt;/dates&gt;&lt;publisher&gt;Public Library of Science&lt;/publisher&gt;&lt;urls&gt;&lt;related-urls&gt;&lt;url&gt;https://doi.org/10.1371/journal.pone.0077942&lt;/url&gt;&lt;/related-urls&gt;&lt;/urls&gt;&lt;electronic-resource-num&gt;10.1371/journal.pone.0077942&lt;/electronic-resource-num&gt;&lt;/record&gt;&lt;/Cite&gt;&lt;/EndNote&gt;</w:instrText>
      </w:r>
      <w:r w:rsidRPr="00733655">
        <w:rPr>
          <w:color w:val="auto"/>
          <w:sz w:val="28"/>
          <w:szCs w:val="28"/>
        </w:rPr>
        <w:fldChar w:fldCharType="separate"/>
      </w:r>
      <w:r w:rsidR="003B2C76" w:rsidRPr="00733655">
        <w:rPr>
          <w:noProof/>
          <w:color w:val="auto"/>
          <w:sz w:val="28"/>
          <w:szCs w:val="28"/>
          <w:lang w:val="vi-VN"/>
        </w:rPr>
        <w:t>[140]</w:t>
      </w:r>
      <w:r w:rsidRPr="00733655">
        <w:rPr>
          <w:color w:val="auto"/>
          <w:sz w:val="28"/>
          <w:szCs w:val="28"/>
        </w:rPr>
        <w:fldChar w:fldCharType="end"/>
      </w:r>
      <w:r w:rsidRPr="00733655">
        <w:rPr>
          <w:color w:val="auto"/>
          <w:sz w:val="28"/>
          <w:szCs w:val="28"/>
          <w:lang w:val="vi-VN"/>
        </w:rPr>
        <w:t xml:space="preserve">. Nghiên cứu của Kang </w:t>
      </w:r>
      <w:r w:rsidR="007E3EE0" w:rsidRPr="00733655">
        <w:rPr>
          <w:color w:val="auto"/>
          <w:sz w:val="28"/>
          <w:szCs w:val="28"/>
          <w:lang w:val="vi-VN"/>
        </w:rPr>
        <w:t xml:space="preserve">N.L. và CS </w:t>
      </w:r>
      <w:r w:rsidRPr="00733655">
        <w:rPr>
          <w:color w:val="auto"/>
          <w:sz w:val="28"/>
          <w:szCs w:val="28"/>
          <w:lang w:val="vi-VN"/>
        </w:rPr>
        <w:t>(2020) cũng trên đối tượng viêm gan vi</w:t>
      </w:r>
      <w:r w:rsidR="007E3EE0" w:rsidRPr="00733655">
        <w:rPr>
          <w:color w:val="auto"/>
          <w:sz w:val="28"/>
          <w:szCs w:val="28"/>
          <w:lang w:val="vi-VN"/>
        </w:rPr>
        <w:t>rrus</w:t>
      </w:r>
      <w:r w:rsidRPr="00733655">
        <w:rPr>
          <w:color w:val="auto"/>
          <w:sz w:val="28"/>
          <w:szCs w:val="28"/>
          <w:lang w:val="vi-VN"/>
        </w:rPr>
        <w:t xml:space="preserve"> B mạn tính cho kết quả tương tự, không ghi nhận mối liên quan giữa nồng độ </w:t>
      </w:r>
      <w:r w:rsidR="007E3EE0" w:rsidRPr="00733655">
        <w:rPr>
          <w:color w:val="auto"/>
          <w:sz w:val="28"/>
          <w:szCs w:val="28"/>
          <w:lang w:val="vi-VN"/>
        </w:rPr>
        <w:t>CP</w:t>
      </w:r>
      <w:r w:rsidRPr="00733655">
        <w:rPr>
          <w:color w:val="auto"/>
          <w:sz w:val="28"/>
          <w:szCs w:val="28"/>
          <w:lang w:val="vi-VN"/>
        </w:rPr>
        <w:t xml:space="preserve"> </w:t>
      </w:r>
      <w:r w:rsidR="007E3EE0" w:rsidRPr="00733655">
        <w:rPr>
          <w:color w:val="auto"/>
          <w:sz w:val="28"/>
          <w:szCs w:val="28"/>
          <w:lang w:val="vi-VN"/>
        </w:rPr>
        <w:t xml:space="preserve">huyết thanh </w:t>
      </w:r>
      <w:r w:rsidRPr="00733655">
        <w:rPr>
          <w:color w:val="auto"/>
          <w:sz w:val="28"/>
          <w:szCs w:val="28"/>
          <w:lang w:val="vi-VN"/>
        </w:rPr>
        <w:t>v</w:t>
      </w:r>
      <w:r w:rsidR="007E3EE0" w:rsidRPr="00733655">
        <w:rPr>
          <w:color w:val="auto"/>
          <w:sz w:val="28"/>
          <w:szCs w:val="28"/>
          <w:lang w:val="vi-VN"/>
        </w:rPr>
        <w:t>ới</w:t>
      </w:r>
      <w:r w:rsidRPr="00733655">
        <w:rPr>
          <w:color w:val="auto"/>
          <w:sz w:val="28"/>
          <w:szCs w:val="28"/>
          <w:lang w:val="vi-VN"/>
        </w:rPr>
        <w:t xml:space="preserve"> các nhóm tuổi </w:t>
      </w:r>
      <w:r w:rsidRPr="00733655">
        <w:rPr>
          <w:color w:val="auto"/>
          <w:sz w:val="28"/>
          <w:szCs w:val="28"/>
        </w:rPr>
        <w:fldChar w:fldCharType="begin">
          <w:fldData xml:space="preserve">PEVuZE5vdGU+PENpdGU+PEF1dGhvcj5LYW5nPC9BdXRob3I+PFllYXI+MjAyMDwvWWVhcj48UmVj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PEVuZE5vdGU+PENpdGU+PEF1dGhvcj5LYW5nPC9BdXRob3I+PFllYXI+MjAyMDwvWWVhcj48UmVj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[152]</w:t>
      </w:r>
      <w:r w:rsidRPr="00733655">
        <w:rPr>
          <w:color w:val="auto"/>
          <w:sz w:val="28"/>
          <w:szCs w:val="28"/>
        </w:rPr>
        <w:fldChar w:fldCharType="end"/>
      </w:r>
      <w:r w:rsidRPr="00733655">
        <w:rPr>
          <w:color w:val="auto"/>
          <w:sz w:val="28"/>
          <w:szCs w:val="28"/>
          <w:lang w:val="vi-VN"/>
        </w:rPr>
        <w:t>. Ở cấp độ gen, nghiên cứu của Tseng</w:t>
      </w:r>
      <w:r w:rsidR="007E3EE0" w:rsidRPr="00733655">
        <w:rPr>
          <w:color w:val="auto"/>
          <w:sz w:val="28"/>
          <w:szCs w:val="28"/>
          <w:lang w:val="vi-VN"/>
        </w:rPr>
        <w:t xml:space="preserve"> H.H. và CS </w:t>
      </w:r>
      <w:r w:rsidRPr="00733655">
        <w:rPr>
          <w:color w:val="auto"/>
          <w:sz w:val="28"/>
          <w:szCs w:val="28"/>
          <w:lang w:val="vi-VN"/>
        </w:rPr>
        <w:t xml:space="preserve">(2009) có khảo sát mối liên quan giữa biểu hiện </w:t>
      </w:r>
      <w:r w:rsidRPr="00733655">
        <w:rPr>
          <w:i/>
          <w:iCs/>
          <w:color w:val="auto"/>
          <w:sz w:val="28"/>
          <w:szCs w:val="28"/>
          <w:lang w:val="vi-VN"/>
        </w:rPr>
        <w:t>CP</w:t>
      </w:r>
      <w:r w:rsidRPr="00733655">
        <w:rPr>
          <w:color w:val="auto"/>
          <w:sz w:val="28"/>
          <w:szCs w:val="28"/>
          <w:lang w:val="vi-VN"/>
        </w:rPr>
        <w:t xml:space="preserve"> mRNA trong mô u và mô quanh UTBMTBG với 2 nhóm tuổi &lt; 60 tuổi và ≥ 60 tuổi, biểu hiện của </w:t>
      </w:r>
      <w:r w:rsidRPr="00733655">
        <w:rPr>
          <w:i/>
          <w:iCs/>
          <w:color w:val="auto"/>
          <w:sz w:val="28"/>
          <w:szCs w:val="28"/>
          <w:lang w:val="vi-VN"/>
        </w:rPr>
        <w:t>CP</w:t>
      </w:r>
      <w:r w:rsidRPr="00733655">
        <w:rPr>
          <w:color w:val="auto"/>
          <w:sz w:val="28"/>
          <w:szCs w:val="28"/>
          <w:lang w:val="vi-VN"/>
        </w:rPr>
        <w:t xml:space="preserve"> mRNA tương ứng của 2 nhóm là 6,79 ± 0,35 và 6,45 ± 0,53, khác biệt không có ý nghĩa</w:t>
      </w:r>
      <w:r w:rsidR="007E3EE0" w:rsidRPr="00733655">
        <w:rPr>
          <w:color w:val="auto"/>
          <w:sz w:val="28"/>
          <w:szCs w:val="28"/>
          <w:lang w:val="vi-VN"/>
        </w:rPr>
        <w:t xml:space="preserve"> thống kê,</w:t>
      </w:r>
      <w:r w:rsidRPr="00733655">
        <w:rPr>
          <w:color w:val="auto"/>
          <w:sz w:val="28"/>
          <w:szCs w:val="28"/>
          <w:lang w:val="vi-VN"/>
        </w:rPr>
        <w:t xml:space="preserve"> tương tự </w:t>
      </w:r>
      <w:r w:rsidR="007E3EE0" w:rsidRPr="00733655">
        <w:rPr>
          <w:color w:val="auto"/>
          <w:sz w:val="28"/>
          <w:szCs w:val="28"/>
          <w:lang w:val="vi-VN"/>
        </w:rPr>
        <w:t xml:space="preserve">kết quả </w:t>
      </w:r>
      <w:r w:rsidRPr="00733655">
        <w:rPr>
          <w:color w:val="auto"/>
          <w:sz w:val="28"/>
          <w:szCs w:val="28"/>
          <w:lang w:val="vi-VN"/>
        </w:rPr>
        <w:t xml:space="preserve">nghiên cứu của chúng tôi </w:t>
      </w:r>
      <w:r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[90]</w:t>
      </w:r>
      <w:r w:rsidRPr="00733655">
        <w:rPr>
          <w:color w:val="auto"/>
          <w:sz w:val="28"/>
          <w:szCs w:val="28"/>
        </w:rPr>
        <w:fldChar w:fldCharType="end"/>
      </w:r>
      <w:r w:rsidRPr="00733655">
        <w:rPr>
          <w:color w:val="auto"/>
          <w:sz w:val="28"/>
          <w:szCs w:val="28"/>
          <w:lang w:val="vi-VN"/>
        </w:rPr>
        <w:t xml:space="preserve">. </w:t>
      </w:r>
    </w:p>
    <w:p w14:paraId="17A735C1" w14:textId="7AD538DE"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Kết quả </w:t>
      </w:r>
      <w:r w:rsidR="001A1EB7" w:rsidRPr="00733655">
        <w:rPr>
          <w:color w:val="auto"/>
          <w:sz w:val="28"/>
          <w:szCs w:val="28"/>
          <w:lang w:val="vi-VN"/>
        </w:rPr>
        <w:t>nghiên cứu</w:t>
      </w:r>
      <w:r w:rsidRPr="00733655">
        <w:rPr>
          <w:color w:val="auto"/>
          <w:sz w:val="28"/>
          <w:szCs w:val="28"/>
          <w:lang w:val="vi-VN"/>
        </w:rPr>
        <w:t xml:space="preserve"> của chúng tôi chưa ghi nhận sự khác biệt về biểu hiện </w:t>
      </w:r>
      <w:r w:rsidRPr="00733655">
        <w:rPr>
          <w:i/>
          <w:iCs/>
          <w:color w:val="auto"/>
          <w:sz w:val="28"/>
          <w:szCs w:val="28"/>
          <w:lang w:val="vi-VN"/>
        </w:rPr>
        <w:t>CP</w:t>
      </w:r>
      <w:r w:rsidRPr="00733655">
        <w:rPr>
          <w:color w:val="auto"/>
          <w:sz w:val="28"/>
          <w:szCs w:val="28"/>
          <w:lang w:val="vi-VN"/>
        </w:rPr>
        <w:t xml:space="preserve"> mRNA theo giới tính </w:t>
      </w:r>
      <w:r w:rsidR="007E3EE0" w:rsidRPr="00733655">
        <w:rPr>
          <w:color w:val="auto"/>
          <w:sz w:val="28"/>
          <w:szCs w:val="28"/>
          <w:lang w:val="vi-VN"/>
        </w:rPr>
        <w:t>ở BN</w:t>
      </w:r>
      <w:r w:rsidRPr="00733655">
        <w:rPr>
          <w:color w:val="auto"/>
          <w:sz w:val="28"/>
          <w:szCs w:val="28"/>
          <w:lang w:val="vi-VN"/>
        </w:rPr>
        <w:t xml:space="preserve"> UTBMTBG</w:t>
      </w:r>
      <w:r w:rsidR="00CB7803" w:rsidRPr="00733655">
        <w:rPr>
          <w:color w:val="auto"/>
          <w:sz w:val="28"/>
          <w:szCs w:val="28"/>
          <w:lang w:val="vi-VN"/>
        </w:rPr>
        <w:t xml:space="preserve"> (</w:t>
      </w:r>
      <w:r w:rsidR="00CB7803" w:rsidRPr="00733655">
        <w:rPr>
          <w:i/>
          <w:iCs/>
          <w:color w:val="auto"/>
          <w:sz w:val="28"/>
          <w:szCs w:val="28"/>
          <w:lang w:val="vi-VN"/>
        </w:rPr>
        <w:t>Bảng 3.</w:t>
      </w:r>
      <w:r w:rsidR="007E3EE0" w:rsidRPr="00733655">
        <w:rPr>
          <w:i/>
          <w:iCs/>
          <w:color w:val="auto"/>
          <w:sz w:val="28"/>
          <w:szCs w:val="28"/>
          <w:lang w:val="vi-VN"/>
        </w:rPr>
        <w:t>23</w:t>
      </w:r>
      <w:r w:rsidR="00CB7803" w:rsidRPr="00733655">
        <w:rPr>
          <w:color w:val="auto"/>
          <w:sz w:val="28"/>
          <w:szCs w:val="28"/>
          <w:lang w:val="vi-VN"/>
        </w:rPr>
        <w:t>)</w:t>
      </w:r>
      <w:r w:rsidRPr="00733655">
        <w:rPr>
          <w:color w:val="auto"/>
          <w:sz w:val="28"/>
          <w:szCs w:val="28"/>
          <w:lang w:val="vi-VN"/>
        </w:rPr>
        <w:t xml:space="preserve">. Tuy nhiên sự khác biệt về giới tính của </w:t>
      </w:r>
      <w:r w:rsidR="007E3EE0" w:rsidRPr="00733655">
        <w:rPr>
          <w:color w:val="auto"/>
          <w:sz w:val="28"/>
          <w:szCs w:val="28"/>
          <w:lang w:val="vi-VN"/>
        </w:rPr>
        <w:t>CP</w:t>
      </w:r>
      <w:r w:rsidRPr="00733655">
        <w:rPr>
          <w:color w:val="auto"/>
          <w:sz w:val="28"/>
          <w:szCs w:val="28"/>
          <w:lang w:val="vi-VN"/>
        </w:rPr>
        <w:t xml:space="preserve"> được ghi nhận ở nghiên cứu của Zeng </w:t>
      </w:r>
      <w:r w:rsidR="001D5DEC" w:rsidRPr="00733655">
        <w:rPr>
          <w:color w:val="auto"/>
          <w:sz w:val="28"/>
          <w:szCs w:val="28"/>
          <w:lang w:val="vi-VN"/>
        </w:rPr>
        <w:t xml:space="preserve">.W. và CS </w:t>
      </w:r>
      <w:r w:rsidRPr="00733655">
        <w:rPr>
          <w:color w:val="auto"/>
          <w:sz w:val="28"/>
          <w:szCs w:val="28"/>
          <w:lang w:val="vi-VN"/>
        </w:rPr>
        <w:t>(2013), nồng độ Ceruloplasmin ở nam giới là 196,81 ± 37,98 mg/</w:t>
      </w:r>
      <w:r w:rsidR="007E3EE0" w:rsidRPr="00733655">
        <w:rPr>
          <w:color w:val="auto"/>
          <w:sz w:val="28"/>
          <w:szCs w:val="28"/>
          <w:lang w:val="vi-VN"/>
        </w:rPr>
        <w:t>L</w:t>
      </w:r>
      <w:r w:rsidRPr="00733655">
        <w:rPr>
          <w:color w:val="auto"/>
          <w:sz w:val="28"/>
          <w:szCs w:val="28"/>
          <w:lang w:val="vi-VN"/>
        </w:rPr>
        <w:t xml:space="preserve"> trong khi đó ở nữ, nồng độ Ceruloplasmin cao hơn với giá trị tương ứng là 224,9 ± 34,69 mg/l, khác biệt có ý nghĩa với p = 0,003 </w:t>
      </w:r>
      <w:r w:rsidRPr="00733655">
        <w:rPr>
          <w:color w:val="auto"/>
          <w:sz w:val="28"/>
          <w:szCs w:val="28"/>
        </w:rPr>
        <w:fldChar w:fldCharType="begin"/>
      </w:r>
      <w:r w:rsidR="003B2C76" w:rsidRPr="00733655">
        <w:rPr>
          <w:color w:val="auto"/>
          <w:sz w:val="28"/>
          <w:szCs w:val="28"/>
          <w:lang w:val="vi-VN"/>
        </w:rPr>
        <w:instrText xml:space="preserve"> ADDIN EN.CITE &lt;EndNote&gt;&lt;Cite&gt;&lt;Author&gt;Zeng&lt;/Author&gt;&lt;Year&gt;2013&lt;/Year&gt;&lt;RecNum&gt;657&lt;/RecNum&gt;&lt;DisplayText&gt;[140]&lt;/DisplayText&gt;&lt;record&gt;&lt;rec-number&gt;657&lt;/rec-number&gt;&lt;foreign-keys&gt;&lt;key app="EN" db-id="rd0wftawqet05aer0s852r5g5d559etew5pw" timestamp="1737864404"&gt;657&lt;/key&gt;&lt;/foreign-keys&gt;&lt;ref-type name="Journal Article"&gt;17&lt;/ref-type&gt;&lt;contributors&gt;&lt;authors&gt;&lt;author&gt;Zeng, D.W.&lt;/author&gt;&lt;author&gt;Liu, Y.R.&lt;/author&gt;&lt;author&gt;Zhang, J.M.&lt;/author&gt;&lt;author&gt;Zhu, Yue-Yong&lt;/author&gt;&lt;author&gt;Lin, Su&lt;/author&gt;&lt;author&gt;You, Jia&lt;/author&gt;&lt;author&gt;Li, You-Bing&lt;/author&gt;&lt;author&gt;Chen, Jing&lt;/author&gt;&lt;author&gt;Zheng, Qi&lt;/author&gt;&lt;author&gt;Jiang, Jia-Ji&lt;/author&gt;&lt;author&gt;Dong, Jing&lt;/author&gt;&lt;/authors&gt;&lt;/contributors&gt;&lt;titles&gt;&lt;title&gt;Serum Ceruloplasmin Levels Correlate Negatively with Liver Fibrosis in Males with Chronic Hepatitis B: A New Noninvasive Model for Predicting Liver Fibrosis in HBV-Related Liver Disease&lt;/title&gt;&lt;secondary-title&gt;PLOS ONE&lt;/secondary-title&gt;&lt;/titles&gt;&lt;periodical&gt;&lt;full-title&gt;PLoS One&lt;/full-title&gt;&lt;abbr-1&gt;PloS one&lt;/abbr-1&gt;&lt;/periodical&gt;&lt;pages&gt;e77942&lt;/pages&gt;&lt;volume&gt;8&lt;/volume&gt;&lt;number&gt;10&lt;/number&gt;&lt;dates&gt;&lt;year&gt;2013&lt;/year&gt;&lt;/dates&gt;&lt;publisher&gt;Public Library of Science&lt;/publisher&gt;&lt;urls&gt;&lt;related-urls&gt;&lt;url&gt;https://doi.org/10.1371/journal.pone.0077942&lt;/url&gt;&lt;/related-urls&gt;&lt;/urls&gt;&lt;electronic-resource-num&gt;10.1371/journal.pone.0077942&lt;/electronic-resource-num&gt;&lt;/record&gt;&lt;/Cite&gt;&lt;/EndNote&gt;</w:instrText>
      </w:r>
      <w:r w:rsidRPr="00733655">
        <w:rPr>
          <w:color w:val="auto"/>
          <w:sz w:val="28"/>
          <w:szCs w:val="28"/>
        </w:rPr>
        <w:fldChar w:fldCharType="separate"/>
      </w:r>
      <w:r w:rsidR="003B2C76" w:rsidRPr="00733655">
        <w:rPr>
          <w:noProof/>
          <w:color w:val="auto"/>
          <w:sz w:val="28"/>
          <w:szCs w:val="28"/>
          <w:lang w:val="vi-VN"/>
        </w:rPr>
        <w:t>[140]</w:t>
      </w:r>
      <w:r w:rsidRPr="00733655">
        <w:rPr>
          <w:color w:val="auto"/>
          <w:sz w:val="28"/>
          <w:szCs w:val="28"/>
        </w:rPr>
        <w:fldChar w:fldCharType="end"/>
      </w:r>
      <w:r w:rsidRPr="00733655">
        <w:rPr>
          <w:color w:val="auto"/>
          <w:sz w:val="28"/>
          <w:szCs w:val="28"/>
          <w:lang w:val="vi-VN"/>
        </w:rPr>
        <w:t>. N</w:t>
      </w:r>
      <w:r w:rsidR="001D5DEC" w:rsidRPr="00733655">
        <w:rPr>
          <w:color w:val="auto"/>
          <w:sz w:val="28"/>
          <w:szCs w:val="28"/>
          <w:lang w:val="vi-VN"/>
        </w:rPr>
        <w:t>ghiên cứu</w:t>
      </w:r>
      <w:r w:rsidRPr="00733655">
        <w:rPr>
          <w:color w:val="auto"/>
          <w:sz w:val="28"/>
          <w:szCs w:val="28"/>
          <w:lang w:val="vi-VN"/>
        </w:rPr>
        <w:t xml:space="preserve"> của Wang </w:t>
      </w:r>
      <w:r w:rsidR="007E3EE0" w:rsidRPr="00733655">
        <w:rPr>
          <w:color w:val="auto"/>
          <w:sz w:val="28"/>
          <w:szCs w:val="28"/>
          <w:lang w:val="vi-VN"/>
        </w:rPr>
        <w:t xml:space="preserve">Q. và CS </w:t>
      </w:r>
      <w:r w:rsidRPr="00733655">
        <w:rPr>
          <w:color w:val="auto"/>
          <w:sz w:val="28"/>
          <w:szCs w:val="28"/>
          <w:lang w:val="vi-VN"/>
        </w:rPr>
        <w:t xml:space="preserve">(2022) trên đối tượng bệnh gan nhiễm mỡ không do rượu (NAFLD), nồng độ CP chuẩn hóa cũng thấp hơn ở nam giới </w:t>
      </w:r>
      <w:r w:rsidRPr="00733655">
        <w:rPr>
          <w:color w:val="auto"/>
          <w:sz w:val="28"/>
          <w:szCs w:val="28"/>
        </w:rPr>
        <w:fldChar w:fldCharType="begin">
          <w:fldData xml:space="preserve">PEVuZE5vdGU+PENpdGU+PEF1dGhvcj5XYW5nPC9BdXRob3I+PFllYXI+MjAyMjwvWWVhcj48UmVj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PEVuZE5vdGU+PENpdGU+PEF1dGhvcj5XYW5nPC9BdXRob3I+PFllYXI+MjAyMjwvWWVhcj48UmVj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[153]</w:t>
      </w:r>
      <w:r w:rsidRPr="00733655">
        <w:rPr>
          <w:color w:val="auto"/>
          <w:sz w:val="28"/>
          <w:szCs w:val="28"/>
        </w:rPr>
        <w:fldChar w:fldCharType="end"/>
      </w:r>
      <w:r w:rsidRPr="00733655">
        <w:rPr>
          <w:color w:val="auto"/>
          <w:sz w:val="28"/>
          <w:szCs w:val="28"/>
          <w:lang w:val="vi-VN"/>
        </w:rPr>
        <w:t>. Kang</w:t>
      </w:r>
      <w:r w:rsidR="007E3EE0" w:rsidRPr="00733655">
        <w:rPr>
          <w:color w:val="auto"/>
          <w:sz w:val="28"/>
          <w:szCs w:val="28"/>
          <w:lang w:val="vi-VN"/>
        </w:rPr>
        <w:t xml:space="preserve"> N.L.</w:t>
      </w:r>
      <w:r w:rsidRPr="00733655">
        <w:rPr>
          <w:color w:val="auto"/>
          <w:sz w:val="28"/>
          <w:szCs w:val="28"/>
          <w:lang w:val="vi-VN"/>
        </w:rPr>
        <w:t xml:space="preserve"> </w:t>
      </w:r>
      <w:r w:rsidR="007E3EE0" w:rsidRPr="00733655">
        <w:rPr>
          <w:color w:val="auto"/>
          <w:sz w:val="28"/>
          <w:szCs w:val="28"/>
          <w:lang w:val="vi-VN"/>
        </w:rPr>
        <w:t xml:space="preserve">và CS </w:t>
      </w:r>
      <w:r w:rsidRPr="00733655">
        <w:rPr>
          <w:color w:val="auto"/>
          <w:sz w:val="28"/>
          <w:szCs w:val="28"/>
          <w:lang w:val="vi-VN"/>
        </w:rPr>
        <w:t>(2020) cũng ghi nhận xu hướng tương tự với nồng độ C</w:t>
      </w:r>
      <w:r w:rsidR="007E3EE0" w:rsidRPr="00733655">
        <w:rPr>
          <w:color w:val="auto"/>
          <w:sz w:val="28"/>
          <w:szCs w:val="28"/>
          <w:lang w:val="vi-VN"/>
        </w:rPr>
        <w:t>P</w:t>
      </w:r>
      <w:r w:rsidRPr="00733655">
        <w:rPr>
          <w:color w:val="auto"/>
          <w:sz w:val="28"/>
          <w:szCs w:val="28"/>
          <w:lang w:val="vi-VN"/>
        </w:rPr>
        <w:t xml:space="preserve"> ở nam là 201,25 ± 35,83 mg/</w:t>
      </w:r>
      <w:r w:rsidR="001D5DEC" w:rsidRPr="00733655">
        <w:rPr>
          <w:color w:val="auto"/>
          <w:sz w:val="28"/>
          <w:szCs w:val="28"/>
          <w:lang w:val="vi-VN"/>
        </w:rPr>
        <w:t>L</w:t>
      </w:r>
      <w:r w:rsidRPr="00733655">
        <w:rPr>
          <w:color w:val="auto"/>
          <w:sz w:val="28"/>
          <w:szCs w:val="28"/>
          <w:lang w:val="vi-VN"/>
        </w:rPr>
        <w:t xml:space="preserve"> và nồng độ tương ứng ở nữ đạt 214,53 ± 34,14 mg/</w:t>
      </w:r>
      <w:r w:rsidR="007E3EE0" w:rsidRPr="00733655">
        <w:rPr>
          <w:color w:val="auto"/>
          <w:sz w:val="28"/>
          <w:szCs w:val="28"/>
          <w:lang w:val="vi-VN"/>
        </w:rPr>
        <w:t>L</w:t>
      </w:r>
      <w:r w:rsidRPr="00733655">
        <w:rPr>
          <w:color w:val="auto"/>
          <w:sz w:val="28"/>
          <w:szCs w:val="28"/>
          <w:lang w:val="vi-VN"/>
        </w:rPr>
        <w:t xml:space="preserve">, khác biệt có ý nghĩa với p = 0,004 </w:t>
      </w:r>
      <w:r w:rsidRPr="00733655">
        <w:rPr>
          <w:color w:val="auto"/>
          <w:sz w:val="28"/>
          <w:szCs w:val="28"/>
        </w:rPr>
        <w:fldChar w:fldCharType="begin">
          <w:fldData xml:space="preserve">PEVuZE5vdGU+PENpdGU+PEF1dGhvcj5LYW5nPC9BdXRob3I+PFllYXI+MjAyMDwvWWVhcj48UmVj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PEVuZE5vdGU+PENpdGU+PEF1dGhvcj5LYW5nPC9BdXRob3I+PFllYXI+MjAyMDwvWWVhcj48UmVj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[152]</w:t>
      </w:r>
      <w:r w:rsidRPr="00733655">
        <w:rPr>
          <w:color w:val="auto"/>
          <w:sz w:val="28"/>
          <w:szCs w:val="28"/>
        </w:rPr>
        <w:fldChar w:fldCharType="end"/>
      </w:r>
      <w:r w:rsidRPr="00733655">
        <w:rPr>
          <w:color w:val="auto"/>
          <w:sz w:val="28"/>
          <w:szCs w:val="28"/>
          <w:lang w:val="vi-VN"/>
        </w:rPr>
        <w:t xml:space="preserve">. Tuy nhiên, khi khảo sát trên mô, biểu hiện </w:t>
      </w:r>
      <w:r w:rsidRPr="00733655">
        <w:rPr>
          <w:i/>
          <w:iCs/>
          <w:color w:val="auto"/>
          <w:sz w:val="28"/>
          <w:szCs w:val="28"/>
          <w:lang w:val="vi-VN"/>
        </w:rPr>
        <w:t>CP</w:t>
      </w:r>
      <w:r w:rsidRPr="00733655">
        <w:rPr>
          <w:color w:val="auto"/>
          <w:sz w:val="28"/>
          <w:szCs w:val="28"/>
          <w:lang w:val="vi-VN"/>
        </w:rPr>
        <w:t xml:space="preserve"> mRNA giữa hai giới chưa được ghi nhận trong nghiên cứu của Tseng</w:t>
      </w:r>
      <w:r w:rsidR="001D5DEC" w:rsidRPr="00733655">
        <w:rPr>
          <w:color w:val="auto"/>
          <w:sz w:val="28"/>
          <w:szCs w:val="28"/>
          <w:lang w:val="vi-VN"/>
        </w:rPr>
        <w:t xml:space="preserve"> H.H. và CS </w:t>
      </w:r>
      <w:r w:rsidRPr="00733655">
        <w:rPr>
          <w:color w:val="auto"/>
          <w:sz w:val="28"/>
          <w:szCs w:val="28"/>
          <w:lang w:val="vi-VN"/>
        </w:rPr>
        <w:t xml:space="preserve">(2009) ở cả tổ chức khối u và mô quanh u </w:t>
      </w:r>
      <w:r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[90]</w:t>
      </w:r>
      <w:r w:rsidRPr="00733655">
        <w:rPr>
          <w:color w:val="auto"/>
          <w:sz w:val="28"/>
          <w:szCs w:val="28"/>
        </w:rPr>
        <w:fldChar w:fldCharType="end"/>
      </w:r>
      <w:r w:rsidRPr="00733655">
        <w:rPr>
          <w:color w:val="auto"/>
          <w:sz w:val="28"/>
          <w:szCs w:val="28"/>
          <w:lang w:val="vi-VN"/>
        </w:rPr>
        <w:t>.</w:t>
      </w:r>
    </w:p>
    <w:p w14:paraId="04C5E3BD" w14:textId="7169C43F" w:rsidR="002365FC" w:rsidRPr="00733655" w:rsidRDefault="002365FC" w:rsidP="002365FC">
      <w:pPr>
        <w:pStyle w:val="Default"/>
        <w:spacing w:line="360" w:lineRule="auto"/>
        <w:jc w:val="both"/>
        <w:rPr>
          <w:i/>
          <w:iCs/>
          <w:color w:val="auto"/>
          <w:sz w:val="28"/>
          <w:szCs w:val="28"/>
          <w:lang w:val="vi-VN"/>
        </w:rPr>
      </w:pPr>
      <w:r w:rsidRPr="00733655">
        <w:rPr>
          <w:i/>
          <w:iCs/>
          <w:color w:val="auto"/>
          <w:sz w:val="28"/>
          <w:szCs w:val="28"/>
          <w:lang w:val="vi-VN"/>
        </w:rPr>
        <w:lastRenderedPageBreak/>
        <w:t>4.3.1.2. Liên quan giữa</w:t>
      </w:r>
      <w:r w:rsidR="008D3A9C" w:rsidRPr="00733655">
        <w:rPr>
          <w:color w:val="auto"/>
          <w:lang w:val="vi-VN"/>
        </w:rPr>
        <w:t xml:space="preserve"> </w:t>
      </w:r>
      <w:r w:rsidR="008D3A9C" w:rsidRPr="00733655">
        <w:rPr>
          <w:i/>
          <w:iCs/>
          <w:color w:val="auto"/>
          <w:sz w:val="28"/>
          <w:szCs w:val="28"/>
          <w:lang w:val="vi-VN"/>
        </w:rPr>
        <w:t>mức độ biểu hiện</w:t>
      </w:r>
      <w:r w:rsidRPr="00733655">
        <w:rPr>
          <w:i/>
          <w:iCs/>
          <w:color w:val="auto"/>
          <w:sz w:val="28"/>
          <w:szCs w:val="28"/>
          <w:lang w:val="vi-VN"/>
        </w:rPr>
        <w:t xml:space="preserve"> CP mRNA với một số yếu tố nguy cơ</w:t>
      </w:r>
      <w:r w:rsidR="00CC0CB1" w:rsidRPr="00733655">
        <w:rPr>
          <w:i/>
          <w:iCs/>
          <w:color w:val="auto"/>
          <w:sz w:val="28"/>
          <w:szCs w:val="28"/>
          <w:lang w:val="vi-VN"/>
        </w:rPr>
        <w:t xml:space="preserve"> của </w:t>
      </w:r>
      <w:r w:rsidR="00152AF7" w:rsidRPr="00733655">
        <w:rPr>
          <w:i/>
          <w:iCs/>
          <w:color w:val="auto"/>
          <w:sz w:val="28"/>
          <w:szCs w:val="28"/>
          <w:lang w:val="vi-VN"/>
        </w:rPr>
        <w:t>BN</w:t>
      </w:r>
      <w:r w:rsidR="00CC0CB1" w:rsidRPr="00733655">
        <w:rPr>
          <w:i/>
          <w:iCs/>
          <w:color w:val="auto"/>
          <w:sz w:val="28"/>
          <w:szCs w:val="28"/>
          <w:lang w:val="vi-VN"/>
        </w:rPr>
        <w:t xml:space="preserve"> UTBMTBG</w:t>
      </w:r>
    </w:p>
    <w:p w14:paraId="36BE8D19" w14:textId="3DE1FDE0"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Khi khảo sát mối tương quan </w:t>
      </w:r>
      <w:r w:rsidR="001D5DEC" w:rsidRPr="00733655">
        <w:rPr>
          <w:color w:val="auto"/>
          <w:sz w:val="28"/>
          <w:szCs w:val="28"/>
          <w:lang w:val="vi-VN"/>
        </w:rPr>
        <w:t>giữa</w:t>
      </w:r>
      <w:r w:rsidRPr="00733655">
        <w:rPr>
          <w:color w:val="auto"/>
          <w:sz w:val="28"/>
          <w:szCs w:val="28"/>
          <w:lang w:val="vi-VN"/>
        </w:rPr>
        <w:t xml:space="preserve"> </w:t>
      </w:r>
      <w:r w:rsidRPr="00733655">
        <w:rPr>
          <w:i/>
          <w:iCs/>
          <w:color w:val="auto"/>
          <w:sz w:val="28"/>
          <w:szCs w:val="28"/>
          <w:lang w:val="vi-VN"/>
        </w:rPr>
        <w:t>CP</w:t>
      </w:r>
      <w:r w:rsidRPr="00733655">
        <w:rPr>
          <w:color w:val="auto"/>
          <w:sz w:val="28"/>
          <w:szCs w:val="28"/>
          <w:lang w:val="vi-VN"/>
        </w:rPr>
        <w:t xml:space="preserve"> mRNA </w:t>
      </w:r>
      <w:r w:rsidR="001D5DEC" w:rsidRPr="00733655">
        <w:rPr>
          <w:color w:val="auto"/>
          <w:sz w:val="28"/>
          <w:szCs w:val="28"/>
          <w:lang w:val="vi-VN"/>
        </w:rPr>
        <w:t xml:space="preserve">huyết tương </w:t>
      </w:r>
      <w:r w:rsidRPr="00733655">
        <w:rPr>
          <w:color w:val="auto"/>
          <w:sz w:val="28"/>
          <w:szCs w:val="28"/>
          <w:lang w:val="vi-VN"/>
        </w:rPr>
        <w:t>với một số yếu tố nguy cơ như tình trạng nhiễm HBV, HCV, lạm dụng rượu và xơ gan</w:t>
      </w:r>
      <w:r w:rsidR="001D5DEC" w:rsidRPr="00733655">
        <w:rPr>
          <w:color w:val="auto"/>
          <w:sz w:val="28"/>
          <w:szCs w:val="28"/>
          <w:lang w:val="vi-VN"/>
        </w:rPr>
        <w:t>, kết quả nghiên cứu</w:t>
      </w:r>
      <w:r w:rsidRPr="00733655">
        <w:rPr>
          <w:color w:val="auto"/>
          <w:sz w:val="28"/>
          <w:szCs w:val="28"/>
          <w:lang w:val="vi-VN"/>
        </w:rPr>
        <w:t xml:space="preserve"> chỉ ra có mối liên quan giữa </w:t>
      </w:r>
      <w:r w:rsidR="001D5DEC" w:rsidRPr="00733655">
        <w:rPr>
          <w:color w:val="auto"/>
          <w:sz w:val="28"/>
          <w:szCs w:val="28"/>
          <w:lang w:val="vi-VN"/>
        </w:rPr>
        <w:t>mức độ biểu hiện</w:t>
      </w:r>
      <w:r w:rsidRPr="00733655">
        <w:rPr>
          <w:color w:val="auto"/>
          <w:sz w:val="28"/>
          <w:szCs w:val="28"/>
          <w:lang w:val="vi-VN"/>
        </w:rPr>
        <w:t xml:space="preserve"> </w:t>
      </w:r>
      <w:r w:rsidRPr="00733655">
        <w:rPr>
          <w:i/>
          <w:iCs/>
          <w:color w:val="auto"/>
          <w:sz w:val="28"/>
          <w:szCs w:val="28"/>
          <w:lang w:val="vi-VN"/>
        </w:rPr>
        <w:t>CP</w:t>
      </w:r>
      <w:r w:rsidRPr="00733655">
        <w:rPr>
          <w:color w:val="auto"/>
          <w:sz w:val="28"/>
          <w:szCs w:val="28"/>
          <w:lang w:val="vi-VN"/>
        </w:rPr>
        <w:t xml:space="preserve"> mRNA và tình trạng nhiễm HBV và HCV </w:t>
      </w:r>
      <w:r w:rsidR="001D5DEC" w:rsidRPr="00733655">
        <w:rPr>
          <w:color w:val="auto"/>
          <w:sz w:val="28"/>
          <w:szCs w:val="28"/>
          <w:lang w:val="vi-VN"/>
        </w:rPr>
        <w:t>(</w:t>
      </w:r>
      <w:r w:rsidRPr="00733655">
        <w:rPr>
          <w:color w:val="auto"/>
          <w:sz w:val="28"/>
          <w:szCs w:val="28"/>
          <w:lang w:val="vi-VN"/>
        </w:rPr>
        <w:t>p &lt; 0,05</w:t>
      </w:r>
      <w:r w:rsidR="001D5DEC" w:rsidRPr="00733655">
        <w:rPr>
          <w:color w:val="auto"/>
          <w:sz w:val="28"/>
          <w:szCs w:val="28"/>
          <w:lang w:val="vi-VN"/>
        </w:rPr>
        <w:t>) nhưng k</w:t>
      </w:r>
      <w:r w:rsidRPr="00733655">
        <w:rPr>
          <w:color w:val="auto"/>
          <w:sz w:val="28"/>
          <w:szCs w:val="28"/>
          <w:lang w:val="vi-VN"/>
        </w:rPr>
        <w:t xml:space="preserve">hông </w:t>
      </w:r>
      <w:r w:rsidR="001D5DEC" w:rsidRPr="00733655">
        <w:rPr>
          <w:color w:val="auto"/>
          <w:sz w:val="28"/>
          <w:szCs w:val="28"/>
          <w:lang w:val="vi-VN"/>
        </w:rPr>
        <w:t xml:space="preserve">ghi nhận </w:t>
      </w:r>
      <w:r w:rsidRPr="00733655">
        <w:rPr>
          <w:color w:val="auto"/>
          <w:sz w:val="28"/>
          <w:szCs w:val="28"/>
          <w:lang w:val="vi-VN"/>
        </w:rPr>
        <w:t xml:space="preserve">mối liên quan với tình trạng </w:t>
      </w:r>
      <w:r w:rsidR="00DF57AA" w:rsidRPr="00733655">
        <w:rPr>
          <w:color w:val="auto"/>
          <w:sz w:val="28"/>
          <w:szCs w:val="28"/>
          <w:lang w:val="vi-VN"/>
        </w:rPr>
        <w:t>lạm dụng</w:t>
      </w:r>
      <w:r w:rsidRPr="00733655">
        <w:rPr>
          <w:color w:val="auto"/>
          <w:sz w:val="28"/>
          <w:szCs w:val="28"/>
          <w:lang w:val="vi-VN"/>
        </w:rPr>
        <w:t xml:space="preserve"> rượu</w:t>
      </w:r>
      <w:r w:rsidR="00DF57AA" w:rsidRPr="00733655">
        <w:rPr>
          <w:color w:val="auto"/>
          <w:sz w:val="28"/>
          <w:szCs w:val="28"/>
          <w:lang w:val="vi-VN"/>
        </w:rPr>
        <w:t xml:space="preserve"> </w:t>
      </w:r>
      <w:r w:rsidR="001D5DEC" w:rsidRPr="00733655">
        <w:rPr>
          <w:color w:val="auto"/>
          <w:sz w:val="28"/>
          <w:szCs w:val="28"/>
          <w:lang w:val="vi-VN"/>
        </w:rPr>
        <w:t xml:space="preserve">và xơ gan </w:t>
      </w:r>
      <w:r w:rsidR="00DF57AA" w:rsidRPr="00733655">
        <w:rPr>
          <w:color w:val="auto"/>
          <w:sz w:val="28"/>
          <w:szCs w:val="28"/>
          <w:lang w:val="vi-VN"/>
        </w:rPr>
        <w:t>(</w:t>
      </w:r>
      <w:r w:rsidR="00DF57AA" w:rsidRPr="00733655">
        <w:rPr>
          <w:i/>
          <w:iCs/>
          <w:color w:val="auto"/>
          <w:sz w:val="28"/>
          <w:szCs w:val="28"/>
          <w:lang w:val="vi-VN"/>
        </w:rPr>
        <w:t>Bảng 3.</w:t>
      </w:r>
      <w:r w:rsidR="001D5DEC" w:rsidRPr="00733655">
        <w:rPr>
          <w:i/>
          <w:iCs/>
          <w:color w:val="auto"/>
          <w:sz w:val="28"/>
          <w:szCs w:val="28"/>
          <w:lang w:val="vi-VN"/>
        </w:rPr>
        <w:t>23</w:t>
      </w:r>
      <w:r w:rsidR="0006363F" w:rsidRPr="00733655">
        <w:rPr>
          <w:color w:val="auto"/>
          <w:sz w:val="28"/>
          <w:szCs w:val="28"/>
          <w:lang w:val="vi-VN"/>
        </w:rPr>
        <w:t>)</w:t>
      </w:r>
      <w:r w:rsidRPr="00733655">
        <w:rPr>
          <w:color w:val="auto"/>
          <w:sz w:val="28"/>
          <w:szCs w:val="28"/>
          <w:lang w:val="vi-VN"/>
        </w:rPr>
        <w:t xml:space="preserve">. </w:t>
      </w:r>
    </w:p>
    <w:p w14:paraId="4737BDD7" w14:textId="5B638108" w:rsidR="002365FC" w:rsidRPr="00733655" w:rsidRDefault="002365FC" w:rsidP="002365FC">
      <w:pPr>
        <w:pStyle w:val="Default"/>
        <w:spacing w:line="360" w:lineRule="auto"/>
        <w:jc w:val="both"/>
        <w:rPr>
          <w:i/>
          <w:iCs/>
          <w:color w:val="auto"/>
          <w:sz w:val="28"/>
          <w:szCs w:val="28"/>
          <w:lang w:val="vi-VN"/>
        </w:rPr>
      </w:pPr>
      <w:r w:rsidRPr="00733655">
        <w:rPr>
          <w:i/>
          <w:iCs/>
          <w:color w:val="auto"/>
          <w:sz w:val="28"/>
          <w:szCs w:val="28"/>
          <w:lang w:val="vi-VN"/>
        </w:rPr>
        <w:tab/>
      </w:r>
      <w:r w:rsidRPr="00733655">
        <w:rPr>
          <w:color w:val="auto"/>
          <w:sz w:val="28"/>
          <w:szCs w:val="28"/>
          <w:lang w:val="vi-VN"/>
        </w:rPr>
        <w:t>Nghiên cứu của Tseng</w:t>
      </w:r>
      <w:r w:rsidR="001D5DEC" w:rsidRPr="00733655">
        <w:rPr>
          <w:color w:val="auto"/>
          <w:sz w:val="28"/>
          <w:szCs w:val="28"/>
          <w:lang w:val="vi-VN"/>
        </w:rPr>
        <w:t xml:space="preserve"> H.H. và CS</w:t>
      </w:r>
      <w:r w:rsidRPr="00733655">
        <w:rPr>
          <w:color w:val="auto"/>
          <w:sz w:val="28"/>
          <w:szCs w:val="28"/>
          <w:lang w:val="vi-VN"/>
        </w:rPr>
        <w:t xml:space="preserve"> (2009) không ghi nhận mối liên quan nào của tình trạng xơ gan, nghiện rượu, cũng như nhiễm HBV và HCV với biểu hiện </w:t>
      </w:r>
      <w:r w:rsidRPr="00733655">
        <w:rPr>
          <w:i/>
          <w:iCs/>
          <w:color w:val="auto"/>
          <w:sz w:val="28"/>
          <w:szCs w:val="28"/>
          <w:lang w:val="vi-VN"/>
        </w:rPr>
        <w:t>CP</w:t>
      </w:r>
      <w:r w:rsidRPr="00733655">
        <w:rPr>
          <w:color w:val="auto"/>
          <w:sz w:val="28"/>
          <w:szCs w:val="28"/>
          <w:lang w:val="vi-VN"/>
        </w:rPr>
        <w:t xml:space="preserve"> mRNA trong mô quanh u. Tuy nhiên, khi khảo sát ở mô u thì biểu hiện </w:t>
      </w:r>
      <w:r w:rsidRPr="00733655">
        <w:rPr>
          <w:i/>
          <w:iCs/>
          <w:color w:val="auto"/>
          <w:sz w:val="28"/>
          <w:szCs w:val="28"/>
          <w:lang w:val="vi-VN"/>
        </w:rPr>
        <w:t>CP</w:t>
      </w:r>
      <w:r w:rsidRPr="00733655">
        <w:rPr>
          <w:color w:val="auto"/>
          <w:sz w:val="28"/>
          <w:szCs w:val="28"/>
          <w:lang w:val="vi-VN"/>
        </w:rPr>
        <w:t xml:space="preserve"> mRNA ở BN nhiễm HCV là 6,32 ± 0,43 cao hơn BN không nhiễm HCV với chỉ số tương ứng là 4,51 ± 0,51</w:t>
      </w:r>
      <w:r w:rsidR="001D5DEC" w:rsidRPr="00733655">
        <w:rPr>
          <w:color w:val="auto"/>
          <w:sz w:val="28"/>
          <w:szCs w:val="28"/>
          <w:lang w:val="vi-VN"/>
        </w:rPr>
        <w:t>.</w:t>
      </w:r>
      <w:r w:rsidRPr="00733655">
        <w:rPr>
          <w:color w:val="auto"/>
          <w:sz w:val="28"/>
          <w:szCs w:val="28"/>
          <w:lang w:val="vi-VN"/>
        </w:rPr>
        <w:t xml:space="preserve"> </w:t>
      </w:r>
      <w:r w:rsidR="001D5DEC" w:rsidRPr="00733655">
        <w:rPr>
          <w:color w:val="auto"/>
          <w:sz w:val="28"/>
          <w:szCs w:val="28"/>
          <w:lang w:val="vi-VN"/>
        </w:rPr>
        <w:t>Ở</w:t>
      </w:r>
      <w:r w:rsidRPr="00733655">
        <w:rPr>
          <w:color w:val="auto"/>
          <w:sz w:val="28"/>
          <w:szCs w:val="28"/>
          <w:lang w:val="vi-VN"/>
        </w:rPr>
        <w:t xml:space="preserve"> BN nhiễm HBV, tác giả không ghi nhận sự khác biệt về biểu hiện </w:t>
      </w:r>
      <w:r w:rsidRPr="00733655">
        <w:rPr>
          <w:i/>
          <w:iCs/>
          <w:color w:val="auto"/>
          <w:sz w:val="28"/>
          <w:szCs w:val="28"/>
          <w:lang w:val="vi-VN"/>
        </w:rPr>
        <w:t>CP</w:t>
      </w:r>
      <w:r w:rsidRPr="00733655">
        <w:rPr>
          <w:color w:val="auto"/>
          <w:sz w:val="28"/>
          <w:szCs w:val="28"/>
          <w:lang w:val="vi-VN"/>
        </w:rPr>
        <w:t xml:space="preserve"> mRNA tại mô u </w:t>
      </w:r>
      <w:r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[90]</w:t>
      </w:r>
      <w:r w:rsidRPr="00733655">
        <w:rPr>
          <w:color w:val="auto"/>
          <w:sz w:val="28"/>
          <w:szCs w:val="28"/>
        </w:rPr>
        <w:fldChar w:fldCharType="end"/>
      </w:r>
      <w:r w:rsidRPr="00733655">
        <w:rPr>
          <w:color w:val="auto"/>
          <w:sz w:val="28"/>
          <w:szCs w:val="28"/>
          <w:lang w:val="vi-VN"/>
        </w:rPr>
        <w:t xml:space="preserve">. Bản thân </w:t>
      </w:r>
      <w:r w:rsidR="001D5DEC" w:rsidRPr="00733655">
        <w:rPr>
          <w:color w:val="auto"/>
          <w:sz w:val="28"/>
          <w:szCs w:val="28"/>
          <w:lang w:val="vi-VN"/>
        </w:rPr>
        <w:t>CP</w:t>
      </w:r>
      <w:r w:rsidRPr="00733655">
        <w:rPr>
          <w:color w:val="auto"/>
          <w:sz w:val="28"/>
          <w:szCs w:val="28"/>
          <w:lang w:val="vi-VN"/>
        </w:rPr>
        <w:t xml:space="preserve"> là một protein được tăng tạo từ phản ứng viêm, đó có thể cũng là tình trạng phản ứng của cơ thể do nhiễm vi</w:t>
      </w:r>
      <w:r w:rsidR="001D5DEC" w:rsidRPr="00733655">
        <w:rPr>
          <w:color w:val="auto"/>
          <w:sz w:val="28"/>
          <w:szCs w:val="28"/>
          <w:lang w:val="vi-VN"/>
        </w:rPr>
        <w:t>rus</w:t>
      </w:r>
      <w:r w:rsidRPr="00733655">
        <w:rPr>
          <w:color w:val="auto"/>
          <w:sz w:val="28"/>
          <w:szCs w:val="28"/>
          <w:lang w:val="vi-VN"/>
        </w:rPr>
        <w:t xml:space="preserve"> viêm gan gây tăng tổng hợp </w:t>
      </w:r>
      <w:r w:rsidR="001D5DEC" w:rsidRPr="00733655">
        <w:rPr>
          <w:color w:val="auto"/>
          <w:sz w:val="28"/>
          <w:szCs w:val="28"/>
          <w:lang w:val="vi-VN"/>
        </w:rPr>
        <w:t>CP</w:t>
      </w:r>
      <w:r w:rsidRPr="00733655">
        <w:rPr>
          <w:color w:val="auto"/>
          <w:sz w:val="28"/>
          <w:szCs w:val="28"/>
          <w:lang w:val="vi-VN"/>
        </w:rPr>
        <w:t xml:space="preserve">. Cả hai nghiên cứu của Zeng </w:t>
      </w:r>
      <w:r w:rsidR="001D5DEC" w:rsidRPr="00733655">
        <w:rPr>
          <w:color w:val="auto"/>
          <w:sz w:val="28"/>
          <w:szCs w:val="28"/>
          <w:lang w:val="vi-VN"/>
        </w:rPr>
        <w:t xml:space="preserve">D.W. </w:t>
      </w:r>
      <w:r w:rsidRPr="00733655">
        <w:rPr>
          <w:color w:val="auto"/>
          <w:sz w:val="28"/>
          <w:szCs w:val="28"/>
          <w:lang w:val="vi-VN"/>
        </w:rPr>
        <w:t>(2013) và Kang</w:t>
      </w:r>
      <w:r w:rsidR="001D5DEC" w:rsidRPr="00733655">
        <w:rPr>
          <w:color w:val="auto"/>
          <w:sz w:val="28"/>
          <w:szCs w:val="28"/>
          <w:lang w:val="vi-VN"/>
        </w:rPr>
        <w:t xml:space="preserve"> N.L.</w:t>
      </w:r>
      <w:r w:rsidRPr="00733655">
        <w:rPr>
          <w:color w:val="auto"/>
          <w:sz w:val="28"/>
          <w:szCs w:val="28"/>
          <w:lang w:val="vi-VN"/>
        </w:rPr>
        <w:t xml:space="preserve"> (2020)</w:t>
      </w:r>
      <w:r w:rsidR="001D5DEC" w:rsidRPr="00733655">
        <w:rPr>
          <w:color w:val="auto"/>
          <w:sz w:val="28"/>
          <w:szCs w:val="28"/>
          <w:lang w:val="vi-VN"/>
        </w:rPr>
        <w:t xml:space="preserve"> </w:t>
      </w:r>
      <w:r w:rsidRPr="00733655">
        <w:rPr>
          <w:color w:val="auto"/>
          <w:sz w:val="28"/>
          <w:szCs w:val="28"/>
          <w:lang w:val="vi-VN"/>
        </w:rPr>
        <w:t xml:space="preserve">đều ghi nhận có mối liên quan giữa </w:t>
      </w:r>
      <w:r w:rsidR="001D5DEC" w:rsidRPr="00733655">
        <w:rPr>
          <w:color w:val="auto"/>
          <w:sz w:val="28"/>
          <w:szCs w:val="28"/>
          <w:lang w:val="vi-VN"/>
        </w:rPr>
        <w:t>CP</w:t>
      </w:r>
      <w:r w:rsidRPr="00733655">
        <w:rPr>
          <w:color w:val="auto"/>
          <w:sz w:val="28"/>
          <w:szCs w:val="28"/>
          <w:lang w:val="vi-VN"/>
        </w:rPr>
        <w:t xml:space="preserve"> với các giai đoạn của quá trình viêm </w:t>
      </w:r>
      <w:r w:rsidRPr="00733655">
        <w:rPr>
          <w:color w:val="auto"/>
          <w:sz w:val="28"/>
          <w:szCs w:val="28"/>
        </w:rPr>
        <w:fldChar w:fldCharType="begin"/>
      </w:r>
      <w:r w:rsidR="003B2C76" w:rsidRPr="00733655">
        <w:rPr>
          <w:color w:val="auto"/>
          <w:sz w:val="28"/>
          <w:szCs w:val="28"/>
          <w:lang w:val="vi-VN"/>
        </w:rPr>
        <w:instrText xml:space="preserve"> ADDIN EN.CITE &lt;EndNote&gt;&lt;Cite&gt;&lt;Author&gt;Zeng&lt;/Author&gt;&lt;Year&gt;2013&lt;/Year&gt;&lt;RecNum&gt;657&lt;/RecNum&gt;&lt;DisplayText&gt;[140]&lt;/DisplayText&gt;&lt;record&gt;&lt;rec-number&gt;657&lt;/rec-number&gt;&lt;foreign-keys&gt;&lt;key app="EN" db-id="rd0wftawqet05aer0s852r5g5d559etew5pw" timestamp="1737864404"&gt;657&lt;/key&gt;&lt;/foreign-keys&gt;&lt;ref-type name="Journal Article"&gt;17&lt;/ref-type&gt;&lt;contributors&gt;&lt;authors&gt;&lt;author&gt;Zeng, D.W.&lt;/author&gt;&lt;author&gt;Liu, Y.R.&lt;/author&gt;&lt;author&gt;Zhang, J.M.&lt;/author&gt;&lt;author&gt;Zhu, Yue-Yong&lt;/author&gt;&lt;author&gt;Lin, Su&lt;/author&gt;&lt;author&gt;You, Jia&lt;/author&gt;&lt;author&gt;Li, You-Bing&lt;/author&gt;&lt;author&gt;Chen, Jing&lt;/author&gt;&lt;author&gt;Zheng, Qi&lt;/author&gt;&lt;author&gt;Jiang, Jia-Ji&lt;/author&gt;&lt;author&gt;Dong, Jing&lt;/author&gt;&lt;/authors&gt;&lt;/contributors&gt;&lt;titles&gt;&lt;title&gt;Serum Ceruloplasmin Levels Correlate Negatively with Liver Fibrosis in Males with Chronic Hepatitis B: A New Noninvasive Model for Predicting Liver Fibrosis in HBV-Related Liver Disease&lt;/title&gt;&lt;secondary-title&gt;PLOS ONE&lt;/secondary-title&gt;&lt;/titles&gt;&lt;periodical&gt;&lt;full-title&gt;PLoS One&lt;/full-title&gt;&lt;abbr-1&gt;PloS one&lt;/abbr-1&gt;&lt;/periodical&gt;&lt;pages&gt;e77942&lt;/pages&gt;&lt;volume&gt;8&lt;/volume&gt;&lt;number&gt;10&lt;/number&gt;&lt;dates&gt;&lt;year&gt;2013&lt;/year&gt;&lt;/dates&gt;&lt;publisher&gt;Public Library of Science&lt;/publisher&gt;&lt;urls&gt;&lt;related-urls&gt;&lt;url&gt;https://doi.org/10.1371/journal.pone.0077942&lt;/url&gt;&lt;/related-urls&gt;&lt;/urls&gt;&lt;electronic-resource-num&gt;10.1371/journal.pone.0077942&lt;/electronic-resource-num&gt;&lt;/record&gt;&lt;/Cite&gt;&lt;/EndNote&gt;</w:instrText>
      </w:r>
      <w:r w:rsidRPr="00733655">
        <w:rPr>
          <w:color w:val="auto"/>
          <w:sz w:val="28"/>
          <w:szCs w:val="28"/>
        </w:rPr>
        <w:fldChar w:fldCharType="separate"/>
      </w:r>
      <w:r w:rsidR="003B2C76" w:rsidRPr="00733655">
        <w:rPr>
          <w:noProof/>
          <w:color w:val="auto"/>
          <w:sz w:val="28"/>
          <w:szCs w:val="28"/>
          <w:lang w:val="vi-VN"/>
        </w:rPr>
        <w:t>[140]</w:t>
      </w:r>
      <w:r w:rsidRPr="00733655">
        <w:rPr>
          <w:color w:val="auto"/>
          <w:sz w:val="28"/>
          <w:szCs w:val="28"/>
        </w:rPr>
        <w:fldChar w:fldCharType="end"/>
      </w:r>
      <w:r w:rsidRPr="00733655">
        <w:rPr>
          <w:color w:val="auto"/>
          <w:sz w:val="28"/>
          <w:szCs w:val="28"/>
          <w:lang w:val="vi-VN"/>
        </w:rPr>
        <w:t xml:space="preserve">, </w:t>
      </w:r>
      <w:r w:rsidRPr="00733655">
        <w:rPr>
          <w:color w:val="auto"/>
          <w:sz w:val="28"/>
          <w:szCs w:val="28"/>
        </w:rPr>
        <w:fldChar w:fldCharType="begin">
          <w:fldData xml:space="preserve">PEVuZE5vdGU+PENpdGU+PEF1dGhvcj5LYW5nPC9BdXRob3I+PFllYXI+MjAyMDwvWWVhcj48UmVj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PEVuZE5vdGU+PENpdGU+PEF1dGhvcj5LYW5nPC9BdXRob3I+PFllYXI+MjAyMDwvWWVhcj48UmVj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[152]</w:t>
      </w:r>
      <w:r w:rsidRPr="00733655">
        <w:rPr>
          <w:color w:val="auto"/>
          <w:sz w:val="28"/>
          <w:szCs w:val="28"/>
        </w:rPr>
        <w:fldChar w:fldCharType="end"/>
      </w:r>
      <w:r w:rsidRPr="00733655">
        <w:rPr>
          <w:color w:val="auto"/>
          <w:sz w:val="28"/>
          <w:szCs w:val="28"/>
          <w:lang w:val="vi-VN"/>
        </w:rPr>
        <w:t xml:space="preserve">. Bên cạnh đó hai nghiên cứu trên còn chỉ ra mối liên quan của </w:t>
      </w:r>
      <w:r w:rsidR="001D5DEC" w:rsidRPr="00733655">
        <w:rPr>
          <w:color w:val="auto"/>
          <w:sz w:val="28"/>
          <w:szCs w:val="28"/>
          <w:lang w:val="vi-VN"/>
        </w:rPr>
        <w:t>CP</w:t>
      </w:r>
      <w:r w:rsidRPr="00733655">
        <w:rPr>
          <w:color w:val="auto"/>
          <w:sz w:val="28"/>
          <w:szCs w:val="28"/>
          <w:lang w:val="vi-VN"/>
        </w:rPr>
        <w:t xml:space="preserve"> với tình trạng xơ gan và các giai đoạn xơ hóa gan, gan càng xơ thì khả năng tổng hợp </w:t>
      </w:r>
      <w:r w:rsidR="001D5DEC" w:rsidRPr="00733655">
        <w:rPr>
          <w:color w:val="auto"/>
          <w:sz w:val="28"/>
          <w:szCs w:val="28"/>
          <w:lang w:val="vi-VN"/>
        </w:rPr>
        <w:t>CP</w:t>
      </w:r>
      <w:r w:rsidRPr="00733655">
        <w:rPr>
          <w:color w:val="auto"/>
          <w:sz w:val="28"/>
          <w:szCs w:val="28"/>
          <w:lang w:val="vi-VN"/>
        </w:rPr>
        <w:t xml:space="preserve"> càng giảm</w:t>
      </w:r>
      <w:r w:rsidR="00483A02" w:rsidRPr="00733655">
        <w:rPr>
          <w:color w:val="auto"/>
          <w:sz w:val="28"/>
          <w:szCs w:val="28"/>
          <w:lang w:val="vi-VN"/>
        </w:rPr>
        <w:t>.</w:t>
      </w:r>
      <w:r w:rsidRPr="00733655">
        <w:rPr>
          <w:color w:val="auto"/>
          <w:sz w:val="28"/>
          <w:szCs w:val="28"/>
          <w:lang w:val="vi-VN"/>
        </w:rPr>
        <w:t xml:space="preserve"> </w:t>
      </w:r>
      <w:r w:rsidR="001D5DEC" w:rsidRPr="00733655">
        <w:rPr>
          <w:color w:val="auto"/>
          <w:sz w:val="28"/>
          <w:szCs w:val="28"/>
          <w:lang w:val="vi-VN"/>
        </w:rPr>
        <w:t>H</w:t>
      </w:r>
      <w:r w:rsidRPr="00733655">
        <w:rPr>
          <w:color w:val="auto"/>
          <w:sz w:val="28"/>
          <w:szCs w:val="28"/>
          <w:lang w:val="vi-VN"/>
        </w:rPr>
        <w:t xml:space="preserve">iện tượng này cũng </w:t>
      </w:r>
      <w:r w:rsidR="001D5DEC" w:rsidRPr="00733655">
        <w:rPr>
          <w:color w:val="auto"/>
          <w:sz w:val="28"/>
          <w:szCs w:val="28"/>
          <w:lang w:val="vi-VN"/>
        </w:rPr>
        <w:t xml:space="preserve">được </w:t>
      </w:r>
      <w:r w:rsidRPr="00733655">
        <w:rPr>
          <w:color w:val="auto"/>
          <w:sz w:val="28"/>
          <w:szCs w:val="28"/>
          <w:lang w:val="vi-VN"/>
        </w:rPr>
        <w:t xml:space="preserve">ghi nhận ở cấp độ mRNA của mô u, tuy nhiên không được </w:t>
      </w:r>
      <w:r w:rsidR="001D5DEC" w:rsidRPr="00733655">
        <w:rPr>
          <w:color w:val="auto"/>
          <w:sz w:val="28"/>
          <w:szCs w:val="28"/>
          <w:lang w:val="vi-VN"/>
        </w:rPr>
        <w:t>thấy</w:t>
      </w:r>
      <w:r w:rsidRPr="00733655">
        <w:rPr>
          <w:color w:val="auto"/>
          <w:sz w:val="28"/>
          <w:szCs w:val="28"/>
          <w:lang w:val="vi-VN"/>
        </w:rPr>
        <w:t xml:space="preserve"> ở mô quanh u </w:t>
      </w:r>
      <w:r w:rsidR="001D5DEC"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001D5DEC" w:rsidRPr="00733655">
        <w:rPr>
          <w:color w:val="auto"/>
          <w:sz w:val="28"/>
          <w:szCs w:val="28"/>
        </w:rPr>
      </w:r>
      <w:r w:rsidR="001D5DEC" w:rsidRPr="00733655">
        <w:rPr>
          <w:color w:val="auto"/>
          <w:sz w:val="28"/>
          <w:szCs w:val="28"/>
        </w:rPr>
        <w:fldChar w:fldCharType="separate"/>
      </w:r>
      <w:r w:rsidR="003B2C76" w:rsidRPr="00733655">
        <w:rPr>
          <w:noProof/>
          <w:color w:val="auto"/>
          <w:sz w:val="28"/>
          <w:szCs w:val="28"/>
          <w:lang w:val="vi-VN"/>
        </w:rPr>
        <w:t>[90]</w:t>
      </w:r>
      <w:r w:rsidR="001D5DEC" w:rsidRPr="00733655">
        <w:rPr>
          <w:color w:val="auto"/>
          <w:sz w:val="28"/>
          <w:szCs w:val="28"/>
        </w:rPr>
        <w:fldChar w:fldCharType="end"/>
      </w:r>
      <w:r w:rsidR="001D5DEC" w:rsidRPr="00733655">
        <w:rPr>
          <w:color w:val="auto"/>
          <w:sz w:val="28"/>
          <w:szCs w:val="28"/>
          <w:lang w:val="vi-VN"/>
        </w:rPr>
        <w:t xml:space="preserve">, </w:t>
      </w:r>
      <w:r w:rsidRPr="00733655">
        <w:rPr>
          <w:color w:val="auto"/>
          <w:sz w:val="28"/>
          <w:szCs w:val="28"/>
        </w:rPr>
        <w:fldChar w:fldCharType="begin"/>
      </w:r>
      <w:r w:rsidR="003B2C76" w:rsidRPr="00733655">
        <w:rPr>
          <w:color w:val="auto"/>
          <w:sz w:val="28"/>
          <w:szCs w:val="28"/>
          <w:lang w:val="vi-VN"/>
        </w:rPr>
        <w:instrText xml:space="preserve"> ADDIN EN.CITE &lt;EndNote&gt;&lt;Cite&gt;&lt;Author&gt;Zeng&lt;/Author&gt;&lt;Year&gt;2013&lt;/Year&gt;&lt;RecNum&gt;657&lt;/RecNum&gt;&lt;DisplayText&gt;[140]&lt;/DisplayText&gt;&lt;record&gt;&lt;rec-number&gt;657&lt;/rec-number&gt;&lt;foreign-keys&gt;&lt;key app="EN" db-id="rd0wftawqet05aer0s852r5g5d559etew5pw" timestamp="1737864404"&gt;657&lt;/key&gt;&lt;/foreign-keys&gt;&lt;ref-type name="Journal Article"&gt;17&lt;/ref-type&gt;&lt;contributors&gt;&lt;authors&gt;&lt;author&gt;Zeng, D.W.&lt;/author&gt;&lt;author&gt;Liu, Y.R.&lt;/author&gt;&lt;author&gt;Zhang, J.M.&lt;/author&gt;&lt;author&gt;Zhu, Yue-Yong&lt;/author&gt;&lt;author&gt;Lin, Su&lt;/author&gt;&lt;author&gt;You, Jia&lt;/author&gt;&lt;author&gt;Li, You-Bing&lt;/author&gt;&lt;author&gt;Chen, Jing&lt;/author&gt;&lt;author&gt;Zheng, Qi&lt;/author&gt;&lt;author&gt;Jiang, Jia-Ji&lt;/author&gt;&lt;author&gt;Dong, Jing&lt;/author&gt;&lt;/authors&gt;&lt;/contributors&gt;&lt;titles&gt;&lt;title&gt;Serum Ceruloplasmin Levels Correlate Negatively with Liver Fibrosis in Males with Chronic Hepatitis B: A New Noninvasive Model for Predicting Liver Fibrosis in HBV-Related Liver Disease&lt;/title&gt;&lt;secondary-title&gt;PLOS ONE&lt;/secondary-title&gt;&lt;/titles&gt;&lt;periodical&gt;&lt;full-title&gt;PLoS One&lt;/full-title&gt;&lt;abbr-1&gt;PloS one&lt;/abbr-1&gt;&lt;/periodical&gt;&lt;pages&gt;e77942&lt;/pages&gt;&lt;volume&gt;8&lt;/volume&gt;&lt;number&gt;10&lt;/number&gt;&lt;dates&gt;&lt;year&gt;2013&lt;/year&gt;&lt;/dates&gt;&lt;publisher&gt;Public Library of Science&lt;/publisher&gt;&lt;urls&gt;&lt;related-urls&gt;&lt;url&gt;https://doi.org/10.1371/journal.pone.0077942&lt;/url&gt;&lt;/related-urls&gt;&lt;/urls&gt;&lt;electronic-resource-num&gt;10.1371/journal.pone.0077942&lt;/electronic-resource-num&gt;&lt;/record&gt;&lt;/Cite&gt;&lt;/EndNote&gt;</w:instrText>
      </w:r>
      <w:r w:rsidRPr="00733655">
        <w:rPr>
          <w:color w:val="auto"/>
          <w:sz w:val="28"/>
          <w:szCs w:val="28"/>
        </w:rPr>
        <w:fldChar w:fldCharType="separate"/>
      </w:r>
      <w:r w:rsidR="003B2C76" w:rsidRPr="00733655">
        <w:rPr>
          <w:noProof/>
          <w:color w:val="auto"/>
          <w:sz w:val="28"/>
          <w:szCs w:val="28"/>
          <w:lang w:val="vi-VN"/>
        </w:rPr>
        <w:t>[140]</w:t>
      </w:r>
      <w:r w:rsidRPr="00733655">
        <w:rPr>
          <w:color w:val="auto"/>
          <w:sz w:val="28"/>
          <w:szCs w:val="28"/>
        </w:rPr>
        <w:fldChar w:fldCharType="end"/>
      </w:r>
      <w:r w:rsidR="00483A02" w:rsidRPr="00733655">
        <w:rPr>
          <w:color w:val="auto"/>
          <w:sz w:val="28"/>
          <w:szCs w:val="28"/>
          <w:lang w:val="vi-VN"/>
        </w:rPr>
        <w:t>.</w:t>
      </w:r>
    </w:p>
    <w:p w14:paraId="407ABF11" w14:textId="23B980BE" w:rsidR="002365FC" w:rsidRPr="00733655" w:rsidRDefault="002365FC" w:rsidP="002365FC">
      <w:pPr>
        <w:pStyle w:val="Default"/>
        <w:spacing w:line="360" w:lineRule="auto"/>
        <w:jc w:val="both"/>
        <w:rPr>
          <w:i/>
          <w:iCs/>
          <w:color w:val="auto"/>
          <w:sz w:val="28"/>
          <w:szCs w:val="28"/>
          <w:lang w:val="vi-VN"/>
        </w:rPr>
      </w:pPr>
      <w:r w:rsidRPr="00733655">
        <w:rPr>
          <w:i/>
          <w:iCs/>
          <w:color w:val="auto"/>
          <w:sz w:val="28"/>
          <w:szCs w:val="28"/>
          <w:lang w:val="vi-VN"/>
        </w:rPr>
        <w:t>4.3.1.3. Liên quan giữa</w:t>
      </w:r>
      <w:r w:rsidR="008D3A9C" w:rsidRPr="00733655">
        <w:rPr>
          <w:color w:val="auto"/>
          <w:lang w:val="vi-VN"/>
        </w:rPr>
        <w:t xml:space="preserve"> </w:t>
      </w:r>
      <w:r w:rsidR="008D3A9C" w:rsidRPr="00733655">
        <w:rPr>
          <w:i/>
          <w:iCs/>
          <w:color w:val="auto"/>
          <w:sz w:val="28"/>
          <w:szCs w:val="28"/>
          <w:lang w:val="vi-VN"/>
        </w:rPr>
        <w:t>mức độ biểu hiện</w:t>
      </w:r>
      <w:r w:rsidRPr="00733655">
        <w:rPr>
          <w:i/>
          <w:iCs/>
          <w:color w:val="auto"/>
          <w:sz w:val="28"/>
          <w:szCs w:val="28"/>
          <w:lang w:val="vi-VN"/>
        </w:rPr>
        <w:t xml:space="preserve"> CP mRNA với một số triệu chứng lâm sàng </w:t>
      </w:r>
      <w:r w:rsidR="008D3A9C" w:rsidRPr="00733655">
        <w:rPr>
          <w:i/>
          <w:iCs/>
          <w:color w:val="auto"/>
          <w:sz w:val="28"/>
          <w:szCs w:val="28"/>
          <w:lang w:val="vi-VN"/>
        </w:rPr>
        <w:t xml:space="preserve">của </w:t>
      </w:r>
      <w:r w:rsidR="00152AF7" w:rsidRPr="00733655">
        <w:rPr>
          <w:i/>
          <w:iCs/>
          <w:color w:val="auto"/>
          <w:sz w:val="28"/>
          <w:szCs w:val="28"/>
          <w:lang w:val="vi-VN"/>
        </w:rPr>
        <w:t>BN</w:t>
      </w:r>
      <w:r w:rsidR="008D3A9C" w:rsidRPr="00733655">
        <w:rPr>
          <w:i/>
          <w:iCs/>
          <w:color w:val="auto"/>
          <w:sz w:val="28"/>
          <w:szCs w:val="28"/>
          <w:lang w:val="vi-VN"/>
        </w:rPr>
        <w:t xml:space="preserve"> </w:t>
      </w:r>
      <w:r w:rsidR="005A729E" w:rsidRPr="00733655">
        <w:rPr>
          <w:i/>
          <w:iCs/>
          <w:color w:val="auto"/>
          <w:sz w:val="28"/>
          <w:szCs w:val="28"/>
          <w:lang w:val="vi-VN"/>
        </w:rPr>
        <w:t>UTBMTBG</w:t>
      </w:r>
    </w:p>
    <w:p w14:paraId="77DF722D" w14:textId="0943B4D6" w:rsidR="00830B8B" w:rsidRPr="00733655" w:rsidRDefault="00830B8B" w:rsidP="00DA4152">
      <w:pPr>
        <w:pStyle w:val="Default"/>
        <w:spacing w:line="360" w:lineRule="auto"/>
        <w:ind w:firstLine="720"/>
        <w:jc w:val="both"/>
        <w:rPr>
          <w:color w:val="auto"/>
          <w:sz w:val="28"/>
          <w:szCs w:val="28"/>
          <w:lang w:val="vi-VN"/>
        </w:rPr>
      </w:pPr>
      <w:r w:rsidRPr="00733655">
        <w:rPr>
          <w:color w:val="auto"/>
          <w:sz w:val="28"/>
          <w:szCs w:val="28"/>
          <w:lang w:val="vi-VN"/>
        </w:rPr>
        <w:t>Thực tế các triệu chứng lâm sàng của BN UTBMTBG không đặc hiệu, tần xuất xuất hiện phụ thuộc vào giai đoạn bệnh</w:t>
      </w:r>
      <w:r w:rsidR="00DA4152" w:rsidRPr="00733655">
        <w:rPr>
          <w:color w:val="auto"/>
          <w:sz w:val="28"/>
          <w:szCs w:val="28"/>
          <w:lang w:val="vi-VN"/>
        </w:rPr>
        <w:t xml:space="preserve"> và tình trạng bệnh gan nền</w:t>
      </w:r>
      <w:r w:rsidRPr="00733655">
        <w:rPr>
          <w:color w:val="auto"/>
          <w:sz w:val="28"/>
          <w:szCs w:val="28"/>
          <w:lang w:val="vi-VN"/>
        </w:rPr>
        <w:t xml:space="preserve">. Trong nghiên cứu này với </w:t>
      </w:r>
      <w:r w:rsidR="00DA4152" w:rsidRPr="00733655">
        <w:rPr>
          <w:color w:val="auto"/>
          <w:sz w:val="28"/>
          <w:szCs w:val="28"/>
          <w:lang w:val="vi-VN"/>
        </w:rPr>
        <w:t xml:space="preserve">49,6% BN được chẩn đoán ở giai đoạn sớm nên các triệu chứng lâm sàng đặc trung của ung thư nói chung và UTBMTBG nói riêng không nhiều. Tuy nhiên khi khảo sát mối liên quan giữa </w:t>
      </w:r>
      <w:r w:rsidR="00DA4152" w:rsidRPr="00733655">
        <w:rPr>
          <w:i/>
          <w:iCs/>
          <w:color w:val="auto"/>
          <w:sz w:val="28"/>
          <w:szCs w:val="28"/>
          <w:lang w:val="vi-VN"/>
        </w:rPr>
        <w:t>CP</w:t>
      </w:r>
      <w:r w:rsidR="00DA4152" w:rsidRPr="00733655">
        <w:rPr>
          <w:color w:val="auto"/>
          <w:sz w:val="28"/>
          <w:szCs w:val="28"/>
          <w:lang w:val="vi-VN"/>
        </w:rPr>
        <w:t xml:space="preserve"> mRNA với một số </w:t>
      </w:r>
      <w:r w:rsidR="00DA4152" w:rsidRPr="00733655">
        <w:rPr>
          <w:color w:val="auto"/>
          <w:sz w:val="28"/>
          <w:szCs w:val="28"/>
          <w:lang w:val="vi-VN"/>
        </w:rPr>
        <w:lastRenderedPageBreak/>
        <w:t>đặc điểm lâm sàng, chúng tôi</w:t>
      </w:r>
      <w:r w:rsidR="00845013" w:rsidRPr="00733655">
        <w:rPr>
          <w:color w:val="auto"/>
          <w:sz w:val="28"/>
          <w:szCs w:val="28"/>
          <w:lang w:val="vi-VN"/>
        </w:rPr>
        <w:t xml:space="preserve"> không</w:t>
      </w:r>
      <w:r w:rsidR="00DA4152" w:rsidRPr="00733655">
        <w:rPr>
          <w:color w:val="auto"/>
          <w:sz w:val="28"/>
          <w:szCs w:val="28"/>
          <w:lang w:val="vi-VN"/>
        </w:rPr>
        <w:t xml:space="preserve"> ghi nhận có mối liên quan giữa mức độ biểu hiện </w:t>
      </w:r>
      <w:r w:rsidR="00DA4152" w:rsidRPr="00733655">
        <w:rPr>
          <w:i/>
          <w:iCs/>
          <w:color w:val="auto"/>
          <w:sz w:val="28"/>
          <w:szCs w:val="28"/>
          <w:lang w:val="vi-VN"/>
        </w:rPr>
        <w:t>CP</w:t>
      </w:r>
      <w:r w:rsidR="00DA4152" w:rsidRPr="00733655">
        <w:rPr>
          <w:color w:val="auto"/>
          <w:sz w:val="28"/>
          <w:szCs w:val="28"/>
          <w:lang w:val="vi-VN"/>
        </w:rPr>
        <w:t xml:space="preserve"> mRNA với triệu chứng lâm sàng như sốt</w:t>
      </w:r>
      <w:r w:rsidR="00877B64" w:rsidRPr="00733655">
        <w:rPr>
          <w:color w:val="auto"/>
          <w:sz w:val="28"/>
          <w:szCs w:val="28"/>
          <w:lang w:val="vi-VN"/>
        </w:rPr>
        <w:t xml:space="preserve">, </w:t>
      </w:r>
      <w:r w:rsidR="00DA4152" w:rsidRPr="00733655">
        <w:rPr>
          <w:color w:val="auto"/>
          <w:sz w:val="28"/>
          <w:szCs w:val="28"/>
          <w:lang w:val="vi-VN"/>
        </w:rPr>
        <w:t>phù,</w:t>
      </w:r>
      <w:r w:rsidR="00877B64" w:rsidRPr="00733655">
        <w:rPr>
          <w:color w:val="auto"/>
          <w:sz w:val="28"/>
          <w:szCs w:val="28"/>
          <w:lang w:val="vi-VN"/>
        </w:rPr>
        <w:t xml:space="preserve"> vàng da,</w:t>
      </w:r>
      <w:r w:rsidR="00DA4152" w:rsidRPr="00733655">
        <w:rPr>
          <w:color w:val="auto"/>
          <w:sz w:val="28"/>
          <w:szCs w:val="28"/>
          <w:lang w:val="vi-VN"/>
        </w:rPr>
        <w:t xml:space="preserve"> </w:t>
      </w:r>
      <w:r w:rsidR="00877B64" w:rsidRPr="00733655">
        <w:rPr>
          <w:color w:val="auto"/>
          <w:sz w:val="28"/>
          <w:szCs w:val="28"/>
          <w:lang w:val="vi-VN"/>
        </w:rPr>
        <w:t>sao mạch</w:t>
      </w:r>
      <w:r w:rsidR="00DA4152" w:rsidRPr="00733655">
        <w:rPr>
          <w:color w:val="auto"/>
          <w:sz w:val="28"/>
          <w:szCs w:val="28"/>
          <w:lang w:val="vi-VN"/>
        </w:rPr>
        <w:t>,</w:t>
      </w:r>
      <w:r w:rsidR="00F22FD7" w:rsidRPr="00733655">
        <w:rPr>
          <w:color w:val="auto"/>
          <w:sz w:val="28"/>
          <w:szCs w:val="28"/>
          <w:lang w:val="vi-VN"/>
        </w:rPr>
        <w:t xml:space="preserve"> gầy s</w:t>
      </w:r>
      <w:r w:rsidR="00AE7EC2" w:rsidRPr="00733655">
        <w:rPr>
          <w:color w:val="auto"/>
          <w:sz w:val="28"/>
          <w:szCs w:val="28"/>
          <w:lang w:val="vi-VN"/>
        </w:rPr>
        <w:t>ụ</w:t>
      </w:r>
      <w:r w:rsidR="00F22FD7" w:rsidRPr="00733655">
        <w:rPr>
          <w:color w:val="auto"/>
          <w:sz w:val="28"/>
          <w:szCs w:val="28"/>
          <w:lang w:val="vi-VN"/>
        </w:rPr>
        <w:t xml:space="preserve">t cân, </w:t>
      </w:r>
      <w:r w:rsidR="00DA4152" w:rsidRPr="00733655">
        <w:rPr>
          <w:color w:val="auto"/>
          <w:sz w:val="28"/>
          <w:szCs w:val="28"/>
          <w:lang w:val="vi-VN"/>
        </w:rPr>
        <w:t xml:space="preserve"> gan to, lách to, THBH và cổ trướng (</w:t>
      </w:r>
      <w:r w:rsidR="00DA4152" w:rsidRPr="00733655">
        <w:rPr>
          <w:i/>
          <w:iCs/>
          <w:color w:val="auto"/>
          <w:sz w:val="28"/>
          <w:szCs w:val="28"/>
          <w:lang w:val="vi-VN"/>
        </w:rPr>
        <w:t>Bảng 3.24</w:t>
      </w:r>
      <w:r w:rsidR="00DA4152" w:rsidRPr="00733655">
        <w:rPr>
          <w:color w:val="auto"/>
          <w:sz w:val="28"/>
          <w:szCs w:val="28"/>
          <w:lang w:val="vi-VN"/>
        </w:rPr>
        <w:t>).</w:t>
      </w:r>
      <w:r w:rsidR="006B7FD7" w:rsidRPr="00733655">
        <w:rPr>
          <w:color w:val="auto"/>
          <w:sz w:val="28"/>
          <w:szCs w:val="28"/>
          <w:lang w:val="vi-VN"/>
        </w:rPr>
        <w:t xml:space="preserve"> Triệu chứng lâm sàng thường không đặc hiệu</w:t>
      </w:r>
      <w:r w:rsidR="00A8265B" w:rsidRPr="00733655">
        <w:rPr>
          <w:color w:val="auto"/>
          <w:sz w:val="28"/>
          <w:szCs w:val="28"/>
          <w:lang w:val="vi-VN"/>
        </w:rPr>
        <w:t xml:space="preserve">, số lượng BN trong </w:t>
      </w:r>
      <w:r w:rsidR="001A1EB7" w:rsidRPr="00733655">
        <w:rPr>
          <w:color w:val="auto"/>
          <w:sz w:val="28"/>
          <w:szCs w:val="28"/>
          <w:lang w:val="vi-VN"/>
        </w:rPr>
        <w:t>nghiên cứu</w:t>
      </w:r>
      <w:r w:rsidR="00A8265B" w:rsidRPr="00733655">
        <w:rPr>
          <w:color w:val="auto"/>
          <w:sz w:val="28"/>
          <w:szCs w:val="28"/>
          <w:lang w:val="vi-VN"/>
        </w:rPr>
        <w:t xml:space="preserve"> còn ít nên</w:t>
      </w:r>
      <w:r w:rsidR="00DA4152" w:rsidRPr="00733655">
        <w:rPr>
          <w:color w:val="auto"/>
          <w:sz w:val="28"/>
          <w:szCs w:val="28"/>
          <w:lang w:val="vi-VN"/>
        </w:rPr>
        <w:t xml:space="preserve"> </w:t>
      </w:r>
      <w:r w:rsidR="006B7FD7" w:rsidRPr="00733655">
        <w:rPr>
          <w:color w:val="auto"/>
          <w:sz w:val="28"/>
          <w:szCs w:val="28"/>
          <w:lang w:val="vi-VN"/>
        </w:rPr>
        <w:t>các m</w:t>
      </w:r>
      <w:r w:rsidR="00DA4152" w:rsidRPr="00733655">
        <w:rPr>
          <w:color w:val="auto"/>
          <w:sz w:val="28"/>
          <w:szCs w:val="28"/>
          <w:lang w:val="vi-VN"/>
        </w:rPr>
        <w:t>ối liên quan này cần được khẳng định thêm bằng các nghiên cứu tiếp theo.</w:t>
      </w:r>
    </w:p>
    <w:p w14:paraId="1D7B2D7B" w14:textId="1A93B032" w:rsidR="002365FC" w:rsidRPr="00733655" w:rsidRDefault="002365FC" w:rsidP="002365FC">
      <w:pPr>
        <w:pStyle w:val="Default"/>
        <w:spacing w:line="360" w:lineRule="auto"/>
        <w:jc w:val="both"/>
        <w:rPr>
          <w:i/>
          <w:iCs/>
          <w:color w:val="auto"/>
          <w:sz w:val="28"/>
          <w:szCs w:val="28"/>
          <w:lang w:val="vi-VN"/>
        </w:rPr>
      </w:pPr>
      <w:r w:rsidRPr="00733655">
        <w:rPr>
          <w:i/>
          <w:iCs/>
          <w:color w:val="auto"/>
          <w:sz w:val="28"/>
          <w:szCs w:val="28"/>
          <w:lang w:val="vi-VN"/>
        </w:rPr>
        <w:t>4.3.1.4. Liên quan giữa</w:t>
      </w:r>
      <w:r w:rsidR="008A058F" w:rsidRPr="00733655">
        <w:rPr>
          <w:i/>
          <w:iCs/>
          <w:color w:val="auto"/>
          <w:sz w:val="28"/>
          <w:szCs w:val="28"/>
          <w:lang w:val="vi-VN"/>
        </w:rPr>
        <w:t xml:space="preserve"> mức độ biểu hiện</w:t>
      </w:r>
      <w:r w:rsidRPr="00733655">
        <w:rPr>
          <w:i/>
          <w:iCs/>
          <w:color w:val="auto"/>
          <w:sz w:val="28"/>
          <w:szCs w:val="28"/>
          <w:lang w:val="vi-VN"/>
        </w:rPr>
        <w:t xml:space="preserve"> CP mRNA với một số chỉ số xét nghiệm và AFP </w:t>
      </w:r>
      <w:r w:rsidR="008A058F" w:rsidRPr="00733655">
        <w:rPr>
          <w:i/>
          <w:iCs/>
          <w:color w:val="auto"/>
          <w:sz w:val="28"/>
          <w:szCs w:val="28"/>
          <w:lang w:val="vi-VN"/>
        </w:rPr>
        <w:t xml:space="preserve">của </w:t>
      </w:r>
      <w:r w:rsidR="00152AF7" w:rsidRPr="00733655">
        <w:rPr>
          <w:i/>
          <w:iCs/>
          <w:color w:val="auto"/>
          <w:sz w:val="28"/>
          <w:szCs w:val="28"/>
          <w:lang w:val="vi-VN"/>
        </w:rPr>
        <w:t>BN</w:t>
      </w:r>
      <w:r w:rsidR="008A058F" w:rsidRPr="00733655">
        <w:rPr>
          <w:i/>
          <w:iCs/>
          <w:color w:val="auto"/>
          <w:sz w:val="28"/>
          <w:szCs w:val="28"/>
          <w:lang w:val="vi-VN"/>
        </w:rPr>
        <w:t xml:space="preserve"> UTBMTBG</w:t>
      </w:r>
    </w:p>
    <w:p w14:paraId="198C91A4" w14:textId="2C316951"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Tổn thương gan liên quan đến các bệnh lý nghiêm trọng của gan và ảnh hưởng lớn với sức khỏe con người. Bệnh gan mạn tính thường kèm theo viêm và hoại tử, khi viêm và hoại tử kéo dài dẫn đến xơ hóa, xơ gan thật sự. Tổn thương gan thường được biểu hiện bằng tăng các enzym AST, ALT trong huyết thanh, tuy nhiên biểu hiện tăng các enzym này khác nhau ở các giai đoạn bệnh. Các enzym gan thường tăng cao </w:t>
      </w:r>
      <w:r w:rsidR="00DA4152" w:rsidRPr="00733655">
        <w:rPr>
          <w:color w:val="auto"/>
          <w:sz w:val="28"/>
          <w:szCs w:val="28"/>
          <w:lang w:val="vi-VN"/>
        </w:rPr>
        <w:t xml:space="preserve">ở </w:t>
      </w:r>
      <w:r w:rsidRPr="00733655">
        <w:rPr>
          <w:color w:val="auto"/>
          <w:sz w:val="28"/>
          <w:szCs w:val="28"/>
          <w:lang w:val="vi-VN"/>
        </w:rPr>
        <w:t>viêm gan cấp hay đợt cấp do vi</w:t>
      </w:r>
      <w:r w:rsidR="00DA4152" w:rsidRPr="00733655">
        <w:rPr>
          <w:color w:val="auto"/>
          <w:sz w:val="28"/>
          <w:szCs w:val="28"/>
          <w:lang w:val="vi-VN"/>
        </w:rPr>
        <w:t>rus</w:t>
      </w:r>
      <w:r w:rsidRPr="00733655">
        <w:rPr>
          <w:color w:val="auto"/>
          <w:sz w:val="28"/>
          <w:szCs w:val="28"/>
          <w:lang w:val="vi-VN"/>
        </w:rPr>
        <w:t>, thuốc</w:t>
      </w:r>
      <w:r w:rsidR="00DA4152" w:rsidRPr="00733655">
        <w:rPr>
          <w:color w:val="auto"/>
          <w:sz w:val="28"/>
          <w:szCs w:val="28"/>
          <w:lang w:val="vi-VN"/>
        </w:rPr>
        <w:t xml:space="preserve">, </w:t>
      </w:r>
      <w:r w:rsidRPr="00733655">
        <w:rPr>
          <w:color w:val="auto"/>
          <w:sz w:val="28"/>
          <w:szCs w:val="28"/>
          <w:lang w:val="vi-VN"/>
        </w:rPr>
        <w:t>rượu hay các độc chất khác</w:t>
      </w:r>
      <w:r w:rsidR="00DA4152" w:rsidRPr="00733655">
        <w:rPr>
          <w:color w:val="auto"/>
          <w:sz w:val="28"/>
          <w:szCs w:val="28"/>
          <w:lang w:val="vi-VN"/>
        </w:rPr>
        <w:t>, t</w:t>
      </w:r>
      <w:r w:rsidRPr="00733655">
        <w:rPr>
          <w:color w:val="auto"/>
          <w:sz w:val="28"/>
          <w:szCs w:val="28"/>
          <w:lang w:val="vi-VN"/>
        </w:rPr>
        <w:t xml:space="preserve">uy nhiên có thể không tăng hoặc tăng nhẹ trong trường hợp mạn tính. Kèm theo sự hủy hoại tế bào gan thì tình trạng tăng bilirubin toàn phần trong đó chủ yếu tăng biliubin trực tiếp cũng được nhận thấy. Sự thay đổi biểu hiện của các tế bào máu như tiểu cầu ít gặp hơn ở bệnh lý gan cấp, tuy nhiên khi gan xơ thì tiểu cầu máu ngoại vi </w:t>
      </w:r>
      <w:r w:rsidR="00DA4152" w:rsidRPr="00733655">
        <w:rPr>
          <w:color w:val="auto"/>
          <w:sz w:val="28"/>
          <w:szCs w:val="28"/>
          <w:lang w:val="vi-VN"/>
        </w:rPr>
        <w:t>thường</w:t>
      </w:r>
      <w:r w:rsidRPr="00733655">
        <w:rPr>
          <w:color w:val="auto"/>
          <w:sz w:val="28"/>
          <w:szCs w:val="28"/>
          <w:lang w:val="vi-VN"/>
        </w:rPr>
        <w:t xml:space="preserve"> giảm rõ</w:t>
      </w:r>
      <w:r w:rsidR="00DA4152" w:rsidRPr="00733655">
        <w:rPr>
          <w:color w:val="auto"/>
          <w:sz w:val="28"/>
          <w:szCs w:val="28"/>
          <w:lang w:val="vi-VN"/>
        </w:rPr>
        <w:t xml:space="preserve"> và </w:t>
      </w:r>
      <w:r w:rsidRPr="00733655">
        <w:rPr>
          <w:color w:val="auto"/>
          <w:sz w:val="28"/>
          <w:szCs w:val="28"/>
          <w:lang w:val="vi-VN"/>
        </w:rPr>
        <w:t>c</w:t>
      </w:r>
      <w:r w:rsidR="00DA4152" w:rsidRPr="00733655">
        <w:rPr>
          <w:color w:val="auto"/>
          <w:sz w:val="28"/>
          <w:szCs w:val="28"/>
          <w:lang w:val="vi-VN"/>
        </w:rPr>
        <w:t>ó</w:t>
      </w:r>
      <w:r w:rsidRPr="00733655">
        <w:rPr>
          <w:color w:val="auto"/>
          <w:sz w:val="28"/>
          <w:szCs w:val="28"/>
          <w:lang w:val="vi-VN"/>
        </w:rPr>
        <w:t xml:space="preserve"> liên quan đến tiên lượng nặng bệnh. </w:t>
      </w:r>
    </w:p>
    <w:p w14:paraId="40BBFEC5" w14:textId="77777777"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Trong nghiên cứu này chúng tôi khảo sát mối tương quan của </w:t>
      </w:r>
      <w:r w:rsidRPr="00733655">
        <w:rPr>
          <w:i/>
          <w:iCs/>
          <w:color w:val="auto"/>
          <w:sz w:val="28"/>
          <w:szCs w:val="28"/>
          <w:lang w:val="vi-VN"/>
        </w:rPr>
        <w:t>CP</w:t>
      </w:r>
      <w:r w:rsidRPr="00733655">
        <w:rPr>
          <w:color w:val="auto"/>
          <w:sz w:val="28"/>
          <w:szCs w:val="28"/>
          <w:lang w:val="vi-VN"/>
        </w:rPr>
        <w:t xml:space="preserve"> mRNA với tình trạng hủy hoại tế bào gan thông qua hoạt độ enzym AST, ALT, cũng như với nồng độ bilirubin huyết thanh, albumin huyết thanh và số lượng tiểu cầu, tỷ lệ prothrombin, chỉ số INR và một vài chỉ số xét nghiệm máu khác. </w:t>
      </w:r>
    </w:p>
    <w:p w14:paraId="41B2F19C" w14:textId="49190527" w:rsidR="00C728B1" w:rsidRPr="00733655" w:rsidRDefault="002365FC" w:rsidP="00C728B1">
      <w:pPr>
        <w:spacing w:before="0" w:after="0" w:line="360" w:lineRule="auto"/>
        <w:ind w:firstLine="720"/>
        <w:jc w:val="both"/>
        <w:rPr>
          <w:sz w:val="28"/>
          <w:szCs w:val="28"/>
          <w:lang w:val="vi-VN" w:eastAsia="ja-JP"/>
        </w:rPr>
      </w:pPr>
      <w:r w:rsidRPr="00733655">
        <w:rPr>
          <w:sz w:val="28"/>
          <w:szCs w:val="28"/>
          <w:lang w:val="vi-VN"/>
        </w:rPr>
        <w:t xml:space="preserve">Kết quả cho thấy </w:t>
      </w:r>
      <w:r w:rsidRPr="00733655">
        <w:rPr>
          <w:rFonts w:eastAsia="Times New Roman"/>
          <w:sz w:val="28"/>
          <w:szCs w:val="28"/>
          <w:lang w:val="vi-VN"/>
        </w:rPr>
        <w:t xml:space="preserve">có mối tương quan thuận mức độ yếu giữa </w:t>
      </w:r>
      <w:r w:rsidR="00DA4152" w:rsidRPr="00733655">
        <w:rPr>
          <w:rFonts w:eastAsia="Times New Roman"/>
          <w:sz w:val="28"/>
          <w:szCs w:val="28"/>
          <w:lang w:val="vi-VN"/>
        </w:rPr>
        <w:t xml:space="preserve">hoạt </w:t>
      </w:r>
      <w:r w:rsidRPr="00733655">
        <w:rPr>
          <w:rFonts w:eastAsia="Times New Roman"/>
          <w:sz w:val="28"/>
          <w:szCs w:val="28"/>
          <w:lang w:val="vi-VN"/>
        </w:rPr>
        <w:t xml:space="preserve">độ AST và </w:t>
      </w:r>
      <w:r w:rsidR="00DA4152" w:rsidRPr="00733655">
        <w:rPr>
          <w:rFonts w:eastAsia="Times New Roman"/>
          <w:sz w:val="28"/>
          <w:szCs w:val="28"/>
          <w:lang w:val="vi-VN"/>
        </w:rPr>
        <w:t>mức độ biểu hiện</w:t>
      </w:r>
      <w:r w:rsidRPr="00733655">
        <w:rPr>
          <w:rFonts w:eastAsia="Times New Roman"/>
          <w:sz w:val="28"/>
          <w:szCs w:val="28"/>
          <w:lang w:val="vi-VN"/>
        </w:rPr>
        <w:t xml:space="preserve"> </w:t>
      </w:r>
      <w:r w:rsidRPr="00733655">
        <w:rPr>
          <w:rFonts w:eastAsia="Times New Roman"/>
          <w:i/>
          <w:iCs/>
          <w:sz w:val="28"/>
          <w:szCs w:val="28"/>
          <w:lang w:val="vi-VN"/>
        </w:rPr>
        <w:t>CP</w:t>
      </w:r>
      <w:r w:rsidRPr="00733655">
        <w:rPr>
          <w:rFonts w:eastAsia="Times New Roman"/>
          <w:sz w:val="28"/>
          <w:szCs w:val="28"/>
          <w:lang w:val="vi-VN"/>
        </w:rPr>
        <w:t xml:space="preserve"> mRNA (rho = 0,</w:t>
      </w:r>
      <w:r w:rsidR="004D7F75" w:rsidRPr="00733655">
        <w:rPr>
          <w:rFonts w:eastAsia="Times New Roman"/>
          <w:sz w:val="28"/>
          <w:szCs w:val="28"/>
          <w:lang w:val="vi-VN"/>
        </w:rPr>
        <w:t>3</w:t>
      </w:r>
      <w:r w:rsidR="00C93E13" w:rsidRPr="00733655">
        <w:rPr>
          <w:rFonts w:eastAsia="Times New Roman"/>
          <w:sz w:val="28"/>
          <w:szCs w:val="28"/>
          <w:lang w:val="vi-VN"/>
        </w:rPr>
        <w:t>2</w:t>
      </w:r>
      <w:r w:rsidRPr="00733655">
        <w:rPr>
          <w:rFonts w:eastAsia="Times New Roman"/>
          <w:sz w:val="28"/>
          <w:szCs w:val="28"/>
          <w:lang w:val="vi-VN"/>
        </w:rPr>
        <w:t>, p</w:t>
      </w:r>
      <w:r w:rsidR="00DA4152" w:rsidRPr="00733655">
        <w:rPr>
          <w:rFonts w:eastAsia="Times New Roman"/>
          <w:sz w:val="28"/>
          <w:szCs w:val="28"/>
          <w:lang w:val="vi-VN"/>
        </w:rPr>
        <w:t xml:space="preserve"> </w:t>
      </w:r>
      <w:r w:rsidRPr="00733655">
        <w:rPr>
          <w:rFonts w:eastAsia="Times New Roman"/>
          <w:sz w:val="28"/>
          <w:szCs w:val="28"/>
          <w:lang w:val="vi-VN"/>
        </w:rPr>
        <w:t>&lt;</w:t>
      </w:r>
      <w:r w:rsidR="00DA4152" w:rsidRPr="00733655">
        <w:rPr>
          <w:rFonts w:eastAsia="Times New Roman"/>
          <w:sz w:val="28"/>
          <w:szCs w:val="28"/>
          <w:lang w:val="vi-VN"/>
        </w:rPr>
        <w:t xml:space="preserve"> </w:t>
      </w:r>
      <w:r w:rsidRPr="00733655">
        <w:rPr>
          <w:rFonts w:eastAsia="Times New Roman"/>
          <w:sz w:val="28"/>
          <w:szCs w:val="28"/>
          <w:lang w:val="vi-VN"/>
        </w:rPr>
        <w:t>0,05).</w:t>
      </w:r>
      <w:r w:rsidR="00212E8F" w:rsidRPr="00733655">
        <w:rPr>
          <w:rFonts w:eastAsia="Times New Roman"/>
          <w:sz w:val="28"/>
          <w:szCs w:val="28"/>
          <w:lang w:val="vi-VN"/>
        </w:rPr>
        <w:t xml:space="preserve"> Tình trạng này có thể do các RNA và enzym gan đều tăng do tình trạng hủy hoại tế bào gan.</w:t>
      </w:r>
      <w:r w:rsidR="00340DA3" w:rsidRPr="00733655">
        <w:rPr>
          <w:rFonts w:eastAsia="Times New Roman"/>
          <w:sz w:val="28"/>
          <w:szCs w:val="28"/>
          <w:lang w:val="vi-VN"/>
        </w:rPr>
        <w:t xml:space="preserve"> Có mối t</w:t>
      </w:r>
      <w:r w:rsidRPr="00733655">
        <w:rPr>
          <w:rFonts w:eastAsia="Times New Roman"/>
          <w:sz w:val="28"/>
          <w:szCs w:val="28"/>
          <w:lang w:val="vi-VN"/>
        </w:rPr>
        <w:t xml:space="preserve">ương quan nghịch mức độ yếu giữa nồng độ Albumin và </w:t>
      </w:r>
      <w:r w:rsidRPr="00733655">
        <w:rPr>
          <w:rFonts w:eastAsia="Times New Roman"/>
          <w:i/>
          <w:iCs/>
          <w:sz w:val="28"/>
          <w:szCs w:val="28"/>
          <w:lang w:val="vi-VN"/>
        </w:rPr>
        <w:t>CP</w:t>
      </w:r>
      <w:r w:rsidRPr="00733655">
        <w:rPr>
          <w:rFonts w:eastAsia="Times New Roman"/>
          <w:sz w:val="28"/>
          <w:szCs w:val="28"/>
          <w:lang w:val="vi-VN"/>
        </w:rPr>
        <w:t xml:space="preserve"> mRNA</w:t>
      </w:r>
      <w:r w:rsidR="00DA4152" w:rsidRPr="00733655">
        <w:rPr>
          <w:rFonts w:eastAsia="Times New Roman"/>
          <w:sz w:val="28"/>
          <w:szCs w:val="28"/>
          <w:lang w:val="vi-VN"/>
        </w:rPr>
        <w:t xml:space="preserve"> huyết tương</w:t>
      </w:r>
      <w:r w:rsidRPr="00733655">
        <w:rPr>
          <w:rFonts w:eastAsia="Times New Roman"/>
          <w:sz w:val="28"/>
          <w:szCs w:val="28"/>
          <w:lang w:val="vi-VN"/>
        </w:rPr>
        <w:t xml:space="preserve"> (rho = -0,</w:t>
      </w:r>
      <w:r w:rsidR="004D7F75" w:rsidRPr="00733655">
        <w:rPr>
          <w:rFonts w:eastAsia="Times New Roman"/>
          <w:sz w:val="28"/>
          <w:szCs w:val="28"/>
          <w:lang w:val="vi-VN"/>
        </w:rPr>
        <w:t>2</w:t>
      </w:r>
      <w:r w:rsidR="00514841" w:rsidRPr="00733655">
        <w:rPr>
          <w:rFonts w:eastAsia="Times New Roman"/>
          <w:sz w:val="28"/>
          <w:szCs w:val="28"/>
          <w:lang w:val="vi-VN"/>
        </w:rPr>
        <w:t>4</w:t>
      </w:r>
      <w:r w:rsidRPr="00733655">
        <w:rPr>
          <w:rFonts w:eastAsia="Times New Roman"/>
          <w:sz w:val="28"/>
          <w:szCs w:val="28"/>
          <w:lang w:val="vi-VN"/>
        </w:rPr>
        <w:t>, p</w:t>
      </w:r>
      <w:r w:rsidR="00DA4152" w:rsidRPr="00733655">
        <w:rPr>
          <w:rFonts w:eastAsia="Times New Roman"/>
          <w:sz w:val="28"/>
          <w:szCs w:val="28"/>
          <w:lang w:val="vi-VN"/>
        </w:rPr>
        <w:t xml:space="preserve"> </w:t>
      </w:r>
      <w:r w:rsidRPr="00733655">
        <w:rPr>
          <w:rFonts w:eastAsia="Times New Roman"/>
          <w:sz w:val="28"/>
          <w:szCs w:val="28"/>
          <w:lang w:val="vi-VN"/>
        </w:rPr>
        <w:t>&lt;</w:t>
      </w:r>
      <w:r w:rsidR="00DA4152" w:rsidRPr="00733655">
        <w:rPr>
          <w:rFonts w:eastAsia="Times New Roman"/>
          <w:sz w:val="28"/>
          <w:szCs w:val="28"/>
          <w:lang w:val="vi-VN"/>
        </w:rPr>
        <w:t xml:space="preserve"> </w:t>
      </w:r>
      <w:r w:rsidRPr="00733655">
        <w:rPr>
          <w:rFonts w:eastAsia="Times New Roman"/>
          <w:sz w:val="28"/>
          <w:szCs w:val="28"/>
          <w:lang w:val="vi-VN"/>
        </w:rPr>
        <w:t xml:space="preserve">0,05). </w:t>
      </w:r>
      <w:r w:rsidR="00C728B1" w:rsidRPr="00733655">
        <w:rPr>
          <w:sz w:val="28"/>
          <w:szCs w:val="28"/>
          <w:lang w:val="vi-VN" w:eastAsia="ja-JP"/>
        </w:rPr>
        <w:t xml:space="preserve">Mối tương quan với albumin có thể được giải </w:t>
      </w:r>
      <w:r w:rsidR="00C728B1" w:rsidRPr="00733655">
        <w:rPr>
          <w:sz w:val="28"/>
          <w:szCs w:val="28"/>
          <w:lang w:val="vi-VN" w:eastAsia="ja-JP"/>
        </w:rPr>
        <w:lastRenderedPageBreak/>
        <w:t xml:space="preserve">thích là do albumin và </w:t>
      </w:r>
      <w:r w:rsidR="00DA4152" w:rsidRPr="00733655">
        <w:rPr>
          <w:sz w:val="28"/>
          <w:szCs w:val="28"/>
          <w:lang w:val="vi-VN" w:eastAsia="ja-JP"/>
        </w:rPr>
        <w:t>CP</w:t>
      </w:r>
      <w:r w:rsidR="00C728B1" w:rsidRPr="00733655">
        <w:rPr>
          <w:sz w:val="28"/>
          <w:szCs w:val="28"/>
          <w:lang w:val="vi-VN" w:eastAsia="ja-JP"/>
        </w:rPr>
        <w:t xml:space="preserve"> đều là các protein </w:t>
      </w:r>
      <w:r w:rsidR="00DA4152" w:rsidRPr="00733655">
        <w:rPr>
          <w:sz w:val="28"/>
          <w:szCs w:val="28"/>
          <w:lang w:val="vi-VN" w:eastAsia="ja-JP"/>
        </w:rPr>
        <w:t xml:space="preserve">hầu hết </w:t>
      </w:r>
      <w:r w:rsidR="00C728B1" w:rsidRPr="00733655">
        <w:rPr>
          <w:sz w:val="28"/>
          <w:szCs w:val="28"/>
          <w:lang w:val="vi-VN" w:eastAsia="ja-JP"/>
        </w:rPr>
        <w:t xml:space="preserve">do gan tạo ra. Ở </w:t>
      </w:r>
      <w:r w:rsidR="00DA4152" w:rsidRPr="00733655">
        <w:rPr>
          <w:sz w:val="28"/>
          <w:szCs w:val="28"/>
          <w:lang w:val="vi-VN" w:eastAsia="ja-JP"/>
        </w:rPr>
        <w:t>BGMT</w:t>
      </w:r>
      <w:r w:rsidR="00C728B1" w:rsidRPr="00733655">
        <w:rPr>
          <w:sz w:val="28"/>
          <w:szCs w:val="28"/>
          <w:lang w:val="vi-VN" w:eastAsia="ja-JP"/>
        </w:rPr>
        <w:t xml:space="preserve">, chức năng tổng hợp albumin của gan suy giảm đồng thời chức năng tạo </w:t>
      </w:r>
      <w:r w:rsidR="00DA4152" w:rsidRPr="00733655">
        <w:rPr>
          <w:sz w:val="28"/>
          <w:szCs w:val="28"/>
          <w:lang w:val="vi-VN" w:eastAsia="ja-JP"/>
        </w:rPr>
        <w:t>CP</w:t>
      </w:r>
      <w:r w:rsidR="00C728B1" w:rsidRPr="00733655">
        <w:rPr>
          <w:sz w:val="28"/>
          <w:szCs w:val="28"/>
          <w:lang w:val="vi-VN" w:eastAsia="ja-JP"/>
        </w:rPr>
        <w:t xml:space="preserve"> cũng bị gián đoạn. Đó là lý do mức độ tương quan ở đây là có nhưng </w:t>
      </w:r>
      <w:r w:rsidR="00ED3157" w:rsidRPr="00733655">
        <w:rPr>
          <w:sz w:val="28"/>
          <w:szCs w:val="28"/>
          <w:lang w:val="vi-VN" w:eastAsia="ja-JP"/>
        </w:rPr>
        <w:t xml:space="preserve">chỉ là </w:t>
      </w:r>
      <w:r w:rsidR="00C728B1" w:rsidRPr="00733655">
        <w:rPr>
          <w:sz w:val="28"/>
          <w:szCs w:val="28"/>
          <w:lang w:val="vi-VN" w:eastAsia="ja-JP"/>
        </w:rPr>
        <w:t xml:space="preserve">mối tương quan </w:t>
      </w:r>
      <w:r w:rsidR="00ED3157" w:rsidRPr="00733655">
        <w:rPr>
          <w:sz w:val="28"/>
          <w:szCs w:val="28"/>
          <w:lang w:val="vi-VN" w:eastAsia="ja-JP"/>
        </w:rPr>
        <w:t>yếu</w:t>
      </w:r>
      <w:r w:rsidR="00C728B1" w:rsidRPr="00733655">
        <w:rPr>
          <w:sz w:val="28"/>
          <w:szCs w:val="28"/>
          <w:lang w:val="vi-VN" w:eastAsia="ja-JP"/>
        </w:rPr>
        <w:t xml:space="preserve">. </w:t>
      </w:r>
      <w:r w:rsidR="00ED3157" w:rsidRPr="00733655">
        <w:rPr>
          <w:sz w:val="28"/>
          <w:szCs w:val="28"/>
          <w:lang w:val="vi-VN" w:eastAsia="ja-JP"/>
        </w:rPr>
        <w:t>Ngoài ra chúng tôi còn ghi nhận</w:t>
      </w:r>
      <w:r w:rsidR="00340DA3" w:rsidRPr="00733655">
        <w:rPr>
          <w:sz w:val="28"/>
          <w:szCs w:val="28"/>
          <w:lang w:val="vi-VN" w:eastAsia="ja-JP"/>
        </w:rPr>
        <w:t xml:space="preserve"> </w:t>
      </w:r>
      <w:r w:rsidR="00340DA3" w:rsidRPr="00733655">
        <w:rPr>
          <w:rFonts w:eastAsia="Times New Roman"/>
          <w:sz w:val="28"/>
          <w:szCs w:val="28"/>
          <w:lang w:val="vi-VN"/>
        </w:rPr>
        <w:t>t</w:t>
      </w:r>
      <w:r w:rsidR="00C728B1" w:rsidRPr="00733655">
        <w:rPr>
          <w:rFonts w:eastAsia="Times New Roman"/>
          <w:sz w:val="28"/>
          <w:szCs w:val="28"/>
          <w:lang w:val="vi-VN"/>
        </w:rPr>
        <w:t xml:space="preserve">ương quan thuận mức độ yếu giữa nồng độ AFP và </w:t>
      </w:r>
      <w:r w:rsidR="00C728B1" w:rsidRPr="00733655">
        <w:rPr>
          <w:rFonts w:eastAsia="Times New Roman"/>
          <w:i/>
          <w:iCs/>
          <w:sz w:val="28"/>
          <w:szCs w:val="28"/>
          <w:lang w:val="vi-VN"/>
        </w:rPr>
        <w:t>CP</w:t>
      </w:r>
      <w:r w:rsidR="00C728B1" w:rsidRPr="00733655">
        <w:rPr>
          <w:rFonts w:eastAsia="Times New Roman"/>
          <w:sz w:val="28"/>
          <w:szCs w:val="28"/>
          <w:lang w:val="vi-VN"/>
        </w:rPr>
        <w:t xml:space="preserve"> mRNA (rho</w:t>
      </w:r>
      <w:r w:rsidR="00ED3157" w:rsidRPr="00733655">
        <w:rPr>
          <w:rFonts w:eastAsia="Times New Roman"/>
          <w:sz w:val="28"/>
          <w:szCs w:val="28"/>
          <w:lang w:val="vi-VN"/>
        </w:rPr>
        <w:t xml:space="preserve"> </w:t>
      </w:r>
      <w:r w:rsidR="00C728B1" w:rsidRPr="00733655">
        <w:rPr>
          <w:rFonts w:eastAsia="Times New Roman"/>
          <w:sz w:val="28"/>
          <w:szCs w:val="28"/>
          <w:lang w:val="vi-VN"/>
        </w:rPr>
        <w:t>=</w:t>
      </w:r>
      <w:r w:rsidR="00ED3157" w:rsidRPr="00733655">
        <w:rPr>
          <w:rFonts w:eastAsia="Times New Roman"/>
          <w:sz w:val="28"/>
          <w:szCs w:val="28"/>
          <w:lang w:val="vi-VN"/>
        </w:rPr>
        <w:t xml:space="preserve"> </w:t>
      </w:r>
      <w:r w:rsidR="00C728B1" w:rsidRPr="00733655">
        <w:rPr>
          <w:rFonts w:eastAsia="Times New Roman"/>
          <w:sz w:val="28"/>
          <w:szCs w:val="28"/>
          <w:lang w:val="vi-VN"/>
        </w:rPr>
        <w:t>0,2</w:t>
      </w:r>
      <w:r w:rsidR="00980F8B" w:rsidRPr="00733655">
        <w:rPr>
          <w:rFonts w:eastAsia="Times New Roman"/>
          <w:sz w:val="28"/>
          <w:szCs w:val="28"/>
          <w:lang w:val="vi-VN"/>
        </w:rPr>
        <w:t>1</w:t>
      </w:r>
      <w:r w:rsidR="00C728B1" w:rsidRPr="00733655">
        <w:rPr>
          <w:rFonts w:eastAsia="Times New Roman"/>
          <w:sz w:val="28"/>
          <w:szCs w:val="28"/>
          <w:lang w:val="vi-VN"/>
        </w:rPr>
        <w:t>, p</w:t>
      </w:r>
      <w:r w:rsidR="00ED3157" w:rsidRPr="00733655">
        <w:rPr>
          <w:rFonts w:eastAsia="Times New Roman"/>
          <w:sz w:val="28"/>
          <w:szCs w:val="28"/>
          <w:lang w:val="vi-VN"/>
        </w:rPr>
        <w:t xml:space="preserve"> </w:t>
      </w:r>
      <w:r w:rsidR="00C728B1" w:rsidRPr="00733655">
        <w:rPr>
          <w:rFonts w:eastAsia="Times New Roman"/>
          <w:sz w:val="28"/>
          <w:szCs w:val="28"/>
          <w:lang w:val="vi-VN"/>
        </w:rPr>
        <w:t>&lt;</w:t>
      </w:r>
      <w:r w:rsidR="00ED3157" w:rsidRPr="00733655">
        <w:rPr>
          <w:rFonts w:eastAsia="Times New Roman"/>
          <w:sz w:val="28"/>
          <w:szCs w:val="28"/>
          <w:lang w:val="vi-VN"/>
        </w:rPr>
        <w:t xml:space="preserve"> </w:t>
      </w:r>
      <w:r w:rsidR="00C728B1" w:rsidRPr="00733655">
        <w:rPr>
          <w:rFonts w:eastAsia="Times New Roman"/>
          <w:sz w:val="28"/>
          <w:szCs w:val="28"/>
          <w:lang w:val="vi-VN"/>
        </w:rPr>
        <w:t xml:space="preserve">0,05). Tình trạng này </w:t>
      </w:r>
      <w:r w:rsidR="00B71559" w:rsidRPr="00733655">
        <w:rPr>
          <w:rFonts w:eastAsia="Times New Roman"/>
          <w:sz w:val="28"/>
          <w:szCs w:val="28"/>
          <w:lang w:val="vi-VN"/>
        </w:rPr>
        <w:t>có thể là do AFP tăng ở những trường hợp UTBMTBG tiến triển</w:t>
      </w:r>
      <w:r w:rsidR="00094E84" w:rsidRPr="00733655">
        <w:rPr>
          <w:rFonts w:eastAsia="Times New Roman"/>
          <w:sz w:val="28"/>
          <w:szCs w:val="28"/>
          <w:lang w:val="vi-VN"/>
        </w:rPr>
        <w:t>, làm tăng phản ứng của mô gan cận u với gánh nặng khối u</w:t>
      </w:r>
      <w:r w:rsidR="00ED3157" w:rsidRPr="00733655">
        <w:rPr>
          <w:rFonts w:eastAsia="Times New Roman"/>
          <w:sz w:val="28"/>
          <w:szCs w:val="28"/>
          <w:lang w:val="vi-VN"/>
        </w:rPr>
        <w:t xml:space="preserve">,do đó tăng sản xuất </w:t>
      </w:r>
      <w:r w:rsidR="00094E84" w:rsidRPr="00733655">
        <w:rPr>
          <w:rFonts w:eastAsia="Times New Roman"/>
          <w:i/>
          <w:iCs/>
          <w:sz w:val="28"/>
          <w:szCs w:val="28"/>
          <w:lang w:val="vi-VN"/>
        </w:rPr>
        <w:t>CP</w:t>
      </w:r>
      <w:r w:rsidR="00094E84" w:rsidRPr="00733655">
        <w:rPr>
          <w:rFonts w:eastAsia="Times New Roman"/>
          <w:sz w:val="28"/>
          <w:szCs w:val="28"/>
          <w:lang w:val="vi-VN"/>
        </w:rPr>
        <w:t xml:space="preserve"> mRNA nhưng vì cơ chế không phải</w:t>
      </w:r>
      <w:r w:rsidR="004D7F75" w:rsidRPr="00733655">
        <w:rPr>
          <w:rFonts w:eastAsia="Times New Roman"/>
          <w:sz w:val="28"/>
          <w:szCs w:val="28"/>
          <w:lang w:val="vi-VN"/>
        </w:rPr>
        <w:t xml:space="preserve"> trực tiếp nên mối tương quan này là yếu</w:t>
      </w:r>
      <w:r w:rsidR="001D10F8" w:rsidRPr="00733655">
        <w:rPr>
          <w:rFonts w:eastAsia="Times New Roman"/>
          <w:sz w:val="28"/>
          <w:szCs w:val="28"/>
          <w:lang w:val="vi-VN"/>
        </w:rPr>
        <w:t xml:space="preserve"> (</w:t>
      </w:r>
      <w:r w:rsidR="001D10F8" w:rsidRPr="00733655">
        <w:rPr>
          <w:rFonts w:eastAsia="Times New Roman"/>
          <w:i/>
          <w:iCs/>
          <w:sz w:val="28"/>
          <w:szCs w:val="28"/>
          <w:lang w:val="vi-VN"/>
        </w:rPr>
        <w:t>Bảng 3.</w:t>
      </w:r>
      <w:r w:rsidR="00ED3157" w:rsidRPr="00733655">
        <w:rPr>
          <w:rFonts w:eastAsia="Times New Roman"/>
          <w:i/>
          <w:iCs/>
          <w:sz w:val="28"/>
          <w:szCs w:val="28"/>
          <w:lang w:val="vi-VN"/>
        </w:rPr>
        <w:t>25</w:t>
      </w:r>
      <w:r w:rsidR="001D10F8" w:rsidRPr="00733655">
        <w:rPr>
          <w:rFonts w:eastAsia="Times New Roman"/>
          <w:sz w:val="28"/>
          <w:szCs w:val="28"/>
          <w:lang w:val="vi-VN"/>
        </w:rPr>
        <w:t>)</w:t>
      </w:r>
      <w:r w:rsidR="004D7F75" w:rsidRPr="00733655">
        <w:rPr>
          <w:rFonts w:eastAsia="Times New Roman"/>
          <w:sz w:val="28"/>
          <w:szCs w:val="28"/>
          <w:lang w:val="vi-VN"/>
        </w:rPr>
        <w:t>.</w:t>
      </w:r>
    </w:p>
    <w:p w14:paraId="07299C45" w14:textId="775866A1" w:rsidR="002365FC" w:rsidRPr="00733655" w:rsidRDefault="002365FC" w:rsidP="002365FC">
      <w:pPr>
        <w:spacing w:before="0" w:after="0" w:line="360" w:lineRule="auto"/>
        <w:ind w:firstLine="720"/>
        <w:jc w:val="both"/>
        <w:rPr>
          <w:rFonts w:eastAsia="Times New Roman"/>
          <w:sz w:val="28"/>
          <w:szCs w:val="28"/>
          <w:lang w:val="vi-VN"/>
        </w:rPr>
      </w:pPr>
      <w:r w:rsidRPr="00733655">
        <w:rPr>
          <w:rFonts w:eastAsia="Times New Roman"/>
          <w:sz w:val="28"/>
          <w:szCs w:val="28"/>
          <w:lang w:val="vi-VN"/>
        </w:rPr>
        <w:t xml:space="preserve">Không có mối tương quan giữa </w:t>
      </w:r>
      <w:r w:rsidR="00ED3157" w:rsidRPr="00733655">
        <w:rPr>
          <w:rFonts w:eastAsia="Times New Roman"/>
          <w:sz w:val="28"/>
          <w:szCs w:val="28"/>
          <w:lang w:val="vi-VN"/>
        </w:rPr>
        <w:t>mức độ biểu hiện</w:t>
      </w:r>
      <w:r w:rsidRPr="00733655">
        <w:rPr>
          <w:rFonts w:eastAsia="Times New Roman"/>
          <w:sz w:val="28"/>
          <w:szCs w:val="28"/>
          <w:lang w:val="vi-VN"/>
        </w:rPr>
        <w:t xml:space="preserve"> </w:t>
      </w:r>
      <w:r w:rsidRPr="00733655">
        <w:rPr>
          <w:rFonts w:eastAsia="Times New Roman"/>
          <w:i/>
          <w:iCs/>
          <w:sz w:val="28"/>
          <w:szCs w:val="28"/>
          <w:lang w:val="vi-VN"/>
        </w:rPr>
        <w:t>CP</w:t>
      </w:r>
      <w:r w:rsidRPr="00733655">
        <w:rPr>
          <w:rFonts w:eastAsia="Times New Roman"/>
          <w:sz w:val="28"/>
          <w:szCs w:val="28"/>
          <w:lang w:val="vi-VN"/>
        </w:rPr>
        <w:t xml:space="preserve"> mRNA với các chỉ số khác như số lượng tiểu cầu, tỷ lệ Prothrombin, INR, các chỉ số sinh hóa máu như glucose,</w:t>
      </w:r>
      <w:r w:rsidR="0046408E" w:rsidRPr="00733655">
        <w:rPr>
          <w:rFonts w:eastAsia="Times New Roman"/>
          <w:sz w:val="28"/>
          <w:szCs w:val="28"/>
          <w:lang w:val="vi-VN"/>
        </w:rPr>
        <w:t xml:space="preserve"> creatinin,</w:t>
      </w:r>
      <w:r w:rsidRPr="00733655">
        <w:rPr>
          <w:rFonts w:eastAsia="Times New Roman"/>
          <w:sz w:val="28"/>
          <w:szCs w:val="28"/>
          <w:lang w:val="vi-VN"/>
        </w:rPr>
        <w:t xml:space="preserve"> ALT, bilirubin toàn phần và</w:t>
      </w:r>
      <w:r w:rsidR="00CC1AFE" w:rsidRPr="00733655">
        <w:rPr>
          <w:rFonts w:eastAsia="Times New Roman"/>
          <w:sz w:val="28"/>
          <w:szCs w:val="28"/>
          <w:lang w:val="vi-VN"/>
        </w:rPr>
        <w:t xml:space="preserve"> chức năng gan theo</w:t>
      </w:r>
      <w:r w:rsidRPr="00733655">
        <w:rPr>
          <w:rFonts w:eastAsia="Times New Roman"/>
          <w:sz w:val="28"/>
          <w:szCs w:val="28"/>
          <w:lang w:val="vi-VN"/>
        </w:rPr>
        <w:t xml:space="preserve"> điểm Child-Pugh</w:t>
      </w:r>
      <w:r w:rsidR="00E66A8A" w:rsidRPr="00733655">
        <w:rPr>
          <w:rFonts w:eastAsia="Times New Roman"/>
          <w:sz w:val="28"/>
          <w:szCs w:val="28"/>
          <w:lang w:val="vi-VN"/>
        </w:rPr>
        <w:t xml:space="preserve"> (</w:t>
      </w:r>
      <w:r w:rsidR="00E66A8A" w:rsidRPr="00733655">
        <w:rPr>
          <w:rFonts w:eastAsia="Times New Roman"/>
          <w:i/>
          <w:iCs/>
          <w:sz w:val="28"/>
          <w:szCs w:val="28"/>
          <w:lang w:val="vi-VN"/>
        </w:rPr>
        <w:t>Bảng 3.</w:t>
      </w:r>
      <w:r w:rsidR="00ED3157" w:rsidRPr="00733655">
        <w:rPr>
          <w:rFonts w:eastAsia="Times New Roman"/>
          <w:i/>
          <w:iCs/>
          <w:sz w:val="28"/>
          <w:szCs w:val="28"/>
          <w:lang w:val="vi-VN"/>
        </w:rPr>
        <w:t>25</w:t>
      </w:r>
      <w:r w:rsidR="00E66A8A" w:rsidRPr="00733655">
        <w:rPr>
          <w:rFonts w:eastAsia="Times New Roman"/>
          <w:sz w:val="28"/>
          <w:szCs w:val="28"/>
          <w:lang w:val="vi-VN"/>
        </w:rPr>
        <w:t>)</w:t>
      </w:r>
      <w:r w:rsidRPr="00733655">
        <w:rPr>
          <w:rFonts w:eastAsia="Times New Roman"/>
          <w:sz w:val="28"/>
          <w:szCs w:val="28"/>
          <w:lang w:val="vi-VN"/>
        </w:rPr>
        <w:t>.</w:t>
      </w:r>
      <w:r w:rsidR="00E05EFB" w:rsidRPr="00733655">
        <w:rPr>
          <w:rFonts w:eastAsia="Times New Roman"/>
          <w:sz w:val="28"/>
          <w:szCs w:val="28"/>
          <w:lang w:val="vi-VN"/>
        </w:rPr>
        <w:t xml:space="preserve"> </w:t>
      </w:r>
    </w:p>
    <w:p w14:paraId="625CA83B" w14:textId="4177B1BA" w:rsidR="002365FC" w:rsidRPr="00733655" w:rsidRDefault="002365FC" w:rsidP="002365FC">
      <w:pPr>
        <w:spacing w:before="0" w:after="0" w:line="360" w:lineRule="auto"/>
        <w:ind w:firstLine="720"/>
        <w:jc w:val="both"/>
        <w:rPr>
          <w:sz w:val="28"/>
          <w:szCs w:val="28"/>
          <w:lang w:val="vi-VN" w:eastAsia="ja-JP"/>
        </w:rPr>
      </w:pPr>
      <w:r w:rsidRPr="00733655">
        <w:rPr>
          <w:sz w:val="28"/>
          <w:szCs w:val="28"/>
          <w:lang w:val="vi-VN" w:eastAsia="ja-JP"/>
        </w:rPr>
        <w:t xml:space="preserve">Theo </w:t>
      </w:r>
      <w:r w:rsidR="00ED3157" w:rsidRPr="00733655">
        <w:rPr>
          <w:sz w:val="28"/>
          <w:szCs w:val="28"/>
          <w:lang w:val="vi-VN" w:eastAsia="ja-JP"/>
        </w:rPr>
        <w:t>nghiên cứu</w:t>
      </w:r>
      <w:r w:rsidRPr="00733655">
        <w:rPr>
          <w:sz w:val="28"/>
          <w:szCs w:val="28"/>
          <w:lang w:val="vi-VN" w:eastAsia="ja-JP"/>
        </w:rPr>
        <w:t xml:space="preserve"> của Wang Q. và </w:t>
      </w:r>
      <w:r w:rsidR="00ED3157" w:rsidRPr="00733655">
        <w:rPr>
          <w:sz w:val="28"/>
          <w:szCs w:val="28"/>
          <w:lang w:val="vi-VN" w:eastAsia="ja-JP"/>
        </w:rPr>
        <w:t>CS</w:t>
      </w:r>
      <w:r w:rsidRPr="00733655">
        <w:rPr>
          <w:sz w:val="28"/>
          <w:szCs w:val="28"/>
          <w:lang w:val="vi-VN" w:eastAsia="ja-JP"/>
        </w:rPr>
        <w:t xml:space="preserve"> công bố 2022 khảo sát trên đối tượng </w:t>
      </w:r>
      <w:r w:rsidR="00ED3157" w:rsidRPr="00733655">
        <w:rPr>
          <w:sz w:val="28"/>
          <w:szCs w:val="28"/>
          <w:lang w:val="vi-VN" w:eastAsia="ja-JP"/>
        </w:rPr>
        <w:t>BGMT</w:t>
      </w:r>
      <w:r w:rsidRPr="00733655">
        <w:rPr>
          <w:sz w:val="28"/>
          <w:szCs w:val="28"/>
          <w:lang w:val="vi-VN" w:eastAsia="ja-JP"/>
        </w:rPr>
        <w:t xml:space="preserve"> không do rượu, không có sự khác biệt về </w:t>
      </w:r>
      <w:r w:rsidR="00ED3157" w:rsidRPr="00733655">
        <w:rPr>
          <w:sz w:val="28"/>
          <w:szCs w:val="28"/>
          <w:lang w:val="vi-VN" w:eastAsia="ja-JP"/>
        </w:rPr>
        <w:t>hoạt</w:t>
      </w:r>
      <w:r w:rsidRPr="00733655">
        <w:rPr>
          <w:sz w:val="28"/>
          <w:szCs w:val="28"/>
          <w:lang w:val="vi-VN" w:eastAsia="ja-JP"/>
        </w:rPr>
        <w:t xml:space="preserve"> độ AST, ALT, creatinin giữa các </w:t>
      </w:r>
      <w:r w:rsidR="00ED3157" w:rsidRPr="00733655">
        <w:rPr>
          <w:sz w:val="28"/>
          <w:szCs w:val="28"/>
          <w:lang w:val="vi-VN" w:eastAsia="ja-JP"/>
        </w:rPr>
        <w:t xml:space="preserve">phân </w:t>
      </w:r>
      <w:r w:rsidRPr="00733655">
        <w:rPr>
          <w:sz w:val="28"/>
          <w:szCs w:val="28"/>
          <w:lang w:val="vi-VN" w:eastAsia="ja-JP"/>
        </w:rPr>
        <w:t xml:space="preserve">nhóm </w:t>
      </w:r>
      <w:r w:rsidR="00ED3157" w:rsidRPr="00733655">
        <w:rPr>
          <w:sz w:val="28"/>
          <w:szCs w:val="28"/>
          <w:lang w:val="vi-VN" w:eastAsia="ja-JP"/>
        </w:rPr>
        <w:t>CP</w:t>
      </w:r>
      <w:r w:rsidRPr="00733655">
        <w:rPr>
          <w:sz w:val="28"/>
          <w:szCs w:val="28"/>
          <w:lang w:val="vi-VN" w:eastAsia="ja-JP"/>
        </w:rPr>
        <w:t xml:space="preserve"> </w:t>
      </w:r>
      <w:r w:rsidRPr="00733655">
        <w:rPr>
          <w:sz w:val="28"/>
          <w:szCs w:val="28"/>
          <w:lang w:val="en-GB" w:eastAsia="ja-JP"/>
        </w:rPr>
        <w:fldChar w:fldCharType="begin">
          <w:fldData xml:space="preserve">PEVuZE5vdGU+PENpdGU+PEF1dGhvcj5XYW5nPC9BdXRob3I+PFllYXI+MjAyMjwvWWVhcj48UmVj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</w:fldData>
        </w:fldChar>
      </w:r>
      <w:r w:rsidR="003B2C76" w:rsidRPr="00733655">
        <w:rPr>
          <w:sz w:val="28"/>
          <w:szCs w:val="28"/>
          <w:lang w:val="vi-VN" w:eastAsia="ja-JP"/>
        </w:rPr>
        <w:instrText xml:space="preserve"> ADDIN EN.CITE </w:instrText>
      </w:r>
      <w:r w:rsidR="003B2C76" w:rsidRPr="00733655">
        <w:rPr>
          <w:sz w:val="28"/>
          <w:szCs w:val="28"/>
          <w:lang w:val="en-GB" w:eastAsia="ja-JP"/>
        </w:rPr>
        <w:fldChar w:fldCharType="begin">
          <w:fldData xml:space="preserve">PEVuZE5vdGU+PENpdGU+PEF1dGhvcj5XYW5nPC9BdXRob3I+PFllYXI+MjAyMjwvWWVhcj48UmVj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</w:fldData>
        </w:fldChar>
      </w:r>
      <w:r w:rsidR="003B2C76" w:rsidRPr="00733655">
        <w:rPr>
          <w:sz w:val="28"/>
          <w:szCs w:val="28"/>
          <w:lang w:val="vi-VN" w:eastAsia="ja-JP"/>
        </w:rPr>
        <w:instrText xml:space="preserve"> ADDIN EN.CITE.DATA </w:instrText>
      </w:r>
      <w:r w:rsidR="003B2C76" w:rsidRPr="00733655">
        <w:rPr>
          <w:sz w:val="28"/>
          <w:szCs w:val="28"/>
          <w:lang w:val="en-GB" w:eastAsia="ja-JP"/>
        </w:rPr>
      </w:r>
      <w:r w:rsidR="003B2C76" w:rsidRPr="00733655">
        <w:rPr>
          <w:sz w:val="28"/>
          <w:szCs w:val="28"/>
          <w:lang w:val="en-GB" w:eastAsia="ja-JP"/>
        </w:rPr>
        <w:fldChar w:fldCharType="end"/>
      </w:r>
      <w:r w:rsidRPr="00733655">
        <w:rPr>
          <w:sz w:val="28"/>
          <w:szCs w:val="28"/>
          <w:lang w:val="en-GB" w:eastAsia="ja-JP"/>
        </w:rPr>
      </w:r>
      <w:r w:rsidRPr="00733655">
        <w:rPr>
          <w:sz w:val="28"/>
          <w:szCs w:val="28"/>
          <w:lang w:val="en-GB" w:eastAsia="ja-JP"/>
        </w:rPr>
        <w:fldChar w:fldCharType="separate"/>
      </w:r>
      <w:r w:rsidR="003B2C76" w:rsidRPr="00733655">
        <w:rPr>
          <w:noProof/>
          <w:sz w:val="28"/>
          <w:szCs w:val="28"/>
          <w:lang w:val="vi-VN" w:eastAsia="ja-JP"/>
        </w:rPr>
        <w:t>[153]</w:t>
      </w:r>
      <w:r w:rsidRPr="00733655">
        <w:rPr>
          <w:sz w:val="28"/>
          <w:szCs w:val="28"/>
          <w:lang w:val="en-GB" w:eastAsia="ja-JP"/>
        </w:rPr>
        <w:fldChar w:fldCharType="end"/>
      </w:r>
      <w:r w:rsidRPr="00733655">
        <w:rPr>
          <w:sz w:val="28"/>
          <w:szCs w:val="28"/>
          <w:lang w:val="vi-VN" w:eastAsia="ja-JP"/>
        </w:rPr>
        <w:t xml:space="preserve">. </w:t>
      </w:r>
      <w:r w:rsidR="00ED3157" w:rsidRPr="00733655">
        <w:rPr>
          <w:sz w:val="28"/>
          <w:szCs w:val="28"/>
          <w:lang w:val="vi-VN" w:eastAsia="ja-JP"/>
        </w:rPr>
        <w:t>C</w:t>
      </w:r>
      <w:r w:rsidRPr="00733655">
        <w:rPr>
          <w:sz w:val="28"/>
          <w:szCs w:val="28"/>
          <w:lang w:val="vi-VN" w:eastAsia="ja-JP"/>
        </w:rPr>
        <w:t xml:space="preserve">hưa thấy </w:t>
      </w:r>
      <w:r w:rsidR="00ED3157" w:rsidRPr="00733655">
        <w:rPr>
          <w:sz w:val="28"/>
          <w:szCs w:val="28"/>
          <w:lang w:val="vi-VN" w:eastAsia="ja-JP"/>
        </w:rPr>
        <w:t xml:space="preserve">có nghiên cứu nào </w:t>
      </w:r>
      <w:r w:rsidRPr="00733655">
        <w:rPr>
          <w:sz w:val="28"/>
          <w:szCs w:val="28"/>
          <w:lang w:val="vi-VN" w:eastAsia="ja-JP"/>
        </w:rPr>
        <w:t>công bố tương tự</w:t>
      </w:r>
      <w:r w:rsidR="00ED3157" w:rsidRPr="00733655">
        <w:rPr>
          <w:sz w:val="28"/>
          <w:szCs w:val="28"/>
          <w:lang w:val="vi-VN" w:eastAsia="ja-JP"/>
        </w:rPr>
        <w:t xml:space="preserve"> như nghiên cứu của chúng tôi</w:t>
      </w:r>
      <w:r w:rsidRPr="00733655">
        <w:rPr>
          <w:sz w:val="28"/>
          <w:szCs w:val="28"/>
          <w:lang w:val="vi-VN" w:eastAsia="ja-JP"/>
        </w:rPr>
        <w:t xml:space="preserve">. </w:t>
      </w:r>
    </w:p>
    <w:p w14:paraId="25907DE5" w14:textId="294B7F4E" w:rsidR="002365FC" w:rsidRPr="00733655" w:rsidRDefault="002365FC" w:rsidP="002365FC">
      <w:pPr>
        <w:pStyle w:val="Default"/>
        <w:spacing w:line="360" w:lineRule="auto"/>
        <w:jc w:val="both"/>
        <w:rPr>
          <w:i/>
          <w:iCs/>
          <w:color w:val="auto"/>
          <w:sz w:val="28"/>
          <w:szCs w:val="28"/>
          <w:lang w:val="vi-VN"/>
        </w:rPr>
      </w:pPr>
      <w:r w:rsidRPr="00733655">
        <w:rPr>
          <w:i/>
          <w:iCs/>
          <w:color w:val="auto"/>
          <w:sz w:val="28"/>
          <w:szCs w:val="28"/>
          <w:lang w:val="vi-VN"/>
        </w:rPr>
        <w:t>4.3.1.5. Liên quan giữa</w:t>
      </w:r>
      <w:r w:rsidR="007E294A" w:rsidRPr="00733655">
        <w:rPr>
          <w:i/>
          <w:iCs/>
          <w:color w:val="auto"/>
          <w:sz w:val="28"/>
          <w:szCs w:val="28"/>
          <w:lang w:val="vi-VN"/>
        </w:rPr>
        <w:t xml:space="preserve"> mức độ biểu hiện</w:t>
      </w:r>
      <w:r w:rsidRPr="00733655">
        <w:rPr>
          <w:i/>
          <w:iCs/>
          <w:color w:val="auto"/>
          <w:sz w:val="28"/>
          <w:szCs w:val="28"/>
          <w:lang w:val="vi-VN"/>
        </w:rPr>
        <w:t xml:space="preserve"> CP mRNA với một số đặc điểm khối u </w:t>
      </w:r>
      <w:r w:rsidR="007E294A" w:rsidRPr="00733655">
        <w:rPr>
          <w:i/>
          <w:iCs/>
          <w:color w:val="auto"/>
          <w:sz w:val="28"/>
          <w:szCs w:val="28"/>
          <w:lang w:val="vi-VN"/>
        </w:rPr>
        <w:t xml:space="preserve">của </w:t>
      </w:r>
      <w:r w:rsidR="00152AF7" w:rsidRPr="00733655">
        <w:rPr>
          <w:i/>
          <w:iCs/>
          <w:color w:val="auto"/>
          <w:sz w:val="28"/>
          <w:szCs w:val="28"/>
          <w:lang w:val="vi-VN"/>
        </w:rPr>
        <w:t>BN</w:t>
      </w:r>
      <w:r w:rsidR="007E294A" w:rsidRPr="00733655">
        <w:rPr>
          <w:i/>
          <w:iCs/>
          <w:color w:val="auto"/>
          <w:sz w:val="28"/>
          <w:szCs w:val="28"/>
          <w:lang w:val="vi-VN"/>
        </w:rPr>
        <w:t xml:space="preserve"> UTBMTBG</w:t>
      </w:r>
    </w:p>
    <w:p w14:paraId="333A8D96" w14:textId="0014E983"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Đặc điểm hình thái u gan là một trong những yếu tố quan trọng đánh giá mức độ nặng </w:t>
      </w:r>
      <w:r w:rsidR="00ED3157" w:rsidRPr="00733655">
        <w:rPr>
          <w:color w:val="auto"/>
          <w:sz w:val="28"/>
          <w:szCs w:val="28"/>
          <w:lang w:val="vi-VN"/>
        </w:rPr>
        <w:t xml:space="preserve">của </w:t>
      </w:r>
      <w:r w:rsidRPr="00733655">
        <w:rPr>
          <w:color w:val="auto"/>
          <w:sz w:val="28"/>
          <w:szCs w:val="28"/>
          <w:lang w:val="vi-VN"/>
        </w:rPr>
        <w:t xml:space="preserve">bệnh ở </w:t>
      </w:r>
      <w:r w:rsidR="00152AF7" w:rsidRPr="00733655">
        <w:rPr>
          <w:color w:val="auto"/>
          <w:sz w:val="28"/>
          <w:szCs w:val="28"/>
          <w:lang w:val="vi-VN"/>
        </w:rPr>
        <w:t>BN</w:t>
      </w:r>
      <w:r w:rsidRPr="00733655">
        <w:rPr>
          <w:color w:val="auto"/>
          <w:sz w:val="28"/>
          <w:szCs w:val="28"/>
          <w:lang w:val="vi-VN"/>
        </w:rPr>
        <w:t xml:space="preserve"> UTBMTBG. Số lượng khối u, kích thước khối u đều là những yếu tố liên quan đến lựa chọn phương pháp điều trị và đặc biệt trong tiên lượng cũng như theo dõi điều trị. </w:t>
      </w:r>
    </w:p>
    <w:p w14:paraId="685693B3" w14:textId="1AED4391"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Để tìm hiểu giá trị tiên lượng của </w:t>
      </w:r>
      <w:r w:rsidRPr="00733655">
        <w:rPr>
          <w:i/>
          <w:iCs/>
          <w:color w:val="auto"/>
          <w:sz w:val="28"/>
          <w:szCs w:val="28"/>
          <w:lang w:val="vi-VN"/>
        </w:rPr>
        <w:t>CP</w:t>
      </w:r>
      <w:r w:rsidRPr="00733655">
        <w:rPr>
          <w:color w:val="auto"/>
          <w:sz w:val="28"/>
          <w:szCs w:val="28"/>
          <w:lang w:val="vi-VN"/>
        </w:rPr>
        <w:t xml:space="preserve"> mRNA thông qua đặc điểm khối u</w:t>
      </w:r>
      <w:r w:rsidR="00ED3157" w:rsidRPr="00733655">
        <w:rPr>
          <w:color w:val="auto"/>
          <w:sz w:val="28"/>
          <w:szCs w:val="28"/>
          <w:lang w:val="vi-VN"/>
        </w:rPr>
        <w:t>, c</w:t>
      </w:r>
      <w:r w:rsidRPr="00733655">
        <w:rPr>
          <w:color w:val="auto"/>
          <w:sz w:val="28"/>
          <w:szCs w:val="28"/>
          <w:lang w:val="vi-VN"/>
        </w:rPr>
        <w:t xml:space="preserve">húng tôi khảo sát biểu hiện của </w:t>
      </w:r>
      <w:r w:rsidRPr="00733655">
        <w:rPr>
          <w:i/>
          <w:iCs/>
          <w:color w:val="auto"/>
          <w:sz w:val="28"/>
          <w:szCs w:val="28"/>
          <w:lang w:val="vi-VN"/>
        </w:rPr>
        <w:t>CP</w:t>
      </w:r>
      <w:r w:rsidRPr="00733655">
        <w:rPr>
          <w:color w:val="auto"/>
          <w:sz w:val="28"/>
          <w:szCs w:val="28"/>
          <w:lang w:val="vi-VN"/>
        </w:rPr>
        <w:t xml:space="preserve"> mRNA ở các </w:t>
      </w:r>
      <w:r w:rsidR="00152AF7" w:rsidRPr="00733655">
        <w:rPr>
          <w:color w:val="auto"/>
          <w:sz w:val="28"/>
          <w:szCs w:val="28"/>
          <w:lang w:val="vi-VN"/>
        </w:rPr>
        <w:t>BN</w:t>
      </w:r>
      <w:r w:rsidRPr="00733655">
        <w:rPr>
          <w:color w:val="auto"/>
          <w:sz w:val="28"/>
          <w:szCs w:val="28"/>
          <w:lang w:val="vi-VN"/>
        </w:rPr>
        <w:t xml:space="preserve"> UTBMTBG có kích thước, số lượng khối u khác nhau. Kết quả </w:t>
      </w:r>
      <w:r w:rsidR="00E86EE3" w:rsidRPr="00733655">
        <w:rPr>
          <w:color w:val="auto"/>
          <w:sz w:val="28"/>
          <w:szCs w:val="28"/>
          <w:lang w:val="vi-VN"/>
        </w:rPr>
        <w:t xml:space="preserve">trong </w:t>
      </w:r>
      <w:r w:rsidR="00F538B5" w:rsidRPr="00733655">
        <w:rPr>
          <w:i/>
          <w:iCs/>
          <w:color w:val="auto"/>
          <w:sz w:val="28"/>
          <w:szCs w:val="28"/>
          <w:lang w:val="vi-VN"/>
        </w:rPr>
        <w:t>B</w:t>
      </w:r>
      <w:r w:rsidR="00E86EE3" w:rsidRPr="00733655">
        <w:rPr>
          <w:i/>
          <w:iCs/>
          <w:color w:val="auto"/>
          <w:sz w:val="28"/>
          <w:szCs w:val="28"/>
          <w:lang w:val="vi-VN"/>
        </w:rPr>
        <w:t xml:space="preserve">ảng </w:t>
      </w:r>
      <w:r w:rsidR="00F538B5" w:rsidRPr="00733655">
        <w:rPr>
          <w:i/>
          <w:iCs/>
          <w:color w:val="auto"/>
          <w:sz w:val="28"/>
          <w:szCs w:val="28"/>
          <w:lang w:val="vi-VN"/>
        </w:rPr>
        <w:t>3.</w:t>
      </w:r>
      <w:r w:rsidR="00ED3157" w:rsidRPr="00733655">
        <w:rPr>
          <w:i/>
          <w:iCs/>
          <w:color w:val="auto"/>
          <w:sz w:val="28"/>
          <w:szCs w:val="28"/>
          <w:lang w:val="vi-VN"/>
        </w:rPr>
        <w:t>26</w:t>
      </w:r>
      <w:r w:rsidRPr="00733655">
        <w:rPr>
          <w:color w:val="auto"/>
          <w:sz w:val="28"/>
          <w:szCs w:val="28"/>
          <w:lang w:val="vi-VN"/>
        </w:rPr>
        <w:t xml:space="preserve"> cho thấy </w:t>
      </w:r>
      <w:r w:rsidR="00ED3157" w:rsidRPr="00733655">
        <w:rPr>
          <w:color w:val="auto"/>
          <w:sz w:val="28"/>
          <w:szCs w:val="28"/>
          <w:lang w:val="vi-VN"/>
        </w:rPr>
        <w:t>c</w:t>
      </w:r>
      <w:r w:rsidRPr="00733655">
        <w:rPr>
          <w:color w:val="auto"/>
          <w:sz w:val="28"/>
          <w:szCs w:val="28"/>
          <w:lang w:val="vi-VN"/>
        </w:rPr>
        <w:t>ó mối tương quan</w:t>
      </w:r>
      <w:r w:rsidR="00A0092E" w:rsidRPr="00733655">
        <w:rPr>
          <w:color w:val="auto"/>
          <w:sz w:val="28"/>
          <w:szCs w:val="28"/>
          <w:lang w:val="vi-VN"/>
        </w:rPr>
        <w:t xml:space="preserve"> yếu</w:t>
      </w:r>
      <w:r w:rsidRPr="00733655">
        <w:rPr>
          <w:color w:val="auto"/>
          <w:sz w:val="28"/>
          <w:szCs w:val="28"/>
          <w:lang w:val="vi-VN"/>
        </w:rPr>
        <w:t xml:space="preserve"> giữa chỉ số đường kính lớn nhất khối u với biểu hiện </w:t>
      </w:r>
      <w:r w:rsidRPr="00733655">
        <w:rPr>
          <w:i/>
          <w:iCs/>
          <w:color w:val="auto"/>
          <w:sz w:val="28"/>
          <w:szCs w:val="28"/>
          <w:lang w:val="vi-VN"/>
        </w:rPr>
        <w:t>CP</w:t>
      </w:r>
      <w:r w:rsidRPr="00733655">
        <w:rPr>
          <w:color w:val="auto"/>
          <w:sz w:val="28"/>
          <w:szCs w:val="28"/>
          <w:lang w:val="vi-VN"/>
        </w:rPr>
        <w:t xml:space="preserve"> mRNA trong máu (</w:t>
      </w:r>
      <w:r w:rsidR="00A0092E" w:rsidRPr="00733655">
        <w:rPr>
          <w:color w:val="auto"/>
          <w:sz w:val="28"/>
          <w:szCs w:val="28"/>
          <w:lang w:val="vi-VN"/>
        </w:rPr>
        <w:t>rho</w:t>
      </w:r>
      <w:r w:rsidR="00ED3157" w:rsidRPr="00733655">
        <w:rPr>
          <w:color w:val="auto"/>
          <w:sz w:val="28"/>
          <w:szCs w:val="28"/>
          <w:lang w:val="vi-VN"/>
        </w:rPr>
        <w:t xml:space="preserve"> </w:t>
      </w:r>
      <w:r w:rsidR="00A0092E" w:rsidRPr="00733655">
        <w:rPr>
          <w:color w:val="auto"/>
          <w:sz w:val="28"/>
          <w:szCs w:val="28"/>
          <w:lang w:val="vi-VN"/>
        </w:rPr>
        <w:t>=</w:t>
      </w:r>
      <w:r w:rsidR="00ED3157" w:rsidRPr="00733655">
        <w:rPr>
          <w:color w:val="auto"/>
          <w:sz w:val="28"/>
          <w:szCs w:val="28"/>
          <w:lang w:val="vi-VN"/>
        </w:rPr>
        <w:t xml:space="preserve"> </w:t>
      </w:r>
      <w:r w:rsidR="00A0092E" w:rsidRPr="00733655">
        <w:rPr>
          <w:color w:val="auto"/>
          <w:sz w:val="28"/>
          <w:szCs w:val="28"/>
          <w:lang w:val="vi-VN"/>
        </w:rPr>
        <w:t>0,1</w:t>
      </w:r>
      <w:r w:rsidR="006077B4" w:rsidRPr="00733655">
        <w:rPr>
          <w:color w:val="auto"/>
          <w:sz w:val="28"/>
          <w:szCs w:val="28"/>
          <w:lang w:val="vi-VN"/>
        </w:rPr>
        <w:t>9</w:t>
      </w:r>
      <w:r w:rsidR="00A0092E" w:rsidRPr="00733655">
        <w:rPr>
          <w:color w:val="auto"/>
          <w:sz w:val="28"/>
          <w:szCs w:val="28"/>
          <w:lang w:val="vi-VN"/>
        </w:rPr>
        <w:t xml:space="preserve">; </w:t>
      </w:r>
      <w:r w:rsidRPr="00733655">
        <w:rPr>
          <w:color w:val="auto"/>
          <w:sz w:val="28"/>
          <w:szCs w:val="28"/>
          <w:lang w:val="vi-VN"/>
        </w:rPr>
        <w:t xml:space="preserve">p </w:t>
      </w:r>
      <w:r w:rsidR="00A0092E" w:rsidRPr="00733655">
        <w:rPr>
          <w:color w:val="auto"/>
          <w:sz w:val="28"/>
          <w:szCs w:val="28"/>
          <w:lang w:val="vi-VN"/>
        </w:rPr>
        <w:t>&lt;</w:t>
      </w:r>
      <w:r w:rsidRPr="00733655">
        <w:rPr>
          <w:color w:val="auto"/>
          <w:sz w:val="28"/>
          <w:szCs w:val="28"/>
          <w:lang w:val="vi-VN"/>
        </w:rPr>
        <w:t xml:space="preserve"> </w:t>
      </w:r>
      <w:r w:rsidR="00ED3157" w:rsidRPr="00733655">
        <w:rPr>
          <w:color w:val="auto"/>
          <w:sz w:val="28"/>
          <w:szCs w:val="28"/>
          <w:lang w:val="vi-VN"/>
        </w:rPr>
        <w:t xml:space="preserve"> </w:t>
      </w:r>
      <w:r w:rsidRPr="00733655">
        <w:rPr>
          <w:color w:val="auto"/>
          <w:sz w:val="28"/>
          <w:szCs w:val="28"/>
          <w:lang w:val="vi-VN"/>
        </w:rPr>
        <w:t xml:space="preserve">0,05). </w:t>
      </w:r>
      <w:r w:rsidR="00ED3157" w:rsidRPr="00733655">
        <w:rPr>
          <w:color w:val="auto"/>
          <w:sz w:val="28"/>
          <w:szCs w:val="28"/>
          <w:lang w:val="vi-VN"/>
        </w:rPr>
        <w:t xml:space="preserve">Tuy nhiên biểu hiện </w:t>
      </w:r>
      <w:r w:rsidR="00ED3157" w:rsidRPr="00733655">
        <w:rPr>
          <w:i/>
          <w:iCs/>
          <w:color w:val="auto"/>
          <w:sz w:val="28"/>
          <w:szCs w:val="28"/>
          <w:lang w:val="vi-VN"/>
        </w:rPr>
        <w:t>CP</w:t>
      </w:r>
      <w:r w:rsidR="00ED3157" w:rsidRPr="00733655">
        <w:rPr>
          <w:color w:val="auto"/>
          <w:sz w:val="28"/>
          <w:szCs w:val="28"/>
          <w:lang w:val="vi-VN"/>
        </w:rPr>
        <w:t xml:space="preserve"> mRNA huyết tương không khác biệt giữa nhóm BN có 1 khối u và nhiều khối u.</w:t>
      </w:r>
    </w:p>
    <w:p w14:paraId="5C6D1C8E" w14:textId="74AC54C3"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lastRenderedPageBreak/>
        <w:t xml:space="preserve">Tác giả Tseng </w:t>
      </w:r>
      <w:r w:rsidR="00ED3157" w:rsidRPr="00733655">
        <w:rPr>
          <w:color w:val="auto"/>
          <w:sz w:val="28"/>
          <w:szCs w:val="28"/>
          <w:lang w:val="vi-VN"/>
        </w:rPr>
        <w:t>H.H</w:t>
      </w:r>
      <w:r w:rsidR="00244D44" w:rsidRPr="00733655">
        <w:rPr>
          <w:color w:val="auto"/>
          <w:sz w:val="28"/>
          <w:szCs w:val="28"/>
          <w:lang w:val="vi-VN"/>
        </w:rPr>
        <w:t>.</w:t>
      </w:r>
      <w:r w:rsidR="00ED3157" w:rsidRPr="00733655">
        <w:rPr>
          <w:color w:val="auto"/>
          <w:sz w:val="28"/>
          <w:szCs w:val="28"/>
          <w:lang w:val="vi-VN"/>
        </w:rPr>
        <w:t xml:space="preserve"> và CS </w:t>
      </w:r>
      <w:r w:rsidRPr="00733655">
        <w:rPr>
          <w:color w:val="auto"/>
          <w:sz w:val="28"/>
          <w:szCs w:val="28"/>
          <w:lang w:val="vi-VN"/>
        </w:rPr>
        <w:t xml:space="preserve">(2009) quan sát thấy </w:t>
      </w:r>
      <w:r w:rsidRPr="00733655">
        <w:rPr>
          <w:i/>
          <w:iCs/>
          <w:color w:val="auto"/>
          <w:sz w:val="28"/>
          <w:szCs w:val="28"/>
          <w:lang w:val="vi-VN"/>
        </w:rPr>
        <w:t>CP</w:t>
      </w:r>
      <w:r w:rsidRPr="00733655">
        <w:rPr>
          <w:color w:val="auto"/>
          <w:sz w:val="28"/>
          <w:szCs w:val="28"/>
          <w:lang w:val="vi-VN"/>
        </w:rPr>
        <w:t xml:space="preserve"> mRNA tăng biểu hiện trong mẫu mô u có kích thước &lt; 5cm (5,59 ± 2,03), so với u có kích thước ≥</w:t>
      </w:r>
      <w:r w:rsidR="006D4BC1" w:rsidRPr="00733655">
        <w:rPr>
          <w:color w:val="auto"/>
          <w:sz w:val="28"/>
          <w:szCs w:val="28"/>
          <w:lang w:val="vi-VN"/>
        </w:rPr>
        <w:t xml:space="preserve"> </w:t>
      </w:r>
      <w:r w:rsidRPr="00733655">
        <w:rPr>
          <w:color w:val="auto"/>
          <w:sz w:val="28"/>
          <w:szCs w:val="28"/>
          <w:lang w:val="vi-VN"/>
        </w:rPr>
        <w:t xml:space="preserve">5cm, khác biệt có ý nghĩa với p &lt; 0,05 </w:t>
      </w:r>
      <w:r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[90]</w:t>
      </w:r>
      <w:r w:rsidRPr="00733655">
        <w:rPr>
          <w:color w:val="auto"/>
          <w:sz w:val="28"/>
          <w:szCs w:val="28"/>
        </w:rPr>
        <w:fldChar w:fldCharType="end"/>
      </w:r>
      <w:r w:rsidRPr="00733655">
        <w:rPr>
          <w:color w:val="auto"/>
          <w:sz w:val="28"/>
          <w:szCs w:val="28"/>
          <w:lang w:val="vi-VN"/>
        </w:rPr>
        <w:t xml:space="preserve">. Điều này có thể do mô u lớn có xu hướng hoại tử, chảy máu làm </w:t>
      </w:r>
      <w:r w:rsidR="006D4BC1" w:rsidRPr="00733655">
        <w:rPr>
          <w:color w:val="auto"/>
          <w:sz w:val="28"/>
          <w:szCs w:val="28"/>
          <w:lang w:val="vi-VN"/>
        </w:rPr>
        <w:t>mức độ biểu hiện</w:t>
      </w:r>
      <w:r w:rsidRPr="00733655">
        <w:rPr>
          <w:color w:val="auto"/>
          <w:sz w:val="28"/>
          <w:szCs w:val="28"/>
          <w:lang w:val="vi-VN"/>
        </w:rPr>
        <w:t xml:space="preserve"> </w:t>
      </w:r>
      <w:r w:rsidRPr="00733655">
        <w:rPr>
          <w:i/>
          <w:iCs/>
          <w:color w:val="auto"/>
          <w:sz w:val="28"/>
          <w:szCs w:val="28"/>
          <w:lang w:val="vi-VN"/>
        </w:rPr>
        <w:t>CP</w:t>
      </w:r>
      <w:r w:rsidRPr="00733655">
        <w:rPr>
          <w:color w:val="auto"/>
          <w:sz w:val="28"/>
          <w:szCs w:val="28"/>
          <w:lang w:val="vi-VN"/>
        </w:rPr>
        <w:t xml:space="preserve"> mRNA giảm. Tuy nhiên điều này cũng gợi ý giá trị của </w:t>
      </w:r>
      <w:r w:rsidRPr="00733655">
        <w:rPr>
          <w:i/>
          <w:iCs/>
          <w:color w:val="auto"/>
          <w:sz w:val="28"/>
          <w:szCs w:val="28"/>
          <w:lang w:val="vi-VN"/>
        </w:rPr>
        <w:t>CP</w:t>
      </w:r>
      <w:r w:rsidRPr="00733655">
        <w:rPr>
          <w:color w:val="auto"/>
          <w:sz w:val="28"/>
          <w:szCs w:val="28"/>
          <w:lang w:val="vi-VN"/>
        </w:rPr>
        <w:t xml:space="preserve"> mRNA trong chẩn đoán các khối UTBMTBG có kích thước nhỏ.</w:t>
      </w:r>
    </w:p>
    <w:p w14:paraId="60ED6E51" w14:textId="5F7551A8" w:rsidR="002365FC" w:rsidRPr="00733655" w:rsidRDefault="002365FC" w:rsidP="002365FC">
      <w:pPr>
        <w:pStyle w:val="Default"/>
        <w:spacing w:line="360" w:lineRule="auto"/>
        <w:jc w:val="both"/>
        <w:rPr>
          <w:i/>
          <w:iCs/>
          <w:color w:val="auto"/>
          <w:sz w:val="28"/>
          <w:szCs w:val="28"/>
          <w:lang w:val="vi-VN"/>
        </w:rPr>
      </w:pPr>
      <w:r w:rsidRPr="00733655">
        <w:rPr>
          <w:i/>
          <w:iCs/>
          <w:color w:val="auto"/>
          <w:sz w:val="28"/>
          <w:szCs w:val="28"/>
          <w:lang w:val="vi-VN"/>
        </w:rPr>
        <w:t>4.3.1.6. Liên quan giữa</w:t>
      </w:r>
      <w:r w:rsidR="007E294A" w:rsidRPr="00733655">
        <w:rPr>
          <w:i/>
          <w:iCs/>
          <w:color w:val="auto"/>
          <w:sz w:val="28"/>
          <w:szCs w:val="28"/>
          <w:lang w:val="vi-VN"/>
        </w:rPr>
        <w:t xml:space="preserve"> mức độ biểu hiện</w:t>
      </w:r>
      <w:r w:rsidRPr="00733655">
        <w:rPr>
          <w:i/>
          <w:iCs/>
          <w:color w:val="auto"/>
          <w:sz w:val="28"/>
          <w:szCs w:val="28"/>
          <w:lang w:val="vi-VN"/>
        </w:rPr>
        <w:t xml:space="preserve"> CP mRNA với </w:t>
      </w:r>
      <w:r w:rsidR="00830B8B" w:rsidRPr="00733655">
        <w:rPr>
          <w:i/>
          <w:iCs/>
          <w:color w:val="auto"/>
          <w:sz w:val="28"/>
          <w:szCs w:val="28"/>
          <w:lang w:val="vi-VN"/>
        </w:rPr>
        <w:t>tình trạng</w:t>
      </w:r>
      <w:r w:rsidRPr="00733655">
        <w:rPr>
          <w:i/>
          <w:iCs/>
          <w:color w:val="auto"/>
          <w:sz w:val="28"/>
          <w:szCs w:val="28"/>
          <w:lang w:val="vi-VN"/>
        </w:rPr>
        <w:t xml:space="preserve"> xâm lấn, di căn u </w:t>
      </w:r>
      <w:r w:rsidR="007E294A" w:rsidRPr="00733655">
        <w:rPr>
          <w:i/>
          <w:iCs/>
          <w:color w:val="auto"/>
          <w:sz w:val="28"/>
          <w:szCs w:val="28"/>
          <w:lang w:val="vi-VN"/>
        </w:rPr>
        <w:t xml:space="preserve">của </w:t>
      </w:r>
      <w:r w:rsidR="00152AF7" w:rsidRPr="00733655">
        <w:rPr>
          <w:i/>
          <w:iCs/>
          <w:color w:val="auto"/>
          <w:sz w:val="28"/>
          <w:szCs w:val="28"/>
          <w:lang w:val="vi-VN"/>
        </w:rPr>
        <w:t>BN</w:t>
      </w:r>
      <w:r w:rsidR="007E294A" w:rsidRPr="00733655">
        <w:rPr>
          <w:i/>
          <w:iCs/>
          <w:color w:val="auto"/>
          <w:sz w:val="28"/>
          <w:szCs w:val="28"/>
          <w:lang w:val="vi-VN"/>
        </w:rPr>
        <w:t xml:space="preserve"> UTBMTBG</w:t>
      </w:r>
    </w:p>
    <w:p w14:paraId="0FAE0780" w14:textId="0731A13D"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Xâm lấn và di căn là những đặc điểm kiểu hình của ung thư, quá trình này diễn ra cùng với sự tăng sinh không hạn chế các tế bào ác tính. Xâm lấn mạch máu thông qua hình ảnh huyết khối tĩnh mạch</w:t>
      </w:r>
      <w:r w:rsidR="006D4BC1" w:rsidRPr="00733655">
        <w:rPr>
          <w:color w:val="auto"/>
          <w:sz w:val="28"/>
          <w:szCs w:val="28"/>
          <w:lang w:val="vi-VN"/>
        </w:rPr>
        <w:t xml:space="preserve"> </w:t>
      </w:r>
      <w:r w:rsidRPr="00733655">
        <w:rPr>
          <w:color w:val="auto"/>
          <w:sz w:val="28"/>
          <w:szCs w:val="28"/>
          <w:lang w:val="vi-VN"/>
        </w:rPr>
        <w:t>có thể được phát hiện trên phương tiện chẩn đoán hình ảnh như siêu âm, CLVT hay CHT</w:t>
      </w:r>
      <w:r w:rsidR="006D4BC1" w:rsidRPr="00733655">
        <w:rPr>
          <w:color w:val="auto"/>
          <w:sz w:val="28"/>
          <w:szCs w:val="28"/>
          <w:lang w:val="vi-VN"/>
        </w:rPr>
        <w:t xml:space="preserve"> là dấu hiệu thể hiện giai đoạn muộn của UTBMTBG</w:t>
      </w:r>
      <w:r w:rsidRPr="00733655">
        <w:rPr>
          <w:color w:val="auto"/>
          <w:sz w:val="28"/>
          <w:szCs w:val="28"/>
          <w:lang w:val="vi-VN"/>
        </w:rPr>
        <w:t xml:space="preserve">. Phát triển và di căn của các tế bào ung thư được tạo điều kiện bởi những thay đổi di truyền bên trong tế bào. </w:t>
      </w:r>
    </w:p>
    <w:p w14:paraId="22626676" w14:textId="1DDFCBC3"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Khi phân tích mối liên quan giữa biểu hiện </w:t>
      </w:r>
      <w:r w:rsidRPr="00733655">
        <w:rPr>
          <w:i/>
          <w:color w:val="auto"/>
          <w:sz w:val="28"/>
          <w:szCs w:val="28"/>
          <w:lang w:val="vi-VN"/>
        </w:rPr>
        <w:t>CP</w:t>
      </w:r>
      <w:r w:rsidRPr="00733655">
        <w:rPr>
          <w:color w:val="auto"/>
          <w:sz w:val="28"/>
          <w:szCs w:val="28"/>
          <w:lang w:val="vi-VN"/>
        </w:rPr>
        <w:t xml:space="preserve"> mRNA huyết tương với tình trạng xâm lấn tĩnh mạch cửa, tình trạng di căn hạch rốn gan và di căn xa ở </w:t>
      </w:r>
      <w:r w:rsidR="00152AF7" w:rsidRPr="00733655">
        <w:rPr>
          <w:color w:val="auto"/>
          <w:sz w:val="28"/>
          <w:szCs w:val="28"/>
          <w:lang w:val="vi-VN"/>
        </w:rPr>
        <w:t>BN</w:t>
      </w:r>
      <w:r w:rsidRPr="00733655">
        <w:rPr>
          <w:color w:val="auto"/>
          <w:sz w:val="28"/>
          <w:szCs w:val="28"/>
          <w:lang w:val="vi-VN"/>
        </w:rPr>
        <w:t xml:space="preserve"> UTBMTBG, chúng tôi thấy có sự khác biệt về biểu hiện </w:t>
      </w:r>
      <w:r w:rsidRPr="00733655">
        <w:rPr>
          <w:i/>
          <w:color w:val="auto"/>
          <w:sz w:val="28"/>
          <w:szCs w:val="28"/>
          <w:lang w:val="vi-VN"/>
        </w:rPr>
        <w:t>CP</w:t>
      </w:r>
      <w:r w:rsidRPr="00733655">
        <w:rPr>
          <w:color w:val="auto"/>
          <w:sz w:val="28"/>
          <w:szCs w:val="28"/>
          <w:lang w:val="vi-VN"/>
        </w:rPr>
        <w:t xml:space="preserve"> mRNA với tình trạng xâm lấn tĩnh mạch cửa (p &lt; 0,05), tuy nhiên không có sự khác biệt ở tình trạng di căn hạch rốn gan và di căn xa</w:t>
      </w:r>
      <w:r w:rsidR="006201CA" w:rsidRPr="00733655">
        <w:rPr>
          <w:color w:val="auto"/>
          <w:sz w:val="28"/>
          <w:szCs w:val="28"/>
          <w:lang w:val="vi-VN"/>
        </w:rPr>
        <w:t xml:space="preserve"> (p</w:t>
      </w:r>
      <w:r w:rsidR="006D4BC1" w:rsidRPr="00733655">
        <w:rPr>
          <w:color w:val="auto"/>
          <w:sz w:val="28"/>
          <w:szCs w:val="28"/>
          <w:lang w:val="vi-VN"/>
        </w:rPr>
        <w:t xml:space="preserve"> </w:t>
      </w:r>
      <w:r w:rsidR="006201CA" w:rsidRPr="00733655">
        <w:rPr>
          <w:color w:val="auto"/>
          <w:sz w:val="28"/>
          <w:szCs w:val="28"/>
          <w:lang w:val="vi-VN"/>
        </w:rPr>
        <w:t>&gt;</w:t>
      </w:r>
      <w:r w:rsidR="006D4BC1" w:rsidRPr="00733655">
        <w:rPr>
          <w:color w:val="auto"/>
          <w:sz w:val="28"/>
          <w:szCs w:val="28"/>
          <w:lang w:val="vi-VN"/>
        </w:rPr>
        <w:t xml:space="preserve"> </w:t>
      </w:r>
      <w:r w:rsidR="006201CA" w:rsidRPr="00733655">
        <w:rPr>
          <w:color w:val="auto"/>
          <w:sz w:val="28"/>
          <w:szCs w:val="28"/>
          <w:lang w:val="vi-VN"/>
        </w:rPr>
        <w:t>0,05)</w:t>
      </w:r>
      <w:r w:rsidR="001E6703" w:rsidRPr="00733655">
        <w:rPr>
          <w:color w:val="auto"/>
          <w:sz w:val="28"/>
          <w:szCs w:val="28"/>
          <w:lang w:val="vi-VN"/>
        </w:rPr>
        <w:t xml:space="preserve"> (</w:t>
      </w:r>
      <w:r w:rsidR="001E6703" w:rsidRPr="00733655">
        <w:rPr>
          <w:i/>
          <w:iCs/>
          <w:color w:val="auto"/>
          <w:sz w:val="28"/>
          <w:szCs w:val="28"/>
          <w:lang w:val="vi-VN"/>
        </w:rPr>
        <w:t>Bảng 3.</w:t>
      </w:r>
      <w:r w:rsidR="006D4BC1" w:rsidRPr="00733655">
        <w:rPr>
          <w:i/>
          <w:iCs/>
          <w:color w:val="auto"/>
          <w:sz w:val="28"/>
          <w:szCs w:val="28"/>
          <w:lang w:val="vi-VN"/>
        </w:rPr>
        <w:t>26</w:t>
      </w:r>
      <w:r w:rsidR="001E6703" w:rsidRPr="00733655">
        <w:rPr>
          <w:color w:val="auto"/>
          <w:sz w:val="28"/>
          <w:szCs w:val="28"/>
          <w:lang w:val="vi-VN"/>
        </w:rPr>
        <w:t>)</w:t>
      </w:r>
      <w:r w:rsidRPr="00733655">
        <w:rPr>
          <w:color w:val="auto"/>
          <w:sz w:val="28"/>
          <w:szCs w:val="28"/>
          <w:lang w:val="vi-VN"/>
        </w:rPr>
        <w:t xml:space="preserve">. </w:t>
      </w:r>
    </w:p>
    <w:p w14:paraId="34016FBF" w14:textId="79B9A040" w:rsidR="002365FC" w:rsidRPr="00733655" w:rsidRDefault="002365FC" w:rsidP="00BE5636">
      <w:pPr>
        <w:pStyle w:val="Default"/>
        <w:spacing w:line="360" w:lineRule="auto"/>
        <w:ind w:firstLine="720"/>
        <w:jc w:val="both"/>
        <w:rPr>
          <w:color w:val="auto"/>
          <w:sz w:val="28"/>
          <w:szCs w:val="28"/>
          <w:lang w:val="vi-VN"/>
        </w:rPr>
      </w:pPr>
      <w:r w:rsidRPr="00733655">
        <w:rPr>
          <w:color w:val="auto"/>
          <w:sz w:val="28"/>
          <w:szCs w:val="28"/>
          <w:lang w:val="vi-VN"/>
        </w:rPr>
        <w:t xml:space="preserve">Để giải thích cho tình trạng tăng biểu hiện của </w:t>
      </w:r>
      <w:r w:rsidRPr="00733655">
        <w:rPr>
          <w:i/>
          <w:color w:val="auto"/>
          <w:sz w:val="28"/>
          <w:szCs w:val="28"/>
          <w:lang w:val="vi-VN"/>
        </w:rPr>
        <w:t>CP</w:t>
      </w:r>
      <w:r w:rsidRPr="00733655">
        <w:rPr>
          <w:color w:val="auto"/>
          <w:sz w:val="28"/>
          <w:szCs w:val="28"/>
          <w:lang w:val="vi-VN"/>
        </w:rPr>
        <w:t xml:space="preserve"> mRNA ở BN huyết khối tĩnh mạch cửa, chúng tôi nhận thấy rằng </w:t>
      </w:r>
      <w:r w:rsidRPr="00733655">
        <w:rPr>
          <w:i/>
          <w:iCs/>
          <w:color w:val="auto"/>
          <w:sz w:val="28"/>
          <w:szCs w:val="28"/>
          <w:lang w:val="vi-VN"/>
        </w:rPr>
        <w:t>CP</w:t>
      </w:r>
      <w:r w:rsidRPr="00733655">
        <w:rPr>
          <w:color w:val="auto"/>
          <w:sz w:val="28"/>
          <w:szCs w:val="28"/>
          <w:lang w:val="vi-VN"/>
        </w:rPr>
        <w:t xml:space="preserve"> mRNA được tiết ra ở BN UTBMTBG chủ yếu từ nhu mô gan và do tình trạng hủy hoại tế bào gan. UTBMTBG có huyết khối tĩnh mạch cửa sẽ </w:t>
      </w:r>
      <w:r w:rsidR="006D4BC1" w:rsidRPr="00733655">
        <w:rPr>
          <w:color w:val="auto"/>
          <w:sz w:val="28"/>
          <w:szCs w:val="28"/>
          <w:lang w:val="vi-VN"/>
        </w:rPr>
        <w:t>gia tăng</w:t>
      </w:r>
      <w:r w:rsidRPr="00733655">
        <w:rPr>
          <w:color w:val="auto"/>
          <w:sz w:val="28"/>
          <w:szCs w:val="28"/>
          <w:lang w:val="vi-VN"/>
        </w:rPr>
        <w:t xml:space="preserve"> tình trạng thiếu máu tế bào gan và gây tăng cường hiện tượng hủy hoại tế bào gan</w:t>
      </w:r>
      <w:r w:rsidR="006D4BC1" w:rsidRPr="00733655">
        <w:rPr>
          <w:color w:val="auto"/>
          <w:sz w:val="28"/>
          <w:szCs w:val="28"/>
          <w:lang w:val="vi-VN"/>
        </w:rPr>
        <w:t>,</w:t>
      </w:r>
      <w:r w:rsidRPr="00733655">
        <w:rPr>
          <w:color w:val="auto"/>
          <w:sz w:val="28"/>
          <w:szCs w:val="28"/>
          <w:lang w:val="vi-VN"/>
        </w:rPr>
        <w:t xml:space="preserve"> </w:t>
      </w:r>
      <w:r w:rsidR="006D4BC1" w:rsidRPr="00733655">
        <w:rPr>
          <w:color w:val="auto"/>
          <w:sz w:val="28"/>
          <w:szCs w:val="28"/>
          <w:lang w:val="vi-VN"/>
        </w:rPr>
        <w:t>làm</w:t>
      </w:r>
      <w:r w:rsidRPr="00733655">
        <w:rPr>
          <w:color w:val="auto"/>
          <w:sz w:val="28"/>
          <w:szCs w:val="28"/>
          <w:lang w:val="vi-VN"/>
        </w:rPr>
        <w:t xml:space="preserve"> tăng giải phóng </w:t>
      </w:r>
      <w:r w:rsidRPr="00733655">
        <w:rPr>
          <w:i/>
          <w:iCs/>
          <w:color w:val="auto"/>
          <w:sz w:val="28"/>
          <w:szCs w:val="28"/>
          <w:lang w:val="vi-VN"/>
        </w:rPr>
        <w:t>CP</w:t>
      </w:r>
      <w:r w:rsidRPr="00733655">
        <w:rPr>
          <w:color w:val="auto"/>
          <w:sz w:val="28"/>
          <w:szCs w:val="28"/>
          <w:lang w:val="vi-VN"/>
        </w:rPr>
        <w:t xml:space="preserve"> mRNA vào máu ngoại vi. Đối với di căn hạch rốn gan và di căn xa, hiện tượng thiếu máu tế bào gan không có mối liên quan mật thiết nên mối liên quan giữa chúng không được biểu hiện.</w:t>
      </w:r>
    </w:p>
    <w:p w14:paraId="3628B2AD" w14:textId="559AAC77" w:rsidR="002365FC" w:rsidRPr="00733655" w:rsidRDefault="002365FC" w:rsidP="00BE5636">
      <w:pPr>
        <w:spacing w:before="0" w:after="0" w:line="360" w:lineRule="auto"/>
        <w:jc w:val="both"/>
        <w:rPr>
          <w:i/>
          <w:iCs/>
          <w:sz w:val="28"/>
          <w:szCs w:val="28"/>
          <w:lang w:val="vi-VN" w:eastAsia="ja-JP"/>
        </w:rPr>
      </w:pPr>
      <w:r w:rsidRPr="00733655">
        <w:rPr>
          <w:i/>
          <w:iCs/>
          <w:sz w:val="28"/>
          <w:szCs w:val="28"/>
          <w:lang w:val="vi-VN"/>
        </w:rPr>
        <w:lastRenderedPageBreak/>
        <w:t>4.3.1.7. Liên quan giữa</w:t>
      </w:r>
      <w:r w:rsidR="007E294A" w:rsidRPr="00733655">
        <w:rPr>
          <w:i/>
          <w:iCs/>
          <w:sz w:val="28"/>
          <w:szCs w:val="28"/>
          <w:lang w:val="vi-VN"/>
        </w:rPr>
        <w:t xml:space="preserve"> mức độ biểu hiện</w:t>
      </w:r>
      <w:r w:rsidRPr="00733655">
        <w:rPr>
          <w:i/>
          <w:iCs/>
          <w:sz w:val="28"/>
          <w:szCs w:val="28"/>
          <w:lang w:val="vi-VN"/>
        </w:rPr>
        <w:t xml:space="preserve"> CP mRNA với đặc điểm mô bệnh học khối u </w:t>
      </w:r>
      <w:r w:rsidR="007E294A" w:rsidRPr="00733655">
        <w:rPr>
          <w:i/>
          <w:iCs/>
          <w:sz w:val="28"/>
          <w:szCs w:val="28"/>
          <w:lang w:val="vi-VN"/>
        </w:rPr>
        <w:t xml:space="preserve">của </w:t>
      </w:r>
      <w:r w:rsidR="00152AF7" w:rsidRPr="00733655">
        <w:rPr>
          <w:i/>
          <w:iCs/>
          <w:sz w:val="28"/>
          <w:szCs w:val="28"/>
          <w:lang w:val="vi-VN"/>
        </w:rPr>
        <w:t>BN</w:t>
      </w:r>
      <w:r w:rsidR="007E294A" w:rsidRPr="00733655">
        <w:rPr>
          <w:i/>
          <w:iCs/>
          <w:sz w:val="28"/>
          <w:szCs w:val="28"/>
          <w:lang w:val="vi-VN"/>
        </w:rPr>
        <w:t xml:space="preserve"> UTBMTBG</w:t>
      </w:r>
    </w:p>
    <w:p w14:paraId="525B6AD7" w14:textId="42595825" w:rsidR="002365FC" w:rsidRPr="00733655" w:rsidRDefault="002365FC" w:rsidP="00BE5636">
      <w:pPr>
        <w:pStyle w:val="Default"/>
        <w:spacing w:line="360" w:lineRule="auto"/>
        <w:ind w:firstLine="720"/>
        <w:jc w:val="both"/>
        <w:rPr>
          <w:color w:val="auto"/>
          <w:sz w:val="28"/>
          <w:szCs w:val="28"/>
          <w:lang w:val="vi-VN"/>
        </w:rPr>
      </w:pPr>
      <w:r w:rsidRPr="00733655">
        <w:rPr>
          <w:color w:val="auto"/>
          <w:sz w:val="28"/>
          <w:szCs w:val="28"/>
          <w:lang w:val="vi-VN"/>
        </w:rPr>
        <w:t xml:space="preserve">Độ biệt hóa tế bào là một yếu tố quan trọng trong tiên lượng bệnh đối với UTBMTBG. Trong kết quả nghiên cứu của chúng tôi đa số </w:t>
      </w:r>
      <w:r w:rsidR="00152AF7" w:rsidRPr="00733655">
        <w:rPr>
          <w:color w:val="auto"/>
          <w:sz w:val="28"/>
          <w:szCs w:val="28"/>
          <w:lang w:val="vi-VN"/>
        </w:rPr>
        <w:t>BN</w:t>
      </w:r>
      <w:r w:rsidRPr="00733655">
        <w:rPr>
          <w:color w:val="auto"/>
          <w:sz w:val="28"/>
          <w:szCs w:val="28"/>
          <w:lang w:val="vi-VN"/>
        </w:rPr>
        <w:t xml:space="preserve"> UTBMTBG có độ biệt hóa tế bào mức độ </w:t>
      </w:r>
      <w:r w:rsidR="00025D6E" w:rsidRPr="00733655">
        <w:rPr>
          <w:color w:val="auto"/>
          <w:sz w:val="28"/>
          <w:szCs w:val="28"/>
          <w:lang w:val="vi-VN"/>
        </w:rPr>
        <w:t>trung bình</w:t>
      </w:r>
      <w:r w:rsidRPr="00733655">
        <w:rPr>
          <w:color w:val="auto"/>
          <w:sz w:val="28"/>
          <w:szCs w:val="28"/>
          <w:lang w:val="vi-VN"/>
        </w:rPr>
        <w:t xml:space="preserve"> (</w:t>
      </w:r>
      <w:r w:rsidR="00025D6E" w:rsidRPr="00733655">
        <w:rPr>
          <w:color w:val="auto"/>
          <w:sz w:val="28"/>
          <w:szCs w:val="28"/>
          <w:lang w:val="vi-VN"/>
        </w:rPr>
        <w:t>84</w:t>
      </w:r>
      <w:r w:rsidRPr="00733655">
        <w:rPr>
          <w:color w:val="auto"/>
          <w:sz w:val="28"/>
          <w:szCs w:val="28"/>
          <w:lang w:val="vi-VN"/>
        </w:rPr>
        <w:t>,5%), sau đó là biệt hóa cao (</w:t>
      </w:r>
      <w:r w:rsidR="00025D6E" w:rsidRPr="00733655">
        <w:rPr>
          <w:color w:val="auto"/>
          <w:sz w:val="28"/>
          <w:szCs w:val="28"/>
          <w:lang w:val="vi-VN"/>
        </w:rPr>
        <w:t>15</w:t>
      </w:r>
      <w:r w:rsidRPr="00733655">
        <w:rPr>
          <w:color w:val="auto"/>
          <w:sz w:val="28"/>
          <w:szCs w:val="28"/>
          <w:lang w:val="vi-VN"/>
        </w:rPr>
        <w:t>,</w:t>
      </w:r>
      <w:r w:rsidR="00025D6E" w:rsidRPr="00733655">
        <w:rPr>
          <w:color w:val="auto"/>
          <w:sz w:val="28"/>
          <w:szCs w:val="28"/>
          <w:lang w:val="vi-VN"/>
        </w:rPr>
        <w:t>5</w:t>
      </w:r>
      <w:r w:rsidRPr="00733655">
        <w:rPr>
          <w:color w:val="auto"/>
          <w:sz w:val="28"/>
          <w:szCs w:val="28"/>
          <w:lang w:val="vi-VN"/>
        </w:rPr>
        <w:t>%),</w:t>
      </w:r>
      <w:r w:rsidR="00C31F58" w:rsidRPr="00733655">
        <w:rPr>
          <w:color w:val="auto"/>
          <w:sz w:val="28"/>
          <w:szCs w:val="28"/>
          <w:lang w:val="vi-VN"/>
        </w:rPr>
        <w:t xml:space="preserve"> không có trường hợp nào</w:t>
      </w:r>
      <w:r w:rsidRPr="00733655">
        <w:rPr>
          <w:color w:val="auto"/>
          <w:sz w:val="28"/>
          <w:szCs w:val="28"/>
          <w:lang w:val="vi-VN"/>
        </w:rPr>
        <w:t xml:space="preserve"> biệt hóa thấp. </w:t>
      </w:r>
    </w:p>
    <w:p w14:paraId="181EABB3" w14:textId="63217679"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Khảo sát biểu hiện </w:t>
      </w:r>
      <w:r w:rsidRPr="00733655">
        <w:rPr>
          <w:i/>
          <w:iCs/>
          <w:color w:val="auto"/>
          <w:sz w:val="28"/>
          <w:szCs w:val="28"/>
          <w:lang w:val="vi-VN"/>
        </w:rPr>
        <w:t>CP</w:t>
      </w:r>
      <w:r w:rsidRPr="00733655">
        <w:rPr>
          <w:color w:val="auto"/>
          <w:sz w:val="28"/>
          <w:szCs w:val="28"/>
          <w:lang w:val="vi-VN"/>
        </w:rPr>
        <w:t xml:space="preserve"> mRNA huyết tương ở các phân nhóm theo mức độ biệt hóa tế bào của </w:t>
      </w:r>
      <w:r w:rsidR="00152AF7" w:rsidRPr="00733655">
        <w:rPr>
          <w:color w:val="auto"/>
          <w:sz w:val="28"/>
          <w:szCs w:val="28"/>
          <w:lang w:val="vi-VN"/>
        </w:rPr>
        <w:t>BN</w:t>
      </w:r>
      <w:r w:rsidRPr="00733655">
        <w:rPr>
          <w:color w:val="auto"/>
          <w:sz w:val="28"/>
          <w:szCs w:val="28"/>
          <w:lang w:val="vi-VN"/>
        </w:rPr>
        <w:t xml:space="preserve"> UTBMTBG, chúng tôi không thấy sự khác biệt có ý nghĩa thống kê với (p &gt; 0,05)</w:t>
      </w:r>
      <w:r w:rsidR="00C7040D" w:rsidRPr="00733655">
        <w:rPr>
          <w:color w:val="auto"/>
          <w:sz w:val="28"/>
          <w:szCs w:val="28"/>
          <w:lang w:val="vi-VN"/>
        </w:rPr>
        <w:t xml:space="preserve"> (</w:t>
      </w:r>
      <w:r w:rsidR="00C7040D" w:rsidRPr="00733655">
        <w:rPr>
          <w:i/>
          <w:iCs/>
          <w:color w:val="auto"/>
          <w:sz w:val="28"/>
          <w:szCs w:val="28"/>
          <w:lang w:val="vi-VN"/>
        </w:rPr>
        <w:t>Biểu đồ 3.2</w:t>
      </w:r>
      <w:r w:rsidR="006D4BC1" w:rsidRPr="00733655">
        <w:rPr>
          <w:i/>
          <w:iCs/>
          <w:color w:val="auto"/>
          <w:sz w:val="28"/>
          <w:szCs w:val="28"/>
          <w:lang w:val="vi-VN"/>
        </w:rPr>
        <w:t>1</w:t>
      </w:r>
      <w:r w:rsidR="00C7040D" w:rsidRPr="00733655">
        <w:rPr>
          <w:color w:val="auto"/>
          <w:sz w:val="28"/>
          <w:szCs w:val="28"/>
          <w:lang w:val="vi-VN"/>
        </w:rPr>
        <w:t>)</w:t>
      </w:r>
      <w:r w:rsidRPr="00733655">
        <w:rPr>
          <w:color w:val="auto"/>
          <w:sz w:val="28"/>
          <w:szCs w:val="28"/>
          <w:lang w:val="vi-VN"/>
        </w:rPr>
        <w:t xml:space="preserve">. </w:t>
      </w:r>
    </w:p>
    <w:p w14:paraId="6BADB396" w14:textId="79822F82"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Cũng tương tự kết quả của chúng tôi, trong </w:t>
      </w:r>
      <w:r w:rsidR="001A1EB7" w:rsidRPr="00733655">
        <w:rPr>
          <w:color w:val="auto"/>
          <w:sz w:val="28"/>
          <w:szCs w:val="28"/>
          <w:lang w:val="vi-VN"/>
        </w:rPr>
        <w:t>nghiên cứu</w:t>
      </w:r>
      <w:r w:rsidRPr="00733655">
        <w:rPr>
          <w:color w:val="auto"/>
          <w:sz w:val="28"/>
          <w:szCs w:val="28"/>
          <w:lang w:val="vi-VN"/>
        </w:rPr>
        <w:t xml:space="preserve"> của tác giả Tseng </w:t>
      </w:r>
      <w:r w:rsidR="006D4BC1" w:rsidRPr="00733655">
        <w:rPr>
          <w:color w:val="auto"/>
          <w:sz w:val="28"/>
          <w:szCs w:val="28"/>
          <w:lang w:val="vi-VN"/>
        </w:rPr>
        <w:t xml:space="preserve">H.H. </w:t>
      </w:r>
      <w:r w:rsidRPr="00733655">
        <w:rPr>
          <w:color w:val="auto"/>
          <w:sz w:val="28"/>
          <w:szCs w:val="28"/>
          <w:lang w:val="vi-VN"/>
        </w:rPr>
        <w:t xml:space="preserve">và </w:t>
      </w:r>
      <w:r w:rsidR="006D4BC1" w:rsidRPr="00733655">
        <w:rPr>
          <w:color w:val="auto"/>
          <w:sz w:val="28"/>
          <w:szCs w:val="28"/>
          <w:lang w:val="vi-VN"/>
        </w:rPr>
        <w:t>CS</w:t>
      </w:r>
      <w:r w:rsidRPr="00733655">
        <w:rPr>
          <w:color w:val="auto"/>
          <w:sz w:val="28"/>
          <w:szCs w:val="28"/>
          <w:lang w:val="vi-VN"/>
        </w:rPr>
        <w:t xml:space="preserve"> công bố năm 2009, với cùng phân loại theo WHO thành các mức độ biệt hóa cao, biệt hóa trung bình và kém biệt hóa. Kết quả cho thấy, </w:t>
      </w:r>
      <w:r w:rsidRPr="00733655">
        <w:rPr>
          <w:i/>
          <w:color w:val="auto"/>
          <w:sz w:val="28"/>
          <w:szCs w:val="28"/>
          <w:lang w:val="vi-VN"/>
        </w:rPr>
        <w:t>CP</w:t>
      </w:r>
      <w:r w:rsidRPr="00733655">
        <w:rPr>
          <w:color w:val="auto"/>
          <w:sz w:val="28"/>
          <w:szCs w:val="28"/>
          <w:lang w:val="vi-VN"/>
        </w:rPr>
        <w:t xml:space="preserve"> mRNA</w:t>
      </w:r>
      <w:r w:rsidR="00630BD5" w:rsidRPr="00733655">
        <w:rPr>
          <w:color w:val="auto"/>
          <w:sz w:val="28"/>
          <w:szCs w:val="28"/>
          <w:lang w:val="vi-VN"/>
        </w:rPr>
        <w:t xml:space="preserve"> trong mẫu mô</w:t>
      </w:r>
      <w:r w:rsidRPr="00733655">
        <w:rPr>
          <w:color w:val="auto"/>
          <w:sz w:val="28"/>
          <w:szCs w:val="28"/>
          <w:lang w:val="vi-VN"/>
        </w:rPr>
        <w:t xml:space="preserve"> ở nhóm UTBMTBG biệt hóa cao có xu hướng biểu hiện cao hơn các nhóm còn lại (6,98 ± 0,53), đặc biệt là nhóm biệt hóa thấp (3,69 ± 0,66), tuy nhiên khác biệt là không có ý nghĩa với p </w:t>
      </w:r>
      <w:r w:rsidR="002F575F" w:rsidRPr="00733655">
        <w:rPr>
          <w:color w:val="auto"/>
          <w:sz w:val="28"/>
          <w:szCs w:val="28"/>
          <w:lang w:val="vi-VN"/>
        </w:rPr>
        <w:t>&gt;</w:t>
      </w:r>
      <w:r w:rsidRPr="00733655">
        <w:rPr>
          <w:color w:val="auto"/>
          <w:sz w:val="28"/>
          <w:szCs w:val="28"/>
          <w:lang w:val="vi-VN"/>
        </w:rPr>
        <w:t xml:space="preserve"> 0,05 </w:t>
      </w:r>
      <w:r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[90]</w:t>
      </w:r>
      <w:r w:rsidRPr="00733655">
        <w:rPr>
          <w:color w:val="auto"/>
          <w:sz w:val="28"/>
          <w:szCs w:val="28"/>
        </w:rPr>
        <w:fldChar w:fldCharType="end"/>
      </w:r>
      <w:r w:rsidRPr="00733655">
        <w:rPr>
          <w:color w:val="auto"/>
          <w:sz w:val="28"/>
          <w:szCs w:val="28"/>
          <w:lang w:val="vi-VN"/>
        </w:rPr>
        <w:t xml:space="preserve">. Điều này cũng có thể do cỡ mẫu của </w:t>
      </w:r>
      <w:r w:rsidR="001A1EB7" w:rsidRPr="00733655">
        <w:rPr>
          <w:color w:val="auto"/>
          <w:sz w:val="28"/>
          <w:szCs w:val="28"/>
          <w:lang w:val="vi-VN"/>
        </w:rPr>
        <w:t>nghiên cứu</w:t>
      </w:r>
      <w:r w:rsidRPr="00733655">
        <w:rPr>
          <w:color w:val="auto"/>
          <w:sz w:val="28"/>
          <w:szCs w:val="28"/>
          <w:lang w:val="vi-VN"/>
        </w:rPr>
        <w:t xml:space="preserve"> còn nhỏ, nhóm biệt hóa cao chỉ </w:t>
      </w:r>
      <w:r w:rsidR="006D4BC1" w:rsidRPr="00733655">
        <w:rPr>
          <w:color w:val="auto"/>
          <w:sz w:val="28"/>
          <w:szCs w:val="28"/>
          <w:lang w:val="vi-VN"/>
        </w:rPr>
        <w:t>có</w:t>
      </w:r>
      <w:r w:rsidRPr="00733655">
        <w:rPr>
          <w:color w:val="auto"/>
          <w:sz w:val="28"/>
          <w:szCs w:val="28"/>
          <w:lang w:val="vi-VN"/>
        </w:rPr>
        <w:t xml:space="preserve"> 6 BN nên xu hướng khác biệt trên chưa được bộc lộ rõ. Từ những nhận định chưa thống nhất kể trên cho thấy cần có nhiều nghiên cứu hơn với quy mô và cỡ mẫu lớn để làm rõ mối liên quan này. </w:t>
      </w:r>
    </w:p>
    <w:p w14:paraId="01CF7F3A" w14:textId="2273F463" w:rsidR="002365FC" w:rsidRPr="00733655" w:rsidRDefault="002365FC" w:rsidP="002365FC">
      <w:pPr>
        <w:pStyle w:val="Default"/>
        <w:spacing w:line="360" w:lineRule="auto"/>
        <w:jc w:val="both"/>
        <w:rPr>
          <w:i/>
          <w:color w:val="auto"/>
          <w:sz w:val="28"/>
          <w:szCs w:val="28"/>
          <w:lang w:val="vi-VN"/>
        </w:rPr>
      </w:pPr>
      <w:r w:rsidRPr="00733655">
        <w:rPr>
          <w:i/>
          <w:iCs/>
          <w:color w:val="auto"/>
          <w:sz w:val="28"/>
          <w:szCs w:val="28"/>
          <w:lang w:val="vi-VN"/>
        </w:rPr>
        <w:t>4.3.1.8. Liên quan giữa</w:t>
      </w:r>
      <w:r w:rsidR="007E294A" w:rsidRPr="00733655">
        <w:rPr>
          <w:i/>
          <w:iCs/>
          <w:color w:val="auto"/>
          <w:sz w:val="28"/>
          <w:szCs w:val="28"/>
          <w:lang w:val="vi-VN"/>
        </w:rPr>
        <w:t xml:space="preserve"> mức độ biểu hiện</w:t>
      </w:r>
      <w:r w:rsidRPr="00733655">
        <w:rPr>
          <w:i/>
          <w:iCs/>
          <w:color w:val="auto"/>
          <w:sz w:val="28"/>
          <w:szCs w:val="28"/>
          <w:lang w:val="vi-VN"/>
        </w:rPr>
        <w:t xml:space="preserve"> CP mRNA với giai đoạn bệnh </w:t>
      </w:r>
      <w:r w:rsidR="007E294A" w:rsidRPr="00733655">
        <w:rPr>
          <w:i/>
          <w:iCs/>
          <w:color w:val="auto"/>
          <w:sz w:val="28"/>
          <w:szCs w:val="28"/>
          <w:lang w:val="vi-VN"/>
        </w:rPr>
        <w:t xml:space="preserve">của </w:t>
      </w:r>
      <w:r w:rsidR="00152AF7" w:rsidRPr="00733655">
        <w:rPr>
          <w:i/>
          <w:iCs/>
          <w:color w:val="auto"/>
          <w:sz w:val="28"/>
          <w:szCs w:val="28"/>
          <w:lang w:val="vi-VN"/>
        </w:rPr>
        <w:t>BN</w:t>
      </w:r>
      <w:r w:rsidR="007E294A" w:rsidRPr="00733655">
        <w:rPr>
          <w:i/>
          <w:iCs/>
          <w:color w:val="auto"/>
          <w:sz w:val="28"/>
          <w:szCs w:val="28"/>
          <w:lang w:val="vi-VN"/>
        </w:rPr>
        <w:t xml:space="preserve"> UTBMTBG</w:t>
      </w:r>
    </w:p>
    <w:p w14:paraId="10507FC2" w14:textId="77777777"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Ngoài đặc điểm khối u gan thì giai đoạn của UTBMTBG cũng là yếu tố đóng vai trò quan trọng trong tiên lượng bệnh. Nhiều hệ thống phân chia giai đoạn UTBMTBG được đề xuất, tuy nhiên mỗi một hệ thống phân loại đều có những ưu và nhược điểm riêng. Hiện nay, Hội gan mật Hoa Kỳ và Hội gan mật Châu Âu lựa chọn hệ thống phân loại giai đoạn bệnh UTBMTBG theo phân loại BCLC. Trong nghiên cứu này, chúng tôi cũng lựa chọn hệ thống phân loại BCLC để đánh giá giai đoạn bệnh của UTBMTBG.</w:t>
      </w:r>
    </w:p>
    <w:p w14:paraId="7B41E4FB" w14:textId="1EAE9F0C" w:rsidR="002365FC" w:rsidRPr="00733655" w:rsidRDefault="002365FC" w:rsidP="002365FC">
      <w:pPr>
        <w:spacing w:before="0" w:after="0" w:line="360" w:lineRule="auto"/>
        <w:ind w:firstLine="720"/>
        <w:jc w:val="both"/>
        <w:rPr>
          <w:rFonts w:eastAsia="Times New Roman"/>
          <w:sz w:val="28"/>
          <w:szCs w:val="28"/>
          <w:lang w:val="vi-VN"/>
        </w:rPr>
      </w:pPr>
      <w:r w:rsidRPr="00733655">
        <w:rPr>
          <w:rFonts w:eastAsia="Times New Roman"/>
          <w:sz w:val="28"/>
          <w:szCs w:val="28"/>
          <w:lang w:val="vi-VN"/>
        </w:rPr>
        <w:lastRenderedPageBreak/>
        <w:t xml:space="preserve">Biểu hiện của </w:t>
      </w:r>
      <w:r w:rsidRPr="00733655">
        <w:rPr>
          <w:rFonts w:eastAsia="Times New Roman"/>
          <w:i/>
          <w:sz w:val="28"/>
          <w:szCs w:val="28"/>
          <w:lang w:val="vi-VN"/>
        </w:rPr>
        <w:t>CP</w:t>
      </w:r>
      <w:r w:rsidRPr="00733655">
        <w:rPr>
          <w:rFonts w:eastAsia="Times New Roman"/>
          <w:sz w:val="28"/>
          <w:szCs w:val="28"/>
          <w:lang w:val="vi-VN"/>
        </w:rPr>
        <w:t xml:space="preserve"> mRNA giai đoạn tiến triển (BCLC C) cao hơn có ý nghĩa so với giai đoạn sớm và rất sớm (BCLC 0, A)</w:t>
      </w:r>
      <w:r w:rsidR="00C215A5" w:rsidRPr="00733655">
        <w:rPr>
          <w:rFonts w:eastAsia="Times New Roman"/>
          <w:sz w:val="28"/>
          <w:szCs w:val="28"/>
          <w:lang w:val="vi-VN"/>
        </w:rPr>
        <w:t xml:space="preserve"> và giai đoạn muộn (BCLC D)</w:t>
      </w:r>
      <w:r w:rsidRPr="00733655">
        <w:rPr>
          <w:rFonts w:eastAsia="Times New Roman"/>
          <w:sz w:val="28"/>
          <w:szCs w:val="28"/>
          <w:lang w:val="vi-VN"/>
        </w:rPr>
        <w:t xml:space="preserve"> với p &lt; 0,05. Nghiên cứu của chúng tôi không thấy mối </w:t>
      </w:r>
      <w:r w:rsidR="006D4BC1" w:rsidRPr="00733655">
        <w:rPr>
          <w:rFonts w:eastAsia="Times New Roman"/>
          <w:sz w:val="28"/>
          <w:szCs w:val="28"/>
          <w:lang w:val="vi-VN"/>
        </w:rPr>
        <w:t>liên</w:t>
      </w:r>
      <w:r w:rsidRPr="00733655">
        <w:rPr>
          <w:rFonts w:eastAsia="Times New Roman"/>
          <w:sz w:val="28"/>
          <w:szCs w:val="28"/>
          <w:lang w:val="vi-VN"/>
        </w:rPr>
        <w:t xml:space="preserve"> quan giữa nồng độ </w:t>
      </w:r>
      <w:r w:rsidRPr="00733655">
        <w:rPr>
          <w:rFonts w:eastAsia="Times New Roman"/>
          <w:i/>
          <w:iCs/>
          <w:sz w:val="28"/>
          <w:szCs w:val="28"/>
          <w:lang w:val="vi-VN"/>
        </w:rPr>
        <w:t>CP</w:t>
      </w:r>
      <w:r w:rsidRPr="00733655">
        <w:rPr>
          <w:rFonts w:eastAsia="Times New Roman"/>
          <w:sz w:val="28"/>
          <w:szCs w:val="28"/>
          <w:lang w:val="vi-VN"/>
        </w:rPr>
        <w:t xml:space="preserve"> mRNA của giai đoạn tiến triển với giai đoạn </w:t>
      </w:r>
      <w:r w:rsidR="00C215A5" w:rsidRPr="00733655">
        <w:rPr>
          <w:rFonts w:eastAsia="Times New Roman"/>
          <w:sz w:val="28"/>
          <w:szCs w:val="28"/>
          <w:lang w:val="vi-VN"/>
        </w:rPr>
        <w:t>trung gian (</w:t>
      </w:r>
      <w:r w:rsidRPr="00733655">
        <w:rPr>
          <w:rFonts w:eastAsia="Times New Roman"/>
          <w:sz w:val="28"/>
          <w:szCs w:val="28"/>
          <w:lang w:val="vi-VN"/>
        </w:rPr>
        <w:t>BCLC</w:t>
      </w:r>
      <w:r w:rsidR="00C215A5" w:rsidRPr="00733655">
        <w:rPr>
          <w:rFonts w:eastAsia="Times New Roman"/>
          <w:sz w:val="28"/>
          <w:szCs w:val="28"/>
          <w:lang w:val="vi-VN"/>
        </w:rPr>
        <w:t xml:space="preserve"> B)</w:t>
      </w:r>
      <w:r w:rsidRPr="00733655">
        <w:rPr>
          <w:rFonts w:eastAsia="Times New Roman"/>
          <w:sz w:val="28"/>
          <w:szCs w:val="28"/>
          <w:lang w:val="vi-VN"/>
        </w:rPr>
        <w:t xml:space="preserve"> </w:t>
      </w:r>
      <w:r w:rsidRPr="00733655">
        <w:rPr>
          <w:sz w:val="28"/>
          <w:szCs w:val="28"/>
          <w:lang w:val="vi-VN"/>
        </w:rPr>
        <w:t>(</w:t>
      </w:r>
      <w:r w:rsidRPr="00733655">
        <w:rPr>
          <w:i/>
          <w:iCs/>
          <w:sz w:val="28"/>
          <w:szCs w:val="28"/>
          <w:lang w:val="vi-VN"/>
        </w:rPr>
        <w:t>Biểu đồ 3.</w:t>
      </w:r>
      <w:r w:rsidR="006D4BC1" w:rsidRPr="00733655">
        <w:rPr>
          <w:i/>
          <w:iCs/>
          <w:sz w:val="28"/>
          <w:szCs w:val="28"/>
          <w:lang w:val="vi-VN"/>
        </w:rPr>
        <w:t>22</w:t>
      </w:r>
      <w:r w:rsidRPr="00733655">
        <w:rPr>
          <w:sz w:val="28"/>
          <w:szCs w:val="28"/>
          <w:lang w:val="vi-VN"/>
        </w:rPr>
        <w:t>).</w:t>
      </w:r>
      <w:r w:rsidRPr="00733655">
        <w:rPr>
          <w:rFonts w:eastAsia="Times New Roman"/>
          <w:sz w:val="28"/>
          <w:szCs w:val="28"/>
          <w:lang w:val="vi-VN"/>
        </w:rPr>
        <w:t xml:space="preserve"> </w:t>
      </w:r>
    </w:p>
    <w:p w14:paraId="29FA682C" w14:textId="2845F9FA"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Tác giả Casaril </w:t>
      </w:r>
      <w:r w:rsidR="006D4BC1" w:rsidRPr="00733655">
        <w:rPr>
          <w:color w:val="auto"/>
          <w:sz w:val="28"/>
          <w:szCs w:val="28"/>
          <w:lang w:val="vi-VN"/>
        </w:rPr>
        <w:t xml:space="preserve">M. </w:t>
      </w:r>
      <w:r w:rsidRPr="00733655">
        <w:rPr>
          <w:color w:val="auto"/>
          <w:sz w:val="28"/>
          <w:szCs w:val="28"/>
          <w:lang w:val="vi-VN"/>
        </w:rPr>
        <w:t xml:space="preserve">(1989) khảo sát biểu hiện khác nhau của </w:t>
      </w:r>
      <w:r w:rsidR="006D4BC1" w:rsidRPr="00733655">
        <w:rPr>
          <w:color w:val="auto"/>
          <w:sz w:val="28"/>
          <w:szCs w:val="28"/>
          <w:lang w:val="vi-VN"/>
        </w:rPr>
        <w:t>CP</w:t>
      </w:r>
      <w:r w:rsidRPr="00733655">
        <w:rPr>
          <w:color w:val="auto"/>
          <w:sz w:val="28"/>
          <w:szCs w:val="28"/>
          <w:lang w:val="vi-VN"/>
        </w:rPr>
        <w:t xml:space="preserve"> và đồng huyết tương ở 49 </w:t>
      </w:r>
      <w:r w:rsidR="00152AF7" w:rsidRPr="00733655">
        <w:rPr>
          <w:color w:val="auto"/>
          <w:sz w:val="28"/>
          <w:szCs w:val="28"/>
          <w:lang w:val="vi-VN"/>
        </w:rPr>
        <w:t>BN</w:t>
      </w:r>
      <w:r w:rsidRPr="00733655">
        <w:rPr>
          <w:color w:val="auto"/>
          <w:sz w:val="28"/>
          <w:szCs w:val="28"/>
          <w:lang w:val="vi-VN"/>
        </w:rPr>
        <w:t xml:space="preserve"> UTBMTBG giai đoạn sớm và giai đoạn tiến triển. Kết quả cho thấy nồng độ </w:t>
      </w:r>
      <w:r w:rsidR="006D4BC1" w:rsidRPr="00733655">
        <w:rPr>
          <w:color w:val="auto"/>
          <w:sz w:val="28"/>
          <w:szCs w:val="28"/>
          <w:lang w:val="vi-VN"/>
        </w:rPr>
        <w:t xml:space="preserve">CP </w:t>
      </w:r>
      <w:r w:rsidRPr="00733655">
        <w:rPr>
          <w:color w:val="auto"/>
          <w:sz w:val="28"/>
          <w:szCs w:val="28"/>
          <w:lang w:val="vi-VN"/>
        </w:rPr>
        <w:t>ở nhóm BN UTBMTBG giai đoạn sớm là 46,26 ± 16,81 (µmol/d</w:t>
      </w:r>
      <w:r w:rsidR="006D4BC1" w:rsidRPr="00733655">
        <w:rPr>
          <w:color w:val="auto"/>
          <w:sz w:val="28"/>
          <w:szCs w:val="28"/>
          <w:lang w:val="vi-VN"/>
        </w:rPr>
        <w:t>L</w:t>
      </w:r>
      <w:r w:rsidRPr="00733655">
        <w:rPr>
          <w:color w:val="auto"/>
          <w:sz w:val="28"/>
          <w:szCs w:val="28"/>
          <w:lang w:val="vi-VN"/>
        </w:rPr>
        <w:t>) có xu hướng thấp hơn so với giai đoạn tiến triển là 53,42 ± 11,66 (µmol/d</w:t>
      </w:r>
      <w:r w:rsidR="006D4BC1" w:rsidRPr="00733655">
        <w:rPr>
          <w:color w:val="auto"/>
          <w:sz w:val="28"/>
          <w:szCs w:val="28"/>
          <w:lang w:val="vi-VN"/>
        </w:rPr>
        <w:t>L</w:t>
      </w:r>
      <w:r w:rsidRPr="00733655">
        <w:rPr>
          <w:color w:val="auto"/>
          <w:sz w:val="28"/>
          <w:szCs w:val="28"/>
          <w:lang w:val="vi-VN"/>
        </w:rPr>
        <w:t>), tuy nhiên khác biệt không có ý nghĩa thống kê</w:t>
      </w:r>
      <w:r w:rsidR="006D4BC1" w:rsidRPr="00733655">
        <w:rPr>
          <w:color w:val="auto"/>
          <w:sz w:val="28"/>
          <w:szCs w:val="28"/>
          <w:lang w:val="vi-VN"/>
        </w:rPr>
        <w:t>,</w:t>
      </w:r>
      <w:r w:rsidRPr="00733655">
        <w:rPr>
          <w:color w:val="auto"/>
          <w:sz w:val="28"/>
          <w:szCs w:val="28"/>
          <w:lang w:val="vi-VN"/>
        </w:rPr>
        <w:t xml:space="preserve"> p &gt; 0,05 </w:t>
      </w:r>
      <w:r w:rsidRPr="00733655">
        <w:rPr>
          <w:color w:val="auto"/>
          <w:sz w:val="28"/>
          <w:szCs w:val="28"/>
        </w:rPr>
        <w:fldChar w:fldCharType="begin">
          <w:fldData xml:space="preserve">PEVuZE5vdGU+PENpdGU+PEF1dGhvcj5DYXNhcmlsPC9BdXRob3I+PFllYXI+MTk4OTwvWWVhcj48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PEVuZE5vdGU+PENpdGU+PEF1dGhvcj5DYXNhcmlsPC9BdXRob3I+PFllYXI+MTk4OTwvWWVhcj48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[88]</w:t>
      </w:r>
      <w:r w:rsidRPr="00733655">
        <w:rPr>
          <w:color w:val="auto"/>
          <w:sz w:val="28"/>
          <w:szCs w:val="28"/>
        </w:rPr>
        <w:fldChar w:fldCharType="end"/>
      </w:r>
      <w:r w:rsidRPr="00733655">
        <w:rPr>
          <w:color w:val="auto"/>
          <w:sz w:val="28"/>
          <w:szCs w:val="28"/>
          <w:lang w:val="vi-VN"/>
        </w:rPr>
        <w:t xml:space="preserve">. </w:t>
      </w:r>
    </w:p>
    <w:p w14:paraId="067B248C" w14:textId="11D70A7B"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Khi khảo sát biểu hiện của </w:t>
      </w:r>
      <w:r w:rsidRPr="00733655">
        <w:rPr>
          <w:i/>
          <w:iCs/>
          <w:color w:val="auto"/>
          <w:sz w:val="28"/>
          <w:szCs w:val="28"/>
          <w:lang w:val="vi-VN"/>
        </w:rPr>
        <w:t>CP</w:t>
      </w:r>
      <w:r w:rsidRPr="00733655">
        <w:rPr>
          <w:color w:val="auto"/>
          <w:sz w:val="28"/>
          <w:szCs w:val="28"/>
          <w:lang w:val="vi-VN"/>
        </w:rPr>
        <w:t xml:space="preserve"> mRNA trong mô đúc nến của UTBMTBG, tác giả Tseng</w:t>
      </w:r>
      <w:r w:rsidR="006D4BC1" w:rsidRPr="00733655">
        <w:rPr>
          <w:color w:val="auto"/>
          <w:sz w:val="28"/>
          <w:szCs w:val="28"/>
          <w:lang w:val="vi-VN"/>
        </w:rPr>
        <w:t xml:space="preserve"> H.H.</w:t>
      </w:r>
      <w:r w:rsidRPr="00733655">
        <w:rPr>
          <w:color w:val="auto"/>
          <w:sz w:val="28"/>
          <w:szCs w:val="28"/>
          <w:lang w:val="vi-VN"/>
        </w:rPr>
        <w:t xml:space="preserve"> (2009) cũng không ghi nhận sự khác biệt giữa giai đoạn I, II và giai đoạn III, IV theo phân loại pTNM của AJCC 1997. Có 31 trường hợp giai đoạn I, II với biểu hiện trung bình của </w:t>
      </w:r>
      <w:r w:rsidRPr="00733655">
        <w:rPr>
          <w:i/>
          <w:iCs/>
          <w:color w:val="auto"/>
          <w:sz w:val="28"/>
          <w:szCs w:val="28"/>
          <w:lang w:val="vi-VN"/>
        </w:rPr>
        <w:t>CP</w:t>
      </w:r>
      <w:r w:rsidRPr="00733655">
        <w:rPr>
          <w:color w:val="auto"/>
          <w:sz w:val="28"/>
          <w:szCs w:val="28"/>
          <w:lang w:val="vi-VN"/>
        </w:rPr>
        <w:t xml:space="preserve"> mRNA là 4,94 ± 0,52 cao hơn không có ý nghĩa so với 19 BN giai đoạn III, IV với biểu hiện tương ứng là 4,16 ± 0,7 </w:t>
      </w:r>
      <w:r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PEVuZE5vdGU+PENpdGU+PEF1dGhvcj5Uc2VuZzwvQXV0aG9yPjxZZWFyPjIwMDk8L1llYXI+PFJl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Pr="00733655">
        <w:rPr>
          <w:color w:val="auto"/>
          <w:sz w:val="28"/>
          <w:szCs w:val="28"/>
        </w:rPr>
      </w:r>
      <w:r w:rsidRPr="00733655">
        <w:rPr>
          <w:color w:val="auto"/>
          <w:sz w:val="28"/>
          <w:szCs w:val="28"/>
        </w:rPr>
        <w:fldChar w:fldCharType="separate"/>
      </w:r>
      <w:r w:rsidR="003B2C76" w:rsidRPr="00733655">
        <w:rPr>
          <w:noProof/>
          <w:color w:val="auto"/>
          <w:sz w:val="28"/>
          <w:szCs w:val="28"/>
          <w:lang w:val="vi-VN"/>
        </w:rPr>
        <w:t>[90]</w:t>
      </w:r>
      <w:r w:rsidRPr="00733655">
        <w:rPr>
          <w:color w:val="auto"/>
          <w:sz w:val="28"/>
          <w:szCs w:val="28"/>
        </w:rPr>
        <w:fldChar w:fldCharType="end"/>
      </w:r>
      <w:r w:rsidRPr="00733655">
        <w:rPr>
          <w:color w:val="auto"/>
          <w:sz w:val="28"/>
          <w:szCs w:val="28"/>
          <w:lang w:val="vi-VN"/>
        </w:rPr>
        <w:t>.</w:t>
      </w:r>
    </w:p>
    <w:p w14:paraId="3D35CA0E" w14:textId="745649AE"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Để giải thích cho tình trạng tăng biểu hiện của </w:t>
      </w:r>
      <w:r w:rsidRPr="00733655">
        <w:rPr>
          <w:i/>
          <w:color w:val="auto"/>
          <w:sz w:val="28"/>
          <w:szCs w:val="28"/>
          <w:lang w:val="vi-VN"/>
        </w:rPr>
        <w:t>CP</w:t>
      </w:r>
      <w:r w:rsidRPr="00733655">
        <w:rPr>
          <w:color w:val="auto"/>
          <w:sz w:val="28"/>
          <w:szCs w:val="28"/>
          <w:lang w:val="vi-VN"/>
        </w:rPr>
        <w:t xml:space="preserve"> mRNA ở BN giai đoạn tiến triển, chúng tôi nhận thấy rằng trong </w:t>
      </w:r>
      <w:r w:rsidR="006D4BC1" w:rsidRPr="00733655">
        <w:rPr>
          <w:color w:val="auto"/>
          <w:sz w:val="28"/>
          <w:szCs w:val="28"/>
          <w:lang w:val="vi-VN"/>
        </w:rPr>
        <w:t>nghiên cứu</w:t>
      </w:r>
      <w:r w:rsidRPr="00733655">
        <w:rPr>
          <w:color w:val="auto"/>
          <w:sz w:val="28"/>
          <w:szCs w:val="28"/>
          <w:lang w:val="vi-VN"/>
        </w:rPr>
        <w:t xml:space="preserve"> của chúng tôi UTBMTBG giai đoạn tiến triển chủ yếu là do có huyết khối tĩnh mạch cửa, mối liên quan giữa </w:t>
      </w:r>
      <w:r w:rsidRPr="00733655">
        <w:rPr>
          <w:i/>
          <w:iCs/>
          <w:color w:val="auto"/>
          <w:sz w:val="28"/>
          <w:szCs w:val="28"/>
          <w:lang w:val="vi-VN"/>
        </w:rPr>
        <w:t>CP</w:t>
      </w:r>
      <w:r w:rsidRPr="00733655">
        <w:rPr>
          <w:color w:val="auto"/>
          <w:sz w:val="28"/>
          <w:szCs w:val="28"/>
          <w:lang w:val="vi-VN"/>
        </w:rPr>
        <w:t xml:space="preserve"> mRNA và tình trạng huyết khối TMC đã được đề cập đến ở trên, huyết khối gây thiếu máu tế bào gan và gây tăng cường hiện tượng hủy hoại tế bào gan gây tăng giải phóng </w:t>
      </w:r>
      <w:r w:rsidRPr="00733655">
        <w:rPr>
          <w:i/>
          <w:color w:val="auto"/>
          <w:sz w:val="28"/>
          <w:szCs w:val="28"/>
          <w:lang w:val="vi-VN"/>
        </w:rPr>
        <w:t>CP</w:t>
      </w:r>
      <w:r w:rsidRPr="00733655">
        <w:rPr>
          <w:color w:val="auto"/>
          <w:sz w:val="28"/>
          <w:szCs w:val="28"/>
          <w:lang w:val="vi-VN"/>
        </w:rPr>
        <w:t xml:space="preserve"> mRNA, chính vì vậy </w:t>
      </w:r>
      <w:r w:rsidRPr="00733655">
        <w:rPr>
          <w:i/>
          <w:iCs/>
          <w:color w:val="auto"/>
          <w:sz w:val="28"/>
          <w:szCs w:val="28"/>
          <w:lang w:val="vi-VN"/>
        </w:rPr>
        <w:t>CP</w:t>
      </w:r>
      <w:r w:rsidRPr="00733655">
        <w:rPr>
          <w:color w:val="auto"/>
          <w:sz w:val="28"/>
          <w:szCs w:val="28"/>
          <w:lang w:val="vi-VN"/>
        </w:rPr>
        <w:t xml:space="preserve"> mRNA có biểu hiện cao ở UTBMTBG giai đoạn tiến triển.</w:t>
      </w:r>
      <w:r w:rsidR="00EF1A9E" w:rsidRPr="00733655">
        <w:rPr>
          <w:color w:val="auto"/>
          <w:sz w:val="28"/>
          <w:szCs w:val="28"/>
          <w:lang w:val="vi-VN"/>
        </w:rPr>
        <w:t xml:space="preserve"> Ở giai đoạn muộn, BCLC phân loại chủ yếu dựa vào chức năng gan, ở những </w:t>
      </w:r>
      <w:r w:rsidR="00152AF7" w:rsidRPr="00733655">
        <w:rPr>
          <w:color w:val="auto"/>
          <w:sz w:val="28"/>
          <w:szCs w:val="28"/>
          <w:lang w:val="vi-VN"/>
        </w:rPr>
        <w:t>BN</w:t>
      </w:r>
      <w:r w:rsidR="00EF1A9E" w:rsidRPr="00733655">
        <w:rPr>
          <w:color w:val="auto"/>
          <w:sz w:val="28"/>
          <w:szCs w:val="28"/>
          <w:lang w:val="vi-VN"/>
        </w:rPr>
        <w:t xml:space="preserve"> này, toàn trạng nặng </w:t>
      </w:r>
      <w:r w:rsidR="004C5111" w:rsidRPr="00733655">
        <w:rPr>
          <w:color w:val="auto"/>
          <w:sz w:val="28"/>
          <w:szCs w:val="28"/>
          <w:lang w:val="vi-VN"/>
        </w:rPr>
        <w:t xml:space="preserve">chủ yếu vì xơ gan chứ không phải là gánh nặng do khối u, </w:t>
      </w:r>
      <w:r w:rsidR="004C5111" w:rsidRPr="00733655">
        <w:rPr>
          <w:i/>
          <w:iCs/>
          <w:color w:val="auto"/>
          <w:sz w:val="28"/>
          <w:szCs w:val="28"/>
          <w:lang w:val="vi-VN"/>
        </w:rPr>
        <w:t>CP</w:t>
      </w:r>
      <w:r w:rsidR="004C5111" w:rsidRPr="00733655">
        <w:rPr>
          <w:color w:val="auto"/>
          <w:sz w:val="28"/>
          <w:szCs w:val="28"/>
          <w:lang w:val="vi-VN"/>
        </w:rPr>
        <w:t xml:space="preserve"> mRNA có thể giảm tổng hợp do chức năng gan kém đi</w:t>
      </w:r>
      <w:r w:rsidR="00162D8A" w:rsidRPr="00733655">
        <w:rPr>
          <w:color w:val="auto"/>
          <w:sz w:val="28"/>
          <w:szCs w:val="28"/>
          <w:lang w:val="vi-VN"/>
        </w:rPr>
        <w:t>.</w:t>
      </w:r>
    </w:p>
    <w:p w14:paraId="53954198" w14:textId="46DEF69A" w:rsidR="002365FC" w:rsidRPr="00733655" w:rsidRDefault="002365FC" w:rsidP="002365FC">
      <w:pPr>
        <w:pStyle w:val="Default"/>
        <w:spacing w:line="360" w:lineRule="auto"/>
        <w:ind w:firstLine="720"/>
        <w:jc w:val="both"/>
        <w:rPr>
          <w:color w:val="auto"/>
          <w:sz w:val="28"/>
          <w:szCs w:val="28"/>
          <w:lang w:val="vi-VN"/>
        </w:rPr>
      </w:pPr>
      <w:r w:rsidRPr="00733655">
        <w:rPr>
          <w:color w:val="auto"/>
          <w:sz w:val="28"/>
          <w:szCs w:val="28"/>
          <w:lang w:val="vi-VN"/>
        </w:rPr>
        <w:t xml:space="preserve">Dù bước đầu đã chỉ ra được mối liên quan giữa giai đoạn tiến triển </w:t>
      </w:r>
      <w:r w:rsidR="00B9284E" w:rsidRPr="00733655">
        <w:rPr>
          <w:color w:val="auto"/>
          <w:sz w:val="28"/>
          <w:szCs w:val="28"/>
          <w:lang w:val="vi-VN"/>
        </w:rPr>
        <w:t>với</w:t>
      </w:r>
      <w:r w:rsidRPr="00733655">
        <w:rPr>
          <w:color w:val="auto"/>
          <w:sz w:val="28"/>
          <w:szCs w:val="28"/>
          <w:lang w:val="vi-VN"/>
        </w:rPr>
        <w:t xml:space="preserve"> giai đoạn sớm, rất sớm</w:t>
      </w:r>
      <w:r w:rsidR="00B9284E" w:rsidRPr="00733655">
        <w:rPr>
          <w:color w:val="auto"/>
          <w:sz w:val="28"/>
          <w:szCs w:val="28"/>
          <w:lang w:val="vi-VN"/>
        </w:rPr>
        <w:t xml:space="preserve"> và giai đoạn muộn</w:t>
      </w:r>
      <w:r w:rsidRPr="00733655">
        <w:rPr>
          <w:color w:val="auto"/>
          <w:sz w:val="28"/>
          <w:szCs w:val="28"/>
          <w:lang w:val="vi-VN"/>
        </w:rPr>
        <w:t xml:space="preserve">, tuy nhiên trong nghiên cứu của </w:t>
      </w:r>
      <w:r w:rsidRPr="00733655">
        <w:rPr>
          <w:color w:val="auto"/>
          <w:sz w:val="28"/>
          <w:szCs w:val="28"/>
          <w:lang w:val="vi-VN"/>
        </w:rPr>
        <w:lastRenderedPageBreak/>
        <w:t xml:space="preserve">chúng tôi cũng như các </w:t>
      </w:r>
      <w:r w:rsidR="006D4BC1" w:rsidRPr="00733655">
        <w:rPr>
          <w:color w:val="auto"/>
          <w:sz w:val="28"/>
          <w:szCs w:val="28"/>
          <w:lang w:val="vi-VN"/>
        </w:rPr>
        <w:t>nghiên cứu</w:t>
      </w:r>
      <w:r w:rsidRPr="00733655">
        <w:rPr>
          <w:color w:val="auto"/>
          <w:sz w:val="28"/>
          <w:szCs w:val="28"/>
          <w:lang w:val="vi-VN"/>
        </w:rPr>
        <w:t xml:space="preserve"> trích dẫn ở trên có cỡ mẫu còn nhỏ nên khi </w:t>
      </w:r>
      <w:r w:rsidR="006D4BC1" w:rsidRPr="00733655">
        <w:rPr>
          <w:color w:val="auto"/>
          <w:sz w:val="28"/>
          <w:szCs w:val="28"/>
          <w:lang w:val="vi-VN"/>
        </w:rPr>
        <w:t xml:space="preserve">phân </w:t>
      </w:r>
      <w:r w:rsidRPr="00733655">
        <w:rPr>
          <w:color w:val="auto"/>
          <w:sz w:val="28"/>
          <w:szCs w:val="28"/>
          <w:lang w:val="vi-VN"/>
        </w:rPr>
        <w:t xml:space="preserve">nhóm số lượng BN ít, đặc biệt </w:t>
      </w:r>
      <w:r w:rsidR="006D4BC1" w:rsidRPr="00733655">
        <w:rPr>
          <w:color w:val="auto"/>
          <w:sz w:val="28"/>
          <w:szCs w:val="28"/>
          <w:lang w:val="vi-VN"/>
        </w:rPr>
        <w:t xml:space="preserve">số lượng </w:t>
      </w:r>
      <w:r w:rsidR="00152AF7" w:rsidRPr="00733655">
        <w:rPr>
          <w:color w:val="auto"/>
          <w:sz w:val="28"/>
          <w:szCs w:val="28"/>
          <w:lang w:val="vi-VN"/>
        </w:rPr>
        <w:t>BN</w:t>
      </w:r>
      <w:r w:rsidRPr="00733655">
        <w:rPr>
          <w:color w:val="auto"/>
          <w:sz w:val="28"/>
          <w:szCs w:val="28"/>
          <w:lang w:val="vi-VN"/>
        </w:rPr>
        <w:t xml:space="preserve"> UTBMTBG giai đoạn trung gian </w:t>
      </w:r>
      <w:r w:rsidR="006D4BC1" w:rsidRPr="00733655">
        <w:rPr>
          <w:color w:val="auto"/>
          <w:sz w:val="28"/>
          <w:szCs w:val="28"/>
          <w:lang w:val="vi-VN"/>
        </w:rPr>
        <w:t>(</w:t>
      </w:r>
      <w:r w:rsidRPr="00733655">
        <w:rPr>
          <w:color w:val="auto"/>
          <w:sz w:val="28"/>
          <w:szCs w:val="28"/>
          <w:lang w:val="vi-VN"/>
        </w:rPr>
        <w:t>BCLC B</w:t>
      </w:r>
      <w:r w:rsidR="006D4BC1" w:rsidRPr="00733655">
        <w:rPr>
          <w:color w:val="auto"/>
          <w:sz w:val="28"/>
          <w:szCs w:val="28"/>
          <w:lang w:val="vi-VN"/>
        </w:rPr>
        <w:t>)</w:t>
      </w:r>
      <w:r w:rsidRPr="00733655">
        <w:rPr>
          <w:color w:val="auto"/>
          <w:sz w:val="28"/>
          <w:szCs w:val="28"/>
          <w:lang w:val="vi-VN"/>
        </w:rPr>
        <w:t xml:space="preserve"> và giai đoạn cuối </w:t>
      </w:r>
      <w:r w:rsidR="006D4BC1" w:rsidRPr="00733655">
        <w:rPr>
          <w:color w:val="auto"/>
          <w:sz w:val="28"/>
          <w:szCs w:val="28"/>
          <w:lang w:val="vi-VN"/>
        </w:rPr>
        <w:t>(</w:t>
      </w:r>
      <w:r w:rsidRPr="00733655">
        <w:rPr>
          <w:color w:val="auto"/>
          <w:sz w:val="28"/>
          <w:szCs w:val="28"/>
          <w:lang w:val="vi-VN"/>
        </w:rPr>
        <w:t>BCLC D</w:t>
      </w:r>
      <w:r w:rsidR="006D4BC1" w:rsidRPr="00733655">
        <w:rPr>
          <w:color w:val="auto"/>
          <w:sz w:val="28"/>
          <w:szCs w:val="28"/>
          <w:lang w:val="vi-VN"/>
        </w:rPr>
        <w:t>)</w:t>
      </w:r>
      <w:r w:rsidRPr="00733655">
        <w:rPr>
          <w:color w:val="auto"/>
          <w:sz w:val="28"/>
          <w:szCs w:val="28"/>
          <w:lang w:val="vi-VN"/>
        </w:rPr>
        <w:t xml:space="preserve"> còn hạn chế nên chưa</w:t>
      </w:r>
      <w:r w:rsidR="00A6742A" w:rsidRPr="00733655">
        <w:rPr>
          <w:color w:val="auto"/>
          <w:sz w:val="28"/>
          <w:szCs w:val="28"/>
          <w:lang w:val="vi-VN"/>
        </w:rPr>
        <w:t xml:space="preserve"> thực sự</w:t>
      </w:r>
      <w:r w:rsidRPr="00733655">
        <w:rPr>
          <w:color w:val="auto"/>
          <w:sz w:val="28"/>
          <w:szCs w:val="28"/>
          <w:lang w:val="vi-VN"/>
        </w:rPr>
        <w:t xml:space="preserve"> làm rõ được vai trò chẩn đoán </w:t>
      </w:r>
      <w:r w:rsidR="00A6742A" w:rsidRPr="00733655">
        <w:rPr>
          <w:color w:val="auto"/>
          <w:sz w:val="28"/>
          <w:szCs w:val="28"/>
          <w:lang w:val="vi-VN"/>
        </w:rPr>
        <w:t>giai đoạn</w:t>
      </w:r>
      <w:r w:rsidRPr="00733655">
        <w:rPr>
          <w:color w:val="auto"/>
          <w:sz w:val="28"/>
          <w:szCs w:val="28"/>
          <w:lang w:val="vi-VN"/>
        </w:rPr>
        <w:t xml:space="preserve"> UTBMTBG của </w:t>
      </w:r>
      <w:r w:rsidRPr="00733655">
        <w:rPr>
          <w:i/>
          <w:iCs/>
          <w:color w:val="auto"/>
          <w:sz w:val="28"/>
          <w:szCs w:val="28"/>
          <w:lang w:val="vi-VN"/>
        </w:rPr>
        <w:t>CP</w:t>
      </w:r>
      <w:r w:rsidRPr="00733655">
        <w:rPr>
          <w:color w:val="auto"/>
          <w:sz w:val="28"/>
          <w:szCs w:val="28"/>
          <w:lang w:val="vi-VN"/>
        </w:rPr>
        <w:t xml:space="preserve"> mRNA huyết tương. Cần nhiều nghiên cứu với quy mô và cỡ mẫu lớn hơn để làm rõ mối liên quan giữa biểu hiện của </w:t>
      </w:r>
      <w:r w:rsidRPr="00733655">
        <w:rPr>
          <w:i/>
          <w:iCs/>
          <w:color w:val="auto"/>
          <w:sz w:val="28"/>
          <w:szCs w:val="28"/>
          <w:lang w:val="vi-VN"/>
        </w:rPr>
        <w:t>CP</w:t>
      </w:r>
      <w:r w:rsidRPr="00733655">
        <w:rPr>
          <w:color w:val="auto"/>
          <w:sz w:val="28"/>
          <w:szCs w:val="28"/>
          <w:lang w:val="vi-VN"/>
        </w:rPr>
        <w:t xml:space="preserve"> mRNA các giai đoạn của UTBMTBG. </w:t>
      </w:r>
    </w:p>
    <w:p w14:paraId="20023B23" w14:textId="09ED7D72" w:rsidR="002365FC" w:rsidRPr="00733655" w:rsidRDefault="002365FC" w:rsidP="002365FC">
      <w:pPr>
        <w:pStyle w:val="a2"/>
        <w:rPr>
          <w:color w:val="auto"/>
          <w:lang w:val="vi-VN"/>
        </w:rPr>
      </w:pPr>
      <w:bookmarkStart w:id="1432" w:name="_Toc187321148"/>
      <w:r w:rsidRPr="00733655">
        <w:rPr>
          <w:color w:val="auto"/>
          <w:lang w:val="vi-VN"/>
        </w:rPr>
        <w:t>4.3.2. Mối liên quan của</w:t>
      </w:r>
      <w:r w:rsidR="007E294A" w:rsidRPr="00733655">
        <w:rPr>
          <w:iCs/>
          <w:color w:val="auto"/>
          <w:lang w:val="vi-VN"/>
        </w:rPr>
        <w:t xml:space="preserve"> mức độ biểu hiện</w:t>
      </w:r>
      <w:r w:rsidRPr="00733655">
        <w:rPr>
          <w:color w:val="auto"/>
          <w:lang w:val="vi-VN"/>
        </w:rPr>
        <w:t xml:space="preserve"> FGA mRNA với một số chỉ số lâm sàng, cận lâm sàng ở BN UTBMTBG.</w:t>
      </w:r>
      <w:bookmarkEnd w:id="1432"/>
    </w:p>
    <w:p w14:paraId="10A37C2B" w14:textId="15B75F58" w:rsidR="002365FC" w:rsidRPr="00733655" w:rsidRDefault="002365FC" w:rsidP="002365FC">
      <w:pPr>
        <w:pStyle w:val="Default"/>
        <w:spacing w:line="360" w:lineRule="auto"/>
        <w:jc w:val="both"/>
        <w:rPr>
          <w:i/>
          <w:iCs/>
          <w:color w:val="auto"/>
          <w:sz w:val="28"/>
          <w:szCs w:val="28"/>
          <w:lang w:val="vi-VN"/>
        </w:rPr>
      </w:pPr>
      <w:r w:rsidRPr="00733655">
        <w:rPr>
          <w:i/>
          <w:iCs/>
          <w:color w:val="auto"/>
          <w:sz w:val="28"/>
          <w:szCs w:val="28"/>
          <w:lang w:val="vi-VN"/>
        </w:rPr>
        <w:t>4.3.</w:t>
      </w:r>
      <w:r w:rsidR="007E6B32" w:rsidRPr="00733655">
        <w:rPr>
          <w:i/>
          <w:iCs/>
          <w:color w:val="auto"/>
          <w:sz w:val="28"/>
          <w:szCs w:val="28"/>
          <w:lang w:val="vi-VN"/>
        </w:rPr>
        <w:t>2</w:t>
      </w:r>
      <w:r w:rsidRPr="00733655">
        <w:rPr>
          <w:i/>
          <w:iCs/>
          <w:color w:val="auto"/>
          <w:sz w:val="28"/>
          <w:szCs w:val="28"/>
          <w:lang w:val="vi-VN"/>
        </w:rPr>
        <w:t>.1. Liên quan giữa</w:t>
      </w:r>
      <w:r w:rsidR="007E294A" w:rsidRPr="00733655">
        <w:rPr>
          <w:i/>
          <w:iCs/>
          <w:color w:val="auto"/>
          <w:sz w:val="28"/>
          <w:szCs w:val="28"/>
          <w:lang w:val="vi-VN"/>
        </w:rPr>
        <w:t xml:space="preserve"> mức độ biểu hiện</w:t>
      </w:r>
      <w:r w:rsidRPr="00733655">
        <w:rPr>
          <w:i/>
          <w:iCs/>
          <w:color w:val="auto"/>
          <w:sz w:val="28"/>
          <w:szCs w:val="28"/>
          <w:lang w:val="vi-VN"/>
        </w:rPr>
        <w:t xml:space="preserve"> FGA mRNA với tuổi, giới và một số yếu tố nguy cơ </w:t>
      </w:r>
      <w:r w:rsidR="007E294A" w:rsidRPr="00733655">
        <w:rPr>
          <w:i/>
          <w:iCs/>
          <w:color w:val="auto"/>
          <w:sz w:val="28"/>
          <w:szCs w:val="28"/>
          <w:lang w:val="vi-VN"/>
        </w:rPr>
        <w:t xml:space="preserve">của </w:t>
      </w:r>
      <w:r w:rsidR="00152AF7" w:rsidRPr="00733655">
        <w:rPr>
          <w:i/>
          <w:iCs/>
          <w:color w:val="auto"/>
          <w:sz w:val="28"/>
          <w:szCs w:val="28"/>
          <w:lang w:val="vi-VN"/>
        </w:rPr>
        <w:t>BN</w:t>
      </w:r>
      <w:r w:rsidR="007E294A" w:rsidRPr="00733655">
        <w:rPr>
          <w:i/>
          <w:iCs/>
          <w:color w:val="auto"/>
          <w:sz w:val="28"/>
          <w:szCs w:val="28"/>
          <w:lang w:val="vi-VN"/>
        </w:rPr>
        <w:t xml:space="preserve"> UTBMTBG</w:t>
      </w:r>
    </w:p>
    <w:p w14:paraId="1070F1FD" w14:textId="44AF55BD" w:rsidR="002365FC" w:rsidRPr="00733655" w:rsidRDefault="002365FC" w:rsidP="004B2B64">
      <w:pPr>
        <w:spacing w:before="0" w:after="0" w:line="360" w:lineRule="auto"/>
        <w:ind w:firstLine="720"/>
        <w:jc w:val="both"/>
        <w:rPr>
          <w:rFonts w:eastAsia="Times New Roman"/>
          <w:sz w:val="28"/>
          <w:szCs w:val="28"/>
          <w:lang w:val="vi-VN"/>
        </w:rPr>
      </w:pPr>
      <w:r w:rsidRPr="00733655">
        <w:rPr>
          <w:rFonts w:eastAsia="Times New Roman"/>
          <w:sz w:val="28"/>
          <w:szCs w:val="28"/>
          <w:lang w:val="vi-VN"/>
        </w:rPr>
        <w:t xml:space="preserve">Không có mối liên quan giữa biểu hiện của </w:t>
      </w:r>
      <w:r w:rsidRPr="00733655">
        <w:rPr>
          <w:rFonts w:eastAsia="Times New Roman"/>
          <w:i/>
          <w:iCs/>
          <w:sz w:val="28"/>
          <w:szCs w:val="28"/>
          <w:lang w:val="vi-VN"/>
        </w:rPr>
        <w:t>FGA</w:t>
      </w:r>
      <w:r w:rsidRPr="00733655">
        <w:rPr>
          <w:rFonts w:eastAsia="Times New Roman"/>
          <w:sz w:val="28"/>
          <w:szCs w:val="28"/>
          <w:lang w:val="vi-VN"/>
        </w:rPr>
        <w:t xml:space="preserve"> mRNA với tuổi và giới tính</w:t>
      </w:r>
      <w:r w:rsidR="004B2B64" w:rsidRPr="00733655">
        <w:rPr>
          <w:rFonts w:eastAsia="Times New Roman"/>
          <w:sz w:val="28"/>
          <w:szCs w:val="28"/>
          <w:lang w:val="vi-VN"/>
        </w:rPr>
        <w:t>, cũng như k</w:t>
      </w:r>
      <w:r w:rsidRPr="00733655">
        <w:rPr>
          <w:rFonts w:eastAsia="Times New Roman"/>
          <w:sz w:val="28"/>
          <w:szCs w:val="28"/>
          <w:lang w:val="vi-VN"/>
        </w:rPr>
        <w:t xml:space="preserve">hông có sự khác biệt về </w:t>
      </w:r>
      <w:r w:rsidR="004B2B64" w:rsidRPr="00733655">
        <w:rPr>
          <w:rFonts w:eastAsia="Times New Roman"/>
          <w:sz w:val="28"/>
          <w:szCs w:val="28"/>
          <w:lang w:val="vi-VN"/>
        </w:rPr>
        <w:t>mức độ biểu hiện</w:t>
      </w:r>
      <w:r w:rsidRPr="00733655">
        <w:rPr>
          <w:rFonts w:eastAsia="Times New Roman"/>
          <w:sz w:val="28"/>
          <w:szCs w:val="28"/>
          <w:lang w:val="vi-VN"/>
        </w:rPr>
        <w:t xml:space="preserve"> </w:t>
      </w:r>
      <w:r w:rsidRPr="00733655">
        <w:rPr>
          <w:rFonts w:eastAsia="Times New Roman"/>
          <w:i/>
          <w:iCs/>
          <w:sz w:val="28"/>
          <w:szCs w:val="28"/>
          <w:lang w:val="vi-VN"/>
        </w:rPr>
        <w:t>FGA</w:t>
      </w:r>
      <w:r w:rsidRPr="00733655">
        <w:rPr>
          <w:rFonts w:eastAsia="Times New Roman"/>
          <w:sz w:val="28"/>
          <w:szCs w:val="28"/>
          <w:lang w:val="vi-VN"/>
        </w:rPr>
        <w:t xml:space="preserve"> mRNA </w:t>
      </w:r>
      <w:r w:rsidR="004B2B64" w:rsidRPr="00733655">
        <w:rPr>
          <w:rFonts w:eastAsia="Times New Roman"/>
          <w:sz w:val="28"/>
          <w:szCs w:val="28"/>
          <w:lang w:val="vi-VN"/>
        </w:rPr>
        <w:t xml:space="preserve">huyết tương </w:t>
      </w:r>
      <w:r w:rsidRPr="00733655">
        <w:rPr>
          <w:rFonts w:eastAsia="Times New Roman"/>
          <w:sz w:val="28"/>
          <w:szCs w:val="28"/>
          <w:lang w:val="vi-VN"/>
        </w:rPr>
        <w:t>giữa hai nhóm BN có nhiễm và không nhiễm HBV, HCV, lạm dụng rượu và xơ gan, p &gt; 0,05</w:t>
      </w:r>
      <w:r w:rsidR="004B2B64" w:rsidRPr="00733655">
        <w:rPr>
          <w:rFonts w:eastAsia="Times New Roman"/>
          <w:sz w:val="28"/>
          <w:szCs w:val="28"/>
          <w:lang w:val="vi-VN"/>
        </w:rPr>
        <w:t xml:space="preserve"> (</w:t>
      </w:r>
      <w:r w:rsidR="004B2B64" w:rsidRPr="00733655">
        <w:rPr>
          <w:rFonts w:eastAsia="Times New Roman"/>
          <w:i/>
          <w:iCs/>
          <w:sz w:val="28"/>
          <w:szCs w:val="28"/>
          <w:lang w:val="vi-VN"/>
        </w:rPr>
        <w:t>Bảng 3.27</w:t>
      </w:r>
      <w:r w:rsidR="004B2B64" w:rsidRPr="00733655">
        <w:rPr>
          <w:rFonts w:eastAsia="Times New Roman"/>
          <w:sz w:val="28"/>
          <w:szCs w:val="28"/>
          <w:lang w:val="vi-VN"/>
        </w:rPr>
        <w:t>)</w:t>
      </w:r>
      <w:r w:rsidRPr="00733655">
        <w:rPr>
          <w:rFonts w:eastAsia="Times New Roman"/>
          <w:sz w:val="28"/>
          <w:szCs w:val="28"/>
          <w:lang w:val="vi-VN"/>
        </w:rPr>
        <w:t xml:space="preserve">.   </w:t>
      </w:r>
    </w:p>
    <w:p w14:paraId="580032A0" w14:textId="35849607" w:rsidR="002365FC" w:rsidRPr="00733655" w:rsidRDefault="00B3668C" w:rsidP="006D4BC1">
      <w:pPr>
        <w:pStyle w:val="Default"/>
        <w:spacing w:line="360" w:lineRule="auto"/>
        <w:ind w:firstLine="720"/>
        <w:jc w:val="both"/>
        <w:rPr>
          <w:color w:val="auto"/>
          <w:sz w:val="28"/>
          <w:szCs w:val="28"/>
          <w:lang w:val="vi-VN"/>
        </w:rPr>
      </w:pPr>
      <w:r w:rsidRPr="00733655">
        <w:rPr>
          <w:color w:val="auto"/>
          <w:sz w:val="28"/>
          <w:szCs w:val="28"/>
          <w:lang w:val="vi-VN"/>
        </w:rPr>
        <w:t xml:space="preserve">Kết quả </w:t>
      </w:r>
      <w:r w:rsidR="004B2B64" w:rsidRPr="00733655">
        <w:rPr>
          <w:color w:val="auto"/>
          <w:sz w:val="28"/>
          <w:szCs w:val="28"/>
          <w:lang w:val="vi-VN"/>
        </w:rPr>
        <w:t>nghiên cứu</w:t>
      </w:r>
      <w:r w:rsidRPr="00733655">
        <w:rPr>
          <w:color w:val="auto"/>
          <w:sz w:val="28"/>
          <w:szCs w:val="28"/>
          <w:lang w:val="vi-VN"/>
        </w:rPr>
        <w:t xml:space="preserve"> của chúng tôi cũng phù hợp với n</w:t>
      </w:r>
      <w:r w:rsidR="002365FC" w:rsidRPr="00733655">
        <w:rPr>
          <w:color w:val="auto"/>
          <w:sz w:val="28"/>
          <w:szCs w:val="28"/>
          <w:lang w:val="vi-VN"/>
        </w:rPr>
        <w:t xml:space="preserve">ghiên cứu của Zhang </w:t>
      </w:r>
      <w:r w:rsidR="004B2B64" w:rsidRPr="00733655">
        <w:rPr>
          <w:color w:val="auto"/>
          <w:sz w:val="28"/>
          <w:szCs w:val="28"/>
          <w:lang w:val="vi-VN"/>
        </w:rPr>
        <w:t xml:space="preserve">X. </w:t>
      </w:r>
      <w:r w:rsidR="002365FC" w:rsidRPr="00733655">
        <w:rPr>
          <w:color w:val="auto"/>
          <w:sz w:val="28"/>
          <w:szCs w:val="28"/>
          <w:lang w:val="vi-VN"/>
        </w:rPr>
        <w:t xml:space="preserve">và </w:t>
      </w:r>
      <w:r w:rsidR="004B2B64" w:rsidRPr="00733655">
        <w:rPr>
          <w:color w:val="auto"/>
          <w:sz w:val="28"/>
          <w:szCs w:val="28"/>
          <w:lang w:val="vi-VN"/>
        </w:rPr>
        <w:t>CS</w:t>
      </w:r>
      <w:r w:rsidR="002365FC" w:rsidRPr="00733655">
        <w:rPr>
          <w:color w:val="auto"/>
          <w:sz w:val="28"/>
          <w:szCs w:val="28"/>
          <w:lang w:val="vi-VN"/>
        </w:rPr>
        <w:t xml:space="preserve"> (2017) và Wang </w:t>
      </w:r>
      <w:r w:rsidR="004B2B64" w:rsidRPr="00733655">
        <w:rPr>
          <w:color w:val="auto"/>
          <w:sz w:val="28"/>
          <w:szCs w:val="28"/>
          <w:lang w:val="vi-VN"/>
        </w:rPr>
        <w:t xml:space="preserve">X.P. và CS </w:t>
      </w:r>
      <w:r w:rsidR="002365FC" w:rsidRPr="00733655">
        <w:rPr>
          <w:color w:val="auto"/>
          <w:sz w:val="28"/>
          <w:szCs w:val="28"/>
          <w:lang w:val="vi-VN"/>
        </w:rPr>
        <w:t xml:space="preserve">(2017) đều cho thấy tình trạng tăng fibrinogen huyết tương không có mối liên quan đến tuổi, giới tính và các yếu tố nguy cơ như nhiễm HBV, HCV và tình trạng lạm dụng rượu </w:t>
      </w:r>
      <w:r w:rsidR="002365FC" w:rsidRPr="00733655">
        <w:rPr>
          <w:color w:val="auto"/>
          <w:sz w:val="28"/>
          <w:szCs w:val="28"/>
        </w:rPr>
        <w:fldChar w:fldCharType="begin">
          <w:fldData xml:space="preserve">PEVuZE5vdGU+PENpdGU+PEF1dGhvcj5aaGFuZzwvQXV0aG9yPjxZZWFyPjIwMTc8L1llYXI+PFJl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PEVuZE5vdGU+PENpdGU+PEF1dGhvcj5aaGFuZzwvQXV0aG9yPjxZZWFyPjIwMTc8L1llYXI+PFJl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002365FC" w:rsidRPr="00733655">
        <w:rPr>
          <w:color w:val="auto"/>
          <w:sz w:val="28"/>
          <w:szCs w:val="28"/>
        </w:rPr>
      </w:r>
      <w:r w:rsidR="002365FC" w:rsidRPr="00733655">
        <w:rPr>
          <w:color w:val="auto"/>
          <w:sz w:val="28"/>
          <w:szCs w:val="28"/>
        </w:rPr>
        <w:fldChar w:fldCharType="separate"/>
      </w:r>
      <w:r w:rsidR="003B2C76" w:rsidRPr="00733655">
        <w:rPr>
          <w:noProof/>
          <w:color w:val="auto"/>
          <w:sz w:val="28"/>
          <w:szCs w:val="28"/>
          <w:lang w:val="vi-VN"/>
        </w:rPr>
        <w:t>[103]</w:t>
      </w:r>
      <w:r w:rsidR="002365FC" w:rsidRPr="00733655">
        <w:rPr>
          <w:color w:val="auto"/>
          <w:sz w:val="28"/>
          <w:szCs w:val="28"/>
        </w:rPr>
        <w:fldChar w:fldCharType="end"/>
      </w:r>
      <w:r w:rsidR="002365FC" w:rsidRPr="00733655">
        <w:rPr>
          <w:color w:val="auto"/>
          <w:sz w:val="28"/>
          <w:szCs w:val="28"/>
          <w:lang w:val="vi-VN"/>
        </w:rPr>
        <w:t xml:space="preserve">, </w:t>
      </w:r>
      <w:r w:rsidR="002365FC" w:rsidRPr="00733655">
        <w:rPr>
          <w:color w:val="auto"/>
          <w:sz w:val="28"/>
          <w:szCs w:val="28"/>
        </w:rPr>
        <w:fldChar w:fldCharType="begin">
          <w:fldData xml:space="preserve">PEVuZE5vdGU+PENpdGU+PEF1dGhvcj5XYW5nPC9BdXRob3I+PFllYXI+MjAxNzwvWWVhcj48UmVj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</w:fldData>
        </w:fldChar>
      </w:r>
      <w:r w:rsidR="003B2C76" w:rsidRPr="00733655">
        <w:rPr>
          <w:color w:val="auto"/>
          <w:sz w:val="28"/>
          <w:szCs w:val="28"/>
          <w:lang w:val="vi-VN"/>
        </w:rPr>
        <w:instrText xml:space="preserve"> ADDIN EN.CITE </w:instrText>
      </w:r>
      <w:r w:rsidR="003B2C76" w:rsidRPr="00733655">
        <w:rPr>
          <w:color w:val="auto"/>
          <w:sz w:val="28"/>
          <w:szCs w:val="28"/>
        </w:rPr>
        <w:fldChar w:fldCharType="begin">
          <w:fldData xml:space="preserve">PEVuZE5vdGU+PENpdGU+PEF1dGhvcj5XYW5nPC9BdXRob3I+PFllYXI+MjAxNzwvWWVhcj48UmVj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</w:fldData>
        </w:fldChar>
      </w:r>
      <w:r w:rsidR="003B2C76" w:rsidRPr="00733655">
        <w:rPr>
          <w:color w:val="auto"/>
          <w:sz w:val="28"/>
          <w:szCs w:val="28"/>
          <w:lang w:val="vi-VN"/>
        </w:rPr>
        <w:instrText xml:space="preserve"> ADDIN EN.CITE.DATA </w:instrText>
      </w:r>
      <w:r w:rsidR="003B2C76" w:rsidRPr="00733655">
        <w:rPr>
          <w:color w:val="auto"/>
          <w:sz w:val="28"/>
          <w:szCs w:val="28"/>
        </w:rPr>
      </w:r>
      <w:r w:rsidR="003B2C76" w:rsidRPr="00733655">
        <w:rPr>
          <w:color w:val="auto"/>
          <w:sz w:val="28"/>
          <w:szCs w:val="28"/>
        </w:rPr>
        <w:fldChar w:fldCharType="end"/>
      </w:r>
      <w:r w:rsidR="002365FC" w:rsidRPr="00733655">
        <w:rPr>
          <w:color w:val="auto"/>
          <w:sz w:val="28"/>
          <w:szCs w:val="28"/>
        </w:rPr>
      </w:r>
      <w:r w:rsidR="002365FC" w:rsidRPr="00733655">
        <w:rPr>
          <w:color w:val="auto"/>
          <w:sz w:val="28"/>
          <w:szCs w:val="28"/>
        </w:rPr>
        <w:fldChar w:fldCharType="separate"/>
      </w:r>
      <w:r w:rsidR="003B2C76" w:rsidRPr="00733655">
        <w:rPr>
          <w:noProof/>
          <w:color w:val="auto"/>
          <w:sz w:val="28"/>
          <w:szCs w:val="28"/>
          <w:lang w:val="vi-VN"/>
        </w:rPr>
        <w:t>[145]</w:t>
      </w:r>
      <w:r w:rsidR="002365FC" w:rsidRPr="00733655">
        <w:rPr>
          <w:color w:val="auto"/>
          <w:sz w:val="28"/>
          <w:szCs w:val="28"/>
        </w:rPr>
        <w:fldChar w:fldCharType="end"/>
      </w:r>
      <w:r w:rsidR="002365FC" w:rsidRPr="00733655">
        <w:rPr>
          <w:color w:val="auto"/>
          <w:sz w:val="28"/>
          <w:szCs w:val="28"/>
          <w:lang w:val="vi-VN"/>
        </w:rPr>
        <w:t xml:space="preserve">. </w:t>
      </w:r>
    </w:p>
    <w:p w14:paraId="1AA31B6A" w14:textId="1A42B5DD" w:rsidR="002365FC" w:rsidRPr="00733655" w:rsidRDefault="002365FC" w:rsidP="002365FC">
      <w:pPr>
        <w:pStyle w:val="Default"/>
        <w:spacing w:line="360" w:lineRule="auto"/>
        <w:jc w:val="both"/>
        <w:rPr>
          <w:i/>
          <w:iCs/>
          <w:color w:val="auto"/>
          <w:sz w:val="28"/>
          <w:szCs w:val="28"/>
          <w:lang w:val="vi-VN"/>
        </w:rPr>
      </w:pPr>
      <w:r w:rsidRPr="00733655">
        <w:rPr>
          <w:i/>
          <w:iCs/>
          <w:color w:val="auto"/>
          <w:sz w:val="28"/>
          <w:szCs w:val="28"/>
          <w:lang w:val="vi-VN"/>
        </w:rPr>
        <w:t>4.3.1.2. Liên quan giữa</w:t>
      </w:r>
      <w:r w:rsidR="007E294A" w:rsidRPr="00733655">
        <w:rPr>
          <w:i/>
          <w:iCs/>
          <w:color w:val="auto"/>
          <w:sz w:val="28"/>
          <w:szCs w:val="28"/>
          <w:lang w:val="vi-VN"/>
        </w:rPr>
        <w:t xml:space="preserve"> mức độ biểu hiện</w:t>
      </w:r>
      <w:r w:rsidRPr="00733655">
        <w:rPr>
          <w:i/>
          <w:iCs/>
          <w:color w:val="auto"/>
          <w:sz w:val="28"/>
          <w:szCs w:val="28"/>
          <w:lang w:val="vi-VN"/>
        </w:rPr>
        <w:t xml:space="preserve"> FGA mRNA với một số triệu chứng lâm sàng và xét nghiệm </w:t>
      </w:r>
      <w:r w:rsidR="004B2B64" w:rsidRPr="00733655">
        <w:rPr>
          <w:i/>
          <w:iCs/>
          <w:color w:val="auto"/>
          <w:sz w:val="28"/>
          <w:szCs w:val="28"/>
          <w:lang w:val="vi-VN"/>
        </w:rPr>
        <w:t>máu</w:t>
      </w:r>
      <w:r w:rsidRPr="00733655">
        <w:rPr>
          <w:i/>
          <w:iCs/>
          <w:color w:val="auto"/>
          <w:sz w:val="28"/>
          <w:szCs w:val="28"/>
          <w:lang w:val="vi-VN"/>
        </w:rPr>
        <w:t xml:space="preserve"> </w:t>
      </w:r>
      <w:r w:rsidR="007E294A" w:rsidRPr="00733655">
        <w:rPr>
          <w:i/>
          <w:iCs/>
          <w:color w:val="auto"/>
          <w:sz w:val="28"/>
          <w:szCs w:val="28"/>
          <w:lang w:val="vi-VN"/>
        </w:rPr>
        <w:t xml:space="preserve">của </w:t>
      </w:r>
      <w:r w:rsidR="00152AF7" w:rsidRPr="00733655">
        <w:rPr>
          <w:i/>
          <w:iCs/>
          <w:color w:val="auto"/>
          <w:sz w:val="28"/>
          <w:szCs w:val="28"/>
          <w:lang w:val="vi-VN"/>
        </w:rPr>
        <w:t>BN</w:t>
      </w:r>
      <w:r w:rsidR="007E294A" w:rsidRPr="00733655">
        <w:rPr>
          <w:i/>
          <w:iCs/>
          <w:color w:val="auto"/>
          <w:sz w:val="28"/>
          <w:szCs w:val="28"/>
          <w:lang w:val="vi-VN"/>
        </w:rPr>
        <w:t xml:space="preserve"> UTBMTBG</w:t>
      </w:r>
    </w:p>
    <w:p w14:paraId="7E5F6B93" w14:textId="4589F31B" w:rsidR="002365FC" w:rsidRPr="00733655" w:rsidRDefault="00220222" w:rsidP="002365FC">
      <w:pPr>
        <w:spacing w:before="0" w:after="0" w:line="360" w:lineRule="auto"/>
        <w:ind w:firstLine="720"/>
        <w:jc w:val="both"/>
        <w:rPr>
          <w:rFonts w:eastAsia="Times New Roman"/>
          <w:sz w:val="28"/>
          <w:szCs w:val="28"/>
          <w:lang w:val="vi-VN"/>
        </w:rPr>
      </w:pPr>
      <w:r w:rsidRPr="00733655">
        <w:rPr>
          <w:rFonts w:eastAsia="Times New Roman"/>
          <w:sz w:val="28"/>
          <w:szCs w:val="28"/>
          <w:lang w:val="vi-VN"/>
        </w:rPr>
        <w:t xml:space="preserve">Khảo sát mối liên quan giữa </w:t>
      </w:r>
      <w:r w:rsidRPr="00733655">
        <w:rPr>
          <w:rFonts w:eastAsia="Times New Roman"/>
          <w:i/>
          <w:iCs/>
          <w:sz w:val="28"/>
          <w:szCs w:val="28"/>
          <w:lang w:val="vi-VN"/>
        </w:rPr>
        <w:t>FGA</w:t>
      </w:r>
      <w:r w:rsidRPr="00733655">
        <w:rPr>
          <w:rFonts w:eastAsia="Times New Roman"/>
          <w:sz w:val="28"/>
          <w:szCs w:val="28"/>
          <w:lang w:val="vi-VN"/>
        </w:rPr>
        <w:t xml:space="preserve"> mRNA với các triệu chứng</w:t>
      </w:r>
      <w:r w:rsidR="002365FC" w:rsidRPr="00733655">
        <w:rPr>
          <w:rFonts w:eastAsia="Times New Roman"/>
          <w:sz w:val="28"/>
          <w:szCs w:val="28"/>
          <w:lang w:val="vi-VN"/>
        </w:rPr>
        <w:t xml:space="preserve"> lâm sàng</w:t>
      </w:r>
      <w:r w:rsidR="004B2B64" w:rsidRPr="00733655">
        <w:rPr>
          <w:rFonts w:eastAsia="Times New Roman"/>
          <w:sz w:val="28"/>
          <w:szCs w:val="28"/>
          <w:lang w:val="vi-VN"/>
        </w:rPr>
        <w:t>, nghiên cứu</w:t>
      </w:r>
      <w:r w:rsidR="0086660C" w:rsidRPr="00733655">
        <w:rPr>
          <w:rFonts w:eastAsia="Times New Roman"/>
          <w:sz w:val="28"/>
          <w:szCs w:val="28"/>
          <w:lang w:val="vi-VN"/>
        </w:rPr>
        <w:t xml:space="preserve"> không thấy mối liên quan giữa </w:t>
      </w:r>
      <w:r w:rsidR="0086660C" w:rsidRPr="00733655">
        <w:rPr>
          <w:rFonts w:eastAsia="Times New Roman"/>
          <w:i/>
          <w:iCs/>
          <w:sz w:val="28"/>
          <w:szCs w:val="28"/>
          <w:lang w:val="vi-VN"/>
        </w:rPr>
        <w:t>FGA</w:t>
      </w:r>
      <w:r w:rsidR="0086660C" w:rsidRPr="00733655">
        <w:rPr>
          <w:rFonts w:eastAsia="Times New Roman"/>
          <w:sz w:val="28"/>
          <w:szCs w:val="28"/>
          <w:lang w:val="vi-VN"/>
        </w:rPr>
        <w:t xml:space="preserve"> mRNA với</w:t>
      </w:r>
      <w:r w:rsidR="002365FC" w:rsidRPr="00733655">
        <w:rPr>
          <w:rFonts w:eastAsia="Times New Roman"/>
          <w:sz w:val="28"/>
          <w:szCs w:val="28"/>
          <w:lang w:val="vi-VN"/>
        </w:rPr>
        <w:t xml:space="preserve"> các triệu chứng cơ năng </w:t>
      </w:r>
      <w:r w:rsidR="001F5F3F" w:rsidRPr="00733655">
        <w:rPr>
          <w:rFonts w:eastAsia="Times New Roman"/>
          <w:sz w:val="28"/>
          <w:szCs w:val="28"/>
          <w:lang w:val="vi-VN"/>
        </w:rPr>
        <w:t xml:space="preserve">như </w:t>
      </w:r>
      <w:r w:rsidR="00AF00EA" w:rsidRPr="00733655">
        <w:rPr>
          <w:rFonts w:eastAsia="Times New Roman"/>
          <w:sz w:val="28"/>
          <w:szCs w:val="28"/>
          <w:lang w:val="vi-VN"/>
        </w:rPr>
        <w:t>chán ăn, đau HSP và đau thượng vị</w:t>
      </w:r>
      <w:r w:rsidR="002365FC" w:rsidRPr="00733655">
        <w:rPr>
          <w:rFonts w:eastAsia="Times New Roman"/>
          <w:sz w:val="28"/>
          <w:szCs w:val="28"/>
          <w:lang w:val="vi-VN"/>
        </w:rPr>
        <w:t>, với p &gt; 0,05. </w:t>
      </w:r>
      <w:r w:rsidR="001F5F3F" w:rsidRPr="00733655">
        <w:rPr>
          <w:rFonts w:eastAsia="Times New Roman"/>
          <w:sz w:val="28"/>
          <w:szCs w:val="28"/>
          <w:lang w:val="vi-VN"/>
        </w:rPr>
        <w:t xml:space="preserve"> N</w:t>
      </w:r>
      <w:r w:rsidR="004B2B64" w:rsidRPr="00733655">
        <w:rPr>
          <w:rFonts w:eastAsia="Times New Roman"/>
          <w:sz w:val="28"/>
          <w:szCs w:val="28"/>
          <w:lang w:val="vi-VN"/>
        </w:rPr>
        <w:t>ghiên cứu cũng</w:t>
      </w:r>
      <w:r w:rsidR="001F5F3F" w:rsidRPr="00733655">
        <w:rPr>
          <w:rFonts w:eastAsia="Times New Roman"/>
          <w:sz w:val="28"/>
          <w:szCs w:val="28"/>
          <w:lang w:val="vi-VN"/>
        </w:rPr>
        <w:t xml:space="preserve"> chỉ ra có sự khác biệt </w:t>
      </w:r>
      <w:r w:rsidR="004B2B64" w:rsidRPr="00733655">
        <w:rPr>
          <w:rFonts w:eastAsia="Times New Roman"/>
          <w:sz w:val="28"/>
          <w:szCs w:val="28"/>
          <w:lang w:val="vi-VN"/>
        </w:rPr>
        <w:t>mức độ biểu hiện</w:t>
      </w:r>
      <w:r w:rsidR="001F5F3F" w:rsidRPr="00733655">
        <w:rPr>
          <w:rFonts w:eastAsia="Times New Roman"/>
          <w:sz w:val="28"/>
          <w:szCs w:val="28"/>
          <w:lang w:val="vi-VN"/>
        </w:rPr>
        <w:t xml:space="preserve"> </w:t>
      </w:r>
      <w:r w:rsidR="001F5F3F" w:rsidRPr="00733655">
        <w:rPr>
          <w:rFonts w:eastAsia="Times New Roman"/>
          <w:i/>
          <w:iCs/>
          <w:sz w:val="28"/>
          <w:szCs w:val="28"/>
          <w:lang w:val="vi-VN"/>
        </w:rPr>
        <w:t>FGA</w:t>
      </w:r>
      <w:r w:rsidR="001F5F3F" w:rsidRPr="00733655">
        <w:rPr>
          <w:rFonts w:eastAsia="Times New Roman"/>
          <w:sz w:val="28"/>
          <w:szCs w:val="28"/>
          <w:lang w:val="vi-VN"/>
        </w:rPr>
        <w:t xml:space="preserve"> mRNA giữa hai nhóm BN có triệu chứng sốt và không có triệu chứng sốt, với p &lt; 0,05. Tuy nhiên số lượng </w:t>
      </w:r>
      <w:r w:rsidR="00152AF7" w:rsidRPr="00733655">
        <w:rPr>
          <w:rFonts w:eastAsia="Times New Roman"/>
          <w:sz w:val="28"/>
          <w:szCs w:val="28"/>
          <w:lang w:val="vi-VN"/>
        </w:rPr>
        <w:t>BN</w:t>
      </w:r>
      <w:r w:rsidR="001F5F3F" w:rsidRPr="00733655">
        <w:rPr>
          <w:rFonts w:eastAsia="Times New Roman"/>
          <w:sz w:val="28"/>
          <w:szCs w:val="28"/>
          <w:lang w:val="vi-VN"/>
        </w:rPr>
        <w:t xml:space="preserve"> có triệu chứng này trong </w:t>
      </w:r>
      <w:r w:rsidR="004B2B64" w:rsidRPr="00733655">
        <w:rPr>
          <w:rFonts w:eastAsia="Times New Roman"/>
          <w:sz w:val="28"/>
          <w:szCs w:val="28"/>
          <w:lang w:val="vi-VN"/>
        </w:rPr>
        <w:t xml:space="preserve">nghiên cứu </w:t>
      </w:r>
      <w:r w:rsidR="001F5F3F" w:rsidRPr="00733655">
        <w:rPr>
          <w:rFonts w:eastAsia="Times New Roman"/>
          <w:sz w:val="28"/>
          <w:szCs w:val="28"/>
          <w:lang w:val="vi-VN"/>
        </w:rPr>
        <w:t xml:space="preserve">chỉ là 2 </w:t>
      </w:r>
      <w:r w:rsidR="00152AF7" w:rsidRPr="00733655">
        <w:rPr>
          <w:rFonts w:eastAsia="Times New Roman"/>
          <w:sz w:val="28"/>
          <w:szCs w:val="28"/>
          <w:lang w:val="vi-VN"/>
        </w:rPr>
        <w:t>BN</w:t>
      </w:r>
      <w:r w:rsidR="001F5F3F" w:rsidRPr="00733655">
        <w:rPr>
          <w:rFonts w:eastAsia="Times New Roman"/>
          <w:sz w:val="28"/>
          <w:szCs w:val="28"/>
          <w:lang w:val="vi-VN"/>
        </w:rPr>
        <w:t xml:space="preserve">, tình trạng sốt là một đáp ứng của cơ thể với tác nhân viêm nói chung, chính vì vậy tăng </w:t>
      </w:r>
      <w:r w:rsidR="001F5F3F" w:rsidRPr="00733655">
        <w:rPr>
          <w:rFonts w:eastAsia="Times New Roman"/>
          <w:i/>
          <w:iCs/>
          <w:sz w:val="28"/>
          <w:szCs w:val="28"/>
          <w:lang w:val="vi-VN"/>
        </w:rPr>
        <w:t>FGA</w:t>
      </w:r>
      <w:r w:rsidR="001F5F3F" w:rsidRPr="00733655">
        <w:rPr>
          <w:rFonts w:eastAsia="Times New Roman"/>
          <w:sz w:val="28"/>
          <w:szCs w:val="28"/>
          <w:lang w:val="vi-VN"/>
        </w:rPr>
        <w:t xml:space="preserve"> mRNA này có thể chỉ là do phản ứng tại thời điểm nhất định.</w:t>
      </w:r>
      <w:r w:rsidR="00AF00EA" w:rsidRPr="00733655">
        <w:rPr>
          <w:rFonts w:eastAsia="Times New Roman"/>
          <w:sz w:val="28"/>
          <w:szCs w:val="28"/>
          <w:lang w:val="vi-VN"/>
        </w:rPr>
        <w:t xml:space="preserve"> </w:t>
      </w:r>
      <w:r w:rsidR="004B2B64" w:rsidRPr="00733655">
        <w:rPr>
          <w:rFonts w:eastAsia="Times New Roman"/>
          <w:sz w:val="28"/>
          <w:szCs w:val="28"/>
          <w:lang w:val="vi-VN"/>
        </w:rPr>
        <w:t>Nghiên cứu</w:t>
      </w:r>
      <w:r w:rsidR="00AF00EA" w:rsidRPr="00733655">
        <w:rPr>
          <w:rFonts w:eastAsia="Times New Roman"/>
          <w:sz w:val="28"/>
          <w:szCs w:val="28"/>
          <w:lang w:val="vi-VN"/>
        </w:rPr>
        <w:t xml:space="preserve"> cũng chỉ ra không có sự </w:t>
      </w:r>
      <w:r w:rsidR="00AF00EA" w:rsidRPr="00733655">
        <w:rPr>
          <w:rFonts w:eastAsia="Times New Roman"/>
          <w:sz w:val="28"/>
          <w:szCs w:val="28"/>
          <w:lang w:val="vi-VN"/>
        </w:rPr>
        <w:lastRenderedPageBreak/>
        <w:t xml:space="preserve">khác biệt giữa </w:t>
      </w:r>
      <w:r w:rsidR="004B2B64" w:rsidRPr="00733655">
        <w:rPr>
          <w:rFonts w:eastAsia="Times New Roman"/>
          <w:sz w:val="28"/>
          <w:szCs w:val="28"/>
          <w:lang w:val="vi-VN"/>
        </w:rPr>
        <w:t>biểu hiện</w:t>
      </w:r>
      <w:r w:rsidR="00AF00EA" w:rsidRPr="00733655">
        <w:rPr>
          <w:rFonts w:eastAsia="Times New Roman"/>
          <w:sz w:val="28"/>
          <w:szCs w:val="28"/>
          <w:lang w:val="vi-VN"/>
        </w:rPr>
        <w:t xml:space="preserve"> </w:t>
      </w:r>
      <w:r w:rsidR="00AF00EA" w:rsidRPr="00733655">
        <w:rPr>
          <w:rFonts w:eastAsia="Times New Roman"/>
          <w:i/>
          <w:iCs/>
          <w:sz w:val="28"/>
          <w:szCs w:val="28"/>
          <w:lang w:val="vi-VN"/>
        </w:rPr>
        <w:t>FGA</w:t>
      </w:r>
      <w:r w:rsidR="00AF00EA" w:rsidRPr="00733655">
        <w:rPr>
          <w:rFonts w:eastAsia="Times New Roman"/>
          <w:sz w:val="28"/>
          <w:szCs w:val="28"/>
          <w:lang w:val="vi-VN"/>
        </w:rPr>
        <w:t xml:space="preserve"> mRNA với các triệu chứng lâm sàng khác như phù, sao mạch, vàng da, gan to, lách to, THBH và cổ trướng, p &gt;</w:t>
      </w:r>
      <w:r w:rsidR="004B2B64" w:rsidRPr="00733655">
        <w:rPr>
          <w:rFonts w:eastAsia="Times New Roman"/>
          <w:sz w:val="28"/>
          <w:szCs w:val="28"/>
          <w:lang w:val="vi-VN"/>
        </w:rPr>
        <w:t xml:space="preserve"> </w:t>
      </w:r>
      <w:r w:rsidR="00AF00EA" w:rsidRPr="00733655">
        <w:rPr>
          <w:rFonts w:eastAsia="Times New Roman"/>
          <w:sz w:val="28"/>
          <w:szCs w:val="28"/>
          <w:lang w:val="vi-VN"/>
        </w:rPr>
        <w:t>0,05</w:t>
      </w:r>
      <w:r w:rsidR="00E75DD1" w:rsidRPr="00733655">
        <w:rPr>
          <w:rFonts w:eastAsia="Times New Roman"/>
          <w:sz w:val="28"/>
          <w:szCs w:val="28"/>
          <w:lang w:val="vi-VN"/>
        </w:rPr>
        <w:t xml:space="preserve"> (</w:t>
      </w:r>
      <w:r w:rsidR="00E75DD1" w:rsidRPr="00733655">
        <w:rPr>
          <w:rFonts w:eastAsia="Times New Roman"/>
          <w:i/>
          <w:iCs/>
          <w:sz w:val="28"/>
          <w:szCs w:val="28"/>
          <w:lang w:val="vi-VN"/>
        </w:rPr>
        <w:t>Bảng 3.</w:t>
      </w:r>
      <w:r w:rsidR="004B2B64" w:rsidRPr="00733655">
        <w:rPr>
          <w:rFonts w:eastAsia="Times New Roman"/>
          <w:i/>
          <w:iCs/>
          <w:sz w:val="28"/>
          <w:szCs w:val="28"/>
          <w:lang w:val="vi-VN"/>
        </w:rPr>
        <w:t>28</w:t>
      </w:r>
      <w:r w:rsidR="00E75DD1" w:rsidRPr="00733655">
        <w:rPr>
          <w:rFonts w:eastAsia="Times New Roman"/>
          <w:sz w:val="28"/>
          <w:szCs w:val="28"/>
          <w:lang w:val="vi-VN"/>
        </w:rPr>
        <w:t>)</w:t>
      </w:r>
      <w:r w:rsidR="002365FC" w:rsidRPr="00733655">
        <w:rPr>
          <w:rFonts w:eastAsia="Times New Roman"/>
          <w:sz w:val="28"/>
          <w:szCs w:val="28"/>
          <w:lang w:val="vi-VN"/>
        </w:rPr>
        <w:t xml:space="preserve">. </w:t>
      </w:r>
    </w:p>
    <w:p w14:paraId="2DAEDDD7" w14:textId="59B34A8E" w:rsidR="002365FC" w:rsidRPr="00733655" w:rsidRDefault="002365FC" w:rsidP="002365FC">
      <w:pPr>
        <w:spacing w:before="0" w:after="0" w:line="360" w:lineRule="auto"/>
        <w:ind w:firstLine="720"/>
        <w:jc w:val="both"/>
        <w:rPr>
          <w:rFonts w:eastAsia="Times New Roman"/>
          <w:sz w:val="28"/>
          <w:szCs w:val="28"/>
          <w:lang w:val="vi-VN"/>
        </w:rPr>
      </w:pPr>
      <w:r w:rsidRPr="00733655">
        <w:rPr>
          <w:rFonts w:eastAsia="Times New Roman"/>
          <w:sz w:val="28"/>
          <w:szCs w:val="28"/>
          <w:lang w:val="vi-VN"/>
        </w:rPr>
        <w:t xml:space="preserve">Với các xét nghiệm máu cơ bản: Không có mối tương quan giữa nồng độ </w:t>
      </w:r>
      <w:r w:rsidRPr="00733655">
        <w:rPr>
          <w:rFonts w:eastAsia="Times New Roman"/>
          <w:i/>
          <w:iCs/>
          <w:sz w:val="28"/>
          <w:szCs w:val="28"/>
          <w:lang w:val="vi-VN"/>
        </w:rPr>
        <w:t>FGA</w:t>
      </w:r>
      <w:r w:rsidRPr="00733655">
        <w:rPr>
          <w:rFonts w:eastAsia="Times New Roman"/>
          <w:sz w:val="28"/>
          <w:szCs w:val="28"/>
          <w:lang w:val="vi-VN"/>
        </w:rPr>
        <w:t xml:space="preserve"> mRNA với các chỉ số như số lượng tiểu cầu, tỷ lệ Prothrombin, INR, các chỉ số sinh hóa máu như glucose, </w:t>
      </w:r>
      <w:r w:rsidR="00E73DBB" w:rsidRPr="00733655">
        <w:rPr>
          <w:rFonts w:eastAsia="Times New Roman"/>
          <w:sz w:val="28"/>
          <w:szCs w:val="28"/>
          <w:lang w:val="vi-VN"/>
        </w:rPr>
        <w:t xml:space="preserve">AST, </w:t>
      </w:r>
      <w:r w:rsidRPr="00733655">
        <w:rPr>
          <w:rFonts w:eastAsia="Times New Roman"/>
          <w:sz w:val="28"/>
          <w:szCs w:val="28"/>
          <w:lang w:val="vi-VN"/>
        </w:rPr>
        <w:t xml:space="preserve">ALT, </w:t>
      </w:r>
      <w:r w:rsidR="00E73DBB" w:rsidRPr="00733655">
        <w:rPr>
          <w:rFonts w:eastAsia="Times New Roman"/>
          <w:sz w:val="28"/>
          <w:szCs w:val="28"/>
          <w:lang w:val="vi-VN"/>
        </w:rPr>
        <w:t>Albumin</w:t>
      </w:r>
      <w:r w:rsidRPr="00733655">
        <w:rPr>
          <w:rFonts w:eastAsia="Times New Roman"/>
          <w:sz w:val="28"/>
          <w:szCs w:val="28"/>
          <w:lang w:val="vi-VN"/>
        </w:rPr>
        <w:t>, bilirubin toàn phần,</w:t>
      </w:r>
      <w:r w:rsidR="00E73DBB" w:rsidRPr="00733655">
        <w:rPr>
          <w:rFonts w:eastAsia="Times New Roman"/>
          <w:sz w:val="28"/>
          <w:szCs w:val="28"/>
          <w:lang w:val="vi-VN"/>
        </w:rPr>
        <w:t xml:space="preserve"> AFP huyết tương,</w:t>
      </w:r>
      <w:r w:rsidRPr="00733655">
        <w:rPr>
          <w:rFonts w:eastAsia="Times New Roman"/>
          <w:sz w:val="28"/>
          <w:szCs w:val="28"/>
          <w:lang w:val="vi-VN"/>
        </w:rPr>
        <w:t xml:space="preserve"> điểm Child-Pugh, với p</w:t>
      </w:r>
      <w:r w:rsidR="004B2B64" w:rsidRPr="00733655">
        <w:rPr>
          <w:rFonts w:eastAsia="Times New Roman"/>
          <w:sz w:val="28"/>
          <w:szCs w:val="28"/>
          <w:lang w:val="vi-VN"/>
        </w:rPr>
        <w:t xml:space="preserve"> </w:t>
      </w:r>
      <w:r w:rsidRPr="00733655">
        <w:rPr>
          <w:rFonts w:eastAsia="Times New Roman"/>
          <w:sz w:val="28"/>
          <w:szCs w:val="28"/>
          <w:lang w:val="vi-VN"/>
        </w:rPr>
        <w:t>&gt;</w:t>
      </w:r>
      <w:r w:rsidR="004B2B64" w:rsidRPr="00733655">
        <w:rPr>
          <w:rFonts w:eastAsia="Times New Roman"/>
          <w:sz w:val="28"/>
          <w:szCs w:val="28"/>
          <w:lang w:val="vi-VN"/>
        </w:rPr>
        <w:t xml:space="preserve"> </w:t>
      </w:r>
      <w:r w:rsidRPr="00733655">
        <w:rPr>
          <w:rFonts w:eastAsia="Times New Roman"/>
          <w:sz w:val="28"/>
          <w:szCs w:val="28"/>
          <w:lang w:val="vi-VN"/>
        </w:rPr>
        <w:t>0,05</w:t>
      </w:r>
      <w:r w:rsidR="00E73DBB" w:rsidRPr="00733655">
        <w:rPr>
          <w:rFonts w:eastAsia="Times New Roman"/>
          <w:sz w:val="28"/>
          <w:szCs w:val="28"/>
          <w:lang w:val="vi-VN"/>
        </w:rPr>
        <w:t xml:space="preserve"> (</w:t>
      </w:r>
      <w:r w:rsidR="00E73DBB" w:rsidRPr="00733655">
        <w:rPr>
          <w:rFonts w:eastAsia="Times New Roman"/>
          <w:i/>
          <w:iCs/>
          <w:sz w:val="28"/>
          <w:szCs w:val="28"/>
          <w:lang w:val="vi-VN"/>
        </w:rPr>
        <w:t>Bảng 3.</w:t>
      </w:r>
      <w:r w:rsidR="004B2B64" w:rsidRPr="00733655">
        <w:rPr>
          <w:rFonts w:eastAsia="Times New Roman"/>
          <w:i/>
          <w:iCs/>
          <w:sz w:val="28"/>
          <w:szCs w:val="28"/>
          <w:lang w:val="vi-VN"/>
        </w:rPr>
        <w:t>29</w:t>
      </w:r>
      <w:r w:rsidR="00E73DBB" w:rsidRPr="00733655">
        <w:rPr>
          <w:rFonts w:eastAsia="Times New Roman"/>
          <w:sz w:val="28"/>
          <w:szCs w:val="28"/>
          <w:lang w:val="vi-VN"/>
        </w:rPr>
        <w:t>)</w:t>
      </w:r>
      <w:r w:rsidRPr="00733655">
        <w:rPr>
          <w:rFonts w:eastAsia="Times New Roman"/>
          <w:sz w:val="28"/>
          <w:szCs w:val="28"/>
          <w:lang w:val="vi-VN"/>
        </w:rPr>
        <w:t>.</w:t>
      </w:r>
    </w:p>
    <w:p w14:paraId="0F2E00B0" w14:textId="5D06F308" w:rsidR="002365FC" w:rsidRPr="00733655" w:rsidRDefault="00E73DBB" w:rsidP="004B2B64">
      <w:pPr>
        <w:ind w:firstLine="720"/>
        <w:jc w:val="both"/>
        <w:rPr>
          <w:lang w:val="vi-VN"/>
        </w:rPr>
      </w:pPr>
      <w:r w:rsidRPr="00733655">
        <w:rPr>
          <w:sz w:val="28"/>
          <w:szCs w:val="28"/>
          <w:lang w:val="vi-VN" w:eastAsia="ja-JP"/>
        </w:rPr>
        <w:t>T</w:t>
      </w:r>
      <w:r w:rsidR="002365FC" w:rsidRPr="00733655">
        <w:rPr>
          <w:sz w:val="28"/>
          <w:szCs w:val="28"/>
          <w:lang w:val="vi-VN" w:eastAsia="ja-JP"/>
        </w:rPr>
        <w:t>ác giả Wang X.P (2017) và Zang X. (2017)</w:t>
      </w:r>
      <w:r w:rsidR="00963D47" w:rsidRPr="00733655">
        <w:rPr>
          <w:sz w:val="28"/>
          <w:szCs w:val="28"/>
          <w:lang w:val="vi-VN" w:eastAsia="ja-JP"/>
        </w:rPr>
        <w:t xml:space="preserve"> cũng</w:t>
      </w:r>
      <w:r w:rsidR="002365FC" w:rsidRPr="00733655">
        <w:rPr>
          <w:sz w:val="28"/>
          <w:szCs w:val="28"/>
          <w:lang w:val="vi-VN" w:eastAsia="ja-JP"/>
        </w:rPr>
        <w:t xml:space="preserve"> không chỉ ra được mối liên quan giữa fibrinogen và nồng độ AFP </w:t>
      </w:r>
      <w:r w:rsidR="002365FC" w:rsidRPr="00733655">
        <w:rPr>
          <w:sz w:val="28"/>
          <w:szCs w:val="28"/>
        </w:rPr>
        <w:fldChar w:fldCharType="begin">
          <w:fldData xml:space="preserve">PEVuZE5vdGU+PENpdGU+PEF1dGhvcj5aaGFuZzwvQXV0aG9yPjxZZWFyPjIwMTc8L1llYXI+PFJl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PEVuZE5vdGU+PENpdGU+PEF1dGhvcj5aaGFuZzwvQXV0aG9yPjxZZWFyPjIwMTc8L1llYXI+PFJl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2365FC" w:rsidRPr="00733655">
        <w:rPr>
          <w:sz w:val="28"/>
          <w:szCs w:val="28"/>
        </w:rPr>
      </w:r>
      <w:r w:rsidR="002365FC" w:rsidRPr="00733655">
        <w:rPr>
          <w:sz w:val="28"/>
          <w:szCs w:val="28"/>
        </w:rPr>
        <w:fldChar w:fldCharType="separate"/>
      </w:r>
      <w:r w:rsidR="003B2C76" w:rsidRPr="00733655">
        <w:rPr>
          <w:noProof/>
          <w:sz w:val="28"/>
          <w:szCs w:val="28"/>
          <w:lang w:val="vi-VN"/>
        </w:rPr>
        <w:t>[103]</w:t>
      </w:r>
      <w:r w:rsidR="002365FC" w:rsidRPr="00733655">
        <w:rPr>
          <w:sz w:val="28"/>
          <w:szCs w:val="28"/>
        </w:rPr>
        <w:fldChar w:fldCharType="end"/>
      </w:r>
      <w:r w:rsidR="002365FC" w:rsidRPr="00733655">
        <w:rPr>
          <w:sz w:val="28"/>
          <w:szCs w:val="28"/>
          <w:lang w:val="vi-VN"/>
        </w:rPr>
        <w:t xml:space="preserve">, </w:t>
      </w:r>
      <w:r w:rsidR="002365FC" w:rsidRPr="00733655">
        <w:rPr>
          <w:sz w:val="28"/>
          <w:szCs w:val="28"/>
        </w:rPr>
        <w:fldChar w:fldCharType="begin">
          <w:fldData xml:space="preserve">PEVuZE5vdGU+PENpdGU+PEF1dGhvcj5XYW5nPC9BdXRob3I+PFllYXI+MjAxNzwvWWVhcj48UmVj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PEVuZE5vdGU+PENpdGU+PEF1dGhvcj5XYW5nPC9BdXRob3I+PFllYXI+MjAxNzwvWWVhcj48UmVj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2365FC" w:rsidRPr="00733655">
        <w:rPr>
          <w:sz w:val="28"/>
          <w:szCs w:val="28"/>
        </w:rPr>
      </w:r>
      <w:r w:rsidR="002365FC" w:rsidRPr="00733655">
        <w:rPr>
          <w:sz w:val="28"/>
          <w:szCs w:val="28"/>
        </w:rPr>
        <w:fldChar w:fldCharType="separate"/>
      </w:r>
      <w:r w:rsidR="003B2C76" w:rsidRPr="00733655">
        <w:rPr>
          <w:noProof/>
          <w:sz w:val="28"/>
          <w:szCs w:val="28"/>
          <w:lang w:val="vi-VN"/>
        </w:rPr>
        <w:t>[145]</w:t>
      </w:r>
      <w:r w:rsidR="002365FC" w:rsidRPr="00733655">
        <w:rPr>
          <w:sz w:val="28"/>
          <w:szCs w:val="28"/>
        </w:rPr>
        <w:fldChar w:fldCharType="end"/>
      </w:r>
      <w:r w:rsidR="002365FC" w:rsidRPr="00733655">
        <w:rPr>
          <w:sz w:val="28"/>
          <w:szCs w:val="28"/>
          <w:lang w:val="vi-VN"/>
        </w:rPr>
        <w:t xml:space="preserve">. </w:t>
      </w:r>
    </w:p>
    <w:p w14:paraId="72DD2279" w14:textId="305CB538" w:rsidR="002365FC" w:rsidRPr="00733655" w:rsidRDefault="002365FC" w:rsidP="002365FC">
      <w:pPr>
        <w:pStyle w:val="Default"/>
        <w:spacing w:line="360" w:lineRule="auto"/>
        <w:jc w:val="both"/>
        <w:rPr>
          <w:i/>
          <w:iCs/>
          <w:color w:val="auto"/>
          <w:sz w:val="28"/>
          <w:szCs w:val="28"/>
          <w:lang w:val="vi-VN"/>
        </w:rPr>
      </w:pPr>
      <w:r w:rsidRPr="00733655">
        <w:rPr>
          <w:i/>
          <w:iCs/>
          <w:color w:val="auto"/>
          <w:sz w:val="28"/>
          <w:szCs w:val="28"/>
          <w:lang w:val="vi-VN"/>
        </w:rPr>
        <w:t xml:space="preserve">4.3.1.3. Liên quan giữa </w:t>
      </w:r>
      <w:r w:rsidR="007E294A" w:rsidRPr="00733655">
        <w:rPr>
          <w:i/>
          <w:iCs/>
          <w:color w:val="auto"/>
          <w:sz w:val="28"/>
          <w:szCs w:val="28"/>
          <w:lang w:val="vi-VN"/>
        </w:rPr>
        <w:t xml:space="preserve">mức độ biểu hiện </w:t>
      </w:r>
      <w:r w:rsidR="00FF6E89" w:rsidRPr="00733655">
        <w:rPr>
          <w:i/>
          <w:iCs/>
          <w:color w:val="auto"/>
          <w:sz w:val="28"/>
          <w:szCs w:val="28"/>
          <w:lang w:val="vi-VN"/>
        </w:rPr>
        <w:t>FGA</w:t>
      </w:r>
      <w:r w:rsidRPr="00733655">
        <w:rPr>
          <w:i/>
          <w:iCs/>
          <w:color w:val="auto"/>
          <w:sz w:val="28"/>
          <w:szCs w:val="28"/>
          <w:lang w:val="vi-VN"/>
        </w:rPr>
        <w:t xml:space="preserve"> mRNA với một số đặc điểm khối u và giai đoạn bệnh </w:t>
      </w:r>
      <w:r w:rsidR="007E294A" w:rsidRPr="00733655">
        <w:rPr>
          <w:i/>
          <w:iCs/>
          <w:color w:val="auto"/>
          <w:sz w:val="28"/>
          <w:szCs w:val="28"/>
          <w:lang w:val="vi-VN"/>
        </w:rPr>
        <w:t xml:space="preserve">của </w:t>
      </w:r>
      <w:r w:rsidR="00152AF7" w:rsidRPr="00733655">
        <w:rPr>
          <w:i/>
          <w:iCs/>
          <w:color w:val="auto"/>
          <w:sz w:val="28"/>
          <w:szCs w:val="28"/>
          <w:lang w:val="vi-VN"/>
        </w:rPr>
        <w:t>BN</w:t>
      </w:r>
      <w:r w:rsidR="007E294A" w:rsidRPr="00733655">
        <w:rPr>
          <w:i/>
          <w:iCs/>
          <w:color w:val="auto"/>
          <w:sz w:val="28"/>
          <w:szCs w:val="28"/>
          <w:lang w:val="vi-VN"/>
        </w:rPr>
        <w:t xml:space="preserve"> UTBMTBG</w:t>
      </w:r>
    </w:p>
    <w:p w14:paraId="28AD3BD1" w14:textId="024039FF" w:rsidR="00D904DF" w:rsidRPr="00733655" w:rsidRDefault="004B2B64" w:rsidP="002365FC">
      <w:pPr>
        <w:spacing w:before="0" w:after="0" w:line="360" w:lineRule="auto"/>
        <w:ind w:firstLine="720"/>
        <w:jc w:val="both"/>
        <w:rPr>
          <w:rFonts w:eastAsia="Times New Roman"/>
          <w:sz w:val="28"/>
          <w:szCs w:val="28"/>
          <w:lang w:val="vi-VN"/>
        </w:rPr>
      </w:pPr>
      <w:r w:rsidRPr="00733655">
        <w:rPr>
          <w:rFonts w:eastAsia="Times New Roman"/>
          <w:sz w:val="28"/>
          <w:szCs w:val="28"/>
          <w:lang w:val="vi-VN"/>
        </w:rPr>
        <w:t>Mức độ biểu hiện</w:t>
      </w:r>
      <w:r w:rsidR="002365FC" w:rsidRPr="00733655">
        <w:rPr>
          <w:rFonts w:eastAsia="Times New Roman"/>
          <w:sz w:val="28"/>
          <w:szCs w:val="28"/>
          <w:lang w:val="vi-VN"/>
        </w:rPr>
        <w:t xml:space="preserve"> </w:t>
      </w:r>
      <w:r w:rsidR="002365FC" w:rsidRPr="00733655">
        <w:rPr>
          <w:rFonts w:eastAsia="Times New Roman"/>
          <w:i/>
          <w:iCs/>
          <w:sz w:val="28"/>
          <w:szCs w:val="28"/>
          <w:lang w:val="vi-VN"/>
        </w:rPr>
        <w:t xml:space="preserve">FGA </w:t>
      </w:r>
      <w:r w:rsidR="002365FC" w:rsidRPr="00733655">
        <w:rPr>
          <w:rFonts w:eastAsia="Times New Roman"/>
          <w:sz w:val="28"/>
          <w:szCs w:val="28"/>
          <w:lang w:val="vi-VN"/>
        </w:rPr>
        <w:t xml:space="preserve">mRNA </w:t>
      </w:r>
      <w:r w:rsidR="00D904DF" w:rsidRPr="00733655">
        <w:rPr>
          <w:rFonts w:eastAsia="Times New Roman"/>
          <w:sz w:val="28"/>
          <w:szCs w:val="28"/>
          <w:lang w:val="vi-VN"/>
        </w:rPr>
        <w:t>không có</w:t>
      </w:r>
      <w:r w:rsidR="002365FC" w:rsidRPr="00733655">
        <w:rPr>
          <w:rFonts w:eastAsia="Times New Roman"/>
          <w:sz w:val="28"/>
          <w:szCs w:val="28"/>
          <w:lang w:val="vi-VN"/>
        </w:rPr>
        <w:t xml:space="preserve"> mối tương quan với</w:t>
      </w:r>
      <w:r w:rsidR="00D904DF" w:rsidRPr="00733655">
        <w:rPr>
          <w:rFonts w:eastAsia="Times New Roman"/>
          <w:sz w:val="28"/>
          <w:szCs w:val="28"/>
          <w:lang w:val="vi-VN"/>
        </w:rPr>
        <w:t xml:space="preserve"> đường kính lớn nhất của khối u,</w:t>
      </w:r>
      <w:r w:rsidR="002365FC" w:rsidRPr="00733655">
        <w:rPr>
          <w:rFonts w:eastAsia="Times New Roman"/>
          <w:sz w:val="28"/>
          <w:szCs w:val="28"/>
          <w:lang w:val="vi-VN"/>
        </w:rPr>
        <w:t xml:space="preserve"> số lượng u và giai đoạn bệnh theo BCLC. </w:t>
      </w:r>
    </w:p>
    <w:p w14:paraId="28807831" w14:textId="7CCCE4BA" w:rsidR="002365FC" w:rsidRPr="00733655" w:rsidRDefault="00576815" w:rsidP="002365FC">
      <w:pPr>
        <w:spacing w:before="0" w:after="0" w:line="360" w:lineRule="auto"/>
        <w:ind w:firstLine="720"/>
        <w:jc w:val="both"/>
        <w:rPr>
          <w:rFonts w:eastAsia="Times New Roman"/>
          <w:sz w:val="28"/>
          <w:szCs w:val="28"/>
          <w:lang w:val="vi-VN"/>
        </w:rPr>
      </w:pPr>
      <w:r w:rsidRPr="00733655">
        <w:rPr>
          <w:rFonts w:eastAsia="Times New Roman"/>
          <w:sz w:val="28"/>
          <w:szCs w:val="28"/>
          <w:lang w:val="vi-VN"/>
        </w:rPr>
        <w:t xml:space="preserve">Theo </w:t>
      </w:r>
      <w:r w:rsidRPr="00733655">
        <w:rPr>
          <w:rFonts w:eastAsia="Times New Roman"/>
          <w:i/>
          <w:iCs/>
          <w:sz w:val="28"/>
          <w:szCs w:val="28"/>
          <w:lang w:val="vi-VN"/>
        </w:rPr>
        <w:t>bảng 3.3</w:t>
      </w:r>
      <w:r w:rsidR="004B2B64" w:rsidRPr="00733655">
        <w:rPr>
          <w:rFonts w:eastAsia="Times New Roman"/>
          <w:i/>
          <w:iCs/>
          <w:sz w:val="28"/>
          <w:szCs w:val="28"/>
          <w:lang w:val="vi-VN"/>
        </w:rPr>
        <w:t>0</w:t>
      </w:r>
      <w:r w:rsidRPr="00733655">
        <w:rPr>
          <w:rFonts w:eastAsia="Times New Roman"/>
          <w:sz w:val="28"/>
          <w:szCs w:val="28"/>
          <w:lang w:val="vi-VN"/>
        </w:rPr>
        <w:t xml:space="preserve">, </w:t>
      </w:r>
      <w:r w:rsidR="004B2B64" w:rsidRPr="00733655">
        <w:rPr>
          <w:rFonts w:eastAsia="Times New Roman"/>
          <w:sz w:val="28"/>
          <w:szCs w:val="28"/>
          <w:lang w:val="vi-VN"/>
        </w:rPr>
        <w:t>mức</w:t>
      </w:r>
      <w:r w:rsidR="002365FC" w:rsidRPr="00733655">
        <w:rPr>
          <w:rFonts w:eastAsia="Times New Roman"/>
          <w:sz w:val="28"/>
          <w:szCs w:val="28"/>
          <w:lang w:val="vi-VN"/>
        </w:rPr>
        <w:t xml:space="preserve"> độ</w:t>
      </w:r>
      <w:r w:rsidR="004B2B64" w:rsidRPr="00733655">
        <w:rPr>
          <w:rFonts w:eastAsia="Times New Roman"/>
          <w:sz w:val="28"/>
          <w:szCs w:val="28"/>
          <w:lang w:val="vi-VN"/>
        </w:rPr>
        <w:t xml:space="preserve"> biểu hiện</w:t>
      </w:r>
      <w:r w:rsidR="002365FC" w:rsidRPr="00733655">
        <w:rPr>
          <w:rFonts w:eastAsia="Times New Roman"/>
          <w:sz w:val="28"/>
          <w:szCs w:val="28"/>
          <w:lang w:val="vi-VN"/>
        </w:rPr>
        <w:t xml:space="preserve"> </w:t>
      </w:r>
      <w:r w:rsidR="002365FC" w:rsidRPr="00733655">
        <w:rPr>
          <w:rFonts w:eastAsia="Times New Roman"/>
          <w:i/>
          <w:iCs/>
          <w:sz w:val="28"/>
          <w:szCs w:val="28"/>
          <w:lang w:val="vi-VN"/>
        </w:rPr>
        <w:t>FGA</w:t>
      </w:r>
      <w:r w:rsidR="002365FC" w:rsidRPr="00733655">
        <w:rPr>
          <w:rFonts w:eastAsia="Times New Roman"/>
          <w:sz w:val="28"/>
          <w:szCs w:val="28"/>
          <w:lang w:val="vi-VN"/>
        </w:rPr>
        <w:t xml:space="preserve"> mRNA ở nhóm UTBMTBG có huyết khối tĩnh mạch cửa </w:t>
      </w:r>
      <w:r w:rsidRPr="00733655">
        <w:rPr>
          <w:rFonts w:eastAsia="Times New Roman"/>
          <w:sz w:val="28"/>
          <w:szCs w:val="28"/>
          <w:lang w:val="vi-VN"/>
        </w:rPr>
        <w:t>không khác biệt</w:t>
      </w:r>
      <w:r w:rsidR="002365FC" w:rsidRPr="00733655">
        <w:rPr>
          <w:rFonts w:eastAsia="Times New Roman"/>
          <w:sz w:val="28"/>
          <w:szCs w:val="28"/>
          <w:lang w:val="vi-VN"/>
        </w:rPr>
        <w:t xml:space="preserve"> với nhóm không huyết khối tĩnh mạch cửa với p</w:t>
      </w:r>
      <w:r w:rsidR="004B2B64" w:rsidRPr="00733655">
        <w:rPr>
          <w:rFonts w:eastAsia="Times New Roman"/>
          <w:sz w:val="28"/>
          <w:szCs w:val="28"/>
          <w:lang w:val="vi-VN"/>
        </w:rPr>
        <w:t xml:space="preserve"> </w:t>
      </w:r>
      <w:r w:rsidR="00DB4A05" w:rsidRPr="00733655">
        <w:rPr>
          <w:rFonts w:eastAsia="Times New Roman"/>
          <w:sz w:val="28"/>
          <w:szCs w:val="28"/>
          <w:lang w:val="vi-VN"/>
        </w:rPr>
        <w:t>&gt;</w:t>
      </w:r>
      <w:r w:rsidR="004B2B64" w:rsidRPr="00733655">
        <w:rPr>
          <w:rFonts w:eastAsia="Times New Roman"/>
          <w:sz w:val="28"/>
          <w:szCs w:val="28"/>
          <w:lang w:val="vi-VN"/>
        </w:rPr>
        <w:t xml:space="preserve"> </w:t>
      </w:r>
      <w:r w:rsidR="002365FC" w:rsidRPr="00733655">
        <w:rPr>
          <w:rFonts w:eastAsia="Times New Roman"/>
          <w:sz w:val="28"/>
          <w:szCs w:val="28"/>
          <w:lang w:val="vi-VN"/>
        </w:rPr>
        <w:t>0,05</w:t>
      </w:r>
      <w:r w:rsidR="004B2B64" w:rsidRPr="00733655">
        <w:rPr>
          <w:rFonts w:eastAsia="Times New Roman"/>
          <w:sz w:val="28"/>
          <w:szCs w:val="28"/>
          <w:lang w:val="vi-VN"/>
        </w:rPr>
        <w:t xml:space="preserve"> v</w:t>
      </w:r>
      <w:r w:rsidR="00DB4A05" w:rsidRPr="00733655">
        <w:rPr>
          <w:rFonts w:eastAsia="Times New Roman"/>
          <w:sz w:val="28"/>
          <w:szCs w:val="28"/>
          <w:lang w:val="vi-VN"/>
        </w:rPr>
        <w:t>à cũng k</w:t>
      </w:r>
      <w:r w:rsidR="002365FC" w:rsidRPr="00733655">
        <w:rPr>
          <w:rFonts w:eastAsia="Times New Roman"/>
          <w:sz w:val="28"/>
          <w:szCs w:val="28"/>
          <w:lang w:val="vi-VN"/>
        </w:rPr>
        <w:t xml:space="preserve">hông có sự khác biệt về </w:t>
      </w:r>
      <w:r w:rsidR="004B2B64" w:rsidRPr="00733655">
        <w:rPr>
          <w:rFonts w:eastAsia="Times New Roman"/>
          <w:sz w:val="28"/>
          <w:szCs w:val="28"/>
          <w:lang w:val="vi-VN"/>
        </w:rPr>
        <w:t>biểu hiện</w:t>
      </w:r>
      <w:r w:rsidR="002365FC" w:rsidRPr="00733655">
        <w:rPr>
          <w:rFonts w:eastAsia="Times New Roman"/>
          <w:sz w:val="28"/>
          <w:szCs w:val="28"/>
          <w:lang w:val="vi-VN"/>
        </w:rPr>
        <w:t xml:space="preserve"> </w:t>
      </w:r>
      <w:r w:rsidR="002365FC" w:rsidRPr="00733655">
        <w:rPr>
          <w:rFonts w:eastAsia="Times New Roman"/>
          <w:i/>
          <w:iCs/>
          <w:sz w:val="28"/>
          <w:szCs w:val="28"/>
          <w:lang w:val="vi-VN"/>
        </w:rPr>
        <w:t>FGA</w:t>
      </w:r>
      <w:r w:rsidR="002365FC" w:rsidRPr="00733655">
        <w:rPr>
          <w:rFonts w:eastAsia="Times New Roman"/>
          <w:sz w:val="28"/>
          <w:szCs w:val="28"/>
          <w:lang w:val="vi-VN"/>
        </w:rPr>
        <w:t xml:space="preserve"> mRNA với đặc điểm di căn hạch rốn gan, di căn xa. Khi so sánh biểu hiện của </w:t>
      </w:r>
      <w:r w:rsidR="002365FC" w:rsidRPr="00733655">
        <w:rPr>
          <w:rFonts w:eastAsia="Times New Roman"/>
          <w:i/>
          <w:iCs/>
          <w:sz w:val="28"/>
          <w:szCs w:val="28"/>
          <w:lang w:val="vi-VN"/>
        </w:rPr>
        <w:t>FGA</w:t>
      </w:r>
      <w:r w:rsidR="002365FC" w:rsidRPr="00733655">
        <w:rPr>
          <w:rFonts w:eastAsia="Times New Roman"/>
          <w:sz w:val="28"/>
          <w:szCs w:val="28"/>
          <w:lang w:val="vi-VN"/>
        </w:rPr>
        <w:t xml:space="preserve"> mRNA ở từng giai đoạn của UTBMTBG theo BCLC, kết quả cho thấy </w:t>
      </w:r>
      <w:r w:rsidR="004B2B64" w:rsidRPr="00733655">
        <w:rPr>
          <w:rFonts w:eastAsia="Times New Roman"/>
          <w:sz w:val="28"/>
          <w:szCs w:val="28"/>
          <w:lang w:val="vi-VN"/>
        </w:rPr>
        <w:t>k</w:t>
      </w:r>
      <w:r w:rsidR="002365FC" w:rsidRPr="00733655">
        <w:rPr>
          <w:rFonts w:eastAsia="Times New Roman"/>
          <w:sz w:val="28"/>
          <w:szCs w:val="28"/>
          <w:lang w:val="vi-VN"/>
        </w:rPr>
        <w:t xml:space="preserve">hông có sự khác biệt giữa </w:t>
      </w:r>
      <w:r w:rsidR="004B2B64" w:rsidRPr="00733655">
        <w:rPr>
          <w:rFonts w:eastAsia="Times New Roman"/>
          <w:sz w:val="28"/>
          <w:szCs w:val="28"/>
          <w:lang w:val="vi-VN"/>
        </w:rPr>
        <w:t xml:space="preserve">mức </w:t>
      </w:r>
      <w:r w:rsidR="002365FC" w:rsidRPr="00733655">
        <w:rPr>
          <w:rFonts w:eastAsia="Times New Roman"/>
          <w:sz w:val="28"/>
          <w:szCs w:val="28"/>
          <w:lang w:val="vi-VN"/>
        </w:rPr>
        <w:t xml:space="preserve">độ </w:t>
      </w:r>
      <w:r w:rsidR="004B2B64" w:rsidRPr="00733655">
        <w:rPr>
          <w:rFonts w:eastAsia="Times New Roman"/>
          <w:sz w:val="28"/>
          <w:szCs w:val="28"/>
          <w:lang w:val="vi-VN"/>
        </w:rPr>
        <w:t xml:space="preserve">biểu hiện </w:t>
      </w:r>
      <w:r w:rsidR="002365FC" w:rsidRPr="00733655">
        <w:rPr>
          <w:rFonts w:eastAsia="Times New Roman"/>
          <w:i/>
          <w:iCs/>
          <w:sz w:val="28"/>
          <w:szCs w:val="28"/>
          <w:lang w:val="vi-VN"/>
        </w:rPr>
        <w:t>FGA</w:t>
      </w:r>
      <w:r w:rsidR="002365FC" w:rsidRPr="00733655">
        <w:rPr>
          <w:rFonts w:eastAsia="Times New Roman"/>
          <w:sz w:val="28"/>
          <w:szCs w:val="28"/>
          <w:lang w:val="vi-VN"/>
        </w:rPr>
        <w:t xml:space="preserve"> mRNA giữa các nhóm giai đoạn UTBMTBG </w:t>
      </w:r>
      <w:r w:rsidR="000D0B4D" w:rsidRPr="00733655">
        <w:rPr>
          <w:rFonts w:eastAsia="Times New Roman"/>
          <w:sz w:val="28"/>
          <w:szCs w:val="28"/>
          <w:lang w:val="vi-VN"/>
        </w:rPr>
        <w:t>theo BCLC</w:t>
      </w:r>
      <w:r w:rsidR="002365FC" w:rsidRPr="00733655">
        <w:rPr>
          <w:rFonts w:eastAsia="Times New Roman"/>
          <w:sz w:val="28"/>
          <w:szCs w:val="28"/>
          <w:lang w:val="vi-VN"/>
        </w:rPr>
        <w:t xml:space="preserve"> (</w:t>
      </w:r>
      <w:r w:rsidR="002365FC" w:rsidRPr="00733655">
        <w:rPr>
          <w:rFonts w:eastAsia="Times New Roman"/>
          <w:i/>
          <w:iCs/>
          <w:sz w:val="28"/>
          <w:szCs w:val="28"/>
          <w:lang w:val="vi-VN"/>
        </w:rPr>
        <w:t>Biểu đồ 3.2</w:t>
      </w:r>
      <w:r w:rsidR="004B2B64" w:rsidRPr="00733655">
        <w:rPr>
          <w:rFonts w:eastAsia="Times New Roman"/>
          <w:i/>
          <w:iCs/>
          <w:sz w:val="28"/>
          <w:szCs w:val="28"/>
          <w:lang w:val="vi-VN"/>
        </w:rPr>
        <w:t>3</w:t>
      </w:r>
      <w:r w:rsidR="002365FC" w:rsidRPr="00733655">
        <w:rPr>
          <w:rFonts w:eastAsia="Times New Roman"/>
          <w:sz w:val="28"/>
          <w:szCs w:val="28"/>
          <w:lang w:val="vi-VN"/>
        </w:rPr>
        <w:t xml:space="preserve">). </w:t>
      </w:r>
      <w:r w:rsidR="00EC5AC6" w:rsidRPr="00733655">
        <w:rPr>
          <w:rFonts w:eastAsia="Times New Roman"/>
          <w:sz w:val="28"/>
          <w:szCs w:val="28"/>
          <w:lang w:val="vi-VN"/>
        </w:rPr>
        <w:t>FGA là có vai trò phức tạp</w:t>
      </w:r>
      <w:r w:rsidR="004D2344" w:rsidRPr="00733655">
        <w:rPr>
          <w:rFonts w:eastAsia="Times New Roman"/>
          <w:sz w:val="28"/>
          <w:szCs w:val="28"/>
          <w:lang w:val="vi-VN"/>
        </w:rPr>
        <w:t xml:space="preserve"> </w:t>
      </w:r>
      <w:r w:rsidR="004B2B64" w:rsidRPr="00733655">
        <w:rPr>
          <w:rFonts w:eastAsia="Times New Roman"/>
          <w:sz w:val="28"/>
          <w:szCs w:val="28"/>
          <w:lang w:val="vi-VN"/>
        </w:rPr>
        <w:t>trong</w:t>
      </w:r>
      <w:r w:rsidR="004D2344" w:rsidRPr="00733655">
        <w:rPr>
          <w:rFonts w:eastAsia="Times New Roman"/>
          <w:sz w:val="28"/>
          <w:szCs w:val="28"/>
          <w:lang w:val="vi-VN"/>
        </w:rPr>
        <w:t xml:space="preserve"> bệnh sinh của UTBMTBG, nó vừa đóng vai trò là gen chống ung thư,</w:t>
      </w:r>
      <w:r w:rsidR="00A37194" w:rsidRPr="00733655">
        <w:rPr>
          <w:rFonts w:eastAsia="Times New Roman"/>
          <w:sz w:val="28"/>
          <w:szCs w:val="28"/>
          <w:lang w:val="vi-VN"/>
        </w:rPr>
        <w:t xml:space="preserve"> ức chế sự phát triển, xâm lấn của khối u, </w:t>
      </w:r>
      <w:r w:rsidR="004D2344" w:rsidRPr="00733655">
        <w:rPr>
          <w:rFonts w:eastAsia="Times New Roman"/>
          <w:sz w:val="28"/>
          <w:szCs w:val="28"/>
          <w:lang w:val="vi-VN"/>
        </w:rPr>
        <w:t>tăng</w:t>
      </w:r>
      <w:r w:rsidR="00A37194" w:rsidRPr="00733655">
        <w:rPr>
          <w:rFonts w:eastAsia="Times New Roman"/>
          <w:sz w:val="28"/>
          <w:szCs w:val="28"/>
          <w:lang w:val="vi-VN"/>
        </w:rPr>
        <w:t xml:space="preserve"> biểu hiện</w:t>
      </w:r>
      <w:r w:rsidR="004D2344" w:rsidRPr="00733655">
        <w:rPr>
          <w:rFonts w:eastAsia="Times New Roman"/>
          <w:sz w:val="28"/>
          <w:szCs w:val="28"/>
          <w:lang w:val="vi-VN"/>
        </w:rPr>
        <w:t xml:space="preserve"> trong mô u</w:t>
      </w:r>
      <w:r w:rsidR="009F7180" w:rsidRPr="00733655">
        <w:rPr>
          <w:rFonts w:eastAsia="Times New Roman"/>
          <w:sz w:val="28"/>
          <w:szCs w:val="28"/>
          <w:lang w:val="vi-VN"/>
        </w:rPr>
        <w:t xml:space="preserve"> và thậm trí tăng trong mô cận u nhiều hơn</w:t>
      </w:r>
      <w:r w:rsidR="004D2344" w:rsidRPr="00733655">
        <w:rPr>
          <w:rFonts w:eastAsia="Times New Roman"/>
          <w:sz w:val="28"/>
          <w:szCs w:val="28"/>
          <w:lang w:val="vi-VN"/>
        </w:rPr>
        <w:t>,</w:t>
      </w:r>
      <w:r w:rsidR="00C25AD5" w:rsidRPr="00733655">
        <w:rPr>
          <w:rFonts w:eastAsia="Times New Roman"/>
          <w:sz w:val="28"/>
          <w:szCs w:val="28"/>
          <w:lang w:val="vi-VN"/>
        </w:rPr>
        <w:t xml:space="preserve"> bên cạnh đó, nó cũng</w:t>
      </w:r>
      <w:r w:rsidR="004D2344" w:rsidRPr="00733655">
        <w:rPr>
          <w:rFonts w:eastAsia="Times New Roman"/>
          <w:sz w:val="28"/>
          <w:szCs w:val="28"/>
          <w:lang w:val="vi-VN"/>
        </w:rPr>
        <w:t xml:space="preserve"> là </w:t>
      </w:r>
      <w:r w:rsidR="009F7180" w:rsidRPr="00733655">
        <w:rPr>
          <w:rFonts w:eastAsia="Times New Roman"/>
          <w:sz w:val="28"/>
          <w:szCs w:val="28"/>
          <w:lang w:val="vi-VN"/>
        </w:rPr>
        <w:t>protein của</w:t>
      </w:r>
      <w:r w:rsidR="004D2344" w:rsidRPr="00733655">
        <w:rPr>
          <w:rFonts w:eastAsia="Times New Roman"/>
          <w:sz w:val="28"/>
          <w:szCs w:val="28"/>
          <w:lang w:val="vi-VN"/>
        </w:rPr>
        <w:t xml:space="preserve"> biểu hiện phản ứng viêm</w:t>
      </w:r>
      <w:r w:rsidR="00C25AD5" w:rsidRPr="00733655">
        <w:rPr>
          <w:rFonts w:eastAsia="Times New Roman"/>
          <w:sz w:val="28"/>
          <w:szCs w:val="28"/>
          <w:lang w:val="vi-VN"/>
        </w:rPr>
        <w:t>. Nhìn chung cơ chế tăng biểu hiện của FGA trong UTBMTBG là khá phức tạp, liên quan đến nhiều con đường tín hiệu khác nhau, có thể vì lý do đó nên nó không có tính đặc hiệu trong chẩn đoán giai đoạn của UTBMTBG.</w:t>
      </w:r>
      <w:r w:rsidR="00C25E11" w:rsidRPr="00733655">
        <w:rPr>
          <w:rFonts w:eastAsia="Times New Roman"/>
          <w:sz w:val="28"/>
          <w:szCs w:val="28"/>
          <w:lang w:val="vi-VN"/>
        </w:rPr>
        <w:t xml:space="preserve"> </w:t>
      </w:r>
    </w:p>
    <w:p w14:paraId="638FA992" w14:textId="2AE1D8B4" w:rsidR="002365FC" w:rsidRPr="00733655" w:rsidRDefault="00D529A5" w:rsidP="002365FC">
      <w:pPr>
        <w:spacing w:before="0" w:after="0" w:line="360" w:lineRule="auto"/>
        <w:ind w:firstLine="720"/>
        <w:jc w:val="both"/>
        <w:rPr>
          <w:sz w:val="28"/>
          <w:szCs w:val="28"/>
          <w:lang w:val="vi-VN"/>
        </w:rPr>
      </w:pPr>
      <w:r w:rsidRPr="00733655">
        <w:rPr>
          <w:rFonts w:eastAsia="Times New Roman"/>
          <w:sz w:val="28"/>
          <w:szCs w:val="28"/>
          <w:lang w:val="vi-VN"/>
        </w:rPr>
        <w:t>Ở</w:t>
      </w:r>
      <w:r w:rsidR="002365FC" w:rsidRPr="00733655">
        <w:rPr>
          <w:rFonts w:eastAsia="Times New Roman"/>
          <w:sz w:val="28"/>
          <w:szCs w:val="28"/>
          <w:lang w:val="vi-VN"/>
        </w:rPr>
        <w:t xml:space="preserve"> cấp độ protein trong huyết tương, </w:t>
      </w:r>
      <w:r w:rsidR="001A1EB7" w:rsidRPr="00733655">
        <w:rPr>
          <w:rFonts w:eastAsia="Times New Roman"/>
          <w:sz w:val="28"/>
          <w:szCs w:val="28"/>
          <w:lang w:val="vi-VN"/>
        </w:rPr>
        <w:t>nghiên cứu</w:t>
      </w:r>
      <w:r w:rsidR="002365FC" w:rsidRPr="00733655">
        <w:rPr>
          <w:rFonts w:eastAsia="Times New Roman"/>
          <w:sz w:val="28"/>
          <w:szCs w:val="28"/>
          <w:lang w:val="vi-VN"/>
        </w:rPr>
        <w:t xml:space="preserve"> của Zang </w:t>
      </w:r>
      <w:r w:rsidR="004B2B64" w:rsidRPr="00733655">
        <w:rPr>
          <w:rFonts w:eastAsia="Times New Roman"/>
          <w:sz w:val="28"/>
          <w:szCs w:val="28"/>
          <w:lang w:val="vi-VN"/>
        </w:rPr>
        <w:t xml:space="preserve">X. </w:t>
      </w:r>
      <w:r w:rsidR="002365FC" w:rsidRPr="00733655">
        <w:rPr>
          <w:rFonts w:eastAsia="Times New Roman"/>
          <w:sz w:val="28"/>
          <w:szCs w:val="28"/>
          <w:lang w:val="vi-VN"/>
        </w:rPr>
        <w:t xml:space="preserve">và </w:t>
      </w:r>
      <w:r w:rsidR="004B2B64" w:rsidRPr="00733655">
        <w:rPr>
          <w:rFonts w:eastAsia="Times New Roman"/>
          <w:sz w:val="28"/>
          <w:szCs w:val="28"/>
          <w:lang w:val="vi-VN"/>
        </w:rPr>
        <w:t>CS (2017)</w:t>
      </w:r>
      <w:r w:rsidR="002365FC" w:rsidRPr="00733655">
        <w:rPr>
          <w:rFonts w:eastAsia="Times New Roman"/>
          <w:sz w:val="28"/>
          <w:szCs w:val="28"/>
          <w:lang w:val="vi-VN"/>
        </w:rPr>
        <w:t xml:space="preserve"> đã chỉ ra tình trạng tăng Fibrinogen huyết tương có mối liên quan với </w:t>
      </w:r>
      <w:r w:rsidR="002365FC" w:rsidRPr="00733655">
        <w:rPr>
          <w:rFonts w:eastAsia="Times New Roman"/>
          <w:sz w:val="28"/>
          <w:szCs w:val="28"/>
          <w:lang w:val="vi-VN"/>
        </w:rPr>
        <w:lastRenderedPageBreak/>
        <w:t xml:space="preserve">số lượng u, kích thước khối u, tình trạng xấm lấn tĩnh mạch cửa và giai đoạn bệnh của UTBMTBG </w:t>
      </w:r>
      <w:r w:rsidR="002365FC" w:rsidRPr="00733655">
        <w:rPr>
          <w:sz w:val="28"/>
          <w:szCs w:val="28"/>
        </w:rPr>
        <w:fldChar w:fldCharType="begin">
          <w:fldData xml:space="preserve">PEVuZE5vdGU+PENpdGU+PEF1dGhvcj5aaGFuZzwvQXV0aG9yPjxZZWFyPjIwMTc8L1llYXI+PFJl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PEVuZE5vdGU+PENpdGU+PEF1dGhvcj5aaGFuZzwvQXV0aG9yPjxZZWFyPjIwMTc8L1llYXI+PFJl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2365FC" w:rsidRPr="00733655">
        <w:rPr>
          <w:sz w:val="28"/>
          <w:szCs w:val="28"/>
        </w:rPr>
      </w:r>
      <w:r w:rsidR="002365FC" w:rsidRPr="00733655">
        <w:rPr>
          <w:sz w:val="28"/>
          <w:szCs w:val="28"/>
        </w:rPr>
        <w:fldChar w:fldCharType="separate"/>
      </w:r>
      <w:r w:rsidR="003B2C76" w:rsidRPr="00733655">
        <w:rPr>
          <w:noProof/>
          <w:sz w:val="28"/>
          <w:szCs w:val="28"/>
          <w:lang w:val="vi-VN"/>
        </w:rPr>
        <w:t>[103]</w:t>
      </w:r>
      <w:r w:rsidR="002365FC" w:rsidRPr="00733655">
        <w:rPr>
          <w:sz w:val="28"/>
          <w:szCs w:val="28"/>
        </w:rPr>
        <w:fldChar w:fldCharType="end"/>
      </w:r>
      <w:r w:rsidR="002365FC" w:rsidRPr="00733655">
        <w:rPr>
          <w:sz w:val="28"/>
          <w:szCs w:val="28"/>
          <w:lang w:val="vi-VN"/>
        </w:rPr>
        <w:t xml:space="preserve">. Wang </w:t>
      </w:r>
      <w:r w:rsidR="004B2B64" w:rsidRPr="00733655">
        <w:rPr>
          <w:sz w:val="28"/>
          <w:szCs w:val="28"/>
          <w:lang w:val="vi-VN"/>
        </w:rPr>
        <w:t xml:space="preserve">X.P. và CS </w:t>
      </w:r>
      <w:r w:rsidR="002365FC" w:rsidRPr="00733655">
        <w:rPr>
          <w:sz w:val="28"/>
          <w:szCs w:val="28"/>
          <w:lang w:val="vi-VN"/>
        </w:rPr>
        <w:t xml:space="preserve">(2017) cũng báo cáo nồng độ fibrinogen huyết thanh cao hơn ở nhóm khối u đa ổ, đường kính u ≥ 5cm, có di căn hạch rốn gan, không khác biệt ở nhóm có di căn xa </w:t>
      </w:r>
      <w:r w:rsidR="002365FC" w:rsidRPr="00733655">
        <w:rPr>
          <w:sz w:val="28"/>
          <w:szCs w:val="28"/>
        </w:rPr>
        <w:fldChar w:fldCharType="begin">
          <w:fldData xml:space="preserve">PEVuZE5vdGU+PENpdGU+PEF1dGhvcj5XYW5nPC9BdXRob3I+PFllYXI+MjAxNzwvWWVhcj48UmVj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</w:fldData>
        </w:fldChar>
      </w:r>
      <w:r w:rsidR="003B2C76" w:rsidRPr="00733655">
        <w:rPr>
          <w:sz w:val="28"/>
          <w:szCs w:val="28"/>
          <w:lang w:val="vi-VN"/>
        </w:rPr>
        <w:instrText xml:space="preserve"> ADDIN EN.CITE </w:instrText>
      </w:r>
      <w:r w:rsidR="003B2C76" w:rsidRPr="00733655">
        <w:rPr>
          <w:sz w:val="28"/>
          <w:szCs w:val="28"/>
        </w:rPr>
        <w:fldChar w:fldCharType="begin">
          <w:fldData xml:space="preserve">PEVuZE5vdGU+PENpdGU+PEF1dGhvcj5XYW5nPC9BdXRob3I+PFllYXI+MjAxNzwvWWVhcj48UmVj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</w:fldData>
        </w:fldChar>
      </w:r>
      <w:r w:rsidR="003B2C76" w:rsidRPr="00733655">
        <w:rPr>
          <w:sz w:val="28"/>
          <w:szCs w:val="28"/>
          <w:lang w:val="vi-VN"/>
        </w:rPr>
        <w:instrText xml:space="preserve"> ADDIN EN.CITE.DATA </w:instrText>
      </w:r>
      <w:r w:rsidR="003B2C76" w:rsidRPr="00733655">
        <w:rPr>
          <w:sz w:val="28"/>
          <w:szCs w:val="28"/>
        </w:rPr>
      </w:r>
      <w:r w:rsidR="003B2C76" w:rsidRPr="00733655">
        <w:rPr>
          <w:sz w:val="28"/>
          <w:szCs w:val="28"/>
        </w:rPr>
        <w:fldChar w:fldCharType="end"/>
      </w:r>
      <w:r w:rsidR="002365FC" w:rsidRPr="00733655">
        <w:rPr>
          <w:sz w:val="28"/>
          <w:szCs w:val="28"/>
        </w:rPr>
      </w:r>
      <w:r w:rsidR="002365FC" w:rsidRPr="00733655">
        <w:rPr>
          <w:sz w:val="28"/>
          <w:szCs w:val="28"/>
        </w:rPr>
        <w:fldChar w:fldCharType="separate"/>
      </w:r>
      <w:r w:rsidR="003B2C76" w:rsidRPr="00733655">
        <w:rPr>
          <w:noProof/>
          <w:sz w:val="28"/>
          <w:szCs w:val="28"/>
          <w:lang w:val="vi-VN"/>
        </w:rPr>
        <w:t>[145]</w:t>
      </w:r>
      <w:r w:rsidR="002365FC" w:rsidRPr="00733655">
        <w:rPr>
          <w:sz w:val="28"/>
          <w:szCs w:val="28"/>
        </w:rPr>
        <w:fldChar w:fldCharType="end"/>
      </w:r>
      <w:r w:rsidR="002365FC" w:rsidRPr="00733655">
        <w:rPr>
          <w:sz w:val="28"/>
          <w:szCs w:val="28"/>
          <w:lang w:val="vi-VN"/>
        </w:rPr>
        <w:t xml:space="preserve">. </w:t>
      </w:r>
      <w:r w:rsidRPr="00733655">
        <w:rPr>
          <w:sz w:val="28"/>
          <w:szCs w:val="28"/>
          <w:lang w:val="vi-VN"/>
        </w:rPr>
        <w:t xml:space="preserve">Tuy nhiên, </w:t>
      </w:r>
      <w:r w:rsidR="00C73137" w:rsidRPr="00733655">
        <w:rPr>
          <w:sz w:val="28"/>
          <w:szCs w:val="28"/>
          <w:lang w:val="vi-VN"/>
        </w:rPr>
        <w:t>như đã tổng hợp ở các phần trước, fibrinogen nổi lên là dấu ấn tiên lượng thời gian sống thêm của BN UTBMTBG, các</w:t>
      </w:r>
      <w:r w:rsidR="00CE5E32" w:rsidRPr="00733655">
        <w:rPr>
          <w:sz w:val="28"/>
          <w:szCs w:val="28"/>
          <w:lang w:val="vi-VN"/>
        </w:rPr>
        <w:t xml:space="preserve"> dấu hiệu kể trên cũng phản ánh chủ yếu là tiên lượng của bệnh nên mối liên quan này có thể là gián tiếp.</w:t>
      </w:r>
    </w:p>
    <w:p w14:paraId="1969219B" w14:textId="78C8DC7C" w:rsidR="002365FC" w:rsidRPr="00733655" w:rsidRDefault="002365FC" w:rsidP="002365FC">
      <w:pPr>
        <w:spacing w:before="0" w:after="0" w:line="360" w:lineRule="auto"/>
        <w:ind w:firstLine="720"/>
        <w:jc w:val="both"/>
        <w:rPr>
          <w:sz w:val="28"/>
          <w:szCs w:val="28"/>
          <w:lang w:val="vi-VN"/>
        </w:rPr>
      </w:pPr>
      <w:r w:rsidRPr="00733655">
        <w:rPr>
          <w:sz w:val="28"/>
          <w:szCs w:val="28"/>
          <w:lang w:val="vi-VN"/>
        </w:rPr>
        <w:t xml:space="preserve">Trong các </w:t>
      </w:r>
      <w:r w:rsidR="004B2B64" w:rsidRPr="00733655">
        <w:rPr>
          <w:sz w:val="28"/>
          <w:szCs w:val="28"/>
          <w:lang w:val="vi-VN"/>
        </w:rPr>
        <w:t>nghiên cứu</w:t>
      </w:r>
      <w:r w:rsidRPr="00733655">
        <w:rPr>
          <w:sz w:val="28"/>
          <w:szCs w:val="28"/>
          <w:lang w:val="vi-VN"/>
        </w:rPr>
        <w:t xml:space="preserve"> </w:t>
      </w:r>
      <w:r w:rsidRPr="00733655">
        <w:rPr>
          <w:i/>
          <w:iCs/>
          <w:sz w:val="28"/>
          <w:szCs w:val="28"/>
          <w:lang w:val="vi-VN"/>
        </w:rPr>
        <w:t>FGA</w:t>
      </w:r>
      <w:r w:rsidRPr="00733655">
        <w:rPr>
          <w:sz w:val="28"/>
          <w:szCs w:val="28"/>
          <w:lang w:val="vi-VN"/>
        </w:rPr>
        <w:t xml:space="preserve"> mRNA trong mẫu mô UTBMTBG, Han</w:t>
      </w:r>
      <w:r w:rsidR="004B2B64" w:rsidRPr="00733655">
        <w:rPr>
          <w:sz w:val="28"/>
          <w:szCs w:val="28"/>
          <w:lang w:val="vi-VN"/>
        </w:rPr>
        <w:t xml:space="preserve"> X. và CS</w:t>
      </w:r>
      <w:r w:rsidRPr="00733655">
        <w:rPr>
          <w:sz w:val="28"/>
          <w:szCs w:val="28"/>
          <w:lang w:val="vi-VN"/>
        </w:rPr>
        <w:t xml:space="preserve"> (2024) </w:t>
      </w:r>
      <w:r w:rsidR="000628BF" w:rsidRPr="00733655">
        <w:rPr>
          <w:sz w:val="28"/>
          <w:szCs w:val="28"/>
          <w:lang w:val="vi-VN"/>
        </w:rPr>
        <w:t>đã</w:t>
      </w:r>
      <w:r w:rsidRPr="00733655">
        <w:rPr>
          <w:sz w:val="28"/>
          <w:szCs w:val="28"/>
          <w:lang w:val="vi-VN"/>
        </w:rPr>
        <w:t xml:space="preserve"> chỉ ra xu hướng </w:t>
      </w:r>
      <w:r w:rsidRPr="00733655">
        <w:rPr>
          <w:i/>
          <w:iCs/>
          <w:sz w:val="28"/>
          <w:szCs w:val="28"/>
          <w:lang w:val="vi-VN"/>
        </w:rPr>
        <w:t>FGA</w:t>
      </w:r>
      <w:r w:rsidRPr="00733655">
        <w:rPr>
          <w:sz w:val="28"/>
          <w:szCs w:val="28"/>
          <w:lang w:val="vi-VN"/>
        </w:rPr>
        <w:t xml:space="preserve"> mRNA có liên quan với giai đoạn theo phân loại TNM, </w:t>
      </w:r>
      <w:r w:rsidRPr="00733655">
        <w:rPr>
          <w:i/>
          <w:iCs/>
          <w:sz w:val="28"/>
          <w:szCs w:val="28"/>
          <w:lang w:val="vi-VN"/>
        </w:rPr>
        <w:t>FGA</w:t>
      </w:r>
      <w:r w:rsidRPr="00733655">
        <w:rPr>
          <w:sz w:val="28"/>
          <w:szCs w:val="28"/>
          <w:lang w:val="vi-VN"/>
        </w:rPr>
        <w:t xml:space="preserve"> mRNA giảm biểu hiện ở giai đoạn muộn (III, IV)</w:t>
      </w:r>
      <w:r w:rsidR="004B2B64" w:rsidRPr="00733655">
        <w:rPr>
          <w:sz w:val="28"/>
          <w:szCs w:val="28"/>
          <w:lang w:val="vi-VN"/>
        </w:rPr>
        <w:t xml:space="preserve"> và</w:t>
      </w:r>
      <w:r w:rsidRPr="00733655">
        <w:rPr>
          <w:sz w:val="28"/>
          <w:szCs w:val="28"/>
          <w:lang w:val="vi-VN"/>
        </w:rPr>
        <w:t xml:space="preserve"> </w:t>
      </w:r>
      <w:r w:rsidR="004B2B64" w:rsidRPr="00733655">
        <w:rPr>
          <w:sz w:val="28"/>
          <w:szCs w:val="28"/>
          <w:lang w:val="vi-VN"/>
        </w:rPr>
        <w:t>biểu hiện</w:t>
      </w:r>
      <w:r w:rsidRPr="00733655">
        <w:rPr>
          <w:sz w:val="28"/>
          <w:szCs w:val="28"/>
          <w:lang w:val="vi-VN"/>
        </w:rPr>
        <w:t xml:space="preserve"> </w:t>
      </w:r>
      <w:r w:rsidRPr="00733655">
        <w:rPr>
          <w:i/>
          <w:iCs/>
          <w:sz w:val="28"/>
          <w:szCs w:val="28"/>
          <w:lang w:val="vi-VN"/>
        </w:rPr>
        <w:t>FGA</w:t>
      </w:r>
      <w:r w:rsidRPr="00733655">
        <w:rPr>
          <w:sz w:val="28"/>
          <w:szCs w:val="28"/>
          <w:lang w:val="vi-VN"/>
        </w:rPr>
        <w:t xml:space="preserve"> mRNA thấp liên quan đến thời gian sống </w:t>
      </w:r>
      <w:r w:rsidR="004B2B64" w:rsidRPr="00733655">
        <w:rPr>
          <w:sz w:val="28"/>
          <w:szCs w:val="28"/>
          <w:lang w:val="vi-VN"/>
        </w:rPr>
        <w:t>còn</w:t>
      </w:r>
      <w:r w:rsidRPr="00733655">
        <w:rPr>
          <w:sz w:val="28"/>
          <w:szCs w:val="28"/>
          <w:lang w:val="vi-VN"/>
        </w:rPr>
        <w:t xml:space="preserve"> ngắn hơn. N</w:t>
      </w:r>
      <w:r w:rsidR="004B2B64" w:rsidRPr="00733655">
        <w:rPr>
          <w:sz w:val="28"/>
          <w:szCs w:val="28"/>
          <w:lang w:val="vi-VN"/>
        </w:rPr>
        <w:t>ghiên cứu</w:t>
      </w:r>
      <w:r w:rsidRPr="00733655">
        <w:rPr>
          <w:sz w:val="28"/>
          <w:szCs w:val="28"/>
          <w:lang w:val="vi-VN"/>
        </w:rPr>
        <w:t xml:space="preserve"> đồng thời cũng chỉ ra </w:t>
      </w:r>
      <w:r w:rsidRPr="00733655">
        <w:rPr>
          <w:i/>
          <w:iCs/>
          <w:sz w:val="28"/>
          <w:szCs w:val="28"/>
          <w:lang w:val="vi-VN"/>
        </w:rPr>
        <w:t>FGA</w:t>
      </w:r>
      <w:r w:rsidRPr="00733655">
        <w:rPr>
          <w:sz w:val="28"/>
          <w:szCs w:val="28"/>
          <w:lang w:val="vi-VN"/>
        </w:rPr>
        <w:t xml:space="preserve"> mRNA kém biểu hiện liên quan đến hình thành tổn thương thứ phát ở phổi </w:t>
      </w:r>
      <w:r w:rsidRPr="00733655">
        <w:rPr>
          <w:sz w:val="28"/>
          <w:szCs w:val="28"/>
        </w:rPr>
        <w:fldChar w:fldCharType="begin"/>
      </w:r>
      <w:r w:rsidR="003B2C76" w:rsidRPr="00733655">
        <w:rPr>
          <w:sz w:val="28"/>
          <w:szCs w:val="28"/>
          <w:lang w:val="vi-VN"/>
        </w:rPr>
        <w:instrText xml:space="preserve"> ADDIN EN.CITE &lt;EndNote&gt;&lt;Cite&gt;&lt;Author&gt;Han&lt;/Author&gt;&lt;Year&gt;2024&lt;/Year&gt;&lt;RecNum&gt;1395&lt;/RecNum&gt;&lt;DisplayText&gt;[105]&lt;/DisplayText&gt;&lt;record&gt;&lt;rec-number&gt;1395&lt;/rec-number&gt;&lt;foreign-keys&gt;&lt;key app="EN" db-id="vzz9evaabwxpvped02oxdp2pwvfxv9fatrzs" timestamp="1737526410"&gt;1395&lt;/key&gt;&lt;/foreign-keys&gt;&lt;ref-type name="Journal Article"&gt;17&lt;/ref-type&gt;&lt;contributors&gt;&lt;authors&gt;&lt;author&gt;Han, X. &lt;/author&gt;&lt;author&gt;Liu, Z.&lt;/author&gt;&lt;author&gt;Cui, M. &lt;/author&gt;&lt;author&gt;Lin, J. &lt;/author&gt;&lt;author&gt;Li, Y.&lt;/author&gt;&lt;author&gt;Qin, H.&lt;/author&gt;&lt;author&gt;Sheng, J.&lt;/author&gt;&lt;author&gt;Zhang, X.  &lt;/author&gt;&lt;/authors&gt;&lt;/contributors&gt;&lt;titles&gt;&lt;title&gt;FGA influences invasion and metastasis of hepatocellular carcinoma through the PI3K/AKT pathway.&lt;/title&gt;&lt;secondary-title&gt;Aging&lt;/secondary-title&gt;&lt;/titles&gt;&lt;periodical&gt;&lt;full-title&gt;Aging (Albany NY)&lt;/full-title&gt;&lt;abbr-1&gt;Aging&lt;/abbr-1&gt;&lt;/periodical&gt;&lt;pages&gt;12806-19&lt;/pages&gt;&lt;volume&gt;16&lt;/volume&gt;&lt;number&gt;19&lt;/number&gt;&lt;dates&gt;&lt;year&gt;2024&lt;/year&gt;&lt;/dates&gt;&lt;urls&gt;&lt;/urls&gt;&lt;electronic-resource-num&gt;https://doi.org/10.18632/aging.206011&lt;/electronic-resource-num&gt;&lt;language&gt;eng&lt;/language&gt;&lt;/record&gt;&lt;/Cite&gt;&lt;/EndNote&gt;</w:instrText>
      </w:r>
      <w:r w:rsidRPr="00733655">
        <w:rPr>
          <w:sz w:val="28"/>
          <w:szCs w:val="28"/>
        </w:rPr>
        <w:fldChar w:fldCharType="separate"/>
      </w:r>
      <w:r w:rsidR="003B2C76" w:rsidRPr="00733655">
        <w:rPr>
          <w:noProof/>
          <w:sz w:val="28"/>
          <w:szCs w:val="28"/>
          <w:lang w:val="vi-VN"/>
        </w:rPr>
        <w:t>[105]</w:t>
      </w:r>
      <w:r w:rsidRPr="00733655">
        <w:rPr>
          <w:sz w:val="28"/>
          <w:szCs w:val="28"/>
        </w:rPr>
        <w:fldChar w:fldCharType="end"/>
      </w:r>
      <w:r w:rsidRPr="00733655">
        <w:rPr>
          <w:sz w:val="28"/>
          <w:szCs w:val="28"/>
          <w:lang w:val="vi-VN"/>
        </w:rPr>
        <w:t>. N</w:t>
      </w:r>
      <w:r w:rsidR="004B2B64" w:rsidRPr="00733655">
        <w:rPr>
          <w:sz w:val="28"/>
          <w:szCs w:val="28"/>
          <w:lang w:val="vi-VN"/>
        </w:rPr>
        <w:t>ghiên cứu</w:t>
      </w:r>
      <w:r w:rsidRPr="00733655">
        <w:rPr>
          <w:sz w:val="28"/>
          <w:szCs w:val="28"/>
          <w:lang w:val="vi-VN"/>
        </w:rPr>
        <w:t xml:space="preserve"> của Chen</w:t>
      </w:r>
      <w:r w:rsidR="004B2B64" w:rsidRPr="00733655">
        <w:rPr>
          <w:sz w:val="28"/>
          <w:szCs w:val="28"/>
          <w:lang w:val="vi-VN"/>
        </w:rPr>
        <w:t xml:space="preserve"> L. và CS</w:t>
      </w:r>
      <w:r w:rsidRPr="00733655">
        <w:rPr>
          <w:sz w:val="28"/>
          <w:szCs w:val="28"/>
          <w:lang w:val="vi-VN"/>
        </w:rPr>
        <w:t xml:space="preserve"> (2024) gây đột biến </w:t>
      </w:r>
      <w:r w:rsidRPr="00733655">
        <w:rPr>
          <w:i/>
          <w:iCs/>
          <w:sz w:val="28"/>
          <w:szCs w:val="28"/>
          <w:lang w:val="vi-VN"/>
        </w:rPr>
        <w:t>FGA</w:t>
      </w:r>
      <w:r w:rsidRPr="00733655">
        <w:rPr>
          <w:sz w:val="28"/>
          <w:szCs w:val="28"/>
          <w:lang w:val="vi-VN"/>
        </w:rPr>
        <w:t xml:space="preserve"> dẫn đến giảm biểu hiện </w:t>
      </w:r>
      <w:r w:rsidRPr="00733655">
        <w:rPr>
          <w:i/>
          <w:iCs/>
          <w:sz w:val="28"/>
          <w:szCs w:val="28"/>
          <w:lang w:val="vi-VN"/>
        </w:rPr>
        <w:t>FGA</w:t>
      </w:r>
      <w:r w:rsidRPr="00733655">
        <w:rPr>
          <w:sz w:val="28"/>
          <w:szCs w:val="28"/>
          <w:lang w:val="vi-VN"/>
        </w:rPr>
        <w:t xml:space="preserve"> mRNA và protein của nó đồng thời cũng làm tăng quá trình tiến triển của khối u. Trong trường hợp này </w:t>
      </w:r>
      <w:r w:rsidRPr="00733655">
        <w:rPr>
          <w:i/>
          <w:iCs/>
          <w:sz w:val="28"/>
          <w:szCs w:val="28"/>
          <w:lang w:val="vi-VN"/>
        </w:rPr>
        <w:t>FGA</w:t>
      </w:r>
      <w:r w:rsidRPr="00733655">
        <w:rPr>
          <w:sz w:val="28"/>
          <w:szCs w:val="28"/>
          <w:lang w:val="vi-VN"/>
        </w:rPr>
        <w:t xml:space="preserve"> đóng vai trò như một gen chống ung thư </w:t>
      </w:r>
      <w:r w:rsidRPr="00733655">
        <w:rPr>
          <w:sz w:val="28"/>
          <w:szCs w:val="28"/>
          <w:lang w:val="vi-VN"/>
        </w:rPr>
        <w:fldChar w:fldCharType="begin">
          <w:fldData xml:space="preserve">PEVuZE5vdGU+PENpdGU+PEF1dGhvcj5DaGVuPC9BdXRob3I+PFllYXI+MjAyNDwvWWVhcj48UmVj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</w:fldData>
        </w:fldChar>
      </w:r>
      <w:r w:rsidR="009D1AFF" w:rsidRPr="00733655">
        <w:rPr>
          <w:sz w:val="28"/>
          <w:szCs w:val="28"/>
          <w:lang w:val="vi-VN"/>
        </w:rPr>
        <w:instrText xml:space="preserve"> ADDIN EN.CITE </w:instrText>
      </w:r>
      <w:r w:rsidR="009D1AFF" w:rsidRPr="00733655">
        <w:rPr>
          <w:sz w:val="28"/>
          <w:szCs w:val="28"/>
          <w:lang w:val="vi-VN"/>
        </w:rPr>
        <w:fldChar w:fldCharType="begin">
          <w:fldData xml:space="preserve">PEVuZE5vdGU+PENpdGU+PEF1dGhvcj5DaGVuPC9BdXRob3I+PFllYXI+MjAyNDwvWWVhcj48UmVj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</w:fldData>
        </w:fldChar>
      </w:r>
      <w:r w:rsidR="009D1AFF" w:rsidRPr="00733655">
        <w:rPr>
          <w:sz w:val="28"/>
          <w:szCs w:val="28"/>
          <w:lang w:val="vi-VN"/>
        </w:rPr>
        <w:instrText xml:space="preserve"> ADDIN EN.CITE.DATA </w:instrText>
      </w:r>
      <w:r w:rsidR="009D1AFF" w:rsidRPr="00733655">
        <w:rPr>
          <w:sz w:val="28"/>
          <w:szCs w:val="28"/>
          <w:lang w:val="vi-VN"/>
        </w:rPr>
      </w:r>
      <w:r w:rsidR="009D1AFF" w:rsidRPr="00733655">
        <w:rPr>
          <w:sz w:val="28"/>
          <w:szCs w:val="28"/>
          <w:lang w:val="vi-VN"/>
        </w:rPr>
        <w:fldChar w:fldCharType="end"/>
      </w:r>
      <w:r w:rsidRPr="00733655">
        <w:rPr>
          <w:sz w:val="28"/>
          <w:szCs w:val="28"/>
          <w:lang w:val="vi-VN"/>
        </w:rPr>
      </w:r>
      <w:r w:rsidRPr="00733655">
        <w:rPr>
          <w:sz w:val="28"/>
          <w:szCs w:val="28"/>
          <w:lang w:val="vi-VN"/>
        </w:rPr>
        <w:fldChar w:fldCharType="separate"/>
      </w:r>
      <w:r w:rsidR="007C7A20" w:rsidRPr="00733655">
        <w:rPr>
          <w:noProof/>
          <w:sz w:val="28"/>
          <w:szCs w:val="28"/>
          <w:lang w:val="vi-VN"/>
        </w:rPr>
        <w:t>[7]</w:t>
      </w:r>
      <w:r w:rsidRPr="00733655">
        <w:rPr>
          <w:sz w:val="28"/>
          <w:szCs w:val="28"/>
          <w:lang w:val="vi-VN"/>
        </w:rPr>
        <w:fldChar w:fldCharType="end"/>
      </w:r>
    </w:p>
    <w:p w14:paraId="713AE96F" w14:textId="0074EC67" w:rsidR="002365FC" w:rsidRPr="00733655" w:rsidRDefault="002365FC" w:rsidP="002365FC">
      <w:pPr>
        <w:spacing w:before="0" w:after="0" w:line="360" w:lineRule="auto"/>
        <w:ind w:firstLine="720"/>
        <w:jc w:val="both"/>
        <w:rPr>
          <w:sz w:val="28"/>
          <w:szCs w:val="28"/>
          <w:shd w:val="clear" w:color="auto" w:fill="FFFFFF"/>
          <w:lang w:val="vi-VN"/>
        </w:rPr>
      </w:pPr>
      <w:r w:rsidRPr="00733655">
        <w:rPr>
          <w:sz w:val="28"/>
          <w:szCs w:val="28"/>
          <w:shd w:val="clear" w:color="auto" w:fill="FFFFFF"/>
          <w:lang w:val="vi-VN"/>
        </w:rPr>
        <w:t>Nghiên cứu của chúng tôi không</w:t>
      </w:r>
      <w:r w:rsidR="007869A2" w:rsidRPr="00733655">
        <w:rPr>
          <w:sz w:val="28"/>
          <w:szCs w:val="28"/>
          <w:shd w:val="clear" w:color="auto" w:fill="FFFFFF"/>
          <w:lang w:val="vi-VN"/>
        </w:rPr>
        <w:t xml:space="preserve"> thấy</w:t>
      </w:r>
      <w:r w:rsidRPr="00733655">
        <w:rPr>
          <w:sz w:val="28"/>
          <w:szCs w:val="28"/>
          <w:shd w:val="clear" w:color="auto" w:fill="FFFFFF"/>
          <w:lang w:val="vi-VN"/>
        </w:rPr>
        <w:t xml:space="preserve"> sự khác biệt giữa </w:t>
      </w:r>
      <w:r w:rsidR="009E2DFF" w:rsidRPr="00733655">
        <w:rPr>
          <w:sz w:val="28"/>
          <w:szCs w:val="28"/>
          <w:shd w:val="clear" w:color="auto" w:fill="FFFFFF"/>
          <w:lang w:val="vi-VN"/>
        </w:rPr>
        <w:t>biểu hiện</w:t>
      </w:r>
      <w:r w:rsidRPr="00733655">
        <w:rPr>
          <w:sz w:val="28"/>
          <w:szCs w:val="28"/>
          <w:shd w:val="clear" w:color="auto" w:fill="FFFFFF"/>
          <w:lang w:val="vi-VN"/>
        </w:rPr>
        <w:t xml:space="preserve"> </w:t>
      </w:r>
      <w:r w:rsidRPr="00733655">
        <w:rPr>
          <w:i/>
          <w:iCs/>
          <w:sz w:val="28"/>
          <w:szCs w:val="28"/>
          <w:shd w:val="clear" w:color="auto" w:fill="FFFFFF"/>
          <w:lang w:val="vi-VN"/>
        </w:rPr>
        <w:t>FGA</w:t>
      </w:r>
      <w:r w:rsidRPr="00733655">
        <w:rPr>
          <w:sz w:val="28"/>
          <w:szCs w:val="28"/>
          <w:shd w:val="clear" w:color="auto" w:fill="FFFFFF"/>
          <w:lang w:val="vi-VN"/>
        </w:rPr>
        <w:t xml:space="preserve"> mRNA </w:t>
      </w:r>
      <w:r w:rsidR="009E2DFF" w:rsidRPr="00733655">
        <w:rPr>
          <w:sz w:val="28"/>
          <w:szCs w:val="28"/>
          <w:shd w:val="clear" w:color="auto" w:fill="FFFFFF"/>
          <w:lang w:val="vi-VN"/>
        </w:rPr>
        <w:t xml:space="preserve">trong huyết tương giữa nhóm </w:t>
      </w:r>
      <w:r w:rsidRPr="00733655">
        <w:rPr>
          <w:sz w:val="28"/>
          <w:szCs w:val="28"/>
          <w:shd w:val="clear" w:color="auto" w:fill="FFFFFF"/>
          <w:lang w:val="vi-VN"/>
        </w:rPr>
        <w:t xml:space="preserve">UTBMTBG biệt hóa cao và </w:t>
      </w:r>
      <w:r w:rsidR="009E2DFF" w:rsidRPr="00733655">
        <w:rPr>
          <w:sz w:val="28"/>
          <w:szCs w:val="28"/>
          <w:shd w:val="clear" w:color="auto" w:fill="FFFFFF"/>
          <w:lang w:val="vi-VN"/>
        </w:rPr>
        <w:t xml:space="preserve">UTBMTBG </w:t>
      </w:r>
      <w:r w:rsidRPr="00733655">
        <w:rPr>
          <w:sz w:val="28"/>
          <w:szCs w:val="28"/>
          <w:shd w:val="clear" w:color="auto" w:fill="FFFFFF"/>
          <w:lang w:val="vi-VN"/>
        </w:rPr>
        <w:t>biệt hóa trung bình (</w:t>
      </w:r>
      <w:r w:rsidRPr="00733655">
        <w:rPr>
          <w:i/>
          <w:iCs/>
          <w:sz w:val="28"/>
          <w:szCs w:val="28"/>
          <w:shd w:val="clear" w:color="auto" w:fill="FFFFFF"/>
          <w:lang w:val="vi-VN"/>
        </w:rPr>
        <w:t>Biểu đồ 3.</w:t>
      </w:r>
      <w:r w:rsidR="004B2B64" w:rsidRPr="00733655">
        <w:rPr>
          <w:i/>
          <w:iCs/>
          <w:sz w:val="28"/>
          <w:szCs w:val="28"/>
          <w:shd w:val="clear" w:color="auto" w:fill="FFFFFF"/>
          <w:lang w:val="vi-VN"/>
        </w:rPr>
        <w:t>24</w:t>
      </w:r>
      <w:r w:rsidRPr="00733655">
        <w:rPr>
          <w:sz w:val="28"/>
          <w:szCs w:val="28"/>
          <w:shd w:val="clear" w:color="auto" w:fill="FFFFFF"/>
          <w:lang w:val="vi-VN"/>
        </w:rPr>
        <w:t>).</w:t>
      </w:r>
    </w:p>
    <w:p w14:paraId="7C1A3504" w14:textId="18E70B9D" w:rsidR="002365FC" w:rsidRPr="00733655" w:rsidRDefault="006E33AC" w:rsidP="006E33AC">
      <w:pPr>
        <w:pStyle w:val="a1"/>
        <w:jc w:val="center"/>
        <w:rPr>
          <w:color w:val="auto"/>
          <w:lang w:val="vi-VN"/>
        </w:rPr>
      </w:pPr>
      <w:bookmarkStart w:id="1433" w:name="_Toc183882372"/>
      <w:r w:rsidRPr="00733655">
        <w:rPr>
          <w:color w:val="auto"/>
          <w:lang w:val="vi-VN"/>
        </w:rPr>
        <w:br w:type="column"/>
      </w:r>
      <w:bookmarkStart w:id="1434" w:name="_Toc187321149"/>
      <w:bookmarkEnd w:id="1433"/>
      <w:r w:rsidRPr="00733655">
        <w:rPr>
          <w:color w:val="auto"/>
          <w:lang w:val="vi-VN"/>
        </w:rPr>
        <w:lastRenderedPageBreak/>
        <w:t>HẠN CHẾ CỦA ĐỀ TÀI</w:t>
      </w:r>
      <w:bookmarkEnd w:id="1434"/>
    </w:p>
    <w:p w14:paraId="2DC82420" w14:textId="77777777" w:rsidR="006E33AC" w:rsidRPr="00733655" w:rsidRDefault="006E33AC" w:rsidP="006E33AC">
      <w:pPr>
        <w:pStyle w:val="a1"/>
        <w:jc w:val="center"/>
        <w:rPr>
          <w:color w:val="auto"/>
          <w:sz w:val="18"/>
          <w:szCs w:val="18"/>
          <w:lang w:val="vi-VN"/>
        </w:rPr>
      </w:pPr>
    </w:p>
    <w:p w14:paraId="4ABA9D9D" w14:textId="42EAD600" w:rsidR="001E29CE" w:rsidRPr="00733655" w:rsidRDefault="009E2DFF" w:rsidP="00751287">
      <w:pPr>
        <w:pStyle w:val="b"/>
        <w:ind w:firstLine="720"/>
        <w:jc w:val="both"/>
        <w:rPr>
          <w:b w:val="0"/>
          <w:bCs w:val="0"/>
          <w:color w:val="auto"/>
          <w:lang w:val="vi-VN"/>
        </w:rPr>
      </w:pPr>
      <w:bookmarkStart w:id="1435" w:name="_Toc171252146"/>
      <w:bookmarkStart w:id="1436" w:name="_Toc173258676"/>
      <w:bookmarkStart w:id="1437" w:name="_Toc181702095"/>
      <w:bookmarkStart w:id="1438" w:name="_Toc182203749"/>
      <w:bookmarkStart w:id="1439" w:name="_Toc183882373"/>
      <w:bookmarkStart w:id="1440" w:name="_Toc187321150"/>
      <w:r w:rsidRPr="00733655">
        <w:rPr>
          <w:b w:val="0"/>
          <w:bCs w:val="0"/>
          <w:color w:val="auto"/>
          <w:lang w:val="vi-VN"/>
        </w:rPr>
        <w:t>Do hạn chế về kinh phí tiến hành đề tài nên s</w:t>
      </w:r>
      <w:r w:rsidR="002365FC" w:rsidRPr="00733655">
        <w:rPr>
          <w:b w:val="0"/>
          <w:bCs w:val="0"/>
          <w:color w:val="auto"/>
          <w:lang w:val="vi-VN"/>
        </w:rPr>
        <w:t xml:space="preserve">ố lượng </w:t>
      </w:r>
      <w:r w:rsidR="00751287" w:rsidRPr="00733655">
        <w:rPr>
          <w:b w:val="0"/>
          <w:bCs w:val="0"/>
          <w:color w:val="auto"/>
          <w:lang w:val="vi-VN"/>
        </w:rPr>
        <w:t xml:space="preserve">nhóm chứng (BN BGMT và NKM) </w:t>
      </w:r>
      <w:r w:rsidR="002365FC" w:rsidRPr="00733655">
        <w:rPr>
          <w:b w:val="0"/>
          <w:bCs w:val="0"/>
          <w:color w:val="auto"/>
          <w:lang w:val="vi-VN"/>
        </w:rPr>
        <w:t>còn ít hơn so với dự kiến ban đầu của đề cương</w:t>
      </w:r>
      <w:bookmarkEnd w:id="1435"/>
      <w:bookmarkEnd w:id="1436"/>
      <w:bookmarkEnd w:id="1437"/>
      <w:bookmarkEnd w:id="1438"/>
      <w:bookmarkEnd w:id="1439"/>
      <w:bookmarkEnd w:id="1440"/>
      <w:r w:rsidR="00751287" w:rsidRPr="00733655">
        <w:rPr>
          <w:b w:val="0"/>
          <w:bCs w:val="0"/>
          <w:color w:val="auto"/>
          <w:lang w:val="vi-VN"/>
        </w:rPr>
        <w:t xml:space="preserve"> và </w:t>
      </w:r>
      <w:r w:rsidR="002E3EA1" w:rsidRPr="00733655">
        <w:rPr>
          <w:b w:val="0"/>
          <w:bCs w:val="0"/>
          <w:color w:val="auto"/>
          <w:lang w:val="vi-VN"/>
        </w:rPr>
        <w:t xml:space="preserve">có đặc điểm tuổi chưa tương đồng với nhóm UTBMTBG. </w:t>
      </w:r>
    </w:p>
    <w:p w14:paraId="480E35F3" w14:textId="56BAFD61" w:rsidR="002365FC" w:rsidRPr="00733655" w:rsidRDefault="002365FC" w:rsidP="009E2DFF">
      <w:pPr>
        <w:pStyle w:val="b"/>
        <w:ind w:firstLine="720"/>
        <w:jc w:val="both"/>
        <w:rPr>
          <w:b w:val="0"/>
          <w:bCs w:val="0"/>
          <w:color w:val="auto"/>
          <w:lang w:val="vi-VN" w:eastAsia="vi-VN" w:bidi="vi-VN"/>
        </w:rPr>
      </w:pPr>
      <w:bookmarkStart w:id="1441" w:name="_Toc181702096"/>
      <w:bookmarkStart w:id="1442" w:name="_Toc182203750"/>
      <w:bookmarkStart w:id="1443" w:name="_Toc183882374"/>
      <w:bookmarkStart w:id="1444" w:name="_Toc187321151"/>
      <w:r w:rsidRPr="00733655">
        <w:rPr>
          <w:b w:val="0"/>
          <w:bCs w:val="0"/>
          <w:color w:val="auto"/>
          <w:lang w:val="vi-VN" w:eastAsia="vi-VN" w:bidi="vi-VN"/>
        </w:rPr>
        <w:t xml:space="preserve">Đây là nghiên cứu được tiến hành trên 2 dấu ấn </w:t>
      </w:r>
      <w:r w:rsidR="009E2DFF" w:rsidRPr="00733655">
        <w:rPr>
          <w:b w:val="0"/>
          <w:bCs w:val="0"/>
          <w:i/>
          <w:iCs/>
          <w:color w:val="auto"/>
          <w:lang w:val="vi-VN" w:eastAsia="vi-VN" w:bidi="vi-VN"/>
        </w:rPr>
        <w:t>CP</w:t>
      </w:r>
      <w:r w:rsidR="009E2DFF" w:rsidRPr="00733655">
        <w:rPr>
          <w:b w:val="0"/>
          <w:bCs w:val="0"/>
          <w:color w:val="auto"/>
          <w:lang w:val="vi-VN" w:eastAsia="vi-VN" w:bidi="vi-VN"/>
        </w:rPr>
        <w:t xml:space="preserve"> </w:t>
      </w:r>
      <w:r w:rsidRPr="00733655">
        <w:rPr>
          <w:b w:val="0"/>
          <w:bCs w:val="0"/>
          <w:color w:val="auto"/>
          <w:lang w:val="vi-VN" w:eastAsia="vi-VN" w:bidi="vi-VN"/>
        </w:rPr>
        <w:t xml:space="preserve">mRNA </w:t>
      </w:r>
      <w:r w:rsidR="009E2DFF" w:rsidRPr="00733655">
        <w:rPr>
          <w:b w:val="0"/>
          <w:bCs w:val="0"/>
          <w:color w:val="auto"/>
          <w:lang w:val="vi-VN" w:eastAsia="vi-VN" w:bidi="vi-VN"/>
        </w:rPr>
        <w:t xml:space="preserve">và </w:t>
      </w:r>
      <w:r w:rsidR="009E2DFF" w:rsidRPr="00733655">
        <w:rPr>
          <w:b w:val="0"/>
          <w:bCs w:val="0"/>
          <w:i/>
          <w:iCs/>
          <w:color w:val="auto"/>
          <w:lang w:val="vi-VN" w:eastAsia="vi-VN" w:bidi="vi-VN"/>
        </w:rPr>
        <w:t>FGA</w:t>
      </w:r>
      <w:r w:rsidR="009E2DFF" w:rsidRPr="00733655">
        <w:rPr>
          <w:b w:val="0"/>
          <w:bCs w:val="0"/>
          <w:color w:val="auto"/>
          <w:lang w:val="vi-VN" w:eastAsia="vi-VN" w:bidi="vi-VN"/>
        </w:rPr>
        <w:t xml:space="preserve"> mRNA huyết tương, </w:t>
      </w:r>
      <w:r w:rsidRPr="00733655">
        <w:rPr>
          <w:b w:val="0"/>
          <w:bCs w:val="0"/>
          <w:color w:val="auto"/>
          <w:lang w:val="vi-VN" w:eastAsia="vi-VN" w:bidi="vi-VN"/>
        </w:rPr>
        <w:t xml:space="preserve">lần đầu tiên được </w:t>
      </w:r>
      <w:r w:rsidR="009E2DFF" w:rsidRPr="00733655">
        <w:rPr>
          <w:b w:val="0"/>
          <w:bCs w:val="0"/>
          <w:color w:val="auto"/>
          <w:lang w:val="vi-VN" w:eastAsia="vi-VN" w:bidi="vi-VN"/>
        </w:rPr>
        <w:t xml:space="preserve">thực hiện tại Việt Nam và còn rất ít </w:t>
      </w:r>
      <w:r w:rsidRPr="00733655">
        <w:rPr>
          <w:b w:val="0"/>
          <w:bCs w:val="0"/>
          <w:color w:val="auto"/>
          <w:lang w:val="vi-VN" w:eastAsia="vi-VN" w:bidi="vi-VN"/>
        </w:rPr>
        <w:t>nghiên cứu trên thế giới</w:t>
      </w:r>
      <w:r w:rsidR="009E2DFF" w:rsidRPr="00733655">
        <w:rPr>
          <w:b w:val="0"/>
          <w:bCs w:val="0"/>
          <w:color w:val="auto"/>
          <w:lang w:val="vi-VN" w:eastAsia="vi-VN" w:bidi="vi-VN"/>
        </w:rPr>
        <w:t>.</w:t>
      </w:r>
      <w:r w:rsidRPr="00733655">
        <w:rPr>
          <w:b w:val="0"/>
          <w:bCs w:val="0"/>
          <w:color w:val="auto"/>
          <w:lang w:val="vi-VN" w:eastAsia="vi-VN" w:bidi="vi-VN"/>
        </w:rPr>
        <w:t xml:space="preserve"> </w:t>
      </w:r>
      <w:r w:rsidR="009E2DFF" w:rsidRPr="00733655">
        <w:rPr>
          <w:b w:val="0"/>
          <w:bCs w:val="0"/>
          <w:color w:val="auto"/>
          <w:lang w:val="vi-VN" w:eastAsia="vi-VN" w:bidi="vi-VN"/>
        </w:rPr>
        <w:t>C</w:t>
      </w:r>
      <w:r w:rsidRPr="00733655">
        <w:rPr>
          <w:b w:val="0"/>
          <w:bCs w:val="0"/>
          <w:color w:val="auto"/>
          <w:lang w:val="vi-VN" w:eastAsia="vi-VN" w:bidi="vi-VN"/>
        </w:rPr>
        <w:t xml:space="preserve">hính vì vậy có </w:t>
      </w:r>
      <w:r w:rsidR="009E2DFF" w:rsidRPr="00733655">
        <w:rPr>
          <w:b w:val="0"/>
          <w:bCs w:val="0"/>
          <w:color w:val="auto"/>
          <w:lang w:val="vi-VN" w:eastAsia="vi-VN" w:bidi="vi-VN"/>
        </w:rPr>
        <w:t xml:space="preserve">những </w:t>
      </w:r>
      <w:r w:rsidRPr="00733655">
        <w:rPr>
          <w:b w:val="0"/>
          <w:bCs w:val="0"/>
          <w:color w:val="auto"/>
          <w:lang w:val="vi-VN" w:eastAsia="vi-VN" w:bidi="vi-VN"/>
        </w:rPr>
        <w:t xml:space="preserve">hạn chế </w:t>
      </w:r>
      <w:r w:rsidR="009E2DFF" w:rsidRPr="00733655">
        <w:rPr>
          <w:b w:val="0"/>
          <w:bCs w:val="0"/>
          <w:color w:val="auto"/>
          <w:lang w:val="vi-VN" w:eastAsia="vi-VN" w:bidi="vi-VN"/>
        </w:rPr>
        <w:t>nhất định trong quá trình thực hiện xét nghiệm như tính</w:t>
      </w:r>
      <w:r w:rsidRPr="00733655">
        <w:rPr>
          <w:b w:val="0"/>
          <w:bCs w:val="0"/>
          <w:color w:val="auto"/>
          <w:lang w:val="vi-VN" w:eastAsia="vi-VN" w:bidi="vi-VN"/>
        </w:rPr>
        <w:t xml:space="preserve"> lặp lại của thí nghiệm còn chưa ổn định </w:t>
      </w:r>
      <w:r w:rsidR="009E2DFF" w:rsidRPr="00733655">
        <w:rPr>
          <w:b w:val="0"/>
          <w:bCs w:val="0"/>
          <w:color w:val="auto"/>
          <w:lang w:val="vi-VN" w:eastAsia="vi-VN" w:bidi="vi-VN"/>
        </w:rPr>
        <w:t>(</w:t>
      </w:r>
      <w:r w:rsidR="00B752F0" w:rsidRPr="00733655">
        <w:rPr>
          <w:b w:val="0"/>
          <w:bCs w:val="0"/>
          <w:color w:val="auto"/>
          <w:lang w:val="vi-VN" w:eastAsia="vi-VN" w:bidi="vi-VN"/>
        </w:rPr>
        <w:t>d</w:t>
      </w:r>
      <w:r w:rsidRPr="00733655">
        <w:rPr>
          <w:b w:val="0"/>
          <w:bCs w:val="0"/>
          <w:color w:val="auto"/>
          <w:lang w:val="vi-VN" w:eastAsia="vi-VN" w:bidi="vi-VN"/>
        </w:rPr>
        <w:t>ao động lên tới 28,1% theo thực nghiệm</w:t>
      </w:r>
      <w:r w:rsidR="00AA6448" w:rsidRPr="00733655">
        <w:rPr>
          <w:b w:val="0"/>
          <w:bCs w:val="0"/>
          <w:color w:val="auto"/>
          <w:lang w:val="vi-VN" w:eastAsia="vi-VN" w:bidi="vi-VN"/>
        </w:rPr>
        <w:t xml:space="preserve"> với </w:t>
      </w:r>
      <w:r w:rsidR="00AA6448" w:rsidRPr="00733655">
        <w:rPr>
          <w:b w:val="0"/>
          <w:bCs w:val="0"/>
          <w:i/>
          <w:iCs/>
          <w:color w:val="auto"/>
          <w:lang w:val="vi-VN" w:eastAsia="vi-VN" w:bidi="vi-VN"/>
        </w:rPr>
        <w:t>CP</w:t>
      </w:r>
      <w:r w:rsidR="00AA6448" w:rsidRPr="00733655">
        <w:rPr>
          <w:b w:val="0"/>
          <w:bCs w:val="0"/>
          <w:color w:val="auto"/>
          <w:lang w:val="vi-VN" w:eastAsia="vi-VN" w:bidi="vi-VN"/>
        </w:rPr>
        <w:t xml:space="preserve"> mRNA</w:t>
      </w:r>
      <w:r w:rsidR="009E2DFF" w:rsidRPr="00733655">
        <w:rPr>
          <w:b w:val="0"/>
          <w:bCs w:val="0"/>
          <w:color w:val="auto"/>
          <w:lang w:val="vi-VN" w:eastAsia="vi-VN" w:bidi="vi-VN"/>
        </w:rPr>
        <w:t>)</w:t>
      </w:r>
      <w:r w:rsidRPr="00733655">
        <w:rPr>
          <w:b w:val="0"/>
          <w:bCs w:val="0"/>
          <w:color w:val="auto"/>
          <w:lang w:val="vi-VN" w:eastAsia="vi-VN" w:bidi="vi-VN"/>
        </w:rPr>
        <w:t>.</w:t>
      </w:r>
      <w:bookmarkEnd w:id="1441"/>
      <w:bookmarkEnd w:id="1442"/>
      <w:bookmarkEnd w:id="1443"/>
      <w:bookmarkEnd w:id="1444"/>
      <w:r w:rsidRPr="00733655">
        <w:rPr>
          <w:b w:val="0"/>
          <w:bCs w:val="0"/>
          <w:color w:val="auto"/>
          <w:lang w:val="vi-VN" w:eastAsia="vi-VN" w:bidi="vi-VN"/>
        </w:rPr>
        <w:t xml:space="preserve"> </w:t>
      </w:r>
      <w:bookmarkStart w:id="1445" w:name="_Toc171252147"/>
      <w:bookmarkStart w:id="1446" w:name="_Toc173258677"/>
    </w:p>
    <w:p w14:paraId="74542EE5" w14:textId="2B6E503E" w:rsidR="007C3D94" w:rsidRPr="00733655" w:rsidRDefault="007C3D94" w:rsidP="009E2DFF">
      <w:pPr>
        <w:pStyle w:val="b"/>
        <w:ind w:firstLine="720"/>
        <w:jc w:val="both"/>
        <w:rPr>
          <w:b w:val="0"/>
          <w:bCs w:val="0"/>
          <w:color w:val="auto"/>
          <w:lang w:val="vi-VN" w:eastAsia="vi-VN" w:bidi="vi-VN"/>
        </w:rPr>
      </w:pPr>
      <w:bookmarkStart w:id="1447" w:name="_Toc183882375"/>
      <w:bookmarkStart w:id="1448" w:name="_Toc187321152"/>
      <w:r w:rsidRPr="00733655">
        <w:rPr>
          <w:b w:val="0"/>
          <w:bCs w:val="0"/>
          <w:color w:val="auto"/>
          <w:lang w:val="vi-VN" w:eastAsia="vi-VN" w:bidi="vi-VN"/>
        </w:rPr>
        <w:t xml:space="preserve">Do cùng tối ưu hóa cả hai dấu ấn trên cùng một quy trình ở vòng 1 </w:t>
      </w:r>
      <w:r w:rsidR="00F77483" w:rsidRPr="00733655">
        <w:rPr>
          <w:b w:val="0"/>
          <w:bCs w:val="0"/>
          <w:color w:val="auto"/>
          <w:lang w:val="vi-VN" w:eastAsia="vi-VN" w:bidi="vi-VN"/>
        </w:rPr>
        <w:t xml:space="preserve">nên hiệu suất phản ứng có thể vẫn chưa thực sự tối ưu so với tối ưu hóa trên từng </w:t>
      </w:r>
      <w:r w:rsidR="004D52A6" w:rsidRPr="00733655">
        <w:rPr>
          <w:b w:val="0"/>
          <w:bCs w:val="0"/>
          <w:color w:val="auto"/>
          <w:lang w:val="vi-VN" w:eastAsia="vi-VN" w:bidi="vi-VN"/>
        </w:rPr>
        <w:t>dấu ấn riêng biệt.</w:t>
      </w:r>
      <w:bookmarkEnd w:id="1447"/>
      <w:bookmarkEnd w:id="1448"/>
      <w:r w:rsidR="004D52A6" w:rsidRPr="00733655">
        <w:rPr>
          <w:b w:val="0"/>
          <w:bCs w:val="0"/>
          <w:color w:val="auto"/>
          <w:lang w:val="vi-VN" w:eastAsia="vi-VN" w:bidi="vi-VN"/>
        </w:rPr>
        <w:t xml:space="preserve"> </w:t>
      </w:r>
    </w:p>
    <w:bookmarkEnd w:id="1445"/>
    <w:bookmarkEnd w:id="1446"/>
    <w:p w14:paraId="6A06A2A9" w14:textId="219CB9E5" w:rsidR="002365FC" w:rsidRPr="00733655" w:rsidRDefault="002365FC" w:rsidP="002365FC">
      <w:pPr>
        <w:pStyle w:val="b"/>
        <w:jc w:val="both"/>
        <w:rPr>
          <w:b w:val="0"/>
          <w:bCs w:val="0"/>
          <w:color w:val="auto"/>
          <w:lang w:val="vi-VN"/>
        </w:rPr>
      </w:pPr>
      <w:r w:rsidRPr="00733655">
        <w:rPr>
          <w:b w:val="0"/>
          <w:bCs w:val="0"/>
          <w:color w:val="auto"/>
          <w:lang w:val="vi-VN"/>
        </w:rPr>
        <w:tab/>
      </w:r>
      <w:bookmarkStart w:id="1449" w:name="_Toc171252149"/>
      <w:bookmarkStart w:id="1450" w:name="_Toc173258679"/>
      <w:bookmarkStart w:id="1451" w:name="_Toc181702098"/>
      <w:bookmarkStart w:id="1452" w:name="_Toc182203751"/>
      <w:bookmarkStart w:id="1453" w:name="_Toc183882376"/>
      <w:bookmarkStart w:id="1454" w:name="_Toc187321153"/>
      <w:r w:rsidRPr="00733655">
        <w:rPr>
          <w:b w:val="0"/>
          <w:bCs w:val="0"/>
          <w:color w:val="auto"/>
          <w:lang w:val="vi-VN"/>
        </w:rPr>
        <w:t>Chưa khảo sát</w:t>
      </w:r>
      <w:r w:rsidR="009E2DFF" w:rsidRPr="00733655">
        <w:rPr>
          <w:b w:val="0"/>
          <w:bCs w:val="0"/>
          <w:color w:val="auto"/>
          <w:lang w:val="vi-VN"/>
        </w:rPr>
        <w:t xml:space="preserve"> mức độ</w:t>
      </w:r>
      <w:r w:rsidRPr="00733655">
        <w:rPr>
          <w:b w:val="0"/>
          <w:bCs w:val="0"/>
          <w:color w:val="auto"/>
          <w:lang w:val="vi-VN"/>
        </w:rPr>
        <w:t xml:space="preserve"> biểu hiện </w:t>
      </w:r>
      <w:r w:rsidRPr="00733655">
        <w:rPr>
          <w:b w:val="0"/>
          <w:bCs w:val="0"/>
          <w:i/>
          <w:iCs/>
          <w:color w:val="auto"/>
          <w:lang w:val="vi-VN"/>
        </w:rPr>
        <w:t>CP</w:t>
      </w:r>
      <w:r w:rsidRPr="00733655">
        <w:rPr>
          <w:b w:val="0"/>
          <w:bCs w:val="0"/>
          <w:color w:val="auto"/>
          <w:lang w:val="vi-VN"/>
        </w:rPr>
        <w:t xml:space="preserve"> mRNA và </w:t>
      </w:r>
      <w:r w:rsidRPr="00733655">
        <w:rPr>
          <w:b w:val="0"/>
          <w:bCs w:val="0"/>
          <w:i/>
          <w:iCs/>
          <w:color w:val="auto"/>
          <w:lang w:val="vi-VN"/>
        </w:rPr>
        <w:t>FGA</w:t>
      </w:r>
      <w:r w:rsidRPr="00733655">
        <w:rPr>
          <w:b w:val="0"/>
          <w:bCs w:val="0"/>
          <w:color w:val="auto"/>
          <w:lang w:val="vi-VN"/>
        </w:rPr>
        <w:t xml:space="preserve"> mRNA diễn biến sau điều trị cũng như biến đổi nếu không được điều trị triệt căn nên chưa khẳng định được giá trị của hai dấu ấn trên trong việc theo dõi đáp ứng điều trị cũng như tiên lượng</w:t>
      </w:r>
      <w:r w:rsidR="009E2DFF" w:rsidRPr="00733655">
        <w:rPr>
          <w:b w:val="0"/>
          <w:bCs w:val="0"/>
          <w:color w:val="auto"/>
          <w:lang w:val="vi-VN"/>
        </w:rPr>
        <w:t xml:space="preserve"> UTBMTBG</w:t>
      </w:r>
      <w:r w:rsidRPr="00733655">
        <w:rPr>
          <w:b w:val="0"/>
          <w:bCs w:val="0"/>
          <w:color w:val="auto"/>
          <w:lang w:val="vi-VN"/>
        </w:rPr>
        <w:t>.</w:t>
      </w:r>
      <w:bookmarkEnd w:id="1449"/>
      <w:bookmarkEnd w:id="1450"/>
      <w:bookmarkEnd w:id="1451"/>
      <w:bookmarkEnd w:id="1452"/>
      <w:bookmarkEnd w:id="1453"/>
      <w:bookmarkEnd w:id="1454"/>
      <w:r w:rsidRPr="00733655">
        <w:rPr>
          <w:b w:val="0"/>
          <w:bCs w:val="0"/>
          <w:color w:val="auto"/>
          <w:lang w:val="vi-VN"/>
        </w:rPr>
        <w:t xml:space="preserve"> </w:t>
      </w:r>
    </w:p>
    <w:p w14:paraId="1B9B134D" w14:textId="77777777" w:rsidR="002365FC" w:rsidRPr="00733655" w:rsidRDefault="002365FC" w:rsidP="002365FC">
      <w:pPr>
        <w:pStyle w:val="b"/>
        <w:ind w:firstLine="720"/>
        <w:jc w:val="both"/>
        <w:rPr>
          <w:b w:val="0"/>
          <w:bCs w:val="0"/>
          <w:color w:val="auto"/>
          <w:lang w:val="vi-VN"/>
        </w:rPr>
      </w:pPr>
    </w:p>
    <w:p w14:paraId="274025A6" w14:textId="77777777" w:rsidR="002365FC" w:rsidRPr="00733655" w:rsidRDefault="002365FC" w:rsidP="002365FC">
      <w:pPr>
        <w:pStyle w:val="b"/>
        <w:rPr>
          <w:color w:val="auto"/>
          <w:lang w:val="vi-VN"/>
        </w:rPr>
      </w:pPr>
    </w:p>
    <w:p w14:paraId="62F11F61" w14:textId="77777777" w:rsidR="002365FC" w:rsidRPr="00733655" w:rsidRDefault="002365FC" w:rsidP="002365FC">
      <w:pPr>
        <w:pStyle w:val="b"/>
        <w:rPr>
          <w:color w:val="auto"/>
          <w:lang w:val="vi-VN"/>
        </w:rPr>
      </w:pPr>
    </w:p>
    <w:p w14:paraId="36CDC939" w14:textId="77777777" w:rsidR="00B1163A" w:rsidRPr="00733655" w:rsidRDefault="00B1163A" w:rsidP="00BE5636">
      <w:pPr>
        <w:pStyle w:val="b"/>
        <w:jc w:val="left"/>
        <w:rPr>
          <w:color w:val="auto"/>
          <w:lang w:val="vi-VN"/>
        </w:rPr>
      </w:pPr>
    </w:p>
    <w:p w14:paraId="4E1055F9" w14:textId="17C7DEAB" w:rsidR="002365FC" w:rsidRPr="00733655" w:rsidRDefault="00EA32B3" w:rsidP="002365FC">
      <w:pPr>
        <w:pStyle w:val="b"/>
        <w:rPr>
          <w:color w:val="auto"/>
          <w:lang w:val="vi-VN"/>
        </w:rPr>
      </w:pPr>
      <w:r w:rsidRPr="00733655">
        <w:rPr>
          <w:color w:val="auto"/>
          <w:lang w:val="vi-VN"/>
        </w:rPr>
        <w:br w:type="column"/>
      </w:r>
      <w:bookmarkStart w:id="1455" w:name="_Toc187321154"/>
      <w:r w:rsidR="002365FC" w:rsidRPr="00733655">
        <w:rPr>
          <w:color w:val="auto"/>
          <w:lang w:val="vi-VN"/>
        </w:rPr>
        <w:lastRenderedPageBreak/>
        <w:t>KẾT LUẬN</w:t>
      </w:r>
      <w:bookmarkEnd w:id="1418"/>
      <w:bookmarkEnd w:id="1455"/>
    </w:p>
    <w:p w14:paraId="63BF0A18" w14:textId="77777777" w:rsidR="002365FC" w:rsidRPr="00733655" w:rsidRDefault="002365FC" w:rsidP="002365FC">
      <w:pPr>
        <w:pStyle w:val="a"/>
        <w:ind w:firstLine="720"/>
        <w:jc w:val="both"/>
        <w:rPr>
          <w:b w:val="0"/>
          <w:bCs w:val="0"/>
          <w:sz w:val="11"/>
          <w:szCs w:val="11"/>
          <w:lang w:val="vi-VN" w:eastAsia="vi-VN" w:bidi="vi-VN"/>
        </w:rPr>
      </w:pPr>
    </w:p>
    <w:p w14:paraId="32F3365A" w14:textId="3081C24C" w:rsidR="002365FC" w:rsidRPr="00733655" w:rsidRDefault="002365FC" w:rsidP="009E2DFF">
      <w:pPr>
        <w:pStyle w:val="a"/>
        <w:ind w:firstLine="720"/>
        <w:jc w:val="both"/>
        <w:rPr>
          <w:b w:val="0"/>
          <w:bCs w:val="0"/>
          <w:sz w:val="27"/>
          <w:szCs w:val="27"/>
          <w:lang w:val="vi-VN" w:eastAsia="vi-VN" w:bidi="vi-VN"/>
        </w:rPr>
      </w:pPr>
      <w:r w:rsidRPr="00733655">
        <w:rPr>
          <w:b w:val="0"/>
          <w:bCs w:val="0"/>
          <w:sz w:val="27"/>
          <w:szCs w:val="27"/>
          <w:lang w:val="vi-VN" w:eastAsia="vi-VN" w:bidi="vi-VN"/>
        </w:rPr>
        <w:t xml:space="preserve">Qua nghiên cứu biểu hiện </w:t>
      </w:r>
      <w:r w:rsidRPr="00733655">
        <w:rPr>
          <w:b w:val="0"/>
          <w:bCs w:val="0"/>
          <w:i/>
          <w:iCs/>
          <w:sz w:val="27"/>
          <w:szCs w:val="27"/>
          <w:lang w:val="vi-VN" w:eastAsia="vi-VN" w:bidi="vi-VN"/>
        </w:rPr>
        <w:t>CP</w:t>
      </w:r>
      <w:r w:rsidRPr="00733655">
        <w:rPr>
          <w:b w:val="0"/>
          <w:bCs w:val="0"/>
          <w:sz w:val="27"/>
          <w:szCs w:val="27"/>
          <w:lang w:val="vi-VN" w:eastAsia="vi-VN" w:bidi="vi-VN"/>
        </w:rPr>
        <w:t xml:space="preserve"> mRNA và </w:t>
      </w:r>
      <w:r w:rsidRPr="00733655">
        <w:rPr>
          <w:b w:val="0"/>
          <w:bCs w:val="0"/>
          <w:i/>
          <w:iCs/>
          <w:sz w:val="27"/>
          <w:szCs w:val="27"/>
          <w:lang w:val="vi-VN" w:eastAsia="vi-VN" w:bidi="vi-VN"/>
        </w:rPr>
        <w:t>FGA</w:t>
      </w:r>
      <w:r w:rsidRPr="00733655">
        <w:rPr>
          <w:b w:val="0"/>
          <w:bCs w:val="0"/>
          <w:sz w:val="27"/>
          <w:szCs w:val="27"/>
          <w:lang w:val="vi-VN" w:eastAsia="vi-VN" w:bidi="vi-VN"/>
        </w:rPr>
        <w:t xml:space="preserve"> mRNA trong huyết tương ở 131 </w:t>
      </w:r>
      <w:r w:rsidR="00152AF7" w:rsidRPr="00733655">
        <w:rPr>
          <w:b w:val="0"/>
          <w:bCs w:val="0"/>
          <w:sz w:val="27"/>
          <w:szCs w:val="27"/>
          <w:lang w:val="vi-VN" w:eastAsia="vi-VN" w:bidi="vi-VN"/>
        </w:rPr>
        <w:t>BN</w:t>
      </w:r>
      <w:r w:rsidRPr="00733655">
        <w:rPr>
          <w:b w:val="0"/>
          <w:bCs w:val="0"/>
          <w:sz w:val="27"/>
          <w:szCs w:val="27"/>
          <w:lang w:val="vi-VN" w:eastAsia="vi-VN" w:bidi="vi-VN"/>
        </w:rPr>
        <w:t xml:space="preserve"> UTBMTBG, 70 </w:t>
      </w:r>
      <w:r w:rsidR="00152AF7" w:rsidRPr="00733655">
        <w:rPr>
          <w:b w:val="0"/>
          <w:bCs w:val="0"/>
          <w:sz w:val="27"/>
          <w:szCs w:val="27"/>
          <w:lang w:val="vi-VN" w:eastAsia="vi-VN" w:bidi="vi-VN"/>
        </w:rPr>
        <w:t>BN</w:t>
      </w:r>
      <w:r w:rsidRPr="00733655">
        <w:rPr>
          <w:b w:val="0"/>
          <w:bCs w:val="0"/>
          <w:sz w:val="27"/>
          <w:szCs w:val="27"/>
          <w:lang w:val="vi-VN" w:eastAsia="vi-VN" w:bidi="vi-VN"/>
        </w:rPr>
        <w:t xml:space="preserve"> </w:t>
      </w:r>
      <w:r w:rsidR="009E2DFF" w:rsidRPr="00733655">
        <w:rPr>
          <w:b w:val="0"/>
          <w:bCs w:val="0"/>
          <w:sz w:val="27"/>
          <w:szCs w:val="27"/>
          <w:lang w:val="vi-VN" w:eastAsia="vi-VN" w:bidi="vi-VN"/>
        </w:rPr>
        <w:t>BGMT</w:t>
      </w:r>
      <w:r w:rsidRPr="00733655">
        <w:rPr>
          <w:b w:val="0"/>
          <w:bCs w:val="0"/>
          <w:sz w:val="27"/>
          <w:szCs w:val="27"/>
          <w:lang w:val="vi-VN" w:eastAsia="vi-VN" w:bidi="vi-VN"/>
        </w:rPr>
        <w:t xml:space="preserve"> điều trị tại Bệnh viện Quân y 103 và 41 </w:t>
      </w:r>
      <w:r w:rsidR="00A107D7" w:rsidRPr="00733655">
        <w:rPr>
          <w:b w:val="0"/>
          <w:bCs w:val="0"/>
          <w:sz w:val="27"/>
          <w:szCs w:val="27"/>
          <w:lang w:val="vi-VN" w:eastAsia="vi-VN" w:bidi="vi-VN"/>
        </w:rPr>
        <w:t>NKM</w:t>
      </w:r>
      <w:r w:rsidRPr="00733655">
        <w:rPr>
          <w:b w:val="0"/>
          <w:bCs w:val="0"/>
          <w:sz w:val="27"/>
          <w:szCs w:val="27"/>
          <w:lang w:val="vi-VN" w:eastAsia="vi-VN" w:bidi="vi-VN"/>
        </w:rPr>
        <w:t xml:space="preserve"> khám sức khỏe tại Bệnh viện Quân y 103, chúng tôi rút ra một số kết luận sau</w:t>
      </w:r>
      <w:r w:rsidR="009E2DFF" w:rsidRPr="00733655">
        <w:rPr>
          <w:b w:val="0"/>
          <w:bCs w:val="0"/>
          <w:sz w:val="27"/>
          <w:szCs w:val="27"/>
          <w:lang w:val="vi-VN" w:eastAsia="vi-VN" w:bidi="vi-VN"/>
        </w:rPr>
        <w:t>:</w:t>
      </w:r>
    </w:p>
    <w:p w14:paraId="3778E94C" w14:textId="4A5BFBD9" w:rsidR="002365FC" w:rsidRPr="00733655" w:rsidRDefault="002365FC" w:rsidP="009E2DFF">
      <w:pPr>
        <w:pStyle w:val="a"/>
        <w:jc w:val="both"/>
        <w:rPr>
          <w:sz w:val="27"/>
          <w:szCs w:val="27"/>
          <w:lang w:val="vi-VN" w:eastAsia="vi-VN" w:bidi="vi-VN"/>
        </w:rPr>
      </w:pPr>
      <w:r w:rsidRPr="00733655">
        <w:rPr>
          <w:sz w:val="27"/>
          <w:szCs w:val="27"/>
          <w:lang w:val="vi-VN" w:eastAsia="vi-VN" w:bidi="vi-VN"/>
        </w:rPr>
        <w:t xml:space="preserve">1. </w:t>
      </w:r>
      <w:r w:rsidR="00915204" w:rsidRPr="00733655">
        <w:rPr>
          <w:lang w:val="vi-VN"/>
        </w:rPr>
        <w:t>Giá trị của mức độ biểu hiện</w:t>
      </w:r>
      <w:r w:rsidR="00915204" w:rsidRPr="00733655">
        <w:rPr>
          <w:i/>
          <w:iCs/>
          <w:lang w:val="vi-VN"/>
        </w:rPr>
        <w:t xml:space="preserve"> Ceruloplasmin</w:t>
      </w:r>
      <w:r w:rsidR="00915204" w:rsidRPr="00733655">
        <w:rPr>
          <w:lang w:val="vi-VN"/>
        </w:rPr>
        <w:t xml:space="preserve"> mRNA và </w:t>
      </w:r>
      <w:r w:rsidR="00915204" w:rsidRPr="00733655">
        <w:rPr>
          <w:i/>
          <w:iCs/>
          <w:lang w:val="vi-VN"/>
        </w:rPr>
        <w:t>Fibrinogen Chain A</w:t>
      </w:r>
      <w:r w:rsidR="00915204" w:rsidRPr="00733655">
        <w:rPr>
          <w:lang w:val="vi-VN"/>
        </w:rPr>
        <w:t xml:space="preserve"> mRNA huyết tương trong chẩn đoán ung thư biểu mô tế bào gan</w:t>
      </w:r>
    </w:p>
    <w:p w14:paraId="56FFDFD4" w14:textId="566A060F" w:rsidR="00915204" w:rsidRPr="00733655" w:rsidRDefault="002365FC" w:rsidP="009E2DFF">
      <w:pPr>
        <w:pStyle w:val="a"/>
        <w:ind w:firstLine="720"/>
        <w:jc w:val="both"/>
        <w:rPr>
          <w:b w:val="0"/>
          <w:sz w:val="27"/>
          <w:szCs w:val="27"/>
          <w:lang w:val="vi-VN" w:eastAsia="vi-VN" w:bidi="vi-VN"/>
        </w:rPr>
      </w:pPr>
      <w:r w:rsidRPr="00733655">
        <w:rPr>
          <w:b w:val="0"/>
          <w:sz w:val="27"/>
          <w:szCs w:val="27"/>
          <w:lang w:val="vi-VN" w:eastAsia="vi-VN" w:bidi="vi-VN"/>
        </w:rPr>
        <w:t xml:space="preserve">- </w:t>
      </w:r>
      <w:r w:rsidRPr="00733655">
        <w:rPr>
          <w:b w:val="0"/>
          <w:i/>
          <w:sz w:val="27"/>
          <w:szCs w:val="27"/>
          <w:lang w:val="vi-VN" w:eastAsia="vi-VN" w:bidi="vi-VN"/>
        </w:rPr>
        <w:t>CP mRNA và FGA</w:t>
      </w:r>
      <w:r w:rsidRPr="00733655">
        <w:rPr>
          <w:b w:val="0"/>
          <w:bCs w:val="0"/>
          <w:sz w:val="27"/>
          <w:szCs w:val="27"/>
          <w:lang w:val="vi-VN" w:eastAsia="vi-VN" w:bidi="vi-VN"/>
        </w:rPr>
        <w:t xml:space="preserve"> mRNA</w:t>
      </w:r>
      <w:r w:rsidRPr="00733655">
        <w:rPr>
          <w:b w:val="0"/>
          <w:sz w:val="27"/>
          <w:szCs w:val="27"/>
          <w:lang w:val="vi-VN" w:eastAsia="vi-VN" w:bidi="vi-VN"/>
        </w:rPr>
        <w:t xml:space="preserve"> tăng biểu hiện trong huyết tương </w:t>
      </w:r>
      <w:r w:rsidR="00152AF7" w:rsidRPr="00733655">
        <w:rPr>
          <w:b w:val="0"/>
          <w:sz w:val="27"/>
          <w:szCs w:val="27"/>
          <w:lang w:val="vi-VN" w:eastAsia="vi-VN" w:bidi="vi-VN"/>
        </w:rPr>
        <w:t>BN</w:t>
      </w:r>
      <w:r w:rsidRPr="00733655">
        <w:rPr>
          <w:b w:val="0"/>
          <w:sz w:val="27"/>
          <w:szCs w:val="27"/>
          <w:lang w:val="vi-VN" w:eastAsia="vi-VN" w:bidi="vi-VN"/>
        </w:rPr>
        <w:t xml:space="preserve"> UTBMTBG so với </w:t>
      </w:r>
      <w:r w:rsidR="00152AF7" w:rsidRPr="00733655">
        <w:rPr>
          <w:b w:val="0"/>
          <w:sz w:val="27"/>
          <w:szCs w:val="27"/>
          <w:lang w:val="vi-VN" w:eastAsia="vi-VN" w:bidi="vi-VN"/>
        </w:rPr>
        <w:t>BN</w:t>
      </w:r>
      <w:r w:rsidRPr="00733655">
        <w:rPr>
          <w:b w:val="0"/>
          <w:sz w:val="27"/>
          <w:szCs w:val="27"/>
          <w:lang w:val="vi-VN" w:eastAsia="vi-VN" w:bidi="vi-VN"/>
        </w:rPr>
        <w:t xml:space="preserve"> BGMT và NKM</w:t>
      </w:r>
      <w:r w:rsidR="00915204" w:rsidRPr="00733655">
        <w:rPr>
          <w:b w:val="0"/>
          <w:sz w:val="27"/>
          <w:szCs w:val="27"/>
          <w:lang w:val="vi-VN" w:eastAsia="vi-VN" w:bidi="vi-VN"/>
        </w:rPr>
        <w:t>, p &lt; 0,05</w:t>
      </w:r>
      <w:r w:rsidRPr="00733655">
        <w:rPr>
          <w:b w:val="0"/>
          <w:sz w:val="27"/>
          <w:szCs w:val="27"/>
          <w:lang w:val="vi-VN" w:eastAsia="vi-VN" w:bidi="vi-VN"/>
        </w:rPr>
        <w:t xml:space="preserve">. </w:t>
      </w:r>
    </w:p>
    <w:p w14:paraId="160620F3" w14:textId="6D2CA390" w:rsidR="002612EA" w:rsidRPr="00733655" w:rsidRDefault="00915204" w:rsidP="00915204">
      <w:pPr>
        <w:pStyle w:val="a"/>
        <w:ind w:firstLine="720"/>
        <w:jc w:val="both"/>
        <w:rPr>
          <w:b w:val="0"/>
          <w:sz w:val="27"/>
          <w:szCs w:val="27"/>
          <w:lang w:val="vi-VN" w:eastAsia="vi-VN" w:bidi="vi-VN"/>
        </w:rPr>
      </w:pPr>
      <w:r w:rsidRPr="00733655">
        <w:rPr>
          <w:b w:val="0"/>
          <w:sz w:val="27"/>
          <w:szCs w:val="27"/>
          <w:lang w:val="vi-VN" w:eastAsia="vi-VN" w:bidi="vi-VN"/>
        </w:rPr>
        <w:t xml:space="preserve">- </w:t>
      </w:r>
      <w:r w:rsidR="002365FC" w:rsidRPr="00733655">
        <w:rPr>
          <w:b w:val="0"/>
          <w:i/>
          <w:sz w:val="27"/>
          <w:szCs w:val="27"/>
          <w:lang w:val="vi-VN" w:eastAsia="vi-VN" w:bidi="vi-VN"/>
        </w:rPr>
        <w:t>CP</w:t>
      </w:r>
      <w:r w:rsidR="002365FC" w:rsidRPr="00733655">
        <w:rPr>
          <w:b w:val="0"/>
          <w:sz w:val="27"/>
          <w:szCs w:val="27"/>
          <w:lang w:val="vi-VN" w:eastAsia="vi-VN" w:bidi="vi-VN"/>
        </w:rPr>
        <w:t xml:space="preserve"> mRNA có giá trị </w:t>
      </w:r>
      <w:r w:rsidR="00AD1C46" w:rsidRPr="00733655">
        <w:rPr>
          <w:b w:val="0"/>
          <w:sz w:val="27"/>
          <w:szCs w:val="27"/>
          <w:lang w:val="vi-VN" w:eastAsia="vi-VN" w:bidi="vi-VN"/>
        </w:rPr>
        <w:t>phân biệt</w:t>
      </w:r>
      <w:r w:rsidR="002365FC" w:rsidRPr="00733655">
        <w:rPr>
          <w:b w:val="0"/>
          <w:sz w:val="27"/>
          <w:szCs w:val="27"/>
          <w:lang w:val="vi-VN" w:eastAsia="vi-VN" w:bidi="vi-VN"/>
        </w:rPr>
        <w:t xml:space="preserve"> UTBMTBG với </w:t>
      </w:r>
      <w:r w:rsidR="002365FC" w:rsidRPr="00733655">
        <w:rPr>
          <w:b w:val="0"/>
          <w:bCs w:val="0"/>
          <w:sz w:val="27"/>
          <w:szCs w:val="27"/>
          <w:lang w:val="vi-VN" w:eastAsia="vi-VN" w:bidi="vi-VN"/>
        </w:rPr>
        <w:t>tình trạng không UTBMTBG</w:t>
      </w:r>
      <w:r w:rsidR="00AD1C46" w:rsidRPr="00733655">
        <w:rPr>
          <w:b w:val="0"/>
          <w:bCs w:val="0"/>
          <w:sz w:val="27"/>
          <w:szCs w:val="27"/>
          <w:lang w:val="vi-VN" w:eastAsia="vi-VN" w:bidi="vi-VN"/>
        </w:rPr>
        <w:t xml:space="preserve"> (</w:t>
      </w:r>
      <w:r w:rsidR="002365FC" w:rsidRPr="00733655">
        <w:rPr>
          <w:b w:val="0"/>
          <w:sz w:val="27"/>
          <w:szCs w:val="27"/>
          <w:lang w:val="vi-VN" w:eastAsia="vi-VN" w:bidi="vi-VN"/>
        </w:rPr>
        <w:t>AUC</w:t>
      </w:r>
      <w:r w:rsidR="00AD1C46" w:rsidRPr="00733655">
        <w:rPr>
          <w:b w:val="0"/>
          <w:sz w:val="27"/>
          <w:szCs w:val="27"/>
          <w:lang w:val="vi-VN" w:eastAsia="vi-VN" w:bidi="vi-VN"/>
        </w:rPr>
        <w:t xml:space="preserve"> của các nhóm chứng chung, </w:t>
      </w:r>
      <w:r w:rsidR="00AD1C46" w:rsidRPr="00733655">
        <w:rPr>
          <w:b w:val="0"/>
          <w:bCs w:val="0"/>
          <w:sz w:val="27"/>
          <w:szCs w:val="27"/>
          <w:lang w:val="vi-VN" w:eastAsia="vi-VN" w:bidi="vi-VN"/>
        </w:rPr>
        <w:t xml:space="preserve">BGMT và NKM </w:t>
      </w:r>
      <w:r w:rsidR="002365FC" w:rsidRPr="00733655">
        <w:rPr>
          <w:b w:val="0"/>
          <w:sz w:val="27"/>
          <w:szCs w:val="27"/>
          <w:lang w:val="vi-VN" w:eastAsia="vi-VN" w:bidi="vi-VN"/>
        </w:rPr>
        <w:t>tương ứng là 0,7</w:t>
      </w:r>
      <w:r w:rsidR="0009391A" w:rsidRPr="00733655">
        <w:rPr>
          <w:b w:val="0"/>
          <w:sz w:val="27"/>
          <w:szCs w:val="27"/>
          <w:lang w:val="vi-VN" w:eastAsia="vi-VN" w:bidi="vi-VN"/>
        </w:rPr>
        <w:t>9</w:t>
      </w:r>
      <w:r w:rsidR="002365FC" w:rsidRPr="00733655">
        <w:rPr>
          <w:b w:val="0"/>
          <w:sz w:val="27"/>
          <w:szCs w:val="27"/>
          <w:lang w:val="vi-VN" w:eastAsia="vi-VN" w:bidi="vi-VN"/>
        </w:rPr>
        <w:t>; 0,7</w:t>
      </w:r>
      <w:r w:rsidR="0009391A" w:rsidRPr="00733655">
        <w:rPr>
          <w:b w:val="0"/>
          <w:sz w:val="27"/>
          <w:szCs w:val="27"/>
          <w:lang w:val="vi-VN" w:eastAsia="vi-VN" w:bidi="vi-VN"/>
        </w:rPr>
        <w:t>5</w:t>
      </w:r>
      <w:r w:rsidR="002365FC" w:rsidRPr="00733655">
        <w:rPr>
          <w:b w:val="0"/>
          <w:sz w:val="27"/>
          <w:szCs w:val="27"/>
          <w:lang w:val="vi-VN" w:eastAsia="vi-VN" w:bidi="vi-VN"/>
        </w:rPr>
        <w:t xml:space="preserve"> và 0,8</w:t>
      </w:r>
      <w:r w:rsidR="0009391A" w:rsidRPr="00733655">
        <w:rPr>
          <w:b w:val="0"/>
          <w:sz w:val="27"/>
          <w:szCs w:val="27"/>
          <w:lang w:val="vi-VN" w:eastAsia="vi-VN" w:bidi="vi-VN"/>
        </w:rPr>
        <w:t>5</w:t>
      </w:r>
      <w:r w:rsidR="00AD1C46" w:rsidRPr="00733655">
        <w:rPr>
          <w:b w:val="0"/>
          <w:sz w:val="27"/>
          <w:szCs w:val="27"/>
          <w:lang w:val="vi-VN" w:eastAsia="vi-VN" w:bidi="vi-VN"/>
        </w:rPr>
        <w:t>)</w:t>
      </w:r>
      <w:r w:rsidRPr="00733655">
        <w:rPr>
          <w:b w:val="0"/>
          <w:sz w:val="27"/>
          <w:szCs w:val="27"/>
          <w:lang w:val="vi-VN" w:eastAsia="vi-VN" w:bidi="vi-VN"/>
        </w:rPr>
        <w:t>;</w:t>
      </w:r>
      <w:r w:rsidR="002365FC" w:rsidRPr="00733655">
        <w:rPr>
          <w:b w:val="0"/>
          <w:sz w:val="27"/>
          <w:szCs w:val="27"/>
          <w:lang w:val="vi-VN" w:eastAsia="vi-VN" w:bidi="vi-VN"/>
        </w:rPr>
        <w:t xml:space="preserve"> </w:t>
      </w:r>
      <w:r w:rsidRPr="00733655">
        <w:rPr>
          <w:b w:val="0"/>
          <w:sz w:val="27"/>
          <w:szCs w:val="27"/>
          <w:lang w:val="vi-VN" w:eastAsia="vi-VN" w:bidi="vi-VN"/>
        </w:rPr>
        <w:t>đ</w:t>
      </w:r>
      <w:r w:rsidR="002365FC" w:rsidRPr="00733655">
        <w:rPr>
          <w:b w:val="0"/>
          <w:sz w:val="27"/>
          <w:szCs w:val="27"/>
          <w:lang w:val="vi-VN" w:eastAsia="vi-VN" w:bidi="vi-VN"/>
        </w:rPr>
        <w:t xml:space="preserve">ối với </w:t>
      </w:r>
      <w:r w:rsidR="002365FC" w:rsidRPr="00733655">
        <w:rPr>
          <w:b w:val="0"/>
          <w:i/>
          <w:iCs/>
          <w:sz w:val="27"/>
          <w:szCs w:val="27"/>
          <w:lang w:val="vi-VN" w:eastAsia="vi-VN" w:bidi="vi-VN"/>
        </w:rPr>
        <w:t>FGA</w:t>
      </w:r>
      <w:r w:rsidR="002365FC" w:rsidRPr="00733655">
        <w:rPr>
          <w:b w:val="0"/>
          <w:sz w:val="27"/>
          <w:szCs w:val="27"/>
          <w:lang w:val="vi-VN" w:eastAsia="vi-VN" w:bidi="vi-VN"/>
        </w:rPr>
        <w:t xml:space="preserve"> mRNA, AUC tương ứng</w:t>
      </w:r>
      <w:r w:rsidR="00474C13" w:rsidRPr="00733655">
        <w:rPr>
          <w:b w:val="0"/>
          <w:sz w:val="27"/>
          <w:szCs w:val="27"/>
          <w:lang w:val="vi-VN" w:eastAsia="vi-VN" w:bidi="vi-VN"/>
        </w:rPr>
        <w:t xml:space="preserve"> của 3 nhóm</w:t>
      </w:r>
      <w:r w:rsidR="002365FC" w:rsidRPr="00733655">
        <w:rPr>
          <w:b w:val="0"/>
          <w:sz w:val="27"/>
          <w:szCs w:val="27"/>
          <w:lang w:val="vi-VN" w:eastAsia="vi-VN" w:bidi="vi-VN"/>
        </w:rPr>
        <w:t xml:space="preserve"> là 0,7</w:t>
      </w:r>
      <w:r w:rsidR="0048371E" w:rsidRPr="00733655">
        <w:rPr>
          <w:b w:val="0"/>
          <w:sz w:val="27"/>
          <w:szCs w:val="27"/>
          <w:lang w:val="vi-VN" w:eastAsia="vi-VN" w:bidi="vi-VN"/>
        </w:rPr>
        <w:t>4</w:t>
      </w:r>
      <w:r w:rsidR="002365FC" w:rsidRPr="00733655">
        <w:rPr>
          <w:b w:val="0"/>
          <w:sz w:val="27"/>
          <w:szCs w:val="27"/>
          <w:lang w:val="vi-VN" w:eastAsia="vi-VN" w:bidi="vi-VN"/>
        </w:rPr>
        <w:t>; 0,65 và 0,89.</w:t>
      </w:r>
      <w:r w:rsidR="0048371E" w:rsidRPr="00733655">
        <w:rPr>
          <w:b w:val="0"/>
          <w:sz w:val="27"/>
          <w:szCs w:val="27"/>
          <w:lang w:val="vi-VN" w:eastAsia="vi-VN" w:bidi="vi-VN"/>
        </w:rPr>
        <w:t xml:space="preserve"> Phối hợp hai dấu ấn giúp nâng cao hiệu quả chẩn đoán với AUC tương ứng trong 3 trường hợp là </w:t>
      </w:r>
      <w:r w:rsidR="009658EC" w:rsidRPr="00733655">
        <w:rPr>
          <w:b w:val="0"/>
          <w:sz w:val="27"/>
          <w:szCs w:val="27"/>
          <w:lang w:val="vi-VN" w:eastAsia="vi-VN" w:bidi="vi-VN"/>
        </w:rPr>
        <w:t>0,84, 0,79 và 0,96.</w:t>
      </w:r>
    </w:p>
    <w:p w14:paraId="1E79A9D7" w14:textId="0200FF24" w:rsidR="00DB7F28" w:rsidRPr="00733655" w:rsidRDefault="002365FC" w:rsidP="009E2DFF">
      <w:pPr>
        <w:pStyle w:val="a"/>
        <w:ind w:firstLine="720"/>
        <w:jc w:val="both"/>
        <w:rPr>
          <w:b w:val="0"/>
          <w:sz w:val="27"/>
          <w:szCs w:val="27"/>
          <w:lang w:val="vi-VN" w:eastAsia="vi-VN" w:bidi="vi-VN"/>
        </w:rPr>
      </w:pPr>
      <w:r w:rsidRPr="00733655">
        <w:rPr>
          <w:b w:val="0"/>
          <w:sz w:val="27"/>
          <w:szCs w:val="27"/>
          <w:lang w:val="vi-VN" w:eastAsia="vi-VN" w:bidi="vi-VN"/>
        </w:rPr>
        <w:t xml:space="preserve">- Biểu hiện </w:t>
      </w:r>
      <w:r w:rsidRPr="00733655">
        <w:rPr>
          <w:b w:val="0"/>
          <w:bCs w:val="0"/>
          <w:i/>
          <w:iCs/>
          <w:sz w:val="27"/>
          <w:szCs w:val="27"/>
          <w:lang w:val="vi-VN" w:eastAsia="vi-VN" w:bidi="vi-VN"/>
        </w:rPr>
        <w:t>CP</w:t>
      </w:r>
      <w:r w:rsidRPr="00733655">
        <w:rPr>
          <w:b w:val="0"/>
          <w:bCs w:val="0"/>
          <w:sz w:val="27"/>
          <w:szCs w:val="27"/>
          <w:lang w:val="vi-VN" w:eastAsia="vi-VN" w:bidi="vi-VN"/>
        </w:rPr>
        <w:t xml:space="preserve"> mRNA và </w:t>
      </w:r>
      <w:r w:rsidRPr="00733655">
        <w:rPr>
          <w:b w:val="0"/>
          <w:bCs w:val="0"/>
          <w:i/>
          <w:iCs/>
          <w:sz w:val="27"/>
          <w:szCs w:val="27"/>
          <w:lang w:val="vi-VN" w:eastAsia="vi-VN" w:bidi="vi-VN"/>
        </w:rPr>
        <w:t>FGA</w:t>
      </w:r>
      <w:r w:rsidRPr="00733655">
        <w:rPr>
          <w:b w:val="0"/>
          <w:bCs w:val="0"/>
          <w:sz w:val="27"/>
          <w:szCs w:val="27"/>
          <w:lang w:val="vi-VN" w:eastAsia="vi-VN" w:bidi="vi-VN"/>
        </w:rPr>
        <w:t xml:space="preserve"> mRNA</w:t>
      </w:r>
      <w:r w:rsidRPr="00733655">
        <w:rPr>
          <w:b w:val="0"/>
          <w:sz w:val="27"/>
          <w:szCs w:val="27"/>
          <w:lang w:val="vi-VN" w:eastAsia="vi-VN" w:bidi="vi-VN"/>
        </w:rPr>
        <w:t xml:space="preserve"> tăng cao trong huyết tương </w:t>
      </w:r>
      <w:r w:rsidR="00152AF7" w:rsidRPr="00733655">
        <w:rPr>
          <w:b w:val="0"/>
          <w:sz w:val="27"/>
          <w:szCs w:val="27"/>
          <w:lang w:val="vi-VN" w:eastAsia="vi-VN" w:bidi="vi-VN"/>
        </w:rPr>
        <w:t>BN</w:t>
      </w:r>
      <w:r w:rsidRPr="00733655">
        <w:rPr>
          <w:b w:val="0"/>
          <w:sz w:val="27"/>
          <w:szCs w:val="27"/>
          <w:lang w:val="vi-VN" w:eastAsia="vi-VN" w:bidi="vi-VN"/>
        </w:rPr>
        <w:t xml:space="preserve"> UTBMTBG có AFP ≤ 20ng/m</w:t>
      </w:r>
      <w:r w:rsidR="00915204" w:rsidRPr="00733655">
        <w:rPr>
          <w:b w:val="0"/>
          <w:sz w:val="27"/>
          <w:szCs w:val="27"/>
          <w:lang w:val="vi-VN" w:eastAsia="vi-VN" w:bidi="vi-VN"/>
        </w:rPr>
        <w:t>L</w:t>
      </w:r>
      <w:r w:rsidRPr="00733655">
        <w:rPr>
          <w:b w:val="0"/>
          <w:sz w:val="27"/>
          <w:szCs w:val="27"/>
          <w:lang w:val="vi-VN" w:eastAsia="vi-VN" w:bidi="vi-VN"/>
        </w:rPr>
        <w:t xml:space="preserve"> so với BMGM</w:t>
      </w:r>
      <w:r w:rsidR="0066619B" w:rsidRPr="00733655">
        <w:rPr>
          <w:b w:val="0"/>
          <w:sz w:val="27"/>
          <w:szCs w:val="27"/>
          <w:lang w:val="vi-VN" w:eastAsia="vi-VN" w:bidi="vi-VN"/>
        </w:rPr>
        <w:t xml:space="preserve"> và NKM</w:t>
      </w:r>
      <w:r w:rsidR="00AD0112" w:rsidRPr="00733655">
        <w:rPr>
          <w:b w:val="0"/>
          <w:sz w:val="27"/>
          <w:szCs w:val="27"/>
          <w:lang w:val="vi-VN" w:eastAsia="vi-VN" w:bidi="vi-VN"/>
        </w:rPr>
        <w:t>, p &lt; 0,05</w:t>
      </w:r>
      <w:r w:rsidRPr="00733655">
        <w:rPr>
          <w:b w:val="0"/>
          <w:sz w:val="27"/>
          <w:szCs w:val="27"/>
          <w:lang w:val="vi-VN" w:eastAsia="vi-VN" w:bidi="vi-VN"/>
        </w:rPr>
        <w:t xml:space="preserve">. </w:t>
      </w:r>
    </w:p>
    <w:p w14:paraId="458E7F70" w14:textId="502EDC9A" w:rsidR="0058137D" w:rsidRPr="00733655" w:rsidRDefault="00DB7F28" w:rsidP="009E2DFF">
      <w:pPr>
        <w:pStyle w:val="a"/>
        <w:ind w:firstLine="720"/>
        <w:jc w:val="both"/>
        <w:rPr>
          <w:b w:val="0"/>
          <w:sz w:val="27"/>
          <w:szCs w:val="27"/>
          <w:lang w:val="vi-VN" w:eastAsia="vi-VN" w:bidi="vi-VN"/>
        </w:rPr>
      </w:pPr>
      <w:r w:rsidRPr="00733655">
        <w:rPr>
          <w:b w:val="0"/>
          <w:sz w:val="27"/>
          <w:szCs w:val="27"/>
          <w:lang w:val="vi-VN" w:eastAsia="vi-VN" w:bidi="vi-VN"/>
        </w:rPr>
        <w:t xml:space="preserve">- </w:t>
      </w:r>
      <w:r w:rsidR="002365FC" w:rsidRPr="00733655">
        <w:rPr>
          <w:b w:val="0"/>
          <w:sz w:val="27"/>
          <w:szCs w:val="27"/>
          <w:lang w:val="vi-VN" w:eastAsia="vi-VN" w:bidi="vi-VN"/>
        </w:rPr>
        <w:t xml:space="preserve">Giá trị chẩn đoán của </w:t>
      </w:r>
      <w:r w:rsidR="002365FC" w:rsidRPr="00733655">
        <w:rPr>
          <w:b w:val="0"/>
          <w:i/>
          <w:iCs/>
          <w:sz w:val="27"/>
          <w:szCs w:val="27"/>
          <w:lang w:val="vi-VN" w:eastAsia="vi-VN" w:bidi="vi-VN"/>
        </w:rPr>
        <w:t>CP</w:t>
      </w:r>
      <w:r w:rsidR="002365FC" w:rsidRPr="00733655">
        <w:rPr>
          <w:b w:val="0"/>
          <w:sz w:val="27"/>
          <w:szCs w:val="27"/>
          <w:lang w:val="vi-VN" w:eastAsia="vi-VN" w:bidi="vi-VN"/>
        </w:rPr>
        <w:t xml:space="preserve"> mRNA đối với UTBMTBG có AFP ≤ 20ng/m</w:t>
      </w:r>
      <w:r w:rsidR="00915204" w:rsidRPr="00733655">
        <w:rPr>
          <w:b w:val="0"/>
          <w:sz w:val="27"/>
          <w:szCs w:val="27"/>
          <w:lang w:val="vi-VN" w:eastAsia="vi-VN" w:bidi="vi-VN"/>
        </w:rPr>
        <w:t>L</w:t>
      </w:r>
      <w:r w:rsidR="00F36CE2" w:rsidRPr="00733655">
        <w:rPr>
          <w:b w:val="0"/>
          <w:sz w:val="27"/>
          <w:szCs w:val="27"/>
          <w:lang w:val="vi-VN" w:eastAsia="vi-VN" w:bidi="vi-VN"/>
        </w:rPr>
        <w:t xml:space="preserve">, nhóm chứng </w:t>
      </w:r>
      <w:r w:rsidR="00050CEF" w:rsidRPr="00733655">
        <w:rPr>
          <w:b w:val="0"/>
          <w:sz w:val="27"/>
          <w:szCs w:val="27"/>
          <w:lang w:val="vi-VN" w:eastAsia="vi-VN" w:bidi="vi-VN"/>
        </w:rPr>
        <w:t>chung</w:t>
      </w:r>
      <w:r w:rsidR="00F36CE2" w:rsidRPr="00733655">
        <w:rPr>
          <w:b w:val="0"/>
          <w:sz w:val="27"/>
          <w:szCs w:val="27"/>
          <w:lang w:val="vi-VN" w:eastAsia="vi-VN" w:bidi="vi-VN"/>
        </w:rPr>
        <w:t xml:space="preserve"> ở mức </w:t>
      </w:r>
      <w:r w:rsidR="00BC088D" w:rsidRPr="00733655">
        <w:rPr>
          <w:b w:val="0"/>
          <w:sz w:val="27"/>
          <w:szCs w:val="27"/>
          <w:lang w:val="vi-VN" w:eastAsia="vi-VN" w:bidi="vi-VN"/>
        </w:rPr>
        <w:t>khá (AUC</w:t>
      </w:r>
      <w:r w:rsidR="00A01FEF" w:rsidRPr="00733655">
        <w:rPr>
          <w:b w:val="0"/>
          <w:sz w:val="27"/>
          <w:szCs w:val="27"/>
          <w:lang w:val="vi-VN" w:eastAsia="vi-VN" w:bidi="vi-VN"/>
        </w:rPr>
        <w:t xml:space="preserve"> </w:t>
      </w:r>
      <w:r w:rsidR="00BC088D" w:rsidRPr="00733655">
        <w:rPr>
          <w:b w:val="0"/>
          <w:sz w:val="27"/>
          <w:szCs w:val="27"/>
          <w:lang w:val="vi-VN" w:eastAsia="vi-VN" w:bidi="vi-VN"/>
        </w:rPr>
        <w:t>=</w:t>
      </w:r>
      <w:r w:rsidR="00A01FEF" w:rsidRPr="00733655">
        <w:rPr>
          <w:b w:val="0"/>
          <w:sz w:val="27"/>
          <w:szCs w:val="27"/>
          <w:lang w:val="vi-VN" w:eastAsia="vi-VN" w:bidi="vi-VN"/>
        </w:rPr>
        <w:t xml:space="preserve"> </w:t>
      </w:r>
      <w:r w:rsidR="00BC088D" w:rsidRPr="00733655">
        <w:rPr>
          <w:b w:val="0"/>
          <w:sz w:val="27"/>
          <w:szCs w:val="27"/>
          <w:lang w:val="vi-VN" w:eastAsia="vi-VN" w:bidi="vi-VN"/>
        </w:rPr>
        <w:t>0,73),</w:t>
      </w:r>
      <w:r w:rsidR="002365FC" w:rsidRPr="00733655">
        <w:rPr>
          <w:b w:val="0"/>
          <w:sz w:val="27"/>
          <w:szCs w:val="27"/>
          <w:lang w:val="vi-VN" w:eastAsia="vi-VN" w:bidi="vi-VN"/>
        </w:rPr>
        <w:t xml:space="preserve"> </w:t>
      </w:r>
      <w:r w:rsidR="00BC088D" w:rsidRPr="00733655">
        <w:rPr>
          <w:b w:val="0"/>
          <w:sz w:val="27"/>
          <w:szCs w:val="27"/>
          <w:lang w:val="vi-VN" w:eastAsia="vi-VN" w:bidi="vi-VN"/>
        </w:rPr>
        <w:t xml:space="preserve">nhóm chứng BGMT </w:t>
      </w:r>
      <w:r w:rsidR="002365FC" w:rsidRPr="00733655">
        <w:rPr>
          <w:b w:val="0"/>
          <w:sz w:val="27"/>
          <w:szCs w:val="27"/>
          <w:lang w:val="vi-VN" w:eastAsia="vi-VN" w:bidi="vi-VN"/>
        </w:rPr>
        <w:t xml:space="preserve">ở mức </w:t>
      </w:r>
      <w:r w:rsidR="00DA4E65" w:rsidRPr="00733655">
        <w:rPr>
          <w:b w:val="0"/>
          <w:sz w:val="27"/>
          <w:szCs w:val="27"/>
          <w:lang w:val="vi-VN" w:eastAsia="vi-VN" w:bidi="vi-VN"/>
        </w:rPr>
        <w:t>trung bình</w:t>
      </w:r>
      <w:r w:rsidR="002365FC" w:rsidRPr="00733655">
        <w:rPr>
          <w:b w:val="0"/>
          <w:sz w:val="27"/>
          <w:szCs w:val="27"/>
          <w:lang w:val="vi-VN" w:eastAsia="vi-VN" w:bidi="vi-VN"/>
        </w:rPr>
        <w:t xml:space="preserve"> (AUC = 0,</w:t>
      </w:r>
      <w:r w:rsidR="00DA4E65" w:rsidRPr="00733655">
        <w:rPr>
          <w:b w:val="0"/>
          <w:sz w:val="27"/>
          <w:szCs w:val="27"/>
          <w:lang w:val="vi-VN" w:eastAsia="vi-VN" w:bidi="vi-VN"/>
        </w:rPr>
        <w:t>69</w:t>
      </w:r>
      <w:r w:rsidR="002365FC" w:rsidRPr="00733655">
        <w:rPr>
          <w:b w:val="0"/>
          <w:sz w:val="27"/>
          <w:szCs w:val="27"/>
          <w:lang w:val="vi-VN" w:eastAsia="vi-VN" w:bidi="vi-VN"/>
        </w:rPr>
        <w:t>)</w:t>
      </w:r>
      <w:r w:rsidR="00BC088D" w:rsidRPr="00733655">
        <w:rPr>
          <w:b w:val="0"/>
          <w:sz w:val="27"/>
          <w:szCs w:val="27"/>
          <w:lang w:val="vi-VN" w:eastAsia="vi-VN" w:bidi="vi-VN"/>
        </w:rPr>
        <w:t xml:space="preserve"> và nhóm chứng NKM ở mức</w:t>
      </w:r>
      <w:r w:rsidR="00DA4E65" w:rsidRPr="00733655">
        <w:rPr>
          <w:b w:val="0"/>
          <w:sz w:val="27"/>
          <w:szCs w:val="27"/>
          <w:lang w:val="vi-VN" w:eastAsia="vi-VN" w:bidi="vi-VN"/>
        </w:rPr>
        <w:t xml:space="preserve"> tốt (AUC</w:t>
      </w:r>
      <w:r w:rsidR="00915204" w:rsidRPr="00733655">
        <w:rPr>
          <w:b w:val="0"/>
          <w:sz w:val="27"/>
          <w:szCs w:val="27"/>
          <w:lang w:val="vi-VN" w:eastAsia="vi-VN" w:bidi="vi-VN"/>
        </w:rPr>
        <w:t xml:space="preserve"> </w:t>
      </w:r>
      <w:r w:rsidR="00DA4E65" w:rsidRPr="00733655">
        <w:rPr>
          <w:b w:val="0"/>
          <w:sz w:val="27"/>
          <w:szCs w:val="27"/>
          <w:lang w:val="vi-VN" w:eastAsia="vi-VN" w:bidi="vi-VN"/>
        </w:rPr>
        <w:t>=</w:t>
      </w:r>
      <w:r w:rsidR="00915204" w:rsidRPr="00733655">
        <w:rPr>
          <w:b w:val="0"/>
          <w:sz w:val="27"/>
          <w:szCs w:val="27"/>
          <w:lang w:val="vi-VN" w:eastAsia="vi-VN" w:bidi="vi-VN"/>
        </w:rPr>
        <w:t xml:space="preserve"> </w:t>
      </w:r>
      <w:r w:rsidR="00DA4E65" w:rsidRPr="00733655">
        <w:rPr>
          <w:b w:val="0"/>
          <w:sz w:val="27"/>
          <w:szCs w:val="27"/>
          <w:lang w:val="vi-VN" w:eastAsia="vi-VN" w:bidi="vi-VN"/>
        </w:rPr>
        <w:t>0,8</w:t>
      </w:r>
      <w:r w:rsidR="00915204" w:rsidRPr="00733655">
        <w:rPr>
          <w:b w:val="0"/>
          <w:sz w:val="27"/>
          <w:szCs w:val="27"/>
          <w:lang w:val="vi-VN" w:eastAsia="vi-VN" w:bidi="vi-VN"/>
        </w:rPr>
        <w:t>0</w:t>
      </w:r>
      <w:r w:rsidR="00DA4E65" w:rsidRPr="00733655">
        <w:rPr>
          <w:b w:val="0"/>
          <w:sz w:val="27"/>
          <w:szCs w:val="27"/>
          <w:lang w:val="vi-VN" w:eastAsia="vi-VN" w:bidi="vi-VN"/>
        </w:rPr>
        <w:t>)</w:t>
      </w:r>
      <w:r w:rsidR="002365FC" w:rsidRPr="00733655">
        <w:rPr>
          <w:b w:val="0"/>
          <w:sz w:val="27"/>
          <w:szCs w:val="27"/>
          <w:lang w:val="vi-VN" w:eastAsia="vi-VN" w:bidi="vi-VN"/>
        </w:rPr>
        <w:t>, trong khi đó</w:t>
      </w:r>
      <w:r w:rsidR="00DA4E65" w:rsidRPr="00733655">
        <w:rPr>
          <w:b w:val="0"/>
          <w:sz w:val="27"/>
          <w:szCs w:val="27"/>
          <w:lang w:val="vi-VN" w:eastAsia="vi-VN" w:bidi="vi-VN"/>
        </w:rPr>
        <w:t xml:space="preserve"> AUC tương ứng của</w:t>
      </w:r>
      <w:r w:rsidR="002365FC" w:rsidRPr="00733655">
        <w:rPr>
          <w:b w:val="0"/>
          <w:sz w:val="27"/>
          <w:szCs w:val="27"/>
          <w:lang w:val="vi-VN" w:eastAsia="vi-VN" w:bidi="vi-VN"/>
        </w:rPr>
        <w:t xml:space="preserve"> </w:t>
      </w:r>
      <w:r w:rsidR="002365FC" w:rsidRPr="00733655">
        <w:rPr>
          <w:b w:val="0"/>
          <w:i/>
          <w:iCs/>
          <w:sz w:val="27"/>
          <w:szCs w:val="27"/>
          <w:lang w:val="vi-VN" w:eastAsia="vi-VN" w:bidi="vi-VN"/>
        </w:rPr>
        <w:t>FGA</w:t>
      </w:r>
      <w:r w:rsidR="002365FC" w:rsidRPr="00733655">
        <w:rPr>
          <w:b w:val="0"/>
          <w:sz w:val="27"/>
          <w:szCs w:val="27"/>
          <w:lang w:val="vi-VN" w:eastAsia="vi-VN" w:bidi="vi-VN"/>
        </w:rPr>
        <w:t xml:space="preserve"> mRNA </w:t>
      </w:r>
      <w:r w:rsidR="00DA4E65" w:rsidRPr="00733655">
        <w:rPr>
          <w:b w:val="0"/>
          <w:sz w:val="27"/>
          <w:szCs w:val="27"/>
          <w:lang w:val="vi-VN" w:eastAsia="vi-VN" w:bidi="vi-VN"/>
        </w:rPr>
        <w:t xml:space="preserve">lần lượt là </w:t>
      </w:r>
      <w:r w:rsidR="005362A2" w:rsidRPr="00733655">
        <w:rPr>
          <w:b w:val="0"/>
          <w:sz w:val="27"/>
          <w:szCs w:val="27"/>
          <w:lang w:val="vi-VN" w:eastAsia="vi-VN" w:bidi="vi-VN"/>
        </w:rPr>
        <w:t xml:space="preserve">0,75; </w:t>
      </w:r>
      <w:r w:rsidR="002365FC" w:rsidRPr="00733655">
        <w:rPr>
          <w:b w:val="0"/>
          <w:sz w:val="27"/>
          <w:szCs w:val="27"/>
          <w:lang w:val="vi-VN" w:eastAsia="vi-VN" w:bidi="vi-VN"/>
        </w:rPr>
        <w:t>0,66</w:t>
      </w:r>
      <w:r w:rsidR="00DA4E65" w:rsidRPr="00733655">
        <w:rPr>
          <w:b w:val="0"/>
          <w:sz w:val="27"/>
          <w:szCs w:val="27"/>
          <w:lang w:val="vi-VN" w:eastAsia="vi-VN" w:bidi="vi-VN"/>
        </w:rPr>
        <w:t xml:space="preserve">; </w:t>
      </w:r>
      <w:r w:rsidR="005362A2" w:rsidRPr="00733655">
        <w:rPr>
          <w:b w:val="0"/>
          <w:sz w:val="27"/>
          <w:szCs w:val="27"/>
          <w:lang w:val="vi-VN" w:eastAsia="vi-VN" w:bidi="vi-VN"/>
        </w:rPr>
        <w:t>0,89</w:t>
      </w:r>
      <w:r w:rsidR="00915204" w:rsidRPr="00733655">
        <w:rPr>
          <w:b w:val="0"/>
          <w:sz w:val="27"/>
          <w:szCs w:val="27"/>
          <w:lang w:val="vi-VN" w:eastAsia="vi-VN" w:bidi="vi-VN"/>
        </w:rPr>
        <w:t>.</w:t>
      </w:r>
      <w:r w:rsidR="002365FC" w:rsidRPr="00733655">
        <w:rPr>
          <w:b w:val="0"/>
          <w:sz w:val="27"/>
          <w:szCs w:val="27"/>
          <w:lang w:val="vi-VN" w:eastAsia="vi-VN" w:bidi="vi-VN"/>
        </w:rPr>
        <w:t xml:space="preserve"> </w:t>
      </w:r>
      <w:r w:rsidR="0058137D" w:rsidRPr="00733655">
        <w:rPr>
          <w:b w:val="0"/>
          <w:sz w:val="27"/>
          <w:szCs w:val="27"/>
          <w:lang w:val="vi-VN" w:eastAsia="vi-VN" w:bidi="vi-VN"/>
        </w:rPr>
        <w:t>Phối hợp hai dấu ấn giúp nâng cao hiệu quả chẩn đoán với AUC tương ứng trong 3 trường hợp là 0,8</w:t>
      </w:r>
      <w:r w:rsidR="005362A2" w:rsidRPr="00733655">
        <w:rPr>
          <w:b w:val="0"/>
          <w:sz w:val="27"/>
          <w:szCs w:val="27"/>
          <w:lang w:val="vi-VN" w:eastAsia="vi-VN" w:bidi="vi-VN"/>
        </w:rPr>
        <w:t>2</w:t>
      </w:r>
      <w:r w:rsidR="00A01FEF" w:rsidRPr="00733655">
        <w:rPr>
          <w:b w:val="0"/>
          <w:sz w:val="27"/>
          <w:szCs w:val="27"/>
          <w:lang w:val="vi-VN" w:eastAsia="vi-VN" w:bidi="vi-VN"/>
        </w:rPr>
        <w:t>;</w:t>
      </w:r>
      <w:r w:rsidR="0058137D" w:rsidRPr="00733655">
        <w:rPr>
          <w:b w:val="0"/>
          <w:sz w:val="27"/>
          <w:szCs w:val="27"/>
          <w:lang w:val="vi-VN" w:eastAsia="vi-VN" w:bidi="vi-VN"/>
        </w:rPr>
        <w:t xml:space="preserve"> 0,7</w:t>
      </w:r>
      <w:r w:rsidR="005362A2" w:rsidRPr="00733655">
        <w:rPr>
          <w:b w:val="0"/>
          <w:sz w:val="27"/>
          <w:szCs w:val="27"/>
          <w:lang w:val="vi-VN" w:eastAsia="vi-VN" w:bidi="vi-VN"/>
        </w:rPr>
        <w:t>5</w:t>
      </w:r>
      <w:r w:rsidR="0058137D" w:rsidRPr="00733655">
        <w:rPr>
          <w:b w:val="0"/>
          <w:sz w:val="27"/>
          <w:szCs w:val="27"/>
          <w:lang w:val="vi-VN" w:eastAsia="vi-VN" w:bidi="vi-VN"/>
        </w:rPr>
        <w:t xml:space="preserve"> và 0,96.</w:t>
      </w:r>
    </w:p>
    <w:p w14:paraId="1E1DBFF3" w14:textId="2A2BF0B8" w:rsidR="002365FC" w:rsidRPr="00733655" w:rsidRDefault="002365FC" w:rsidP="009E2DFF">
      <w:pPr>
        <w:spacing w:before="0" w:after="0" w:line="360" w:lineRule="auto"/>
        <w:jc w:val="both"/>
        <w:rPr>
          <w:b/>
          <w:bCs/>
          <w:sz w:val="28"/>
          <w:szCs w:val="28"/>
          <w:lang w:val="vi-VN" w:eastAsia="vi-VN" w:bidi="vi-VN"/>
        </w:rPr>
      </w:pPr>
      <w:r w:rsidRPr="00733655">
        <w:rPr>
          <w:b/>
          <w:bCs/>
          <w:sz w:val="28"/>
          <w:szCs w:val="28"/>
          <w:lang w:val="vi-VN" w:eastAsia="vi-VN" w:bidi="vi-VN"/>
        </w:rPr>
        <w:t xml:space="preserve">2. Mối liên quan giữa </w:t>
      </w:r>
      <w:r w:rsidRPr="00733655">
        <w:rPr>
          <w:b/>
          <w:bCs/>
          <w:i/>
          <w:iCs/>
          <w:sz w:val="28"/>
          <w:szCs w:val="28"/>
          <w:lang w:val="vi-VN" w:eastAsia="vi-VN" w:bidi="vi-VN"/>
        </w:rPr>
        <w:t>CP</w:t>
      </w:r>
      <w:r w:rsidRPr="00733655">
        <w:rPr>
          <w:b/>
          <w:bCs/>
          <w:sz w:val="28"/>
          <w:szCs w:val="28"/>
          <w:lang w:val="vi-VN" w:eastAsia="vi-VN" w:bidi="vi-VN"/>
        </w:rPr>
        <w:t xml:space="preserve"> mRNA và </w:t>
      </w:r>
      <w:r w:rsidRPr="00733655">
        <w:rPr>
          <w:b/>
          <w:bCs/>
          <w:i/>
          <w:iCs/>
          <w:sz w:val="28"/>
          <w:szCs w:val="28"/>
          <w:lang w:val="vi-VN" w:eastAsia="vi-VN" w:bidi="vi-VN"/>
        </w:rPr>
        <w:t>FGA</w:t>
      </w:r>
      <w:r w:rsidRPr="00733655">
        <w:rPr>
          <w:b/>
          <w:bCs/>
          <w:sz w:val="28"/>
          <w:szCs w:val="28"/>
          <w:lang w:val="vi-VN" w:eastAsia="vi-VN" w:bidi="vi-VN"/>
        </w:rPr>
        <w:t xml:space="preserve"> mRNA huyết tương với một số </w:t>
      </w:r>
      <w:r w:rsidR="00DD1FF6" w:rsidRPr="00733655">
        <w:rPr>
          <w:b/>
          <w:bCs/>
          <w:sz w:val="28"/>
          <w:szCs w:val="28"/>
          <w:lang w:val="vi-VN" w:eastAsia="vi-VN" w:bidi="vi-VN"/>
        </w:rPr>
        <w:t>đặc điểm</w:t>
      </w:r>
      <w:r w:rsidRPr="00733655">
        <w:rPr>
          <w:b/>
          <w:bCs/>
          <w:sz w:val="28"/>
          <w:szCs w:val="28"/>
          <w:lang w:val="vi-VN" w:eastAsia="vi-VN" w:bidi="vi-VN"/>
        </w:rPr>
        <w:t xml:space="preserve"> lâm sàng, cận lâm sàng ở </w:t>
      </w:r>
      <w:r w:rsidR="000206C0" w:rsidRPr="00733655">
        <w:rPr>
          <w:b/>
          <w:bCs/>
          <w:sz w:val="28"/>
          <w:szCs w:val="28"/>
          <w:lang w:val="vi-VN" w:eastAsia="vi-VN" w:bidi="vi-VN"/>
        </w:rPr>
        <w:t>bệnh nhân</w:t>
      </w:r>
      <w:r w:rsidRPr="00733655">
        <w:rPr>
          <w:b/>
          <w:bCs/>
          <w:sz w:val="28"/>
          <w:szCs w:val="28"/>
          <w:lang w:val="vi-VN" w:eastAsia="vi-VN" w:bidi="vi-VN"/>
        </w:rPr>
        <w:t xml:space="preserve"> ung thư biểu mô tế bào gan</w:t>
      </w:r>
    </w:p>
    <w:p w14:paraId="4A3ACD0D" w14:textId="07BD020D" w:rsidR="0055443F" w:rsidRPr="00733655" w:rsidRDefault="0055443F" w:rsidP="009E2DFF">
      <w:pPr>
        <w:spacing w:before="0" w:after="0" w:line="360" w:lineRule="auto"/>
        <w:jc w:val="both"/>
        <w:rPr>
          <w:rFonts w:eastAsia="Times New Roman"/>
          <w:b/>
          <w:bCs/>
          <w:i/>
          <w:iCs/>
          <w:sz w:val="28"/>
          <w:szCs w:val="28"/>
          <w:lang w:val="vi-VN" w:eastAsia="vi-VN" w:bidi="vi-VN"/>
        </w:rPr>
      </w:pPr>
      <w:r w:rsidRPr="00733655">
        <w:rPr>
          <w:b/>
          <w:bCs/>
          <w:i/>
          <w:iCs/>
          <w:sz w:val="28"/>
          <w:szCs w:val="28"/>
          <w:lang w:val="vi-VN" w:eastAsia="vi-VN" w:bidi="vi-VN"/>
        </w:rPr>
        <w:t>2.1. Mối liên quan của CP mRNA</w:t>
      </w:r>
      <w:r w:rsidR="009B7D84" w:rsidRPr="00733655">
        <w:rPr>
          <w:b/>
          <w:bCs/>
          <w:i/>
          <w:iCs/>
          <w:sz w:val="28"/>
          <w:szCs w:val="28"/>
          <w:lang w:val="vi-VN" w:eastAsia="vi-VN" w:bidi="vi-VN"/>
        </w:rPr>
        <w:t xml:space="preserve"> với một số đặc điểm lâm sàng, cận lâm sàng ở </w:t>
      </w:r>
      <w:r w:rsidR="000206C0" w:rsidRPr="00733655">
        <w:rPr>
          <w:b/>
          <w:bCs/>
          <w:i/>
          <w:iCs/>
          <w:sz w:val="28"/>
          <w:szCs w:val="28"/>
          <w:lang w:val="vi-VN" w:eastAsia="vi-VN" w:bidi="vi-VN"/>
        </w:rPr>
        <w:t>bệnh nhân</w:t>
      </w:r>
      <w:r w:rsidR="009B7D84" w:rsidRPr="00733655">
        <w:rPr>
          <w:b/>
          <w:bCs/>
          <w:i/>
          <w:iCs/>
          <w:sz w:val="28"/>
          <w:szCs w:val="28"/>
          <w:lang w:val="vi-VN" w:eastAsia="vi-VN" w:bidi="vi-VN"/>
        </w:rPr>
        <w:t xml:space="preserve"> ung thư biểu mô tế bào gan</w:t>
      </w:r>
    </w:p>
    <w:p w14:paraId="76598253" w14:textId="48265031" w:rsidR="002365FC" w:rsidRPr="00733655" w:rsidRDefault="002365FC" w:rsidP="009E2DFF">
      <w:pPr>
        <w:pStyle w:val="a"/>
        <w:ind w:firstLine="720"/>
        <w:jc w:val="both"/>
        <w:rPr>
          <w:b w:val="0"/>
          <w:lang w:val="vi-VN" w:eastAsia="vi-VN" w:bidi="vi-VN"/>
        </w:rPr>
      </w:pPr>
      <w:r w:rsidRPr="00733655">
        <w:rPr>
          <w:b w:val="0"/>
          <w:lang w:val="vi-VN" w:eastAsia="vi-VN" w:bidi="vi-VN"/>
        </w:rPr>
        <w:t xml:space="preserve">- Có sự khác biệt biểu hiện </w:t>
      </w:r>
      <w:r w:rsidRPr="00733655">
        <w:rPr>
          <w:b w:val="0"/>
          <w:i/>
          <w:lang w:val="vi-VN" w:eastAsia="vi-VN" w:bidi="vi-VN"/>
        </w:rPr>
        <w:t>CP</w:t>
      </w:r>
      <w:r w:rsidRPr="00733655">
        <w:rPr>
          <w:b w:val="0"/>
          <w:lang w:val="vi-VN" w:eastAsia="vi-VN" w:bidi="vi-VN"/>
        </w:rPr>
        <w:t xml:space="preserve"> mRNA huyết tương với tình trạng nhiễm HBV và HCV</w:t>
      </w:r>
      <w:r w:rsidR="00F14A54" w:rsidRPr="00733655">
        <w:rPr>
          <w:b w:val="0"/>
          <w:lang w:val="vi-VN" w:eastAsia="vi-VN" w:bidi="vi-VN"/>
        </w:rPr>
        <w:t xml:space="preserve"> </w:t>
      </w:r>
      <w:r w:rsidR="007632C0" w:rsidRPr="00733655">
        <w:rPr>
          <w:b w:val="0"/>
          <w:lang w:val="vi-VN" w:eastAsia="vi-VN" w:bidi="vi-VN"/>
        </w:rPr>
        <w:t>(</w:t>
      </w:r>
      <w:r w:rsidR="00F14A54" w:rsidRPr="00733655">
        <w:rPr>
          <w:b w:val="0"/>
          <w:lang w:val="vi-VN" w:eastAsia="vi-VN" w:bidi="vi-VN"/>
        </w:rPr>
        <w:t xml:space="preserve">với p </w:t>
      </w:r>
      <w:r w:rsidR="007632C0" w:rsidRPr="00733655">
        <w:rPr>
          <w:b w:val="0"/>
          <w:lang w:val="vi-VN" w:eastAsia="vi-VN" w:bidi="vi-VN"/>
        </w:rPr>
        <w:t>&lt; 0,01 và p &lt;</w:t>
      </w:r>
      <w:r w:rsidR="00A107D7" w:rsidRPr="00733655">
        <w:rPr>
          <w:b w:val="0"/>
          <w:lang w:val="vi-VN" w:eastAsia="vi-VN" w:bidi="vi-VN"/>
        </w:rPr>
        <w:t xml:space="preserve"> </w:t>
      </w:r>
      <w:r w:rsidR="007632C0" w:rsidRPr="00733655">
        <w:rPr>
          <w:b w:val="0"/>
          <w:lang w:val="vi-VN" w:eastAsia="vi-VN" w:bidi="vi-VN"/>
        </w:rPr>
        <w:t>0,05</w:t>
      </w:r>
      <w:r w:rsidR="00A107D7" w:rsidRPr="00733655">
        <w:rPr>
          <w:b w:val="0"/>
          <w:lang w:val="vi-VN" w:eastAsia="vi-VN" w:bidi="vi-VN"/>
        </w:rPr>
        <w:t>, theo thứ tự</w:t>
      </w:r>
      <w:r w:rsidR="007632C0" w:rsidRPr="00733655">
        <w:rPr>
          <w:b w:val="0"/>
          <w:lang w:val="vi-VN" w:eastAsia="vi-VN" w:bidi="vi-VN"/>
        </w:rPr>
        <w:t>)</w:t>
      </w:r>
      <w:r w:rsidRPr="00733655">
        <w:rPr>
          <w:b w:val="0"/>
          <w:lang w:val="vi-VN" w:eastAsia="vi-VN" w:bidi="vi-VN"/>
        </w:rPr>
        <w:t xml:space="preserve">. </w:t>
      </w:r>
    </w:p>
    <w:p w14:paraId="1E8A0C5F" w14:textId="4E938FEE" w:rsidR="00DD1FF6" w:rsidRPr="00733655" w:rsidRDefault="002365FC" w:rsidP="009E2DFF">
      <w:pPr>
        <w:pStyle w:val="a"/>
        <w:ind w:firstLine="720"/>
        <w:contextualSpacing w:val="0"/>
        <w:jc w:val="both"/>
        <w:rPr>
          <w:b w:val="0"/>
          <w:bCs w:val="0"/>
          <w:lang w:val="vi-VN" w:eastAsia="vi-VN" w:bidi="vi-VN"/>
        </w:rPr>
      </w:pPr>
      <w:r w:rsidRPr="00733655">
        <w:rPr>
          <w:b w:val="0"/>
          <w:bCs w:val="0"/>
          <w:lang w:val="vi-VN" w:eastAsia="vi-VN" w:bidi="vi-VN"/>
        </w:rPr>
        <w:lastRenderedPageBreak/>
        <w:t>-</w:t>
      </w:r>
      <w:r w:rsidR="0055443F" w:rsidRPr="00733655">
        <w:rPr>
          <w:b w:val="0"/>
          <w:bCs w:val="0"/>
          <w:i/>
          <w:iCs/>
          <w:lang w:val="vi-VN" w:eastAsia="vi-VN" w:bidi="vi-VN"/>
        </w:rPr>
        <w:t xml:space="preserve"> CP</w:t>
      </w:r>
      <w:r w:rsidR="0055443F" w:rsidRPr="00733655">
        <w:rPr>
          <w:b w:val="0"/>
          <w:bCs w:val="0"/>
          <w:lang w:val="vi-VN" w:eastAsia="vi-VN" w:bidi="vi-VN"/>
        </w:rPr>
        <w:t xml:space="preserve"> mRNA huyết tương</w:t>
      </w:r>
      <w:r w:rsidRPr="00733655">
        <w:rPr>
          <w:b w:val="0"/>
          <w:bCs w:val="0"/>
          <w:lang w:val="vi-VN" w:eastAsia="vi-VN" w:bidi="vi-VN"/>
        </w:rPr>
        <w:t xml:space="preserve"> </w:t>
      </w:r>
      <w:r w:rsidR="0055443F" w:rsidRPr="00733655">
        <w:rPr>
          <w:b w:val="0"/>
          <w:bCs w:val="0"/>
          <w:lang w:val="vi-VN" w:eastAsia="vi-VN" w:bidi="vi-VN"/>
        </w:rPr>
        <w:t>c</w:t>
      </w:r>
      <w:r w:rsidRPr="00733655">
        <w:rPr>
          <w:b w:val="0"/>
          <w:bCs w:val="0"/>
          <w:lang w:val="vi-VN" w:eastAsia="vi-VN" w:bidi="vi-VN"/>
        </w:rPr>
        <w:t>ó tương quan yếu với nồng độ albumin</w:t>
      </w:r>
      <w:r w:rsidR="00DD1FF6" w:rsidRPr="00733655">
        <w:rPr>
          <w:b w:val="0"/>
          <w:bCs w:val="0"/>
          <w:lang w:val="vi-VN" w:eastAsia="vi-VN" w:bidi="vi-VN"/>
        </w:rPr>
        <w:t xml:space="preserve"> (rho = - 0,24, p &lt; 0,05)</w:t>
      </w:r>
      <w:r w:rsidR="00F345F2" w:rsidRPr="00733655">
        <w:rPr>
          <w:b w:val="0"/>
          <w:bCs w:val="0"/>
          <w:lang w:val="vi-VN" w:eastAsia="vi-VN" w:bidi="vi-VN"/>
        </w:rPr>
        <w:t>,</w:t>
      </w:r>
      <w:r w:rsidRPr="00733655">
        <w:rPr>
          <w:b w:val="0"/>
          <w:bCs w:val="0"/>
          <w:lang w:val="vi-VN" w:eastAsia="vi-VN" w:bidi="vi-VN"/>
        </w:rPr>
        <w:t xml:space="preserve"> hoạt độ enzym AST</w:t>
      </w:r>
      <w:r w:rsidR="00F345F2" w:rsidRPr="00733655">
        <w:rPr>
          <w:b w:val="0"/>
          <w:bCs w:val="0"/>
          <w:lang w:val="vi-VN" w:eastAsia="vi-VN" w:bidi="vi-VN"/>
        </w:rPr>
        <w:t xml:space="preserve"> </w:t>
      </w:r>
      <w:r w:rsidR="00DD1FF6" w:rsidRPr="00733655">
        <w:rPr>
          <w:b w:val="0"/>
          <w:bCs w:val="0"/>
          <w:lang w:val="vi-VN" w:eastAsia="vi-VN" w:bidi="vi-VN"/>
        </w:rPr>
        <w:t>(rho = 0,32, p &lt; 0,001),</w:t>
      </w:r>
      <w:r w:rsidR="00F345F2" w:rsidRPr="00733655">
        <w:rPr>
          <w:b w:val="0"/>
          <w:bCs w:val="0"/>
          <w:lang w:val="vi-VN" w:eastAsia="vi-VN" w:bidi="vi-VN"/>
        </w:rPr>
        <w:t xml:space="preserve"> nồng độ AFP huyết tương</w:t>
      </w:r>
      <w:r w:rsidR="00DD1FF6" w:rsidRPr="00733655">
        <w:rPr>
          <w:b w:val="0"/>
          <w:bCs w:val="0"/>
          <w:lang w:val="vi-VN" w:eastAsia="vi-VN" w:bidi="vi-VN"/>
        </w:rPr>
        <w:t xml:space="preserve"> (rho = 0,21, p &lt; 0,05) và</w:t>
      </w:r>
      <w:r w:rsidRPr="00733655">
        <w:rPr>
          <w:b w:val="0"/>
          <w:bCs w:val="0"/>
          <w:lang w:val="vi-VN" w:eastAsia="vi-VN" w:bidi="vi-VN"/>
        </w:rPr>
        <w:t xml:space="preserve"> </w:t>
      </w:r>
      <w:r w:rsidR="00DD1FF6" w:rsidRPr="00733655">
        <w:rPr>
          <w:b w:val="0"/>
          <w:bCs w:val="0"/>
          <w:lang w:val="vi-VN" w:eastAsia="vi-VN" w:bidi="vi-VN"/>
        </w:rPr>
        <w:t>đường kính khối u (rho = 0,19, p &lt; 0,05).</w:t>
      </w:r>
    </w:p>
    <w:p w14:paraId="2A250BBF" w14:textId="6650CBED" w:rsidR="00DD1FF6" w:rsidRPr="00733655" w:rsidRDefault="00DD1FF6" w:rsidP="009E2DFF">
      <w:pPr>
        <w:pStyle w:val="a"/>
        <w:ind w:firstLine="720"/>
        <w:contextualSpacing w:val="0"/>
        <w:jc w:val="both"/>
        <w:rPr>
          <w:b w:val="0"/>
          <w:bCs w:val="0"/>
          <w:lang w:val="vi-VN" w:eastAsia="vi-VN" w:bidi="vi-VN"/>
        </w:rPr>
      </w:pPr>
      <w:r w:rsidRPr="00733655">
        <w:rPr>
          <w:b w:val="0"/>
          <w:bCs w:val="0"/>
          <w:lang w:val="vi-VN" w:eastAsia="vi-VN" w:bidi="vi-VN"/>
        </w:rPr>
        <w:t xml:space="preserve">- Mức độ biểu hiện </w:t>
      </w:r>
      <w:r w:rsidRPr="00733655">
        <w:rPr>
          <w:b w:val="0"/>
          <w:bCs w:val="0"/>
          <w:i/>
          <w:iCs/>
          <w:lang w:val="vi-VN" w:eastAsia="vi-VN" w:bidi="vi-VN"/>
        </w:rPr>
        <w:t>CP</w:t>
      </w:r>
      <w:r w:rsidRPr="00733655">
        <w:rPr>
          <w:b w:val="0"/>
          <w:bCs w:val="0"/>
          <w:lang w:val="vi-VN" w:eastAsia="vi-VN" w:bidi="vi-VN"/>
        </w:rPr>
        <w:t xml:space="preserve"> mRNA huyết tương </w:t>
      </w:r>
      <w:r w:rsidR="0055443F" w:rsidRPr="00733655">
        <w:rPr>
          <w:b w:val="0"/>
          <w:bCs w:val="0"/>
          <w:lang w:val="vi-VN" w:eastAsia="vi-VN" w:bidi="vi-VN"/>
        </w:rPr>
        <w:t xml:space="preserve">có liên quan với huyết khối tĩnh mạch cửa, thể hiện biểu hiện </w:t>
      </w:r>
      <w:r w:rsidR="0055443F" w:rsidRPr="00733655">
        <w:rPr>
          <w:b w:val="0"/>
          <w:bCs w:val="0"/>
          <w:i/>
          <w:iCs/>
          <w:lang w:val="vi-VN" w:eastAsia="vi-VN" w:bidi="vi-VN"/>
        </w:rPr>
        <w:t>CP</w:t>
      </w:r>
      <w:r w:rsidR="0055443F" w:rsidRPr="00733655">
        <w:rPr>
          <w:b w:val="0"/>
          <w:bCs w:val="0"/>
          <w:lang w:val="vi-VN" w:eastAsia="vi-VN" w:bidi="vi-VN"/>
        </w:rPr>
        <w:t xml:space="preserve"> mRNA cao hơn ở </w:t>
      </w:r>
      <w:r w:rsidR="00152AF7" w:rsidRPr="00733655">
        <w:rPr>
          <w:b w:val="0"/>
          <w:bCs w:val="0"/>
          <w:lang w:val="vi-VN" w:eastAsia="vi-VN" w:bidi="vi-VN"/>
        </w:rPr>
        <w:t>BN</w:t>
      </w:r>
      <w:r w:rsidRPr="00733655">
        <w:rPr>
          <w:b w:val="0"/>
          <w:bCs w:val="0"/>
          <w:lang w:val="vi-VN" w:eastAsia="vi-VN" w:bidi="vi-VN"/>
        </w:rPr>
        <w:t xml:space="preserve"> UTBMTBG có </w:t>
      </w:r>
      <w:r w:rsidR="0055443F" w:rsidRPr="00733655">
        <w:rPr>
          <w:b w:val="0"/>
          <w:bCs w:val="0"/>
          <w:lang w:val="vi-VN" w:eastAsia="vi-VN" w:bidi="vi-VN"/>
        </w:rPr>
        <w:t>huyết khối tĩnh mạch cửa so với khi không có tình trạng này (5,46 so với 2,15, theo thứ tự, p &lt; 0,05)</w:t>
      </w:r>
    </w:p>
    <w:p w14:paraId="0B5677DC" w14:textId="2EC17913" w:rsidR="0055443F" w:rsidRPr="00733655" w:rsidRDefault="0055443F" w:rsidP="0055443F">
      <w:pPr>
        <w:pStyle w:val="a"/>
        <w:ind w:firstLine="720"/>
        <w:contextualSpacing w:val="0"/>
        <w:jc w:val="both"/>
        <w:rPr>
          <w:b w:val="0"/>
          <w:bCs w:val="0"/>
          <w:lang w:val="vi-VN" w:eastAsia="vi-VN" w:bidi="vi-VN"/>
        </w:rPr>
      </w:pPr>
      <w:r w:rsidRPr="00733655">
        <w:rPr>
          <w:b w:val="0"/>
          <w:bCs w:val="0"/>
          <w:lang w:val="vi-VN" w:eastAsia="vi-VN" w:bidi="vi-VN"/>
        </w:rPr>
        <w:t xml:space="preserve">- Biểu hiện </w:t>
      </w:r>
      <w:r w:rsidRPr="00733655">
        <w:rPr>
          <w:b w:val="0"/>
          <w:bCs w:val="0"/>
          <w:i/>
          <w:iCs/>
          <w:lang w:val="vi-VN" w:eastAsia="vi-VN" w:bidi="vi-VN"/>
        </w:rPr>
        <w:t>CP</w:t>
      </w:r>
      <w:r w:rsidRPr="00733655">
        <w:rPr>
          <w:b w:val="0"/>
          <w:bCs w:val="0"/>
          <w:lang w:val="vi-VN" w:eastAsia="vi-VN" w:bidi="vi-VN"/>
        </w:rPr>
        <w:t xml:space="preserve"> mRNA ở giai đoạn tiến triển cao hơn có ý nghĩa so với gia</w:t>
      </w:r>
      <w:r w:rsidR="00D55804" w:rsidRPr="00733655">
        <w:rPr>
          <w:b w:val="0"/>
          <w:bCs w:val="0"/>
          <w:lang w:val="vi-VN" w:eastAsia="vi-VN" w:bidi="vi-VN"/>
        </w:rPr>
        <w:t>i</w:t>
      </w:r>
      <w:r w:rsidRPr="00733655">
        <w:rPr>
          <w:b w:val="0"/>
          <w:bCs w:val="0"/>
          <w:lang w:val="vi-VN" w:eastAsia="vi-VN" w:bidi="vi-VN"/>
        </w:rPr>
        <w:t xml:space="preserve"> đoạn sớm, rất sớm và giai đoạn muộn (p &lt; 0,05). </w:t>
      </w:r>
    </w:p>
    <w:p w14:paraId="29FA04DD" w14:textId="601AACC4" w:rsidR="0055443F" w:rsidRPr="00733655" w:rsidRDefault="0055443F" w:rsidP="0055443F">
      <w:pPr>
        <w:pStyle w:val="a"/>
        <w:ind w:firstLine="720"/>
        <w:contextualSpacing w:val="0"/>
        <w:jc w:val="both"/>
        <w:rPr>
          <w:b w:val="0"/>
          <w:lang w:val="vi-VN" w:eastAsia="vi-VN" w:bidi="vi-VN"/>
        </w:rPr>
      </w:pPr>
      <w:r w:rsidRPr="00733655">
        <w:rPr>
          <w:b w:val="0"/>
          <w:lang w:val="vi-VN" w:eastAsia="vi-VN" w:bidi="vi-VN"/>
        </w:rPr>
        <w:t xml:space="preserve">- Chưa ghi nhận thấy mối liên quan của biểu hiện </w:t>
      </w:r>
      <w:r w:rsidRPr="00733655">
        <w:rPr>
          <w:b w:val="0"/>
          <w:bCs w:val="0"/>
          <w:i/>
          <w:iCs/>
          <w:lang w:val="vi-VN" w:eastAsia="vi-VN" w:bidi="vi-VN"/>
        </w:rPr>
        <w:t>CP</w:t>
      </w:r>
      <w:r w:rsidRPr="00733655">
        <w:rPr>
          <w:b w:val="0"/>
          <w:bCs w:val="0"/>
          <w:lang w:val="vi-VN" w:eastAsia="vi-VN" w:bidi="vi-VN"/>
        </w:rPr>
        <w:t xml:space="preserve"> mRNA huyết tương </w:t>
      </w:r>
      <w:r w:rsidRPr="00733655">
        <w:rPr>
          <w:b w:val="0"/>
          <w:lang w:val="vi-VN" w:eastAsia="vi-VN" w:bidi="vi-VN"/>
        </w:rPr>
        <w:t xml:space="preserve">với tuổi, giới, các triệu chứng lâm sàng và tình trạng di căn trong UTBMTBG. </w:t>
      </w:r>
    </w:p>
    <w:p w14:paraId="0F4CAB5B" w14:textId="58F952D6" w:rsidR="0055443F" w:rsidRPr="00733655" w:rsidRDefault="0055443F" w:rsidP="0055443F">
      <w:pPr>
        <w:spacing w:before="0" w:after="0" w:line="360" w:lineRule="auto"/>
        <w:jc w:val="both"/>
        <w:rPr>
          <w:rFonts w:eastAsia="Times New Roman"/>
          <w:b/>
          <w:bCs/>
          <w:i/>
          <w:iCs/>
          <w:sz w:val="28"/>
          <w:szCs w:val="28"/>
          <w:lang w:val="vi-VN" w:eastAsia="vi-VN" w:bidi="vi-VN"/>
        </w:rPr>
      </w:pPr>
      <w:r w:rsidRPr="00733655">
        <w:rPr>
          <w:b/>
          <w:bCs/>
          <w:i/>
          <w:iCs/>
          <w:sz w:val="28"/>
          <w:szCs w:val="28"/>
          <w:lang w:val="vi-VN" w:eastAsia="vi-VN" w:bidi="vi-VN"/>
        </w:rPr>
        <w:t>2.2. Mối liên quan của FGA mRNA</w:t>
      </w:r>
      <w:r w:rsidR="009B7D84" w:rsidRPr="00733655">
        <w:rPr>
          <w:b/>
          <w:bCs/>
          <w:i/>
          <w:iCs/>
          <w:sz w:val="28"/>
          <w:szCs w:val="28"/>
          <w:lang w:val="vi-VN" w:eastAsia="vi-VN" w:bidi="vi-VN"/>
        </w:rPr>
        <w:t xml:space="preserve"> với một số đặc điểm lâm sàng, cận lâm sàng ở </w:t>
      </w:r>
      <w:r w:rsidR="000206C0" w:rsidRPr="00733655">
        <w:rPr>
          <w:b/>
          <w:bCs/>
          <w:i/>
          <w:iCs/>
          <w:sz w:val="28"/>
          <w:szCs w:val="28"/>
          <w:lang w:val="vi-VN" w:eastAsia="vi-VN" w:bidi="vi-VN"/>
        </w:rPr>
        <w:t>bệnh nhân</w:t>
      </w:r>
      <w:r w:rsidR="009B7D84" w:rsidRPr="00733655">
        <w:rPr>
          <w:b/>
          <w:bCs/>
          <w:i/>
          <w:iCs/>
          <w:sz w:val="28"/>
          <w:szCs w:val="28"/>
          <w:lang w:val="vi-VN" w:eastAsia="vi-VN" w:bidi="vi-VN"/>
        </w:rPr>
        <w:t xml:space="preserve"> ung thư biểu mô tế bào gan</w:t>
      </w:r>
    </w:p>
    <w:p w14:paraId="36EED130" w14:textId="79E4628F" w:rsidR="002365FC" w:rsidRPr="00733655" w:rsidRDefault="00F345F2" w:rsidP="009E2DFF">
      <w:pPr>
        <w:pStyle w:val="a"/>
        <w:ind w:firstLine="720"/>
        <w:contextualSpacing w:val="0"/>
        <w:jc w:val="both"/>
        <w:rPr>
          <w:b w:val="0"/>
          <w:bCs w:val="0"/>
          <w:lang w:val="vi-VN" w:eastAsia="vi-VN" w:bidi="vi-VN"/>
        </w:rPr>
      </w:pPr>
      <w:r w:rsidRPr="00733655">
        <w:rPr>
          <w:b w:val="0"/>
          <w:bCs w:val="0"/>
          <w:lang w:val="vi-VN" w:eastAsia="vi-VN" w:bidi="vi-VN"/>
        </w:rPr>
        <w:t xml:space="preserve">Không </w:t>
      </w:r>
      <w:r w:rsidR="0055443F" w:rsidRPr="00733655">
        <w:rPr>
          <w:b w:val="0"/>
          <w:bCs w:val="0"/>
          <w:lang w:val="vi-VN" w:eastAsia="vi-VN" w:bidi="vi-VN"/>
        </w:rPr>
        <w:t>ghi nhận mối liên</w:t>
      </w:r>
      <w:r w:rsidR="002365FC" w:rsidRPr="00733655">
        <w:rPr>
          <w:b w:val="0"/>
          <w:bCs w:val="0"/>
          <w:lang w:val="vi-VN" w:eastAsia="vi-VN" w:bidi="vi-VN"/>
        </w:rPr>
        <w:t xml:space="preserve"> quan giữa</w:t>
      </w:r>
      <w:r w:rsidR="0055443F" w:rsidRPr="00733655">
        <w:rPr>
          <w:b w:val="0"/>
          <w:bCs w:val="0"/>
          <w:lang w:val="vi-VN" w:eastAsia="vi-VN" w:bidi="vi-VN"/>
        </w:rPr>
        <w:t xml:space="preserve"> mức độ biểu hiện</w:t>
      </w:r>
      <w:r w:rsidR="002365FC" w:rsidRPr="00733655">
        <w:rPr>
          <w:b w:val="0"/>
          <w:bCs w:val="0"/>
          <w:lang w:val="vi-VN" w:eastAsia="vi-VN" w:bidi="vi-VN"/>
        </w:rPr>
        <w:t xml:space="preserve"> </w:t>
      </w:r>
      <w:r w:rsidR="002365FC" w:rsidRPr="00733655">
        <w:rPr>
          <w:b w:val="0"/>
          <w:bCs w:val="0"/>
          <w:i/>
          <w:iCs/>
          <w:lang w:val="vi-VN" w:eastAsia="vi-VN" w:bidi="vi-VN"/>
        </w:rPr>
        <w:t>FGA</w:t>
      </w:r>
      <w:r w:rsidR="002365FC" w:rsidRPr="00733655">
        <w:rPr>
          <w:b w:val="0"/>
          <w:bCs w:val="0"/>
          <w:lang w:val="vi-VN" w:eastAsia="vi-VN" w:bidi="vi-VN"/>
        </w:rPr>
        <w:t xml:space="preserve"> mRNA huyết tương </w:t>
      </w:r>
      <w:r w:rsidR="005F021B" w:rsidRPr="00733655">
        <w:rPr>
          <w:b w:val="0"/>
          <w:bCs w:val="0"/>
          <w:lang w:val="vi-VN" w:eastAsia="vi-VN" w:bidi="vi-VN"/>
        </w:rPr>
        <w:t xml:space="preserve">với </w:t>
      </w:r>
      <w:r w:rsidR="0055443F" w:rsidRPr="00733655">
        <w:rPr>
          <w:b w:val="0"/>
          <w:bCs w:val="0"/>
          <w:lang w:val="vi-VN" w:eastAsia="vi-VN" w:bidi="vi-VN"/>
        </w:rPr>
        <w:t xml:space="preserve">các yếu tố nguy cơ, </w:t>
      </w:r>
      <w:r w:rsidR="00D92A4B" w:rsidRPr="00733655">
        <w:rPr>
          <w:b w:val="0"/>
          <w:bCs w:val="0"/>
          <w:lang w:val="vi-VN" w:eastAsia="vi-VN" w:bidi="vi-VN"/>
        </w:rPr>
        <w:t xml:space="preserve">một số </w:t>
      </w:r>
      <w:r w:rsidR="0055443F" w:rsidRPr="00733655">
        <w:rPr>
          <w:b w:val="0"/>
          <w:bCs w:val="0"/>
          <w:lang w:val="vi-VN" w:eastAsia="vi-VN" w:bidi="vi-VN"/>
        </w:rPr>
        <w:t>triệu chứng lâm sàng, xét nghiệm đánh giá chức năng gan, gánh nặng khối u và giai đoạn bệnh</w:t>
      </w:r>
      <w:r w:rsidR="00D92A4B" w:rsidRPr="00733655">
        <w:rPr>
          <w:b w:val="0"/>
          <w:bCs w:val="0"/>
          <w:lang w:val="vi-VN" w:eastAsia="vi-VN" w:bidi="vi-VN"/>
        </w:rPr>
        <w:t xml:space="preserve"> UTBMTBG</w:t>
      </w:r>
      <w:r w:rsidR="002365FC" w:rsidRPr="00733655">
        <w:rPr>
          <w:b w:val="0"/>
          <w:bCs w:val="0"/>
          <w:lang w:val="vi-VN" w:eastAsia="vi-VN" w:bidi="vi-VN"/>
        </w:rPr>
        <w:t xml:space="preserve">. </w:t>
      </w:r>
    </w:p>
    <w:p w14:paraId="23906347" w14:textId="77777777" w:rsidR="0055443F" w:rsidRPr="00733655" w:rsidRDefault="0055443F" w:rsidP="009E2DFF">
      <w:pPr>
        <w:pStyle w:val="a"/>
        <w:ind w:firstLine="720"/>
        <w:contextualSpacing w:val="0"/>
        <w:jc w:val="both"/>
        <w:rPr>
          <w:b w:val="0"/>
          <w:lang w:val="vi-VN" w:eastAsia="vi-VN" w:bidi="vi-VN"/>
        </w:rPr>
      </w:pPr>
    </w:p>
    <w:p w14:paraId="20A3B0EC" w14:textId="77777777" w:rsidR="002365FC" w:rsidRPr="00733655" w:rsidRDefault="002365FC" w:rsidP="002365FC">
      <w:pPr>
        <w:pStyle w:val="a"/>
        <w:contextualSpacing w:val="0"/>
        <w:rPr>
          <w:lang w:val="vi-VN" w:eastAsia="vi-VN" w:bidi="vi-VN"/>
        </w:rPr>
      </w:pPr>
    </w:p>
    <w:p w14:paraId="42C71CB5" w14:textId="77777777" w:rsidR="002365FC" w:rsidRPr="00733655" w:rsidRDefault="002365FC" w:rsidP="002365FC">
      <w:pPr>
        <w:pStyle w:val="a"/>
        <w:contextualSpacing w:val="0"/>
        <w:rPr>
          <w:lang w:val="vi-VN" w:eastAsia="vi-VN" w:bidi="vi-VN"/>
        </w:rPr>
        <w:sectPr w:rsidR="002365FC" w:rsidRPr="00733655" w:rsidSect="002365FC">
          <w:headerReference w:type="default" r:id="rId46"/>
          <w:pgSz w:w="11907" w:h="16840" w:code="9"/>
          <w:pgMar w:top="1701" w:right="1134" w:bottom="1701" w:left="1985" w:header="851" w:footer="6" w:gutter="0"/>
          <w:pgNumType w:start="1"/>
          <w:cols w:space="720"/>
          <w:noEndnote/>
          <w:docGrid w:linePitch="360"/>
        </w:sectPr>
      </w:pPr>
    </w:p>
    <w:p w14:paraId="6BA536D3" w14:textId="77777777" w:rsidR="002365FC" w:rsidRPr="00733655" w:rsidRDefault="002365FC" w:rsidP="002365FC">
      <w:pPr>
        <w:pStyle w:val="b"/>
        <w:rPr>
          <w:color w:val="auto"/>
          <w:lang w:val="vi-VN" w:eastAsia="vi-VN" w:bidi="vi-VN"/>
        </w:rPr>
      </w:pPr>
      <w:bookmarkStart w:id="1456" w:name="_Toc187321155"/>
      <w:r w:rsidRPr="00733655">
        <w:rPr>
          <w:color w:val="auto"/>
          <w:lang w:val="vi-VN" w:eastAsia="vi-VN" w:bidi="vi-VN"/>
        </w:rPr>
        <w:lastRenderedPageBreak/>
        <w:t>KIẾN NGHỊ</w:t>
      </w:r>
      <w:bookmarkEnd w:id="1456"/>
    </w:p>
    <w:p w14:paraId="3C352C25" w14:textId="77777777" w:rsidR="002365FC" w:rsidRPr="00733655" w:rsidRDefault="002365FC" w:rsidP="002365FC">
      <w:pPr>
        <w:pStyle w:val="b"/>
        <w:ind w:firstLine="720"/>
        <w:jc w:val="both"/>
        <w:rPr>
          <w:b w:val="0"/>
          <w:bCs w:val="0"/>
          <w:color w:val="auto"/>
          <w:lang w:val="vi-VN" w:eastAsia="vi-VN" w:bidi="vi-VN"/>
        </w:rPr>
      </w:pPr>
    </w:p>
    <w:p w14:paraId="1B3437E9" w14:textId="07324E32" w:rsidR="00044C31" w:rsidRPr="00733655" w:rsidRDefault="00751287" w:rsidP="001E72DE">
      <w:pPr>
        <w:pStyle w:val="b"/>
        <w:ind w:firstLine="720"/>
        <w:jc w:val="both"/>
        <w:rPr>
          <w:b w:val="0"/>
          <w:bCs w:val="0"/>
          <w:color w:val="auto"/>
          <w:lang w:val="vi-VN" w:eastAsia="vi-VN" w:bidi="vi-VN"/>
        </w:rPr>
      </w:pPr>
      <w:bookmarkStart w:id="1457" w:name="_Toc183882379"/>
      <w:bookmarkStart w:id="1458" w:name="_Toc187321156"/>
      <w:bookmarkStart w:id="1459" w:name="_Toc171252152"/>
      <w:bookmarkStart w:id="1460" w:name="_Toc173258682"/>
      <w:bookmarkStart w:id="1461" w:name="_Toc181702101"/>
      <w:bookmarkStart w:id="1462" w:name="_Toc182203754"/>
      <w:r w:rsidRPr="00733655">
        <w:rPr>
          <w:b w:val="0"/>
          <w:bCs w:val="0"/>
          <w:color w:val="auto"/>
          <w:lang w:val="vi-VN" w:eastAsia="vi-VN" w:bidi="vi-VN"/>
        </w:rPr>
        <w:t xml:space="preserve">Thực hiện </w:t>
      </w:r>
      <w:r w:rsidR="00044C31" w:rsidRPr="00733655">
        <w:rPr>
          <w:b w:val="0"/>
          <w:bCs w:val="0"/>
          <w:color w:val="auto"/>
          <w:lang w:val="vi-VN" w:eastAsia="vi-VN" w:bidi="vi-VN"/>
        </w:rPr>
        <w:t xml:space="preserve">nghiên cứu với cỡ mẫu lớn hơn </w:t>
      </w:r>
      <w:r w:rsidR="009A3BC2" w:rsidRPr="00733655">
        <w:rPr>
          <w:b w:val="0"/>
          <w:bCs w:val="0"/>
          <w:color w:val="auto"/>
          <w:lang w:val="vi-VN" w:eastAsia="vi-VN" w:bidi="vi-VN"/>
        </w:rPr>
        <w:t xml:space="preserve">để đưa ra các giá trị cut-off </w:t>
      </w:r>
      <w:r w:rsidRPr="00733655">
        <w:rPr>
          <w:b w:val="0"/>
          <w:bCs w:val="0"/>
          <w:color w:val="auto"/>
          <w:lang w:val="vi-VN" w:eastAsia="vi-VN" w:bidi="vi-VN"/>
        </w:rPr>
        <w:t xml:space="preserve">tối ưu của </w:t>
      </w:r>
      <w:r w:rsidR="009A3BC2" w:rsidRPr="00733655">
        <w:rPr>
          <w:b w:val="0"/>
          <w:bCs w:val="0"/>
          <w:color w:val="auto"/>
          <w:lang w:val="vi-VN" w:eastAsia="vi-VN" w:bidi="vi-VN"/>
        </w:rPr>
        <w:t xml:space="preserve">mức độ biểu hiện </w:t>
      </w:r>
      <w:r w:rsidR="009A3BC2" w:rsidRPr="00733655">
        <w:rPr>
          <w:b w:val="0"/>
          <w:bCs w:val="0"/>
          <w:i/>
          <w:iCs/>
          <w:color w:val="auto"/>
          <w:lang w:val="vi-VN" w:eastAsia="vi-VN" w:bidi="vi-VN"/>
        </w:rPr>
        <w:t>CP</w:t>
      </w:r>
      <w:r w:rsidR="009A3BC2" w:rsidRPr="00733655">
        <w:rPr>
          <w:b w:val="0"/>
          <w:bCs w:val="0"/>
          <w:color w:val="auto"/>
          <w:lang w:val="vi-VN" w:eastAsia="vi-VN" w:bidi="vi-VN"/>
        </w:rPr>
        <w:t xml:space="preserve"> mRNA và </w:t>
      </w:r>
      <w:r w:rsidR="009A3BC2" w:rsidRPr="00733655">
        <w:rPr>
          <w:b w:val="0"/>
          <w:bCs w:val="0"/>
          <w:i/>
          <w:iCs/>
          <w:color w:val="auto"/>
          <w:lang w:val="vi-VN" w:eastAsia="vi-VN" w:bidi="vi-VN"/>
        </w:rPr>
        <w:t>FGA</w:t>
      </w:r>
      <w:r w:rsidR="009A3BC2" w:rsidRPr="00733655">
        <w:rPr>
          <w:b w:val="0"/>
          <w:bCs w:val="0"/>
          <w:color w:val="auto"/>
          <w:lang w:val="vi-VN" w:eastAsia="vi-VN" w:bidi="vi-VN"/>
        </w:rPr>
        <w:t xml:space="preserve"> mRNA trong chẩn đoán UTBMTBG</w:t>
      </w:r>
      <w:r w:rsidRPr="00733655">
        <w:rPr>
          <w:b w:val="0"/>
          <w:bCs w:val="0"/>
          <w:color w:val="auto"/>
          <w:lang w:val="vi-VN" w:eastAsia="vi-VN" w:bidi="vi-VN"/>
        </w:rPr>
        <w:t xml:space="preserve"> nhằm ứng dụng các dấu ấn này vào thực tiễn lâm sàng.</w:t>
      </w:r>
    </w:p>
    <w:p w14:paraId="505864F9" w14:textId="0A5238BB" w:rsidR="001E72DE" w:rsidRPr="00733655" w:rsidRDefault="00751287" w:rsidP="001E72DE">
      <w:pPr>
        <w:pStyle w:val="b"/>
        <w:ind w:firstLine="720"/>
        <w:jc w:val="both"/>
        <w:rPr>
          <w:b w:val="0"/>
          <w:bCs w:val="0"/>
          <w:color w:val="auto"/>
          <w:lang w:val="vi-VN" w:eastAsia="vi-VN" w:bidi="vi-VN"/>
        </w:rPr>
      </w:pPr>
      <w:r w:rsidRPr="00733655">
        <w:rPr>
          <w:b w:val="0"/>
          <w:bCs w:val="0"/>
          <w:color w:val="auto"/>
          <w:lang w:val="vi-VN" w:eastAsia="vi-VN" w:bidi="vi-VN"/>
        </w:rPr>
        <w:t>T</w:t>
      </w:r>
      <w:r w:rsidR="001E72DE" w:rsidRPr="00733655">
        <w:rPr>
          <w:b w:val="0"/>
          <w:bCs w:val="0"/>
          <w:color w:val="auto"/>
          <w:lang w:val="vi-VN" w:eastAsia="vi-VN" w:bidi="vi-VN"/>
        </w:rPr>
        <w:t xml:space="preserve">iếp tục khảo sát biến đổi </w:t>
      </w:r>
      <w:r w:rsidR="00CE67CD" w:rsidRPr="00733655">
        <w:rPr>
          <w:b w:val="0"/>
          <w:bCs w:val="0"/>
          <w:color w:val="auto"/>
          <w:lang w:val="vi-VN" w:eastAsia="vi-VN" w:bidi="vi-VN"/>
        </w:rPr>
        <w:t>mức độ biểu hiện</w:t>
      </w:r>
      <w:r w:rsidR="001E72DE" w:rsidRPr="00733655">
        <w:rPr>
          <w:b w:val="0"/>
          <w:bCs w:val="0"/>
          <w:color w:val="auto"/>
          <w:lang w:val="vi-VN" w:eastAsia="vi-VN" w:bidi="vi-VN"/>
        </w:rPr>
        <w:t xml:space="preserve"> </w:t>
      </w:r>
      <w:r w:rsidR="001E72DE" w:rsidRPr="00733655">
        <w:rPr>
          <w:b w:val="0"/>
          <w:bCs w:val="0"/>
          <w:i/>
          <w:iCs/>
          <w:color w:val="auto"/>
          <w:lang w:val="vi-VN" w:eastAsia="vi-VN" w:bidi="vi-VN"/>
        </w:rPr>
        <w:t>CP</w:t>
      </w:r>
      <w:r w:rsidR="001E72DE" w:rsidRPr="00733655">
        <w:rPr>
          <w:b w:val="0"/>
          <w:bCs w:val="0"/>
          <w:color w:val="auto"/>
          <w:lang w:val="vi-VN" w:eastAsia="vi-VN" w:bidi="vi-VN"/>
        </w:rPr>
        <w:t xml:space="preserve"> mRNA và </w:t>
      </w:r>
      <w:r w:rsidR="001E72DE" w:rsidRPr="00733655">
        <w:rPr>
          <w:b w:val="0"/>
          <w:bCs w:val="0"/>
          <w:i/>
          <w:iCs/>
          <w:color w:val="auto"/>
          <w:lang w:val="vi-VN" w:eastAsia="vi-VN" w:bidi="vi-VN"/>
        </w:rPr>
        <w:t>FGA</w:t>
      </w:r>
      <w:r w:rsidR="001E72DE" w:rsidRPr="00733655">
        <w:rPr>
          <w:b w:val="0"/>
          <w:bCs w:val="0"/>
          <w:color w:val="auto"/>
          <w:lang w:val="vi-VN" w:eastAsia="vi-VN" w:bidi="vi-VN"/>
        </w:rPr>
        <w:t xml:space="preserve"> mRNA sau các biện pháp điều trị như cắt gan, ghép gan, hủy khối u gan tại chỗ hay </w:t>
      </w:r>
      <w:r w:rsidR="00D92A4B" w:rsidRPr="00733655">
        <w:rPr>
          <w:b w:val="0"/>
          <w:bCs w:val="0"/>
          <w:color w:val="auto"/>
          <w:lang w:val="vi-VN" w:eastAsia="vi-VN" w:bidi="vi-VN"/>
        </w:rPr>
        <w:t>hóa tắc mạch (</w:t>
      </w:r>
      <w:r w:rsidR="001E72DE" w:rsidRPr="00733655">
        <w:rPr>
          <w:b w:val="0"/>
          <w:bCs w:val="0"/>
          <w:color w:val="auto"/>
          <w:lang w:val="vi-VN" w:eastAsia="vi-VN" w:bidi="vi-VN"/>
        </w:rPr>
        <w:t>TACE</w:t>
      </w:r>
      <w:r w:rsidR="00D92A4B" w:rsidRPr="00733655">
        <w:rPr>
          <w:b w:val="0"/>
          <w:bCs w:val="0"/>
          <w:color w:val="auto"/>
          <w:lang w:val="vi-VN" w:eastAsia="vi-VN" w:bidi="vi-VN"/>
        </w:rPr>
        <w:t>)</w:t>
      </w:r>
      <w:r w:rsidR="001E72DE" w:rsidRPr="00733655">
        <w:rPr>
          <w:b w:val="0"/>
          <w:bCs w:val="0"/>
          <w:color w:val="auto"/>
          <w:lang w:val="vi-VN" w:eastAsia="vi-VN" w:bidi="vi-VN"/>
        </w:rPr>
        <w:t xml:space="preserve"> để xác định giá trị tiên lượng</w:t>
      </w:r>
      <w:r w:rsidR="003546A1" w:rsidRPr="00733655">
        <w:rPr>
          <w:b w:val="0"/>
          <w:bCs w:val="0"/>
          <w:color w:val="auto"/>
          <w:lang w:val="vi-VN" w:eastAsia="vi-VN" w:bidi="vi-VN"/>
        </w:rPr>
        <w:t>, theo dõi đáp ứng điều trị</w:t>
      </w:r>
      <w:r w:rsidR="001E72DE" w:rsidRPr="00733655">
        <w:rPr>
          <w:b w:val="0"/>
          <w:bCs w:val="0"/>
          <w:color w:val="auto"/>
          <w:lang w:val="vi-VN" w:eastAsia="vi-VN" w:bidi="vi-VN"/>
        </w:rPr>
        <w:t xml:space="preserve"> UTBMTBG của </w:t>
      </w:r>
      <w:r w:rsidR="00CE67CD" w:rsidRPr="00733655">
        <w:rPr>
          <w:b w:val="0"/>
          <w:bCs w:val="0"/>
          <w:color w:val="auto"/>
          <w:lang w:val="vi-VN" w:eastAsia="vi-VN" w:bidi="vi-VN"/>
        </w:rPr>
        <w:t>mức độ biểu hiện</w:t>
      </w:r>
      <w:r w:rsidR="001E72DE" w:rsidRPr="00733655">
        <w:rPr>
          <w:b w:val="0"/>
          <w:bCs w:val="0"/>
          <w:color w:val="auto"/>
          <w:lang w:val="vi-VN" w:eastAsia="vi-VN" w:bidi="vi-VN"/>
        </w:rPr>
        <w:t xml:space="preserve"> </w:t>
      </w:r>
      <w:r w:rsidR="001E72DE" w:rsidRPr="00733655">
        <w:rPr>
          <w:b w:val="0"/>
          <w:bCs w:val="0"/>
          <w:i/>
          <w:iCs/>
          <w:color w:val="auto"/>
          <w:lang w:val="vi-VN" w:eastAsia="vi-VN" w:bidi="vi-VN"/>
        </w:rPr>
        <w:t>CP</w:t>
      </w:r>
      <w:r w:rsidR="001E72DE" w:rsidRPr="00733655">
        <w:rPr>
          <w:b w:val="0"/>
          <w:bCs w:val="0"/>
          <w:color w:val="auto"/>
          <w:lang w:val="vi-VN" w:eastAsia="vi-VN" w:bidi="vi-VN"/>
        </w:rPr>
        <w:t xml:space="preserve"> mRNA và </w:t>
      </w:r>
      <w:r w:rsidR="001E72DE" w:rsidRPr="00733655">
        <w:rPr>
          <w:b w:val="0"/>
          <w:bCs w:val="0"/>
          <w:i/>
          <w:iCs/>
          <w:color w:val="auto"/>
          <w:lang w:val="vi-VN" w:eastAsia="vi-VN" w:bidi="vi-VN"/>
        </w:rPr>
        <w:t>FGA</w:t>
      </w:r>
      <w:r w:rsidR="001E72DE" w:rsidRPr="00733655">
        <w:rPr>
          <w:b w:val="0"/>
          <w:bCs w:val="0"/>
          <w:color w:val="auto"/>
          <w:lang w:val="vi-VN" w:eastAsia="vi-VN" w:bidi="vi-VN"/>
        </w:rPr>
        <w:t xml:space="preserve"> mRNA huyết tương.</w:t>
      </w:r>
      <w:bookmarkEnd w:id="1457"/>
      <w:bookmarkEnd w:id="1458"/>
      <w:r w:rsidR="001E72DE" w:rsidRPr="00733655">
        <w:rPr>
          <w:b w:val="0"/>
          <w:bCs w:val="0"/>
          <w:color w:val="auto"/>
          <w:lang w:val="vi-VN" w:eastAsia="vi-VN" w:bidi="vi-VN"/>
        </w:rPr>
        <w:t xml:space="preserve"> </w:t>
      </w:r>
    </w:p>
    <w:p w14:paraId="079E5F4E" w14:textId="4670EE47" w:rsidR="001E72DE" w:rsidRPr="00733655" w:rsidRDefault="002365FC" w:rsidP="001E72DE">
      <w:pPr>
        <w:pStyle w:val="b"/>
        <w:ind w:firstLine="720"/>
        <w:jc w:val="both"/>
        <w:rPr>
          <w:b w:val="0"/>
          <w:bCs w:val="0"/>
          <w:color w:val="auto"/>
          <w:lang w:val="vi-VN" w:eastAsia="vi-VN" w:bidi="vi-VN"/>
        </w:rPr>
      </w:pPr>
      <w:bookmarkStart w:id="1463" w:name="_Toc183882380"/>
      <w:bookmarkStart w:id="1464" w:name="_Toc187321157"/>
      <w:bookmarkStart w:id="1465" w:name="_Toc171252153"/>
      <w:bookmarkStart w:id="1466" w:name="_Toc173258683"/>
      <w:bookmarkStart w:id="1467" w:name="_Toc181702102"/>
      <w:bookmarkStart w:id="1468" w:name="_Toc182203755"/>
      <w:bookmarkEnd w:id="1459"/>
      <w:bookmarkEnd w:id="1460"/>
      <w:bookmarkEnd w:id="1461"/>
      <w:bookmarkEnd w:id="1462"/>
      <w:r w:rsidRPr="00733655">
        <w:rPr>
          <w:b w:val="0"/>
          <w:bCs w:val="0"/>
          <w:color w:val="auto"/>
          <w:lang w:val="vi-VN" w:eastAsia="vi-VN" w:bidi="vi-VN"/>
        </w:rPr>
        <w:t xml:space="preserve">Bên cạnh đó, </w:t>
      </w:r>
      <w:r w:rsidR="00D92A4B" w:rsidRPr="00733655">
        <w:rPr>
          <w:b w:val="0"/>
          <w:bCs w:val="0"/>
          <w:color w:val="auto"/>
          <w:lang w:val="vi-VN" w:eastAsia="vi-VN" w:bidi="vi-VN"/>
        </w:rPr>
        <w:t>c</w:t>
      </w:r>
      <w:r w:rsidR="001E72DE" w:rsidRPr="00733655">
        <w:rPr>
          <w:b w:val="0"/>
          <w:bCs w:val="0"/>
          <w:color w:val="auto"/>
          <w:lang w:val="vi-VN" w:eastAsia="vi-VN" w:bidi="vi-VN"/>
        </w:rPr>
        <w:t>húng tôi đề xuất khảo sát thêm biểu hiện gen trên mẫu bệnh phẩm cắt gan, phối hợp với khảo sát nồng độ</w:t>
      </w:r>
      <w:r w:rsidR="00795838" w:rsidRPr="00733655">
        <w:rPr>
          <w:b w:val="0"/>
          <w:bCs w:val="0"/>
          <w:color w:val="auto"/>
          <w:lang w:val="vi-VN" w:eastAsia="vi-VN" w:bidi="vi-VN"/>
        </w:rPr>
        <w:t xml:space="preserve"> protein</w:t>
      </w:r>
      <w:r w:rsidR="001E72DE" w:rsidRPr="00733655">
        <w:rPr>
          <w:b w:val="0"/>
          <w:bCs w:val="0"/>
          <w:color w:val="auto"/>
          <w:lang w:val="vi-VN" w:eastAsia="vi-VN" w:bidi="vi-VN"/>
        </w:rPr>
        <w:t xml:space="preserve"> Ceruloplasmin, Fibrinogen trong cả mẫu máu và mẫu mô để làm rõ cơ chế tăng </w:t>
      </w:r>
      <w:r w:rsidR="001E72DE" w:rsidRPr="00733655">
        <w:rPr>
          <w:b w:val="0"/>
          <w:bCs w:val="0"/>
          <w:i/>
          <w:iCs/>
          <w:color w:val="auto"/>
          <w:lang w:val="vi-VN" w:eastAsia="vi-VN" w:bidi="vi-VN"/>
        </w:rPr>
        <w:t>CP</w:t>
      </w:r>
      <w:r w:rsidR="001E72DE" w:rsidRPr="00733655">
        <w:rPr>
          <w:b w:val="0"/>
          <w:bCs w:val="0"/>
          <w:color w:val="auto"/>
          <w:lang w:val="vi-VN" w:eastAsia="vi-VN" w:bidi="vi-VN"/>
        </w:rPr>
        <w:t xml:space="preserve"> mRNA và </w:t>
      </w:r>
      <w:r w:rsidR="001E72DE" w:rsidRPr="00733655">
        <w:rPr>
          <w:b w:val="0"/>
          <w:bCs w:val="0"/>
          <w:i/>
          <w:iCs/>
          <w:color w:val="auto"/>
          <w:lang w:val="vi-VN" w:eastAsia="vi-VN" w:bidi="vi-VN"/>
        </w:rPr>
        <w:t>FGA</w:t>
      </w:r>
      <w:r w:rsidR="001E72DE" w:rsidRPr="00733655">
        <w:rPr>
          <w:b w:val="0"/>
          <w:bCs w:val="0"/>
          <w:color w:val="auto"/>
          <w:lang w:val="vi-VN" w:eastAsia="vi-VN" w:bidi="vi-VN"/>
        </w:rPr>
        <w:t xml:space="preserve"> mRNA trong bệnh cảnh UTMBTBG.</w:t>
      </w:r>
      <w:bookmarkEnd w:id="1463"/>
      <w:bookmarkEnd w:id="1464"/>
      <w:r w:rsidR="001E72DE" w:rsidRPr="00733655">
        <w:rPr>
          <w:b w:val="0"/>
          <w:bCs w:val="0"/>
          <w:color w:val="auto"/>
          <w:lang w:val="vi-VN" w:eastAsia="vi-VN" w:bidi="vi-VN"/>
        </w:rPr>
        <w:t xml:space="preserve"> </w:t>
      </w:r>
    </w:p>
    <w:bookmarkEnd w:id="1465"/>
    <w:bookmarkEnd w:id="1466"/>
    <w:bookmarkEnd w:id="1467"/>
    <w:bookmarkEnd w:id="1468"/>
    <w:p w14:paraId="7E0B7F34" w14:textId="61BADAD2" w:rsidR="002365FC" w:rsidRPr="00733655" w:rsidRDefault="002365FC" w:rsidP="002365FC">
      <w:pPr>
        <w:pStyle w:val="b"/>
        <w:ind w:firstLine="720"/>
        <w:jc w:val="both"/>
        <w:rPr>
          <w:b w:val="0"/>
          <w:bCs w:val="0"/>
          <w:color w:val="auto"/>
          <w:lang w:val="vi-VN" w:eastAsia="vi-VN" w:bidi="vi-VN"/>
        </w:rPr>
      </w:pPr>
    </w:p>
    <w:p w14:paraId="1A1BD79E" w14:textId="77777777" w:rsidR="002365FC" w:rsidRPr="00733655" w:rsidRDefault="002365FC" w:rsidP="002365FC">
      <w:pPr>
        <w:pStyle w:val="b"/>
        <w:ind w:firstLine="720"/>
        <w:jc w:val="both"/>
        <w:rPr>
          <w:b w:val="0"/>
          <w:bCs w:val="0"/>
          <w:color w:val="auto"/>
          <w:lang w:val="vi-VN" w:eastAsia="vi-VN" w:bidi="vi-VN"/>
        </w:rPr>
      </w:pPr>
    </w:p>
    <w:p w14:paraId="392B8744" w14:textId="77777777" w:rsidR="002365FC" w:rsidRPr="00733655" w:rsidRDefault="002365FC" w:rsidP="002365FC">
      <w:pPr>
        <w:pStyle w:val="b"/>
        <w:ind w:firstLine="720"/>
        <w:jc w:val="both"/>
        <w:rPr>
          <w:b w:val="0"/>
          <w:bCs w:val="0"/>
          <w:color w:val="auto"/>
          <w:lang w:val="vi-VN" w:eastAsia="vi-VN" w:bidi="vi-VN"/>
        </w:rPr>
      </w:pPr>
    </w:p>
    <w:p w14:paraId="55F0FE63" w14:textId="77777777" w:rsidR="002365FC" w:rsidRPr="00733655" w:rsidRDefault="002365FC" w:rsidP="002365FC">
      <w:pPr>
        <w:pStyle w:val="b"/>
        <w:rPr>
          <w:color w:val="auto"/>
          <w:lang w:val="vi-VN" w:eastAsia="vi-VN" w:bidi="vi-VN"/>
        </w:rPr>
      </w:pPr>
    </w:p>
    <w:p w14:paraId="195C0F22" w14:textId="77777777" w:rsidR="002365FC" w:rsidRPr="00733655" w:rsidRDefault="002365FC" w:rsidP="002365FC">
      <w:pPr>
        <w:pStyle w:val="b"/>
        <w:rPr>
          <w:color w:val="auto"/>
          <w:lang w:val="vi-VN" w:eastAsia="vi-VN" w:bidi="vi-VN"/>
        </w:rPr>
      </w:pPr>
    </w:p>
    <w:p w14:paraId="7BBD45CB" w14:textId="77777777" w:rsidR="002365FC" w:rsidRPr="00733655" w:rsidRDefault="002365FC" w:rsidP="002365FC">
      <w:pPr>
        <w:pStyle w:val="b"/>
        <w:rPr>
          <w:color w:val="auto"/>
          <w:lang w:val="vi-VN" w:eastAsia="vi-VN" w:bidi="vi-VN"/>
        </w:rPr>
      </w:pPr>
    </w:p>
    <w:p w14:paraId="272B70A9" w14:textId="77777777" w:rsidR="002365FC" w:rsidRPr="00733655" w:rsidRDefault="002365FC" w:rsidP="002365FC">
      <w:pPr>
        <w:pStyle w:val="b"/>
        <w:rPr>
          <w:color w:val="auto"/>
          <w:lang w:val="vi-VN" w:eastAsia="vi-VN" w:bidi="vi-VN"/>
        </w:rPr>
      </w:pPr>
    </w:p>
    <w:p w14:paraId="488DDD3C" w14:textId="77777777" w:rsidR="002365FC" w:rsidRPr="00733655" w:rsidRDefault="002365FC" w:rsidP="002365FC">
      <w:pPr>
        <w:pStyle w:val="b"/>
        <w:rPr>
          <w:color w:val="auto"/>
          <w:lang w:val="vi-VN" w:eastAsia="vi-VN" w:bidi="vi-VN"/>
        </w:rPr>
      </w:pPr>
    </w:p>
    <w:p w14:paraId="056D1879" w14:textId="77777777" w:rsidR="002365FC" w:rsidRPr="00733655" w:rsidRDefault="002365FC" w:rsidP="002365FC">
      <w:pPr>
        <w:pStyle w:val="b"/>
        <w:rPr>
          <w:color w:val="auto"/>
          <w:lang w:val="vi-VN" w:eastAsia="vi-VN" w:bidi="vi-VN"/>
        </w:rPr>
      </w:pPr>
    </w:p>
    <w:p w14:paraId="45508CFC" w14:textId="77777777" w:rsidR="002365FC" w:rsidRPr="00733655" w:rsidRDefault="002365FC" w:rsidP="002365FC">
      <w:pPr>
        <w:pStyle w:val="b"/>
        <w:rPr>
          <w:color w:val="auto"/>
          <w:lang w:val="vi-VN" w:eastAsia="vi-VN" w:bidi="vi-VN"/>
        </w:rPr>
      </w:pPr>
    </w:p>
    <w:p w14:paraId="3E3D6DC6" w14:textId="77777777" w:rsidR="002365FC" w:rsidRPr="00733655" w:rsidRDefault="002365FC" w:rsidP="002365FC">
      <w:pPr>
        <w:pStyle w:val="b"/>
        <w:rPr>
          <w:color w:val="auto"/>
          <w:lang w:val="vi-VN" w:eastAsia="vi-VN" w:bidi="vi-VN"/>
        </w:rPr>
      </w:pPr>
    </w:p>
    <w:p w14:paraId="55A910AE" w14:textId="77777777" w:rsidR="002365FC" w:rsidRPr="00733655" w:rsidRDefault="002365FC" w:rsidP="002365FC">
      <w:pPr>
        <w:pStyle w:val="b"/>
        <w:rPr>
          <w:color w:val="auto"/>
          <w:lang w:val="vi-VN" w:eastAsia="vi-VN" w:bidi="vi-VN"/>
        </w:rPr>
        <w:sectPr w:rsidR="002365FC" w:rsidRPr="00733655" w:rsidSect="002365FC">
          <w:headerReference w:type="default" r:id="rId47"/>
          <w:pgSz w:w="11907" w:h="16840" w:code="9"/>
          <w:pgMar w:top="1701" w:right="1134" w:bottom="1701" w:left="1985" w:header="851" w:footer="6" w:gutter="0"/>
          <w:cols w:space="720"/>
          <w:noEndnote/>
          <w:docGrid w:linePitch="360"/>
        </w:sectPr>
      </w:pPr>
    </w:p>
    <w:p w14:paraId="3BFE0BE2" w14:textId="77777777" w:rsidR="00915204" w:rsidRPr="00733655" w:rsidRDefault="002365FC" w:rsidP="002365FC">
      <w:pPr>
        <w:pStyle w:val="b"/>
        <w:rPr>
          <w:color w:val="auto"/>
          <w:lang w:val="vi-VN" w:eastAsia="vi-VN" w:bidi="vi-VN"/>
        </w:rPr>
      </w:pPr>
      <w:bookmarkStart w:id="1469" w:name="_Toc187321158"/>
      <w:r w:rsidRPr="00733655">
        <w:rPr>
          <w:color w:val="auto"/>
          <w:lang w:val="vi-VN" w:eastAsia="vi-VN" w:bidi="vi-VN"/>
        </w:rPr>
        <w:lastRenderedPageBreak/>
        <w:t>DANH MỤC CÁC CÔNG TRÌNH CÔNG BỐ</w:t>
      </w:r>
      <w:bookmarkEnd w:id="1469"/>
      <w:r w:rsidRPr="00733655">
        <w:rPr>
          <w:color w:val="auto"/>
          <w:lang w:val="vi-VN" w:eastAsia="vi-VN" w:bidi="vi-VN"/>
        </w:rPr>
        <w:t xml:space="preserve"> </w:t>
      </w:r>
    </w:p>
    <w:p w14:paraId="51F1D58D" w14:textId="77456343" w:rsidR="002365FC" w:rsidRPr="00733655" w:rsidRDefault="002365FC" w:rsidP="002365FC">
      <w:pPr>
        <w:pStyle w:val="b"/>
        <w:rPr>
          <w:color w:val="auto"/>
          <w:lang w:val="vi-VN" w:eastAsia="vi-VN" w:bidi="vi-VN"/>
        </w:rPr>
      </w:pPr>
      <w:bookmarkStart w:id="1470" w:name="_Toc187321159"/>
      <w:r w:rsidRPr="00733655">
        <w:rPr>
          <w:color w:val="auto"/>
          <w:lang w:val="vi-VN" w:eastAsia="vi-VN" w:bidi="vi-VN"/>
        </w:rPr>
        <w:t>KẾT QUẢ NGHIÊN CỨU CỦA ĐỀ TÀI LUẬN ÁN</w:t>
      </w:r>
      <w:bookmarkEnd w:id="1470"/>
      <w:r w:rsidRPr="00733655">
        <w:rPr>
          <w:color w:val="auto"/>
          <w:lang w:val="vi-VN" w:eastAsia="vi-VN" w:bidi="vi-VN"/>
        </w:rPr>
        <w:t xml:space="preserve"> </w:t>
      </w:r>
    </w:p>
    <w:p w14:paraId="459A631B" w14:textId="77777777" w:rsidR="002365FC" w:rsidRPr="00733655" w:rsidRDefault="002365FC" w:rsidP="00B0355B">
      <w:pPr>
        <w:pStyle w:val="b"/>
        <w:jc w:val="both"/>
        <w:rPr>
          <w:color w:val="auto"/>
          <w:lang w:val="vi-VN" w:eastAsia="vi-VN" w:bidi="vi-VN"/>
        </w:rPr>
      </w:pPr>
    </w:p>
    <w:p w14:paraId="4ED8D754" w14:textId="55C4C04F" w:rsidR="002365FC" w:rsidRPr="00733655" w:rsidRDefault="002365FC" w:rsidP="002A299C">
      <w:pPr>
        <w:pStyle w:val="b"/>
        <w:numPr>
          <w:ilvl w:val="0"/>
          <w:numId w:val="25"/>
        </w:numPr>
        <w:ind w:left="567" w:hanging="567"/>
        <w:jc w:val="both"/>
        <w:rPr>
          <w:b w:val="0"/>
          <w:iCs/>
          <w:color w:val="auto"/>
          <w:lang w:val="vi-VN" w:eastAsia="vi-VN" w:bidi="vi-VN"/>
        </w:rPr>
      </w:pPr>
      <w:bookmarkStart w:id="1471" w:name="_Toc181702105"/>
      <w:bookmarkStart w:id="1472" w:name="_Toc182203758"/>
      <w:bookmarkStart w:id="1473" w:name="_Toc183882383"/>
      <w:bookmarkStart w:id="1474" w:name="_Toc187321160"/>
      <w:r w:rsidRPr="00733655">
        <w:rPr>
          <w:b w:val="0"/>
          <w:bCs w:val="0"/>
          <w:color w:val="auto"/>
          <w:lang w:val="vi-VN" w:eastAsia="vi-VN" w:bidi="vi-VN"/>
        </w:rPr>
        <w:t>Ngô Tuấn Minh, Nguyễn Xuân Khái, Dương Quang Huy, Hồ Hữu Thọ (202</w:t>
      </w:r>
      <w:r w:rsidR="00BA18B5" w:rsidRPr="00733655">
        <w:rPr>
          <w:b w:val="0"/>
          <w:bCs w:val="0"/>
          <w:color w:val="auto"/>
          <w:lang w:val="vi-VN" w:eastAsia="vi-VN" w:bidi="vi-VN"/>
        </w:rPr>
        <w:t>5</w:t>
      </w:r>
      <w:r w:rsidRPr="00733655">
        <w:rPr>
          <w:b w:val="0"/>
          <w:bCs w:val="0"/>
          <w:color w:val="auto"/>
          <w:lang w:val="vi-VN" w:eastAsia="vi-VN" w:bidi="vi-VN"/>
        </w:rPr>
        <w:t xml:space="preserve">). Nghiên cứu mối liên quan giữa </w:t>
      </w:r>
      <w:r w:rsidR="00915204" w:rsidRPr="00733655">
        <w:rPr>
          <w:b w:val="0"/>
          <w:bCs w:val="0"/>
          <w:color w:val="auto"/>
          <w:lang w:val="vi-VN" w:eastAsia="vi-VN" w:bidi="vi-VN"/>
        </w:rPr>
        <w:t>mức</w:t>
      </w:r>
      <w:r w:rsidRPr="00733655">
        <w:rPr>
          <w:b w:val="0"/>
          <w:bCs w:val="0"/>
          <w:color w:val="auto"/>
          <w:lang w:val="vi-VN" w:eastAsia="vi-VN" w:bidi="vi-VN"/>
        </w:rPr>
        <w:t xml:space="preserve"> độ</w:t>
      </w:r>
      <w:r w:rsidR="00915204" w:rsidRPr="00733655">
        <w:rPr>
          <w:b w:val="0"/>
          <w:bCs w:val="0"/>
          <w:color w:val="auto"/>
          <w:lang w:val="vi-VN" w:eastAsia="vi-VN" w:bidi="vi-VN"/>
        </w:rPr>
        <w:t xml:space="preserve"> biểu hiện</w:t>
      </w:r>
      <w:r w:rsidRPr="00733655">
        <w:rPr>
          <w:b w:val="0"/>
          <w:bCs w:val="0"/>
          <w:color w:val="auto"/>
          <w:lang w:val="vi-VN" w:eastAsia="vi-VN" w:bidi="vi-VN"/>
        </w:rPr>
        <w:t xml:space="preserve"> </w:t>
      </w:r>
      <w:r w:rsidR="00915204" w:rsidRPr="00733655">
        <w:rPr>
          <w:b w:val="0"/>
          <w:bCs w:val="0"/>
          <w:i/>
          <w:iCs/>
          <w:color w:val="auto"/>
          <w:lang w:val="vi-VN" w:eastAsia="vi-VN" w:bidi="vi-VN"/>
        </w:rPr>
        <w:t>FGA</w:t>
      </w:r>
      <w:r w:rsidRPr="00733655">
        <w:rPr>
          <w:b w:val="0"/>
          <w:bCs w:val="0"/>
          <w:color w:val="auto"/>
          <w:lang w:val="vi-VN" w:eastAsia="vi-VN" w:bidi="vi-VN"/>
        </w:rPr>
        <w:t xml:space="preserve"> mRNA </w:t>
      </w:r>
      <w:r w:rsidR="00915204" w:rsidRPr="00733655">
        <w:rPr>
          <w:b w:val="0"/>
          <w:bCs w:val="0"/>
          <w:color w:val="auto"/>
          <w:lang w:val="vi-VN" w:eastAsia="vi-VN" w:bidi="vi-VN"/>
        </w:rPr>
        <w:t xml:space="preserve">huyết tương với </w:t>
      </w:r>
      <w:r w:rsidR="00B206DA" w:rsidRPr="00733655">
        <w:rPr>
          <w:b w:val="0"/>
          <w:bCs w:val="0"/>
          <w:color w:val="auto"/>
          <w:lang w:val="vi-VN" w:eastAsia="vi-VN" w:bidi="vi-VN"/>
        </w:rPr>
        <w:t>một số đặc điểm lâm sàng</w:t>
      </w:r>
      <w:r w:rsidRPr="00733655">
        <w:rPr>
          <w:b w:val="0"/>
          <w:bCs w:val="0"/>
          <w:color w:val="auto"/>
          <w:lang w:val="vi-VN" w:eastAsia="vi-VN" w:bidi="vi-VN"/>
        </w:rPr>
        <w:t xml:space="preserve"> và </w:t>
      </w:r>
      <w:r w:rsidR="00B206DA" w:rsidRPr="00733655">
        <w:rPr>
          <w:b w:val="0"/>
          <w:bCs w:val="0"/>
          <w:color w:val="auto"/>
          <w:lang w:val="vi-VN" w:eastAsia="vi-VN" w:bidi="vi-VN"/>
        </w:rPr>
        <w:t>yếu tố nguy cơ</w:t>
      </w:r>
      <w:r w:rsidRPr="00733655">
        <w:rPr>
          <w:b w:val="0"/>
          <w:bCs w:val="0"/>
          <w:color w:val="auto"/>
          <w:lang w:val="vi-VN" w:eastAsia="vi-VN" w:bidi="vi-VN"/>
        </w:rPr>
        <w:t xml:space="preserve"> ở </w:t>
      </w:r>
      <w:r w:rsidR="00152AF7" w:rsidRPr="00733655">
        <w:rPr>
          <w:b w:val="0"/>
          <w:bCs w:val="0"/>
          <w:color w:val="auto"/>
          <w:lang w:val="vi-VN" w:eastAsia="vi-VN" w:bidi="vi-VN"/>
        </w:rPr>
        <w:t>BN</w:t>
      </w:r>
      <w:r w:rsidRPr="00733655">
        <w:rPr>
          <w:b w:val="0"/>
          <w:bCs w:val="0"/>
          <w:color w:val="auto"/>
          <w:lang w:val="vi-VN" w:eastAsia="vi-VN" w:bidi="vi-VN"/>
        </w:rPr>
        <w:t xml:space="preserve"> ung thư biểu mô tế bào gan. </w:t>
      </w:r>
      <w:r w:rsidRPr="00733655">
        <w:rPr>
          <w:b w:val="0"/>
          <w:i/>
          <w:color w:val="auto"/>
          <w:lang w:val="vi-VN" w:eastAsia="vi-VN" w:bidi="vi-VN"/>
        </w:rPr>
        <w:t xml:space="preserve">Tạp chí </w:t>
      </w:r>
      <w:r w:rsidR="00035F4D" w:rsidRPr="00733655">
        <w:rPr>
          <w:b w:val="0"/>
          <w:bCs w:val="0"/>
          <w:i/>
          <w:iCs/>
          <w:color w:val="auto"/>
          <w:lang w:val="vi-VN" w:eastAsia="vi-VN" w:bidi="vi-VN"/>
        </w:rPr>
        <w:t>Y</w:t>
      </w:r>
      <w:r w:rsidRPr="00733655">
        <w:rPr>
          <w:b w:val="0"/>
          <w:i/>
          <w:color w:val="auto"/>
          <w:lang w:val="vi-VN" w:eastAsia="vi-VN" w:bidi="vi-VN"/>
        </w:rPr>
        <w:t xml:space="preserve"> học Việt Nam</w:t>
      </w:r>
      <w:bookmarkEnd w:id="1471"/>
      <w:bookmarkEnd w:id="1472"/>
      <w:r w:rsidR="00C91AC7">
        <w:rPr>
          <w:b w:val="0"/>
          <w:i/>
          <w:color w:val="auto"/>
          <w:lang w:val="en-US" w:eastAsia="vi-VN" w:bidi="vi-VN"/>
        </w:rPr>
        <w:t>,</w:t>
      </w:r>
      <w:r w:rsidR="00E45672" w:rsidRPr="00733655">
        <w:rPr>
          <w:b w:val="0"/>
          <w:i/>
          <w:color w:val="auto"/>
          <w:lang w:val="en-US" w:eastAsia="vi-VN" w:bidi="vi-VN"/>
        </w:rPr>
        <w:t xml:space="preserve"> </w:t>
      </w:r>
      <w:r w:rsidR="00E45672" w:rsidRPr="00733655">
        <w:rPr>
          <w:b w:val="0"/>
          <w:iCs/>
          <w:color w:val="auto"/>
          <w:lang w:val="en-US" w:eastAsia="vi-VN" w:bidi="vi-VN"/>
        </w:rPr>
        <w:t>54</w:t>
      </w:r>
      <w:r w:rsidR="00362EA3" w:rsidRPr="00733655">
        <w:rPr>
          <w:b w:val="0"/>
          <w:iCs/>
          <w:color w:val="auto"/>
          <w:lang w:val="en-US" w:eastAsia="vi-VN" w:bidi="vi-VN"/>
        </w:rPr>
        <w:t>6</w:t>
      </w:r>
      <w:r w:rsidR="00E45672" w:rsidRPr="00733655">
        <w:rPr>
          <w:b w:val="0"/>
          <w:iCs/>
          <w:color w:val="auto"/>
          <w:lang w:val="en-US" w:eastAsia="vi-VN" w:bidi="vi-VN"/>
        </w:rPr>
        <w:t>(2)</w:t>
      </w:r>
      <w:r w:rsidR="00990948" w:rsidRPr="00733655">
        <w:rPr>
          <w:b w:val="0"/>
          <w:iCs/>
          <w:color w:val="auto"/>
          <w:lang w:val="en-US" w:eastAsia="vi-VN" w:bidi="vi-VN"/>
        </w:rPr>
        <w:t>: 119-122</w:t>
      </w:r>
      <w:r w:rsidR="00E45672" w:rsidRPr="00733655">
        <w:rPr>
          <w:b w:val="0"/>
          <w:iCs/>
          <w:color w:val="auto"/>
          <w:lang w:val="en-US" w:eastAsia="vi-VN" w:bidi="vi-VN"/>
        </w:rPr>
        <w:t>.</w:t>
      </w:r>
      <w:bookmarkEnd w:id="1473"/>
      <w:bookmarkEnd w:id="1474"/>
    </w:p>
    <w:p w14:paraId="6FC98728" w14:textId="7945AF57" w:rsidR="002365FC" w:rsidRPr="00733655" w:rsidRDefault="002365FC" w:rsidP="002A299C">
      <w:pPr>
        <w:pStyle w:val="b"/>
        <w:numPr>
          <w:ilvl w:val="0"/>
          <w:numId w:val="25"/>
        </w:numPr>
        <w:ind w:left="567" w:hanging="567"/>
        <w:jc w:val="both"/>
        <w:rPr>
          <w:b w:val="0"/>
          <w:bCs w:val="0"/>
          <w:color w:val="auto"/>
          <w:lang w:val="vi-VN" w:eastAsia="vi-VN" w:bidi="vi-VN"/>
        </w:rPr>
      </w:pPr>
      <w:bookmarkStart w:id="1475" w:name="_Toc181702106"/>
      <w:bookmarkStart w:id="1476" w:name="_Toc182203759"/>
      <w:bookmarkStart w:id="1477" w:name="_Toc183882384"/>
      <w:bookmarkStart w:id="1478" w:name="_Toc187321161"/>
      <w:r w:rsidRPr="00733655">
        <w:rPr>
          <w:b w:val="0"/>
          <w:bCs w:val="0"/>
          <w:color w:val="auto"/>
          <w:lang w:val="vi-VN" w:eastAsia="vi-VN" w:bidi="vi-VN"/>
        </w:rPr>
        <w:t>Ngô Tuấn Minh, Nguyễn Xuân Khái, Dương Quang Huy, Hồ Hữu Thọ (202</w:t>
      </w:r>
      <w:r w:rsidR="00BA18B5" w:rsidRPr="00733655">
        <w:rPr>
          <w:b w:val="0"/>
          <w:bCs w:val="0"/>
          <w:color w:val="auto"/>
          <w:lang w:val="vi-VN" w:eastAsia="vi-VN" w:bidi="vi-VN"/>
        </w:rPr>
        <w:t>5</w:t>
      </w:r>
      <w:r w:rsidRPr="00733655">
        <w:rPr>
          <w:b w:val="0"/>
          <w:bCs w:val="0"/>
          <w:color w:val="auto"/>
          <w:lang w:val="vi-VN" w:eastAsia="vi-VN" w:bidi="vi-VN"/>
        </w:rPr>
        <w:t xml:space="preserve">). Nghiên cứu mối liên quan giữa </w:t>
      </w:r>
      <w:r w:rsidR="00915204" w:rsidRPr="00733655">
        <w:rPr>
          <w:b w:val="0"/>
          <w:bCs w:val="0"/>
          <w:color w:val="auto"/>
          <w:lang w:val="vi-VN" w:eastAsia="vi-VN" w:bidi="vi-VN"/>
        </w:rPr>
        <w:t xml:space="preserve">mức </w:t>
      </w:r>
      <w:r w:rsidRPr="00733655">
        <w:rPr>
          <w:b w:val="0"/>
          <w:bCs w:val="0"/>
          <w:color w:val="auto"/>
          <w:lang w:val="vi-VN" w:eastAsia="vi-VN" w:bidi="vi-VN"/>
        </w:rPr>
        <w:t>độ</w:t>
      </w:r>
      <w:r w:rsidR="00915204" w:rsidRPr="00733655">
        <w:rPr>
          <w:b w:val="0"/>
          <w:bCs w:val="0"/>
          <w:color w:val="auto"/>
          <w:lang w:val="vi-VN" w:eastAsia="vi-VN" w:bidi="vi-VN"/>
        </w:rPr>
        <w:t xml:space="preserve"> biểu hiện</w:t>
      </w:r>
      <w:r w:rsidRPr="00733655">
        <w:rPr>
          <w:b w:val="0"/>
          <w:bCs w:val="0"/>
          <w:color w:val="auto"/>
          <w:lang w:val="vi-VN" w:eastAsia="vi-VN" w:bidi="vi-VN"/>
        </w:rPr>
        <w:t xml:space="preserve"> </w:t>
      </w:r>
      <w:r w:rsidRPr="00733655">
        <w:rPr>
          <w:b w:val="0"/>
          <w:bCs w:val="0"/>
          <w:i/>
          <w:iCs/>
          <w:color w:val="auto"/>
          <w:lang w:val="vi-VN" w:eastAsia="vi-VN" w:bidi="vi-VN"/>
        </w:rPr>
        <w:t>Ceruloplasmin</w:t>
      </w:r>
      <w:r w:rsidRPr="00733655">
        <w:rPr>
          <w:b w:val="0"/>
          <w:bCs w:val="0"/>
          <w:color w:val="auto"/>
          <w:lang w:val="vi-VN" w:eastAsia="vi-VN" w:bidi="vi-VN"/>
        </w:rPr>
        <w:t xml:space="preserve"> mRNA với </w:t>
      </w:r>
      <w:r w:rsidR="00B206DA" w:rsidRPr="00733655">
        <w:rPr>
          <w:b w:val="0"/>
          <w:bCs w:val="0"/>
          <w:color w:val="auto"/>
          <w:lang w:val="vi-VN" w:eastAsia="vi-VN" w:bidi="vi-VN"/>
        </w:rPr>
        <w:t xml:space="preserve">đặc điểm </w:t>
      </w:r>
      <w:r w:rsidR="00972FCD" w:rsidRPr="00733655">
        <w:rPr>
          <w:b w:val="0"/>
          <w:bCs w:val="0"/>
          <w:color w:val="auto"/>
          <w:lang w:val="vi-VN" w:eastAsia="vi-VN" w:bidi="vi-VN"/>
        </w:rPr>
        <w:t>khối u trên cắt lớp vi tính</w:t>
      </w:r>
      <w:r w:rsidRPr="00733655">
        <w:rPr>
          <w:b w:val="0"/>
          <w:bCs w:val="0"/>
          <w:color w:val="auto"/>
          <w:lang w:val="vi-VN" w:eastAsia="vi-VN" w:bidi="vi-VN"/>
        </w:rPr>
        <w:t xml:space="preserve"> ở </w:t>
      </w:r>
      <w:r w:rsidR="00152AF7" w:rsidRPr="00733655">
        <w:rPr>
          <w:b w:val="0"/>
          <w:bCs w:val="0"/>
          <w:color w:val="auto"/>
          <w:lang w:val="vi-VN" w:eastAsia="vi-VN" w:bidi="vi-VN"/>
        </w:rPr>
        <w:t>BN</w:t>
      </w:r>
      <w:r w:rsidRPr="00733655">
        <w:rPr>
          <w:b w:val="0"/>
          <w:bCs w:val="0"/>
          <w:color w:val="auto"/>
          <w:lang w:val="vi-VN" w:eastAsia="vi-VN" w:bidi="vi-VN"/>
        </w:rPr>
        <w:t xml:space="preserve"> ung thư biểu mô tế bào gan. </w:t>
      </w:r>
      <w:r w:rsidRPr="00733655">
        <w:rPr>
          <w:b w:val="0"/>
          <w:i/>
          <w:color w:val="auto"/>
          <w:lang w:val="vi-VN" w:eastAsia="vi-VN" w:bidi="vi-VN"/>
        </w:rPr>
        <w:t xml:space="preserve">Tạp chí </w:t>
      </w:r>
      <w:r w:rsidR="00035F4D" w:rsidRPr="00733655">
        <w:rPr>
          <w:b w:val="0"/>
          <w:bCs w:val="0"/>
          <w:i/>
          <w:iCs/>
          <w:color w:val="auto"/>
          <w:lang w:val="vi-VN" w:eastAsia="vi-VN" w:bidi="vi-VN"/>
        </w:rPr>
        <w:t>Y</w:t>
      </w:r>
      <w:r w:rsidRPr="00733655">
        <w:rPr>
          <w:b w:val="0"/>
          <w:i/>
          <w:color w:val="auto"/>
          <w:lang w:val="vi-VN" w:eastAsia="vi-VN" w:bidi="vi-VN"/>
        </w:rPr>
        <w:t xml:space="preserve"> học Việt Nam</w:t>
      </w:r>
      <w:bookmarkEnd w:id="1475"/>
      <w:bookmarkEnd w:id="1476"/>
      <w:r w:rsidR="00C91AC7">
        <w:rPr>
          <w:b w:val="0"/>
          <w:i/>
          <w:color w:val="auto"/>
          <w:lang w:val="en-US" w:eastAsia="vi-VN" w:bidi="vi-VN"/>
        </w:rPr>
        <w:t>,</w:t>
      </w:r>
      <w:r w:rsidR="00E45672" w:rsidRPr="00733655">
        <w:rPr>
          <w:b w:val="0"/>
          <w:i/>
          <w:color w:val="auto"/>
          <w:lang w:val="en-US" w:eastAsia="vi-VN" w:bidi="vi-VN"/>
        </w:rPr>
        <w:t xml:space="preserve"> </w:t>
      </w:r>
      <w:r w:rsidR="00E45672" w:rsidRPr="00733655">
        <w:rPr>
          <w:b w:val="0"/>
          <w:iCs/>
          <w:color w:val="auto"/>
          <w:lang w:val="en-US" w:eastAsia="vi-VN" w:bidi="vi-VN"/>
        </w:rPr>
        <w:t>54</w:t>
      </w:r>
      <w:r w:rsidR="00362EA3" w:rsidRPr="00733655">
        <w:rPr>
          <w:b w:val="0"/>
          <w:iCs/>
          <w:color w:val="auto"/>
          <w:lang w:val="en-US" w:eastAsia="vi-VN" w:bidi="vi-VN"/>
        </w:rPr>
        <w:t>6</w:t>
      </w:r>
      <w:r w:rsidR="00E45672" w:rsidRPr="00733655">
        <w:rPr>
          <w:b w:val="0"/>
          <w:iCs/>
          <w:color w:val="auto"/>
          <w:lang w:val="en-US" w:eastAsia="vi-VN" w:bidi="vi-VN"/>
        </w:rPr>
        <w:t>(2)</w:t>
      </w:r>
      <w:r w:rsidR="00990948" w:rsidRPr="00733655">
        <w:rPr>
          <w:b w:val="0"/>
          <w:iCs/>
          <w:color w:val="auto"/>
          <w:lang w:val="en-US" w:eastAsia="vi-VN" w:bidi="vi-VN"/>
        </w:rPr>
        <w:t>: 236-239</w:t>
      </w:r>
      <w:r w:rsidR="00E45672" w:rsidRPr="00733655">
        <w:rPr>
          <w:b w:val="0"/>
          <w:iCs/>
          <w:color w:val="auto"/>
          <w:lang w:val="en-US" w:eastAsia="vi-VN" w:bidi="vi-VN"/>
        </w:rPr>
        <w:t>.</w:t>
      </w:r>
      <w:bookmarkEnd w:id="1477"/>
      <w:bookmarkEnd w:id="1478"/>
      <w:r w:rsidR="009B75E6" w:rsidRPr="00733655">
        <w:rPr>
          <w:b w:val="0"/>
          <w:iCs/>
          <w:color w:val="auto"/>
          <w:lang w:val="en-US" w:eastAsia="vi-VN" w:bidi="vi-VN"/>
        </w:rPr>
        <w:t xml:space="preserve"> </w:t>
      </w:r>
    </w:p>
    <w:p w14:paraId="13328FB1" w14:textId="6516560B" w:rsidR="006A7A52" w:rsidRPr="00733655" w:rsidRDefault="006A7A52" w:rsidP="006A7A52">
      <w:pPr>
        <w:pStyle w:val="b"/>
        <w:numPr>
          <w:ilvl w:val="0"/>
          <w:numId w:val="25"/>
        </w:numPr>
        <w:ind w:left="567" w:hanging="567"/>
        <w:jc w:val="both"/>
        <w:rPr>
          <w:b w:val="0"/>
          <w:bCs w:val="0"/>
          <w:color w:val="auto"/>
          <w:lang w:val="vi-VN" w:eastAsia="vi-VN" w:bidi="vi-VN"/>
        </w:rPr>
      </w:pPr>
      <w:r w:rsidRPr="00777107">
        <w:rPr>
          <w:b w:val="0"/>
          <w:iCs/>
          <w:color w:val="auto"/>
          <w:lang w:val="vi-VN" w:eastAsia="vi-VN" w:bidi="vi-VN"/>
        </w:rPr>
        <w:t>Ngo Tuan Minh, Dao Thu</w:t>
      </w:r>
      <w:r w:rsidR="00DE6518" w:rsidRPr="00DE6518">
        <w:rPr>
          <w:b w:val="0"/>
          <w:iCs/>
          <w:color w:val="auto"/>
          <w:lang w:val="vi-VN" w:eastAsia="vi-VN" w:bidi="vi-VN"/>
        </w:rPr>
        <w:t>y</w:t>
      </w:r>
      <w:r w:rsidRPr="00777107">
        <w:rPr>
          <w:b w:val="0"/>
          <w:iCs/>
          <w:color w:val="auto"/>
          <w:lang w:val="vi-VN" w:eastAsia="vi-VN" w:bidi="vi-VN"/>
        </w:rPr>
        <w:t xml:space="preserve"> Trang, Hoang Thu Trang, Nguyen Dinh Ung, Jakob Stenman, Duong Quang Huy, Ho Huu Tho (2025)</w:t>
      </w:r>
      <w:r w:rsidRPr="00777107">
        <w:rPr>
          <w:b w:val="0"/>
          <w:i/>
          <w:iCs/>
          <w:color w:val="auto"/>
          <w:lang w:val="vi-VN" w:eastAsia="vi-VN" w:bidi="vi-VN"/>
        </w:rPr>
        <w:t>.</w:t>
      </w:r>
      <w:r w:rsidRPr="00777107">
        <w:rPr>
          <w:b w:val="0"/>
          <w:iCs/>
          <w:color w:val="auto"/>
          <w:lang w:val="vi-VN" w:eastAsia="vi-VN" w:bidi="vi-VN"/>
        </w:rPr>
        <w:t> </w:t>
      </w:r>
      <w:r w:rsidRPr="003529E1">
        <w:rPr>
          <w:b w:val="0"/>
          <w:iCs/>
          <w:color w:val="auto"/>
          <w:lang w:val="en-US" w:eastAsia="vi-VN" w:bidi="vi-VN"/>
        </w:rPr>
        <w:t xml:space="preserve">Accurate quantification of cell-free </w:t>
      </w:r>
      <w:r w:rsidRPr="003B0B00">
        <w:rPr>
          <w:b w:val="0"/>
          <w:i/>
          <w:color w:val="auto"/>
          <w:lang w:val="en-US" w:eastAsia="vi-VN" w:bidi="vi-VN"/>
        </w:rPr>
        <w:t>Ceruloplasmin</w:t>
      </w:r>
      <w:r w:rsidRPr="003529E1">
        <w:rPr>
          <w:b w:val="0"/>
          <w:iCs/>
          <w:color w:val="auto"/>
          <w:lang w:val="en-US" w:eastAsia="vi-VN" w:bidi="vi-VN"/>
        </w:rPr>
        <w:t xml:space="preserve"> mRNA as a biomarker for early detection of hepatocellular carcinoma</w:t>
      </w:r>
      <w:r w:rsidRPr="005574B8">
        <w:rPr>
          <w:b w:val="0"/>
          <w:iCs/>
          <w:color w:val="auto"/>
          <w:lang w:val="en-US" w:eastAsia="vi-VN" w:bidi="vi-VN"/>
        </w:rPr>
        <w:t>. </w:t>
      </w:r>
      <w:r w:rsidRPr="005574B8">
        <w:rPr>
          <w:b w:val="0"/>
          <w:i/>
          <w:iCs/>
          <w:color w:val="auto"/>
          <w:lang w:val="en-US" w:eastAsia="vi-VN" w:bidi="vi-VN"/>
        </w:rPr>
        <w:t>Sci</w:t>
      </w:r>
      <w:r>
        <w:rPr>
          <w:b w:val="0"/>
          <w:i/>
          <w:iCs/>
          <w:color w:val="auto"/>
          <w:lang w:val="en-US" w:eastAsia="vi-VN" w:bidi="vi-VN"/>
        </w:rPr>
        <w:t>entific</w:t>
      </w:r>
      <w:r w:rsidRPr="005574B8">
        <w:rPr>
          <w:b w:val="0"/>
          <w:i/>
          <w:iCs/>
          <w:color w:val="auto"/>
          <w:lang w:val="en-US" w:eastAsia="vi-VN" w:bidi="vi-VN"/>
        </w:rPr>
        <w:t xml:space="preserve"> Rep</w:t>
      </w:r>
      <w:r>
        <w:rPr>
          <w:b w:val="0"/>
          <w:i/>
          <w:iCs/>
          <w:color w:val="auto"/>
          <w:lang w:val="en-US" w:eastAsia="vi-VN" w:bidi="vi-VN"/>
        </w:rPr>
        <w:t>orts</w:t>
      </w:r>
      <w:r w:rsidR="00C91AC7">
        <w:rPr>
          <w:b w:val="0"/>
          <w:i/>
          <w:iCs/>
          <w:color w:val="auto"/>
          <w:lang w:val="en-US" w:eastAsia="vi-VN" w:bidi="vi-VN"/>
        </w:rPr>
        <w:t>,</w:t>
      </w:r>
      <w:r w:rsidR="00A2008A">
        <w:rPr>
          <w:b w:val="0"/>
          <w:i/>
          <w:iCs/>
          <w:color w:val="auto"/>
          <w:lang w:val="en-US" w:eastAsia="vi-VN" w:bidi="vi-VN"/>
        </w:rPr>
        <w:t xml:space="preserve"> </w:t>
      </w:r>
      <w:r w:rsidR="00A2008A" w:rsidRPr="00C91AC7">
        <w:rPr>
          <w:b w:val="0"/>
          <w:color w:val="auto"/>
          <w:lang w:val="en-US" w:eastAsia="vi-VN" w:bidi="vi-VN"/>
        </w:rPr>
        <w:t>15</w:t>
      </w:r>
      <w:r w:rsidR="00C91AC7" w:rsidRPr="00C91AC7">
        <w:rPr>
          <w:b w:val="0"/>
          <w:color w:val="auto"/>
          <w:lang w:val="en-US" w:eastAsia="vi-VN" w:bidi="vi-VN"/>
        </w:rPr>
        <w:t>:14660</w:t>
      </w:r>
      <w:r w:rsidR="005447AC">
        <w:rPr>
          <w:b w:val="0"/>
          <w:iCs/>
          <w:color w:val="auto"/>
          <w:lang w:val="en-US" w:eastAsia="vi-VN" w:bidi="vi-VN"/>
        </w:rPr>
        <w:t>.</w:t>
      </w:r>
    </w:p>
    <w:p w14:paraId="7FDF381C" w14:textId="2152FAFA" w:rsidR="00A21417" w:rsidRPr="00733655" w:rsidRDefault="00A21417" w:rsidP="00B0355B">
      <w:pPr>
        <w:pStyle w:val="a"/>
        <w:jc w:val="both"/>
        <w:rPr>
          <w:lang w:val="vi-VN" w:eastAsia="vi-VN" w:bidi="vi-VN"/>
        </w:rPr>
      </w:pPr>
    </w:p>
    <w:p w14:paraId="2A9A6CE4" w14:textId="77777777" w:rsidR="00444C0D" w:rsidRPr="00733655" w:rsidRDefault="00444C0D" w:rsidP="00B0355B">
      <w:pPr>
        <w:pStyle w:val="a"/>
        <w:jc w:val="both"/>
        <w:rPr>
          <w:lang w:val="vi-VN" w:eastAsia="vi-VN" w:bidi="vi-VN"/>
        </w:rPr>
      </w:pPr>
    </w:p>
    <w:p w14:paraId="75257BDD" w14:textId="77777777" w:rsidR="00A21417" w:rsidRPr="00733655" w:rsidRDefault="00A21417" w:rsidP="00B0355B">
      <w:pPr>
        <w:pStyle w:val="b"/>
        <w:jc w:val="both"/>
        <w:rPr>
          <w:color w:val="auto"/>
          <w:lang w:val="vi-VN" w:eastAsia="vi-VN" w:bidi="vi-VN"/>
        </w:rPr>
      </w:pPr>
    </w:p>
    <w:p w14:paraId="47B95DCA" w14:textId="77777777" w:rsidR="001E2DE1" w:rsidRPr="00733655" w:rsidRDefault="001E2DE1" w:rsidP="00B0355B">
      <w:pPr>
        <w:pStyle w:val="b"/>
        <w:jc w:val="both"/>
        <w:rPr>
          <w:color w:val="auto"/>
          <w:lang w:val="vi-VN" w:eastAsia="vi-VN" w:bidi="vi-VN"/>
        </w:rPr>
      </w:pPr>
    </w:p>
    <w:p w14:paraId="6109472A" w14:textId="4226177A" w:rsidR="001E2DE1" w:rsidRPr="00733655" w:rsidRDefault="0001568E" w:rsidP="00B0355B">
      <w:pPr>
        <w:pStyle w:val="b"/>
        <w:jc w:val="both"/>
        <w:rPr>
          <w:color w:val="auto"/>
          <w:lang w:val="vi-VN" w:eastAsia="vi-VN" w:bidi="vi-VN"/>
        </w:rPr>
      </w:pPr>
      <w:r w:rsidRPr="00733655">
        <w:rPr>
          <w:color w:val="auto"/>
          <w:lang w:val="vi-VN" w:eastAsia="vi-VN" w:bidi="vi-VN"/>
        </w:rPr>
        <w:t xml:space="preserve"> </w:t>
      </w:r>
    </w:p>
    <w:p w14:paraId="4C44F499" w14:textId="77777777" w:rsidR="001E2DE1" w:rsidRPr="00733655" w:rsidRDefault="001E2DE1" w:rsidP="00B0355B">
      <w:pPr>
        <w:pStyle w:val="b"/>
        <w:jc w:val="both"/>
        <w:rPr>
          <w:color w:val="auto"/>
          <w:lang w:val="vi-VN" w:eastAsia="vi-VN" w:bidi="vi-VN"/>
        </w:rPr>
      </w:pPr>
    </w:p>
    <w:p w14:paraId="1C4CE727" w14:textId="77777777" w:rsidR="001E2DE1" w:rsidRPr="00733655" w:rsidRDefault="001E2DE1" w:rsidP="00B0355B">
      <w:pPr>
        <w:pStyle w:val="b"/>
        <w:jc w:val="both"/>
        <w:rPr>
          <w:color w:val="auto"/>
          <w:lang w:val="vi-VN" w:eastAsia="vi-VN" w:bidi="vi-VN"/>
        </w:rPr>
      </w:pPr>
    </w:p>
    <w:p w14:paraId="0976295C" w14:textId="77777777" w:rsidR="001E2DE1" w:rsidRPr="00733655" w:rsidRDefault="001E2DE1" w:rsidP="00B0355B">
      <w:pPr>
        <w:pStyle w:val="b"/>
        <w:jc w:val="both"/>
        <w:rPr>
          <w:color w:val="auto"/>
          <w:lang w:val="vi-VN" w:eastAsia="vi-VN" w:bidi="vi-VN"/>
        </w:rPr>
      </w:pPr>
    </w:p>
    <w:p w14:paraId="21F4153B" w14:textId="77777777" w:rsidR="001E2DE1" w:rsidRPr="00733655" w:rsidRDefault="001E2DE1" w:rsidP="00B0355B">
      <w:pPr>
        <w:pStyle w:val="b"/>
        <w:jc w:val="both"/>
        <w:rPr>
          <w:color w:val="auto"/>
          <w:lang w:val="vi-VN" w:eastAsia="vi-VN" w:bidi="vi-VN"/>
        </w:rPr>
      </w:pPr>
    </w:p>
    <w:p w14:paraId="2E397D93" w14:textId="77777777" w:rsidR="001E2DE1" w:rsidRPr="00733655" w:rsidRDefault="001E2DE1" w:rsidP="00B0355B">
      <w:pPr>
        <w:pStyle w:val="b"/>
        <w:jc w:val="both"/>
        <w:rPr>
          <w:color w:val="auto"/>
          <w:lang w:val="vi-VN" w:eastAsia="vi-VN" w:bidi="vi-VN"/>
        </w:rPr>
      </w:pPr>
    </w:p>
    <w:p w14:paraId="1F722DCA" w14:textId="77777777" w:rsidR="001E2DE1" w:rsidRPr="00733655" w:rsidRDefault="001E2DE1" w:rsidP="00B0355B">
      <w:pPr>
        <w:pStyle w:val="b"/>
        <w:jc w:val="both"/>
        <w:rPr>
          <w:color w:val="auto"/>
          <w:lang w:val="vi-VN" w:eastAsia="vi-VN" w:bidi="vi-VN"/>
        </w:rPr>
      </w:pPr>
    </w:p>
    <w:p w14:paraId="7E6DCAE7" w14:textId="77777777" w:rsidR="001C4597" w:rsidRPr="00733655" w:rsidRDefault="001C4597" w:rsidP="00B0355B">
      <w:pPr>
        <w:pStyle w:val="b"/>
        <w:jc w:val="both"/>
        <w:rPr>
          <w:color w:val="auto"/>
          <w:lang w:val="vi-VN" w:eastAsia="vi-VN" w:bidi="vi-VN"/>
        </w:rPr>
      </w:pPr>
    </w:p>
    <w:p w14:paraId="1BEDC9D1" w14:textId="0A4DF499" w:rsidR="007679AA" w:rsidRPr="00733655" w:rsidRDefault="00A107D7" w:rsidP="007262F5">
      <w:pPr>
        <w:pStyle w:val="b"/>
        <w:rPr>
          <w:color w:val="auto"/>
          <w:lang w:val="vi-VN" w:eastAsia="vi-VN" w:bidi="vi-VN"/>
        </w:rPr>
      </w:pPr>
      <w:bookmarkStart w:id="1479" w:name="_Toc187321162"/>
      <w:r w:rsidRPr="00733655">
        <w:rPr>
          <w:color w:val="auto"/>
          <w:lang w:val="vi-VN" w:eastAsia="vi-VN" w:bidi="vi-VN"/>
        </w:rPr>
        <w:br w:type="column"/>
      </w:r>
      <w:r w:rsidR="00A21417" w:rsidRPr="00733655">
        <w:rPr>
          <w:color w:val="auto"/>
          <w:lang w:val="vi-VN" w:eastAsia="vi-VN" w:bidi="vi-VN"/>
        </w:rPr>
        <w:lastRenderedPageBreak/>
        <w:t xml:space="preserve">TÀI </w:t>
      </w:r>
      <w:r w:rsidR="00920854" w:rsidRPr="00733655">
        <w:rPr>
          <w:color w:val="auto"/>
          <w:lang w:val="vi-VN" w:eastAsia="vi-VN" w:bidi="vi-VN"/>
        </w:rPr>
        <w:t>LIỆU THAM KHẢO</w:t>
      </w:r>
      <w:bookmarkEnd w:id="889"/>
      <w:bookmarkEnd w:id="1479"/>
    </w:p>
    <w:p w14:paraId="128DA9CA" w14:textId="77777777" w:rsidR="009022CE" w:rsidRPr="00733655" w:rsidRDefault="009022CE" w:rsidP="005F05FB">
      <w:pPr>
        <w:pStyle w:val="a"/>
        <w:contextualSpacing w:val="0"/>
        <w:jc w:val="both"/>
        <w:rPr>
          <w:lang w:val="vi-VN" w:eastAsia="vi-VN" w:bidi="vi-VN"/>
        </w:rPr>
      </w:pPr>
    </w:p>
    <w:p w14:paraId="2461AE5E" w14:textId="77777777" w:rsidR="003B2C76" w:rsidRPr="00733655" w:rsidRDefault="007679AA" w:rsidP="00977625">
      <w:pPr>
        <w:pStyle w:val="EndNoteBibliography"/>
        <w:spacing w:after="0"/>
        <w:jc w:val="both"/>
      </w:pPr>
      <w:r w:rsidRPr="00733655">
        <w:rPr>
          <w:szCs w:val="28"/>
          <w:lang w:val="vi-VN"/>
        </w:rPr>
        <w:fldChar w:fldCharType="begin"/>
      </w:r>
      <w:r w:rsidRPr="00733655">
        <w:rPr>
          <w:szCs w:val="28"/>
          <w:lang w:val="vi-VN"/>
        </w:rPr>
        <w:instrText xml:space="preserve"> ADDIN EN.REFLIST </w:instrText>
      </w:r>
      <w:r w:rsidRPr="00733655">
        <w:rPr>
          <w:szCs w:val="28"/>
          <w:lang w:val="vi-VN"/>
        </w:rPr>
        <w:fldChar w:fldCharType="separate"/>
      </w:r>
      <w:r w:rsidR="003B2C76" w:rsidRPr="00733655">
        <w:rPr>
          <w:lang w:val="vi-VN"/>
        </w:rPr>
        <w:t>1. Singal A.G., Llovet J.M., Yarchoan M., et al.</w:t>
      </w:r>
      <w:r w:rsidR="003B2C76" w:rsidRPr="00733655">
        <w:rPr>
          <w:b/>
          <w:lang w:val="vi-VN"/>
        </w:rPr>
        <w:t xml:space="preserve"> </w:t>
      </w:r>
      <w:r w:rsidR="003B2C76" w:rsidRPr="00733655">
        <w:t xml:space="preserve">(2023). AASLD Practice Guidance on prevention, diagnosis, and treatment of hepatocellular carcinoma. </w:t>
      </w:r>
      <w:r w:rsidR="003B2C76" w:rsidRPr="00733655">
        <w:rPr>
          <w:i/>
        </w:rPr>
        <w:t>Hepatology</w:t>
      </w:r>
      <w:r w:rsidR="003B2C76" w:rsidRPr="00733655">
        <w:t>, 78(6): 1922-65.</w:t>
      </w:r>
    </w:p>
    <w:p w14:paraId="0DC0E3C3" w14:textId="77777777" w:rsidR="003B2C76" w:rsidRPr="00733655" w:rsidRDefault="003B2C76" w:rsidP="00977625">
      <w:pPr>
        <w:pStyle w:val="EndNoteBibliography"/>
        <w:spacing w:after="0"/>
        <w:jc w:val="both"/>
      </w:pPr>
      <w:r w:rsidRPr="00733655">
        <w:t>2. Kudo M., Kawamura Y., Hasegawa K., et al.</w:t>
      </w:r>
      <w:r w:rsidRPr="00733655">
        <w:rPr>
          <w:b/>
        </w:rPr>
        <w:t xml:space="preserve"> </w:t>
      </w:r>
      <w:r w:rsidRPr="00733655">
        <w:t xml:space="preserve">(2021). Management of Hepatocellular Carcinoma in Japan: JSH Consensus Statements and Recommendations 2021 Update. </w:t>
      </w:r>
      <w:r w:rsidRPr="00733655">
        <w:rPr>
          <w:i/>
        </w:rPr>
        <w:t>Liver Cancer</w:t>
      </w:r>
      <w:r w:rsidRPr="00733655">
        <w:t>, 10(3): 181-223.</w:t>
      </w:r>
    </w:p>
    <w:p w14:paraId="77D19C92" w14:textId="77777777" w:rsidR="003B2C76" w:rsidRPr="00733655" w:rsidRDefault="003B2C76" w:rsidP="00977625">
      <w:pPr>
        <w:pStyle w:val="EndNoteBibliography"/>
        <w:spacing w:after="0"/>
        <w:jc w:val="both"/>
      </w:pPr>
      <w:r w:rsidRPr="00733655">
        <w:t>3. Ma L., Guo H., Zhao Y., et al.</w:t>
      </w:r>
      <w:r w:rsidRPr="00733655">
        <w:rPr>
          <w:b/>
        </w:rPr>
        <w:t xml:space="preserve"> </w:t>
      </w:r>
      <w:r w:rsidRPr="00733655">
        <w:t xml:space="preserve">(2024). Liquid biopsy in cancer current: status, challenges and future prospects. </w:t>
      </w:r>
      <w:r w:rsidRPr="00733655">
        <w:rPr>
          <w:i/>
        </w:rPr>
        <w:t>Signal Transduct Target Ther</w:t>
      </w:r>
      <w:r w:rsidRPr="00733655">
        <w:t>, 9(1): 336.</w:t>
      </w:r>
    </w:p>
    <w:p w14:paraId="58E21822" w14:textId="77777777" w:rsidR="003B2C76" w:rsidRPr="00733655" w:rsidRDefault="003B2C76" w:rsidP="00977625">
      <w:pPr>
        <w:pStyle w:val="EndNoteBibliography"/>
        <w:spacing w:after="0"/>
        <w:jc w:val="both"/>
      </w:pPr>
      <w:r w:rsidRPr="00733655">
        <w:t>4. Schlosser S., Tümen D., Volz B., et al.</w:t>
      </w:r>
      <w:r w:rsidRPr="00733655">
        <w:rPr>
          <w:b/>
        </w:rPr>
        <w:t xml:space="preserve"> </w:t>
      </w:r>
      <w:r w:rsidRPr="00733655">
        <w:t xml:space="preserve">(2022). HCC biomarkers - state of the old and outlook to future promising biomarkers and their potential in everyday clinical practice. </w:t>
      </w:r>
      <w:r w:rsidRPr="00733655">
        <w:rPr>
          <w:i/>
        </w:rPr>
        <w:t>Front Oncol</w:t>
      </w:r>
      <w:r w:rsidRPr="00733655">
        <w:t>, 12: 1016952.</w:t>
      </w:r>
    </w:p>
    <w:p w14:paraId="5A61E289" w14:textId="77777777" w:rsidR="003B2C76" w:rsidRPr="00733655" w:rsidRDefault="003B2C76" w:rsidP="00977625">
      <w:pPr>
        <w:pStyle w:val="EndNoteBibliography"/>
        <w:spacing w:after="0"/>
        <w:jc w:val="both"/>
        <w:rPr>
          <w:spacing w:val="-6"/>
          <w:lang w:val="nl-NL"/>
        </w:rPr>
      </w:pPr>
      <w:r w:rsidRPr="00733655">
        <w:rPr>
          <w:spacing w:val="-6"/>
        </w:rPr>
        <w:t>5. Lehrich B.M., Zhang J., Monga S.P., et al.</w:t>
      </w:r>
      <w:r w:rsidRPr="00733655">
        <w:rPr>
          <w:b/>
          <w:spacing w:val="-6"/>
        </w:rPr>
        <w:t xml:space="preserve"> </w:t>
      </w:r>
      <w:r w:rsidRPr="00733655">
        <w:rPr>
          <w:spacing w:val="-6"/>
        </w:rPr>
        <w:t xml:space="preserve">(2024). Battle of the biopsies: Role of tissue and liquid biopsy in hepatocellular carcinoma. </w:t>
      </w:r>
      <w:r w:rsidRPr="00733655">
        <w:rPr>
          <w:i/>
          <w:spacing w:val="-6"/>
          <w:lang w:val="nl-NL"/>
        </w:rPr>
        <w:t>J Hepatol</w:t>
      </w:r>
      <w:r w:rsidRPr="00733655">
        <w:rPr>
          <w:spacing w:val="-6"/>
          <w:lang w:val="nl-NL"/>
        </w:rPr>
        <w:t>, 80(3): 515-30.</w:t>
      </w:r>
    </w:p>
    <w:p w14:paraId="70BF01C3" w14:textId="77777777" w:rsidR="003B2C76" w:rsidRPr="00733655" w:rsidRDefault="003B2C76" w:rsidP="00977625">
      <w:pPr>
        <w:pStyle w:val="EndNoteBibliography"/>
        <w:spacing w:after="0"/>
        <w:jc w:val="both"/>
        <w:rPr>
          <w:lang w:val="nl-NL"/>
        </w:rPr>
      </w:pPr>
      <w:r w:rsidRPr="00733655">
        <w:rPr>
          <w:lang w:val="nl-NL"/>
        </w:rPr>
        <w:t>6. Roskams-Hieter B., Kim H.J., Anur P., et al.</w:t>
      </w:r>
      <w:r w:rsidRPr="00733655">
        <w:rPr>
          <w:b/>
          <w:lang w:val="nl-NL"/>
        </w:rPr>
        <w:t xml:space="preserve"> </w:t>
      </w:r>
      <w:r w:rsidRPr="00733655">
        <w:t xml:space="preserve">(2022). Plasma cell-free RNA profiling distinguishes cancers from pre-malignant conditions in solid and hematologic malignancies. </w:t>
      </w:r>
      <w:r w:rsidRPr="00733655">
        <w:rPr>
          <w:i/>
          <w:lang w:val="nl-NL"/>
        </w:rPr>
        <w:t>NPJ Precis Oncol</w:t>
      </w:r>
      <w:r w:rsidRPr="00733655">
        <w:rPr>
          <w:lang w:val="nl-NL"/>
        </w:rPr>
        <w:t>, 6(1): 28.</w:t>
      </w:r>
    </w:p>
    <w:p w14:paraId="038AB89C" w14:textId="77777777" w:rsidR="003B2C76" w:rsidRPr="00733655" w:rsidRDefault="003B2C76" w:rsidP="00977625">
      <w:pPr>
        <w:pStyle w:val="EndNoteBibliography"/>
        <w:spacing w:after="0"/>
        <w:jc w:val="both"/>
      </w:pPr>
      <w:r w:rsidRPr="00733655">
        <w:rPr>
          <w:lang w:val="nl-NL"/>
        </w:rPr>
        <w:t>7. Chen L., Zhang C., Xue R., et al.</w:t>
      </w:r>
      <w:r w:rsidRPr="00733655">
        <w:rPr>
          <w:b/>
          <w:lang w:val="nl-NL"/>
        </w:rPr>
        <w:t xml:space="preserve"> </w:t>
      </w:r>
      <w:r w:rsidRPr="00733655">
        <w:t xml:space="preserve">(2024). Deep whole-genome analysis of 494 hepatocellular carcinomas. </w:t>
      </w:r>
      <w:r w:rsidRPr="00733655">
        <w:rPr>
          <w:i/>
        </w:rPr>
        <w:t>Nature</w:t>
      </w:r>
      <w:r w:rsidRPr="00733655">
        <w:t>, 627(8004): 586-93.</w:t>
      </w:r>
    </w:p>
    <w:p w14:paraId="5CC68CE6" w14:textId="77777777" w:rsidR="003B2C76" w:rsidRPr="00733655" w:rsidRDefault="003B2C76" w:rsidP="00977625">
      <w:pPr>
        <w:pStyle w:val="EndNoteBibliography"/>
        <w:spacing w:after="0"/>
        <w:jc w:val="both"/>
      </w:pPr>
      <w:r w:rsidRPr="00733655">
        <w:t>8. Bray F., Laversanne M., Sung H., et al.</w:t>
      </w:r>
      <w:r w:rsidRPr="00733655">
        <w:rPr>
          <w:b/>
        </w:rPr>
        <w:t xml:space="preserve"> </w:t>
      </w:r>
      <w:r w:rsidRPr="00733655">
        <w:t xml:space="preserve">(2024). Global cancer statistics 2022: GLOBOCAN estimates of incidence and mortality worldwide for 36 cancers in 185 countries. </w:t>
      </w:r>
      <w:r w:rsidRPr="00733655">
        <w:rPr>
          <w:i/>
        </w:rPr>
        <w:t>CA Cancer J Clin</w:t>
      </w:r>
      <w:r w:rsidRPr="00733655">
        <w:t>, 74(3): 229-63.</w:t>
      </w:r>
    </w:p>
    <w:p w14:paraId="6875FD81" w14:textId="77777777" w:rsidR="003B2C76" w:rsidRPr="00733655" w:rsidRDefault="003B2C76" w:rsidP="00977625">
      <w:pPr>
        <w:pStyle w:val="EndNoteBibliography"/>
        <w:spacing w:after="0"/>
        <w:jc w:val="both"/>
        <w:rPr>
          <w:lang w:val="sv-SE"/>
        </w:rPr>
      </w:pPr>
      <w:r w:rsidRPr="00733655">
        <w:t>9. Kim D.Y.</w:t>
      </w:r>
      <w:r w:rsidRPr="00733655">
        <w:rPr>
          <w:b/>
        </w:rPr>
        <w:t xml:space="preserve"> </w:t>
      </w:r>
      <w:r w:rsidRPr="00733655">
        <w:t xml:space="preserve">(2024). Changing etiology and epidemiology of hepatocellular carcinoma: Asia and worldwide. </w:t>
      </w:r>
      <w:r w:rsidRPr="00733655">
        <w:rPr>
          <w:i/>
          <w:lang w:val="sv-SE"/>
        </w:rPr>
        <w:t>J Liver Cancer</w:t>
      </w:r>
      <w:r w:rsidRPr="00733655">
        <w:rPr>
          <w:lang w:val="sv-SE"/>
        </w:rPr>
        <w:t>, 24(1): 62-70.</w:t>
      </w:r>
    </w:p>
    <w:p w14:paraId="21C852AA" w14:textId="77777777" w:rsidR="003B2C76" w:rsidRPr="00733655" w:rsidRDefault="003B2C76" w:rsidP="00977625">
      <w:pPr>
        <w:pStyle w:val="EndNoteBibliography"/>
        <w:spacing w:after="0"/>
        <w:jc w:val="both"/>
        <w:rPr>
          <w:lang w:val="sv-SE"/>
        </w:rPr>
      </w:pPr>
      <w:r w:rsidRPr="00733655">
        <w:rPr>
          <w:lang w:val="sv-SE"/>
        </w:rPr>
        <w:lastRenderedPageBreak/>
        <w:t>10. Llovet J.M., Kelley R.K., Villanueva A., et al.</w:t>
      </w:r>
      <w:r w:rsidRPr="00733655">
        <w:rPr>
          <w:b/>
          <w:lang w:val="sv-SE"/>
        </w:rPr>
        <w:t xml:space="preserve"> </w:t>
      </w:r>
      <w:r w:rsidRPr="00733655">
        <w:rPr>
          <w:lang w:val="sv-SE"/>
        </w:rPr>
        <w:t xml:space="preserve">(2021). Hepatocellular carcinoma. </w:t>
      </w:r>
      <w:r w:rsidRPr="00733655">
        <w:rPr>
          <w:i/>
          <w:lang w:val="sv-SE"/>
        </w:rPr>
        <w:t>Nat Rev Dis Primers</w:t>
      </w:r>
      <w:r w:rsidRPr="00733655">
        <w:rPr>
          <w:lang w:val="sv-SE"/>
        </w:rPr>
        <w:t>, 7(1): 6.</w:t>
      </w:r>
    </w:p>
    <w:p w14:paraId="7C2A45FF" w14:textId="77777777" w:rsidR="003B2C76" w:rsidRPr="00733655" w:rsidRDefault="003B2C76" w:rsidP="00977625">
      <w:pPr>
        <w:pStyle w:val="EndNoteBibliography"/>
        <w:spacing w:after="0"/>
        <w:jc w:val="both"/>
      </w:pPr>
      <w:r w:rsidRPr="00733655">
        <w:rPr>
          <w:lang w:val="sv-SE"/>
        </w:rPr>
        <w:t>11. Michielsen P.P., Francque S.M., van Dongen J.L.</w:t>
      </w:r>
      <w:r w:rsidRPr="00733655">
        <w:rPr>
          <w:b/>
          <w:lang w:val="sv-SE"/>
        </w:rPr>
        <w:t xml:space="preserve"> </w:t>
      </w:r>
      <w:r w:rsidRPr="00733655">
        <w:rPr>
          <w:lang w:val="sv-SE"/>
        </w:rPr>
        <w:t xml:space="preserve">(2005). </w:t>
      </w:r>
      <w:r w:rsidRPr="00733655">
        <w:t xml:space="preserve">Viral hepatitis and hepatocellular carcinoma. </w:t>
      </w:r>
      <w:r w:rsidRPr="00733655">
        <w:rPr>
          <w:i/>
        </w:rPr>
        <w:t>World journal of surgical oncology</w:t>
      </w:r>
      <w:r w:rsidRPr="00733655">
        <w:t>, 3: 27.</w:t>
      </w:r>
    </w:p>
    <w:p w14:paraId="44572FFE" w14:textId="77777777" w:rsidR="003B2C76" w:rsidRPr="00733655" w:rsidRDefault="003B2C76" w:rsidP="00977625">
      <w:pPr>
        <w:pStyle w:val="EndNoteBibliography"/>
        <w:spacing w:after="0"/>
        <w:jc w:val="both"/>
      </w:pPr>
      <w:r w:rsidRPr="00733655">
        <w:t>12. Beasley R.P.</w:t>
      </w:r>
      <w:r w:rsidRPr="00733655">
        <w:rPr>
          <w:b/>
        </w:rPr>
        <w:t xml:space="preserve"> </w:t>
      </w:r>
      <w:r w:rsidRPr="00733655">
        <w:t xml:space="preserve">(1988). Hepatitis B virus. The major etiology of hepatocellular carcinoma. </w:t>
      </w:r>
      <w:r w:rsidRPr="00733655">
        <w:rPr>
          <w:i/>
        </w:rPr>
        <w:t>Cancer</w:t>
      </w:r>
      <w:r w:rsidRPr="00733655">
        <w:t>, 61(10): 1942-56.</w:t>
      </w:r>
    </w:p>
    <w:p w14:paraId="25E800C5" w14:textId="77777777" w:rsidR="003B2C76" w:rsidRPr="00733655" w:rsidRDefault="003B2C76" w:rsidP="00977625">
      <w:pPr>
        <w:pStyle w:val="EndNoteBibliography"/>
        <w:spacing w:after="0"/>
        <w:jc w:val="both"/>
      </w:pPr>
      <w:r w:rsidRPr="00733655">
        <w:t>13. Guerrero B.R., Roberts L.R.</w:t>
      </w:r>
      <w:r w:rsidRPr="00733655">
        <w:rPr>
          <w:b/>
        </w:rPr>
        <w:t xml:space="preserve"> </w:t>
      </w:r>
      <w:r w:rsidRPr="00733655">
        <w:t xml:space="preserve">(2005). The role of hepatitis B virus integrations in the pathogenesis of human hepatocellular carcinoma. </w:t>
      </w:r>
      <w:r w:rsidRPr="00733655">
        <w:rPr>
          <w:i/>
        </w:rPr>
        <w:t>J Hepatol</w:t>
      </w:r>
      <w:r w:rsidRPr="00733655">
        <w:t>, 42(5): 760-77.</w:t>
      </w:r>
    </w:p>
    <w:p w14:paraId="1D07AC1B" w14:textId="77777777" w:rsidR="003B2C76" w:rsidRPr="00733655" w:rsidRDefault="003B2C76" w:rsidP="00977625">
      <w:pPr>
        <w:pStyle w:val="EndNoteBibliography"/>
        <w:spacing w:after="0"/>
        <w:jc w:val="both"/>
        <w:rPr>
          <w:lang w:val="nl-NL"/>
        </w:rPr>
      </w:pPr>
      <w:r w:rsidRPr="00733655">
        <w:t>14. Kremsdorf D., Soussan P., Paterlini-Brechot P., et al.</w:t>
      </w:r>
      <w:r w:rsidRPr="00733655">
        <w:rPr>
          <w:b/>
        </w:rPr>
        <w:t xml:space="preserve"> </w:t>
      </w:r>
      <w:r w:rsidRPr="00733655">
        <w:t xml:space="preserve">(2006). Hepatitis B virus-related hepatocellular carcinoma: paradigms for viral-related human carcinogenesis. </w:t>
      </w:r>
      <w:r w:rsidRPr="00733655">
        <w:rPr>
          <w:i/>
          <w:lang w:val="nl-NL"/>
        </w:rPr>
        <w:t>Oncogene</w:t>
      </w:r>
      <w:r w:rsidRPr="00733655">
        <w:rPr>
          <w:lang w:val="nl-NL"/>
        </w:rPr>
        <w:t>, 25(27): 3823-33.</w:t>
      </w:r>
    </w:p>
    <w:p w14:paraId="38D64B2C" w14:textId="77777777" w:rsidR="003B2C76" w:rsidRPr="00733655" w:rsidRDefault="003B2C76" w:rsidP="00977625">
      <w:pPr>
        <w:pStyle w:val="EndNoteBibliography"/>
        <w:spacing w:after="0"/>
        <w:jc w:val="both"/>
      </w:pPr>
      <w:r w:rsidRPr="00733655">
        <w:rPr>
          <w:lang w:val="nl-NL"/>
        </w:rPr>
        <w:t>15. Sun C.A., Wu D.M., Lin C.C., et al.</w:t>
      </w:r>
      <w:r w:rsidRPr="00733655">
        <w:rPr>
          <w:b/>
          <w:lang w:val="nl-NL"/>
        </w:rPr>
        <w:t xml:space="preserve"> </w:t>
      </w:r>
      <w:r w:rsidRPr="00733655">
        <w:t xml:space="preserve">(2003). Incidence and cofactors of hepatitis C virus-related hepatocellular carcinoma: a prospective study of 12,008 men in Taiwan. </w:t>
      </w:r>
      <w:r w:rsidRPr="00733655">
        <w:rPr>
          <w:i/>
        </w:rPr>
        <w:t>Am J Epidemiol</w:t>
      </w:r>
      <w:r w:rsidRPr="00733655">
        <w:t>, 157(8): 674-82.</w:t>
      </w:r>
    </w:p>
    <w:p w14:paraId="62B86AC7" w14:textId="77777777" w:rsidR="003B2C76" w:rsidRPr="00733655" w:rsidRDefault="003B2C76" w:rsidP="00977625">
      <w:pPr>
        <w:pStyle w:val="EndNoteBibliography"/>
        <w:spacing w:after="0"/>
        <w:jc w:val="both"/>
      </w:pPr>
      <w:r w:rsidRPr="00733655">
        <w:t>16. Lok A.S., Seeff L.B., Morgan T.R., et al.</w:t>
      </w:r>
      <w:r w:rsidRPr="00733655">
        <w:rPr>
          <w:b/>
        </w:rPr>
        <w:t xml:space="preserve"> </w:t>
      </w:r>
      <w:r w:rsidRPr="00733655">
        <w:t xml:space="preserve">(2009). Incidence of hepatocellular carcinoma and associated risk factors in hepatitis C-related advanced liver disease. </w:t>
      </w:r>
      <w:r w:rsidRPr="00733655">
        <w:rPr>
          <w:i/>
        </w:rPr>
        <w:t>Gastroenterology</w:t>
      </w:r>
      <w:r w:rsidRPr="00733655">
        <w:t>, 136(1): 138-48.</w:t>
      </w:r>
    </w:p>
    <w:p w14:paraId="4DCB28C9" w14:textId="77777777" w:rsidR="003B2C76" w:rsidRPr="00733655" w:rsidRDefault="003B2C76" w:rsidP="00977625">
      <w:pPr>
        <w:pStyle w:val="EndNoteBibliography"/>
        <w:spacing w:after="0"/>
        <w:jc w:val="both"/>
        <w:rPr>
          <w:lang w:val="sv-SE"/>
        </w:rPr>
      </w:pPr>
      <w:r w:rsidRPr="00733655">
        <w:t>17. Mungamuri S.K., Mavuduru V.A.</w:t>
      </w:r>
      <w:r w:rsidRPr="00733655">
        <w:rPr>
          <w:b/>
        </w:rPr>
        <w:t xml:space="preserve"> </w:t>
      </w:r>
      <w:r w:rsidRPr="00733655">
        <w:t xml:space="preserve">(2020). Role of epigenetic alterations in aflatoxin-induced hepatocellular carcinoma. </w:t>
      </w:r>
      <w:r w:rsidRPr="00733655">
        <w:rPr>
          <w:i/>
          <w:lang w:val="sv-SE"/>
        </w:rPr>
        <w:t>Liver Cancer Int</w:t>
      </w:r>
      <w:r w:rsidRPr="00733655">
        <w:rPr>
          <w:lang w:val="sv-SE"/>
        </w:rPr>
        <w:t>, 1(2): 41-50.</w:t>
      </w:r>
    </w:p>
    <w:p w14:paraId="45987317" w14:textId="77777777" w:rsidR="003B2C76" w:rsidRPr="00733655" w:rsidRDefault="003B2C76" w:rsidP="00977625">
      <w:pPr>
        <w:pStyle w:val="EndNoteBibliography"/>
        <w:spacing w:after="0"/>
        <w:jc w:val="both"/>
        <w:rPr>
          <w:lang w:val="pt-BR"/>
        </w:rPr>
      </w:pPr>
      <w:r w:rsidRPr="00733655">
        <w:rPr>
          <w:lang w:val="sv-SE"/>
        </w:rPr>
        <w:t>18. Gapstur S.M., Bouvard V., Nethan S.T., et al.</w:t>
      </w:r>
      <w:r w:rsidRPr="00733655">
        <w:rPr>
          <w:b/>
          <w:lang w:val="sv-SE"/>
        </w:rPr>
        <w:t xml:space="preserve"> </w:t>
      </w:r>
      <w:r w:rsidRPr="00733655">
        <w:t xml:space="preserve">(2023). The IARC Perspective on Alcohol Reduction or Cessation and Cancer Risk. </w:t>
      </w:r>
      <w:r w:rsidRPr="00733655">
        <w:rPr>
          <w:i/>
          <w:lang w:val="pt-BR"/>
        </w:rPr>
        <w:t>N Engl J Med</w:t>
      </w:r>
      <w:r w:rsidRPr="00733655">
        <w:rPr>
          <w:lang w:val="pt-BR"/>
        </w:rPr>
        <w:t>, 389(26): 2486-94.</w:t>
      </w:r>
    </w:p>
    <w:p w14:paraId="29D06884" w14:textId="77777777" w:rsidR="003B2C76" w:rsidRPr="00733655" w:rsidRDefault="003B2C76" w:rsidP="00977625">
      <w:pPr>
        <w:pStyle w:val="EndNoteBibliography"/>
        <w:spacing w:after="0"/>
        <w:jc w:val="both"/>
      </w:pPr>
      <w:r w:rsidRPr="00733655">
        <w:rPr>
          <w:lang w:val="pt-BR"/>
        </w:rPr>
        <w:t>19. Testino G., Leone S., Borro P.</w:t>
      </w:r>
      <w:r w:rsidRPr="00733655">
        <w:rPr>
          <w:b/>
          <w:lang w:val="pt-BR"/>
        </w:rPr>
        <w:t xml:space="preserve"> </w:t>
      </w:r>
      <w:r w:rsidRPr="00733655">
        <w:rPr>
          <w:lang w:val="pt-BR"/>
        </w:rPr>
        <w:t xml:space="preserve">(2014). </w:t>
      </w:r>
      <w:r w:rsidRPr="00733655">
        <w:t xml:space="preserve">Alcohol and hepatocellular carcinoma: a review and a point of view. </w:t>
      </w:r>
      <w:r w:rsidRPr="00733655">
        <w:rPr>
          <w:i/>
        </w:rPr>
        <w:t>World journal of gastroenterology</w:t>
      </w:r>
      <w:r w:rsidRPr="00733655">
        <w:t>, 20(43): 15943-54.</w:t>
      </w:r>
    </w:p>
    <w:p w14:paraId="446E2C13" w14:textId="77777777" w:rsidR="003B2C76" w:rsidRPr="00733655" w:rsidRDefault="003B2C76" w:rsidP="00977625">
      <w:pPr>
        <w:pStyle w:val="EndNoteBibliography"/>
        <w:spacing w:after="0"/>
        <w:jc w:val="both"/>
        <w:rPr>
          <w:spacing w:val="-6"/>
          <w:lang w:val="nl-NL"/>
        </w:rPr>
      </w:pPr>
      <w:r w:rsidRPr="00733655">
        <w:rPr>
          <w:spacing w:val="-6"/>
        </w:rPr>
        <w:lastRenderedPageBreak/>
        <w:t>20. Totoki Y., Tatsuno K., Covington K. R., et al.</w:t>
      </w:r>
      <w:r w:rsidRPr="00733655">
        <w:rPr>
          <w:b/>
          <w:spacing w:val="-6"/>
        </w:rPr>
        <w:t xml:space="preserve"> </w:t>
      </w:r>
      <w:r w:rsidRPr="00733655">
        <w:rPr>
          <w:spacing w:val="-6"/>
        </w:rPr>
        <w:t xml:space="preserve">(2014). Trans-ancestry mutational landscape of hepatocellular carcinoma genomes. </w:t>
      </w:r>
      <w:r w:rsidRPr="00733655">
        <w:rPr>
          <w:i/>
          <w:spacing w:val="-6"/>
          <w:lang w:val="nl-NL"/>
        </w:rPr>
        <w:t>Nat Genet</w:t>
      </w:r>
      <w:r w:rsidRPr="00733655">
        <w:rPr>
          <w:spacing w:val="-6"/>
          <w:lang w:val="nl-NL"/>
        </w:rPr>
        <w:t>, 46(12): 1267-73.</w:t>
      </w:r>
    </w:p>
    <w:p w14:paraId="2700DAD2" w14:textId="77777777" w:rsidR="003B2C76" w:rsidRPr="00733655" w:rsidRDefault="003B2C76" w:rsidP="00977625">
      <w:pPr>
        <w:pStyle w:val="EndNoteBibliography"/>
        <w:spacing w:after="0"/>
        <w:jc w:val="both"/>
        <w:rPr>
          <w:lang w:val="sv-SE"/>
        </w:rPr>
      </w:pPr>
      <w:r w:rsidRPr="00733655">
        <w:rPr>
          <w:lang w:val="nl-NL"/>
        </w:rPr>
        <w:t>21. Schulze K., Imbeaud S., Letouzé E., et al.</w:t>
      </w:r>
      <w:r w:rsidRPr="00733655">
        <w:rPr>
          <w:b/>
          <w:lang w:val="nl-NL"/>
        </w:rPr>
        <w:t xml:space="preserve"> </w:t>
      </w:r>
      <w:r w:rsidRPr="00733655">
        <w:t xml:space="preserve">(2015). Exome sequencing of hepatocellular carcinomas identifies new mutational signatures and potential therapeutic targets. </w:t>
      </w:r>
      <w:r w:rsidRPr="00733655">
        <w:rPr>
          <w:i/>
          <w:lang w:val="sv-SE"/>
        </w:rPr>
        <w:t>Nat Genet</w:t>
      </w:r>
      <w:r w:rsidRPr="00733655">
        <w:rPr>
          <w:lang w:val="sv-SE"/>
        </w:rPr>
        <w:t>, 47(5): 505-11.</w:t>
      </w:r>
    </w:p>
    <w:p w14:paraId="7F347946" w14:textId="77777777" w:rsidR="003B2C76" w:rsidRPr="00733655" w:rsidRDefault="003B2C76" w:rsidP="00977625">
      <w:pPr>
        <w:pStyle w:val="EndNoteBibliography"/>
        <w:spacing w:after="0"/>
        <w:jc w:val="both"/>
      </w:pPr>
      <w:r w:rsidRPr="00733655">
        <w:rPr>
          <w:lang w:val="sv-SE"/>
        </w:rPr>
        <w:t>22. Ahn S.M., Jang S.J., Shim J.H., et al.</w:t>
      </w:r>
      <w:r w:rsidRPr="00733655">
        <w:rPr>
          <w:b/>
          <w:lang w:val="sv-SE"/>
        </w:rPr>
        <w:t xml:space="preserve"> </w:t>
      </w:r>
      <w:r w:rsidRPr="00733655">
        <w:t xml:space="preserve">(2014). Genomic portrait of resectable hepatocellular carcinomas: implications of RB1 and FGF19 aberrations for patient stratification. </w:t>
      </w:r>
      <w:r w:rsidRPr="00733655">
        <w:rPr>
          <w:i/>
        </w:rPr>
        <w:t>Hepatology</w:t>
      </w:r>
      <w:r w:rsidRPr="00733655">
        <w:t>, 60(6): 1972-82.</w:t>
      </w:r>
    </w:p>
    <w:p w14:paraId="35B6FC4A" w14:textId="77777777" w:rsidR="003B2C76" w:rsidRPr="00733655" w:rsidRDefault="003B2C76" w:rsidP="00977625">
      <w:pPr>
        <w:pStyle w:val="EndNoteBibliography"/>
        <w:spacing w:after="0"/>
        <w:jc w:val="both"/>
        <w:rPr>
          <w:spacing w:val="-6"/>
        </w:rPr>
      </w:pPr>
      <w:r w:rsidRPr="00733655">
        <w:rPr>
          <w:spacing w:val="-6"/>
        </w:rPr>
        <w:t>23. Villanueva A., Portela A., Sayols S., et al.</w:t>
      </w:r>
      <w:r w:rsidRPr="00733655">
        <w:rPr>
          <w:b/>
          <w:spacing w:val="-6"/>
        </w:rPr>
        <w:t xml:space="preserve"> </w:t>
      </w:r>
      <w:r w:rsidRPr="00733655">
        <w:rPr>
          <w:spacing w:val="-6"/>
        </w:rPr>
        <w:t xml:space="preserve">(2015). DNA methylation-based prognosis and epidrivers in hepatocellular carcinoma. </w:t>
      </w:r>
      <w:r w:rsidRPr="00733655">
        <w:rPr>
          <w:i/>
          <w:spacing w:val="-6"/>
        </w:rPr>
        <w:t>Hepatology</w:t>
      </w:r>
      <w:r w:rsidRPr="00733655">
        <w:rPr>
          <w:spacing w:val="-6"/>
        </w:rPr>
        <w:t>, 61(6): 1945-56.</w:t>
      </w:r>
    </w:p>
    <w:p w14:paraId="76812FCC" w14:textId="77777777" w:rsidR="003B2C76" w:rsidRPr="00733655" w:rsidRDefault="003B2C76" w:rsidP="00977625">
      <w:pPr>
        <w:pStyle w:val="EndNoteBibliography"/>
        <w:spacing w:after="0"/>
        <w:jc w:val="both"/>
        <w:rPr>
          <w:lang w:val="sv-SE"/>
        </w:rPr>
      </w:pPr>
      <w:r w:rsidRPr="00733655">
        <w:t>24. Guichard C., Amaddeo G., Imbeaud S., et al.</w:t>
      </w:r>
      <w:r w:rsidRPr="00733655">
        <w:rPr>
          <w:b/>
        </w:rPr>
        <w:t xml:space="preserve"> </w:t>
      </w:r>
      <w:r w:rsidRPr="00733655">
        <w:t xml:space="preserve">(2012). Integrated analysis of somatic mutations and focal copy-number changes identifies key genes and pathways in hepatocellular carcinoma. </w:t>
      </w:r>
      <w:r w:rsidRPr="00733655">
        <w:rPr>
          <w:i/>
          <w:lang w:val="sv-SE"/>
        </w:rPr>
        <w:t>Nat Genet</w:t>
      </w:r>
      <w:r w:rsidRPr="00733655">
        <w:rPr>
          <w:lang w:val="sv-SE"/>
        </w:rPr>
        <w:t>, 44(6): 694-8.</w:t>
      </w:r>
    </w:p>
    <w:p w14:paraId="6E189B77" w14:textId="77777777" w:rsidR="003B2C76" w:rsidRPr="00733655" w:rsidRDefault="003B2C76" w:rsidP="00977625">
      <w:pPr>
        <w:pStyle w:val="EndNoteBibliography"/>
        <w:spacing w:after="0"/>
        <w:jc w:val="both"/>
        <w:rPr>
          <w:lang w:val="sv-SE"/>
        </w:rPr>
      </w:pPr>
      <w:r w:rsidRPr="00733655">
        <w:rPr>
          <w:lang w:val="sv-SE"/>
        </w:rPr>
        <w:t>25. Chiang D.Y., Villanueva A., Hoshida Y., et al.</w:t>
      </w:r>
      <w:r w:rsidRPr="00733655">
        <w:rPr>
          <w:b/>
          <w:lang w:val="sv-SE"/>
        </w:rPr>
        <w:t xml:space="preserve"> </w:t>
      </w:r>
      <w:r w:rsidRPr="00733655">
        <w:t xml:space="preserve">(2008). Focal gains of VEGFA and molecular classification of hepatocellular carcinoma. </w:t>
      </w:r>
      <w:r w:rsidRPr="00733655">
        <w:rPr>
          <w:i/>
          <w:lang w:val="sv-SE"/>
        </w:rPr>
        <w:t>Cancer Res</w:t>
      </w:r>
      <w:r w:rsidRPr="00733655">
        <w:rPr>
          <w:lang w:val="sv-SE"/>
        </w:rPr>
        <w:t>, 68(16): 6779-88.</w:t>
      </w:r>
    </w:p>
    <w:p w14:paraId="29A2F7EE" w14:textId="77777777" w:rsidR="003B2C76" w:rsidRPr="00733655" w:rsidRDefault="003B2C76" w:rsidP="00977625">
      <w:pPr>
        <w:pStyle w:val="EndNoteBibliography"/>
        <w:spacing w:after="0"/>
        <w:jc w:val="both"/>
        <w:rPr>
          <w:lang w:val="sv-SE"/>
        </w:rPr>
      </w:pPr>
      <w:r w:rsidRPr="00733655">
        <w:rPr>
          <w:lang w:val="sv-SE"/>
        </w:rPr>
        <w:t>26. Llovet J.M., Zucman-Rossi J., Pikarsky E., et al.</w:t>
      </w:r>
      <w:r w:rsidRPr="00733655">
        <w:rPr>
          <w:b/>
          <w:lang w:val="sv-SE"/>
        </w:rPr>
        <w:t xml:space="preserve"> </w:t>
      </w:r>
      <w:r w:rsidRPr="00733655">
        <w:rPr>
          <w:lang w:val="sv-SE"/>
        </w:rPr>
        <w:t xml:space="preserve">(2016). Hepatocellular carcinoma. </w:t>
      </w:r>
      <w:r w:rsidRPr="00733655">
        <w:rPr>
          <w:i/>
          <w:lang w:val="sv-SE"/>
        </w:rPr>
        <w:t>Nat Rev Dis Primers</w:t>
      </w:r>
      <w:r w:rsidRPr="00733655">
        <w:rPr>
          <w:lang w:val="sv-SE"/>
        </w:rPr>
        <w:t>, 2: 16018.</w:t>
      </w:r>
    </w:p>
    <w:p w14:paraId="16D7662C" w14:textId="77777777" w:rsidR="003B2C76" w:rsidRPr="00733655" w:rsidRDefault="003B2C76" w:rsidP="00977625">
      <w:pPr>
        <w:pStyle w:val="EndNoteBibliography"/>
        <w:spacing w:after="0"/>
        <w:jc w:val="both"/>
      </w:pPr>
      <w:r w:rsidRPr="00733655">
        <w:rPr>
          <w:lang w:val="sv-SE"/>
        </w:rPr>
        <w:t>27. Hoshida Y., Nijman S.M., Kobayashi M., et al.</w:t>
      </w:r>
      <w:r w:rsidRPr="00733655">
        <w:rPr>
          <w:b/>
          <w:lang w:val="sv-SE"/>
        </w:rPr>
        <w:t xml:space="preserve"> </w:t>
      </w:r>
      <w:r w:rsidRPr="00733655">
        <w:t xml:space="preserve">(2009). Integrative transcriptome analysis reveals common molecular subclasses of human hepatocellular carcinoma. </w:t>
      </w:r>
      <w:r w:rsidRPr="00733655">
        <w:rPr>
          <w:i/>
        </w:rPr>
        <w:t>Cancer Res</w:t>
      </w:r>
      <w:r w:rsidRPr="00733655">
        <w:t>, 69(18): 7385-92.</w:t>
      </w:r>
    </w:p>
    <w:p w14:paraId="5ECF489B" w14:textId="77777777" w:rsidR="003B2C76" w:rsidRPr="00733655" w:rsidRDefault="003B2C76" w:rsidP="00977625">
      <w:pPr>
        <w:pStyle w:val="EndNoteBibliography"/>
        <w:spacing w:after="0"/>
        <w:jc w:val="both"/>
      </w:pPr>
      <w:r w:rsidRPr="00733655">
        <w:t>28. Lachenmayer A., Alsinet C., Savic R., et al.</w:t>
      </w:r>
      <w:r w:rsidRPr="00733655">
        <w:rPr>
          <w:b/>
        </w:rPr>
        <w:t xml:space="preserve"> </w:t>
      </w:r>
      <w:r w:rsidRPr="00733655">
        <w:t xml:space="preserve">(2012). Wnt-pathway activation in two molecular classes of hepatocellular carcinoma and experimental modulation by sorafenib. </w:t>
      </w:r>
      <w:r w:rsidRPr="00733655">
        <w:rPr>
          <w:i/>
        </w:rPr>
        <w:t>Clin Cancer Res</w:t>
      </w:r>
      <w:r w:rsidRPr="00733655">
        <w:t>, 18(18): 4997-5007.</w:t>
      </w:r>
    </w:p>
    <w:p w14:paraId="7756F2EE" w14:textId="77777777" w:rsidR="003B2C76" w:rsidRPr="00733655" w:rsidRDefault="003B2C76" w:rsidP="00977625">
      <w:pPr>
        <w:pStyle w:val="EndNoteBibliography"/>
        <w:spacing w:after="0"/>
        <w:jc w:val="both"/>
      </w:pPr>
      <w:r w:rsidRPr="00733655">
        <w:t>29. Hanahan D., Weinberg R. A.</w:t>
      </w:r>
      <w:r w:rsidRPr="00733655">
        <w:rPr>
          <w:b/>
        </w:rPr>
        <w:t xml:space="preserve"> </w:t>
      </w:r>
      <w:r w:rsidRPr="00733655">
        <w:t xml:space="preserve">(2011). Hallmarks of cancer: the next generation. </w:t>
      </w:r>
      <w:r w:rsidRPr="00733655">
        <w:rPr>
          <w:i/>
        </w:rPr>
        <w:t>Cell</w:t>
      </w:r>
      <w:r w:rsidRPr="00733655">
        <w:t>, 144(5): 646-74.</w:t>
      </w:r>
    </w:p>
    <w:p w14:paraId="0B7B3A24" w14:textId="77777777" w:rsidR="003B2C76" w:rsidRPr="00733655" w:rsidRDefault="003B2C76" w:rsidP="00977625">
      <w:pPr>
        <w:pStyle w:val="EndNoteBibliography"/>
        <w:spacing w:after="0"/>
        <w:jc w:val="both"/>
      </w:pPr>
      <w:r w:rsidRPr="00733655">
        <w:lastRenderedPageBreak/>
        <w:t>30. Finkin S., Yuan D., Stein I., et al.</w:t>
      </w:r>
      <w:r w:rsidRPr="00733655">
        <w:rPr>
          <w:b/>
        </w:rPr>
        <w:t xml:space="preserve"> </w:t>
      </w:r>
      <w:r w:rsidRPr="00733655">
        <w:t xml:space="preserve">(2015). Ectopic lymphoid structures function as microniches for tumor progenitor cells in hepatocellular carcinoma. </w:t>
      </w:r>
      <w:r w:rsidRPr="00733655">
        <w:rPr>
          <w:i/>
        </w:rPr>
        <w:t>Nat Immunol</w:t>
      </w:r>
      <w:r w:rsidRPr="00733655">
        <w:t>, 16(12): 1235-44.</w:t>
      </w:r>
    </w:p>
    <w:p w14:paraId="6489933D" w14:textId="77777777" w:rsidR="003B2C76" w:rsidRPr="00733655" w:rsidRDefault="003B2C76" w:rsidP="00977625">
      <w:pPr>
        <w:pStyle w:val="EndNoteBibliography"/>
        <w:spacing w:after="0"/>
        <w:jc w:val="both"/>
      </w:pPr>
      <w:r w:rsidRPr="00733655">
        <w:t>31. Bauer J., Namineni S., Reisinger F., et al.</w:t>
      </w:r>
      <w:r w:rsidRPr="00733655">
        <w:rPr>
          <w:b/>
        </w:rPr>
        <w:t xml:space="preserve"> </w:t>
      </w:r>
      <w:r w:rsidRPr="00733655">
        <w:t xml:space="preserve">(2012). Lymphotoxin, NF-ĸB, and cancer: the dark side of cytokines. </w:t>
      </w:r>
      <w:r w:rsidRPr="00733655">
        <w:rPr>
          <w:i/>
        </w:rPr>
        <w:t>Dig Dis</w:t>
      </w:r>
      <w:r w:rsidRPr="00733655">
        <w:t>, 30(5): 453-68.</w:t>
      </w:r>
    </w:p>
    <w:p w14:paraId="515C5781" w14:textId="77777777" w:rsidR="003B2C76" w:rsidRPr="00733655" w:rsidRDefault="003B2C76" w:rsidP="00977625">
      <w:pPr>
        <w:pStyle w:val="EndNoteBibliography"/>
        <w:spacing w:after="0"/>
        <w:jc w:val="both"/>
      </w:pPr>
      <w:r w:rsidRPr="00733655">
        <w:t>32. Kiraly O., Gong G., Olipitz W., et al.</w:t>
      </w:r>
      <w:r w:rsidRPr="00733655">
        <w:rPr>
          <w:b/>
        </w:rPr>
        <w:t xml:space="preserve"> </w:t>
      </w:r>
      <w:r w:rsidRPr="00733655">
        <w:t xml:space="preserve">(2015). Inflammation-induced cell proliferation potentiates DNA damage-induced mutations in vivo. </w:t>
      </w:r>
      <w:r w:rsidRPr="00733655">
        <w:rPr>
          <w:i/>
        </w:rPr>
        <w:t>PLoS Genet</w:t>
      </w:r>
      <w:r w:rsidRPr="00733655">
        <w:t>, 11(2): e1004901.</w:t>
      </w:r>
    </w:p>
    <w:p w14:paraId="355919B1" w14:textId="77777777" w:rsidR="003B2C76" w:rsidRPr="00733655" w:rsidRDefault="003B2C76" w:rsidP="00977625">
      <w:pPr>
        <w:pStyle w:val="EndNoteBibliography"/>
        <w:spacing w:after="0"/>
        <w:jc w:val="both"/>
      </w:pPr>
      <w:r w:rsidRPr="00733655">
        <w:t>33. Barry A.E., Baldeosingh R., Lamm R., et al.</w:t>
      </w:r>
      <w:r w:rsidRPr="00733655">
        <w:rPr>
          <w:b/>
        </w:rPr>
        <w:t xml:space="preserve"> </w:t>
      </w:r>
      <w:r w:rsidRPr="00733655">
        <w:t xml:space="preserve">(2020). Hepatic Stellate Cells and Hepatocarcinogenesis. </w:t>
      </w:r>
      <w:r w:rsidRPr="00733655">
        <w:rPr>
          <w:i/>
        </w:rPr>
        <w:t>Front Cell Dev Biol</w:t>
      </w:r>
      <w:r w:rsidRPr="00733655">
        <w:t>, 8: 709.</w:t>
      </w:r>
    </w:p>
    <w:p w14:paraId="07F6F17E" w14:textId="77777777" w:rsidR="003B2C76" w:rsidRPr="00733655" w:rsidRDefault="003B2C76" w:rsidP="00977625">
      <w:pPr>
        <w:pStyle w:val="EndNoteBibliography"/>
        <w:spacing w:after="0"/>
        <w:jc w:val="both"/>
      </w:pPr>
      <w:r w:rsidRPr="00733655">
        <w:t>34. Bialecki E.S., Di Bisceglie A.M.</w:t>
      </w:r>
      <w:r w:rsidRPr="00733655">
        <w:rPr>
          <w:b/>
        </w:rPr>
        <w:t xml:space="preserve"> </w:t>
      </w:r>
      <w:r w:rsidRPr="00733655">
        <w:t xml:space="preserve">(2005). Diagnosis of hepatocellular carcinoma. </w:t>
      </w:r>
      <w:r w:rsidRPr="00733655">
        <w:rPr>
          <w:i/>
        </w:rPr>
        <w:t>HPB (Oxford)</w:t>
      </w:r>
      <w:r w:rsidRPr="00733655">
        <w:t>, 7(1): 26-34.</w:t>
      </w:r>
    </w:p>
    <w:p w14:paraId="03DFD58C" w14:textId="77777777" w:rsidR="003B2C76" w:rsidRPr="00733655" w:rsidRDefault="003B2C76" w:rsidP="00977625">
      <w:pPr>
        <w:pStyle w:val="EndNoteBibliography"/>
        <w:spacing w:after="0"/>
        <w:jc w:val="both"/>
        <w:rPr>
          <w:spacing w:val="-6"/>
        </w:rPr>
      </w:pPr>
      <w:r w:rsidRPr="00733655">
        <w:rPr>
          <w:spacing w:val="-6"/>
        </w:rPr>
        <w:t>35. Chang P.E., Ong W.C., Lui H.F., et al.</w:t>
      </w:r>
      <w:r w:rsidRPr="00733655">
        <w:rPr>
          <w:b/>
          <w:spacing w:val="-6"/>
        </w:rPr>
        <w:t xml:space="preserve"> </w:t>
      </w:r>
      <w:r w:rsidRPr="00733655">
        <w:rPr>
          <w:spacing w:val="-6"/>
        </w:rPr>
        <w:t xml:space="preserve">(2013). Epidemiology and prognosis of paraneoplastic syndromes in hepatocellular carcinoma. </w:t>
      </w:r>
      <w:r w:rsidRPr="00733655">
        <w:rPr>
          <w:i/>
          <w:spacing w:val="-6"/>
        </w:rPr>
        <w:t>ISRN Oncol</w:t>
      </w:r>
      <w:r w:rsidRPr="00733655">
        <w:rPr>
          <w:spacing w:val="-6"/>
        </w:rPr>
        <w:t>, 2013: 684026.</w:t>
      </w:r>
    </w:p>
    <w:p w14:paraId="0E49DFD1" w14:textId="77777777" w:rsidR="003B2C76" w:rsidRPr="00733655" w:rsidRDefault="003B2C76" w:rsidP="00977625">
      <w:pPr>
        <w:pStyle w:val="EndNoteBibliography"/>
        <w:spacing w:after="0"/>
        <w:jc w:val="both"/>
        <w:rPr>
          <w:lang w:val="sv-SE"/>
        </w:rPr>
      </w:pPr>
      <w:r w:rsidRPr="00733655">
        <w:t>36. Lin Y.T., Liu C.J., Chen T.J., et al.</w:t>
      </w:r>
      <w:r w:rsidRPr="00733655">
        <w:rPr>
          <w:b/>
        </w:rPr>
        <w:t xml:space="preserve"> </w:t>
      </w:r>
      <w:r w:rsidRPr="00733655">
        <w:t xml:space="preserve">(2011). Pyogenic liver abscess as the initial manifestation of underlying hepatocellular carcinoma. </w:t>
      </w:r>
      <w:r w:rsidRPr="00733655">
        <w:rPr>
          <w:i/>
          <w:lang w:val="sv-SE"/>
        </w:rPr>
        <w:t>Am J Med</w:t>
      </w:r>
      <w:r w:rsidRPr="00733655">
        <w:rPr>
          <w:lang w:val="sv-SE"/>
        </w:rPr>
        <w:t>, 124(12): 1158-64.</w:t>
      </w:r>
    </w:p>
    <w:p w14:paraId="206A77BB" w14:textId="77777777" w:rsidR="003B2C76" w:rsidRPr="00733655" w:rsidRDefault="003B2C76" w:rsidP="00977625">
      <w:pPr>
        <w:pStyle w:val="EndNoteBibliography"/>
        <w:spacing w:after="0"/>
        <w:jc w:val="both"/>
      </w:pPr>
      <w:r w:rsidRPr="00733655">
        <w:rPr>
          <w:lang w:val="sv-SE"/>
        </w:rPr>
        <w:t>37. Sarma M., Padma S., Pavithran P., et al.</w:t>
      </w:r>
      <w:r w:rsidRPr="00733655">
        <w:rPr>
          <w:b/>
          <w:lang w:val="sv-SE"/>
        </w:rPr>
        <w:t xml:space="preserve"> </w:t>
      </w:r>
      <w:r w:rsidRPr="00733655">
        <w:t xml:space="preserve">(2021). Extrahepatic metastases of hepatocellular carcinoma on (18)F FDG PET CT. </w:t>
      </w:r>
      <w:r w:rsidRPr="00733655">
        <w:rPr>
          <w:i/>
        </w:rPr>
        <w:t>J Egypt Natl Canc Inst</w:t>
      </w:r>
      <w:r w:rsidRPr="00733655">
        <w:t>, 33(1): 36.</w:t>
      </w:r>
    </w:p>
    <w:p w14:paraId="5E510977" w14:textId="77777777" w:rsidR="003B2C76" w:rsidRPr="00733655" w:rsidRDefault="003B2C76" w:rsidP="00977625">
      <w:pPr>
        <w:pStyle w:val="EndNoteBibliography"/>
        <w:spacing w:after="0"/>
        <w:jc w:val="both"/>
      </w:pPr>
      <w:r w:rsidRPr="00733655">
        <w:t>38. Wang W., Wei C.</w:t>
      </w:r>
      <w:r w:rsidRPr="00733655">
        <w:rPr>
          <w:b/>
        </w:rPr>
        <w:t xml:space="preserve"> </w:t>
      </w:r>
      <w:r w:rsidRPr="00733655">
        <w:t xml:space="preserve">(2020). Advances in the early diagnosis of hepatocellular carcinoma. </w:t>
      </w:r>
      <w:r w:rsidRPr="00733655">
        <w:rPr>
          <w:i/>
        </w:rPr>
        <w:t>Genes Dis</w:t>
      </w:r>
      <w:r w:rsidRPr="00733655">
        <w:t>, 7(3): 308-19.</w:t>
      </w:r>
    </w:p>
    <w:p w14:paraId="10C7928D" w14:textId="77777777" w:rsidR="003B2C76" w:rsidRPr="00733655" w:rsidRDefault="003B2C76" w:rsidP="00977625">
      <w:pPr>
        <w:pStyle w:val="EndNoteBibliography"/>
        <w:spacing w:after="0"/>
        <w:jc w:val="both"/>
        <w:rPr>
          <w:lang w:val="nl-NL"/>
        </w:rPr>
      </w:pPr>
      <w:r w:rsidRPr="00733655">
        <w:t>39. Zhang J., Zhao Y., Yang Q.</w:t>
      </w:r>
      <w:r w:rsidRPr="00733655">
        <w:rPr>
          <w:b/>
        </w:rPr>
        <w:t xml:space="preserve"> </w:t>
      </w:r>
      <w:r w:rsidRPr="00733655">
        <w:t xml:space="preserve">(2014). Sensitivity and specificity of Dickkopf-1 protein in serum for diagnosing hepatocellular carcinoma: a meta-analysis. </w:t>
      </w:r>
      <w:r w:rsidRPr="00733655">
        <w:rPr>
          <w:i/>
          <w:lang w:val="nl-NL"/>
        </w:rPr>
        <w:t>Int J Biol Markers</w:t>
      </w:r>
      <w:r w:rsidRPr="00733655">
        <w:rPr>
          <w:lang w:val="nl-NL"/>
        </w:rPr>
        <w:t>, 29(4): e403-10.</w:t>
      </w:r>
    </w:p>
    <w:p w14:paraId="3C766107" w14:textId="77777777" w:rsidR="003B2C76" w:rsidRPr="00733655" w:rsidRDefault="003B2C76" w:rsidP="00977625">
      <w:pPr>
        <w:pStyle w:val="EndNoteBibliography"/>
        <w:spacing w:after="0"/>
        <w:jc w:val="both"/>
      </w:pPr>
      <w:r w:rsidRPr="00733655">
        <w:rPr>
          <w:lang w:val="nl-NL"/>
        </w:rPr>
        <w:lastRenderedPageBreak/>
        <w:t>40. ElZefzafy W.M., Hussien M., Mohmmed Z.A.Z., et al.</w:t>
      </w:r>
      <w:r w:rsidRPr="00733655">
        <w:rPr>
          <w:b/>
          <w:lang w:val="nl-NL"/>
        </w:rPr>
        <w:t xml:space="preserve"> </w:t>
      </w:r>
      <w:r w:rsidRPr="00733655">
        <w:t xml:space="preserve">(2021). The diagnostic value of golgi protien-73 and DICKKOPF-1 in hepatocellular carcinoma. </w:t>
      </w:r>
      <w:r w:rsidRPr="00733655">
        <w:rPr>
          <w:i/>
        </w:rPr>
        <w:t>J Immunoassay Immunochem</w:t>
      </w:r>
      <w:r w:rsidRPr="00733655">
        <w:t>, 42(2): 174-87.</w:t>
      </w:r>
    </w:p>
    <w:p w14:paraId="3CDB3846" w14:textId="77777777" w:rsidR="003B2C76" w:rsidRPr="00733655" w:rsidRDefault="003B2C76" w:rsidP="00977625">
      <w:pPr>
        <w:pStyle w:val="EndNoteBibliography"/>
        <w:spacing w:after="0"/>
        <w:jc w:val="both"/>
      </w:pPr>
      <w:r w:rsidRPr="00733655">
        <w:t>41. Inoue T., Tanaka Y.</w:t>
      </w:r>
      <w:r w:rsidRPr="00733655">
        <w:rPr>
          <w:b/>
        </w:rPr>
        <w:t xml:space="preserve"> </w:t>
      </w:r>
      <w:r w:rsidRPr="00733655">
        <w:t xml:space="preserve">(2020). Novel biomarkers for the management of chronic hepatitis B. </w:t>
      </w:r>
      <w:r w:rsidRPr="00733655">
        <w:rPr>
          <w:i/>
        </w:rPr>
        <w:t>Clin Mol Hepatol</w:t>
      </w:r>
      <w:r w:rsidRPr="00733655">
        <w:t>, 26(3): 261-79.</w:t>
      </w:r>
    </w:p>
    <w:p w14:paraId="52729FB4" w14:textId="77777777" w:rsidR="003B2C76" w:rsidRPr="00733655" w:rsidRDefault="003B2C76" w:rsidP="00977625">
      <w:pPr>
        <w:pStyle w:val="EndNoteBibliography"/>
        <w:spacing w:after="0"/>
        <w:jc w:val="both"/>
      </w:pPr>
      <w:r w:rsidRPr="00733655">
        <w:rPr>
          <w:lang w:val="nl-NL"/>
        </w:rPr>
        <w:t>42. Zhang Y., Ying X., Zhao Q., et al.</w:t>
      </w:r>
      <w:r w:rsidRPr="00733655">
        <w:rPr>
          <w:b/>
          <w:lang w:val="nl-NL"/>
        </w:rPr>
        <w:t xml:space="preserve"> </w:t>
      </w:r>
      <w:r w:rsidRPr="00733655">
        <w:t xml:space="preserve">(2020). Identification of Protein Expression Changes in Hepatocellular Carcinoma through iTRAQ. </w:t>
      </w:r>
      <w:r w:rsidRPr="00733655">
        <w:rPr>
          <w:i/>
        </w:rPr>
        <w:t>Dis Markers</w:t>
      </w:r>
      <w:r w:rsidRPr="00733655">
        <w:t>, 2020: 2632716.</w:t>
      </w:r>
    </w:p>
    <w:p w14:paraId="61ED1CD0" w14:textId="77777777" w:rsidR="003B2C76" w:rsidRPr="00733655" w:rsidRDefault="003B2C76" w:rsidP="00977625">
      <w:pPr>
        <w:pStyle w:val="EndNoteBibliography"/>
        <w:spacing w:after="0"/>
        <w:jc w:val="both"/>
      </w:pPr>
      <w:r w:rsidRPr="00733655">
        <w:t>43. Shakiba E., Sadeghi M., Shakiba M.</w:t>
      </w:r>
      <w:r w:rsidRPr="00733655">
        <w:rPr>
          <w:b/>
        </w:rPr>
        <w:t xml:space="preserve"> </w:t>
      </w:r>
      <w:r w:rsidRPr="00733655">
        <w:t xml:space="preserve">(2019). A systematic review and meta-analysis of evaluation of serum interleukin 8 levels in hepatocellular carcinoma. </w:t>
      </w:r>
      <w:r w:rsidRPr="00733655">
        <w:rPr>
          <w:i/>
        </w:rPr>
        <w:t>Clin Exp Hepatol</w:t>
      </w:r>
      <w:r w:rsidRPr="00733655">
        <w:t>, 5(2): 123-8.</w:t>
      </w:r>
    </w:p>
    <w:p w14:paraId="6908CB86" w14:textId="77777777" w:rsidR="003B2C76" w:rsidRPr="00733655" w:rsidRDefault="003B2C76" w:rsidP="00977625">
      <w:pPr>
        <w:pStyle w:val="EndNoteBibliography"/>
        <w:spacing w:after="0"/>
        <w:jc w:val="both"/>
      </w:pPr>
      <w:r w:rsidRPr="00733655">
        <w:t>44. Attia A.M., Rezaee-Zavareh M.S., Hwang S.Y., et al.</w:t>
      </w:r>
      <w:r w:rsidRPr="00733655">
        <w:rPr>
          <w:b/>
        </w:rPr>
        <w:t xml:space="preserve"> </w:t>
      </w:r>
      <w:r w:rsidRPr="00733655">
        <w:t xml:space="preserve">(2024). Novel Biomarkers for Early Detection of Hepatocellular Carcinoma. </w:t>
      </w:r>
      <w:r w:rsidRPr="00733655">
        <w:rPr>
          <w:i/>
        </w:rPr>
        <w:t>Diagnostics</w:t>
      </w:r>
      <w:r w:rsidRPr="00733655">
        <w:t>, 14(20): 2278.</w:t>
      </w:r>
    </w:p>
    <w:p w14:paraId="2727971A" w14:textId="77777777" w:rsidR="003B2C76" w:rsidRPr="00733655" w:rsidRDefault="003B2C76" w:rsidP="00977625">
      <w:pPr>
        <w:pStyle w:val="EndNoteBibliography"/>
        <w:spacing w:after="0"/>
        <w:jc w:val="both"/>
      </w:pPr>
      <w:r w:rsidRPr="00733655">
        <w:t>45. Lu S.X., Huang Y.H., Liu L.L., et al.</w:t>
      </w:r>
      <w:r w:rsidRPr="00733655">
        <w:rPr>
          <w:b/>
        </w:rPr>
        <w:t xml:space="preserve"> </w:t>
      </w:r>
      <w:r w:rsidRPr="00733655">
        <w:t xml:space="preserve">(2021). α-Fetoprotein mRNA in situ hybridisation is a highly specific marker of hepatocellular carcinoma: a multi-centre study. </w:t>
      </w:r>
      <w:r w:rsidRPr="00733655">
        <w:rPr>
          <w:i/>
        </w:rPr>
        <w:t>Br J Cancer</w:t>
      </w:r>
      <w:r w:rsidRPr="00733655">
        <w:t>, 124(12): 1988-96.</w:t>
      </w:r>
    </w:p>
    <w:p w14:paraId="48869B0B" w14:textId="77777777" w:rsidR="003B2C76" w:rsidRPr="00733655" w:rsidRDefault="003B2C76" w:rsidP="00977625">
      <w:pPr>
        <w:pStyle w:val="EndNoteBibliography"/>
        <w:spacing w:after="0"/>
        <w:jc w:val="both"/>
      </w:pPr>
      <w:r w:rsidRPr="00733655">
        <w:t>46. Tian S., Li J., Guo Y., et al.</w:t>
      </w:r>
      <w:r w:rsidRPr="00733655">
        <w:rPr>
          <w:b/>
        </w:rPr>
        <w:t xml:space="preserve"> </w:t>
      </w:r>
      <w:r w:rsidRPr="00733655">
        <w:t xml:space="preserve">(2021). Expression Status and Prognostic Significance of Gamma-Glutamyl Transpeptidase Family Genes in Hepatocellular Carcinoma. </w:t>
      </w:r>
      <w:r w:rsidRPr="00733655">
        <w:rPr>
          <w:i/>
        </w:rPr>
        <w:t>Front Oncol</w:t>
      </w:r>
      <w:r w:rsidRPr="00733655">
        <w:t>, 11: 731144.</w:t>
      </w:r>
    </w:p>
    <w:p w14:paraId="3396814E" w14:textId="77777777" w:rsidR="003B2C76" w:rsidRPr="00733655" w:rsidRDefault="003B2C76" w:rsidP="00977625">
      <w:pPr>
        <w:pStyle w:val="EndNoteBibliography"/>
        <w:spacing w:after="0"/>
        <w:jc w:val="both"/>
        <w:rPr>
          <w:spacing w:val="-6"/>
        </w:rPr>
      </w:pPr>
      <w:r w:rsidRPr="00733655">
        <w:rPr>
          <w:spacing w:val="-6"/>
        </w:rPr>
        <w:t>47. Mohamed A.A., Omran D., El-Feky S., et al.</w:t>
      </w:r>
      <w:r w:rsidRPr="00733655">
        <w:rPr>
          <w:b/>
          <w:spacing w:val="-6"/>
        </w:rPr>
        <w:t xml:space="preserve"> </w:t>
      </w:r>
      <w:r w:rsidRPr="00733655">
        <w:rPr>
          <w:spacing w:val="-6"/>
        </w:rPr>
        <w:t xml:space="preserve">(2021). Toll-like receptor 7 mRNA is reduced in hepatitis C-based liver cirrhosis and hepatocellular carcinoma, out-performs alpha-fetoprotein levels, and with age and serum aspartate aminotransferase is a new diagnostic index. </w:t>
      </w:r>
      <w:r w:rsidRPr="00733655">
        <w:rPr>
          <w:i/>
          <w:spacing w:val="-6"/>
        </w:rPr>
        <w:t>Br J Biomed Sci</w:t>
      </w:r>
      <w:r w:rsidRPr="00733655">
        <w:rPr>
          <w:spacing w:val="-6"/>
        </w:rPr>
        <w:t>, 78(1): 18-22.</w:t>
      </w:r>
    </w:p>
    <w:p w14:paraId="0350DC0F" w14:textId="77777777" w:rsidR="003B2C76" w:rsidRPr="00733655" w:rsidRDefault="003B2C76" w:rsidP="00977625">
      <w:pPr>
        <w:pStyle w:val="EndNoteBibliography"/>
        <w:spacing w:after="0"/>
        <w:jc w:val="both"/>
      </w:pPr>
      <w:r w:rsidRPr="00733655">
        <w:t>48. El-Mazny A., Sayed M., Sharaf S.</w:t>
      </w:r>
      <w:r w:rsidRPr="00733655">
        <w:rPr>
          <w:b/>
        </w:rPr>
        <w:t xml:space="preserve"> </w:t>
      </w:r>
      <w:r w:rsidRPr="00733655">
        <w:t xml:space="preserve">(2014). Human telomerase reverse transcriptase messenger RNA (TERT mRNA) as a tumour marker for early detection of hepatocellular carcinoma. </w:t>
      </w:r>
      <w:r w:rsidRPr="00733655">
        <w:rPr>
          <w:i/>
        </w:rPr>
        <w:t>Arab J Gastroenterol</w:t>
      </w:r>
      <w:r w:rsidRPr="00733655">
        <w:t>, 15(2): 68-71.</w:t>
      </w:r>
    </w:p>
    <w:p w14:paraId="72984335" w14:textId="77777777" w:rsidR="003B2C76" w:rsidRPr="00733655" w:rsidRDefault="003B2C76" w:rsidP="00977625">
      <w:pPr>
        <w:pStyle w:val="EndNoteBibliography"/>
        <w:spacing w:after="0"/>
        <w:jc w:val="both"/>
        <w:rPr>
          <w:lang w:val="sv-SE"/>
        </w:rPr>
      </w:pPr>
      <w:r w:rsidRPr="00733655">
        <w:lastRenderedPageBreak/>
        <w:t>49. Nguyen H. B., Le X. T., Nguyen H. H., et al.</w:t>
      </w:r>
      <w:r w:rsidRPr="00733655">
        <w:rPr>
          <w:b/>
        </w:rPr>
        <w:t xml:space="preserve"> </w:t>
      </w:r>
      <w:r w:rsidRPr="00733655">
        <w:t xml:space="preserve">(2022). Diagnostic Value of hTERT mRNA and in Combination With AFP, AFP-L3%, Des-γ-carboxyprothrombin for Screening of Hepatocellular Carcinoma in Liver Cirrhosis Patients HBV or HCV-Related. </w:t>
      </w:r>
      <w:r w:rsidRPr="00733655">
        <w:rPr>
          <w:i/>
          <w:lang w:val="sv-SE"/>
        </w:rPr>
        <w:t>Cancer Inform</w:t>
      </w:r>
      <w:r w:rsidRPr="00733655">
        <w:rPr>
          <w:lang w:val="sv-SE"/>
        </w:rPr>
        <w:t>, 21: 11769351221100730.</w:t>
      </w:r>
    </w:p>
    <w:p w14:paraId="6B501B99" w14:textId="77777777" w:rsidR="003B2C76" w:rsidRPr="00733655" w:rsidRDefault="003B2C76" w:rsidP="00977625">
      <w:pPr>
        <w:pStyle w:val="EndNoteBibliography"/>
        <w:spacing w:after="0"/>
        <w:jc w:val="both"/>
        <w:rPr>
          <w:spacing w:val="-6"/>
        </w:rPr>
      </w:pPr>
      <w:r w:rsidRPr="00733655">
        <w:rPr>
          <w:spacing w:val="-6"/>
          <w:lang w:val="sv-SE"/>
        </w:rPr>
        <w:t>50. Annese T., Tamma R., De Giorgis M., et al.</w:t>
      </w:r>
      <w:r w:rsidRPr="00733655">
        <w:rPr>
          <w:b/>
          <w:spacing w:val="-6"/>
          <w:lang w:val="sv-SE"/>
        </w:rPr>
        <w:t xml:space="preserve"> </w:t>
      </w:r>
      <w:r w:rsidRPr="00733655">
        <w:rPr>
          <w:spacing w:val="-6"/>
        </w:rPr>
        <w:t xml:space="preserve">(2020). microRNAs Biogenesis, Functions and Role in Tumor Angiogenesis. </w:t>
      </w:r>
      <w:r w:rsidRPr="00733655">
        <w:rPr>
          <w:i/>
          <w:spacing w:val="-6"/>
        </w:rPr>
        <w:t>Front Oncol</w:t>
      </w:r>
      <w:r w:rsidRPr="00733655">
        <w:rPr>
          <w:spacing w:val="-6"/>
        </w:rPr>
        <w:t>, 10: 581007.</w:t>
      </w:r>
    </w:p>
    <w:p w14:paraId="6D0AB4E9" w14:textId="77777777" w:rsidR="003B2C76" w:rsidRPr="00733655" w:rsidRDefault="003B2C76" w:rsidP="00977625">
      <w:pPr>
        <w:pStyle w:val="EndNoteBibliography"/>
        <w:spacing w:after="0"/>
        <w:jc w:val="both"/>
      </w:pPr>
      <w:r w:rsidRPr="00733655">
        <w:t>51. Zhang M.H., Yuan Y.F., Liu L.J., et al.</w:t>
      </w:r>
      <w:r w:rsidRPr="00733655">
        <w:rPr>
          <w:b/>
        </w:rPr>
        <w:t xml:space="preserve"> </w:t>
      </w:r>
      <w:r w:rsidRPr="00733655">
        <w:t xml:space="preserve">(2023). Dysregulated microRNAs as a biomarker for diagnosis and prognosis of hepatitis B virus-associated hepatocellular carcinoma. </w:t>
      </w:r>
      <w:r w:rsidRPr="00733655">
        <w:rPr>
          <w:i/>
        </w:rPr>
        <w:t>World J Gastroenterol</w:t>
      </w:r>
      <w:r w:rsidRPr="00733655">
        <w:t>, 29(31): 4706-35.</w:t>
      </w:r>
    </w:p>
    <w:p w14:paraId="699D53E9" w14:textId="77777777" w:rsidR="003B2C76" w:rsidRPr="00733655" w:rsidRDefault="003B2C76" w:rsidP="00977625">
      <w:pPr>
        <w:pStyle w:val="EndNoteBibliography"/>
        <w:spacing w:after="0"/>
        <w:jc w:val="both"/>
      </w:pPr>
      <w:r w:rsidRPr="00733655">
        <w:t>52. Abdalla M.A., Haj-Ahmad Y.</w:t>
      </w:r>
      <w:r w:rsidRPr="00733655">
        <w:rPr>
          <w:b/>
        </w:rPr>
        <w:t xml:space="preserve"> </w:t>
      </w:r>
      <w:r w:rsidRPr="00733655">
        <w:t xml:space="preserve">(2012). Promising Candidate Urinary MicroRNA Biomarkers for the Early Detection of Hepatocellular Carcinoma among High-Risk Hepatitis C Virus Egyptian Patients. </w:t>
      </w:r>
      <w:r w:rsidRPr="00733655">
        <w:rPr>
          <w:i/>
        </w:rPr>
        <w:t>J Cancer</w:t>
      </w:r>
      <w:r w:rsidRPr="00733655">
        <w:t>, 3: 19-31.</w:t>
      </w:r>
    </w:p>
    <w:p w14:paraId="07B081D7" w14:textId="77777777" w:rsidR="003B2C76" w:rsidRPr="00733655" w:rsidRDefault="003B2C76" w:rsidP="00977625">
      <w:pPr>
        <w:pStyle w:val="EndNoteBibliography"/>
        <w:spacing w:after="0"/>
        <w:jc w:val="both"/>
      </w:pPr>
      <w:r w:rsidRPr="00733655">
        <w:t>53. Hao Q.Q., Chen G.Y., Zhang J.H., et al.</w:t>
      </w:r>
      <w:r w:rsidRPr="00733655">
        <w:rPr>
          <w:b/>
        </w:rPr>
        <w:t xml:space="preserve"> </w:t>
      </w:r>
      <w:r w:rsidRPr="00733655">
        <w:t xml:space="preserve">(2017). Diagnostic value of long noncoding RNAs for hepatocellular carcinoma: A PRISMA-compliant meta-analysis. </w:t>
      </w:r>
      <w:r w:rsidRPr="00733655">
        <w:rPr>
          <w:i/>
        </w:rPr>
        <w:t>Medicine (Baltimore)</w:t>
      </w:r>
      <w:r w:rsidRPr="00733655">
        <w:t>, 96(28): e7496.</w:t>
      </w:r>
    </w:p>
    <w:p w14:paraId="3BEF7BE6" w14:textId="77777777" w:rsidR="003B2C76" w:rsidRPr="00733655" w:rsidRDefault="003B2C76" w:rsidP="00977625">
      <w:pPr>
        <w:pStyle w:val="EndNoteBibliography"/>
        <w:spacing w:after="0"/>
        <w:jc w:val="both"/>
        <w:rPr>
          <w:lang w:val="nl-NL"/>
        </w:rPr>
      </w:pPr>
      <w:r w:rsidRPr="00733655">
        <w:t>54. Jeepalyam S., Sheel A., Ejaz A., et al.</w:t>
      </w:r>
      <w:r w:rsidRPr="00733655">
        <w:rPr>
          <w:b/>
        </w:rPr>
        <w:t xml:space="preserve"> </w:t>
      </w:r>
      <w:r w:rsidRPr="00733655">
        <w:t xml:space="preserve">(2023). Is Cell-Free DNA Testing in Hepatocellular Carcinoma Ready for Prime Time? </w:t>
      </w:r>
      <w:r w:rsidRPr="00733655">
        <w:rPr>
          <w:i/>
          <w:lang w:val="nl-NL"/>
        </w:rPr>
        <w:t>Int J Mol Sci</w:t>
      </w:r>
      <w:r w:rsidRPr="00733655">
        <w:rPr>
          <w:lang w:val="nl-NL"/>
        </w:rPr>
        <w:t>, 24(18): 14231.</w:t>
      </w:r>
    </w:p>
    <w:p w14:paraId="30915033" w14:textId="77777777" w:rsidR="003B2C76" w:rsidRPr="00733655" w:rsidRDefault="003B2C76" w:rsidP="00977625">
      <w:pPr>
        <w:pStyle w:val="EndNoteBibliography"/>
        <w:spacing w:after="0"/>
        <w:jc w:val="both"/>
      </w:pPr>
      <w:r w:rsidRPr="00733655">
        <w:rPr>
          <w:lang w:val="nl-NL"/>
        </w:rPr>
        <w:t>55. Qu C., Wang Y., Wang P., et al.</w:t>
      </w:r>
      <w:r w:rsidRPr="00733655">
        <w:rPr>
          <w:b/>
          <w:lang w:val="nl-NL"/>
        </w:rPr>
        <w:t xml:space="preserve"> </w:t>
      </w:r>
      <w:r w:rsidRPr="00733655">
        <w:t xml:space="preserve">(2019). Detection of early-stage hepatocellular carcinoma in asymptomatic HBsAg-seropositive individuals by liquid biopsy. </w:t>
      </w:r>
      <w:r w:rsidRPr="00733655">
        <w:rPr>
          <w:i/>
        </w:rPr>
        <w:t>Proc Natl Acad Sci U S A</w:t>
      </w:r>
      <w:r w:rsidRPr="00733655">
        <w:t>, 116(13): 6308-12.</w:t>
      </w:r>
    </w:p>
    <w:p w14:paraId="424B4C37" w14:textId="77777777" w:rsidR="003B2C76" w:rsidRPr="00733655" w:rsidRDefault="003B2C76" w:rsidP="00977625">
      <w:pPr>
        <w:pStyle w:val="EndNoteBibliography"/>
        <w:spacing w:after="0"/>
        <w:jc w:val="both"/>
        <w:rPr>
          <w:lang w:val="nl-NL"/>
        </w:rPr>
      </w:pPr>
      <w:r w:rsidRPr="00733655">
        <w:t>56. Chalasani N.P., Porter K., Bhattacharya A., et al.</w:t>
      </w:r>
      <w:r w:rsidRPr="00733655">
        <w:rPr>
          <w:b/>
        </w:rPr>
        <w:t xml:space="preserve"> </w:t>
      </w:r>
      <w:r w:rsidRPr="00733655">
        <w:t xml:space="preserve">(2022). Validation of a Novel Multitarget Blood Test Shows High Sensitivity to Detect Early Stage Hepatocellular Carcinoma. </w:t>
      </w:r>
      <w:r w:rsidRPr="00733655">
        <w:rPr>
          <w:i/>
          <w:lang w:val="nl-NL"/>
        </w:rPr>
        <w:t>Clin Gastroenterol Hepatol</w:t>
      </w:r>
      <w:r w:rsidRPr="00733655">
        <w:rPr>
          <w:lang w:val="nl-NL"/>
        </w:rPr>
        <w:t>, 20(1): 173-82.e7.</w:t>
      </w:r>
    </w:p>
    <w:p w14:paraId="3363D970" w14:textId="77777777" w:rsidR="003B2C76" w:rsidRPr="00733655" w:rsidRDefault="003B2C76" w:rsidP="00977625">
      <w:pPr>
        <w:pStyle w:val="EndNoteBibliography"/>
        <w:spacing w:after="0"/>
        <w:jc w:val="both"/>
      </w:pPr>
      <w:r w:rsidRPr="00733655">
        <w:rPr>
          <w:lang w:val="nl-NL"/>
        </w:rPr>
        <w:t>57. Ahn J.C., Teng P.C., Chen P.J., et al.</w:t>
      </w:r>
      <w:r w:rsidRPr="00733655">
        <w:rPr>
          <w:b/>
          <w:lang w:val="nl-NL"/>
        </w:rPr>
        <w:t xml:space="preserve"> </w:t>
      </w:r>
      <w:r w:rsidRPr="00733655">
        <w:t xml:space="preserve">(2021). Detection of Circulating Tumor Cells and Their Implications as a Biomarker for Diagnosis, </w:t>
      </w:r>
      <w:r w:rsidRPr="00733655">
        <w:lastRenderedPageBreak/>
        <w:t xml:space="preserve">Prognostication, and Therapeutic Monitoring in Hepatocellular Carcinoma. </w:t>
      </w:r>
      <w:r w:rsidRPr="00733655">
        <w:rPr>
          <w:i/>
        </w:rPr>
        <w:t>Hepatology</w:t>
      </w:r>
      <w:r w:rsidRPr="00733655">
        <w:t>, 73(1): 422-36.</w:t>
      </w:r>
    </w:p>
    <w:p w14:paraId="11BFE140" w14:textId="77777777" w:rsidR="003B2C76" w:rsidRPr="00733655" w:rsidRDefault="003B2C76" w:rsidP="00977625">
      <w:pPr>
        <w:pStyle w:val="EndNoteBibliography"/>
        <w:spacing w:after="0"/>
        <w:jc w:val="both"/>
      </w:pPr>
      <w:r w:rsidRPr="00733655">
        <w:t>58. Zhang Q., Rong Y., Yi K., et al.</w:t>
      </w:r>
      <w:r w:rsidRPr="00733655">
        <w:rPr>
          <w:b/>
        </w:rPr>
        <w:t xml:space="preserve"> </w:t>
      </w:r>
      <w:r w:rsidRPr="00733655">
        <w:t xml:space="preserve">(2020). Circulating tumor cells in hepatocellular carcinoma: single-cell based analysis, preclinical models, and clinical applications. </w:t>
      </w:r>
      <w:r w:rsidRPr="00733655">
        <w:rPr>
          <w:i/>
        </w:rPr>
        <w:t>Theranostics</w:t>
      </w:r>
      <w:r w:rsidRPr="00733655">
        <w:t>, 10(26): 12060-71.</w:t>
      </w:r>
    </w:p>
    <w:p w14:paraId="3A8EEA65" w14:textId="77777777" w:rsidR="003B2C76" w:rsidRPr="00733655" w:rsidRDefault="003B2C76" w:rsidP="00977625">
      <w:pPr>
        <w:pStyle w:val="EndNoteBibliography"/>
        <w:spacing w:after="0"/>
        <w:jc w:val="both"/>
        <w:rPr>
          <w:spacing w:val="-6"/>
        </w:rPr>
      </w:pPr>
      <w:r w:rsidRPr="00733655">
        <w:rPr>
          <w:spacing w:val="-6"/>
        </w:rPr>
        <w:t>59. Rui T., Zhang X., Guo J., et al.</w:t>
      </w:r>
      <w:r w:rsidRPr="00733655">
        <w:rPr>
          <w:b/>
          <w:spacing w:val="-6"/>
        </w:rPr>
        <w:t xml:space="preserve"> </w:t>
      </w:r>
      <w:r w:rsidRPr="00733655">
        <w:rPr>
          <w:spacing w:val="-6"/>
        </w:rPr>
        <w:t xml:space="preserve">(2022). Serum-Exosome-Derived miRNAs Serve as Promising Biomarkers for HCC Diagnosis. </w:t>
      </w:r>
      <w:r w:rsidRPr="00733655">
        <w:rPr>
          <w:i/>
          <w:spacing w:val="-6"/>
        </w:rPr>
        <w:t>Cancers (Basel)</w:t>
      </w:r>
      <w:r w:rsidRPr="00733655">
        <w:rPr>
          <w:spacing w:val="-6"/>
        </w:rPr>
        <w:t>, 15(1): 205.</w:t>
      </w:r>
    </w:p>
    <w:p w14:paraId="326B8C79" w14:textId="77777777" w:rsidR="003B2C76" w:rsidRPr="00733655" w:rsidRDefault="003B2C76" w:rsidP="00977625">
      <w:pPr>
        <w:pStyle w:val="EndNoteBibliography"/>
        <w:spacing w:after="0"/>
        <w:jc w:val="both"/>
      </w:pPr>
      <w:r w:rsidRPr="00733655">
        <w:t>60. Yang J., Dong W., Zhang H., et al.</w:t>
      </w:r>
      <w:r w:rsidRPr="00733655">
        <w:rPr>
          <w:b/>
        </w:rPr>
        <w:t xml:space="preserve"> </w:t>
      </w:r>
      <w:r w:rsidRPr="00733655">
        <w:t xml:space="preserve">(2022). Exosomal microRNA panel as a diagnostic biomarker in patients with hepatocellular carcinoma. </w:t>
      </w:r>
      <w:r w:rsidRPr="00733655">
        <w:rPr>
          <w:i/>
        </w:rPr>
        <w:t>Front Cell Dev Biol</w:t>
      </w:r>
      <w:r w:rsidRPr="00733655">
        <w:t>, 10: 927251.</w:t>
      </w:r>
    </w:p>
    <w:p w14:paraId="59CB6D0D" w14:textId="77777777" w:rsidR="003B2C76" w:rsidRPr="00733655" w:rsidRDefault="003B2C76" w:rsidP="00977625">
      <w:pPr>
        <w:pStyle w:val="EndNoteBibliography"/>
        <w:spacing w:after="0"/>
        <w:jc w:val="both"/>
      </w:pPr>
      <w:r w:rsidRPr="00733655">
        <w:t>61. Sun N., Zhang C., Lee Y.T., et al.</w:t>
      </w:r>
      <w:r w:rsidRPr="00733655">
        <w:rPr>
          <w:b/>
        </w:rPr>
        <w:t xml:space="preserve"> </w:t>
      </w:r>
      <w:r w:rsidRPr="00733655">
        <w:t xml:space="preserve">(2023). HCC EV ECG score: An extracellular vesicle-based protein assay for detection of early-stage hepatocellular carcinoma. </w:t>
      </w:r>
      <w:r w:rsidRPr="00733655">
        <w:rPr>
          <w:i/>
        </w:rPr>
        <w:t>Hepatology</w:t>
      </w:r>
      <w:r w:rsidRPr="00733655">
        <w:t>, 77(3): 774-88.</w:t>
      </w:r>
    </w:p>
    <w:p w14:paraId="36BFD2E8" w14:textId="77777777" w:rsidR="003B2C76" w:rsidRPr="00733655" w:rsidRDefault="003B2C76" w:rsidP="00977625">
      <w:pPr>
        <w:pStyle w:val="EndNoteBibliography"/>
        <w:spacing w:after="0"/>
        <w:jc w:val="both"/>
      </w:pPr>
      <w:r w:rsidRPr="00733655">
        <w:t>62. Li Y., Wu J., Li E., et al.</w:t>
      </w:r>
      <w:r w:rsidRPr="00733655">
        <w:rPr>
          <w:b/>
        </w:rPr>
        <w:t xml:space="preserve"> </w:t>
      </w:r>
      <w:r w:rsidRPr="00733655">
        <w:t xml:space="preserve">(2022). TP53 mutation detected in circulating exosomal DNA is associated with prognosis of patients with hepatocellular carcinoma. </w:t>
      </w:r>
      <w:r w:rsidRPr="00733655">
        <w:rPr>
          <w:i/>
        </w:rPr>
        <w:t>Cancer Biol Ther</w:t>
      </w:r>
      <w:r w:rsidRPr="00733655">
        <w:t>, 23(1): 439-45.</w:t>
      </w:r>
    </w:p>
    <w:p w14:paraId="52A07FA7" w14:textId="77777777" w:rsidR="003B2C76" w:rsidRPr="00733655" w:rsidRDefault="003B2C76" w:rsidP="00977625">
      <w:pPr>
        <w:pStyle w:val="EndNoteBibliography"/>
        <w:spacing w:after="0"/>
        <w:jc w:val="both"/>
        <w:rPr>
          <w:spacing w:val="-6"/>
        </w:rPr>
      </w:pPr>
      <w:r w:rsidRPr="00733655">
        <w:rPr>
          <w:spacing w:val="-6"/>
        </w:rPr>
        <w:t>63. Chartampilas E., Rafailidis V., Georgopoulou V., et al.</w:t>
      </w:r>
      <w:r w:rsidRPr="00733655">
        <w:rPr>
          <w:b/>
          <w:spacing w:val="-6"/>
        </w:rPr>
        <w:t xml:space="preserve"> </w:t>
      </w:r>
      <w:r w:rsidRPr="00733655">
        <w:rPr>
          <w:spacing w:val="-6"/>
        </w:rPr>
        <w:t xml:space="preserve">(2022). Current Imaging Diagnosis of Hepatocellular Carcinoma. </w:t>
      </w:r>
      <w:r w:rsidRPr="00733655">
        <w:rPr>
          <w:i/>
          <w:spacing w:val="-6"/>
        </w:rPr>
        <w:t>Cancers (Basel)</w:t>
      </w:r>
      <w:r w:rsidRPr="00733655">
        <w:rPr>
          <w:spacing w:val="-6"/>
        </w:rPr>
        <w:t>, 14(16): 3997.</w:t>
      </w:r>
    </w:p>
    <w:p w14:paraId="6151DA8A" w14:textId="77777777" w:rsidR="003B2C76" w:rsidRPr="00733655" w:rsidRDefault="003B2C76" w:rsidP="00977625">
      <w:pPr>
        <w:pStyle w:val="EndNoteBibliography"/>
        <w:spacing w:after="0"/>
        <w:jc w:val="both"/>
      </w:pPr>
      <w:r w:rsidRPr="00733655">
        <w:t>64. Abdelhalim H., Houseni M., Elsakhawy M., et al.</w:t>
      </w:r>
      <w:r w:rsidRPr="00733655">
        <w:rPr>
          <w:b/>
        </w:rPr>
        <w:t xml:space="preserve"> </w:t>
      </w:r>
      <w:r w:rsidRPr="00733655">
        <w:t xml:space="preserve">(2020). Role of 18F-FDG PET-CT in initial staging of hepatocellular carcinoma and its impact on changing clinical decision. </w:t>
      </w:r>
      <w:r w:rsidRPr="00733655">
        <w:rPr>
          <w:i/>
        </w:rPr>
        <w:t>Egyptian Liver Journal</w:t>
      </w:r>
      <w:r w:rsidRPr="00733655">
        <w:t>, 10(1): 3.</w:t>
      </w:r>
    </w:p>
    <w:p w14:paraId="30DF2650" w14:textId="77777777" w:rsidR="003B2C76" w:rsidRPr="00733655" w:rsidRDefault="003B2C76" w:rsidP="00977625">
      <w:pPr>
        <w:pStyle w:val="EndNoteBibliography"/>
        <w:spacing w:after="0"/>
        <w:jc w:val="both"/>
      </w:pPr>
      <w:r w:rsidRPr="00733655">
        <w:t>65. Di Tommaso L., Spadaccini M., Donadon M., et al.</w:t>
      </w:r>
      <w:r w:rsidRPr="00733655">
        <w:rPr>
          <w:b/>
        </w:rPr>
        <w:t xml:space="preserve"> </w:t>
      </w:r>
      <w:r w:rsidRPr="00733655">
        <w:t xml:space="preserve">(2019). Role of liver biopsy in hepatocellular carcinoma. </w:t>
      </w:r>
      <w:r w:rsidRPr="00733655">
        <w:rPr>
          <w:i/>
        </w:rPr>
        <w:t>World J Gastroenterol</w:t>
      </w:r>
      <w:r w:rsidRPr="00733655">
        <w:t>, 25(40): 6041-52.</w:t>
      </w:r>
    </w:p>
    <w:p w14:paraId="17AFAC76" w14:textId="77777777" w:rsidR="003B2C76" w:rsidRPr="00733655" w:rsidRDefault="003B2C76" w:rsidP="00977625">
      <w:pPr>
        <w:pStyle w:val="EndNoteBibliography"/>
        <w:spacing w:after="0"/>
        <w:jc w:val="both"/>
        <w:rPr>
          <w:spacing w:val="-4"/>
        </w:rPr>
      </w:pPr>
      <w:r w:rsidRPr="00733655">
        <w:rPr>
          <w:spacing w:val="-4"/>
        </w:rPr>
        <w:t>66. Korean Liver Cancer Association (KLCA) and National Cancer Center (NCC) Korea</w:t>
      </w:r>
      <w:r w:rsidRPr="00733655">
        <w:rPr>
          <w:b/>
          <w:spacing w:val="-4"/>
        </w:rPr>
        <w:t xml:space="preserve"> </w:t>
      </w:r>
      <w:r w:rsidRPr="00733655">
        <w:rPr>
          <w:spacing w:val="-4"/>
        </w:rPr>
        <w:t xml:space="preserve">(2022). 2022 KLCA-NCC Korea Practice Guidelines for the Management of Hepatocellular Carcinoma. </w:t>
      </w:r>
      <w:r w:rsidRPr="00733655">
        <w:rPr>
          <w:i/>
          <w:spacing w:val="-4"/>
        </w:rPr>
        <w:t>Korean J Radiol</w:t>
      </w:r>
      <w:r w:rsidRPr="00733655">
        <w:rPr>
          <w:spacing w:val="-4"/>
        </w:rPr>
        <w:t>, 23(12): 1126-240.</w:t>
      </w:r>
    </w:p>
    <w:p w14:paraId="56F3DB77" w14:textId="77777777" w:rsidR="003B2C76" w:rsidRPr="00733655" w:rsidRDefault="003B2C76" w:rsidP="00977625">
      <w:pPr>
        <w:pStyle w:val="EndNoteBibliography"/>
        <w:spacing w:after="0"/>
        <w:jc w:val="both"/>
        <w:rPr>
          <w:lang w:val="nl-NL"/>
        </w:rPr>
      </w:pPr>
      <w:r w:rsidRPr="00733655">
        <w:lastRenderedPageBreak/>
        <w:t>67. European Association for the Study of the Liver</w:t>
      </w:r>
      <w:r w:rsidRPr="00733655">
        <w:rPr>
          <w:b/>
        </w:rPr>
        <w:t xml:space="preserve"> </w:t>
      </w:r>
      <w:r w:rsidRPr="00733655">
        <w:t xml:space="preserve">(2018). EASL Clinical Practice Guidelines: Management of hepatocellular carcinoma. </w:t>
      </w:r>
      <w:r w:rsidRPr="00733655">
        <w:rPr>
          <w:i/>
          <w:lang w:val="nl-NL"/>
        </w:rPr>
        <w:t>J Hepatol</w:t>
      </w:r>
      <w:r w:rsidRPr="00733655">
        <w:rPr>
          <w:lang w:val="nl-NL"/>
        </w:rPr>
        <w:t>, 69(1): 182-236.</w:t>
      </w:r>
    </w:p>
    <w:p w14:paraId="53A50F77" w14:textId="77777777" w:rsidR="003B2C76" w:rsidRPr="00733655" w:rsidRDefault="003B2C76" w:rsidP="00977625">
      <w:pPr>
        <w:pStyle w:val="EndNoteBibliography"/>
        <w:spacing w:after="0"/>
        <w:jc w:val="both"/>
      </w:pPr>
      <w:r w:rsidRPr="00733655">
        <w:rPr>
          <w:lang w:val="nl-NL"/>
        </w:rPr>
        <w:t>68. Omata M., Cheng A.L., Kokudo N., et al.</w:t>
      </w:r>
      <w:r w:rsidRPr="00733655">
        <w:rPr>
          <w:b/>
          <w:lang w:val="nl-NL"/>
        </w:rPr>
        <w:t xml:space="preserve"> </w:t>
      </w:r>
      <w:r w:rsidRPr="00733655">
        <w:t xml:space="preserve">(2017). Asia-Pacific clinical practice guidelines on the management of hepatocellular carcinoma: a 2017 update. </w:t>
      </w:r>
      <w:r w:rsidRPr="00733655">
        <w:rPr>
          <w:i/>
        </w:rPr>
        <w:t>Hepatol Int</w:t>
      </w:r>
      <w:r w:rsidRPr="00733655">
        <w:t>, 11(4): 317-70.</w:t>
      </w:r>
    </w:p>
    <w:p w14:paraId="406CF516" w14:textId="77777777" w:rsidR="003B2C76" w:rsidRPr="00733655" w:rsidRDefault="003B2C76" w:rsidP="00977625">
      <w:pPr>
        <w:pStyle w:val="EndNoteBibliography"/>
        <w:spacing w:after="0"/>
        <w:jc w:val="both"/>
      </w:pPr>
      <w:r w:rsidRPr="00733655">
        <w:t>69. Bộ Y tế</w:t>
      </w:r>
      <w:r w:rsidRPr="00733655">
        <w:rPr>
          <w:b/>
        </w:rPr>
        <w:t xml:space="preserve"> </w:t>
      </w:r>
      <w:r w:rsidRPr="00733655">
        <w:t xml:space="preserve">(2020). </w:t>
      </w:r>
      <w:r w:rsidRPr="00733655">
        <w:rPr>
          <w:i/>
        </w:rPr>
        <w:t>Hướng dẫn chẩn đoán và điều trị ung thư biểu mô tế bào gan</w:t>
      </w:r>
      <w:r w:rsidRPr="00733655">
        <w:t>, Quyết định 3129/QĐ-BYT.</w:t>
      </w:r>
    </w:p>
    <w:p w14:paraId="4CAFE4BC" w14:textId="77777777" w:rsidR="003B2C76" w:rsidRPr="00733655" w:rsidRDefault="003B2C76" w:rsidP="00977625">
      <w:pPr>
        <w:pStyle w:val="EndNoteBibliography"/>
        <w:spacing w:after="0"/>
        <w:jc w:val="both"/>
      </w:pPr>
      <w:r w:rsidRPr="00733655">
        <w:t>70. Chernyak V. , Fowler K.J., Kamaya A., et al.</w:t>
      </w:r>
      <w:r w:rsidRPr="00733655">
        <w:rPr>
          <w:b/>
        </w:rPr>
        <w:t xml:space="preserve"> </w:t>
      </w:r>
      <w:r w:rsidRPr="00733655">
        <w:t xml:space="preserve">(2018). Liver Imaging Reporting and Data System (LI-RADS) Version 2018: Imaging of Hepatocellular Carcinoma in At-Risk Patients. </w:t>
      </w:r>
      <w:r w:rsidRPr="00733655">
        <w:rPr>
          <w:i/>
        </w:rPr>
        <w:t>Radiology</w:t>
      </w:r>
      <w:r w:rsidRPr="00733655">
        <w:t>, 289(3): 816-30.</w:t>
      </w:r>
    </w:p>
    <w:p w14:paraId="4A6A546E" w14:textId="77777777" w:rsidR="003B2C76" w:rsidRPr="00733655" w:rsidRDefault="003B2C76" w:rsidP="00977625">
      <w:pPr>
        <w:pStyle w:val="EndNoteBibliography"/>
        <w:spacing w:after="0"/>
        <w:jc w:val="both"/>
        <w:rPr>
          <w:lang w:val="pt-BR"/>
        </w:rPr>
      </w:pPr>
      <w:r w:rsidRPr="00733655">
        <w:t>71. Hassan S., Shehzad A., Khan S. A., et al.</w:t>
      </w:r>
      <w:r w:rsidRPr="00733655">
        <w:rPr>
          <w:b/>
        </w:rPr>
        <w:t xml:space="preserve"> </w:t>
      </w:r>
      <w:r w:rsidRPr="00733655">
        <w:t xml:space="preserve">(2022). Diagnostic and Therapeutic Potential of Circulating-Free DNA and Cell-Free RNA in Cancer Management. </w:t>
      </w:r>
      <w:r w:rsidRPr="00733655">
        <w:rPr>
          <w:i/>
          <w:lang w:val="pt-BR"/>
        </w:rPr>
        <w:t>Biomedicines</w:t>
      </w:r>
      <w:r w:rsidRPr="00733655">
        <w:rPr>
          <w:lang w:val="pt-BR"/>
        </w:rPr>
        <w:t>, 10(8): 2047.</w:t>
      </w:r>
    </w:p>
    <w:p w14:paraId="12E7EA2D" w14:textId="77777777" w:rsidR="003B2C76" w:rsidRPr="00733655" w:rsidRDefault="003B2C76" w:rsidP="00977625">
      <w:pPr>
        <w:pStyle w:val="EndNoteBibliography"/>
        <w:spacing w:after="0"/>
        <w:jc w:val="both"/>
      </w:pPr>
      <w:r w:rsidRPr="00733655">
        <w:rPr>
          <w:lang w:val="pt-BR"/>
        </w:rPr>
        <w:t>72. Lo K.W., Lo Y.M., Leung S.F., et al.</w:t>
      </w:r>
      <w:r w:rsidRPr="00733655">
        <w:rPr>
          <w:b/>
          <w:lang w:val="pt-BR"/>
        </w:rPr>
        <w:t xml:space="preserve"> </w:t>
      </w:r>
      <w:r w:rsidRPr="00733655">
        <w:t xml:space="preserve">(1999). Analysis of cell-free Epstein-Barr virus associated RNA in the plasma of patients with nasopharyngeal carcinoma. </w:t>
      </w:r>
      <w:r w:rsidRPr="00733655">
        <w:rPr>
          <w:i/>
        </w:rPr>
        <w:t>Clin Chem</w:t>
      </w:r>
      <w:r w:rsidRPr="00733655">
        <w:t>, 45(8 Pt 1): 1292-4.</w:t>
      </w:r>
    </w:p>
    <w:p w14:paraId="7A9BCEA8" w14:textId="77777777" w:rsidR="003B2C76" w:rsidRPr="00733655" w:rsidRDefault="003B2C76" w:rsidP="00977625">
      <w:pPr>
        <w:pStyle w:val="EndNoteBibliography"/>
        <w:spacing w:after="0"/>
        <w:jc w:val="both"/>
      </w:pPr>
      <w:r w:rsidRPr="00733655">
        <w:t>73. Larson M.H., Pan W., Kim H.J., et al.</w:t>
      </w:r>
      <w:r w:rsidRPr="00733655">
        <w:rPr>
          <w:b/>
        </w:rPr>
        <w:t xml:space="preserve"> </w:t>
      </w:r>
      <w:r w:rsidRPr="00733655">
        <w:t xml:space="preserve">(2021). A comprehensive characterization of the cell-free transcriptome reveals tissue- and subtype-specific biomarkers for cancer detection. </w:t>
      </w:r>
      <w:r w:rsidRPr="00733655">
        <w:rPr>
          <w:i/>
        </w:rPr>
        <w:t>Nat Commun</w:t>
      </w:r>
      <w:r w:rsidRPr="00733655">
        <w:t>, 12(1): 2357.</w:t>
      </w:r>
    </w:p>
    <w:p w14:paraId="128420AF" w14:textId="77777777" w:rsidR="003B2C76" w:rsidRPr="00733655" w:rsidRDefault="003B2C76" w:rsidP="00977625">
      <w:pPr>
        <w:pStyle w:val="EndNoteBibliography"/>
        <w:spacing w:after="0"/>
        <w:jc w:val="both"/>
      </w:pPr>
      <w:r w:rsidRPr="00733655">
        <w:t>74. Hellman N.E., Gitlin J.D.</w:t>
      </w:r>
      <w:r w:rsidRPr="00733655">
        <w:rPr>
          <w:b/>
        </w:rPr>
        <w:t xml:space="preserve"> </w:t>
      </w:r>
      <w:r w:rsidRPr="00733655">
        <w:t xml:space="preserve">(2002). Ceruloplasmin metabolism and function. </w:t>
      </w:r>
      <w:r w:rsidRPr="00733655">
        <w:rPr>
          <w:i/>
        </w:rPr>
        <w:t>Annu Rev Nutr</w:t>
      </w:r>
      <w:r w:rsidRPr="00733655">
        <w:t>, 22: 439-58.</w:t>
      </w:r>
    </w:p>
    <w:p w14:paraId="387E1233" w14:textId="77777777" w:rsidR="003B2C76" w:rsidRPr="00733655" w:rsidRDefault="003B2C76" w:rsidP="00977625">
      <w:pPr>
        <w:pStyle w:val="EndNoteBibliography"/>
        <w:spacing w:after="0"/>
        <w:jc w:val="both"/>
        <w:rPr>
          <w:spacing w:val="-4"/>
          <w:lang w:val="nl-NL"/>
        </w:rPr>
      </w:pPr>
      <w:r w:rsidRPr="00733655">
        <w:rPr>
          <w:spacing w:val="-4"/>
        </w:rPr>
        <w:t>75. Musci G., Polticelli F., Bonaccorsi di Patti M. C.</w:t>
      </w:r>
      <w:r w:rsidRPr="00733655">
        <w:rPr>
          <w:b/>
          <w:spacing w:val="-4"/>
        </w:rPr>
        <w:t xml:space="preserve"> </w:t>
      </w:r>
      <w:r w:rsidRPr="00733655">
        <w:rPr>
          <w:spacing w:val="-4"/>
        </w:rPr>
        <w:t xml:space="preserve">(2014). Ceruloplasmin-ferroportin system of iron traffic in vertebrates. </w:t>
      </w:r>
      <w:r w:rsidRPr="00733655">
        <w:rPr>
          <w:i/>
          <w:spacing w:val="-4"/>
          <w:lang w:val="nl-NL"/>
        </w:rPr>
        <w:t>World J Biol Chem</w:t>
      </w:r>
      <w:r w:rsidRPr="00733655">
        <w:rPr>
          <w:spacing w:val="-4"/>
          <w:lang w:val="nl-NL"/>
        </w:rPr>
        <w:t>, 5(2): 204-15.</w:t>
      </w:r>
    </w:p>
    <w:p w14:paraId="6646AE8E" w14:textId="77777777" w:rsidR="003B2C76" w:rsidRPr="00733655" w:rsidRDefault="003B2C76" w:rsidP="00977625">
      <w:pPr>
        <w:pStyle w:val="EndNoteBibliography"/>
        <w:spacing w:after="0"/>
        <w:jc w:val="both"/>
        <w:rPr>
          <w:lang w:val="sv-SE"/>
        </w:rPr>
      </w:pPr>
      <w:r w:rsidRPr="00733655">
        <w:rPr>
          <w:lang w:val="nl-NL"/>
        </w:rPr>
        <w:t>76. Liu Z., Wang M., Zhang C., et al.</w:t>
      </w:r>
      <w:r w:rsidRPr="00733655">
        <w:rPr>
          <w:b/>
          <w:lang w:val="nl-NL"/>
        </w:rPr>
        <w:t xml:space="preserve"> </w:t>
      </w:r>
      <w:r w:rsidRPr="00733655">
        <w:t xml:space="preserve">(2022). Molecular Functions of Ceruloplasmin in Metabolic Disease Pathology. </w:t>
      </w:r>
      <w:r w:rsidRPr="00733655">
        <w:rPr>
          <w:i/>
          <w:lang w:val="sv-SE"/>
        </w:rPr>
        <w:t>Diabetes Metab Syndr Obes</w:t>
      </w:r>
      <w:r w:rsidRPr="00733655">
        <w:rPr>
          <w:lang w:val="sv-SE"/>
        </w:rPr>
        <w:t>, 15: 695-711.</w:t>
      </w:r>
    </w:p>
    <w:p w14:paraId="61545EC9" w14:textId="77777777" w:rsidR="003B2C76" w:rsidRPr="00733655" w:rsidRDefault="003B2C76" w:rsidP="00977625">
      <w:pPr>
        <w:pStyle w:val="EndNoteBibliography"/>
        <w:spacing w:after="0"/>
        <w:jc w:val="both"/>
      </w:pPr>
      <w:r w:rsidRPr="00733655">
        <w:rPr>
          <w:lang w:val="sv-SE"/>
        </w:rPr>
        <w:lastRenderedPageBreak/>
        <w:t>77. Chen L., Min J., Wang F.</w:t>
      </w:r>
      <w:r w:rsidRPr="00733655">
        <w:rPr>
          <w:b/>
          <w:lang w:val="sv-SE"/>
        </w:rPr>
        <w:t xml:space="preserve"> </w:t>
      </w:r>
      <w:r w:rsidRPr="00733655">
        <w:rPr>
          <w:lang w:val="sv-SE"/>
        </w:rPr>
        <w:t xml:space="preserve">(2022). </w:t>
      </w:r>
      <w:r w:rsidRPr="00733655">
        <w:t xml:space="preserve">Copper homeostasis and cuproptosis in health and disease. </w:t>
      </w:r>
      <w:r w:rsidRPr="00733655">
        <w:rPr>
          <w:i/>
        </w:rPr>
        <w:t>Signal Transduct Target Ther</w:t>
      </w:r>
      <w:r w:rsidRPr="00733655">
        <w:t>, 7(1): 378.</w:t>
      </w:r>
    </w:p>
    <w:p w14:paraId="3684B2D0" w14:textId="77777777" w:rsidR="003B2C76" w:rsidRPr="00733655" w:rsidRDefault="003B2C76" w:rsidP="00977625">
      <w:pPr>
        <w:pStyle w:val="EndNoteBibliography"/>
        <w:spacing w:after="0"/>
        <w:jc w:val="both"/>
      </w:pPr>
      <w:r w:rsidRPr="00733655">
        <w:t>78. Rolić T., Yazdani M., Mandić S., et al.</w:t>
      </w:r>
      <w:r w:rsidRPr="00733655">
        <w:rPr>
          <w:b/>
        </w:rPr>
        <w:t xml:space="preserve"> </w:t>
      </w:r>
      <w:r w:rsidRPr="00733655">
        <w:t xml:space="preserve">(2024). Iron Metabolism, Calcium, Magnesium and Trace Elements: A Review. </w:t>
      </w:r>
      <w:r w:rsidRPr="00733655">
        <w:rPr>
          <w:i/>
        </w:rPr>
        <w:t>Biol Trace Elem Res</w:t>
      </w:r>
      <w:r w:rsidRPr="00733655">
        <w:t>.</w:t>
      </w:r>
    </w:p>
    <w:p w14:paraId="61786BBC" w14:textId="77777777" w:rsidR="003B2C76" w:rsidRPr="00733655" w:rsidRDefault="003B2C76" w:rsidP="00977625">
      <w:pPr>
        <w:pStyle w:val="EndNoteBibliography"/>
        <w:spacing w:after="0"/>
        <w:jc w:val="both"/>
      </w:pPr>
      <w:r w:rsidRPr="00733655">
        <w:t>79. Inoue K., Akaike T., Miyamoto Y., et al.</w:t>
      </w:r>
      <w:r w:rsidRPr="00733655">
        <w:rPr>
          <w:b/>
        </w:rPr>
        <w:t xml:space="preserve"> </w:t>
      </w:r>
      <w:r w:rsidRPr="00733655">
        <w:t xml:space="preserve">(1999). Nitrosothiol formation catalyzed by ceruloplasmin. Implication for cytoprotective mechanism in vivo. </w:t>
      </w:r>
      <w:r w:rsidRPr="00733655">
        <w:rPr>
          <w:i/>
        </w:rPr>
        <w:t>J Biol Chem</w:t>
      </w:r>
      <w:r w:rsidRPr="00733655">
        <w:t>, 274(38): 27069-75.</w:t>
      </w:r>
    </w:p>
    <w:p w14:paraId="6369134F" w14:textId="77777777" w:rsidR="003B2C76" w:rsidRPr="00733655" w:rsidRDefault="003B2C76" w:rsidP="00977625">
      <w:pPr>
        <w:pStyle w:val="EndNoteBibliography"/>
        <w:spacing w:after="0"/>
        <w:jc w:val="both"/>
      </w:pPr>
      <w:r w:rsidRPr="00733655">
        <w:t>80. di Patti M.C., Persichini T., Mazzone V., et al.</w:t>
      </w:r>
      <w:r w:rsidRPr="00733655">
        <w:rPr>
          <w:b/>
        </w:rPr>
        <w:t xml:space="preserve"> </w:t>
      </w:r>
      <w:r w:rsidRPr="00733655">
        <w:t xml:space="preserve">(2004). Interleukin-1beta up-regulates iron efflux in rat C6 glioma cells through modulation of ceruloplasmin and ferroportin-1 synthesis. </w:t>
      </w:r>
      <w:r w:rsidRPr="00733655">
        <w:rPr>
          <w:i/>
        </w:rPr>
        <w:t>Neurosci Lett</w:t>
      </w:r>
      <w:r w:rsidRPr="00733655">
        <w:t>, 363(2): 182-6.</w:t>
      </w:r>
    </w:p>
    <w:p w14:paraId="6EAE6D8A" w14:textId="77777777" w:rsidR="003B2C76" w:rsidRPr="00733655" w:rsidRDefault="003B2C76" w:rsidP="00977625">
      <w:pPr>
        <w:pStyle w:val="EndNoteBibliography"/>
        <w:spacing w:after="0"/>
        <w:jc w:val="both"/>
      </w:pPr>
      <w:r w:rsidRPr="00733655">
        <w:t>81. Mazumder B., Sampath P., Fox P. L.</w:t>
      </w:r>
      <w:r w:rsidRPr="00733655">
        <w:rPr>
          <w:b/>
        </w:rPr>
        <w:t xml:space="preserve"> </w:t>
      </w:r>
      <w:r w:rsidRPr="00733655">
        <w:t xml:space="preserve">(2005). Regulation of macrophage ceruloplasmin gene expression: one paradigm of 3'-UTR-mediated translational control. </w:t>
      </w:r>
      <w:r w:rsidRPr="00733655">
        <w:rPr>
          <w:i/>
        </w:rPr>
        <w:t>Mol Cells</w:t>
      </w:r>
      <w:r w:rsidRPr="00733655">
        <w:t>, 20(2): 167-72.</w:t>
      </w:r>
    </w:p>
    <w:p w14:paraId="20E7DF62" w14:textId="77777777" w:rsidR="003B2C76" w:rsidRPr="00733655" w:rsidRDefault="003B2C76" w:rsidP="00977625">
      <w:pPr>
        <w:pStyle w:val="EndNoteBibliography"/>
        <w:spacing w:after="0"/>
        <w:jc w:val="both"/>
      </w:pPr>
      <w:r w:rsidRPr="00733655">
        <w:t>82. Conley L., Geurs T.L., Levin L.A.</w:t>
      </w:r>
      <w:r w:rsidRPr="00733655">
        <w:rPr>
          <w:b/>
        </w:rPr>
        <w:t xml:space="preserve"> </w:t>
      </w:r>
      <w:r w:rsidRPr="00733655">
        <w:t xml:space="preserve">(2005). Transcriptional regulation of ceruloplasmin by an IL-6 response element pathway. </w:t>
      </w:r>
      <w:r w:rsidRPr="00733655">
        <w:rPr>
          <w:i/>
        </w:rPr>
        <w:t>Brain Res Mol Brain Res</w:t>
      </w:r>
      <w:r w:rsidRPr="00733655">
        <w:t>, 139(2): 235-41.</w:t>
      </w:r>
    </w:p>
    <w:p w14:paraId="5B2A481C" w14:textId="77777777" w:rsidR="003B2C76" w:rsidRPr="00733655" w:rsidRDefault="003B2C76" w:rsidP="00977625">
      <w:pPr>
        <w:pStyle w:val="EndNoteBibliography"/>
        <w:spacing w:after="0"/>
        <w:jc w:val="both"/>
      </w:pPr>
      <w:r w:rsidRPr="00733655">
        <w:t>83. Sidhu A., Miller P.J., Hollenbach A.D.</w:t>
      </w:r>
      <w:r w:rsidRPr="00733655">
        <w:rPr>
          <w:b/>
        </w:rPr>
        <w:t xml:space="preserve"> </w:t>
      </w:r>
      <w:r w:rsidRPr="00733655">
        <w:t xml:space="preserve">(2011). FOXO1 stimulates ceruloplasmin promoter activity in human hepatoma cells treated with IL-6. </w:t>
      </w:r>
      <w:r w:rsidRPr="00733655">
        <w:rPr>
          <w:i/>
        </w:rPr>
        <w:t>Biochem Biophys Res Commun</w:t>
      </w:r>
      <w:r w:rsidRPr="00733655">
        <w:t>, 404(4): 963-7.</w:t>
      </w:r>
    </w:p>
    <w:p w14:paraId="7FF5F3FE" w14:textId="77777777" w:rsidR="003B2C76" w:rsidRPr="00733655" w:rsidRDefault="003B2C76" w:rsidP="00977625">
      <w:pPr>
        <w:pStyle w:val="EndNoteBibliography"/>
        <w:spacing w:after="0"/>
        <w:jc w:val="both"/>
      </w:pPr>
      <w:r w:rsidRPr="00733655">
        <w:t>84. Mukhopadhyay C.K., Mazumder B., Fox P.L.</w:t>
      </w:r>
      <w:r w:rsidRPr="00733655">
        <w:rPr>
          <w:b/>
        </w:rPr>
        <w:t xml:space="preserve"> </w:t>
      </w:r>
      <w:r w:rsidRPr="00733655">
        <w:t xml:space="preserve">(2000). Role of hypoxia-inducible factor-1 in transcriptional activation of ceruloplasmin by iron deficiency. </w:t>
      </w:r>
      <w:r w:rsidRPr="00733655">
        <w:rPr>
          <w:i/>
        </w:rPr>
        <w:t>J Biol Chem</w:t>
      </w:r>
      <w:r w:rsidRPr="00733655">
        <w:t>, 275(28): 21048-54.</w:t>
      </w:r>
    </w:p>
    <w:p w14:paraId="547AFFBD" w14:textId="77777777" w:rsidR="003B2C76" w:rsidRPr="00733655" w:rsidRDefault="003B2C76" w:rsidP="00977625">
      <w:pPr>
        <w:pStyle w:val="EndNoteBibliography"/>
        <w:spacing w:after="0"/>
        <w:jc w:val="both"/>
      </w:pPr>
      <w:r w:rsidRPr="00733655">
        <w:t>85. Persichini T., Maio N., di Patti M.C., et al.</w:t>
      </w:r>
      <w:r w:rsidRPr="00733655">
        <w:rPr>
          <w:b/>
        </w:rPr>
        <w:t xml:space="preserve"> </w:t>
      </w:r>
      <w:r w:rsidRPr="00733655">
        <w:t xml:space="preserve">(2010). Interleukin-1β induces ceruloplasmin and ferroportin-1 gene expression via MAP kinases and C/EBPβ, AP-1, and NF-κB activation. </w:t>
      </w:r>
      <w:r w:rsidRPr="00733655">
        <w:rPr>
          <w:i/>
        </w:rPr>
        <w:t>Neurosci Lett</w:t>
      </w:r>
      <w:r w:rsidRPr="00733655">
        <w:t>, 484(2): 133-8.</w:t>
      </w:r>
    </w:p>
    <w:p w14:paraId="7C20557E" w14:textId="77777777" w:rsidR="003B2C76" w:rsidRPr="00733655" w:rsidRDefault="003B2C76" w:rsidP="00977625">
      <w:pPr>
        <w:pStyle w:val="EndNoteBibliography"/>
        <w:spacing w:after="0"/>
        <w:jc w:val="both"/>
        <w:rPr>
          <w:spacing w:val="-6"/>
        </w:rPr>
      </w:pPr>
      <w:r w:rsidRPr="00733655">
        <w:rPr>
          <w:spacing w:val="-6"/>
        </w:rPr>
        <w:t>86. Liang W., Ferrara N.</w:t>
      </w:r>
      <w:r w:rsidRPr="00733655">
        <w:rPr>
          <w:b/>
          <w:spacing w:val="-6"/>
        </w:rPr>
        <w:t xml:space="preserve"> </w:t>
      </w:r>
      <w:r w:rsidRPr="00733655">
        <w:rPr>
          <w:spacing w:val="-6"/>
        </w:rPr>
        <w:t xml:space="preserve">(2020). Iron Metabolism in the Tumor Microenvironment: Contributions of Innate Immune Cells. </w:t>
      </w:r>
      <w:r w:rsidRPr="00733655">
        <w:rPr>
          <w:i/>
          <w:spacing w:val="-6"/>
        </w:rPr>
        <w:t>Front Immunol</w:t>
      </w:r>
      <w:r w:rsidRPr="00733655">
        <w:rPr>
          <w:spacing w:val="-6"/>
        </w:rPr>
        <w:t>, 11: 626812.</w:t>
      </w:r>
    </w:p>
    <w:p w14:paraId="26B4FB92" w14:textId="77777777" w:rsidR="003B2C76" w:rsidRPr="00733655" w:rsidRDefault="003B2C76" w:rsidP="00977625">
      <w:pPr>
        <w:pStyle w:val="EndNoteBibliography"/>
        <w:spacing w:after="0"/>
        <w:jc w:val="both"/>
      </w:pPr>
      <w:r w:rsidRPr="00733655">
        <w:lastRenderedPageBreak/>
        <w:t>87. Chen F., Han B., Meng Y., et al.</w:t>
      </w:r>
      <w:r w:rsidRPr="00733655">
        <w:rPr>
          <w:b/>
        </w:rPr>
        <w:t xml:space="preserve"> </w:t>
      </w:r>
      <w:r w:rsidRPr="00733655">
        <w:t xml:space="preserve">(2021). Ceruloplasmin correlates with immune infiltration and serves as a prognostic biomarker in breast cancer. </w:t>
      </w:r>
      <w:r w:rsidRPr="00733655">
        <w:rPr>
          <w:i/>
        </w:rPr>
        <w:t>Aging (Albany NY)</w:t>
      </w:r>
      <w:r w:rsidRPr="00733655">
        <w:t>, 13(16): 20438-67.</w:t>
      </w:r>
    </w:p>
    <w:p w14:paraId="616C1577" w14:textId="77777777" w:rsidR="003B2C76" w:rsidRPr="00733655" w:rsidRDefault="003B2C76" w:rsidP="00977625">
      <w:pPr>
        <w:pStyle w:val="EndNoteBibliography"/>
        <w:spacing w:after="0"/>
        <w:jc w:val="both"/>
      </w:pPr>
      <w:r w:rsidRPr="00733655">
        <w:t>88. Casaril M., Capra F., Marchiori L., et al.</w:t>
      </w:r>
      <w:r w:rsidRPr="00733655">
        <w:rPr>
          <w:b/>
        </w:rPr>
        <w:t xml:space="preserve"> </w:t>
      </w:r>
      <w:r w:rsidRPr="00733655">
        <w:t xml:space="preserve">(1989). Serum copper and ceruloplasmin in early and in advanced hepatocellular carcinoma: diagnostic and prognostic relevance. </w:t>
      </w:r>
      <w:r w:rsidRPr="00733655">
        <w:rPr>
          <w:i/>
        </w:rPr>
        <w:t>Tumori</w:t>
      </w:r>
      <w:r w:rsidRPr="00733655">
        <w:t>, 75(5): 498-502.</w:t>
      </w:r>
    </w:p>
    <w:p w14:paraId="2BA1B4F4" w14:textId="77777777" w:rsidR="003B2C76" w:rsidRPr="00733655" w:rsidRDefault="003B2C76" w:rsidP="00977625">
      <w:pPr>
        <w:pStyle w:val="EndNoteBibliography"/>
        <w:spacing w:after="0"/>
        <w:jc w:val="both"/>
        <w:rPr>
          <w:lang w:val="nl-NL"/>
        </w:rPr>
      </w:pPr>
      <w:r w:rsidRPr="00733655">
        <w:t>89. Pousset D., Piller V., Bureaud N., et al.</w:t>
      </w:r>
      <w:r w:rsidRPr="00733655">
        <w:rPr>
          <w:b/>
        </w:rPr>
        <w:t xml:space="preserve"> </w:t>
      </w:r>
      <w:r w:rsidRPr="00733655">
        <w:t xml:space="preserve">(2001). High levels of ceruloplasmin in the serum of transgenic mice developing hepatocellular carcinoma. </w:t>
      </w:r>
      <w:r w:rsidRPr="00733655">
        <w:rPr>
          <w:i/>
          <w:lang w:val="nl-NL"/>
        </w:rPr>
        <w:t>Eur J Biochem</w:t>
      </w:r>
      <w:r w:rsidRPr="00733655">
        <w:rPr>
          <w:lang w:val="nl-NL"/>
        </w:rPr>
        <w:t>, 268(5): 1491-9.</w:t>
      </w:r>
    </w:p>
    <w:p w14:paraId="755736F9" w14:textId="77777777" w:rsidR="003B2C76" w:rsidRPr="00733655" w:rsidRDefault="003B2C76" w:rsidP="00977625">
      <w:pPr>
        <w:pStyle w:val="EndNoteBibliography"/>
        <w:spacing w:after="0"/>
        <w:jc w:val="both"/>
      </w:pPr>
      <w:r w:rsidRPr="00733655">
        <w:rPr>
          <w:lang w:val="nl-NL"/>
        </w:rPr>
        <w:t>90. Tseng H.H., Chang J.G., Hwang Y.H., et al.</w:t>
      </w:r>
      <w:r w:rsidRPr="00733655">
        <w:rPr>
          <w:b/>
          <w:lang w:val="nl-NL"/>
        </w:rPr>
        <w:t xml:space="preserve"> </w:t>
      </w:r>
      <w:r w:rsidRPr="00733655">
        <w:t xml:space="preserve">(2009). Expression of hepcidin and other iron-regulatory genes in human hepatocellular carcinoma and its clinical implications. </w:t>
      </w:r>
      <w:r w:rsidRPr="00733655">
        <w:rPr>
          <w:i/>
        </w:rPr>
        <w:t>J Cancer Res Clin Oncol</w:t>
      </w:r>
      <w:r w:rsidRPr="00733655">
        <w:t>, 135(10): 1413-20.</w:t>
      </w:r>
    </w:p>
    <w:p w14:paraId="08CFCDEB" w14:textId="77777777" w:rsidR="003B2C76" w:rsidRPr="00733655" w:rsidRDefault="003B2C76" w:rsidP="00977625">
      <w:pPr>
        <w:pStyle w:val="EndNoteBibliography"/>
        <w:spacing w:after="0"/>
        <w:jc w:val="both"/>
      </w:pPr>
      <w:r w:rsidRPr="00733655">
        <w:t>91. Tan M.G., Kumarasinghe M.P., Wang S.M., et al.</w:t>
      </w:r>
      <w:r w:rsidRPr="00733655">
        <w:rPr>
          <w:b/>
        </w:rPr>
        <w:t xml:space="preserve"> </w:t>
      </w:r>
      <w:r w:rsidRPr="00733655">
        <w:t xml:space="preserve">(2009). Modulation of iron-regulatory genes in human hepatocellular carcinoma and its physiological consequences. </w:t>
      </w:r>
      <w:r w:rsidRPr="00733655">
        <w:rPr>
          <w:i/>
        </w:rPr>
        <w:t>Exp Biol Med (Maywood)</w:t>
      </w:r>
      <w:r w:rsidRPr="00733655">
        <w:t>, 234(6): 693-702.</w:t>
      </w:r>
    </w:p>
    <w:p w14:paraId="61BE02E6" w14:textId="77777777" w:rsidR="003B2C76" w:rsidRPr="00733655" w:rsidRDefault="003B2C76" w:rsidP="00977625">
      <w:pPr>
        <w:pStyle w:val="EndNoteBibliography"/>
        <w:spacing w:after="0"/>
        <w:jc w:val="both"/>
      </w:pPr>
      <w:r w:rsidRPr="00733655">
        <w:t xml:space="preserve">92. Hu J. , Gao Z. (2014). Data-based core genes screening for Hepatocellular Carcinoma. </w:t>
      </w:r>
      <w:r w:rsidRPr="00733655">
        <w:rPr>
          <w:i/>
        </w:rPr>
        <w:t>2014 9th IEEE Conference on Industrial Electronics and Applications</w:t>
      </w:r>
      <w:r w:rsidRPr="00733655">
        <w:t>: 1102-7.</w:t>
      </w:r>
    </w:p>
    <w:p w14:paraId="72021E1D" w14:textId="77777777" w:rsidR="003B2C76" w:rsidRPr="00733655" w:rsidRDefault="003B2C76" w:rsidP="00977625">
      <w:pPr>
        <w:pStyle w:val="EndNoteBibliography"/>
        <w:spacing w:after="0"/>
        <w:jc w:val="both"/>
      </w:pPr>
      <w:r w:rsidRPr="00733655">
        <w:t>93. Joachim J.H., Mehta K.J.</w:t>
      </w:r>
      <w:r w:rsidRPr="00733655">
        <w:rPr>
          <w:b/>
        </w:rPr>
        <w:t xml:space="preserve"> </w:t>
      </w:r>
      <w:r w:rsidRPr="00733655">
        <w:t xml:space="preserve">(2022). Hepcidin in hepatocellular carcinoma. </w:t>
      </w:r>
      <w:r w:rsidRPr="00733655">
        <w:rPr>
          <w:i/>
        </w:rPr>
        <w:t>Br J Cancer</w:t>
      </w:r>
      <w:r w:rsidRPr="00733655">
        <w:t>, 127(2): 185-92.</w:t>
      </w:r>
    </w:p>
    <w:p w14:paraId="3B84B8E7" w14:textId="77777777" w:rsidR="003B2C76" w:rsidRPr="00733655" w:rsidRDefault="003B2C76" w:rsidP="00977625">
      <w:pPr>
        <w:pStyle w:val="EndNoteBibliography"/>
        <w:spacing w:after="0"/>
        <w:jc w:val="both"/>
      </w:pPr>
      <w:r w:rsidRPr="00733655">
        <w:t>94. Ferrín G., Rodríguez-Perálvarez M., Aguilar-Melero P., et al.</w:t>
      </w:r>
      <w:r w:rsidRPr="00733655">
        <w:rPr>
          <w:b/>
        </w:rPr>
        <w:t xml:space="preserve"> </w:t>
      </w:r>
      <w:r w:rsidRPr="00733655">
        <w:t xml:space="preserve">(2015). Plasma protein biomarkers of hepatocellular carcinoma in HCV-infected alcoholic patients with cirrhosis. </w:t>
      </w:r>
      <w:r w:rsidRPr="00733655">
        <w:rPr>
          <w:i/>
        </w:rPr>
        <w:t>PLoS One</w:t>
      </w:r>
      <w:r w:rsidRPr="00733655">
        <w:t>, 10(3): e0118527.</w:t>
      </w:r>
    </w:p>
    <w:p w14:paraId="04472C5D" w14:textId="77777777" w:rsidR="003B2C76" w:rsidRPr="00733655" w:rsidRDefault="003B2C76" w:rsidP="00977625">
      <w:pPr>
        <w:pStyle w:val="EndNoteBibliography"/>
        <w:spacing w:after="0"/>
        <w:jc w:val="both"/>
      </w:pPr>
      <w:r w:rsidRPr="00733655">
        <w:t>95. Wolberg A.S.</w:t>
      </w:r>
      <w:r w:rsidRPr="00733655">
        <w:rPr>
          <w:b/>
        </w:rPr>
        <w:t xml:space="preserve"> </w:t>
      </w:r>
      <w:r w:rsidRPr="00733655">
        <w:t xml:space="preserve">(2023). Fibrinogen and fibrin: synthesis, structure, and function in health and disease. </w:t>
      </w:r>
      <w:r w:rsidRPr="00733655">
        <w:rPr>
          <w:i/>
        </w:rPr>
        <w:t>J Thromb Haemost</w:t>
      </w:r>
      <w:r w:rsidRPr="00733655">
        <w:t>, 21(11): 3005-15.</w:t>
      </w:r>
    </w:p>
    <w:p w14:paraId="33055559" w14:textId="77777777" w:rsidR="003B2C76" w:rsidRPr="00733655" w:rsidRDefault="003B2C76" w:rsidP="00977625">
      <w:pPr>
        <w:pStyle w:val="EndNoteBibliography"/>
        <w:spacing w:after="0"/>
        <w:jc w:val="both"/>
      </w:pPr>
      <w:r w:rsidRPr="00733655">
        <w:t>96. Marfà S., Jimenez W.</w:t>
      </w:r>
      <w:r w:rsidRPr="00733655">
        <w:rPr>
          <w:b/>
        </w:rPr>
        <w:t xml:space="preserve"> </w:t>
      </w:r>
      <w:r w:rsidRPr="00733655">
        <w:t xml:space="preserve">(2017). Fibrinogen α-Chain as a Serum Marker of Liver Disease. In: </w:t>
      </w:r>
      <w:r w:rsidRPr="00733655">
        <w:rPr>
          <w:i/>
        </w:rPr>
        <w:t>Biomarkers in Liver Disease</w:t>
      </w:r>
      <w:r w:rsidRPr="00733655">
        <w:t>, Springer: 493-511.</w:t>
      </w:r>
    </w:p>
    <w:p w14:paraId="3F2F0799" w14:textId="77777777" w:rsidR="003B2C76" w:rsidRPr="00733655" w:rsidRDefault="003B2C76" w:rsidP="00977625">
      <w:pPr>
        <w:pStyle w:val="EndNoteBibliography"/>
        <w:spacing w:after="0"/>
        <w:jc w:val="both"/>
      </w:pPr>
      <w:r w:rsidRPr="00733655">
        <w:lastRenderedPageBreak/>
        <w:t>97. Wu X., Yu X., Chen C., et al.</w:t>
      </w:r>
      <w:r w:rsidRPr="00733655">
        <w:rPr>
          <w:b/>
        </w:rPr>
        <w:t xml:space="preserve"> </w:t>
      </w:r>
      <w:r w:rsidRPr="00733655">
        <w:t xml:space="preserve">(2024). Fibrinogen and tumors. </w:t>
      </w:r>
      <w:r w:rsidRPr="00733655">
        <w:rPr>
          <w:i/>
        </w:rPr>
        <w:t>Front Oncol</w:t>
      </w:r>
      <w:r w:rsidRPr="00733655">
        <w:t>, 14: 1393599.</w:t>
      </w:r>
    </w:p>
    <w:p w14:paraId="7BEB3C2B" w14:textId="77777777" w:rsidR="003B2C76" w:rsidRPr="00733655" w:rsidRDefault="003B2C76" w:rsidP="00977625">
      <w:pPr>
        <w:pStyle w:val="EndNoteBibliography"/>
        <w:spacing w:after="0"/>
        <w:jc w:val="both"/>
      </w:pPr>
      <w:r w:rsidRPr="00733655">
        <w:t>98. Fish R.J., Neerman-Arbez M.</w:t>
      </w:r>
      <w:r w:rsidRPr="00733655">
        <w:rPr>
          <w:b/>
        </w:rPr>
        <w:t xml:space="preserve"> </w:t>
      </w:r>
      <w:r w:rsidRPr="00733655">
        <w:t xml:space="preserve">(2012). Fibrinogen gene regulation. </w:t>
      </w:r>
      <w:r w:rsidRPr="00733655">
        <w:rPr>
          <w:i/>
        </w:rPr>
        <w:t>Thromb Haemost</w:t>
      </w:r>
      <w:r w:rsidRPr="00733655">
        <w:t>, 108(3): 419-26.</w:t>
      </w:r>
    </w:p>
    <w:p w14:paraId="0F0EF8AE" w14:textId="77777777" w:rsidR="003B2C76" w:rsidRPr="00733655" w:rsidRDefault="003B2C76" w:rsidP="00977625">
      <w:pPr>
        <w:pStyle w:val="EndNoteBibliography"/>
        <w:spacing w:after="0"/>
        <w:jc w:val="both"/>
      </w:pPr>
      <w:r w:rsidRPr="00733655">
        <w:rPr>
          <w:lang w:val="nl-NL"/>
        </w:rPr>
        <w:t>99. Liang Y.J., Mei X.Y., Zeng B., et al.</w:t>
      </w:r>
      <w:r w:rsidRPr="00733655">
        <w:rPr>
          <w:b/>
          <w:lang w:val="nl-NL"/>
        </w:rPr>
        <w:t xml:space="preserve"> </w:t>
      </w:r>
      <w:r w:rsidRPr="00733655">
        <w:t xml:space="preserve">(2021). Prognostic role of preoperative D-dimer, fibrinogen and platelet levels in patients with oral squamous cell carcinoma. </w:t>
      </w:r>
      <w:r w:rsidRPr="00733655">
        <w:rPr>
          <w:i/>
        </w:rPr>
        <w:t>BMC Cancer</w:t>
      </w:r>
      <w:r w:rsidRPr="00733655">
        <w:t>, 21(1): 122.</w:t>
      </w:r>
    </w:p>
    <w:p w14:paraId="5BDAE1CE" w14:textId="77777777" w:rsidR="003B2C76" w:rsidRPr="00733655" w:rsidRDefault="003B2C76" w:rsidP="00977625">
      <w:pPr>
        <w:pStyle w:val="EndNoteBibliography"/>
        <w:spacing w:after="0"/>
        <w:jc w:val="both"/>
        <w:rPr>
          <w:lang w:val="nl-NL"/>
        </w:rPr>
      </w:pPr>
      <w:r w:rsidRPr="00733655">
        <w:t>100. Mori S., Taki T., Murakami Y., et al.</w:t>
      </w:r>
      <w:r w:rsidRPr="00733655">
        <w:rPr>
          <w:b/>
        </w:rPr>
        <w:t xml:space="preserve"> </w:t>
      </w:r>
      <w:r w:rsidRPr="00733655">
        <w:t xml:space="preserve">(2021). Low plasma fibrinogen levels are associated with poor prognosis in cutaneous angiosarcoma of the head and neck. </w:t>
      </w:r>
      <w:r w:rsidRPr="00733655">
        <w:rPr>
          <w:i/>
          <w:lang w:val="nl-NL"/>
        </w:rPr>
        <w:t>Cancer Sci</w:t>
      </w:r>
      <w:r w:rsidRPr="00733655">
        <w:rPr>
          <w:lang w:val="nl-NL"/>
        </w:rPr>
        <w:t>, 112(9): 3924-7.</w:t>
      </w:r>
    </w:p>
    <w:p w14:paraId="0407BD7C" w14:textId="77777777" w:rsidR="003B2C76" w:rsidRPr="00733655" w:rsidRDefault="003B2C76" w:rsidP="00977625">
      <w:pPr>
        <w:pStyle w:val="EndNoteBibliography"/>
        <w:spacing w:after="0"/>
        <w:jc w:val="both"/>
      </w:pPr>
      <w:r w:rsidRPr="00733655">
        <w:rPr>
          <w:lang w:val="nl-NL"/>
        </w:rPr>
        <w:t>101. Chu T., Wang H., Lv X., et al.</w:t>
      </w:r>
      <w:r w:rsidRPr="00733655">
        <w:rPr>
          <w:b/>
          <w:lang w:val="nl-NL"/>
        </w:rPr>
        <w:t xml:space="preserve"> </w:t>
      </w:r>
      <w:r w:rsidRPr="00733655">
        <w:t xml:space="preserve">(2021). Investigation of fibrinogen in early bleeding of patients with newly diagnosed acute promyelocytic leukemia. </w:t>
      </w:r>
      <w:r w:rsidRPr="00733655">
        <w:rPr>
          <w:i/>
        </w:rPr>
        <w:t>Platelets</w:t>
      </w:r>
      <w:r w:rsidRPr="00733655">
        <w:t>, 32(5): 677-83.</w:t>
      </w:r>
    </w:p>
    <w:p w14:paraId="043D4CD2" w14:textId="77777777" w:rsidR="003B2C76" w:rsidRPr="00733655" w:rsidRDefault="003B2C76" w:rsidP="00977625">
      <w:pPr>
        <w:pStyle w:val="EndNoteBibliography"/>
        <w:spacing w:after="0"/>
        <w:jc w:val="both"/>
      </w:pPr>
      <w:r w:rsidRPr="00733655">
        <w:t>102. Yu S., Li Y., Liao Z., et al.</w:t>
      </w:r>
      <w:r w:rsidRPr="00733655">
        <w:rPr>
          <w:b/>
        </w:rPr>
        <w:t xml:space="preserve"> </w:t>
      </w:r>
      <w:r w:rsidRPr="00733655">
        <w:t xml:space="preserve">(2020). Plasma extracellular vesicle long RNA profiling identifies a diagnostic signature for the detection of pancreatic ductal adenocarcinoma. </w:t>
      </w:r>
      <w:r w:rsidRPr="00733655">
        <w:rPr>
          <w:i/>
        </w:rPr>
        <w:t>Gut</w:t>
      </w:r>
      <w:r w:rsidRPr="00733655">
        <w:t>, 69(3): 540-50.</w:t>
      </w:r>
    </w:p>
    <w:p w14:paraId="50D78741" w14:textId="77777777" w:rsidR="003B2C76" w:rsidRPr="00733655" w:rsidRDefault="003B2C76" w:rsidP="00977625">
      <w:pPr>
        <w:pStyle w:val="EndNoteBibliography"/>
        <w:spacing w:after="0"/>
        <w:jc w:val="both"/>
      </w:pPr>
      <w:r w:rsidRPr="00733655">
        <w:t>103. Zhang X., Long Q.</w:t>
      </w:r>
      <w:r w:rsidRPr="00733655">
        <w:rPr>
          <w:b/>
        </w:rPr>
        <w:t xml:space="preserve"> </w:t>
      </w:r>
      <w:r w:rsidRPr="00733655">
        <w:t xml:space="preserve">(2017). Elevated serum plasma fibrinogen is associated with advanced tumor stage and poor survival in hepatocellular carcinoma patients. </w:t>
      </w:r>
      <w:r w:rsidRPr="00733655">
        <w:rPr>
          <w:i/>
        </w:rPr>
        <w:t>Medicine (Baltimore)</w:t>
      </w:r>
      <w:r w:rsidRPr="00733655">
        <w:t>, 96(17): e6694.</w:t>
      </w:r>
    </w:p>
    <w:p w14:paraId="20C5393E" w14:textId="77777777" w:rsidR="003B2C76" w:rsidRPr="00733655" w:rsidRDefault="003B2C76" w:rsidP="00977625">
      <w:pPr>
        <w:pStyle w:val="EndNoteBibliography"/>
        <w:spacing w:after="0"/>
        <w:jc w:val="both"/>
      </w:pPr>
      <w:r w:rsidRPr="00733655">
        <w:t>104. Dong W., Xia Z., Chai Z., et al.</w:t>
      </w:r>
      <w:r w:rsidRPr="00733655">
        <w:rPr>
          <w:b/>
        </w:rPr>
        <w:t xml:space="preserve"> </w:t>
      </w:r>
      <w:r w:rsidRPr="00733655">
        <w:t xml:space="preserve">(2022). Proteomic analysis of small extracellular vesicles from the plasma of patients with hepatocellular carcinoma. </w:t>
      </w:r>
      <w:r w:rsidRPr="00733655">
        <w:rPr>
          <w:i/>
        </w:rPr>
        <w:t>World J Surg Oncol</w:t>
      </w:r>
      <w:r w:rsidRPr="00733655">
        <w:t>, 20(1): 387.</w:t>
      </w:r>
    </w:p>
    <w:p w14:paraId="7D5A9B3F" w14:textId="77777777" w:rsidR="003B2C76" w:rsidRPr="00733655" w:rsidRDefault="003B2C76" w:rsidP="00977625">
      <w:pPr>
        <w:pStyle w:val="EndNoteBibliography"/>
        <w:spacing w:after="0"/>
        <w:jc w:val="both"/>
      </w:pPr>
      <w:r w:rsidRPr="00733655">
        <w:t>105. Han X. , Liu Z., Cui M. , et al.</w:t>
      </w:r>
      <w:r w:rsidRPr="00733655">
        <w:rPr>
          <w:b/>
        </w:rPr>
        <w:t xml:space="preserve"> </w:t>
      </w:r>
      <w:r w:rsidRPr="00733655">
        <w:t xml:space="preserve">(2024). FGA influences invasion and metastasis of hepatocellular carcinoma through the PI3K/AKT pathway. </w:t>
      </w:r>
      <w:r w:rsidRPr="00733655">
        <w:rPr>
          <w:i/>
        </w:rPr>
        <w:t>Aging</w:t>
      </w:r>
      <w:r w:rsidRPr="00733655">
        <w:t>, 16(19): 12806-19.</w:t>
      </w:r>
    </w:p>
    <w:p w14:paraId="3DD1F59E" w14:textId="77777777" w:rsidR="003B2C76" w:rsidRPr="00733655" w:rsidRDefault="003B2C76" w:rsidP="00977625">
      <w:pPr>
        <w:pStyle w:val="EndNoteBibliography"/>
        <w:spacing w:after="0"/>
        <w:jc w:val="both"/>
      </w:pPr>
      <w:r w:rsidRPr="00733655">
        <w:lastRenderedPageBreak/>
        <w:t>106. Nguyễn Minh Hiền, Phạm Thiện Ngọc, Lê Quang Huấn, và CS.</w:t>
      </w:r>
      <w:r w:rsidRPr="00733655">
        <w:rPr>
          <w:b/>
        </w:rPr>
        <w:t xml:space="preserve"> </w:t>
      </w:r>
      <w:r w:rsidRPr="00733655">
        <w:t xml:space="preserve">(2012). Nghiên cứu phát hiện Survivin mRNA, hMAM mRNA từ các tế bào ung thư vú trong máu. </w:t>
      </w:r>
      <w:r w:rsidRPr="00733655">
        <w:rPr>
          <w:i/>
        </w:rPr>
        <w:t>Tạp chí Y học Việt Nam</w:t>
      </w:r>
      <w:r w:rsidRPr="00733655">
        <w:t>, Tháng 8(2): 5-11.</w:t>
      </w:r>
    </w:p>
    <w:p w14:paraId="75E6EC01" w14:textId="77777777" w:rsidR="003B2C76" w:rsidRPr="00733655" w:rsidRDefault="003B2C76" w:rsidP="00977625">
      <w:pPr>
        <w:pStyle w:val="EndNoteBibliography"/>
        <w:spacing w:after="0"/>
        <w:jc w:val="both"/>
      </w:pPr>
      <w:r w:rsidRPr="00733655">
        <w:t>107. Hồ Văn Sơn, Ngô Tất Trung, Nguyễn Lĩnh Toàn</w:t>
      </w:r>
      <w:r w:rsidRPr="00733655">
        <w:rPr>
          <w:b/>
        </w:rPr>
        <w:t xml:space="preserve"> </w:t>
      </w:r>
      <w:r w:rsidRPr="00733655">
        <w:t xml:space="preserve">(2019). Giá trị chẩn đoán ung thư phổi không tế bào nhỏ của mRNA VEGF huyết tương. </w:t>
      </w:r>
      <w:r w:rsidRPr="00733655">
        <w:rPr>
          <w:i/>
        </w:rPr>
        <w:t>Tạp chí y dược lâm sàng 108</w:t>
      </w:r>
      <w:r w:rsidRPr="00733655">
        <w:t>, 14(3/2019): 156-61.</w:t>
      </w:r>
    </w:p>
    <w:p w14:paraId="37E44FB5" w14:textId="77777777" w:rsidR="003B2C76" w:rsidRPr="00733655" w:rsidRDefault="003B2C76" w:rsidP="00977625">
      <w:pPr>
        <w:pStyle w:val="EndNoteBibliography"/>
        <w:spacing w:after="0"/>
        <w:jc w:val="both"/>
      </w:pPr>
      <w:r w:rsidRPr="00733655">
        <w:t>108. Phạm Châu, Dương Quang Huy, Phạm Xuân Huy, và CS.</w:t>
      </w:r>
      <w:r w:rsidRPr="00733655">
        <w:rPr>
          <w:b/>
        </w:rPr>
        <w:t xml:space="preserve"> </w:t>
      </w:r>
      <w:r w:rsidRPr="00733655">
        <w:t xml:space="preserve">(2024). Nghiên cứu hTERT mRNA trong máu ngoại vi ở bệnh nhân ung thư biểu mô tế bào gan có nhiễm virus viêm gan B. </w:t>
      </w:r>
      <w:r w:rsidRPr="00733655">
        <w:rPr>
          <w:i/>
        </w:rPr>
        <w:t>Tạp chí Y học Việt Nam</w:t>
      </w:r>
      <w:r w:rsidRPr="00733655">
        <w:t>, 541(2): 351-5.</w:t>
      </w:r>
    </w:p>
    <w:p w14:paraId="46937E9E" w14:textId="77777777" w:rsidR="003B2C76" w:rsidRPr="00733655" w:rsidRDefault="003B2C76" w:rsidP="00977625">
      <w:pPr>
        <w:pStyle w:val="EndNoteBibliography"/>
        <w:spacing w:after="0"/>
        <w:jc w:val="both"/>
      </w:pPr>
      <w:r w:rsidRPr="00733655">
        <w:t>109. Bộ Y tế</w:t>
      </w:r>
      <w:r w:rsidRPr="00733655">
        <w:rPr>
          <w:b/>
        </w:rPr>
        <w:t xml:space="preserve"> </w:t>
      </w:r>
      <w:r w:rsidRPr="00733655">
        <w:t xml:space="preserve">(2019). </w:t>
      </w:r>
      <w:r w:rsidRPr="00733655">
        <w:rPr>
          <w:i/>
        </w:rPr>
        <w:t>Hướng dẫn chẩn đoán, điều trị bệnh viêm gan vi rút B</w:t>
      </w:r>
      <w:r w:rsidRPr="00733655">
        <w:t>, Quyết định 3310/QĐ-BYT.</w:t>
      </w:r>
    </w:p>
    <w:p w14:paraId="245B7179" w14:textId="77777777" w:rsidR="003B2C76" w:rsidRPr="00733655" w:rsidRDefault="003B2C76" w:rsidP="00977625">
      <w:pPr>
        <w:pStyle w:val="EndNoteBibliography"/>
        <w:spacing w:after="0"/>
        <w:jc w:val="both"/>
      </w:pPr>
      <w:r w:rsidRPr="00733655">
        <w:t>110. Bộ Y tế</w:t>
      </w:r>
      <w:r w:rsidRPr="00733655">
        <w:rPr>
          <w:b/>
        </w:rPr>
        <w:t xml:space="preserve"> </w:t>
      </w:r>
      <w:r w:rsidRPr="00733655">
        <w:t xml:space="preserve">(2021). </w:t>
      </w:r>
      <w:r w:rsidRPr="00733655">
        <w:rPr>
          <w:i/>
        </w:rPr>
        <w:t>Hướng dẫn chẩn đoán, điều trị bệnh viêm gan vi rút C</w:t>
      </w:r>
      <w:r w:rsidRPr="00733655">
        <w:t>, Quyết định 2065/QĐ-BYT.</w:t>
      </w:r>
    </w:p>
    <w:p w14:paraId="67BFBBA1" w14:textId="77777777" w:rsidR="003B2C76" w:rsidRPr="00733655" w:rsidRDefault="003B2C76" w:rsidP="00977625">
      <w:pPr>
        <w:pStyle w:val="EndNoteBibliography"/>
        <w:spacing w:after="0"/>
        <w:jc w:val="both"/>
      </w:pPr>
      <w:r w:rsidRPr="00733655">
        <w:t>111. Ngô Thị Minh Hạnh, Đào Thị Huyên</w:t>
      </w:r>
      <w:r w:rsidRPr="00733655">
        <w:rPr>
          <w:b/>
        </w:rPr>
        <w:t xml:space="preserve"> </w:t>
      </w:r>
      <w:r w:rsidRPr="00733655">
        <w:t xml:space="preserve">(2021). Cập nhật các biến thể mô bệnh học của ung thư biểu mô tế bào gan. </w:t>
      </w:r>
      <w:r w:rsidRPr="00733655">
        <w:rPr>
          <w:i/>
        </w:rPr>
        <w:t>Tạp chí y dược lâm sàng 108</w:t>
      </w:r>
      <w:r w:rsidRPr="00733655">
        <w:t>, 17(Số đặc biệt 7/2022): 48-55.</w:t>
      </w:r>
    </w:p>
    <w:p w14:paraId="449B4AB7" w14:textId="77777777" w:rsidR="003B2C76" w:rsidRPr="00733655" w:rsidRDefault="003B2C76" w:rsidP="00977625">
      <w:pPr>
        <w:pStyle w:val="EndNoteBibliography"/>
        <w:spacing w:after="0"/>
        <w:jc w:val="both"/>
      </w:pPr>
      <w:r w:rsidRPr="00733655">
        <w:t>112. Stenman J. , Paju A. , Rissanen O. , et al.</w:t>
      </w:r>
      <w:r w:rsidRPr="00733655">
        <w:rPr>
          <w:b/>
        </w:rPr>
        <w:t xml:space="preserve"> </w:t>
      </w:r>
      <w:r w:rsidRPr="00733655">
        <w:t xml:space="preserve">(2005). </w:t>
      </w:r>
      <w:r w:rsidRPr="00733655">
        <w:rPr>
          <w:i/>
        </w:rPr>
        <w:t xml:space="preserve">Method for quantitative and/or comparative measurement of mRNA expression levels in small biological samples. </w:t>
      </w:r>
      <w:r w:rsidRPr="00733655">
        <w:t>, European Patent Register, WO2005116248.</w:t>
      </w:r>
    </w:p>
    <w:p w14:paraId="0818B8CF" w14:textId="77777777" w:rsidR="003B2C76" w:rsidRPr="00733655" w:rsidRDefault="003B2C76" w:rsidP="00977625">
      <w:pPr>
        <w:pStyle w:val="EndNoteBibliography"/>
        <w:spacing w:after="0"/>
        <w:jc w:val="both"/>
      </w:pPr>
      <w:r w:rsidRPr="00733655">
        <w:t>113. Stenman J., Räsänen J., Tenkanen T., et al.</w:t>
      </w:r>
      <w:r w:rsidRPr="00733655">
        <w:rPr>
          <w:b/>
        </w:rPr>
        <w:t xml:space="preserve"> </w:t>
      </w:r>
      <w:r w:rsidRPr="00733655">
        <w:t xml:space="preserve">(2006). Genome-controlled reverse transcriptase-polymerase chain reaction for targeted gene-expression analysis. </w:t>
      </w:r>
      <w:r w:rsidRPr="00733655">
        <w:rPr>
          <w:i/>
        </w:rPr>
        <w:t>Scand J Clin Lab Invest</w:t>
      </w:r>
      <w:r w:rsidRPr="00733655">
        <w:t>, 66(7): 597-606.</w:t>
      </w:r>
    </w:p>
    <w:p w14:paraId="6DEF9DB1" w14:textId="77777777" w:rsidR="003B2C76" w:rsidRPr="00733655" w:rsidRDefault="003B2C76" w:rsidP="00977625">
      <w:pPr>
        <w:pStyle w:val="EndNoteBibliography"/>
        <w:spacing w:after="0"/>
        <w:jc w:val="both"/>
        <w:rPr>
          <w:spacing w:val="4"/>
        </w:rPr>
      </w:pPr>
      <w:r w:rsidRPr="00733655">
        <w:rPr>
          <w:spacing w:val="4"/>
        </w:rPr>
        <w:t>114. Stenman J., Paju A., Rissanen O., et al.</w:t>
      </w:r>
      <w:r w:rsidRPr="00733655">
        <w:rPr>
          <w:b/>
          <w:spacing w:val="4"/>
        </w:rPr>
        <w:t xml:space="preserve"> </w:t>
      </w:r>
      <w:r w:rsidRPr="00733655">
        <w:rPr>
          <w:spacing w:val="4"/>
        </w:rPr>
        <w:t xml:space="preserve">(2006). Targeted gene-expression analysis by genome-controlled reverse transcription-PCR. </w:t>
      </w:r>
      <w:r w:rsidRPr="00733655">
        <w:rPr>
          <w:i/>
          <w:spacing w:val="4"/>
        </w:rPr>
        <w:t>Clin Chem</w:t>
      </w:r>
      <w:r w:rsidRPr="00733655">
        <w:rPr>
          <w:spacing w:val="4"/>
        </w:rPr>
        <w:t>, 52(11): 1988-96.</w:t>
      </w:r>
    </w:p>
    <w:p w14:paraId="2D044C4F" w14:textId="77777777" w:rsidR="003B2C76" w:rsidRPr="00733655" w:rsidRDefault="003B2C76" w:rsidP="00977625">
      <w:pPr>
        <w:pStyle w:val="EndNoteBibliography"/>
        <w:spacing w:after="0"/>
        <w:jc w:val="both"/>
      </w:pPr>
      <w:r w:rsidRPr="00733655">
        <w:t>115. Pugh R.N., Murray-Lyon I.M., Dawson J.L., et al.</w:t>
      </w:r>
      <w:r w:rsidRPr="00733655">
        <w:rPr>
          <w:b/>
        </w:rPr>
        <w:t xml:space="preserve"> </w:t>
      </w:r>
      <w:r w:rsidRPr="00733655">
        <w:t xml:space="preserve">(1973). Transection of the oesophagus for bleeding oesophageal varices. </w:t>
      </w:r>
      <w:r w:rsidRPr="00733655">
        <w:rPr>
          <w:i/>
        </w:rPr>
        <w:t>Br J Surg</w:t>
      </w:r>
      <w:r w:rsidRPr="00733655">
        <w:t>, 60(8): 646-9.</w:t>
      </w:r>
    </w:p>
    <w:p w14:paraId="2C79E592" w14:textId="77777777" w:rsidR="003B2C76" w:rsidRPr="00733655" w:rsidRDefault="003B2C76" w:rsidP="00977625">
      <w:pPr>
        <w:pStyle w:val="EndNoteBibliography"/>
        <w:spacing w:after="0"/>
        <w:jc w:val="both"/>
        <w:rPr>
          <w:spacing w:val="-6"/>
        </w:rPr>
      </w:pPr>
      <w:r w:rsidRPr="00733655">
        <w:rPr>
          <w:spacing w:val="-6"/>
        </w:rPr>
        <w:lastRenderedPageBreak/>
        <w:t>116. Marrero J.A., Kulik L.M., Sirlin C.B., et al.</w:t>
      </w:r>
      <w:r w:rsidRPr="00733655">
        <w:rPr>
          <w:b/>
          <w:spacing w:val="-6"/>
        </w:rPr>
        <w:t xml:space="preserve"> </w:t>
      </w:r>
      <w:r w:rsidRPr="00733655">
        <w:rPr>
          <w:spacing w:val="-6"/>
        </w:rPr>
        <w:t xml:space="preserve">(2018). Diagnosis, Staging, and Management of Hepatocellular Carcinoma: 2018 Practice Guidance by the American Association for the Study of Liver Diseases. </w:t>
      </w:r>
      <w:r w:rsidRPr="00733655">
        <w:rPr>
          <w:i/>
          <w:spacing w:val="-6"/>
        </w:rPr>
        <w:t>Hepatology</w:t>
      </w:r>
      <w:r w:rsidRPr="00733655">
        <w:rPr>
          <w:spacing w:val="-6"/>
        </w:rPr>
        <w:t>, 68(2): 723-50.</w:t>
      </w:r>
    </w:p>
    <w:p w14:paraId="206DB84A" w14:textId="77777777" w:rsidR="003B2C76" w:rsidRPr="00733655" w:rsidRDefault="003B2C76" w:rsidP="00977625">
      <w:pPr>
        <w:pStyle w:val="EndNoteBibliography"/>
        <w:spacing w:after="0"/>
        <w:jc w:val="both"/>
      </w:pPr>
      <w:r w:rsidRPr="00733655">
        <w:t>117. Oken M.M., Creech R.H., Tormey D.C., et al.</w:t>
      </w:r>
      <w:r w:rsidRPr="00733655">
        <w:rPr>
          <w:b/>
        </w:rPr>
        <w:t xml:space="preserve"> </w:t>
      </w:r>
      <w:r w:rsidRPr="00733655">
        <w:t xml:space="preserve">(1982). Toxicity and response criteria of the Eastern Cooperative Oncology Group. </w:t>
      </w:r>
      <w:r w:rsidRPr="00733655">
        <w:rPr>
          <w:i/>
        </w:rPr>
        <w:t>Am J Clin Oncol</w:t>
      </w:r>
      <w:r w:rsidRPr="00733655">
        <w:t>, 5(6): 649-55.</w:t>
      </w:r>
    </w:p>
    <w:p w14:paraId="11D21BD1" w14:textId="77777777" w:rsidR="003B2C76" w:rsidRPr="00733655" w:rsidRDefault="003B2C76" w:rsidP="00977625">
      <w:pPr>
        <w:pStyle w:val="EndNoteBibliography"/>
        <w:spacing w:after="0"/>
        <w:jc w:val="both"/>
      </w:pPr>
      <w:r w:rsidRPr="00733655">
        <w:t>118. Lê Hoài Thương, Trần Ngọc Ánh, Đậu Quang Liêu</w:t>
      </w:r>
      <w:r w:rsidRPr="00733655">
        <w:rPr>
          <w:b/>
        </w:rPr>
        <w:t xml:space="preserve"> </w:t>
      </w:r>
      <w:r w:rsidRPr="00733655">
        <w:t xml:space="preserve">(2021). Một số đặc điểm dịch tễ, lâm sàng và cận lâm sàng của bệnh nhân ung thư biểu mô tế bào gan tại bệnh viện đại học Y Hà Nội. </w:t>
      </w:r>
      <w:r w:rsidRPr="00733655">
        <w:rPr>
          <w:i/>
        </w:rPr>
        <w:t>Tạp chí Nghiên cứu y học</w:t>
      </w:r>
      <w:r w:rsidRPr="00733655">
        <w:t>, 147(11): 92-9.</w:t>
      </w:r>
    </w:p>
    <w:p w14:paraId="43B10B39" w14:textId="77777777" w:rsidR="003B2C76" w:rsidRPr="00733655" w:rsidRDefault="003B2C76" w:rsidP="00977625">
      <w:pPr>
        <w:pStyle w:val="EndNoteBibliography"/>
        <w:spacing w:after="0"/>
        <w:jc w:val="both"/>
      </w:pPr>
      <w:r w:rsidRPr="00733655">
        <w:t>119. Trần Quang Tú, Trần Công Duy Long, Đỗ Thị Hồng Tươi</w:t>
      </w:r>
      <w:r w:rsidRPr="00733655">
        <w:rPr>
          <w:b/>
        </w:rPr>
        <w:t xml:space="preserve"> </w:t>
      </w:r>
      <w:r w:rsidRPr="00733655">
        <w:t xml:space="preserve">(2021). Đặc điểm bệnh nhân ung thư biểu mô tế bào gan tại đơn vị ung thư gan mật và ghép gan - khoa ngoại gan mật tụy bệnh viện đại học y dược TP. Hồ Chí Minh. </w:t>
      </w:r>
      <w:r w:rsidRPr="00733655">
        <w:rPr>
          <w:i/>
        </w:rPr>
        <w:t>Tạp chí Y học Việt Nam</w:t>
      </w:r>
      <w:r w:rsidRPr="00733655">
        <w:t>, 504(2): 20-5.</w:t>
      </w:r>
    </w:p>
    <w:p w14:paraId="30CB4D6B" w14:textId="77777777" w:rsidR="003B2C76" w:rsidRPr="00733655" w:rsidRDefault="003B2C76" w:rsidP="00977625">
      <w:pPr>
        <w:pStyle w:val="EndNoteBibliography"/>
        <w:spacing w:after="0"/>
        <w:jc w:val="both"/>
      </w:pPr>
      <w:r w:rsidRPr="00733655">
        <w:t>120. Bùi Đặng Minh Trí, Bùi Đặng Phương Chi</w:t>
      </w:r>
      <w:r w:rsidRPr="00733655">
        <w:rPr>
          <w:b/>
        </w:rPr>
        <w:t xml:space="preserve"> </w:t>
      </w:r>
      <w:r w:rsidRPr="00733655">
        <w:t xml:space="preserve">(2020). Nghiên cứu đặc điểm lâm sàng, cận lâm sàng ở bệnh nhân ung thư biểu mô tế bào gan nguyên phát. </w:t>
      </w:r>
      <w:r w:rsidRPr="00733655">
        <w:rPr>
          <w:i/>
        </w:rPr>
        <w:t>Tạp chí y học cộng đồng</w:t>
      </w:r>
      <w:r w:rsidRPr="00733655">
        <w:t>, 59(6): 45-50.</w:t>
      </w:r>
    </w:p>
    <w:p w14:paraId="54712DFC" w14:textId="77777777" w:rsidR="003B2C76" w:rsidRPr="00733655" w:rsidRDefault="003B2C76" w:rsidP="00977625">
      <w:pPr>
        <w:pStyle w:val="EndNoteBibliography"/>
        <w:spacing w:after="0"/>
        <w:jc w:val="both"/>
      </w:pPr>
      <w:r w:rsidRPr="00733655">
        <w:t>121. Park J.W., Chen M., Colombo M., et al.</w:t>
      </w:r>
      <w:r w:rsidRPr="00733655">
        <w:rPr>
          <w:b/>
        </w:rPr>
        <w:t xml:space="preserve"> </w:t>
      </w:r>
      <w:r w:rsidRPr="00733655">
        <w:t xml:space="preserve">(2015). Global patterns of hepatocellular carcinoma management from diagnosis to death: the BRIDGE Study. </w:t>
      </w:r>
      <w:r w:rsidRPr="00733655">
        <w:rPr>
          <w:i/>
        </w:rPr>
        <w:t>Liver Int</w:t>
      </w:r>
      <w:r w:rsidRPr="00733655">
        <w:t>, 35(9): 2155-66.</w:t>
      </w:r>
    </w:p>
    <w:p w14:paraId="4FA84D15" w14:textId="77777777" w:rsidR="003B2C76" w:rsidRPr="00733655" w:rsidRDefault="003B2C76" w:rsidP="00977625">
      <w:pPr>
        <w:pStyle w:val="EndNoteBibliography"/>
        <w:spacing w:after="0"/>
        <w:jc w:val="both"/>
      </w:pPr>
      <w:r w:rsidRPr="00733655">
        <w:t>122. Yang J.D., Gyedu A., Afihene M.Y., et al.</w:t>
      </w:r>
      <w:r w:rsidRPr="00733655">
        <w:rPr>
          <w:b/>
        </w:rPr>
        <w:t xml:space="preserve"> </w:t>
      </w:r>
      <w:r w:rsidRPr="00733655">
        <w:t xml:space="preserve">(2015). Hepatocellular Carcinoma Occurs at an Earlier Age in Africans, Particularly in Association With Chronic Hepatitis B. </w:t>
      </w:r>
      <w:r w:rsidRPr="00733655">
        <w:rPr>
          <w:i/>
        </w:rPr>
        <w:t>Am J Gastroenterol</w:t>
      </w:r>
      <w:r w:rsidRPr="00733655">
        <w:t>, 110(11): 1629-31.</w:t>
      </w:r>
    </w:p>
    <w:p w14:paraId="18440347" w14:textId="77777777" w:rsidR="003B2C76" w:rsidRPr="00733655" w:rsidRDefault="003B2C76" w:rsidP="00977625">
      <w:pPr>
        <w:pStyle w:val="EndNoteBibliography"/>
        <w:spacing w:after="0"/>
        <w:jc w:val="both"/>
      </w:pPr>
      <w:r w:rsidRPr="00733655">
        <w:t>123. Nguyen D.S.H., Li W.F., Liu Y.W., et al.</w:t>
      </w:r>
      <w:r w:rsidRPr="00733655">
        <w:rPr>
          <w:b/>
        </w:rPr>
        <w:t xml:space="preserve"> </w:t>
      </w:r>
      <w:r w:rsidRPr="00733655">
        <w:t xml:space="preserve">(2022). Comparisons of Viral Etiology and Outcomes of Hepatocellular Carcinoma Undergoing Liver Resection between Taiwan and Vietnam. </w:t>
      </w:r>
      <w:r w:rsidRPr="00733655">
        <w:rPr>
          <w:i/>
        </w:rPr>
        <w:t>Viruses</w:t>
      </w:r>
      <w:r w:rsidRPr="00733655">
        <w:t>, 14(11): 2571.</w:t>
      </w:r>
    </w:p>
    <w:p w14:paraId="72386DF1" w14:textId="77777777" w:rsidR="003B2C76" w:rsidRPr="00733655" w:rsidRDefault="003B2C76" w:rsidP="00977625">
      <w:pPr>
        <w:pStyle w:val="EndNoteBibliography"/>
        <w:spacing w:after="0"/>
        <w:jc w:val="both"/>
        <w:rPr>
          <w:lang w:val="sv-SE"/>
        </w:rPr>
      </w:pPr>
      <w:r w:rsidRPr="00733655">
        <w:lastRenderedPageBreak/>
        <w:t>124. Liu Y., Zheng J., Hao J., et al.</w:t>
      </w:r>
      <w:r w:rsidRPr="00733655">
        <w:rPr>
          <w:b/>
        </w:rPr>
        <w:t xml:space="preserve"> </w:t>
      </w:r>
      <w:r w:rsidRPr="00733655">
        <w:t xml:space="preserve">(2022). Global burden of primary liver cancer by five etiologies and global prediction by 2035 based on global burden of disease study 2019. </w:t>
      </w:r>
      <w:r w:rsidRPr="00733655">
        <w:rPr>
          <w:i/>
          <w:lang w:val="sv-SE"/>
        </w:rPr>
        <w:t>Cancer Med</w:t>
      </w:r>
      <w:r w:rsidRPr="00733655">
        <w:rPr>
          <w:lang w:val="sv-SE"/>
        </w:rPr>
        <w:t>, 11(5): 1310-23.</w:t>
      </w:r>
    </w:p>
    <w:p w14:paraId="6FDC5E72" w14:textId="77777777" w:rsidR="003B2C76" w:rsidRPr="00733655" w:rsidRDefault="003B2C76" w:rsidP="00977625">
      <w:pPr>
        <w:pStyle w:val="EndNoteBibliography"/>
        <w:spacing w:after="0"/>
        <w:jc w:val="both"/>
      </w:pPr>
      <w:r w:rsidRPr="00733655">
        <w:rPr>
          <w:lang w:val="sv-SE"/>
        </w:rPr>
        <w:t>125. Nevola R., Tortorella G., Rosato V., et al.</w:t>
      </w:r>
      <w:r w:rsidRPr="00733655">
        <w:rPr>
          <w:b/>
          <w:lang w:val="sv-SE"/>
        </w:rPr>
        <w:t xml:space="preserve"> </w:t>
      </w:r>
      <w:r w:rsidRPr="00733655">
        <w:t xml:space="preserve">(2023). Gender Differences in the Pathogenesis and Risk Factors of Hepatocellular Carcinoma. </w:t>
      </w:r>
      <w:r w:rsidRPr="00733655">
        <w:rPr>
          <w:i/>
        </w:rPr>
        <w:t>Biology (Basel)</w:t>
      </w:r>
      <w:r w:rsidRPr="00733655">
        <w:t>, 12(7): 984.</w:t>
      </w:r>
    </w:p>
    <w:p w14:paraId="7853EFEC" w14:textId="77777777" w:rsidR="003B2C76" w:rsidRPr="00733655" w:rsidRDefault="003B2C76" w:rsidP="00977625">
      <w:pPr>
        <w:pStyle w:val="EndNoteBibliography"/>
        <w:spacing w:after="0"/>
        <w:jc w:val="both"/>
      </w:pPr>
      <w:r w:rsidRPr="00733655">
        <w:t>126. Huỳnh Thanh Long, Nguyễn Mạnh Khiêm</w:t>
      </w:r>
      <w:r w:rsidRPr="00733655">
        <w:rPr>
          <w:b/>
        </w:rPr>
        <w:t xml:space="preserve"> </w:t>
      </w:r>
      <w:r w:rsidRPr="00733655">
        <w:t xml:space="preserve">(2023). Đặc điểm lâm sàng và cận lâm sàng của bệnh nhân ung thư biểu mô tế bào gan tại Bệnh viện Nguyễn Tri Phương. </w:t>
      </w:r>
      <w:r w:rsidRPr="00733655">
        <w:rPr>
          <w:i/>
        </w:rPr>
        <w:t>Tạp chí Y học Việt Nam</w:t>
      </w:r>
      <w:r w:rsidRPr="00733655">
        <w:t>, 528(1): 142-6.</w:t>
      </w:r>
    </w:p>
    <w:p w14:paraId="4D4F2226" w14:textId="77777777" w:rsidR="003B2C76" w:rsidRPr="00733655" w:rsidRDefault="003B2C76" w:rsidP="00977625">
      <w:pPr>
        <w:pStyle w:val="EndNoteBibliography"/>
        <w:spacing w:after="0"/>
        <w:jc w:val="both"/>
      </w:pPr>
      <w:r w:rsidRPr="00733655">
        <w:t>127. Cheung T.K., Lai C.L., Wong B.C., et al.</w:t>
      </w:r>
      <w:r w:rsidRPr="00733655">
        <w:rPr>
          <w:b/>
        </w:rPr>
        <w:t xml:space="preserve"> </w:t>
      </w:r>
      <w:r w:rsidRPr="00733655">
        <w:t xml:space="preserve">(2006). Clinical features, biochemical parameters, and virological profiles of patients with hepatocellular carcinoma in Hong Kong. </w:t>
      </w:r>
      <w:r w:rsidRPr="00733655">
        <w:rPr>
          <w:i/>
        </w:rPr>
        <w:t>Aliment Pharmacol Ther</w:t>
      </w:r>
      <w:r w:rsidRPr="00733655">
        <w:t>, 24(4): 573-83.</w:t>
      </w:r>
    </w:p>
    <w:p w14:paraId="39A94CF7" w14:textId="77777777" w:rsidR="003B2C76" w:rsidRPr="00733655" w:rsidRDefault="003B2C76" w:rsidP="00977625">
      <w:pPr>
        <w:pStyle w:val="EndNoteBibliography"/>
        <w:spacing w:after="0"/>
        <w:jc w:val="both"/>
      </w:pPr>
      <w:r w:rsidRPr="00733655">
        <w:t>128. Bittaye S.O., Kambi A., Tekanyi M.A.I., et al.</w:t>
      </w:r>
      <w:r w:rsidRPr="00733655">
        <w:rPr>
          <w:b/>
        </w:rPr>
        <w:t xml:space="preserve"> </w:t>
      </w:r>
      <w:r w:rsidRPr="00733655">
        <w:t xml:space="preserve">(2023). Clinical manifestation, staging and prognosis of hepatocellular carcinoma in Gambian patients. </w:t>
      </w:r>
      <w:r w:rsidRPr="00733655">
        <w:rPr>
          <w:i/>
        </w:rPr>
        <w:t>BMC Gastroenterol</w:t>
      </w:r>
      <w:r w:rsidRPr="00733655">
        <w:t>, 23(1): 321.</w:t>
      </w:r>
    </w:p>
    <w:p w14:paraId="56D7ED16" w14:textId="77777777" w:rsidR="003B2C76" w:rsidRPr="00733655" w:rsidRDefault="003B2C76" w:rsidP="00977625">
      <w:pPr>
        <w:pStyle w:val="EndNoteBibliography"/>
        <w:spacing w:after="0"/>
        <w:jc w:val="both"/>
      </w:pPr>
      <w:r w:rsidRPr="00733655">
        <w:t>129. Pavlovic N., Rani B., Gerwins P., et al.</w:t>
      </w:r>
      <w:r w:rsidRPr="00733655">
        <w:rPr>
          <w:b/>
        </w:rPr>
        <w:t xml:space="preserve"> </w:t>
      </w:r>
      <w:r w:rsidRPr="00733655">
        <w:t xml:space="preserve">(2019). Platelets as Key Factors in Hepatocellular Carcinoma. </w:t>
      </w:r>
      <w:r w:rsidRPr="00733655">
        <w:rPr>
          <w:i/>
        </w:rPr>
        <w:t>Cancers (Basel)</w:t>
      </w:r>
      <w:r w:rsidRPr="00733655">
        <w:t>, 11(7): 3390.</w:t>
      </w:r>
    </w:p>
    <w:p w14:paraId="71682B40" w14:textId="77777777" w:rsidR="003B2C76" w:rsidRPr="00733655" w:rsidRDefault="003B2C76" w:rsidP="00977625">
      <w:pPr>
        <w:pStyle w:val="EndNoteBibliography"/>
        <w:spacing w:after="0"/>
        <w:jc w:val="both"/>
      </w:pPr>
      <w:r w:rsidRPr="00733655">
        <w:t>130. An S., Zhan X., Liu M., et al.</w:t>
      </w:r>
      <w:r w:rsidRPr="00733655">
        <w:rPr>
          <w:b/>
        </w:rPr>
        <w:t xml:space="preserve"> </w:t>
      </w:r>
      <w:r w:rsidRPr="00733655">
        <w:t xml:space="preserve">(2023). Diagnostic and Prognostic Nomograms for Hepatocellular Carcinoma Based on PIVKA-II and Serum Biomarkers. </w:t>
      </w:r>
      <w:r w:rsidRPr="00733655">
        <w:rPr>
          <w:i/>
        </w:rPr>
        <w:t>Diagnostics (Basel)</w:t>
      </w:r>
      <w:r w:rsidRPr="00733655">
        <w:t>, 13(8): 1442.</w:t>
      </w:r>
    </w:p>
    <w:p w14:paraId="6E50DD79" w14:textId="77777777" w:rsidR="003B2C76" w:rsidRPr="00733655" w:rsidRDefault="003B2C76" w:rsidP="00977625">
      <w:pPr>
        <w:pStyle w:val="EndNoteBibliography"/>
        <w:spacing w:after="0"/>
        <w:jc w:val="both"/>
      </w:pPr>
      <w:r w:rsidRPr="00733655">
        <w:t>131. Nguyễn Công Long, Lưu Minh Diệp</w:t>
      </w:r>
      <w:r w:rsidRPr="00733655">
        <w:rPr>
          <w:b/>
        </w:rPr>
        <w:t xml:space="preserve"> </w:t>
      </w:r>
      <w:r w:rsidRPr="00733655">
        <w:t xml:space="preserve">(2022). Đánh giá giai đoạn ung thư biểu mô tế bào gan theo phân loại Barcelona và một số yếu tố liên quan đến nguyên nhân ung thư gan tại bệnh viện Bạch Mai. </w:t>
      </w:r>
      <w:r w:rsidRPr="00733655">
        <w:rPr>
          <w:i/>
        </w:rPr>
        <w:t>Tạp chí Y học Việt Nam</w:t>
      </w:r>
      <w:r w:rsidRPr="00733655">
        <w:t>, 514(2): 174 - 7.</w:t>
      </w:r>
    </w:p>
    <w:p w14:paraId="478ADBD9" w14:textId="77777777" w:rsidR="003B2C76" w:rsidRPr="00733655" w:rsidRDefault="003B2C76" w:rsidP="00977625">
      <w:pPr>
        <w:pStyle w:val="EndNoteBibliography"/>
        <w:spacing w:after="0"/>
        <w:jc w:val="both"/>
      </w:pPr>
      <w:r w:rsidRPr="00733655">
        <w:t>132. Liu C., Xiao G.Q., Yan L.N., et al.</w:t>
      </w:r>
      <w:r w:rsidRPr="00733655">
        <w:rPr>
          <w:b/>
        </w:rPr>
        <w:t xml:space="preserve"> </w:t>
      </w:r>
      <w:r w:rsidRPr="00733655">
        <w:t xml:space="preserve">(2013). Value of α-fetoprotein in association with clinicopathological features of hepatocellular carcinoma. </w:t>
      </w:r>
      <w:r w:rsidRPr="00733655">
        <w:rPr>
          <w:i/>
        </w:rPr>
        <w:t>World J Gastroenterol</w:t>
      </w:r>
      <w:r w:rsidRPr="00733655">
        <w:t>, 19(11): 1811-9.</w:t>
      </w:r>
    </w:p>
    <w:p w14:paraId="7B6A38A8" w14:textId="77777777" w:rsidR="003B2C76" w:rsidRPr="00733655" w:rsidRDefault="003B2C76" w:rsidP="00977625">
      <w:pPr>
        <w:pStyle w:val="EndNoteBibliography"/>
        <w:spacing w:after="0"/>
        <w:jc w:val="both"/>
      </w:pPr>
      <w:r w:rsidRPr="00733655">
        <w:lastRenderedPageBreak/>
        <w:t>133. Yeo Y.H., Lee Y.T., Tseng H.R., et al.</w:t>
      </w:r>
      <w:r w:rsidRPr="00733655">
        <w:rPr>
          <w:b/>
        </w:rPr>
        <w:t xml:space="preserve"> </w:t>
      </w:r>
      <w:r w:rsidRPr="00733655">
        <w:t xml:space="preserve">(2024). Alpha-fetoprotein: Past, present, and future. </w:t>
      </w:r>
      <w:r w:rsidRPr="00733655">
        <w:rPr>
          <w:i/>
        </w:rPr>
        <w:t>Hepatol Commun</w:t>
      </w:r>
      <w:r w:rsidRPr="00733655">
        <w:t>, 8(5): e0422.</w:t>
      </w:r>
    </w:p>
    <w:p w14:paraId="2D02D27D" w14:textId="77777777" w:rsidR="003B2C76" w:rsidRPr="00733655" w:rsidRDefault="003B2C76" w:rsidP="00977625">
      <w:pPr>
        <w:pStyle w:val="EndNoteBibliography"/>
        <w:spacing w:after="0"/>
        <w:jc w:val="both"/>
      </w:pPr>
      <w:r w:rsidRPr="00733655">
        <w:t>134. Toubert C., Guiu B., Al Taweel B., et al.</w:t>
      </w:r>
      <w:r w:rsidRPr="00733655">
        <w:rPr>
          <w:b/>
        </w:rPr>
        <w:t xml:space="preserve"> </w:t>
      </w:r>
      <w:r w:rsidRPr="00733655">
        <w:t xml:space="preserve">(2022). Prolonged Survival after Recurrence in HCC Resected Patients Using Repeated Curative Therapies: Never Give Up! </w:t>
      </w:r>
      <w:r w:rsidRPr="00733655">
        <w:rPr>
          <w:i/>
        </w:rPr>
        <w:t>Cancers (Basel)</w:t>
      </w:r>
      <w:r w:rsidRPr="00733655">
        <w:t>, 15(1): 232.</w:t>
      </w:r>
    </w:p>
    <w:p w14:paraId="00501D35" w14:textId="77777777" w:rsidR="003B2C76" w:rsidRPr="00733655" w:rsidRDefault="003B2C76" w:rsidP="00977625">
      <w:pPr>
        <w:pStyle w:val="EndNoteBibliography"/>
        <w:spacing w:after="0"/>
        <w:jc w:val="both"/>
      </w:pPr>
      <w:r w:rsidRPr="00733655">
        <w:t>135. Hồ Tấn Phát, Nguyễn Tiến Thịnh, Phạm Hùng Vân, và CS.</w:t>
      </w:r>
      <w:r w:rsidRPr="00733655">
        <w:rPr>
          <w:b/>
        </w:rPr>
        <w:t xml:space="preserve"> </w:t>
      </w:r>
      <w:r w:rsidRPr="00733655">
        <w:t xml:space="preserve">(2022). Đặc điểm mô bệnh học của ung thư biểu mô tế bào gan ở bệnh nhân nhiễm vi rút viêm gan B. </w:t>
      </w:r>
      <w:r w:rsidRPr="00733655">
        <w:rPr>
          <w:i/>
        </w:rPr>
        <w:t>Tạp chí y dược lâm sàng 108</w:t>
      </w:r>
      <w:r w:rsidRPr="00733655">
        <w:t>, 17(1/2022): 47-53.</w:t>
      </w:r>
    </w:p>
    <w:p w14:paraId="3937B881" w14:textId="77777777" w:rsidR="003B2C76" w:rsidRPr="00733655" w:rsidRDefault="003B2C76" w:rsidP="00977625">
      <w:pPr>
        <w:pStyle w:val="EndNoteBibliography"/>
        <w:spacing w:after="0"/>
        <w:jc w:val="both"/>
      </w:pPr>
      <w:r w:rsidRPr="00733655">
        <w:t>136. Nguyễn Việt Phương, Phạm Bá Đức, Lê Văn Kỳ, và CS.</w:t>
      </w:r>
      <w:r w:rsidRPr="00733655">
        <w:rPr>
          <w:b/>
        </w:rPr>
        <w:t xml:space="preserve"> </w:t>
      </w:r>
      <w:r w:rsidRPr="00733655">
        <w:t xml:space="preserve">(2023). Nghiên cứu đặc điểm lâm sàng, cận lâm sàng và mối liên quan với một số đặc điểm mô bệnh học trên bệnh nhân ung thư biểu mô tế bào gan nhiễm HBV đã phẫu thuật tại Bệnh viện K Tân Triều. </w:t>
      </w:r>
      <w:r w:rsidRPr="00733655">
        <w:rPr>
          <w:i/>
        </w:rPr>
        <w:t>Tạp chí Y học Việt Nam</w:t>
      </w:r>
      <w:r w:rsidRPr="00733655">
        <w:t>, 528(2): 259-64.</w:t>
      </w:r>
    </w:p>
    <w:p w14:paraId="133B84F7" w14:textId="77777777" w:rsidR="003B2C76" w:rsidRPr="00733655" w:rsidRDefault="003B2C76" w:rsidP="00977625">
      <w:pPr>
        <w:pStyle w:val="EndNoteBibliography"/>
        <w:spacing w:after="0"/>
        <w:jc w:val="both"/>
      </w:pPr>
      <w:r w:rsidRPr="00733655">
        <w:t>137. Shin S.H., Park J.Y., Hwang C., et al.</w:t>
      </w:r>
      <w:r w:rsidRPr="00733655">
        <w:rPr>
          <w:b/>
        </w:rPr>
        <w:t xml:space="preserve"> </w:t>
      </w:r>
      <w:r w:rsidRPr="00733655">
        <w:t xml:space="preserve">(2023). Histological subtypes of hepatocellular carcinoma: Their clinical and prognostic significance. </w:t>
      </w:r>
      <w:r w:rsidRPr="00733655">
        <w:rPr>
          <w:i/>
        </w:rPr>
        <w:t>Ann Diagn Pathol</w:t>
      </w:r>
      <w:r w:rsidRPr="00733655">
        <w:t>, 64: 152134.</w:t>
      </w:r>
    </w:p>
    <w:p w14:paraId="5ACCCDB4" w14:textId="77777777" w:rsidR="003B2C76" w:rsidRPr="00733655" w:rsidRDefault="003B2C76" w:rsidP="00977625">
      <w:pPr>
        <w:pStyle w:val="EndNoteBibliography"/>
        <w:spacing w:after="0"/>
        <w:jc w:val="both"/>
      </w:pPr>
      <w:r w:rsidRPr="00733655">
        <w:t>138. Pinzani P., D'Argenio V., Del Re M., et al.</w:t>
      </w:r>
      <w:r w:rsidRPr="00733655">
        <w:rPr>
          <w:b/>
        </w:rPr>
        <w:t xml:space="preserve"> </w:t>
      </w:r>
      <w:r w:rsidRPr="00733655">
        <w:t xml:space="preserve">(2021). Updates on liquid biopsy: current trends and future perspectives for clinical application in solid tumors. </w:t>
      </w:r>
      <w:r w:rsidRPr="00733655">
        <w:rPr>
          <w:i/>
        </w:rPr>
        <w:t>Clin Chem Lab Med</w:t>
      </w:r>
      <w:r w:rsidRPr="00733655">
        <w:t>, 59(7): 1181-200.</w:t>
      </w:r>
    </w:p>
    <w:p w14:paraId="2DA62153" w14:textId="77777777" w:rsidR="003B2C76" w:rsidRPr="00733655" w:rsidRDefault="003B2C76" w:rsidP="00977625">
      <w:pPr>
        <w:pStyle w:val="EndNoteBibliography"/>
        <w:spacing w:after="0"/>
        <w:jc w:val="both"/>
        <w:rPr>
          <w:lang w:val="nl-NL"/>
        </w:rPr>
      </w:pPr>
      <w:r w:rsidRPr="00733655">
        <w:t>139. Aigner E., Theurl I., Haufe H., et al.</w:t>
      </w:r>
      <w:r w:rsidRPr="00733655">
        <w:rPr>
          <w:b/>
        </w:rPr>
        <w:t xml:space="preserve"> </w:t>
      </w:r>
      <w:r w:rsidRPr="00733655">
        <w:t xml:space="preserve">(2008). Copper availability contributes to iron perturbations in human nonalcoholic fatty liver disease. </w:t>
      </w:r>
      <w:r w:rsidRPr="00733655">
        <w:rPr>
          <w:i/>
          <w:lang w:val="nl-NL"/>
        </w:rPr>
        <w:t>Gastroenterology</w:t>
      </w:r>
      <w:r w:rsidRPr="00733655">
        <w:rPr>
          <w:lang w:val="nl-NL"/>
        </w:rPr>
        <w:t>, 135(2): 680-8.</w:t>
      </w:r>
    </w:p>
    <w:p w14:paraId="39193A4E" w14:textId="77777777" w:rsidR="003B2C76" w:rsidRPr="00733655" w:rsidRDefault="003B2C76" w:rsidP="00977625">
      <w:pPr>
        <w:pStyle w:val="EndNoteBibliography"/>
        <w:spacing w:after="0"/>
        <w:jc w:val="both"/>
      </w:pPr>
      <w:r w:rsidRPr="00733655">
        <w:rPr>
          <w:lang w:val="nl-NL"/>
        </w:rPr>
        <w:t>140. Zeng D.W., Liu Y.R., Zhang J.M., et al.</w:t>
      </w:r>
      <w:r w:rsidRPr="00733655">
        <w:rPr>
          <w:b/>
          <w:lang w:val="nl-NL"/>
        </w:rPr>
        <w:t xml:space="preserve"> </w:t>
      </w:r>
      <w:r w:rsidRPr="00733655">
        <w:t xml:space="preserve">(2013). Serum Ceruloplasmin Levels Correlate Negatively with Liver Fibrosis in Males with Chronic Hepatitis B: A New Noninvasive Model for Predicting Liver Fibrosis in HBV-Related Liver Disease. </w:t>
      </w:r>
      <w:r w:rsidRPr="00733655">
        <w:rPr>
          <w:i/>
        </w:rPr>
        <w:t>PLOS ONE</w:t>
      </w:r>
      <w:r w:rsidRPr="00733655">
        <w:t>, 8(10): e77942.</w:t>
      </w:r>
    </w:p>
    <w:p w14:paraId="3C6C7A3A" w14:textId="77777777" w:rsidR="003B2C76" w:rsidRPr="00733655" w:rsidRDefault="003B2C76" w:rsidP="00977625">
      <w:pPr>
        <w:pStyle w:val="EndNoteBibliography"/>
        <w:spacing w:after="0"/>
        <w:jc w:val="both"/>
      </w:pPr>
      <w:r w:rsidRPr="00733655">
        <w:lastRenderedPageBreak/>
        <w:t>141. Yang M.H., Tyan Y.C., Jong S.B., et al.</w:t>
      </w:r>
      <w:r w:rsidRPr="00733655">
        <w:rPr>
          <w:b/>
        </w:rPr>
        <w:t xml:space="preserve"> </w:t>
      </w:r>
      <w:r w:rsidRPr="00733655">
        <w:t xml:space="preserve">(2007). Identification of human hepatocellular carcinoma-related proteins by proteomic approaches. </w:t>
      </w:r>
      <w:r w:rsidRPr="00733655">
        <w:rPr>
          <w:i/>
        </w:rPr>
        <w:t>Anal Bioanal Chem</w:t>
      </w:r>
      <w:r w:rsidRPr="00733655">
        <w:t>, 388(3): 637-43.</w:t>
      </w:r>
    </w:p>
    <w:p w14:paraId="3049D900" w14:textId="77777777" w:rsidR="003B2C76" w:rsidRPr="00733655" w:rsidRDefault="003B2C76" w:rsidP="00977625">
      <w:pPr>
        <w:pStyle w:val="EndNoteBibliography"/>
        <w:spacing w:after="0"/>
        <w:jc w:val="both"/>
      </w:pPr>
      <w:r w:rsidRPr="00733655">
        <w:t>142. Himoto T., Masaki T.</w:t>
      </w:r>
      <w:r w:rsidRPr="00733655">
        <w:rPr>
          <w:b/>
        </w:rPr>
        <w:t xml:space="preserve"> </w:t>
      </w:r>
      <w:r w:rsidRPr="00733655">
        <w:t xml:space="preserve">(2024). Current Trends on the Involvement of Zinc, Copper, and Selenium in the Process of Hepatocarcinogenesis. </w:t>
      </w:r>
      <w:r w:rsidRPr="00733655">
        <w:rPr>
          <w:i/>
        </w:rPr>
        <w:t>Nutrients</w:t>
      </w:r>
      <w:r w:rsidRPr="00733655">
        <w:t>, 16(4): 472.</w:t>
      </w:r>
    </w:p>
    <w:p w14:paraId="4066E152" w14:textId="77777777" w:rsidR="003B2C76" w:rsidRPr="00733655" w:rsidRDefault="003B2C76" w:rsidP="00977625">
      <w:pPr>
        <w:pStyle w:val="EndNoteBibliography"/>
        <w:spacing w:after="0"/>
        <w:jc w:val="both"/>
      </w:pPr>
      <w:r w:rsidRPr="00733655">
        <w:t>143. Das D., Tapryal N., Goswami S.K., et al.</w:t>
      </w:r>
      <w:r w:rsidRPr="00733655">
        <w:rPr>
          <w:b/>
        </w:rPr>
        <w:t xml:space="preserve"> </w:t>
      </w:r>
      <w:r w:rsidRPr="00733655">
        <w:t xml:space="preserve">(2007). Regulation of ceruloplasmin in human hepatic cells by redox active copper: identification of a novel AP-1 site in the ceruloplasmin gene. </w:t>
      </w:r>
      <w:r w:rsidRPr="00733655">
        <w:rPr>
          <w:i/>
        </w:rPr>
        <w:t>Biochem J</w:t>
      </w:r>
      <w:r w:rsidRPr="00733655">
        <w:t>, 402(1): 135-41.</w:t>
      </w:r>
    </w:p>
    <w:p w14:paraId="1C551071" w14:textId="77777777" w:rsidR="003B2C76" w:rsidRPr="00733655" w:rsidRDefault="003B2C76" w:rsidP="00977625">
      <w:pPr>
        <w:pStyle w:val="EndNoteBibliography"/>
        <w:spacing w:after="0"/>
        <w:jc w:val="both"/>
      </w:pPr>
      <w:r w:rsidRPr="00733655">
        <w:t>144. Mukhopadhyay C.K., Attieh Z.K., Fox P.L.</w:t>
      </w:r>
      <w:r w:rsidRPr="00733655">
        <w:rPr>
          <w:b/>
        </w:rPr>
        <w:t xml:space="preserve"> </w:t>
      </w:r>
      <w:r w:rsidRPr="00733655">
        <w:t xml:space="preserve">(1998). Role of ceruloplasmin in cellular iron uptake. </w:t>
      </w:r>
      <w:r w:rsidRPr="00733655">
        <w:rPr>
          <w:i/>
        </w:rPr>
        <w:t>Science</w:t>
      </w:r>
      <w:r w:rsidRPr="00733655">
        <w:t>, 279(5351): 714-7.</w:t>
      </w:r>
    </w:p>
    <w:p w14:paraId="586A811E" w14:textId="77777777" w:rsidR="003B2C76" w:rsidRPr="00733655" w:rsidRDefault="003B2C76" w:rsidP="00977625">
      <w:pPr>
        <w:pStyle w:val="EndNoteBibliography"/>
        <w:spacing w:after="0"/>
        <w:jc w:val="both"/>
        <w:rPr>
          <w:spacing w:val="-6"/>
        </w:rPr>
      </w:pPr>
      <w:r w:rsidRPr="00733655">
        <w:rPr>
          <w:spacing w:val="-6"/>
        </w:rPr>
        <w:t>145. Wang X.P., Mao M.J., He Z.L., et al.</w:t>
      </w:r>
      <w:r w:rsidRPr="00733655">
        <w:rPr>
          <w:b/>
          <w:spacing w:val="-6"/>
        </w:rPr>
        <w:t xml:space="preserve"> </w:t>
      </w:r>
      <w:r w:rsidRPr="00733655">
        <w:rPr>
          <w:spacing w:val="-6"/>
        </w:rPr>
        <w:t xml:space="preserve">(2017). A retrospective discussion of the prognostic value of combining prothrombin time(PT) and fibrinogen(Fbg) in patients with Hepatocellular carcinoma. </w:t>
      </w:r>
      <w:r w:rsidRPr="00733655">
        <w:rPr>
          <w:i/>
          <w:spacing w:val="-6"/>
        </w:rPr>
        <w:t>J Cancer</w:t>
      </w:r>
      <w:r w:rsidRPr="00733655">
        <w:rPr>
          <w:spacing w:val="-6"/>
        </w:rPr>
        <w:t>, 8(11): 2079-87.</w:t>
      </w:r>
    </w:p>
    <w:p w14:paraId="51B69E89" w14:textId="77777777" w:rsidR="003B2C76" w:rsidRPr="00733655" w:rsidRDefault="003B2C76" w:rsidP="00977625">
      <w:pPr>
        <w:pStyle w:val="EndNoteBibliography"/>
        <w:spacing w:after="0"/>
        <w:jc w:val="both"/>
        <w:rPr>
          <w:lang w:val="sv-SE"/>
        </w:rPr>
      </w:pPr>
      <w:r w:rsidRPr="00733655">
        <w:t>146. Huang G., Jiang H., Lin Y., et al.</w:t>
      </w:r>
      <w:r w:rsidRPr="00733655">
        <w:rPr>
          <w:b/>
        </w:rPr>
        <w:t xml:space="preserve"> </w:t>
      </w:r>
      <w:r w:rsidRPr="00733655">
        <w:t xml:space="preserve">(2018). Prognostic value of plasma fibrinogen in hepatocellular carcinoma: a meta-analysis. </w:t>
      </w:r>
      <w:r w:rsidRPr="00733655">
        <w:rPr>
          <w:i/>
          <w:lang w:val="sv-SE"/>
        </w:rPr>
        <w:t>Cancer Manag Res</w:t>
      </w:r>
      <w:r w:rsidRPr="00733655">
        <w:rPr>
          <w:lang w:val="sv-SE"/>
        </w:rPr>
        <w:t>, 10: 5027-41.</w:t>
      </w:r>
    </w:p>
    <w:p w14:paraId="393F09A4" w14:textId="77777777" w:rsidR="003B2C76" w:rsidRPr="00733655" w:rsidRDefault="003B2C76" w:rsidP="00977625">
      <w:pPr>
        <w:pStyle w:val="EndNoteBibliography"/>
        <w:spacing w:after="0"/>
        <w:jc w:val="both"/>
      </w:pPr>
      <w:r w:rsidRPr="00733655">
        <w:rPr>
          <w:lang w:val="sv-SE"/>
        </w:rPr>
        <w:t>147. Lin Y., Liu Z., Qiu Y., et al.</w:t>
      </w:r>
      <w:r w:rsidRPr="00733655">
        <w:rPr>
          <w:b/>
          <w:lang w:val="sv-SE"/>
        </w:rPr>
        <w:t xml:space="preserve"> </w:t>
      </w:r>
      <w:r w:rsidRPr="00733655">
        <w:t xml:space="preserve">(2018). Clinical significance of plasma D-dimer and fibrinogen in digestive cancer: A systematic review and meta-analysis. </w:t>
      </w:r>
      <w:r w:rsidRPr="00733655">
        <w:rPr>
          <w:i/>
        </w:rPr>
        <w:t>Eur J Surg Oncol</w:t>
      </w:r>
      <w:r w:rsidRPr="00733655">
        <w:t>, 44(10): 1494-503.</w:t>
      </w:r>
    </w:p>
    <w:p w14:paraId="6833793B" w14:textId="77777777" w:rsidR="003B2C76" w:rsidRPr="00733655" w:rsidRDefault="003B2C76" w:rsidP="00977625">
      <w:pPr>
        <w:pStyle w:val="EndNoteBibliography"/>
        <w:spacing w:after="0"/>
        <w:jc w:val="both"/>
      </w:pPr>
      <w:r w:rsidRPr="00733655">
        <w:t>148. Kenarangi T., Bakhshi E., InanlooRahatloo K., et al.</w:t>
      </w:r>
      <w:r w:rsidRPr="00733655">
        <w:rPr>
          <w:b/>
        </w:rPr>
        <w:t xml:space="preserve"> </w:t>
      </w:r>
      <w:r w:rsidRPr="00733655">
        <w:t xml:space="preserve">(2022). Identification of gene signature in RNA-Seq hepatocellular carcinoma data by Pareto-optimal cluster algorithm. </w:t>
      </w:r>
      <w:r w:rsidRPr="00733655">
        <w:rPr>
          <w:i/>
        </w:rPr>
        <w:t>Gastroenterol Hepatol Bed Bench</w:t>
      </w:r>
      <w:r w:rsidRPr="00733655">
        <w:t>, 15(4): 387-94.</w:t>
      </w:r>
    </w:p>
    <w:p w14:paraId="461F6D82" w14:textId="77777777" w:rsidR="003B2C76" w:rsidRPr="00733655" w:rsidRDefault="003B2C76" w:rsidP="00977625">
      <w:pPr>
        <w:pStyle w:val="EndNoteBibliography"/>
        <w:spacing w:after="0"/>
        <w:jc w:val="both"/>
        <w:rPr>
          <w:lang w:val="sv-SE"/>
        </w:rPr>
      </w:pPr>
      <w:r w:rsidRPr="00733655">
        <w:rPr>
          <w:lang w:val="nl-NL"/>
        </w:rPr>
        <w:t>149. Zanetto A., Campello E., Spiezia L., et al.</w:t>
      </w:r>
      <w:r w:rsidRPr="00733655">
        <w:rPr>
          <w:b/>
          <w:lang w:val="nl-NL"/>
        </w:rPr>
        <w:t xml:space="preserve"> </w:t>
      </w:r>
      <w:r w:rsidRPr="00733655">
        <w:t xml:space="preserve">(2018). Cancer-Associated Thrombosis in Cirrhotic Patients with Hepatocellular Carcinoma. </w:t>
      </w:r>
      <w:r w:rsidRPr="00733655">
        <w:rPr>
          <w:i/>
          <w:lang w:val="sv-SE"/>
        </w:rPr>
        <w:t>Cancers (Basel)</w:t>
      </w:r>
      <w:r w:rsidRPr="00733655">
        <w:rPr>
          <w:lang w:val="sv-SE"/>
        </w:rPr>
        <w:t>, 10(11): 450.</w:t>
      </w:r>
    </w:p>
    <w:p w14:paraId="5CD5CFA3" w14:textId="77777777" w:rsidR="003B2C76" w:rsidRPr="00733655" w:rsidRDefault="003B2C76" w:rsidP="00977625">
      <w:pPr>
        <w:pStyle w:val="EndNoteBibliography"/>
        <w:spacing w:after="0"/>
        <w:jc w:val="both"/>
      </w:pPr>
      <w:r w:rsidRPr="00733655">
        <w:rPr>
          <w:lang w:val="sv-SE"/>
        </w:rPr>
        <w:lastRenderedPageBreak/>
        <w:t>150. Toyoda H., Kumada T., Tada T., et al.</w:t>
      </w:r>
      <w:r w:rsidRPr="00733655">
        <w:rPr>
          <w:b/>
          <w:lang w:val="sv-SE"/>
        </w:rPr>
        <w:t xml:space="preserve"> </w:t>
      </w:r>
      <w:r w:rsidRPr="00733655">
        <w:t xml:space="preserve">(2015). Tumor Markers for Hepatocellular Carcinoma: Simple and Significant Predictors of Outcome in Patients with HCC. </w:t>
      </w:r>
      <w:r w:rsidRPr="00733655">
        <w:rPr>
          <w:i/>
        </w:rPr>
        <w:t>Liver Cancer</w:t>
      </w:r>
      <w:r w:rsidRPr="00733655">
        <w:t>, 4(2): 126-36.</w:t>
      </w:r>
    </w:p>
    <w:p w14:paraId="0B6BFEDB" w14:textId="77777777" w:rsidR="003B2C76" w:rsidRPr="00733655" w:rsidRDefault="003B2C76" w:rsidP="00977625">
      <w:pPr>
        <w:pStyle w:val="EndNoteBibliography"/>
        <w:spacing w:after="0"/>
        <w:jc w:val="both"/>
      </w:pPr>
      <w:r w:rsidRPr="00733655">
        <w:t>151. Wang T., Zhang K. H.</w:t>
      </w:r>
      <w:r w:rsidRPr="00733655">
        <w:rPr>
          <w:b/>
        </w:rPr>
        <w:t xml:space="preserve"> </w:t>
      </w:r>
      <w:r w:rsidRPr="00733655">
        <w:t xml:space="preserve">(2020). New Blood Biomarkers for the Diagnosis of AFP-Negative Hepatocellular Carcinoma. </w:t>
      </w:r>
      <w:r w:rsidRPr="00733655">
        <w:rPr>
          <w:i/>
        </w:rPr>
        <w:t>Front Oncol</w:t>
      </w:r>
      <w:r w:rsidRPr="00733655">
        <w:t>, 10: 1316.</w:t>
      </w:r>
    </w:p>
    <w:p w14:paraId="0109E1D0" w14:textId="77777777" w:rsidR="003B2C76" w:rsidRPr="00733655" w:rsidRDefault="003B2C76" w:rsidP="00977625">
      <w:pPr>
        <w:pStyle w:val="EndNoteBibliography"/>
        <w:spacing w:after="0"/>
        <w:jc w:val="both"/>
        <w:rPr>
          <w:lang w:val="nl-NL"/>
        </w:rPr>
      </w:pPr>
      <w:r w:rsidRPr="00733655">
        <w:t>152. Kang N.L., Zhang J.M., Liu Y.R., et al.</w:t>
      </w:r>
      <w:r w:rsidRPr="00733655">
        <w:rPr>
          <w:b/>
        </w:rPr>
        <w:t xml:space="preserve"> </w:t>
      </w:r>
      <w:r w:rsidRPr="00733655">
        <w:t xml:space="preserve">(2020). Novel predictive models using serum ceruloplasmin levels for hepatic steatosis in patients with chronic hepatitis B infection. </w:t>
      </w:r>
      <w:r w:rsidRPr="00733655">
        <w:rPr>
          <w:i/>
          <w:lang w:val="nl-NL"/>
        </w:rPr>
        <w:t>Clin Res Hepatol Gastroenterol</w:t>
      </w:r>
      <w:r w:rsidRPr="00733655">
        <w:rPr>
          <w:lang w:val="nl-NL"/>
        </w:rPr>
        <w:t>, 44(1): 57-65.</w:t>
      </w:r>
    </w:p>
    <w:p w14:paraId="76814E1D" w14:textId="77777777" w:rsidR="003B2C76" w:rsidRPr="00733655" w:rsidRDefault="003B2C76" w:rsidP="00977625">
      <w:pPr>
        <w:pStyle w:val="EndNoteBibliography"/>
        <w:jc w:val="both"/>
      </w:pPr>
      <w:r w:rsidRPr="00733655">
        <w:rPr>
          <w:lang w:val="nl-NL"/>
        </w:rPr>
        <w:t>153. Wang Q., Zhou D., Wang M., et al.</w:t>
      </w:r>
      <w:r w:rsidRPr="00733655">
        <w:rPr>
          <w:b/>
          <w:lang w:val="nl-NL"/>
        </w:rPr>
        <w:t xml:space="preserve"> </w:t>
      </w:r>
      <w:r w:rsidRPr="00733655">
        <w:t xml:space="preserve">(2022). A Novel Non-Invasive Approach Based on Serum Ceruloplasmin for Identifying Non-Alcoholic Steatohepatitis Patients in the Non-Diabetic Population. </w:t>
      </w:r>
      <w:r w:rsidRPr="00733655">
        <w:rPr>
          <w:i/>
        </w:rPr>
        <w:t>Front Med (Lausanne)</w:t>
      </w:r>
      <w:r w:rsidRPr="00733655">
        <w:t>, 9: 900794.</w:t>
      </w:r>
    </w:p>
    <w:p w14:paraId="1BEDCAFB" w14:textId="7328924B" w:rsidR="00007B55" w:rsidRPr="00733655" w:rsidRDefault="007679AA" w:rsidP="00977625">
      <w:pPr>
        <w:pStyle w:val="EndNoteBibliography"/>
        <w:tabs>
          <w:tab w:val="left" w:pos="709"/>
        </w:tabs>
        <w:jc w:val="both"/>
        <w:rPr>
          <w:szCs w:val="28"/>
        </w:rPr>
      </w:pPr>
      <w:r w:rsidRPr="00733655">
        <w:rPr>
          <w:szCs w:val="28"/>
          <w:lang w:val="vi-VN"/>
        </w:rPr>
        <w:fldChar w:fldCharType="end"/>
      </w:r>
    </w:p>
    <w:p w14:paraId="04CE33F9" w14:textId="77777777" w:rsidR="00156AF9" w:rsidRPr="00733655" w:rsidRDefault="00156AF9" w:rsidP="00977625">
      <w:pPr>
        <w:pStyle w:val="EndNoteBibliography"/>
        <w:tabs>
          <w:tab w:val="left" w:pos="709"/>
        </w:tabs>
        <w:jc w:val="both"/>
        <w:rPr>
          <w:szCs w:val="28"/>
        </w:rPr>
      </w:pPr>
    </w:p>
    <w:p w14:paraId="77916209" w14:textId="77777777" w:rsidR="00156AF9" w:rsidRPr="00733655" w:rsidRDefault="00156AF9" w:rsidP="00977625">
      <w:pPr>
        <w:pStyle w:val="EndNoteBibliography"/>
        <w:tabs>
          <w:tab w:val="left" w:pos="709"/>
        </w:tabs>
        <w:jc w:val="both"/>
        <w:rPr>
          <w:szCs w:val="28"/>
        </w:rPr>
      </w:pPr>
    </w:p>
    <w:p w14:paraId="64C07E10" w14:textId="77777777" w:rsidR="00156AF9" w:rsidRPr="00733655" w:rsidRDefault="00156AF9" w:rsidP="00977625">
      <w:pPr>
        <w:pStyle w:val="EndNoteBibliography"/>
        <w:tabs>
          <w:tab w:val="left" w:pos="709"/>
        </w:tabs>
        <w:jc w:val="both"/>
        <w:rPr>
          <w:szCs w:val="28"/>
        </w:rPr>
      </w:pPr>
    </w:p>
    <w:p w14:paraId="72BBC994" w14:textId="77777777" w:rsidR="00156AF9" w:rsidRPr="00733655" w:rsidRDefault="00156AF9" w:rsidP="00977625">
      <w:pPr>
        <w:pStyle w:val="EndNoteBibliography"/>
        <w:tabs>
          <w:tab w:val="left" w:pos="709"/>
        </w:tabs>
        <w:jc w:val="both"/>
        <w:rPr>
          <w:szCs w:val="28"/>
        </w:rPr>
      </w:pPr>
    </w:p>
    <w:p w14:paraId="5FA843F9" w14:textId="77777777" w:rsidR="00156AF9" w:rsidRPr="00733655" w:rsidRDefault="00156AF9" w:rsidP="00977625">
      <w:pPr>
        <w:pStyle w:val="EndNoteBibliography"/>
        <w:tabs>
          <w:tab w:val="left" w:pos="709"/>
        </w:tabs>
        <w:jc w:val="both"/>
        <w:rPr>
          <w:szCs w:val="28"/>
        </w:rPr>
      </w:pPr>
    </w:p>
    <w:p w14:paraId="44628144" w14:textId="77777777" w:rsidR="00156AF9" w:rsidRPr="00733655" w:rsidRDefault="00156AF9" w:rsidP="00977625">
      <w:pPr>
        <w:pStyle w:val="EndNoteBibliography"/>
        <w:tabs>
          <w:tab w:val="left" w:pos="709"/>
        </w:tabs>
        <w:jc w:val="both"/>
        <w:rPr>
          <w:szCs w:val="28"/>
        </w:rPr>
      </w:pPr>
    </w:p>
    <w:p w14:paraId="0925DEF0" w14:textId="77777777" w:rsidR="00156AF9" w:rsidRPr="00733655" w:rsidRDefault="00156AF9" w:rsidP="00977625">
      <w:pPr>
        <w:pStyle w:val="EndNoteBibliography"/>
        <w:tabs>
          <w:tab w:val="left" w:pos="709"/>
        </w:tabs>
        <w:jc w:val="both"/>
        <w:rPr>
          <w:szCs w:val="28"/>
        </w:rPr>
      </w:pPr>
    </w:p>
    <w:p w14:paraId="79C885E7" w14:textId="77777777" w:rsidR="00156AF9" w:rsidRPr="00733655" w:rsidRDefault="00156AF9" w:rsidP="00977625">
      <w:pPr>
        <w:pStyle w:val="EndNoteBibliography"/>
        <w:tabs>
          <w:tab w:val="left" w:pos="709"/>
        </w:tabs>
        <w:jc w:val="both"/>
        <w:rPr>
          <w:szCs w:val="28"/>
        </w:rPr>
      </w:pPr>
    </w:p>
    <w:p w14:paraId="6EAA3E7E" w14:textId="77777777" w:rsidR="00156AF9" w:rsidRPr="00733655" w:rsidRDefault="00156AF9" w:rsidP="00977625">
      <w:pPr>
        <w:pStyle w:val="EndNoteBibliography"/>
        <w:tabs>
          <w:tab w:val="left" w:pos="709"/>
        </w:tabs>
        <w:jc w:val="both"/>
        <w:rPr>
          <w:szCs w:val="28"/>
        </w:rPr>
      </w:pPr>
    </w:p>
    <w:p w14:paraId="07024F1F" w14:textId="77777777" w:rsidR="00156AF9" w:rsidRPr="00733655" w:rsidRDefault="00156AF9" w:rsidP="00977625">
      <w:pPr>
        <w:pStyle w:val="EndNoteBibliography"/>
        <w:tabs>
          <w:tab w:val="left" w:pos="709"/>
        </w:tabs>
        <w:jc w:val="both"/>
        <w:rPr>
          <w:szCs w:val="28"/>
        </w:rPr>
      </w:pPr>
    </w:p>
    <w:p w14:paraId="27505E5D" w14:textId="77777777" w:rsidR="00156AF9" w:rsidRPr="00733655" w:rsidRDefault="00156AF9" w:rsidP="00977625">
      <w:pPr>
        <w:pStyle w:val="EndNoteBibliography"/>
        <w:tabs>
          <w:tab w:val="left" w:pos="709"/>
        </w:tabs>
        <w:jc w:val="both"/>
        <w:rPr>
          <w:szCs w:val="28"/>
        </w:rPr>
      </w:pPr>
    </w:p>
    <w:p w14:paraId="3FFF83C9" w14:textId="77777777" w:rsidR="00156AF9" w:rsidRPr="00733655" w:rsidRDefault="00156AF9" w:rsidP="00977625">
      <w:pPr>
        <w:pStyle w:val="EndNoteBibliography"/>
        <w:tabs>
          <w:tab w:val="left" w:pos="709"/>
        </w:tabs>
        <w:jc w:val="both"/>
        <w:rPr>
          <w:szCs w:val="28"/>
        </w:rPr>
      </w:pPr>
    </w:p>
    <w:p w14:paraId="79454FBB" w14:textId="77777777" w:rsidR="00156AF9" w:rsidRPr="00733655" w:rsidRDefault="00156AF9" w:rsidP="00977625">
      <w:pPr>
        <w:pStyle w:val="EndNoteBibliography"/>
        <w:tabs>
          <w:tab w:val="left" w:pos="709"/>
        </w:tabs>
        <w:jc w:val="both"/>
        <w:rPr>
          <w:szCs w:val="28"/>
        </w:rPr>
      </w:pPr>
    </w:p>
    <w:p w14:paraId="61EAEC4F" w14:textId="77777777" w:rsidR="007A2E50" w:rsidRPr="00733655" w:rsidRDefault="007A2E50" w:rsidP="007A2E50">
      <w:pPr>
        <w:spacing w:after="100" w:line="240" w:lineRule="auto"/>
        <w:jc w:val="center"/>
        <w:rPr>
          <w:b/>
          <w:bCs/>
          <w:sz w:val="28"/>
          <w:szCs w:val="28"/>
        </w:rPr>
      </w:pPr>
      <w:r w:rsidRPr="00733655">
        <w:rPr>
          <w:b/>
          <w:bCs/>
          <w:sz w:val="28"/>
          <w:szCs w:val="28"/>
        </w:rPr>
        <w:lastRenderedPageBreak/>
        <w:t>PHỤ LỤC 1</w:t>
      </w:r>
    </w:p>
    <w:p w14:paraId="0C787BAD" w14:textId="77777777" w:rsidR="007A2E50" w:rsidRPr="00733655" w:rsidRDefault="007A2E50" w:rsidP="00FD7348">
      <w:pPr>
        <w:spacing w:before="0" w:after="0" w:line="240" w:lineRule="auto"/>
        <w:jc w:val="center"/>
        <w:rPr>
          <w:b/>
          <w:bCs/>
          <w:sz w:val="28"/>
          <w:szCs w:val="28"/>
        </w:rPr>
      </w:pPr>
      <w:r w:rsidRPr="00733655">
        <w:rPr>
          <w:b/>
          <w:bCs/>
          <w:sz w:val="28"/>
          <w:szCs w:val="28"/>
        </w:rPr>
        <w:t>CÁC BỆNH ÁN NGHIÊN CỨU</w:t>
      </w:r>
    </w:p>
    <w:p w14:paraId="052D61AF" w14:textId="77777777" w:rsidR="007A2E50" w:rsidRPr="00733655" w:rsidRDefault="007A2E50" w:rsidP="00FD7348">
      <w:pPr>
        <w:spacing w:before="0" w:after="0" w:line="240" w:lineRule="auto"/>
        <w:jc w:val="center"/>
        <w:rPr>
          <w:b/>
          <w:bCs/>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393"/>
      </w:tblGrid>
      <w:tr w:rsidR="007A2E50" w:rsidRPr="00733655" w14:paraId="437A61E6" w14:textId="77777777" w:rsidTr="009A10C0">
        <w:trPr>
          <w:trHeight w:val="300"/>
        </w:trPr>
        <w:tc>
          <w:tcPr>
            <w:tcW w:w="4675" w:type="dxa"/>
          </w:tcPr>
          <w:p w14:paraId="39093524" w14:textId="77777777" w:rsidR="007A2E50" w:rsidRPr="00733655" w:rsidRDefault="007A2E50" w:rsidP="00FD7348">
            <w:pPr>
              <w:spacing w:before="0" w:after="0" w:line="240" w:lineRule="auto"/>
              <w:rPr>
                <w:b/>
                <w:bCs/>
                <w:i/>
                <w:iCs/>
                <w:sz w:val="28"/>
                <w:szCs w:val="28"/>
              </w:rPr>
            </w:pPr>
            <w:r w:rsidRPr="00733655">
              <w:rPr>
                <w:b/>
                <w:bCs/>
                <w:i/>
                <w:iCs/>
                <w:sz w:val="28"/>
                <w:szCs w:val="28"/>
              </w:rPr>
              <w:t xml:space="preserve">Số bệnh án nghiên cứu: </w:t>
            </w:r>
          </w:p>
        </w:tc>
        <w:tc>
          <w:tcPr>
            <w:tcW w:w="4675" w:type="dxa"/>
          </w:tcPr>
          <w:p w14:paraId="31487341" w14:textId="77777777" w:rsidR="007A2E50" w:rsidRPr="00733655" w:rsidRDefault="007A2E50" w:rsidP="00FD7348">
            <w:pPr>
              <w:spacing w:before="0" w:after="0" w:line="240" w:lineRule="auto"/>
              <w:rPr>
                <w:b/>
                <w:bCs/>
                <w:i/>
                <w:iCs/>
                <w:sz w:val="28"/>
                <w:szCs w:val="28"/>
              </w:rPr>
            </w:pPr>
            <w:r w:rsidRPr="00733655">
              <w:rPr>
                <w:b/>
                <w:bCs/>
                <w:i/>
                <w:iCs/>
                <w:sz w:val="28"/>
                <w:szCs w:val="28"/>
              </w:rPr>
              <w:t xml:space="preserve">Ngày lấy mẫu: </w:t>
            </w:r>
          </w:p>
        </w:tc>
      </w:tr>
      <w:tr w:rsidR="007A2E50" w:rsidRPr="00733655" w14:paraId="22AE1D32" w14:textId="77777777" w:rsidTr="009A10C0">
        <w:trPr>
          <w:trHeight w:val="300"/>
        </w:trPr>
        <w:tc>
          <w:tcPr>
            <w:tcW w:w="4675" w:type="dxa"/>
          </w:tcPr>
          <w:p w14:paraId="490A93DD" w14:textId="77777777" w:rsidR="007A2E50" w:rsidRPr="00733655" w:rsidRDefault="007A2E50" w:rsidP="00FD7348">
            <w:pPr>
              <w:spacing w:before="0" w:after="0" w:line="240" w:lineRule="auto"/>
              <w:rPr>
                <w:b/>
                <w:bCs/>
                <w:i/>
                <w:iCs/>
                <w:sz w:val="28"/>
                <w:szCs w:val="28"/>
              </w:rPr>
            </w:pPr>
            <w:r w:rsidRPr="00733655">
              <w:rPr>
                <w:b/>
                <w:bCs/>
                <w:i/>
                <w:iCs/>
                <w:sz w:val="28"/>
                <w:szCs w:val="28"/>
              </w:rPr>
              <w:t>Số lưu trữ:</w:t>
            </w:r>
          </w:p>
        </w:tc>
        <w:tc>
          <w:tcPr>
            <w:tcW w:w="4675" w:type="dxa"/>
          </w:tcPr>
          <w:p w14:paraId="35D760EC" w14:textId="77777777" w:rsidR="007A2E50" w:rsidRPr="00733655" w:rsidRDefault="007A2E50" w:rsidP="00FD7348">
            <w:pPr>
              <w:spacing w:before="0" w:after="0" w:line="240" w:lineRule="auto"/>
              <w:rPr>
                <w:b/>
                <w:bCs/>
                <w:i/>
                <w:iCs/>
                <w:sz w:val="28"/>
                <w:szCs w:val="28"/>
              </w:rPr>
            </w:pPr>
            <w:r w:rsidRPr="00733655">
              <w:rPr>
                <w:b/>
                <w:bCs/>
                <w:i/>
                <w:iCs/>
                <w:sz w:val="28"/>
                <w:szCs w:val="28"/>
              </w:rPr>
              <w:t>Mã huyết tương:</w:t>
            </w:r>
          </w:p>
        </w:tc>
      </w:tr>
    </w:tbl>
    <w:p w14:paraId="0CA2CA61" w14:textId="77777777" w:rsidR="007A2E50" w:rsidRPr="00733655" w:rsidRDefault="007A2E50" w:rsidP="00FD7348">
      <w:pPr>
        <w:spacing w:before="0" w:after="0" w:line="240" w:lineRule="auto"/>
        <w:jc w:val="center"/>
        <w:rPr>
          <w:sz w:val="10"/>
          <w:szCs w:val="10"/>
        </w:rPr>
      </w:pPr>
    </w:p>
    <w:p w14:paraId="5C3A9C17" w14:textId="77777777" w:rsidR="007A2E50" w:rsidRPr="00733655" w:rsidRDefault="007A2E50" w:rsidP="00FD7348">
      <w:pPr>
        <w:spacing w:before="0" w:after="0" w:line="240" w:lineRule="auto"/>
        <w:jc w:val="center"/>
        <w:rPr>
          <w:b/>
          <w:bCs/>
          <w:sz w:val="28"/>
          <w:szCs w:val="28"/>
        </w:rPr>
      </w:pPr>
      <w:r w:rsidRPr="00733655">
        <w:rPr>
          <w:b/>
          <w:bCs/>
          <w:sz w:val="28"/>
          <w:szCs w:val="28"/>
        </w:rPr>
        <w:t>BỆNH ÁN NGHIÊN CỨU</w:t>
      </w:r>
    </w:p>
    <w:p w14:paraId="4F8308AE" w14:textId="6EE386AF" w:rsidR="007A2E50" w:rsidRPr="00733655" w:rsidRDefault="007A2E50" w:rsidP="00FD7348">
      <w:pPr>
        <w:spacing w:before="0" w:after="0" w:line="240" w:lineRule="auto"/>
        <w:jc w:val="center"/>
        <w:rPr>
          <w:rFonts w:eastAsia="Times New Roman"/>
          <w:b/>
          <w:bCs/>
          <w:i/>
          <w:iCs/>
          <w:sz w:val="28"/>
          <w:szCs w:val="28"/>
        </w:rPr>
      </w:pPr>
      <w:r w:rsidRPr="00733655">
        <w:rPr>
          <w:rFonts w:eastAsia="Times New Roman"/>
          <w:b/>
          <w:bCs/>
          <w:i/>
          <w:iCs/>
          <w:sz w:val="28"/>
          <w:szCs w:val="28"/>
        </w:rPr>
        <w:t>Nhóm ung thư biểu mô tế bào gan</w:t>
      </w:r>
    </w:p>
    <w:p w14:paraId="52CDA12F" w14:textId="77777777" w:rsidR="007A2E50" w:rsidRPr="00733655" w:rsidRDefault="007A2E50" w:rsidP="00FD7348">
      <w:pPr>
        <w:spacing w:before="0" w:after="0" w:line="240" w:lineRule="auto"/>
        <w:jc w:val="center"/>
        <w:rPr>
          <w:rFonts w:eastAsia="Times New Roman"/>
          <w:b/>
          <w:bCs/>
          <w:i/>
          <w:iCs/>
          <w:sz w:val="10"/>
          <w:szCs w:val="10"/>
        </w:rPr>
      </w:pPr>
    </w:p>
    <w:p w14:paraId="70F0CB62" w14:textId="77777777" w:rsidR="007A2E50" w:rsidRPr="00733655" w:rsidRDefault="007A2E50" w:rsidP="00FD7348">
      <w:pPr>
        <w:spacing w:before="0" w:after="0" w:line="240" w:lineRule="auto"/>
        <w:rPr>
          <w:rFonts w:eastAsia="Times New Roman"/>
          <w:sz w:val="28"/>
          <w:szCs w:val="28"/>
          <w:lang w:val="pt-BR"/>
        </w:rPr>
      </w:pPr>
      <w:r w:rsidRPr="00733655">
        <w:rPr>
          <w:rFonts w:eastAsia="Times New Roman"/>
          <w:b/>
          <w:bCs/>
          <w:sz w:val="28"/>
          <w:szCs w:val="28"/>
          <w:lang w:val="pt-BR"/>
        </w:rPr>
        <w:t>1. Hành chính</w:t>
      </w:r>
    </w:p>
    <w:tbl>
      <w:tblPr>
        <w:tblStyle w:val="TableGrid"/>
        <w:tblW w:w="0" w:type="auto"/>
        <w:tblLook w:val="04A0" w:firstRow="1" w:lastRow="0" w:firstColumn="1" w:lastColumn="0" w:noHBand="0" w:noVBand="1"/>
      </w:tblPr>
      <w:tblGrid>
        <w:gridCol w:w="1959"/>
        <w:gridCol w:w="448"/>
        <w:gridCol w:w="2472"/>
        <w:gridCol w:w="1341"/>
        <w:gridCol w:w="2568"/>
      </w:tblGrid>
      <w:tr w:rsidR="007A2E50" w:rsidRPr="00733655" w14:paraId="6C61574F" w14:textId="77777777" w:rsidTr="007A2E50">
        <w:tc>
          <w:tcPr>
            <w:tcW w:w="1985" w:type="dxa"/>
            <w:tcBorders>
              <w:top w:val="nil"/>
              <w:left w:val="nil"/>
              <w:bottom w:val="nil"/>
              <w:right w:val="nil"/>
            </w:tcBorders>
          </w:tcPr>
          <w:p w14:paraId="60B75613" w14:textId="77777777" w:rsidR="007A2E50" w:rsidRPr="00733655" w:rsidRDefault="007A2E50" w:rsidP="00FD7348">
            <w:pPr>
              <w:spacing w:before="0" w:after="0" w:line="240" w:lineRule="auto"/>
              <w:rPr>
                <w:sz w:val="28"/>
                <w:szCs w:val="28"/>
              </w:rPr>
            </w:pPr>
            <w:r w:rsidRPr="00733655">
              <w:rPr>
                <w:sz w:val="28"/>
                <w:szCs w:val="28"/>
              </w:rPr>
              <w:t xml:space="preserve">Họ và tên: </w:t>
            </w:r>
          </w:p>
        </w:tc>
        <w:tc>
          <w:tcPr>
            <w:tcW w:w="2832" w:type="dxa"/>
            <w:gridSpan w:val="2"/>
            <w:tcBorders>
              <w:top w:val="nil"/>
              <w:left w:val="nil"/>
              <w:bottom w:val="nil"/>
              <w:right w:val="nil"/>
            </w:tcBorders>
          </w:tcPr>
          <w:p w14:paraId="746E1142" w14:textId="77777777" w:rsidR="007A2E50" w:rsidRPr="00733655" w:rsidRDefault="007A2E50" w:rsidP="00FD7348">
            <w:pPr>
              <w:spacing w:before="0" w:after="0" w:line="240" w:lineRule="auto"/>
              <w:rPr>
                <w:sz w:val="28"/>
                <w:szCs w:val="28"/>
              </w:rPr>
            </w:pPr>
          </w:p>
        </w:tc>
        <w:tc>
          <w:tcPr>
            <w:tcW w:w="1355" w:type="dxa"/>
            <w:tcBorders>
              <w:top w:val="nil"/>
              <w:left w:val="nil"/>
              <w:bottom w:val="nil"/>
              <w:right w:val="nil"/>
            </w:tcBorders>
          </w:tcPr>
          <w:p w14:paraId="3D990291" w14:textId="77777777" w:rsidR="007A2E50" w:rsidRPr="00733655" w:rsidRDefault="007A2E50" w:rsidP="00FD7348">
            <w:pPr>
              <w:spacing w:before="0" w:after="0" w:line="240" w:lineRule="auto"/>
              <w:rPr>
                <w:sz w:val="28"/>
                <w:szCs w:val="28"/>
              </w:rPr>
            </w:pPr>
            <w:r w:rsidRPr="00733655">
              <w:rPr>
                <w:sz w:val="28"/>
                <w:szCs w:val="28"/>
              </w:rPr>
              <w:t>Năm sinh</w:t>
            </w:r>
          </w:p>
        </w:tc>
        <w:tc>
          <w:tcPr>
            <w:tcW w:w="2616" w:type="dxa"/>
            <w:tcBorders>
              <w:top w:val="nil"/>
              <w:left w:val="nil"/>
              <w:bottom w:val="nil"/>
              <w:right w:val="nil"/>
            </w:tcBorders>
          </w:tcPr>
          <w:p w14:paraId="32045C9A" w14:textId="77777777" w:rsidR="007A2E50" w:rsidRPr="00733655" w:rsidRDefault="007A2E50" w:rsidP="00FD7348">
            <w:pPr>
              <w:spacing w:before="0" w:after="0" w:line="240" w:lineRule="auto"/>
              <w:rPr>
                <w:sz w:val="28"/>
                <w:szCs w:val="28"/>
              </w:rPr>
            </w:pPr>
          </w:p>
        </w:tc>
      </w:tr>
      <w:tr w:rsidR="007A2E50" w:rsidRPr="00733655" w14:paraId="59AEA488" w14:textId="77777777" w:rsidTr="007A2E50">
        <w:tc>
          <w:tcPr>
            <w:tcW w:w="1985" w:type="dxa"/>
            <w:tcBorders>
              <w:top w:val="nil"/>
              <w:left w:val="nil"/>
              <w:bottom w:val="nil"/>
              <w:right w:val="nil"/>
            </w:tcBorders>
          </w:tcPr>
          <w:p w14:paraId="6D5F69F5" w14:textId="77777777" w:rsidR="007A2E50" w:rsidRPr="00733655" w:rsidRDefault="007A2E50" w:rsidP="00FD7348">
            <w:pPr>
              <w:spacing w:before="0" w:after="0" w:line="240" w:lineRule="auto"/>
              <w:rPr>
                <w:sz w:val="28"/>
                <w:szCs w:val="28"/>
              </w:rPr>
            </w:pPr>
            <w:r w:rsidRPr="00733655">
              <w:rPr>
                <w:sz w:val="28"/>
                <w:szCs w:val="28"/>
              </w:rPr>
              <w:t>Giới:</w:t>
            </w:r>
          </w:p>
        </w:tc>
        <w:tc>
          <w:tcPr>
            <w:tcW w:w="318" w:type="dxa"/>
            <w:tcBorders>
              <w:top w:val="nil"/>
              <w:left w:val="nil"/>
              <w:bottom w:val="nil"/>
              <w:right w:val="nil"/>
            </w:tcBorders>
          </w:tcPr>
          <w:p w14:paraId="0070CA61"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c>
          <w:tcPr>
            <w:tcW w:w="2514" w:type="dxa"/>
            <w:tcBorders>
              <w:top w:val="nil"/>
              <w:left w:val="nil"/>
              <w:bottom w:val="nil"/>
              <w:right w:val="nil"/>
            </w:tcBorders>
          </w:tcPr>
          <w:p w14:paraId="02108DC9" w14:textId="77777777" w:rsidR="007A2E50" w:rsidRPr="00733655" w:rsidRDefault="007A2E50" w:rsidP="00FD7348">
            <w:pPr>
              <w:spacing w:before="0" w:after="0" w:line="240" w:lineRule="auto"/>
              <w:rPr>
                <w:sz w:val="28"/>
                <w:szCs w:val="28"/>
              </w:rPr>
            </w:pPr>
            <w:r w:rsidRPr="00733655">
              <w:rPr>
                <w:noProof/>
                <w:szCs w:val="26"/>
              </w:rPr>
              <w:t>1. Nam</w:t>
            </w:r>
          </w:p>
        </w:tc>
        <w:tc>
          <w:tcPr>
            <w:tcW w:w="1355" w:type="dxa"/>
            <w:tcBorders>
              <w:top w:val="nil"/>
              <w:left w:val="nil"/>
              <w:bottom w:val="nil"/>
              <w:right w:val="nil"/>
            </w:tcBorders>
          </w:tcPr>
          <w:p w14:paraId="501C0161" w14:textId="77777777" w:rsidR="007A2E50" w:rsidRPr="00733655" w:rsidRDefault="007A2E50" w:rsidP="00FD7348">
            <w:pPr>
              <w:spacing w:before="0" w:after="0" w:line="240" w:lineRule="auto"/>
              <w:jc w:val="right"/>
              <w:rPr>
                <w:sz w:val="28"/>
                <w:szCs w:val="28"/>
              </w:rPr>
            </w:pPr>
            <w:r w:rsidRPr="00733655">
              <w:rPr>
                <w:rFonts w:ascii="Wingdings" w:hAnsi="Wingdings"/>
                <w:noProof/>
                <w:szCs w:val="26"/>
              </w:rPr>
              <w:t></w:t>
            </w:r>
          </w:p>
        </w:tc>
        <w:tc>
          <w:tcPr>
            <w:tcW w:w="2616" w:type="dxa"/>
            <w:tcBorders>
              <w:top w:val="nil"/>
              <w:left w:val="nil"/>
              <w:bottom w:val="nil"/>
              <w:right w:val="nil"/>
            </w:tcBorders>
          </w:tcPr>
          <w:p w14:paraId="5D6DD5C4" w14:textId="77777777" w:rsidR="007A2E50" w:rsidRPr="00733655" w:rsidRDefault="007A2E50" w:rsidP="00FD7348">
            <w:pPr>
              <w:spacing w:before="0" w:after="0" w:line="240" w:lineRule="auto"/>
              <w:rPr>
                <w:sz w:val="28"/>
                <w:szCs w:val="28"/>
              </w:rPr>
            </w:pPr>
            <w:r w:rsidRPr="00733655">
              <w:rPr>
                <w:noProof/>
                <w:szCs w:val="26"/>
              </w:rPr>
              <w:t>2. Nữ</w:t>
            </w:r>
          </w:p>
        </w:tc>
      </w:tr>
      <w:tr w:rsidR="007A2E50" w:rsidRPr="00733655" w14:paraId="47BBB234" w14:textId="77777777" w:rsidTr="007A2E50">
        <w:tc>
          <w:tcPr>
            <w:tcW w:w="1985" w:type="dxa"/>
            <w:tcBorders>
              <w:top w:val="nil"/>
              <w:left w:val="nil"/>
              <w:bottom w:val="nil"/>
              <w:right w:val="nil"/>
            </w:tcBorders>
          </w:tcPr>
          <w:p w14:paraId="1BEAD791" w14:textId="77777777" w:rsidR="007A2E50" w:rsidRPr="00733655" w:rsidRDefault="007A2E50" w:rsidP="00FD7348">
            <w:pPr>
              <w:spacing w:before="0" w:after="0" w:line="240" w:lineRule="auto"/>
              <w:rPr>
                <w:sz w:val="28"/>
                <w:szCs w:val="28"/>
              </w:rPr>
            </w:pPr>
            <w:r w:rsidRPr="00733655">
              <w:rPr>
                <w:sz w:val="28"/>
                <w:szCs w:val="28"/>
              </w:rPr>
              <w:t>Ngày vào viện:</w:t>
            </w:r>
          </w:p>
        </w:tc>
        <w:tc>
          <w:tcPr>
            <w:tcW w:w="6803" w:type="dxa"/>
            <w:gridSpan w:val="4"/>
            <w:tcBorders>
              <w:top w:val="nil"/>
              <w:left w:val="nil"/>
              <w:bottom w:val="nil"/>
              <w:right w:val="nil"/>
            </w:tcBorders>
          </w:tcPr>
          <w:p w14:paraId="1B5C8735" w14:textId="77777777" w:rsidR="007A2E50" w:rsidRPr="00733655" w:rsidRDefault="007A2E50" w:rsidP="00FD7348">
            <w:pPr>
              <w:spacing w:before="0" w:after="0" w:line="240" w:lineRule="auto"/>
              <w:rPr>
                <w:sz w:val="28"/>
                <w:szCs w:val="28"/>
              </w:rPr>
            </w:pPr>
          </w:p>
        </w:tc>
      </w:tr>
      <w:tr w:rsidR="007A2E50" w:rsidRPr="00733655" w14:paraId="661918F1" w14:textId="77777777" w:rsidTr="007A2E50">
        <w:tc>
          <w:tcPr>
            <w:tcW w:w="1985" w:type="dxa"/>
            <w:tcBorders>
              <w:top w:val="nil"/>
              <w:left w:val="nil"/>
              <w:bottom w:val="nil"/>
              <w:right w:val="nil"/>
            </w:tcBorders>
          </w:tcPr>
          <w:p w14:paraId="06B04657" w14:textId="77777777" w:rsidR="007A2E50" w:rsidRPr="00733655" w:rsidRDefault="007A2E50" w:rsidP="00FD7348">
            <w:pPr>
              <w:spacing w:before="0" w:after="0" w:line="240" w:lineRule="auto"/>
              <w:rPr>
                <w:sz w:val="28"/>
                <w:szCs w:val="28"/>
              </w:rPr>
            </w:pPr>
            <w:r w:rsidRPr="00733655">
              <w:rPr>
                <w:sz w:val="28"/>
                <w:szCs w:val="28"/>
              </w:rPr>
              <w:t>Ngày ra viện:</w:t>
            </w:r>
          </w:p>
        </w:tc>
        <w:tc>
          <w:tcPr>
            <w:tcW w:w="6803" w:type="dxa"/>
            <w:gridSpan w:val="4"/>
            <w:tcBorders>
              <w:top w:val="nil"/>
              <w:left w:val="nil"/>
              <w:bottom w:val="nil"/>
              <w:right w:val="nil"/>
            </w:tcBorders>
          </w:tcPr>
          <w:p w14:paraId="33873C17" w14:textId="77777777" w:rsidR="007A2E50" w:rsidRPr="00733655" w:rsidRDefault="007A2E50" w:rsidP="00FD7348">
            <w:pPr>
              <w:spacing w:before="0" w:after="0" w:line="240" w:lineRule="auto"/>
              <w:rPr>
                <w:sz w:val="28"/>
                <w:szCs w:val="28"/>
              </w:rPr>
            </w:pPr>
          </w:p>
        </w:tc>
      </w:tr>
      <w:tr w:rsidR="007A2E50" w:rsidRPr="00733655" w14:paraId="59C2E6AE" w14:textId="77777777" w:rsidTr="007A2E50">
        <w:tc>
          <w:tcPr>
            <w:tcW w:w="1985" w:type="dxa"/>
            <w:tcBorders>
              <w:top w:val="nil"/>
              <w:left w:val="nil"/>
              <w:bottom w:val="nil"/>
              <w:right w:val="nil"/>
            </w:tcBorders>
          </w:tcPr>
          <w:p w14:paraId="6BDEC68A" w14:textId="77777777" w:rsidR="007A2E50" w:rsidRPr="00733655" w:rsidRDefault="007A2E50" w:rsidP="00FD7348">
            <w:pPr>
              <w:spacing w:before="0" w:after="0" w:line="240" w:lineRule="auto"/>
              <w:rPr>
                <w:sz w:val="28"/>
                <w:szCs w:val="28"/>
              </w:rPr>
            </w:pPr>
            <w:r w:rsidRPr="00733655">
              <w:rPr>
                <w:sz w:val="28"/>
                <w:szCs w:val="28"/>
              </w:rPr>
              <w:t xml:space="preserve">Chẩn đoán: </w:t>
            </w:r>
          </w:p>
        </w:tc>
        <w:tc>
          <w:tcPr>
            <w:tcW w:w="6803" w:type="dxa"/>
            <w:gridSpan w:val="4"/>
            <w:tcBorders>
              <w:top w:val="nil"/>
              <w:left w:val="nil"/>
              <w:bottom w:val="nil"/>
              <w:right w:val="nil"/>
            </w:tcBorders>
          </w:tcPr>
          <w:p w14:paraId="5C739909" w14:textId="77777777" w:rsidR="007A2E50" w:rsidRPr="00733655" w:rsidRDefault="007A2E50" w:rsidP="00FD7348">
            <w:pPr>
              <w:spacing w:before="0" w:after="0" w:line="240" w:lineRule="auto"/>
              <w:rPr>
                <w:sz w:val="28"/>
                <w:szCs w:val="28"/>
              </w:rPr>
            </w:pPr>
          </w:p>
        </w:tc>
      </w:tr>
    </w:tbl>
    <w:p w14:paraId="54D11B64" w14:textId="77777777" w:rsidR="00FD7348" w:rsidRPr="00733655" w:rsidRDefault="00FD7348" w:rsidP="00FD7348">
      <w:pPr>
        <w:pStyle w:val="ListParagraph"/>
        <w:spacing w:before="0" w:after="0" w:line="240" w:lineRule="auto"/>
        <w:ind w:left="0"/>
        <w:rPr>
          <w:b/>
          <w:bCs/>
          <w:sz w:val="10"/>
          <w:szCs w:val="10"/>
        </w:rPr>
      </w:pPr>
    </w:p>
    <w:p w14:paraId="369D1A40" w14:textId="35E60817" w:rsidR="007A2E50" w:rsidRPr="00733655" w:rsidRDefault="007A2E50" w:rsidP="00FD7348">
      <w:pPr>
        <w:pStyle w:val="ListParagraph"/>
        <w:spacing w:before="0" w:after="0" w:line="240" w:lineRule="auto"/>
        <w:ind w:left="0"/>
        <w:rPr>
          <w:b/>
          <w:bCs/>
          <w:sz w:val="28"/>
          <w:szCs w:val="28"/>
        </w:rPr>
      </w:pPr>
      <w:r w:rsidRPr="00733655">
        <w:rPr>
          <w:b/>
          <w:bCs/>
          <w:sz w:val="28"/>
          <w:szCs w:val="28"/>
        </w:rPr>
        <w:t>2. Tiền sử</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1388"/>
        <w:gridCol w:w="1756"/>
        <w:gridCol w:w="1756"/>
        <w:gridCol w:w="1756"/>
      </w:tblGrid>
      <w:tr w:rsidR="00317887" w:rsidRPr="00733655" w14:paraId="1E67D44A" w14:textId="77777777" w:rsidTr="00317887">
        <w:tc>
          <w:tcPr>
            <w:tcW w:w="2122" w:type="dxa"/>
          </w:tcPr>
          <w:p w14:paraId="60A789FA" w14:textId="45FD8C5D" w:rsidR="00317887" w:rsidRPr="00733655" w:rsidRDefault="00317887" w:rsidP="00317887">
            <w:pPr>
              <w:pStyle w:val="ListParagraph"/>
              <w:spacing w:before="0" w:after="0" w:line="240" w:lineRule="auto"/>
              <w:ind w:left="0"/>
              <w:rPr>
                <w:b/>
                <w:bCs/>
                <w:sz w:val="28"/>
                <w:szCs w:val="28"/>
              </w:rPr>
            </w:pPr>
            <w:r w:rsidRPr="00733655">
              <w:rPr>
                <w:szCs w:val="26"/>
              </w:rPr>
              <w:t>Nhiễm HBV</w:t>
            </w:r>
          </w:p>
        </w:tc>
        <w:tc>
          <w:tcPr>
            <w:tcW w:w="1388" w:type="dxa"/>
          </w:tcPr>
          <w:p w14:paraId="16651A75" w14:textId="6D72C051" w:rsidR="00317887" w:rsidRPr="00733655" w:rsidRDefault="00317887" w:rsidP="00D36EAA">
            <w:pPr>
              <w:pStyle w:val="ListParagraph"/>
              <w:spacing w:before="0" w:after="0" w:line="240" w:lineRule="auto"/>
              <w:ind w:left="0"/>
              <w:jc w:val="right"/>
              <w:rPr>
                <w:b/>
                <w:bCs/>
                <w:sz w:val="28"/>
                <w:szCs w:val="28"/>
              </w:rPr>
            </w:pPr>
            <w:r w:rsidRPr="00733655">
              <w:rPr>
                <w:rFonts w:ascii="Wingdings" w:hAnsi="Wingdings"/>
                <w:noProof/>
                <w:szCs w:val="26"/>
              </w:rPr>
              <w:t></w:t>
            </w:r>
          </w:p>
        </w:tc>
        <w:tc>
          <w:tcPr>
            <w:tcW w:w="1756" w:type="dxa"/>
          </w:tcPr>
          <w:p w14:paraId="3FB4BDCA" w14:textId="6648C8A7" w:rsidR="00317887" w:rsidRPr="00733655" w:rsidRDefault="00317887" w:rsidP="00317887">
            <w:pPr>
              <w:pStyle w:val="ListParagraph"/>
              <w:spacing w:before="0" w:after="0" w:line="240" w:lineRule="auto"/>
              <w:ind w:left="0"/>
              <w:rPr>
                <w:b/>
                <w:bCs/>
                <w:sz w:val="28"/>
                <w:szCs w:val="28"/>
              </w:rPr>
            </w:pPr>
            <w:r w:rsidRPr="00733655">
              <w:rPr>
                <w:noProof/>
                <w:szCs w:val="26"/>
              </w:rPr>
              <w:t>1. Có</w:t>
            </w:r>
          </w:p>
        </w:tc>
        <w:tc>
          <w:tcPr>
            <w:tcW w:w="1756" w:type="dxa"/>
          </w:tcPr>
          <w:p w14:paraId="13E1CC92" w14:textId="114697CC" w:rsidR="00317887" w:rsidRPr="00733655" w:rsidRDefault="00317887" w:rsidP="00D36EAA">
            <w:pPr>
              <w:pStyle w:val="ListParagraph"/>
              <w:spacing w:before="0" w:after="0" w:line="240" w:lineRule="auto"/>
              <w:ind w:left="0"/>
              <w:jc w:val="right"/>
              <w:rPr>
                <w:b/>
                <w:bCs/>
                <w:sz w:val="28"/>
                <w:szCs w:val="28"/>
              </w:rPr>
            </w:pPr>
            <w:r w:rsidRPr="00733655">
              <w:rPr>
                <w:rFonts w:ascii="Wingdings" w:hAnsi="Wingdings"/>
                <w:noProof/>
                <w:szCs w:val="26"/>
              </w:rPr>
              <w:t></w:t>
            </w:r>
          </w:p>
        </w:tc>
        <w:tc>
          <w:tcPr>
            <w:tcW w:w="1756" w:type="dxa"/>
          </w:tcPr>
          <w:p w14:paraId="5871BCE0" w14:textId="5C3A1A84" w:rsidR="00317887" w:rsidRPr="00733655" w:rsidRDefault="00317887" w:rsidP="00317887">
            <w:pPr>
              <w:pStyle w:val="ListParagraph"/>
              <w:spacing w:before="0" w:after="0" w:line="240" w:lineRule="auto"/>
              <w:ind w:left="0"/>
              <w:rPr>
                <w:b/>
                <w:bCs/>
                <w:sz w:val="28"/>
                <w:szCs w:val="28"/>
              </w:rPr>
            </w:pPr>
            <w:r w:rsidRPr="00733655">
              <w:rPr>
                <w:noProof/>
                <w:szCs w:val="26"/>
              </w:rPr>
              <w:t>2. Không</w:t>
            </w:r>
          </w:p>
        </w:tc>
      </w:tr>
      <w:tr w:rsidR="00317887" w:rsidRPr="00733655" w14:paraId="77D6D88B" w14:textId="77777777" w:rsidTr="00317887">
        <w:tc>
          <w:tcPr>
            <w:tcW w:w="2122" w:type="dxa"/>
          </w:tcPr>
          <w:p w14:paraId="1047D87A" w14:textId="18360547" w:rsidR="00317887" w:rsidRPr="00733655" w:rsidRDefault="00317887" w:rsidP="00317887">
            <w:pPr>
              <w:pStyle w:val="ListParagraph"/>
              <w:spacing w:before="0" w:after="0" w:line="240" w:lineRule="auto"/>
              <w:ind w:left="0"/>
              <w:rPr>
                <w:b/>
                <w:bCs/>
                <w:sz w:val="28"/>
                <w:szCs w:val="28"/>
              </w:rPr>
            </w:pPr>
            <w:r w:rsidRPr="00733655">
              <w:rPr>
                <w:szCs w:val="26"/>
              </w:rPr>
              <w:t>Nhiễm HCV</w:t>
            </w:r>
          </w:p>
        </w:tc>
        <w:tc>
          <w:tcPr>
            <w:tcW w:w="1388" w:type="dxa"/>
          </w:tcPr>
          <w:p w14:paraId="2F487FA3" w14:textId="6FC9C2AD" w:rsidR="00317887" w:rsidRPr="00733655" w:rsidRDefault="00317887" w:rsidP="00D36EAA">
            <w:pPr>
              <w:pStyle w:val="ListParagraph"/>
              <w:spacing w:before="0" w:after="0" w:line="240" w:lineRule="auto"/>
              <w:ind w:left="0"/>
              <w:jc w:val="right"/>
              <w:rPr>
                <w:b/>
                <w:bCs/>
                <w:sz w:val="28"/>
                <w:szCs w:val="28"/>
              </w:rPr>
            </w:pPr>
            <w:r w:rsidRPr="00733655">
              <w:rPr>
                <w:rFonts w:ascii="Wingdings" w:hAnsi="Wingdings"/>
                <w:noProof/>
                <w:szCs w:val="26"/>
              </w:rPr>
              <w:t></w:t>
            </w:r>
          </w:p>
        </w:tc>
        <w:tc>
          <w:tcPr>
            <w:tcW w:w="1756" w:type="dxa"/>
          </w:tcPr>
          <w:p w14:paraId="0B55565A" w14:textId="2A3E6960" w:rsidR="00317887" w:rsidRPr="00733655" w:rsidRDefault="00317887" w:rsidP="00317887">
            <w:pPr>
              <w:pStyle w:val="ListParagraph"/>
              <w:spacing w:before="0" w:after="0" w:line="240" w:lineRule="auto"/>
              <w:ind w:left="0"/>
              <w:rPr>
                <w:b/>
                <w:bCs/>
                <w:sz w:val="28"/>
                <w:szCs w:val="28"/>
              </w:rPr>
            </w:pPr>
            <w:r w:rsidRPr="00733655">
              <w:rPr>
                <w:noProof/>
                <w:szCs w:val="26"/>
              </w:rPr>
              <w:t>1. Có</w:t>
            </w:r>
          </w:p>
        </w:tc>
        <w:tc>
          <w:tcPr>
            <w:tcW w:w="1756" w:type="dxa"/>
          </w:tcPr>
          <w:p w14:paraId="63DE6EC5" w14:textId="375D4B89" w:rsidR="00317887" w:rsidRPr="00733655" w:rsidRDefault="00317887" w:rsidP="00D36EAA">
            <w:pPr>
              <w:pStyle w:val="ListParagraph"/>
              <w:spacing w:before="0" w:after="0" w:line="240" w:lineRule="auto"/>
              <w:ind w:left="0"/>
              <w:jc w:val="right"/>
              <w:rPr>
                <w:b/>
                <w:bCs/>
                <w:sz w:val="28"/>
                <w:szCs w:val="28"/>
              </w:rPr>
            </w:pPr>
            <w:r w:rsidRPr="00733655">
              <w:rPr>
                <w:rFonts w:ascii="Wingdings" w:hAnsi="Wingdings"/>
                <w:noProof/>
                <w:szCs w:val="26"/>
              </w:rPr>
              <w:t></w:t>
            </w:r>
          </w:p>
        </w:tc>
        <w:tc>
          <w:tcPr>
            <w:tcW w:w="1756" w:type="dxa"/>
          </w:tcPr>
          <w:p w14:paraId="674C5E9F" w14:textId="1127A170" w:rsidR="00317887" w:rsidRPr="00733655" w:rsidRDefault="00317887" w:rsidP="00317887">
            <w:pPr>
              <w:pStyle w:val="ListParagraph"/>
              <w:spacing w:before="0" w:after="0" w:line="240" w:lineRule="auto"/>
              <w:ind w:left="0"/>
              <w:rPr>
                <w:b/>
                <w:bCs/>
                <w:sz w:val="28"/>
                <w:szCs w:val="28"/>
              </w:rPr>
            </w:pPr>
            <w:r w:rsidRPr="00733655">
              <w:rPr>
                <w:noProof/>
                <w:szCs w:val="26"/>
              </w:rPr>
              <w:t>2. Không</w:t>
            </w:r>
          </w:p>
        </w:tc>
      </w:tr>
      <w:tr w:rsidR="00317887" w:rsidRPr="00733655" w14:paraId="4E193C59" w14:textId="77777777" w:rsidTr="00317887">
        <w:tc>
          <w:tcPr>
            <w:tcW w:w="2122" w:type="dxa"/>
          </w:tcPr>
          <w:p w14:paraId="083E4416" w14:textId="7F3B5F9F" w:rsidR="00317887" w:rsidRPr="00733655" w:rsidRDefault="00317887" w:rsidP="00317887">
            <w:pPr>
              <w:pStyle w:val="ListParagraph"/>
              <w:spacing w:before="0" w:after="0" w:line="240" w:lineRule="auto"/>
              <w:ind w:left="0"/>
              <w:rPr>
                <w:b/>
                <w:bCs/>
                <w:sz w:val="28"/>
                <w:szCs w:val="28"/>
              </w:rPr>
            </w:pPr>
            <w:r w:rsidRPr="00733655">
              <w:rPr>
                <w:szCs w:val="26"/>
              </w:rPr>
              <w:t>Lạm dụng rượu</w:t>
            </w:r>
          </w:p>
        </w:tc>
        <w:tc>
          <w:tcPr>
            <w:tcW w:w="1388" w:type="dxa"/>
          </w:tcPr>
          <w:p w14:paraId="57C6AF92" w14:textId="3868F0EC" w:rsidR="00317887" w:rsidRPr="00733655" w:rsidRDefault="00317887" w:rsidP="00D36EAA">
            <w:pPr>
              <w:pStyle w:val="ListParagraph"/>
              <w:spacing w:before="0" w:after="0" w:line="240" w:lineRule="auto"/>
              <w:ind w:left="0"/>
              <w:jc w:val="right"/>
              <w:rPr>
                <w:b/>
                <w:bCs/>
                <w:sz w:val="28"/>
                <w:szCs w:val="28"/>
              </w:rPr>
            </w:pPr>
            <w:r w:rsidRPr="00733655">
              <w:rPr>
                <w:rFonts w:ascii="Wingdings" w:hAnsi="Wingdings"/>
                <w:noProof/>
                <w:szCs w:val="26"/>
              </w:rPr>
              <w:t></w:t>
            </w:r>
          </w:p>
        </w:tc>
        <w:tc>
          <w:tcPr>
            <w:tcW w:w="1756" w:type="dxa"/>
          </w:tcPr>
          <w:p w14:paraId="7C4A5AFD" w14:textId="2CEF6028" w:rsidR="00317887" w:rsidRPr="00733655" w:rsidRDefault="00317887" w:rsidP="00317887">
            <w:pPr>
              <w:pStyle w:val="ListParagraph"/>
              <w:spacing w:before="0" w:after="0" w:line="240" w:lineRule="auto"/>
              <w:ind w:left="0"/>
              <w:rPr>
                <w:b/>
                <w:bCs/>
                <w:sz w:val="28"/>
                <w:szCs w:val="28"/>
              </w:rPr>
            </w:pPr>
            <w:r w:rsidRPr="00733655">
              <w:rPr>
                <w:noProof/>
                <w:szCs w:val="26"/>
              </w:rPr>
              <w:t>1. Có</w:t>
            </w:r>
          </w:p>
        </w:tc>
        <w:tc>
          <w:tcPr>
            <w:tcW w:w="1756" w:type="dxa"/>
          </w:tcPr>
          <w:p w14:paraId="4B918BC7" w14:textId="7648B0E0" w:rsidR="00317887" w:rsidRPr="00733655" w:rsidRDefault="00317887" w:rsidP="00D36EAA">
            <w:pPr>
              <w:pStyle w:val="ListParagraph"/>
              <w:spacing w:before="0" w:after="0" w:line="240" w:lineRule="auto"/>
              <w:ind w:left="0"/>
              <w:jc w:val="right"/>
              <w:rPr>
                <w:b/>
                <w:bCs/>
                <w:sz w:val="28"/>
                <w:szCs w:val="28"/>
              </w:rPr>
            </w:pPr>
            <w:r w:rsidRPr="00733655">
              <w:rPr>
                <w:rFonts w:ascii="Wingdings" w:hAnsi="Wingdings"/>
                <w:noProof/>
                <w:szCs w:val="26"/>
              </w:rPr>
              <w:t></w:t>
            </w:r>
          </w:p>
        </w:tc>
        <w:tc>
          <w:tcPr>
            <w:tcW w:w="1756" w:type="dxa"/>
          </w:tcPr>
          <w:p w14:paraId="29AC327A" w14:textId="5DB6731D" w:rsidR="00317887" w:rsidRPr="00733655" w:rsidRDefault="00317887" w:rsidP="00317887">
            <w:pPr>
              <w:pStyle w:val="ListParagraph"/>
              <w:spacing w:before="0" w:after="0" w:line="240" w:lineRule="auto"/>
              <w:ind w:left="0"/>
              <w:rPr>
                <w:b/>
                <w:bCs/>
                <w:sz w:val="28"/>
                <w:szCs w:val="28"/>
              </w:rPr>
            </w:pPr>
            <w:r w:rsidRPr="00733655">
              <w:rPr>
                <w:noProof/>
                <w:szCs w:val="26"/>
              </w:rPr>
              <w:t>2. Không</w:t>
            </w:r>
          </w:p>
        </w:tc>
      </w:tr>
      <w:tr w:rsidR="00317887" w:rsidRPr="00733655" w14:paraId="255F67A9" w14:textId="77777777" w:rsidTr="00317887">
        <w:tc>
          <w:tcPr>
            <w:tcW w:w="2122" w:type="dxa"/>
          </w:tcPr>
          <w:p w14:paraId="392D0DDB" w14:textId="444C3C0D" w:rsidR="00317887" w:rsidRPr="00733655" w:rsidRDefault="00317887" w:rsidP="00317887">
            <w:pPr>
              <w:pStyle w:val="ListParagraph"/>
              <w:spacing w:before="0" w:after="0" w:line="240" w:lineRule="auto"/>
              <w:ind w:left="0"/>
              <w:rPr>
                <w:b/>
                <w:bCs/>
                <w:sz w:val="28"/>
                <w:szCs w:val="28"/>
              </w:rPr>
            </w:pPr>
            <w:r w:rsidRPr="00733655">
              <w:rPr>
                <w:szCs w:val="26"/>
              </w:rPr>
              <w:t>Điều trị xơ gan</w:t>
            </w:r>
          </w:p>
        </w:tc>
        <w:tc>
          <w:tcPr>
            <w:tcW w:w="1388" w:type="dxa"/>
          </w:tcPr>
          <w:p w14:paraId="10795723" w14:textId="3B6B158C" w:rsidR="00317887" w:rsidRPr="00733655" w:rsidRDefault="00317887" w:rsidP="00D36EAA">
            <w:pPr>
              <w:pStyle w:val="ListParagraph"/>
              <w:spacing w:before="0" w:after="0" w:line="240" w:lineRule="auto"/>
              <w:ind w:left="0"/>
              <w:jc w:val="right"/>
              <w:rPr>
                <w:b/>
                <w:bCs/>
                <w:sz w:val="28"/>
                <w:szCs w:val="28"/>
              </w:rPr>
            </w:pPr>
            <w:r w:rsidRPr="00733655">
              <w:rPr>
                <w:rFonts w:ascii="Wingdings" w:hAnsi="Wingdings"/>
                <w:noProof/>
                <w:szCs w:val="26"/>
              </w:rPr>
              <w:t></w:t>
            </w:r>
          </w:p>
        </w:tc>
        <w:tc>
          <w:tcPr>
            <w:tcW w:w="1756" w:type="dxa"/>
          </w:tcPr>
          <w:p w14:paraId="1A10A59F" w14:textId="162678EC" w:rsidR="00317887" w:rsidRPr="00733655" w:rsidRDefault="00317887" w:rsidP="00317887">
            <w:pPr>
              <w:pStyle w:val="ListParagraph"/>
              <w:spacing w:before="0" w:after="0" w:line="240" w:lineRule="auto"/>
              <w:ind w:left="0"/>
              <w:rPr>
                <w:b/>
                <w:bCs/>
                <w:sz w:val="28"/>
                <w:szCs w:val="28"/>
              </w:rPr>
            </w:pPr>
            <w:r w:rsidRPr="00733655">
              <w:rPr>
                <w:noProof/>
                <w:szCs w:val="26"/>
              </w:rPr>
              <w:t>1. Có</w:t>
            </w:r>
          </w:p>
        </w:tc>
        <w:tc>
          <w:tcPr>
            <w:tcW w:w="1756" w:type="dxa"/>
          </w:tcPr>
          <w:p w14:paraId="0BAE7851" w14:textId="5CF9C023" w:rsidR="00317887" w:rsidRPr="00733655" w:rsidRDefault="00317887" w:rsidP="00D36EAA">
            <w:pPr>
              <w:pStyle w:val="ListParagraph"/>
              <w:spacing w:before="0" w:after="0" w:line="240" w:lineRule="auto"/>
              <w:ind w:left="0"/>
              <w:jc w:val="right"/>
              <w:rPr>
                <w:b/>
                <w:bCs/>
                <w:sz w:val="28"/>
                <w:szCs w:val="28"/>
              </w:rPr>
            </w:pPr>
            <w:r w:rsidRPr="00733655">
              <w:rPr>
                <w:rFonts w:ascii="Wingdings" w:hAnsi="Wingdings"/>
                <w:noProof/>
                <w:szCs w:val="26"/>
              </w:rPr>
              <w:t></w:t>
            </w:r>
          </w:p>
        </w:tc>
        <w:tc>
          <w:tcPr>
            <w:tcW w:w="1756" w:type="dxa"/>
          </w:tcPr>
          <w:p w14:paraId="3F4A6DB4" w14:textId="744CE6B6" w:rsidR="00317887" w:rsidRPr="00733655" w:rsidRDefault="00317887" w:rsidP="00317887">
            <w:pPr>
              <w:pStyle w:val="ListParagraph"/>
              <w:spacing w:before="0" w:after="0" w:line="240" w:lineRule="auto"/>
              <w:ind w:left="0"/>
              <w:rPr>
                <w:b/>
                <w:bCs/>
                <w:sz w:val="28"/>
                <w:szCs w:val="28"/>
              </w:rPr>
            </w:pPr>
            <w:r w:rsidRPr="00733655">
              <w:rPr>
                <w:noProof/>
                <w:szCs w:val="26"/>
              </w:rPr>
              <w:t>2. Không</w:t>
            </w:r>
          </w:p>
        </w:tc>
      </w:tr>
      <w:tr w:rsidR="00317887" w:rsidRPr="00733655" w14:paraId="44C9C096" w14:textId="77777777" w:rsidTr="00317887">
        <w:tc>
          <w:tcPr>
            <w:tcW w:w="2122" w:type="dxa"/>
          </w:tcPr>
          <w:p w14:paraId="58188CFE" w14:textId="5EF0A44D" w:rsidR="00317887" w:rsidRPr="00733655" w:rsidRDefault="00317887" w:rsidP="00317887">
            <w:pPr>
              <w:pStyle w:val="ListParagraph"/>
              <w:spacing w:before="0" w:after="0" w:line="240" w:lineRule="auto"/>
              <w:ind w:left="0"/>
              <w:rPr>
                <w:b/>
                <w:bCs/>
                <w:sz w:val="28"/>
                <w:szCs w:val="28"/>
              </w:rPr>
            </w:pPr>
            <w:r w:rsidRPr="00733655">
              <w:rPr>
                <w:szCs w:val="26"/>
              </w:rPr>
              <w:t>Mắc các loại ung thư khác</w:t>
            </w:r>
          </w:p>
        </w:tc>
        <w:tc>
          <w:tcPr>
            <w:tcW w:w="1388" w:type="dxa"/>
          </w:tcPr>
          <w:p w14:paraId="40E5DADE" w14:textId="453BD8D1" w:rsidR="00317887" w:rsidRPr="00733655" w:rsidRDefault="00317887" w:rsidP="00D36EAA">
            <w:pPr>
              <w:pStyle w:val="ListParagraph"/>
              <w:spacing w:before="0" w:after="0" w:line="240" w:lineRule="auto"/>
              <w:ind w:left="0"/>
              <w:jc w:val="right"/>
              <w:rPr>
                <w:b/>
                <w:bCs/>
                <w:sz w:val="28"/>
                <w:szCs w:val="28"/>
              </w:rPr>
            </w:pPr>
            <w:r w:rsidRPr="00733655">
              <w:rPr>
                <w:rFonts w:ascii="Wingdings" w:hAnsi="Wingdings"/>
                <w:noProof/>
                <w:szCs w:val="26"/>
              </w:rPr>
              <w:t></w:t>
            </w:r>
          </w:p>
        </w:tc>
        <w:tc>
          <w:tcPr>
            <w:tcW w:w="1756" w:type="dxa"/>
          </w:tcPr>
          <w:p w14:paraId="4D0A5462" w14:textId="23F997C7" w:rsidR="00317887" w:rsidRPr="00733655" w:rsidRDefault="00317887" w:rsidP="00317887">
            <w:pPr>
              <w:pStyle w:val="ListParagraph"/>
              <w:spacing w:before="0" w:after="0" w:line="240" w:lineRule="auto"/>
              <w:ind w:left="0"/>
              <w:rPr>
                <w:b/>
                <w:bCs/>
                <w:sz w:val="28"/>
                <w:szCs w:val="28"/>
              </w:rPr>
            </w:pPr>
            <w:r w:rsidRPr="00733655">
              <w:rPr>
                <w:noProof/>
                <w:szCs w:val="26"/>
              </w:rPr>
              <w:t>1. Có</w:t>
            </w:r>
          </w:p>
        </w:tc>
        <w:tc>
          <w:tcPr>
            <w:tcW w:w="1756" w:type="dxa"/>
          </w:tcPr>
          <w:p w14:paraId="2054165C" w14:textId="39407C91" w:rsidR="00317887" w:rsidRPr="00733655" w:rsidRDefault="00317887" w:rsidP="00D36EAA">
            <w:pPr>
              <w:pStyle w:val="ListParagraph"/>
              <w:spacing w:before="0" w:after="0" w:line="240" w:lineRule="auto"/>
              <w:ind w:left="0"/>
              <w:jc w:val="right"/>
              <w:rPr>
                <w:b/>
                <w:bCs/>
                <w:sz w:val="28"/>
                <w:szCs w:val="28"/>
              </w:rPr>
            </w:pPr>
            <w:r w:rsidRPr="00733655">
              <w:rPr>
                <w:rFonts w:ascii="Wingdings" w:hAnsi="Wingdings"/>
                <w:noProof/>
                <w:szCs w:val="26"/>
              </w:rPr>
              <w:t></w:t>
            </w:r>
          </w:p>
        </w:tc>
        <w:tc>
          <w:tcPr>
            <w:tcW w:w="1756" w:type="dxa"/>
          </w:tcPr>
          <w:p w14:paraId="54EA8A55" w14:textId="79F7A741" w:rsidR="00317887" w:rsidRPr="00733655" w:rsidRDefault="00317887" w:rsidP="00317887">
            <w:pPr>
              <w:pStyle w:val="ListParagraph"/>
              <w:spacing w:before="0" w:after="0" w:line="240" w:lineRule="auto"/>
              <w:ind w:left="0"/>
              <w:rPr>
                <w:b/>
                <w:bCs/>
                <w:sz w:val="28"/>
                <w:szCs w:val="28"/>
              </w:rPr>
            </w:pPr>
            <w:r w:rsidRPr="00733655">
              <w:rPr>
                <w:noProof/>
                <w:szCs w:val="26"/>
              </w:rPr>
              <w:t>2. Không</w:t>
            </w:r>
          </w:p>
        </w:tc>
      </w:tr>
      <w:tr w:rsidR="00317887" w:rsidRPr="00733655" w14:paraId="5CB670D1" w14:textId="77777777" w:rsidTr="00317887">
        <w:tc>
          <w:tcPr>
            <w:tcW w:w="2122" w:type="dxa"/>
          </w:tcPr>
          <w:p w14:paraId="0AEE0EF1" w14:textId="202EC085" w:rsidR="00317887" w:rsidRPr="00733655" w:rsidRDefault="00317887" w:rsidP="00317887">
            <w:pPr>
              <w:spacing w:before="0" w:after="0" w:line="240" w:lineRule="auto"/>
              <w:rPr>
                <w:szCs w:val="26"/>
              </w:rPr>
            </w:pPr>
            <w:r w:rsidRPr="00733655">
              <w:rPr>
                <w:szCs w:val="26"/>
              </w:rPr>
              <w:t xml:space="preserve">Khác </w:t>
            </w:r>
          </w:p>
        </w:tc>
        <w:tc>
          <w:tcPr>
            <w:tcW w:w="1388" w:type="dxa"/>
          </w:tcPr>
          <w:p w14:paraId="69BFDBDC" w14:textId="77777777" w:rsidR="00317887" w:rsidRPr="00733655" w:rsidRDefault="00317887" w:rsidP="00FD7348">
            <w:pPr>
              <w:pStyle w:val="ListParagraph"/>
              <w:spacing w:before="0" w:after="0" w:line="240" w:lineRule="auto"/>
              <w:ind w:left="0"/>
              <w:rPr>
                <w:b/>
                <w:bCs/>
                <w:sz w:val="28"/>
                <w:szCs w:val="28"/>
              </w:rPr>
            </w:pPr>
          </w:p>
        </w:tc>
        <w:tc>
          <w:tcPr>
            <w:tcW w:w="1756" w:type="dxa"/>
          </w:tcPr>
          <w:p w14:paraId="00627C7D" w14:textId="77777777" w:rsidR="00317887" w:rsidRPr="00733655" w:rsidRDefault="00317887" w:rsidP="00FD7348">
            <w:pPr>
              <w:pStyle w:val="ListParagraph"/>
              <w:spacing w:before="0" w:after="0" w:line="240" w:lineRule="auto"/>
              <w:ind w:left="0"/>
              <w:rPr>
                <w:b/>
                <w:bCs/>
                <w:sz w:val="28"/>
                <w:szCs w:val="28"/>
              </w:rPr>
            </w:pPr>
          </w:p>
        </w:tc>
        <w:tc>
          <w:tcPr>
            <w:tcW w:w="1756" w:type="dxa"/>
          </w:tcPr>
          <w:p w14:paraId="5D4E7AA9" w14:textId="77777777" w:rsidR="00317887" w:rsidRPr="00733655" w:rsidRDefault="00317887" w:rsidP="00FD7348">
            <w:pPr>
              <w:pStyle w:val="ListParagraph"/>
              <w:spacing w:before="0" w:after="0" w:line="240" w:lineRule="auto"/>
              <w:ind w:left="0"/>
              <w:rPr>
                <w:b/>
                <w:bCs/>
                <w:sz w:val="28"/>
                <w:szCs w:val="28"/>
              </w:rPr>
            </w:pPr>
          </w:p>
        </w:tc>
        <w:tc>
          <w:tcPr>
            <w:tcW w:w="1756" w:type="dxa"/>
          </w:tcPr>
          <w:p w14:paraId="26C48887" w14:textId="77777777" w:rsidR="00317887" w:rsidRPr="00733655" w:rsidRDefault="00317887" w:rsidP="00FD7348">
            <w:pPr>
              <w:pStyle w:val="ListParagraph"/>
              <w:spacing w:before="0" w:after="0" w:line="240" w:lineRule="auto"/>
              <w:ind w:left="0"/>
              <w:rPr>
                <w:b/>
                <w:bCs/>
                <w:sz w:val="28"/>
                <w:szCs w:val="28"/>
              </w:rPr>
            </w:pPr>
          </w:p>
        </w:tc>
      </w:tr>
    </w:tbl>
    <w:p w14:paraId="584EE42C" w14:textId="77777777" w:rsidR="00317887" w:rsidRPr="00733655" w:rsidRDefault="00317887" w:rsidP="00FD7348">
      <w:pPr>
        <w:pStyle w:val="ListParagraph"/>
        <w:spacing w:before="0" w:after="0" w:line="240" w:lineRule="auto"/>
        <w:ind w:left="0"/>
        <w:rPr>
          <w:b/>
          <w:bCs/>
          <w:sz w:val="28"/>
          <w:szCs w:val="28"/>
        </w:rPr>
      </w:pPr>
    </w:p>
    <w:p w14:paraId="16CDB8A8" w14:textId="05C1DE33" w:rsidR="007A2E50" w:rsidRPr="00733655" w:rsidRDefault="007A2E50" w:rsidP="00FD7348">
      <w:pPr>
        <w:pStyle w:val="ListParagraph"/>
        <w:spacing w:before="0" w:after="0" w:line="240" w:lineRule="auto"/>
        <w:ind w:left="0"/>
        <w:rPr>
          <w:b/>
          <w:bCs/>
          <w:sz w:val="28"/>
          <w:szCs w:val="28"/>
        </w:rPr>
      </w:pPr>
      <w:r w:rsidRPr="00733655">
        <w:rPr>
          <w:b/>
          <w:bCs/>
          <w:sz w:val="28"/>
          <w:szCs w:val="28"/>
        </w:rPr>
        <w:t>3. Triệu chứng lâm sàng</w:t>
      </w: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275"/>
        <w:gridCol w:w="1139"/>
        <w:gridCol w:w="1560"/>
        <w:gridCol w:w="2268"/>
      </w:tblGrid>
      <w:tr w:rsidR="00317887" w:rsidRPr="00733655" w14:paraId="3D135046" w14:textId="77777777" w:rsidTr="00273FAC">
        <w:tc>
          <w:tcPr>
            <w:tcW w:w="2689" w:type="dxa"/>
          </w:tcPr>
          <w:p w14:paraId="7EA70DBC" w14:textId="74A9A397" w:rsidR="00317887" w:rsidRPr="00733655" w:rsidRDefault="00317887" w:rsidP="00317887">
            <w:pPr>
              <w:pStyle w:val="ListParagraph"/>
              <w:spacing w:before="0" w:after="0" w:line="240" w:lineRule="auto"/>
              <w:ind w:left="0"/>
              <w:rPr>
                <w:b/>
                <w:bCs/>
                <w:sz w:val="28"/>
                <w:szCs w:val="28"/>
                <w:lang w:val="nl-NL"/>
              </w:rPr>
            </w:pPr>
            <w:r w:rsidRPr="00733655">
              <w:rPr>
                <w:szCs w:val="26"/>
                <w:lang w:val="nl-NL"/>
              </w:rPr>
              <w:t>Tình cờ phát hiện u</w:t>
            </w:r>
          </w:p>
        </w:tc>
        <w:tc>
          <w:tcPr>
            <w:tcW w:w="1275" w:type="dxa"/>
          </w:tcPr>
          <w:p w14:paraId="69C6F070" w14:textId="7DBDFAC7"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1002DE5E" w14:textId="7C4AA983"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59198248" w14:textId="5756054B"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42A7DE98" w14:textId="1A15EE15"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4E3A3B73" w14:textId="77777777" w:rsidTr="00273FAC">
        <w:tc>
          <w:tcPr>
            <w:tcW w:w="2689" w:type="dxa"/>
          </w:tcPr>
          <w:p w14:paraId="28FB6C37" w14:textId="35D967F1" w:rsidR="00317887" w:rsidRPr="00733655" w:rsidRDefault="00317887" w:rsidP="00317887">
            <w:pPr>
              <w:pStyle w:val="ListParagraph"/>
              <w:spacing w:before="0" w:after="0" w:line="240" w:lineRule="auto"/>
              <w:ind w:left="0"/>
              <w:rPr>
                <w:b/>
                <w:bCs/>
                <w:sz w:val="28"/>
                <w:szCs w:val="28"/>
                <w:lang w:val="nl-NL"/>
              </w:rPr>
            </w:pPr>
            <w:r w:rsidRPr="00733655">
              <w:rPr>
                <w:szCs w:val="26"/>
                <w:lang w:val="nl-NL"/>
              </w:rPr>
              <w:t>Gầy sụt cân</w:t>
            </w:r>
          </w:p>
        </w:tc>
        <w:tc>
          <w:tcPr>
            <w:tcW w:w="1275" w:type="dxa"/>
          </w:tcPr>
          <w:p w14:paraId="50734B34" w14:textId="565B5B51"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7218DFD5" w14:textId="09CB1B67"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3F4FD555" w14:textId="4FE70440"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74B7E788" w14:textId="6C9AF02D"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420BE5EC" w14:textId="77777777" w:rsidTr="00273FAC">
        <w:tc>
          <w:tcPr>
            <w:tcW w:w="2689" w:type="dxa"/>
          </w:tcPr>
          <w:p w14:paraId="2B078C1C" w14:textId="4EF9C1D0" w:rsidR="00317887" w:rsidRPr="00733655" w:rsidRDefault="00317887" w:rsidP="00317887">
            <w:pPr>
              <w:pStyle w:val="ListParagraph"/>
              <w:spacing w:before="0" w:after="0" w:line="240" w:lineRule="auto"/>
              <w:ind w:left="0"/>
              <w:rPr>
                <w:b/>
                <w:bCs/>
                <w:sz w:val="28"/>
                <w:szCs w:val="28"/>
                <w:lang w:val="nl-NL"/>
              </w:rPr>
            </w:pPr>
            <w:r w:rsidRPr="00733655">
              <w:rPr>
                <w:szCs w:val="26"/>
              </w:rPr>
              <w:t>Mệt mỏi</w:t>
            </w:r>
          </w:p>
        </w:tc>
        <w:tc>
          <w:tcPr>
            <w:tcW w:w="1275" w:type="dxa"/>
          </w:tcPr>
          <w:p w14:paraId="5B96E623" w14:textId="0EFCE1E4"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4707AFFF" w14:textId="16729EE7"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0CF796F7" w14:textId="4646CACD"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11674698" w14:textId="24DEEDDF"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3E879BEA" w14:textId="77777777" w:rsidTr="00273FAC">
        <w:tc>
          <w:tcPr>
            <w:tcW w:w="2689" w:type="dxa"/>
          </w:tcPr>
          <w:p w14:paraId="5D806B1F" w14:textId="4323583E" w:rsidR="00317887" w:rsidRPr="00733655" w:rsidRDefault="00317887" w:rsidP="00317887">
            <w:pPr>
              <w:pStyle w:val="ListParagraph"/>
              <w:spacing w:before="0" w:after="0" w:line="240" w:lineRule="auto"/>
              <w:ind w:left="0"/>
              <w:rPr>
                <w:b/>
                <w:bCs/>
                <w:sz w:val="28"/>
                <w:szCs w:val="28"/>
                <w:lang w:val="nl-NL"/>
              </w:rPr>
            </w:pPr>
            <w:r w:rsidRPr="00733655">
              <w:rPr>
                <w:szCs w:val="26"/>
              </w:rPr>
              <w:t>Chán ăn</w:t>
            </w:r>
          </w:p>
        </w:tc>
        <w:tc>
          <w:tcPr>
            <w:tcW w:w="1275" w:type="dxa"/>
          </w:tcPr>
          <w:p w14:paraId="229A5CAE" w14:textId="17583DDC"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16E23F94" w14:textId="2F49DD17"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00ADC55F" w14:textId="3FB38FBA"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25796E42" w14:textId="669D9A46"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03678AA8" w14:textId="77777777" w:rsidTr="00273FAC">
        <w:tc>
          <w:tcPr>
            <w:tcW w:w="2689" w:type="dxa"/>
          </w:tcPr>
          <w:p w14:paraId="73753F5A" w14:textId="0B9FCC6B" w:rsidR="00317887" w:rsidRPr="00733655" w:rsidRDefault="00317887" w:rsidP="00317887">
            <w:pPr>
              <w:pStyle w:val="ListParagraph"/>
              <w:spacing w:before="0" w:after="0" w:line="240" w:lineRule="auto"/>
              <w:ind w:left="0"/>
              <w:rPr>
                <w:b/>
                <w:bCs/>
                <w:sz w:val="28"/>
                <w:szCs w:val="28"/>
                <w:lang w:val="nl-NL"/>
              </w:rPr>
            </w:pPr>
            <w:r w:rsidRPr="00733655">
              <w:rPr>
                <w:szCs w:val="26"/>
              </w:rPr>
              <w:t>Đau hạ sườn phải</w:t>
            </w:r>
          </w:p>
        </w:tc>
        <w:tc>
          <w:tcPr>
            <w:tcW w:w="1275" w:type="dxa"/>
          </w:tcPr>
          <w:p w14:paraId="740C5208" w14:textId="4734691D"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17B4044E" w14:textId="40B156C6"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7015E080" w14:textId="6E5AD094"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1252893C" w14:textId="2D00B820"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1170AD77" w14:textId="77777777" w:rsidTr="00273FAC">
        <w:tc>
          <w:tcPr>
            <w:tcW w:w="2689" w:type="dxa"/>
          </w:tcPr>
          <w:p w14:paraId="363F09ED" w14:textId="6904B39F" w:rsidR="00317887" w:rsidRPr="00733655" w:rsidRDefault="00317887" w:rsidP="00317887">
            <w:pPr>
              <w:pStyle w:val="ListParagraph"/>
              <w:spacing w:before="0" w:after="0" w:line="240" w:lineRule="auto"/>
              <w:ind w:left="0"/>
              <w:rPr>
                <w:b/>
                <w:bCs/>
                <w:sz w:val="28"/>
                <w:szCs w:val="28"/>
                <w:lang w:val="nl-NL"/>
              </w:rPr>
            </w:pPr>
            <w:r w:rsidRPr="00733655">
              <w:rPr>
                <w:szCs w:val="26"/>
              </w:rPr>
              <w:t>Đau thượng vị</w:t>
            </w:r>
          </w:p>
        </w:tc>
        <w:tc>
          <w:tcPr>
            <w:tcW w:w="1275" w:type="dxa"/>
          </w:tcPr>
          <w:p w14:paraId="2B6C9A19" w14:textId="0FA46EEE"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00607220" w14:textId="324068FE"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0F06DC37" w14:textId="6C08AB84"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153AF25E" w14:textId="23A8DF97"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4795541C" w14:textId="77777777" w:rsidTr="00273FAC">
        <w:tc>
          <w:tcPr>
            <w:tcW w:w="2689" w:type="dxa"/>
          </w:tcPr>
          <w:p w14:paraId="2ABB656F" w14:textId="7650B8FD" w:rsidR="00317887" w:rsidRPr="00733655" w:rsidRDefault="00317887" w:rsidP="00317887">
            <w:pPr>
              <w:pStyle w:val="ListParagraph"/>
              <w:spacing w:before="0" w:after="0" w:line="240" w:lineRule="auto"/>
              <w:ind w:left="0"/>
              <w:rPr>
                <w:b/>
                <w:bCs/>
                <w:sz w:val="28"/>
                <w:szCs w:val="28"/>
                <w:lang w:val="nl-NL"/>
              </w:rPr>
            </w:pPr>
            <w:r w:rsidRPr="00733655">
              <w:rPr>
                <w:szCs w:val="26"/>
              </w:rPr>
              <w:t>Sốt</w:t>
            </w:r>
          </w:p>
        </w:tc>
        <w:tc>
          <w:tcPr>
            <w:tcW w:w="1275" w:type="dxa"/>
          </w:tcPr>
          <w:p w14:paraId="722F2FFD" w14:textId="2096686B"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1750F912" w14:textId="45308C11"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186FDA45" w14:textId="727A2EAE"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16153B6C" w14:textId="545DC67D"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59F1E7F6" w14:textId="77777777" w:rsidTr="00273FAC">
        <w:tc>
          <w:tcPr>
            <w:tcW w:w="2689" w:type="dxa"/>
          </w:tcPr>
          <w:p w14:paraId="46C880A7" w14:textId="19665D23" w:rsidR="00317887" w:rsidRPr="00733655" w:rsidRDefault="00317887" w:rsidP="00317887">
            <w:pPr>
              <w:pStyle w:val="ListParagraph"/>
              <w:spacing w:before="0" w:after="0" w:line="240" w:lineRule="auto"/>
              <w:ind w:left="0"/>
              <w:rPr>
                <w:sz w:val="28"/>
                <w:szCs w:val="28"/>
                <w:lang w:val="nl-NL"/>
              </w:rPr>
            </w:pPr>
            <w:r w:rsidRPr="00733655">
              <w:rPr>
                <w:sz w:val="28"/>
                <w:szCs w:val="28"/>
                <w:lang w:val="nl-NL"/>
              </w:rPr>
              <w:t>Phù</w:t>
            </w:r>
          </w:p>
        </w:tc>
        <w:tc>
          <w:tcPr>
            <w:tcW w:w="1275" w:type="dxa"/>
          </w:tcPr>
          <w:p w14:paraId="14FC4F47" w14:textId="2C949E3A"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2E7A0AA5" w14:textId="5C86D15D"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1AF72A18" w14:textId="3B1AC2C3"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17169F81" w14:textId="0CAE94D9"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45D48C71" w14:textId="77777777" w:rsidTr="00273FAC">
        <w:tc>
          <w:tcPr>
            <w:tcW w:w="2689" w:type="dxa"/>
          </w:tcPr>
          <w:p w14:paraId="2A9AD5AF" w14:textId="0C4B4DAA" w:rsidR="00317887" w:rsidRPr="00733655" w:rsidRDefault="00317887" w:rsidP="00317887">
            <w:pPr>
              <w:pStyle w:val="ListParagraph"/>
              <w:spacing w:before="0" w:after="0" w:line="240" w:lineRule="auto"/>
              <w:ind w:left="0"/>
              <w:rPr>
                <w:b/>
                <w:bCs/>
                <w:sz w:val="28"/>
                <w:szCs w:val="28"/>
                <w:lang w:val="nl-NL"/>
              </w:rPr>
            </w:pPr>
            <w:r w:rsidRPr="00733655">
              <w:rPr>
                <w:szCs w:val="26"/>
              </w:rPr>
              <w:t>Vàng da, củng mạc</w:t>
            </w:r>
          </w:p>
        </w:tc>
        <w:tc>
          <w:tcPr>
            <w:tcW w:w="1275" w:type="dxa"/>
          </w:tcPr>
          <w:p w14:paraId="1104583E" w14:textId="209112CA"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6EBA08CE" w14:textId="788A8D92"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71F0AF35" w14:textId="76661119"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397E8582" w14:textId="44AADE0C"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29A15B15" w14:textId="77777777" w:rsidTr="00273FAC">
        <w:tc>
          <w:tcPr>
            <w:tcW w:w="2689" w:type="dxa"/>
          </w:tcPr>
          <w:p w14:paraId="061C9815" w14:textId="5074DC5B" w:rsidR="00317887" w:rsidRPr="00733655" w:rsidRDefault="00317887" w:rsidP="00317887">
            <w:pPr>
              <w:pStyle w:val="ListParagraph"/>
              <w:spacing w:before="0" w:after="0" w:line="240" w:lineRule="auto"/>
              <w:ind w:left="0"/>
              <w:rPr>
                <w:b/>
                <w:bCs/>
                <w:sz w:val="28"/>
                <w:szCs w:val="28"/>
                <w:lang w:val="nl-NL"/>
              </w:rPr>
            </w:pPr>
            <w:r w:rsidRPr="00733655">
              <w:rPr>
                <w:szCs w:val="26"/>
              </w:rPr>
              <w:t>Xuất huyết dưới da</w:t>
            </w:r>
          </w:p>
        </w:tc>
        <w:tc>
          <w:tcPr>
            <w:tcW w:w="1275" w:type="dxa"/>
          </w:tcPr>
          <w:p w14:paraId="1203069E" w14:textId="6A1556D6"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19219C97" w14:textId="4FB13FD6"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39810162" w14:textId="5DEAC464"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251ECCBE" w14:textId="127D0D64"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2E15430D" w14:textId="77777777" w:rsidTr="00273FAC">
        <w:tc>
          <w:tcPr>
            <w:tcW w:w="2689" w:type="dxa"/>
          </w:tcPr>
          <w:p w14:paraId="2E30081A" w14:textId="242B81F0" w:rsidR="00317887" w:rsidRPr="00733655" w:rsidRDefault="00317887" w:rsidP="00317887">
            <w:pPr>
              <w:pStyle w:val="ListParagraph"/>
              <w:spacing w:before="0" w:after="0" w:line="240" w:lineRule="auto"/>
              <w:ind w:left="0"/>
              <w:rPr>
                <w:b/>
                <w:bCs/>
                <w:sz w:val="28"/>
                <w:szCs w:val="28"/>
                <w:lang w:val="nl-NL"/>
              </w:rPr>
            </w:pPr>
            <w:r w:rsidRPr="00733655">
              <w:rPr>
                <w:szCs w:val="26"/>
              </w:rPr>
              <w:t>Sao mạch</w:t>
            </w:r>
          </w:p>
        </w:tc>
        <w:tc>
          <w:tcPr>
            <w:tcW w:w="1275" w:type="dxa"/>
          </w:tcPr>
          <w:p w14:paraId="03B38E43" w14:textId="62777FBB"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1A655864" w14:textId="1D6C10F0"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3CFCA2B6" w14:textId="55D27F28"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42FAE44D" w14:textId="076515AD"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62ABC3AA" w14:textId="77777777" w:rsidTr="00273FAC">
        <w:tc>
          <w:tcPr>
            <w:tcW w:w="2689" w:type="dxa"/>
          </w:tcPr>
          <w:p w14:paraId="00BA24D7" w14:textId="2503BFCE" w:rsidR="00317887" w:rsidRPr="00733655" w:rsidRDefault="00317887" w:rsidP="00317887">
            <w:pPr>
              <w:pStyle w:val="ListParagraph"/>
              <w:spacing w:before="0" w:after="0" w:line="240" w:lineRule="auto"/>
              <w:ind w:left="0"/>
              <w:rPr>
                <w:b/>
                <w:bCs/>
                <w:sz w:val="28"/>
                <w:szCs w:val="28"/>
                <w:lang w:val="nl-NL"/>
              </w:rPr>
            </w:pPr>
            <w:r w:rsidRPr="00733655">
              <w:rPr>
                <w:szCs w:val="26"/>
              </w:rPr>
              <w:t>Bàn tay son</w:t>
            </w:r>
          </w:p>
        </w:tc>
        <w:tc>
          <w:tcPr>
            <w:tcW w:w="1275" w:type="dxa"/>
          </w:tcPr>
          <w:p w14:paraId="0023FACA" w14:textId="4BFD2FCA"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7F58D113" w14:textId="4B1F3D16"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0D59CC5D" w14:textId="087753A1"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4901BC90" w14:textId="64D00AC6"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1DACA390" w14:textId="77777777" w:rsidTr="00273FAC">
        <w:tc>
          <w:tcPr>
            <w:tcW w:w="2689" w:type="dxa"/>
          </w:tcPr>
          <w:p w14:paraId="727E4B6A" w14:textId="372683C0" w:rsidR="00317887" w:rsidRPr="00733655" w:rsidRDefault="00317887" w:rsidP="00317887">
            <w:pPr>
              <w:pStyle w:val="ListParagraph"/>
              <w:spacing w:before="0" w:after="0" w:line="240" w:lineRule="auto"/>
              <w:ind w:left="0"/>
              <w:rPr>
                <w:b/>
                <w:bCs/>
                <w:sz w:val="28"/>
                <w:szCs w:val="28"/>
                <w:lang w:val="nl-NL"/>
              </w:rPr>
            </w:pPr>
            <w:r w:rsidRPr="00733655">
              <w:rPr>
                <w:szCs w:val="26"/>
              </w:rPr>
              <w:t>Gan to</w:t>
            </w:r>
          </w:p>
        </w:tc>
        <w:tc>
          <w:tcPr>
            <w:tcW w:w="1275" w:type="dxa"/>
          </w:tcPr>
          <w:p w14:paraId="7220089B" w14:textId="1C3A2C1E"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51F7201D" w14:textId="7EBB3ABC"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1097D17A" w14:textId="6FC93535"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2B4C001A" w14:textId="150B1649"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42C3B38D" w14:textId="77777777" w:rsidTr="00273FAC">
        <w:tc>
          <w:tcPr>
            <w:tcW w:w="2689" w:type="dxa"/>
          </w:tcPr>
          <w:p w14:paraId="030B950C" w14:textId="7E938F04" w:rsidR="00317887" w:rsidRPr="00733655" w:rsidRDefault="00317887" w:rsidP="00317887">
            <w:pPr>
              <w:pStyle w:val="ListParagraph"/>
              <w:spacing w:before="0" w:after="0" w:line="240" w:lineRule="auto"/>
              <w:ind w:left="0"/>
              <w:rPr>
                <w:b/>
                <w:bCs/>
                <w:sz w:val="28"/>
                <w:szCs w:val="28"/>
                <w:lang w:val="nl-NL"/>
              </w:rPr>
            </w:pPr>
            <w:r w:rsidRPr="00733655">
              <w:rPr>
                <w:szCs w:val="26"/>
              </w:rPr>
              <w:t>Lách to</w:t>
            </w:r>
          </w:p>
        </w:tc>
        <w:tc>
          <w:tcPr>
            <w:tcW w:w="1275" w:type="dxa"/>
          </w:tcPr>
          <w:p w14:paraId="6E6196A4" w14:textId="6562B4E0"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30DD1502" w14:textId="16C1E4B9"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2C7BA8D9" w14:textId="27703D8A"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1F094C60" w14:textId="17F590AE"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43E97560" w14:textId="77777777" w:rsidTr="00273FAC">
        <w:tc>
          <w:tcPr>
            <w:tcW w:w="2689" w:type="dxa"/>
          </w:tcPr>
          <w:p w14:paraId="68CBF64C" w14:textId="25F936EE" w:rsidR="00317887" w:rsidRPr="00733655" w:rsidRDefault="00317887" w:rsidP="00317887">
            <w:pPr>
              <w:pStyle w:val="ListParagraph"/>
              <w:spacing w:before="0" w:after="0" w:line="240" w:lineRule="auto"/>
              <w:ind w:left="0"/>
              <w:rPr>
                <w:b/>
                <w:bCs/>
                <w:sz w:val="28"/>
                <w:szCs w:val="28"/>
                <w:lang w:val="nl-NL"/>
              </w:rPr>
            </w:pPr>
            <w:r w:rsidRPr="00733655">
              <w:rPr>
                <w:szCs w:val="26"/>
              </w:rPr>
              <w:t>Cổ trướng</w:t>
            </w:r>
          </w:p>
        </w:tc>
        <w:tc>
          <w:tcPr>
            <w:tcW w:w="1275" w:type="dxa"/>
          </w:tcPr>
          <w:p w14:paraId="73B4A5C9" w14:textId="42BC29DE"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74490A99" w14:textId="479F0E80"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31289614" w14:textId="3BFC3112"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7D1258E6" w14:textId="54F360F2"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34F66E09" w14:textId="77777777" w:rsidTr="00273FAC">
        <w:tc>
          <w:tcPr>
            <w:tcW w:w="2689" w:type="dxa"/>
          </w:tcPr>
          <w:p w14:paraId="6E48CD99" w14:textId="2CDF7AD9" w:rsidR="00317887" w:rsidRPr="00733655" w:rsidRDefault="00317887" w:rsidP="00317887">
            <w:pPr>
              <w:pStyle w:val="ListParagraph"/>
              <w:spacing w:before="0" w:after="0" w:line="240" w:lineRule="auto"/>
              <w:ind w:left="0"/>
              <w:rPr>
                <w:b/>
                <w:bCs/>
                <w:sz w:val="28"/>
                <w:szCs w:val="28"/>
                <w:lang w:val="nl-NL"/>
              </w:rPr>
            </w:pPr>
            <w:r w:rsidRPr="00733655">
              <w:rPr>
                <w:szCs w:val="26"/>
              </w:rPr>
              <w:t>Tuần hoàn bàng hệ</w:t>
            </w:r>
          </w:p>
        </w:tc>
        <w:tc>
          <w:tcPr>
            <w:tcW w:w="1275" w:type="dxa"/>
          </w:tcPr>
          <w:p w14:paraId="7A044BBB" w14:textId="17DB02DA"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1139" w:type="dxa"/>
          </w:tcPr>
          <w:p w14:paraId="11DA4D88" w14:textId="48091DFE" w:rsidR="00317887" w:rsidRPr="00733655" w:rsidRDefault="00317887" w:rsidP="00317887">
            <w:pPr>
              <w:pStyle w:val="ListParagraph"/>
              <w:spacing w:before="0" w:after="0" w:line="240" w:lineRule="auto"/>
              <w:ind w:left="0"/>
              <w:rPr>
                <w:b/>
                <w:bCs/>
                <w:sz w:val="28"/>
                <w:szCs w:val="28"/>
                <w:lang w:val="nl-NL"/>
              </w:rPr>
            </w:pPr>
            <w:r w:rsidRPr="00733655">
              <w:rPr>
                <w:noProof/>
                <w:szCs w:val="26"/>
              </w:rPr>
              <w:t>1. Có</w:t>
            </w:r>
          </w:p>
        </w:tc>
        <w:tc>
          <w:tcPr>
            <w:tcW w:w="1560" w:type="dxa"/>
          </w:tcPr>
          <w:p w14:paraId="7EDD12F9" w14:textId="20D066FA" w:rsidR="00317887" w:rsidRPr="00733655" w:rsidRDefault="00317887" w:rsidP="00D36EAA">
            <w:pPr>
              <w:pStyle w:val="ListParagraph"/>
              <w:spacing w:before="0" w:after="0" w:line="240" w:lineRule="auto"/>
              <w:ind w:left="0"/>
              <w:jc w:val="right"/>
              <w:rPr>
                <w:b/>
                <w:bCs/>
                <w:sz w:val="28"/>
                <w:szCs w:val="28"/>
                <w:lang w:val="nl-NL"/>
              </w:rPr>
            </w:pPr>
            <w:r w:rsidRPr="00733655">
              <w:rPr>
                <w:rFonts w:ascii="Wingdings" w:hAnsi="Wingdings"/>
                <w:noProof/>
                <w:szCs w:val="26"/>
              </w:rPr>
              <w:t></w:t>
            </w:r>
          </w:p>
        </w:tc>
        <w:tc>
          <w:tcPr>
            <w:tcW w:w="2268" w:type="dxa"/>
          </w:tcPr>
          <w:p w14:paraId="022DDFFC" w14:textId="760B4628" w:rsidR="00317887" w:rsidRPr="00733655" w:rsidRDefault="00317887" w:rsidP="00317887">
            <w:pPr>
              <w:pStyle w:val="ListParagraph"/>
              <w:spacing w:before="0" w:after="0" w:line="240" w:lineRule="auto"/>
              <w:ind w:left="0"/>
              <w:rPr>
                <w:b/>
                <w:bCs/>
                <w:sz w:val="28"/>
                <w:szCs w:val="28"/>
                <w:lang w:val="nl-NL"/>
              </w:rPr>
            </w:pPr>
            <w:r w:rsidRPr="00733655">
              <w:rPr>
                <w:noProof/>
                <w:szCs w:val="26"/>
              </w:rPr>
              <w:t>2. Không</w:t>
            </w:r>
          </w:p>
        </w:tc>
      </w:tr>
      <w:tr w:rsidR="00317887" w:rsidRPr="00733655" w14:paraId="0E6DC9B6" w14:textId="77777777" w:rsidTr="00273FAC">
        <w:tc>
          <w:tcPr>
            <w:tcW w:w="2689" w:type="dxa"/>
          </w:tcPr>
          <w:p w14:paraId="42ECD39C" w14:textId="69197B46" w:rsidR="00317887" w:rsidRPr="00733655" w:rsidRDefault="00317887" w:rsidP="00317887">
            <w:pPr>
              <w:spacing w:before="0" w:after="0" w:line="240" w:lineRule="auto"/>
              <w:rPr>
                <w:szCs w:val="26"/>
              </w:rPr>
            </w:pPr>
            <w:r w:rsidRPr="00733655">
              <w:rPr>
                <w:szCs w:val="26"/>
              </w:rPr>
              <w:t xml:space="preserve">Điểm toàn trạng </w:t>
            </w:r>
            <w:r w:rsidRPr="00733655">
              <w:rPr>
                <w:bCs/>
                <w:iCs/>
                <w:szCs w:val="26"/>
              </w:rPr>
              <w:t>ECOG</w:t>
            </w:r>
          </w:p>
          <w:p w14:paraId="118BD352" w14:textId="77777777" w:rsidR="00317887" w:rsidRPr="00733655" w:rsidRDefault="00317887" w:rsidP="00317887">
            <w:pPr>
              <w:pStyle w:val="ListParagraph"/>
              <w:spacing w:before="0" w:after="0" w:line="240" w:lineRule="auto"/>
              <w:ind w:left="0"/>
              <w:rPr>
                <w:szCs w:val="26"/>
              </w:rPr>
            </w:pPr>
          </w:p>
        </w:tc>
        <w:tc>
          <w:tcPr>
            <w:tcW w:w="1275" w:type="dxa"/>
          </w:tcPr>
          <w:p w14:paraId="3C369967" w14:textId="4CE90D42" w:rsidR="00317887" w:rsidRPr="00733655" w:rsidRDefault="00BF4BE2" w:rsidP="00317887">
            <w:pPr>
              <w:pStyle w:val="ListParagraph"/>
              <w:spacing w:before="0" w:after="0" w:line="240" w:lineRule="auto"/>
              <w:ind w:left="0"/>
              <w:rPr>
                <w:noProof/>
                <w:szCs w:val="26"/>
              </w:rPr>
            </w:pPr>
            <w:r w:rsidRPr="00733655">
              <w:rPr>
                <w:noProof/>
                <w:szCs w:val="26"/>
              </w:rPr>
              <w:t>............</w:t>
            </w:r>
          </w:p>
        </w:tc>
        <w:tc>
          <w:tcPr>
            <w:tcW w:w="1139" w:type="dxa"/>
          </w:tcPr>
          <w:p w14:paraId="15A7C921" w14:textId="3DCB7ACC" w:rsidR="00317887" w:rsidRPr="00733655" w:rsidRDefault="00BF4BE2" w:rsidP="00317887">
            <w:pPr>
              <w:pStyle w:val="ListParagraph"/>
              <w:spacing w:before="0" w:after="0" w:line="240" w:lineRule="auto"/>
              <w:ind w:left="0"/>
              <w:rPr>
                <w:noProof/>
                <w:szCs w:val="26"/>
              </w:rPr>
            </w:pPr>
            <w:r w:rsidRPr="00733655">
              <w:rPr>
                <w:noProof/>
                <w:szCs w:val="26"/>
              </w:rPr>
              <w:t>Điểm</w:t>
            </w:r>
          </w:p>
        </w:tc>
        <w:tc>
          <w:tcPr>
            <w:tcW w:w="1560" w:type="dxa"/>
          </w:tcPr>
          <w:p w14:paraId="60DBC01E" w14:textId="77777777" w:rsidR="00317887" w:rsidRPr="00733655" w:rsidRDefault="00317887" w:rsidP="00317887">
            <w:pPr>
              <w:pStyle w:val="ListParagraph"/>
              <w:spacing w:before="0" w:after="0" w:line="240" w:lineRule="auto"/>
              <w:ind w:left="0"/>
              <w:rPr>
                <w:rFonts w:ascii="Wingdings" w:hAnsi="Wingdings"/>
                <w:noProof/>
                <w:szCs w:val="26"/>
              </w:rPr>
            </w:pPr>
          </w:p>
        </w:tc>
        <w:tc>
          <w:tcPr>
            <w:tcW w:w="2268" w:type="dxa"/>
          </w:tcPr>
          <w:p w14:paraId="69662386" w14:textId="77777777" w:rsidR="00317887" w:rsidRPr="00733655" w:rsidRDefault="00317887" w:rsidP="00317887">
            <w:pPr>
              <w:pStyle w:val="ListParagraph"/>
              <w:spacing w:before="0" w:after="0" w:line="240" w:lineRule="auto"/>
              <w:ind w:left="0"/>
              <w:rPr>
                <w:noProof/>
                <w:szCs w:val="26"/>
              </w:rPr>
            </w:pPr>
          </w:p>
        </w:tc>
      </w:tr>
    </w:tbl>
    <w:p w14:paraId="205087DB" w14:textId="61D6BA9C" w:rsidR="007A2E50" w:rsidRPr="00733655" w:rsidRDefault="007A2E50" w:rsidP="00FD7348">
      <w:pPr>
        <w:spacing w:before="0" w:after="0" w:line="240" w:lineRule="auto"/>
        <w:rPr>
          <w:b/>
          <w:bCs/>
          <w:sz w:val="28"/>
          <w:szCs w:val="28"/>
        </w:rPr>
      </w:pPr>
      <w:r w:rsidRPr="00733655">
        <w:rPr>
          <w:b/>
          <w:bCs/>
          <w:sz w:val="28"/>
          <w:szCs w:val="28"/>
        </w:rPr>
        <w:lastRenderedPageBreak/>
        <w:t>4. Xét nghiệm máu</w:t>
      </w:r>
    </w:p>
    <w:tbl>
      <w:tblPr>
        <w:tblStyle w:val="TableGrid"/>
        <w:tblW w:w="8789" w:type="dxa"/>
        <w:jc w:val="center"/>
        <w:tblLook w:val="04A0" w:firstRow="1" w:lastRow="0" w:firstColumn="1" w:lastColumn="0" w:noHBand="0" w:noVBand="1"/>
      </w:tblPr>
      <w:tblGrid>
        <w:gridCol w:w="2743"/>
        <w:gridCol w:w="1675"/>
        <w:gridCol w:w="448"/>
        <w:gridCol w:w="1994"/>
        <w:gridCol w:w="448"/>
        <w:gridCol w:w="1481"/>
      </w:tblGrid>
      <w:tr w:rsidR="007A2E50" w:rsidRPr="00733655" w14:paraId="6850547C" w14:textId="77777777" w:rsidTr="007A2E50">
        <w:trPr>
          <w:jc w:val="center"/>
        </w:trPr>
        <w:tc>
          <w:tcPr>
            <w:tcW w:w="6860" w:type="dxa"/>
            <w:gridSpan w:val="4"/>
          </w:tcPr>
          <w:p w14:paraId="4C78ABC2" w14:textId="77777777" w:rsidR="007A2E50" w:rsidRPr="00733655" w:rsidRDefault="007A2E50" w:rsidP="00FD7348">
            <w:pPr>
              <w:pStyle w:val="ListParagraph"/>
              <w:spacing w:before="0" w:after="0" w:line="240" w:lineRule="auto"/>
              <w:ind w:left="0"/>
              <w:jc w:val="center"/>
              <w:rPr>
                <w:b/>
                <w:bCs/>
                <w:sz w:val="28"/>
                <w:szCs w:val="28"/>
              </w:rPr>
            </w:pPr>
            <w:r w:rsidRPr="00733655">
              <w:rPr>
                <w:b/>
                <w:bCs/>
                <w:sz w:val="28"/>
                <w:szCs w:val="28"/>
              </w:rPr>
              <w:t>Xét nghiệm</w:t>
            </w:r>
          </w:p>
        </w:tc>
        <w:tc>
          <w:tcPr>
            <w:tcW w:w="1929" w:type="dxa"/>
            <w:gridSpan w:val="2"/>
          </w:tcPr>
          <w:p w14:paraId="4C620B17" w14:textId="77777777" w:rsidR="007A2E50" w:rsidRPr="00733655" w:rsidRDefault="007A2E50" w:rsidP="00FD7348">
            <w:pPr>
              <w:pStyle w:val="ListParagraph"/>
              <w:spacing w:before="0" w:after="0" w:line="240" w:lineRule="auto"/>
              <w:ind w:left="0"/>
              <w:jc w:val="center"/>
              <w:rPr>
                <w:b/>
                <w:bCs/>
                <w:sz w:val="28"/>
                <w:szCs w:val="28"/>
              </w:rPr>
            </w:pPr>
            <w:r w:rsidRPr="00733655">
              <w:rPr>
                <w:b/>
                <w:bCs/>
                <w:sz w:val="28"/>
                <w:szCs w:val="28"/>
              </w:rPr>
              <w:t>Kết quả</w:t>
            </w:r>
          </w:p>
        </w:tc>
      </w:tr>
      <w:tr w:rsidR="007A2E50" w:rsidRPr="00733655" w14:paraId="34B53394" w14:textId="77777777" w:rsidTr="007A2E50">
        <w:trPr>
          <w:jc w:val="center"/>
        </w:trPr>
        <w:tc>
          <w:tcPr>
            <w:tcW w:w="2743" w:type="dxa"/>
            <w:vMerge w:val="restart"/>
            <w:vAlign w:val="center"/>
          </w:tcPr>
          <w:p w14:paraId="6CC5FECC" w14:textId="77777777" w:rsidR="007A2E50" w:rsidRPr="00733655" w:rsidRDefault="007A2E50" w:rsidP="00FD7348">
            <w:pPr>
              <w:pStyle w:val="ListParagraph"/>
              <w:spacing w:before="0" w:after="0" w:line="240" w:lineRule="auto"/>
              <w:ind w:left="0"/>
              <w:rPr>
                <w:sz w:val="28"/>
                <w:szCs w:val="28"/>
              </w:rPr>
            </w:pPr>
            <w:r w:rsidRPr="00733655">
              <w:rPr>
                <w:sz w:val="28"/>
                <w:szCs w:val="28"/>
              </w:rPr>
              <w:t>Công thức máu</w:t>
            </w:r>
          </w:p>
        </w:tc>
        <w:tc>
          <w:tcPr>
            <w:tcW w:w="1675" w:type="dxa"/>
          </w:tcPr>
          <w:p w14:paraId="02CCCB94" w14:textId="77777777" w:rsidR="007A2E50" w:rsidRPr="00733655" w:rsidRDefault="007A2E50" w:rsidP="00FD7348">
            <w:pPr>
              <w:pStyle w:val="ListParagraph"/>
              <w:spacing w:before="0" w:after="0" w:line="240" w:lineRule="auto"/>
              <w:ind w:left="0"/>
              <w:rPr>
                <w:sz w:val="28"/>
                <w:szCs w:val="28"/>
              </w:rPr>
            </w:pPr>
            <w:r w:rsidRPr="00733655">
              <w:rPr>
                <w:sz w:val="28"/>
                <w:szCs w:val="28"/>
              </w:rPr>
              <w:t>Hồng cầu</w:t>
            </w:r>
          </w:p>
        </w:tc>
        <w:tc>
          <w:tcPr>
            <w:tcW w:w="2442" w:type="dxa"/>
            <w:gridSpan w:val="2"/>
          </w:tcPr>
          <w:p w14:paraId="05AA9CCC" w14:textId="7DC1B6B5" w:rsidR="007A2E50" w:rsidRPr="00733655" w:rsidRDefault="007A2E50" w:rsidP="00FD7348">
            <w:pPr>
              <w:pStyle w:val="ListParagraph"/>
              <w:spacing w:before="0" w:after="0" w:line="240" w:lineRule="auto"/>
              <w:ind w:left="0"/>
              <w:rPr>
                <w:sz w:val="28"/>
                <w:szCs w:val="28"/>
              </w:rPr>
            </w:pPr>
            <w:r w:rsidRPr="00733655">
              <w:rPr>
                <w:sz w:val="28"/>
                <w:szCs w:val="28"/>
              </w:rPr>
              <w:t>T/</w:t>
            </w:r>
            <w:r w:rsidR="00990948" w:rsidRPr="00733655">
              <w:rPr>
                <w:sz w:val="28"/>
                <w:szCs w:val="28"/>
              </w:rPr>
              <w:t>L</w:t>
            </w:r>
          </w:p>
        </w:tc>
        <w:tc>
          <w:tcPr>
            <w:tcW w:w="1929" w:type="dxa"/>
            <w:gridSpan w:val="2"/>
          </w:tcPr>
          <w:p w14:paraId="7D4E0225" w14:textId="77777777" w:rsidR="007A2E50" w:rsidRPr="00733655" w:rsidRDefault="007A2E50" w:rsidP="00FD7348">
            <w:pPr>
              <w:pStyle w:val="ListParagraph"/>
              <w:spacing w:before="0" w:after="0" w:line="240" w:lineRule="auto"/>
              <w:ind w:left="0"/>
              <w:rPr>
                <w:sz w:val="28"/>
                <w:szCs w:val="28"/>
              </w:rPr>
            </w:pPr>
          </w:p>
        </w:tc>
      </w:tr>
      <w:tr w:rsidR="007A2E50" w:rsidRPr="00733655" w14:paraId="1CEC33EC" w14:textId="77777777" w:rsidTr="007A2E50">
        <w:trPr>
          <w:jc w:val="center"/>
        </w:trPr>
        <w:tc>
          <w:tcPr>
            <w:tcW w:w="2743" w:type="dxa"/>
            <w:vMerge/>
            <w:vAlign w:val="center"/>
          </w:tcPr>
          <w:p w14:paraId="26887FEC" w14:textId="77777777" w:rsidR="007A2E50" w:rsidRPr="00733655" w:rsidRDefault="007A2E50" w:rsidP="00FD7348">
            <w:pPr>
              <w:pStyle w:val="ListParagraph"/>
              <w:spacing w:before="0" w:after="0" w:line="240" w:lineRule="auto"/>
              <w:ind w:left="0"/>
              <w:rPr>
                <w:sz w:val="28"/>
                <w:szCs w:val="28"/>
              </w:rPr>
            </w:pPr>
          </w:p>
        </w:tc>
        <w:tc>
          <w:tcPr>
            <w:tcW w:w="1675" w:type="dxa"/>
          </w:tcPr>
          <w:p w14:paraId="5DA03B54" w14:textId="77777777" w:rsidR="007A2E50" w:rsidRPr="00733655" w:rsidRDefault="007A2E50" w:rsidP="00FD7348">
            <w:pPr>
              <w:pStyle w:val="ListParagraph"/>
              <w:spacing w:before="0" w:after="0" w:line="240" w:lineRule="auto"/>
              <w:ind w:left="0"/>
              <w:rPr>
                <w:sz w:val="28"/>
                <w:szCs w:val="28"/>
              </w:rPr>
            </w:pPr>
            <w:r w:rsidRPr="00733655">
              <w:rPr>
                <w:sz w:val="28"/>
                <w:szCs w:val="28"/>
              </w:rPr>
              <w:t>Bạch cầu</w:t>
            </w:r>
          </w:p>
        </w:tc>
        <w:tc>
          <w:tcPr>
            <w:tcW w:w="2442" w:type="dxa"/>
            <w:gridSpan w:val="2"/>
          </w:tcPr>
          <w:p w14:paraId="6710E100" w14:textId="775357A4" w:rsidR="007A2E50" w:rsidRPr="00733655" w:rsidRDefault="007A2E50" w:rsidP="00FD7348">
            <w:pPr>
              <w:pStyle w:val="ListParagraph"/>
              <w:spacing w:before="0" w:after="0" w:line="240" w:lineRule="auto"/>
              <w:ind w:left="0"/>
              <w:rPr>
                <w:sz w:val="28"/>
                <w:szCs w:val="28"/>
              </w:rPr>
            </w:pPr>
            <w:r w:rsidRPr="00733655">
              <w:rPr>
                <w:sz w:val="28"/>
                <w:szCs w:val="28"/>
              </w:rPr>
              <w:t>G/</w:t>
            </w:r>
            <w:r w:rsidR="00990948" w:rsidRPr="00733655">
              <w:rPr>
                <w:sz w:val="28"/>
                <w:szCs w:val="28"/>
              </w:rPr>
              <w:t>L</w:t>
            </w:r>
          </w:p>
        </w:tc>
        <w:tc>
          <w:tcPr>
            <w:tcW w:w="1929" w:type="dxa"/>
            <w:gridSpan w:val="2"/>
          </w:tcPr>
          <w:p w14:paraId="0D94B4E3" w14:textId="77777777" w:rsidR="007A2E50" w:rsidRPr="00733655" w:rsidRDefault="007A2E50" w:rsidP="00FD7348">
            <w:pPr>
              <w:pStyle w:val="ListParagraph"/>
              <w:spacing w:before="0" w:after="0" w:line="240" w:lineRule="auto"/>
              <w:ind w:left="0"/>
              <w:rPr>
                <w:sz w:val="28"/>
                <w:szCs w:val="28"/>
              </w:rPr>
            </w:pPr>
          </w:p>
        </w:tc>
      </w:tr>
      <w:tr w:rsidR="007A2E50" w:rsidRPr="00733655" w14:paraId="3718712E" w14:textId="77777777" w:rsidTr="007A2E50">
        <w:trPr>
          <w:jc w:val="center"/>
        </w:trPr>
        <w:tc>
          <w:tcPr>
            <w:tcW w:w="2743" w:type="dxa"/>
            <w:vMerge/>
            <w:vAlign w:val="center"/>
          </w:tcPr>
          <w:p w14:paraId="2C9094D7" w14:textId="77777777" w:rsidR="007A2E50" w:rsidRPr="00733655" w:rsidRDefault="007A2E50" w:rsidP="00FD7348">
            <w:pPr>
              <w:pStyle w:val="ListParagraph"/>
              <w:spacing w:before="0" w:after="0" w:line="240" w:lineRule="auto"/>
              <w:ind w:left="0"/>
              <w:rPr>
                <w:sz w:val="28"/>
                <w:szCs w:val="28"/>
              </w:rPr>
            </w:pPr>
          </w:p>
        </w:tc>
        <w:tc>
          <w:tcPr>
            <w:tcW w:w="1675" w:type="dxa"/>
          </w:tcPr>
          <w:p w14:paraId="41AAC71C" w14:textId="77777777" w:rsidR="007A2E50" w:rsidRPr="00733655" w:rsidRDefault="007A2E50" w:rsidP="00FD7348">
            <w:pPr>
              <w:pStyle w:val="ListParagraph"/>
              <w:spacing w:before="0" w:after="0" w:line="240" w:lineRule="auto"/>
              <w:ind w:left="0"/>
              <w:rPr>
                <w:sz w:val="28"/>
                <w:szCs w:val="28"/>
              </w:rPr>
            </w:pPr>
            <w:r w:rsidRPr="00733655">
              <w:rPr>
                <w:sz w:val="28"/>
                <w:szCs w:val="28"/>
              </w:rPr>
              <w:t>Tiểu cầu</w:t>
            </w:r>
          </w:p>
        </w:tc>
        <w:tc>
          <w:tcPr>
            <w:tcW w:w="2442" w:type="dxa"/>
            <w:gridSpan w:val="2"/>
          </w:tcPr>
          <w:p w14:paraId="4FA55031" w14:textId="2D5E9432" w:rsidR="007A2E50" w:rsidRPr="00733655" w:rsidRDefault="007A2E50" w:rsidP="00FD7348">
            <w:pPr>
              <w:pStyle w:val="ListParagraph"/>
              <w:spacing w:before="0" w:after="0" w:line="240" w:lineRule="auto"/>
              <w:ind w:left="0"/>
              <w:rPr>
                <w:sz w:val="28"/>
                <w:szCs w:val="28"/>
              </w:rPr>
            </w:pPr>
            <w:r w:rsidRPr="00733655">
              <w:rPr>
                <w:sz w:val="28"/>
                <w:szCs w:val="28"/>
              </w:rPr>
              <w:t>T/</w:t>
            </w:r>
            <w:r w:rsidR="00990948" w:rsidRPr="00733655">
              <w:rPr>
                <w:sz w:val="28"/>
                <w:szCs w:val="28"/>
              </w:rPr>
              <w:t>L</w:t>
            </w:r>
          </w:p>
        </w:tc>
        <w:tc>
          <w:tcPr>
            <w:tcW w:w="1929" w:type="dxa"/>
            <w:gridSpan w:val="2"/>
          </w:tcPr>
          <w:p w14:paraId="14024B89" w14:textId="77777777" w:rsidR="007A2E50" w:rsidRPr="00733655" w:rsidRDefault="007A2E50" w:rsidP="00FD7348">
            <w:pPr>
              <w:pStyle w:val="ListParagraph"/>
              <w:spacing w:before="0" w:after="0" w:line="240" w:lineRule="auto"/>
              <w:ind w:left="0"/>
              <w:rPr>
                <w:sz w:val="28"/>
                <w:szCs w:val="28"/>
              </w:rPr>
            </w:pPr>
          </w:p>
        </w:tc>
      </w:tr>
      <w:tr w:rsidR="007A2E50" w:rsidRPr="00733655" w14:paraId="364AA585" w14:textId="77777777" w:rsidTr="007A2E50">
        <w:trPr>
          <w:jc w:val="center"/>
        </w:trPr>
        <w:tc>
          <w:tcPr>
            <w:tcW w:w="2743" w:type="dxa"/>
            <w:vMerge w:val="restart"/>
            <w:vAlign w:val="center"/>
          </w:tcPr>
          <w:p w14:paraId="3FBAC435" w14:textId="77777777" w:rsidR="007A2E50" w:rsidRPr="00733655" w:rsidRDefault="007A2E50" w:rsidP="00FD7348">
            <w:pPr>
              <w:pStyle w:val="ListParagraph"/>
              <w:spacing w:before="0" w:after="0" w:line="240" w:lineRule="auto"/>
              <w:ind w:left="0"/>
              <w:rPr>
                <w:sz w:val="28"/>
                <w:szCs w:val="28"/>
              </w:rPr>
            </w:pPr>
            <w:r w:rsidRPr="00733655">
              <w:rPr>
                <w:sz w:val="28"/>
                <w:szCs w:val="28"/>
              </w:rPr>
              <w:t>Đông máu cơ bản</w:t>
            </w:r>
          </w:p>
        </w:tc>
        <w:tc>
          <w:tcPr>
            <w:tcW w:w="1675" w:type="dxa"/>
          </w:tcPr>
          <w:p w14:paraId="7B05FE91" w14:textId="77777777" w:rsidR="007A2E50" w:rsidRPr="00733655" w:rsidRDefault="007A2E50" w:rsidP="00FD7348">
            <w:pPr>
              <w:pStyle w:val="ListParagraph"/>
              <w:spacing w:before="0" w:after="0" w:line="240" w:lineRule="auto"/>
              <w:ind w:left="0"/>
              <w:rPr>
                <w:sz w:val="28"/>
                <w:szCs w:val="28"/>
              </w:rPr>
            </w:pPr>
            <w:r w:rsidRPr="00733655">
              <w:rPr>
                <w:sz w:val="28"/>
                <w:szCs w:val="28"/>
              </w:rPr>
              <w:t>PT</w:t>
            </w:r>
          </w:p>
        </w:tc>
        <w:tc>
          <w:tcPr>
            <w:tcW w:w="2442" w:type="dxa"/>
            <w:gridSpan w:val="2"/>
          </w:tcPr>
          <w:p w14:paraId="3003EE4C" w14:textId="77777777" w:rsidR="007A2E50" w:rsidRPr="00733655" w:rsidRDefault="007A2E50" w:rsidP="00FD7348">
            <w:pPr>
              <w:pStyle w:val="ListParagraph"/>
              <w:spacing w:before="0" w:after="0" w:line="240" w:lineRule="auto"/>
              <w:ind w:left="0"/>
              <w:rPr>
                <w:sz w:val="28"/>
                <w:szCs w:val="28"/>
              </w:rPr>
            </w:pPr>
            <w:r w:rsidRPr="00733655">
              <w:rPr>
                <w:sz w:val="28"/>
                <w:szCs w:val="28"/>
              </w:rPr>
              <w:t>%</w:t>
            </w:r>
          </w:p>
        </w:tc>
        <w:tc>
          <w:tcPr>
            <w:tcW w:w="1929" w:type="dxa"/>
            <w:gridSpan w:val="2"/>
          </w:tcPr>
          <w:p w14:paraId="21D9A98F" w14:textId="77777777" w:rsidR="007A2E50" w:rsidRPr="00733655" w:rsidRDefault="007A2E50" w:rsidP="00FD7348">
            <w:pPr>
              <w:pStyle w:val="ListParagraph"/>
              <w:spacing w:before="0" w:after="0" w:line="240" w:lineRule="auto"/>
              <w:ind w:left="0"/>
              <w:rPr>
                <w:sz w:val="28"/>
                <w:szCs w:val="28"/>
              </w:rPr>
            </w:pPr>
          </w:p>
        </w:tc>
      </w:tr>
      <w:tr w:rsidR="007A2E50" w:rsidRPr="00733655" w14:paraId="43EEEA16" w14:textId="77777777" w:rsidTr="007A2E50">
        <w:trPr>
          <w:jc w:val="center"/>
        </w:trPr>
        <w:tc>
          <w:tcPr>
            <w:tcW w:w="2743" w:type="dxa"/>
            <w:vMerge/>
            <w:vAlign w:val="center"/>
          </w:tcPr>
          <w:p w14:paraId="68BCBF99" w14:textId="77777777" w:rsidR="007A2E50" w:rsidRPr="00733655" w:rsidRDefault="007A2E50" w:rsidP="00FD7348">
            <w:pPr>
              <w:pStyle w:val="ListParagraph"/>
              <w:spacing w:before="0" w:after="0" w:line="240" w:lineRule="auto"/>
              <w:ind w:left="0"/>
              <w:rPr>
                <w:sz w:val="28"/>
                <w:szCs w:val="28"/>
              </w:rPr>
            </w:pPr>
          </w:p>
        </w:tc>
        <w:tc>
          <w:tcPr>
            <w:tcW w:w="1675" w:type="dxa"/>
          </w:tcPr>
          <w:p w14:paraId="2C0F3A15" w14:textId="77777777" w:rsidR="007A2E50" w:rsidRPr="00733655" w:rsidRDefault="007A2E50" w:rsidP="00FD7348">
            <w:pPr>
              <w:pStyle w:val="ListParagraph"/>
              <w:spacing w:before="0" w:after="0" w:line="240" w:lineRule="auto"/>
              <w:ind w:left="0"/>
              <w:rPr>
                <w:sz w:val="28"/>
                <w:szCs w:val="28"/>
              </w:rPr>
            </w:pPr>
            <w:r w:rsidRPr="00733655">
              <w:rPr>
                <w:sz w:val="28"/>
                <w:szCs w:val="28"/>
              </w:rPr>
              <w:t>INR</w:t>
            </w:r>
          </w:p>
        </w:tc>
        <w:tc>
          <w:tcPr>
            <w:tcW w:w="2442" w:type="dxa"/>
            <w:gridSpan w:val="2"/>
          </w:tcPr>
          <w:p w14:paraId="5F3407E0" w14:textId="77777777" w:rsidR="007A2E50" w:rsidRPr="00733655" w:rsidRDefault="007A2E50" w:rsidP="00FD7348">
            <w:pPr>
              <w:pStyle w:val="ListParagraph"/>
              <w:spacing w:before="0" w:after="0" w:line="240" w:lineRule="auto"/>
              <w:ind w:left="0"/>
              <w:rPr>
                <w:sz w:val="28"/>
                <w:szCs w:val="28"/>
              </w:rPr>
            </w:pPr>
          </w:p>
        </w:tc>
        <w:tc>
          <w:tcPr>
            <w:tcW w:w="1929" w:type="dxa"/>
            <w:gridSpan w:val="2"/>
          </w:tcPr>
          <w:p w14:paraId="6A1F0AD1" w14:textId="77777777" w:rsidR="007A2E50" w:rsidRPr="00733655" w:rsidRDefault="007A2E50" w:rsidP="00FD7348">
            <w:pPr>
              <w:pStyle w:val="ListParagraph"/>
              <w:spacing w:before="0" w:after="0" w:line="240" w:lineRule="auto"/>
              <w:ind w:left="0"/>
              <w:rPr>
                <w:sz w:val="28"/>
                <w:szCs w:val="28"/>
              </w:rPr>
            </w:pPr>
          </w:p>
        </w:tc>
      </w:tr>
      <w:tr w:rsidR="007A2E50" w:rsidRPr="00733655" w14:paraId="26C32E18" w14:textId="77777777" w:rsidTr="007A2E50">
        <w:trPr>
          <w:jc w:val="center"/>
        </w:trPr>
        <w:tc>
          <w:tcPr>
            <w:tcW w:w="2743" w:type="dxa"/>
            <w:vMerge w:val="restart"/>
            <w:vAlign w:val="center"/>
          </w:tcPr>
          <w:p w14:paraId="3F9738FD" w14:textId="77777777" w:rsidR="007A2E50" w:rsidRPr="00733655" w:rsidRDefault="007A2E50" w:rsidP="00FD7348">
            <w:pPr>
              <w:pStyle w:val="ListParagraph"/>
              <w:spacing w:before="0" w:after="0" w:line="240" w:lineRule="auto"/>
              <w:ind w:left="0"/>
              <w:rPr>
                <w:sz w:val="28"/>
                <w:szCs w:val="28"/>
              </w:rPr>
            </w:pPr>
            <w:r w:rsidRPr="00733655">
              <w:rPr>
                <w:sz w:val="28"/>
                <w:szCs w:val="28"/>
              </w:rPr>
              <w:t>Sinh hóa máu</w:t>
            </w:r>
          </w:p>
        </w:tc>
        <w:tc>
          <w:tcPr>
            <w:tcW w:w="1675" w:type="dxa"/>
          </w:tcPr>
          <w:p w14:paraId="27722A70" w14:textId="77777777" w:rsidR="007A2E50" w:rsidRPr="00733655" w:rsidRDefault="007A2E50" w:rsidP="00FD7348">
            <w:pPr>
              <w:pStyle w:val="ListParagraph"/>
              <w:spacing w:before="0" w:after="0" w:line="240" w:lineRule="auto"/>
              <w:ind w:left="0"/>
              <w:rPr>
                <w:sz w:val="28"/>
                <w:szCs w:val="28"/>
              </w:rPr>
            </w:pPr>
            <w:r w:rsidRPr="00733655">
              <w:rPr>
                <w:sz w:val="28"/>
                <w:szCs w:val="28"/>
              </w:rPr>
              <w:t>Glucose</w:t>
            </w:r>
          </w:p>
        </w:tc>
        <w:tc>
          <w:tcPr>
            <w:tcW w:w="2442" w:type="dxa"/>
            <w:gridSpan w:val="2"/>
          </w:tcPr>
          <w:p w14:paraId="61D2CD12" w14:textId="501EFC8D" w:rsidR="007A2E50" w:rsidRPr="00733655" w:rsidRDefault="007A2E50" w:rsidP="00FD7348">
            <w:pPr>
              <w:pStyle w:val="ListParagraph"/>
              <w:spacing w:before="0" w:after="0" w:line="240" w:lineRule="auto"/>
              <w:ind w:left="0"/>
              <w:rPr>
                <w:sz w:val="28"/>
                <w:szCs w:val="28"/>
              </w:rPr>
            </w:pPr>
            <w:r w:rsidRPr="00733655">
              <w:rPr>
                <w:sz w:val="28"/>
                <w:szCs w:val="28"/>
              </w:rPr>
              <w:t>mmol/</w:t>
            </w:r>
            <w:r w:rsidR="00990948" w:rsidRPr="00733655">
              <w:rPr>
                <w:sz w:val="28"/>
                <w:szCs w:val="28"/>
              </w:rPr>
              <w:t>L</w:t>
            </w:r>
          </w:p>
        </w:tc>
        <w:tc>
          <w:tcPr>
            <w:tcW w:w="1929" w:type="dxa"/>
            <w:gridSpan w:val="2"/>
          </w:tcPr>
          <w:p w14:paraId="6F122931" w14:textId="77777777" w:rsidR="007A2E50" w:rsidRPr="00733655" w:rsidRDefault="007A2E50" w:rsidP="00FD7348">
            <w:pPr>
              <w:pStyle w:val="ListParagraph"/>
              <w:spacing w:before="0" w:after="0" w:line="240" w:lineRule="auto"/>
              <w:ind w:left="0"/>
              <w:rPr>
                <w:sz w:val="28"/>
                <w:szCs w:val="28"/>
              </w:rPr>
            </w:pPr>
          </w:p>
        </w:tc>
      </w:tr>
      <w:tr w:rsidR="007A2E50" w:rsidRPr="00733655" w14:paraId="1118288D" w14:textId="77777777" w:rsidTr="007A2E50">
        <w:trPr>
          <w:jc w:val="center"/>
        </w:trPr>
        <w:tc>
          <w:tcPr>
            <w:tcW w:w="2743" w:type="dxa"/>
            <w:vMerge/>
          </w:tcPr>
          <w:p w14:paraId="28CC1AC6" w14:textId="77777777" w:rsidR="007A2E50" w:rsidRPr="00733655" w:rsidRDefault="007A2E50" w:rsidP="00FD7348">
            <w:pPr>
              <w:pStyle w:val="ListParagraph"/>
              <w:spacing w:before="0" w:after="0" w:line="240" w:lineRule="auto"/>
              <w:ind w:left="0"/>
              <w:rPr>
                <w:sz w:val="28"/>
                <w:szCs w:val="28"/>
              </w:rPr>
            </w:pPr>
          </w:p>
        </w:tc>
        <w:tc>
          <w:tcPr>
            <w:tcW w:w="1675" w:type="dxa"/>
          </w:tcPr>
          <w:p w14:paraId="392BDF6B" w14:textId="77777777" w:rsidR="007A2E50" w:rsidRPr="00733655" w:rsidRDefault="007A2E50" w:rsidP="00FD7348">
            <w:pPr>
              <w:pStyle w:val="ListParagraph"/>
              <w:spacing w:before="0" w:after="0" w:line="240" w:lineRule="auto"/>
              <w:ind w:left="0"/>
              <w:rPr>
                <w:sz w:val="28"/>
                <w:szCs w:val="28"/>
              </w:rPr>
            </w:pPr>
            <w:r w:rsidRPr="00733655">
              <w:rPr>
                <w:sz w:val="28"/>
                <w:szCs w:val="28"/>
              </w:rPr>
              <w:t>Creatinin</w:t>
            </w:r>
          </w:p>
        </w:tc>
        <w:tc>
          <w:tcPr>
            <w:tcW w:w="2442" w:type="dxa"/>
            <w:gridSpan w:val="2"/>
          </w:tcPr>
          <w:p w14:paraId="6326DC44" w14:textId="4DA4A703" w:rsidR="007A2E50" w:rsidRPr="00733655" w:rsidRDefault="007A2E50" w:rsidP="00FD7348">
            <w:pPr>
              <w:pStyle w:val="ListParagraph"/>
              <w:spacing w:before="0" w:after="0" w:line="240" w:lineRule="auto"/>
              <w:ind w:left="0"/>
              <w:rPr>
                <w:sz w:val="28"/>
                <w:szCs w:val="28"/>
              </w:rPr>
            </w:pPr>
            <w:r w:rsidRPr="00733655">
              <w:rPr>
                <w:sz w:val="28"/>
                <w:szCs w:val="28"/>
              </w:rPr>
              <w:t>µmol/</w:t>
            </w:r>
            <w:r w:rsidR="00990948" w:rsidRPr="00733655">
              <w:rPr>
                <w:sz w:val="28"/>
                <w:szCs w:val="28"/>
              </w:rPr>
              <w:t>L</w:t>
            </w:r>
          </w:p>
        </w:tc>
        <w:tc>
          <w:tcPr>
            <w:tcW w:w="1929" w:type="dxa"/>
            <w:gridSpan w:val="2"/>
          </w:tcPr>
          <w:p w14:paraId="64DD1915" w14:textId="77777777" w:rsidR="007A2E50" w:rsidRPr="00733655" w:rsidRDefault="007A2E50" w:rsidP="00FD7348">
            <w:pPr>
              <w:pStyle w:val="ListParagraph"/>
              <w:spacing w:before="0" w:after="0" w:line="240" w:lineRule="auto"/>
              <w:ind w:left="0"/>
              <w:rPr>
                <w:sz w:val="28"/>
                <w:szCs w:val="28"/>
              </w:rPr>
            </w:pPr>
          </w:p>
        </w:tc>
      </w:tr>
      <w:tr w:rsidR="007A2E50" w:rsidRPr="00733655" w14:paraId="0C4D131A" w14:textId="77777777" w:rsidTr="007A2E50">
        <w:trPr>
          <w:jc w:val="center"/>
        </w:trPr>
        <w:tc>
          <w:tcPr>
            <w:tcW w:w="2743" w:type="dxa"/>
            <w:vMerge/>
          </w:tcPr>
          <w:p w14:paraId="66D86E9B" w14:textId="77777777" w:rsidR="007A2E50" w:rsidRPr="00733655" w:rsidRDefault="007A2E50" w:rsidP="00FD7348">
            <w:pPr>
              <w:pStyle w:val="ListParagraph"/>
              <w:spacing w:before="0" w:after="0" w:line="240" w:lineRule="auto"/>
              <w:ind w:left="0"/>
              <w:rPr>
                <w:sz w:val="28"/>
                <w:szCs w:val="28"/>
              </w:rPr>
            </w:pPr>
          </w:p>
        </w:tc>
        <w:tc>
          <w:tcPr>
            <w:tcW w:w="1675" w:type="dxa"/>
          </w:tcPr>
          <w:p w14:paraId="181811CB" w14:textId="77777777" w:rsidR="007A2E50" w:rsidRPr="00733655" w:rsidRDefault="007A2E50" w:rsidP="00FD7348">
            <w:pPr>
              <w:pStyle w:val="ListParagraph"/>
              <w:spacing w:before="0" w:after="0" w:line="240" w:lineRule="auto"/>
              <w:ind w:left="0"/>
              <w:rPr>
                <w:sz w:val="28"/>
                <w:szCs w:val="28"/>
              </w:rPr>
            </w:pPr>
            <w:r w:rsidRPr="00733655">
              <w:rPr>
                <w:sz w:val="28"/>
                <w:szCs w:val="28"/>
              </w:rPr>
              <w:t>Albumin</w:t>
            </w:r>
          </w:p>
        </w:tc>
        <w:tc>
          <w:tcPr>
            <w:tcW w:w="2442" w:type="dxa"/>
            <w:gridSpan w:val="2"/>
          </w:tcPr>
          <w:p w14:paraId="6E6F5848" w14:textId="056C67D2" w:rsidR="007A2E50" w:rsidRPr="00733655" w:rsidRDefault="007A2E50" w:rsidP="00FD7348">
            <w:pPr>
              <w:pStyle w:val="ListParagraph"/>
              <w:spacing w:before="0" w:after="0" w:line="240" w:lineRule="auto"/>
              <w:ind w:left="0"/>
              <w:rPr>
                <w:sz w:val="28"/>
                <w:szCs w:val="28"/>
              </w:rPr>
            </w:pPr>
            <w:r w:rsidRPr="00733655">
              <w:rPr>
                <w:sz w:val="28"/>
                <w:szCs w:val="28"/>
              </w:rPr>
              <w:t>g/</w:t>
            </w:r>
            <w:r w:rsidR="00990948" w:rsidRPr="00733655">
              <w:rPr>
                <w:sz w:val="28"/>
                <w:szCs w:val="28"/>
              </w:rPr>
              <w:t>L</w:t>
            </w:r>
          </w:p>
        </w:tc>
        <w:tc>
          <w:tcPr>
            <w:tcW w:w="1929" w:type="dxa"/>
            <w:gridSpan w:val="2"/>
          </w:tcPr>
          <w:p w14:paraId="409AC38F" w14:textId="77777777" w:rsidR="007A2E50" w:rsidRPr="00733655" w:rsidRDefault="007A2E50" w:rsidP="00FD7348">
            <w:pPr>
              <w:pStyle w:val="ListParagraph"/>
              <w:spacing w:before="0" w:after="0" w:line="240" w:lineRule="auto"/>
              <w:ind w:left="0"/>
              <w:rPr>
                <w:sz w:val="28"/>
                <w:szCs w:val="28"/>
              </w:rPr>
            </w:pPr>
          </w:p>
        </w:tc>
      </w:tr>
      <w:tr w:rsidR="007A2E50" w:rsidRPr="00733655" w14:paraId="7C59089B" w14:textId="77777777" w:rsidTr="007A2E50">
        <w:trPr>
          <w:jc w:val="center"/>
        </w:trPr>
        <w:tc>
          <w:tcPr>
            <w:tcW w:w="2743" w:type="dxa"/>
            <w:vMerge/>
          </w:tcPr>
          <w:p w14:paraId="03E2913C" w14:textId="77777777" w:rsidR="007A2E50" w:rsidRPr="00733655" w:rsidRDefault="007A2E50" w:rsidP="00FD7348">
            <w:pPr>
              <w:pStyle w:val="ListParagraph"/>
              <w:spacing w:before="0" w:after="0" w:line="240" w:lineRule="auto"/>
              <w:ind w:left="0"/>
              <w:rPr>
                <w:sz w:val="28"/>
                <w:szCs w:val="28"/>
              </w:rPr>
            </w:pPr>
          </w:p>
        </w:tc>
        <w:tc>
          <w:tcPr>
            <w:tcW w:w="1675" w:type="dxa"/>
          </w:tcPr>
          <w:p w14:paraId="25EA5489" w14:textId="77777777" w:rsidR="007A2E50" w:rsidRPr="00733655" w:rsidRDefault="007A2E50" w:rsidP="00FD7348">
            <w:pPr>
              <w:pStyle w:val="ListParagraph"/>
              <w:spacing w:before="0" w:after="0" w:line="240" w:lineRule="auto"/>
              <w:ind w:left="0"/>
              <w:rPr>
                <w:sz w:val="28"/>
                <w:szCs w:val="28"/>
              </w:rPr>
            </w:pPr>
            <w:r w:rsidRPr="00733655">
              <w:rPr>
                <w:sz w:val="28"/>
                <w:szCs w:val="28"/>
              </w:rPr>
              <w:t>Bilirubin TP</w:t>
            </w:r>
          </w:p>
        </w:tc>
        <w:tc>
          <w:tcPr>
            <w:tcW w:w="2442" w:type="dxa"/>
            <w:gridSpan w:val="2"/>
          </w:tcPr>
          <w:p w14:paraId="29B9C5EA" w14:textId="2ADC9918" w:rsidR="007A2E50" w:rsidRPr="00733655" w:rsidRDefault="007A2E50" w:rsidP="00FD7348">
            <w:pPr>
              <w:pStyle w:val="ListParagraph"/>
              <w:spacing w:before="0" w:after="0" w:line="240" w:lineRule="auto"/>
              <w:ind w:left="0"/>
              <w:rPr>
                <w:sz w:val="28"/>
                <w:szCs w:val="28"/>
              </w:rPr>
            </w:pPr>
            <w:r w:rsidRPr="00733655">
              <w:rPr>
                <w:sz w:val="28"/>
                <w:szCs w:val="28"/>
              </w:rPr>
              <w:t>µmol/</w:t>
            </w:r>
            <w:r w:rsidR="00990948" w:rsidRPr="00733655">
              <w:rPr>
                <w:sz w:val="28"/>
                <w:szCs w:val="28"/>
              </w:rPr>
              <w:t>L</w:t>
            </w:r>
          </w:p>
        </w:tc>
        <w:tc>
          <w:tcPr>
            <w:tcW w:w="1929" w:type="dxa"/>
            <w:gridSpan w:val="2"/>
          </w:tcPr>
          <w:p w14:paraId="56EA7A0C" w14:textId="77777777" w:rsidR="007A2E50" w:rsidRPr="00733655" w:rsidRDefault="007A2E50" w:rsidP="00FD7348">
            <w:pPr>
              <w:pStyle w:val="ListParagraph"/>
              <w:spacing w:before="0" w:after="0" w:line="240" w:lineRule="auto"/>
              <w:ind w:left="0"/>
              <w:rPr>
                <w:sz w:val="28"/>
                <w:szCs w:val="28"/>
              </w:rPr>
            </w:pPr>
          </w:p>
        </w:tc>
      </w:tr>
      <w:tr w:rsidR="007A2E50" w:rsidRPr="00733655" w14:paraId="58B726D2" w14:textId="77777777" w:rsidTr="007A2E50">
        <w:trPr>
          <w:jc w:val="center"/>
        </w:trPr>
        <w:tc>
          <w:tcPr>
            <w:tcW w:w="2743" w:type="dxa"/>
            <w:vMerge/>
          </w:tcPr>
          <w:p w14:paraId="7EAC11E0" w14:textId="77777777" w:rsidR="007A2E50" w:rsidRPr="00733655" w:rsidRDefault="007A2E50" w:rsidP="00FD7348">
            <w:pPr>
              <w:pStyle w:val="ListParagraph"/>
              <w:spacing w:before="0" w:after="0" w:line="240" w:lineRule="auto"/>
              <w:ind w:left="0"/>
              <w:rPr>
                <w:sz w:val="28"/>
                <w:szCs w:val="28"/>
              </w:rPr>
            </w:pPr>
          </w:p>
        </w:tc>
        <w:tc>
          <w:tcPr>
            <w:tcW w:w="1675" w:type="dxa"/>
          </w:tcPr>
          <w:p w14:paraId="2A36AA0C" w14:textId="77777777" w:rsidR="007A2E50" w:rsidRPr="00733655" w:rsidRDefault="007A2E50" w:rsidP="00FD7348">
            <w:pPr>
              <w:pStyle w:val="ListParagraph"/>
              <w:spacing w:before="0" w:after="0" w:line="240" w:lineRule="auto"/>
              <w:ind w:left="0"/>
              <w:rPr>
                <w:sz w:val="28"/>
                <w:szCs w:val="28"/>
              </w:rPr>
            </w:pPr>
            <w:r w:rsidRPr="00733655">
              <w:rPr>
                <w:sz w:val="28"/>
                <w:szCs w:val="28"/>
              </w:rPr>
              <w:t xml:space="preserve">AST </w:t>
            </w:r>
          </w:p>
        </w:tc>
        <w:tc>
          <w:tcPr>
            <w:tcW w:w="2442" w:type="dxa"/>
            <w:gridSpan w:val="2"/>
          </w:tcPr>
          <w:p w14:paraId="0E2668F3" w14:textId="092B8D6A" w:rsidR="007A2E50" w:rsidRPr="00733655" w:rsidRDefault="007A2E50" w:rsidP="00FD7348">
            <w:pPr>
              <w:pStyle w:val="ListParagraph"/>
              <w:spacing w:before="0" w:after="0" w:line="240" w:lineRule="auto"/>
              <w:ind w:left="0"/>
              <w:rPr>
                <w:sz w:val="28"/>
                <w:szCs w:val="28"/>
              </w:rPr>
            </w:pPr>
            <w:r w:rsidRPr="00733655">
              <w:rPr>
                <w:sz w:val="28"/>
                <w:szCs w:val="28"/>
              </w:rPr>
              <w:t>U/</w:t>
            </w:r>
            <w:r w:rsidR="00990948" w:rsidRPr="00733655">
              <w:rPr>
                <w:sz w:val="28"/>
                <w:szCs w:val="28"/>
              </w:rPr>
              <w:t>L</w:t>
            </w:r>
          </w:p>
        </w:tc>
        <w:tc>
          <w:tcPr>
            <w:tcW w:w="1929" w:type="dxa"/>
            <w:gridSpan w:val="2"/>
          </w:tcPr>
          <w:p w14:paraId="7294FCE7" w14:textId="77777777" w:rsidR="007A2E50" w:rsidRPr="00733655" w:rsidRDefault="007A2E50" w:rsidP="00FD7348">
            <w:pPr>
              <w:pStyle w:val="ListParagraph"/>
              <w:spacing w:before="0" w:after="0" w:line="240" w:lineRule="auto"/>
              <w:ind w:left="0"/>
              <w:rPr>
                <w:sz w:val="28"/>
                <w:szCs w:val="28"/>
              </w:rPr>
            </w:pPr>
          </w:p>
        </w:tc>
      </w:tr>
      <w:tr w:rsidR="007A2E50" w:rsidRPr="00733655" w14:paraId="16FC0F31" w14:textId="77777777" w:rsidTr="007A2E50">
        <w:trPr>
          <w:jc w:val="center"/>
        </w:trPr>
        <w:tc>
          <w:tcPr>
            <w:tcW w:w="2743" w:type="dxa"/>
            <w:vMerge/>
          </w:tcPr>
          <w:p w14:paraId="05593EB4" w14:textId="77777777" w:rsidR="007A2E50" w:rsidRPr="00733655" w:rsidRDefault="007A2E50" w:rsidP="00FD7348">
            <w:pPr>
              <w:pStyle w:val="ListParagraph"/>
              <w:spacing w:before="0" w:after="0" w:line="240" w:lineRule="auto"/>
              <w:ind w:left="0"/>
              <w:rPr>
                <w:sz w:val="28"/>
                <w:szCs w:val="28"/>
              </w:rPr>
            </w:pPr>
          </w:p>
        </w:tc>
        <w:tc>
          <w:tcPr>
            <w:tcW w:w="1675" w:type="dxa"/>
          </w:tcPr>
          <w:p w14:paraId="4BC72EE5" w14:textId="77777777" w:rsidR="007A2E50" w:rsidRPr="00733655" w:rsidRDefault="007A2E50" w:rsidP="00FD7348">
            <w:pPr>
              <w:pStyle w:val="ListParagraph"/>
              <w:spacing w:before="0" w:after="0" w:line="240" w:lineRule="auto"/>
              <w:ind w:left="0"/>
              <w:rPr>
                <w:sz w:val="28"/>
                <w:szCs w:val="28"/>
              </w:rPr>
            </w:pPr>
            <w:r w:rsidRPr="00733655">
              <w:rPr>
                <w:sz w:val="28"/>
                <w:szCs w:val="28"/>
              </w:rPr>
              <w:t xml:space="preserve">ALT </w:t>
            </w:r>
          </w:p>
        </w:tc>
        <w:tc>
          <w:tcPr>
            <w:tcW w:w="2442" w:type="dxa"/>
            <w:gridSpan w:val="2"/>
          </w:tcPr>
          <w:p w14:paraId="335EE72D" w14:textId="3F56B2B8" w:rsidR="007A2E50" w:rsidRPr="00733655" w:rsidRDefault="007A2E50" w:rsidP="00FD7348">
            <w:pPr>
              <w:pStyle w:val="ListParagraph"/>
              <w:spacing w:before="0" w:after="0" w:line="240" w:lineRule="auto"/>
              <w:ind w:left="0"/>
              <w:rPr>
                <w:sz w:val="28"/>
                <w:szCs w:val="28"/>
              </w:rPr>
            </w:pPr>
            <w:r w:rsidRPr="00733655">
              <w:rPr>
                <w:sz w:val="28"/>
                <w:szCs w:val="28"/>
              </w:rPr>
              <w:t>U/</w:t>
            </w:r>
            <w:r w:rsidR="00990948" w:rsidRPr="00733655">
              <w:rPr>
                <w:sz w:val="28"/>
                <w:szCs w:val="28"/>
              </w:rPr>
              <w:t>L</w:t>
            </w:r>
          </w:p>
        </w:tc>
        <w:tc>
          <w:tcPr>
            <w:tcW w:w="1929" w:type="dxa"/>
            <w:gridSpan w:val="2"/>
          </w:tcPr>
          <w:p w14:paraId="5AD776F9" w14:textId="77777777" w:rsidR="007A2E50" w:rsidRPr="00733655" w:rsidRDefault="007A2E50" w:rsidP="00FD7348">
            <w:pPr>
              <w:pStyle w:val="ListParagraph"/>
              <w:spacing w:before="0" w:after="0" w:line="240" w:lineRule="auto"/>
              <w:ind w:left="0"/>
              <w:rPr>
                <w:sz w:val="28"/>
                <w:szCs w:val="28"/>
              </w:rPr>
            </w:pPr>
          </w:p>
        </w:tc>
      </w:tr>
      <w:tr w:rsidR="007A2E50" w:rsidRPr="00733655" w14:paraId="2F2F7EC2" w14:textId="77777777" w:rsidTr="007A2E50">
        <w:trPr>
          <w:jc w:val="center"/>
        </w:trPr>
        <w:tc>
          <w:tcPr>
            <w:tcW w:w="2743" w:type="dxa"/>
            <w:vMerge/>
          </w:tcPr>
          <w:p w14:paraId="5EDF9162" w14:textId="77777777" w:rsidR="007A2E50" w:rsidRPr="00733655" w:rsidRDefault="007A2E50" w:rsidP="00FD7348">
            <w:pPr>
              <w:pStyle w:val="ListParagraph"/>
              <w:spacing w:before="0" w:after="0" w:line="240" w:lineRule="auto"/>
              <w:ind w:left="0"/>
              <w:rPr>
                <w:sz w:val="28"/>
                <w:szCs w:val="28"/>
              </w:rPr>
            </w:pPr>
          </w:p>
        </w:tc>
        <w:tc>
          <w:tcPr>
            <w:tcW w:w="1675" w:type="dxa"/>
          </w:tcPr>
          <w:p w14:paraId="41D93A7D" w14:textId="77777777" w:rsidR="007A2E50" w:rsidRPr="00733655" w:rsidRDefault="007A2E50" w:rsidP="00FD7348">
            <w:pPr>
              <w:pStyle w:val="ListParagraph"/>
              <w:spacing w:before="0" w:after="0" w:line="240" w:lineRule="auto"/>
              <w:ind w:left="0"/>
              <w:rPr>
                <w:sz w:val="28"/>
                <w:szCs w:val="28"/>
              </w:rPr>
            </w:pPr>
            <w:r w:rsidRPr="00733655">
              <w:rPr>
                <w:sz w:val="28"/>
                <w:szCs w:val="28"/>
              </w:rPr>
              <w:t>AFP</w:t>
            </w:r>
          </w:p>
        </w:tc>
        <w:tc>
          <w:tcPr>
            <w:tcW w:w="2442" w:type="dxa"/>
            <w:gridSpan w:val="2"/>
          </w:tcPr>
          <w:p w14:paraId="45A597BD" w14:textId="049BFAC4" w:rsidR="007A2E50" w:rsidRPr="00733655" w:rsidRDefault="007A2E50" w:rsidP="00FD7348">
            <w:pPr>
              <w:pStyle w:val="ListParagraph"/>
              <w:spacing w:before="0" w:after="0" w:line="240" w:lineRule="auto"/>
              <w:ind w:left="0"/>
              <w:rPr>
                <w:sz w:val="28"/>
                <w:szCs w:val="28"/>
              </w:rPr>
            </w:pPr>
            <w:r w:rsidRPr="00733655">
              <w:rPr>
                <w:sz w:val="28"/>
                <w:szCs w:val="28"/>
              </w:rPr>
              <w:t>ng/m</w:t>
            </w:r>
            <w:r w:rsidR="00990948" w:rsidRPr="00733655">
              <w:rPr>
                <w:sz w:val="28"/>
                <w:szCs w:val="28"/>
              </w:rPr>
              <w:t>L</w:t>
            </w:r>
          </w:p>
        </w:tc>
        <w:tc>
          <w:tcPr>
            <w:tcW w:w="1929" w:type="dxa"/>
            <w:gridSpan w:val="2"/>
          </w:tcPr>
          <w:p w14:paraId="7CBB0EB0" w14:textId="77777777" w:rsidR="007A2E50" w:rsidRPr="00733655" w:rsidRDefault="007A2E50" w:rsidP="00FD7348">
            <w:pPr>
              <w:pStyle w:val="ListParagraph"/>
              <w:spacing w:before="0" w:after="0" w:line="240" w:lineRule="auto"/>
              <w:ind w:left="0"/>
              <w:rPr>
                <w:sz w:val="28"/>
                <w:szCs w:val="28"/>
              </w:rPr>
            </w:pPr>
          </w:p>
        </w:tc>
      </w:tr>
      <w:tr w:rsidR="007A2E50" w:rsidRPr="00733655" w14:paraId="6AB8814F" w14:textId="77777777" w:rsidTr="007A2E50">
        <w:trPr>
          <w:jc w:val="center"/>
        </w:trPr>
        <w:tc>
          <w:tcPr>
            <w:tcW w:w="2743" w:type="dxa"/>
            <w:vMerge/>
          </w:tcPr>
          <w:p w14:paraId="4C1EA607" w14:textId="77777777" w:rsidR="007A2E50" w:rsidRPr="00733655" w:rsidRDefault="007A2E50" w:rsidP="00FD7348">
            <w:pPr>
              <w:pStyle w:val="ListParagraph"/>
              <w:spacing w:before="0" w:after="0" w:line="240" w:lineRule="auto"/>
              <w:ind w:left="0"/>
              <w:rPr>
                <w:sz w:val="28"/>
                <w:szCs w:val="28"/>
              </w:rPr>
            </w:pPr>
          </w:p>
        </w:tc>
        <w:tc>
          <w:tcPr>
            <w:tcW w:w="1675" w:type="dxa"/>
          </w:tcPr>
          <w:p w14:paraId="4ED4344E" w14:textId="77777777" w:rsidR="007A2E50" w:rsidRPr="00733655" w:rsidRDefault="007A2E50" w:rsidP="00FD7348">
            <w:pPr>
              <w:pStyle w:val="ListParagraph"/>
              <w:spacing w:before="0" w:after="0" w:line="240" w:lineRule="auto"/>
              <w:ind w:left="0"/>
              <w:rPr>
                <w:sz w:val="28"/>
                <w:szCs w:val="28"/>
              </w:rPr>
            </w:pPr>
            <w:r w:rsidRPr="00733655">
              <w:rPr>
                <w:sz w:val="28"/>
                <w:szCs w:val="28"/>
              </w:rPr>
              <w:t>PIVKA II</w:t>
            </w:r>
          </w:p>
        </w:tc>
        <w:tc>
          <w:tcPr>
            <w:tcW w:w="2442" w:type="dxa"/>
            <w:gridSpan w:val="2"/>
            <w:tcBorders>
              <w:bottom w:val="single" w:sz="4" w:space="0" w:color="auto"/>
            </w:tcBorders>
          </w:tcPr>
          <w:p w14:paraId="3DE78567" w14:textId="03EB3B79" w:rsidR="007A2E50" w:rsidRPr="00733655" w:rsidRDefault="007A2E50" w:rsidP="00FD7348">
            <w:pPr>
              <w:pStyle w:val="ListParagraph"/>
              <w:spacing w:before="0" w:after="0" w:line="240" w:lineRule="auto"/>
              <w:ind w:left="0"/>
              <w:rPr>
                <w:sz w:val="28"/>
                <w:szCs w:val="28"/>
              </w:rPr>
            </w:pPr>
            <w:r w:rsidRPr="00733655">
              <w:rPr>
                <w:sz w:val="28"/>
                <w:szCs w:val="28"/>
              </w:rPr>
              <w:t>mAU/m</w:t>
            </w:r>
            <w:r w:rsidR="00990948" w:rsidRPr="00733655">
              <w:rPr>
                <w:sz w:val="28"/>
                <w:szCs w:val="28"/>
              </w:rPr>
              <w:t>L</w:t>
            </w:r>
          </w:p>
        </w:tc>
        <w:tc>
          <w:tcPr>
            <w:tcW w:w="1929" w:type="dxa"/>
            <w:gridSpan w:val="2"/>
            <w:tcBorders>
              <w:bottom w:val="single" w:sz="4" w:space="0" w:color="auto"/>
            </w:tcBorders>
          </w:tcPr>
          <w:p w14:paraId="75F59DED" w14:textId="77777777" w:rsidR="007A2E50" w:rsidRPr="00733655" w:rsidRDefault="007A2E50" w:rsidP="00FD7348">
            <w:pPr>
              <w:pStyle w:val="ListParagraph"/>
              <w:spacing w:before="0" w:after="0" w:line="240" w:lineRule="auto"/>
              <w:ind w:left="0"/>
              <w:rPr>
                <w:sz w:val="28"/>
                <w:szCs w:val="28"/>
              </w:rPr>
            </w:pPr>
          </w:p>
        </w:tc>
      </w:tr>
      <w:tr w:rsidR="007A2E50" w:rsidRPr="00733655" w14:paraId="0B376F8E" w14:textId="77777777" w:rsidTr="007A2E50">
        <w:trPr>
          <w:jc w:val="center"/>
        </w:trPr>
        <w:tc>
          <w:tcPr>
            <w:tcW w:w="6860" w:type="dxa"/>
            <w:gridSpan w:val="4"/>
          </w:tcPr>
          <w:p w14:paraId="4345A969" w14:textId="77777777" w:rsidR="007A2E50" w:rsidRPr="00733655" w:rsidRDefault="007A2E50" w:rsidP="00FD7348">
            <w:pPr>
              <w:spacing w:before="0" w:after="0" w:line="240" w:lineRule="auto"/>
              <w:rPr>
                <w:sz w:val="28"/>
                <w:szCs w:val="28"/>
              </w:rPr>
            </w:pPr>
            <w:r w:rsidRPr="00733655">
              <w:rPr>
                <w:b/>
                <w:bCs/>
                <w:i/>
                <w:iCs/>
                <w:sz w:val="28"/>
                <w:szCs w:val="28"/>
              </w:rPr>
              <w:t>APRI</w:t>
            </w:r>
            <w:r w:rsidRPr="00733655">
              <w:rPr>
                <w:b/>
                <w:bCs/>
                <w:sz w:val="28"/>
                <w:szCs w:val="28"/>
              </w:rPr>
              <w:t xml:space="preserve"> </w:t>
            </w:r>
            <w:r w:rsidRPr="00733655">
              <w:rPr>
                <w:sz w:val="28"/>
                <w:szCs w:val="28"/>
              </w:rPr>
              <w:t>(AST/40) x 100)/Số lượng tiểu cầu (G/L)</w:t>
            </w:r>
          </w:p>
        </w:tc>
        <w:tc>
          <w:tcPr>
            <w:tcW w:w="1929" w:type="dxa"/>
            <w:gridSpan w:val="2"/>
            <w:tcBorders>
              <w:top w:val="single" w:sz="4" w:space="0" w:color="auto"/>
              <w:left w:val="nil"/>
              <w:bottom w:val="nil"/>
              <w:right w:val="single" w:sz="4" w:space="0" w:color="auto"/>
            </w:tcBorders>
          </w:tcPr>
          <w:p w14:paraId="628108B2" w14:textId="77777777" w:rsidR="007A2E50" w:rsidRPr="00733655" w:rsidRDefault="007A2E50" w:rsidP="00FD7348">
            <w:pPr>
              <w:pStyle w:val="ListParagraph"/>
              <w:spacing w:before="0" w:after="0" w:line="240" w:lineRule="auto"/>
              <w:ind w:left="0"/>
              <w:rPr>
                <w:sz w:val="28"/>
                <w:szCs w:val="28"/>
              </w:rPr>
            </w:pPr>
          </w:p>
        </w:tc>
      </w:tr>
      <w:tr w:rsidR="007A2E50" w:rsidRPr="00733655" w14:paraId="64F181E9" w14:textId="77777777" w:rsidTr="007A2E50">
        <w:trPr>
          <w:jc w:val="center"/>
        </w:trPr>
        <w:tc>
          <w:tcPr>
            <w:tcW w:w="2743" w:type="dxa"/>
            <w:vMerge w:val="restart"/>
            <w:vAlign w:val="center"/>
          </w:tcPr>
          <w:p w14:paraId="68BF5AB9" w14:textId="77777777" w:rsidR="007A2E50" w:rsidRPr="00733655" w:rsidRDefault="007A2E50" w:rsidP="00FD7348">
            <w:pPr>
              <w:pStyle w:val="ListParagraph"/>
              <w:spacing w:before="0" w:after="0" w:line="240" w:lineRule="auto"/>
              <w:ind w:left="0"/>
              <w:rPr>
                <w:sz w:val="28"/>
                <w:szCs w:val="28"/>
              </w:rPr>
            </w:pPr>
            <w:r w:rsidRPr="00733655">
              <w:rPr>
                <w:sz w:val="28"/>
                <w:szCs w:val="28"/>
              </w:rPr>
              <w:t xml:space="preserve">Vi sinh vật </w:t>
            </w:r>
          </w:p>
        </w:tc>
        <w:tc>
          <w:tcPr>
            <w:tcW w:w="1675" w:type="dxa"/>
            <w:tcBorders>
              <w:right w:val="single" w:sz="4" w:space="0" w:color="auto"/>
            </w:tcBorders>
          </w:tcPr>
          <w:p w14:paraId="100857A2" w14:textId="77777777" w:rsidR="007A2E50" w:rsidRPr="00733655" w:rsidRDefault="007A2E50" w:rsidP="00FD7348">
            <w:pPr>
              <w:pStyle w:val="ListParagraph"/>
              <w:spacing w:before="0" w:after="0" w:line="240" w:lineRule="auto"/>
              <w:ind w:left="0"/>
              <w:rPr>
                <w:sz w:val="28"/>
                <w:szCs w:val="28"/>
              </w:rPr>
            </w:pPr>
            <w:r w:rsidRPr="00733655">
              <w:rPr>
                <w:sz w:val="28"/>
                <w:szCs w:val="28"/>
              </w:rPr>
              <w:t>HBsAg</w:t>
            </w:r>
          </w:p>
        </w:tc>
        <w:tc>
          <w:tcPr>
            <w:tcW w:w="448" w:type="dxa"/>
            <w:tcBorders>
              <w:top w:val="single" w:sz="4" w:space="0" w:color="auto"/>
              <w:left w:val="single" w:sz="4" w:space="0" w:color="auto"/>
              <w:bottom w:val="nil"/>
              <w:right w:val="nil"/>
            </w:tcBorders>
          </w:tcPr>
          <w:p w14:paraId="2B168EF6" w14:textId="77777777" w:rsidR="007A2E50" w:rsidRPr="00733655" w:rsidRDefault="007A2E50" w:rsidP="00FD7348">
            <w:pPr>
              <w:pStyle w:val="ListParagraph"/>
              <w:spacing w:before="0" w:after="0" w:line="240" w:lineRule="auto"/>
              <w:ind w:left="0"/>
              <w:rPr>
                <w:sz w:val="28"/>
                <w:szCs w:val="28"/>
              </w:rPr>
            </w:pPr>
            <w:r w:rsidRPr="00733655">
              <w:rPr>
                <w:rFonts w:ascii="Wingdings" w:hAnsi="Wingdings"/>
                <w:noProof/>
                <w:szCs w:val="26"/>
              </w:rPr>
              <w:t></w:t>
            </w:r>
          </w:p>
        </w:tc>
        <w:tc>
          <w:tcPr>
            <w:tcW w:w="1994" w:type="dxa"/>
            <w:tcBorders>
              <w:top w:val="single" w:sz="4" w:space="0" w:color="auto"/>
              <w:left w:val="nil"/>
              <w:bottom w:val="nil"/>
              <w:right w:val="nil"/>
            </w:tcBorders>
          </w:tcPr>
          <w:p w14:paraId="1B77342F" w14:textId="77777777" w:rsidR="007A2E50" w:rsidRPr="00733655" w:rsidRDefault="007A2E50" w:rsidP="00FD7348">
            <w:pPr>
              <w:spacing w:before="0" w:after="0" w:line="240" w:lineRule="auto"/>
              <w:rPr>
                <w:sz w:val="28"/>
                <w:szCs w:val="28"/>
              </w:rPr>
            </w:pPr>
            <w:r w:rsidRPr="00733655">
              <w:rPr>
                <w:sz w:val="28"/>
                <w:szCs w:val="28"/>
              </w:rPr>
              <w:t>1. Dương tính</w:t>
            </w:r>
          </w:p>
        </w:tc>
        <w:tc>
          <w:tcPr>
            <w:tcW w:w="448" w:type="dxa"/>
            <w:tcBorders>
              <w:top w:val="single" w:sz="4" w:space="0" w:color="auto"/>
              <w:left w:val="nil"/>
              <w:bottom w:val="nil"/>
              <w:right w:val="nil"/>
            </w:tcBorders>
          </w:tcPr>
          <w:p w14:paraId="4719A71F"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c>
          <w:tcPr>
            <w:tcW w:w="1481" w:type="dxa"/>
            <w:tcBorders>
              <w:top w:val="single" w:sz="4" w:space="0" w:color="auto"/>
              <w:left w:val="nil"/>
              <w:bottom w:val="nil"/>
              <w:right w:val="single" w:sz="4" w:space="0" w:color="auto"/>
            </w:tcBorders>
          </w:tcPr>
          <w:p w14:paraId="3E2D2502" w14:textId="77777777" w:rsidR="007A2E50" w:rsidRPr="00733655" w:rsidRDefault="007A2E50" w:rsidP="00FD7348">
            <w:pPr>
              <w:pStyle w:val="ListParagraph"/>
              <w:spacing w:before="0" w:after="0" w:line="240" w:lineRule="auto"/>
              <w:ind w:left="0"/>
              <w:rPr>
                <w:sz w:val="28"/>
                <w:szCs w:val="28"/>
              </w:rPr>
            </w:pPr>
            <w:r w:rsidRPr="00733655">
              <w:rPr>
                <w:sz w:val="28"/>
                <w:szCs w:val="28"/>
              </w:rPr>
              <w:t>2. Âm tính</w:t>
            </w:r>
          </w:p>
        </w:tc>
      </w:tr>
      <w:tr w:rsidR="007A2E50" w:rsidRPr="00733655" w14:paraId="74552485" w14:textId="77777777" w:rsidTr="007A2E50">
        <w:trPr>
          <w:jc w:val="center"/>
        </w:trPr>
        <w:tc>
          <w:tcPr>
            <w:tcW w:w="2743" w:type="dxa"/>
            <w:vMerge/>
          </w:tcPr>
          <w:p w14:paraId="2011ACBA" w14:textId="77777777" w:rsidR="007A2E50" w:rsidRPr="00733655" w:rsidRDefault="007A2E50" w:rsidP="00FD7348">
            <w:pPr>
              <w:pStyle w:val="ListParagraph"/>
              <w:spacing w:before="0" w:after="0" w:line="240" w:lineRule="auto"/>
              <w:ind w:left="0"/>
              <w:rPr>
                <w:sz w:val="28"/>
                <w:szCs w:val="28"/>
              </w:rPr>
            </w:pPr>
          </w:p>
        </w:tc>
        <w:tc>
          <w:tcPr>
            <w:tcW w:w="1675" w:type="dxa"/>
            <w:tcBorders>
              <w:right w:val="single" w:sz="4" w:space="0" w:color="auto"/>
            </w:tcBorders>
          </w:tcPr>
          <w:p w14:paraId="611C1051" w14:textId="77777777" w:rsidR="007A2E50" w:rsidRPr="00733655" w:rsidRDefault="007A2E50" w:rsidP="00FD7348">
            <w:pPr>
              <w:pStyle w:val="ListParagraph"/>
              <w:spacing w:before="0" w:after="0" w:line="240" w:lineRule="auto"/>
              <w:ind w:left="0"/>
              <w:rPr>
                <w:sz w:val="28"/>
                <w:szCs w:val="28"/>
              </w:rPr>
            </w:pPr>
            <w:r w:rsidRPr="00733655">
              <w:rPr>
                <w:sz w:val="28"/>
                <w:szCs w:val="28"/>
              </w:rPr>
              <w:t>Anti - HCV</w:t>
            </w:r>
          </w:p>
        </w:tc>
        <w:tc>
          <w:tcPr>
            <w:tcW w:w="448" w:type="dxa"/>
            <w:tcBorders>
              <w:top w:val="nil"/>
              <w:left w:val="single" w:sz="4" w:space="0" w:color="auto"/>
              <w:bottom w:val="single" w:sz="4" w:space="0" w:color="auto"/>
              <w:right w:val="nil"/>
            </w:tcBorders>
          </w:tcPr>
          <w:p w14:paraId="0CAAEED6" w14:textId="77777777" w:rsidR="007A2E50" w:rsidRPr="00733655" w:rsidRDefault="007A2E50" w:rsidP="00FD7348">
            <w:pPr>
              <w:pStyle w:val="ListParagraph"/>
              <w:spacing w:before="0" w:after="0" w:line="240" w:lineRule="auto"/>
              <w:ind w:left="0"/>
              <w:rPr>
                <w:sz w:val="28"/>
                <w:szCs w:val="28"/>
              </w:rPr>
            </w:pPr>
            <w:r w:rsidRPr="00733655">
              <w:rPr>
                <w:rFonts w:ascii="Wingdings" w:hAnsi="Wingdings"/>
                <w:noProof/>
                <w:szCs w:val="26"/>
              </w:rPr>
              <w:t></w:t>
            </w:r>
          </w:p>
        </w:tc>
        <w:tc>
          <w:tcPr>
            <w:tcW w:w="1994" w:type="dxa"/>
            <w:tcBorders>
              <w:top w:val="nil"/>
              <w:left w:val="nil"/>
              <w:bottom w:val="single" w:sz="4" w:space="0" w:color="auto"/>
              <w:right w:val="nil"/>
            </w:tcBorders>
          </w:tcPr>
          <w:p w14:paraId="14994171" w14:textId="77777777" w:rsidR="007A2E50" w:rsidRPr="00733655" w:rsidRDefault="007A2E50" w:rsidP="00FD7348">
            <w:pPr>
              <w:pStyle w:val="ListParagraph"/>
              <w:spacing w:before="0" w:after="0" w:line="240" w:lineRule="auto"/>
              <w:ind w:left="0"/>
              <w:rPr>
                <w:sz w:val="28"/>
                <w:szCs w:val="28"/>
              </w:rPr>
            </w:pPr>
            <w:r w:rsidRPr="00733655">
              <w:rPr>
                <w:sz w:val="28"/>
                <w:szCs w:val="28"/>
              </w:rPr>
              <w:t>1. Dương tính</w:t>
            </w:r>
          </w:p>
        </w:tc>
        <w:tc>
          <w:tcPr>
            <w:tcW w:w="448" w:type="dxa"/>
            <w:tcBorders>
              <w:top w:val="nil"/>
              <w:left w:val="nil"/>
              <w:bottom w:val="single" w:sz="4" w:space="0" w:color="auto"/>
              <w:right w:val="nil"/>
            </w:tcBorders>
          </w:tcPr>
          <w:p w14:paraId="56703A48" w14:textId="77777777" w:rsidR="007A2E50" w:rsidRPr="00733655" w:rsidRDefault="007A2E50" w:rsidP="00FD7348">
            <w:pPr>
              <w:pStyle w:val="ListParagraph"/>
              <w:spacing w:before="0" w:after="0" w:line="240" w:lineRule="auto"/>
              <w:ind w:left="0"/>
              <w:rPr>
                <w:sz w:val="28"/>
                <w:szCs w:val="28"/>
              </w:rPr>
            </w:pPr>
            <w:r w:rsidRPr="00733655">
              <w:rPr>
                <w:rFonts w:ascii="Wingdings" w:hAnsi="Wingdings"/>
                <w:noProof/>
                <w:szCs w:val="26"/>
              </w:rPr>
              <w:t></w:t>
            </w:r>
          </w:p>
        </w:tc>
        <w:tc>
          <w:tcPr>
            <w:tcW w:w="1481" w:type="dxa"/>
            <w:tcBorders>
              <w:top w:val="nil"/>
              <w:left w:val="nil"/>
              <w:bottom w:val="single" w:sz="4" w:space="0" w:color="auto"/>
              <w:right w:val="single" w:sz="4" w:space="0" w:color="auto"/>
            </w:tcBorders>
          </w:tcPr>
          <w:p w14:paraId="2A78B8C5" w14:textId="77777777" w:rsidR="007A2E50" w:rsidRPr="00733655" w:rsidRDefault="007A2E50" w:rsidP="00FD7348">
            <w:pPr>
              <w:pStyle w:val="ListParagraph"/>
              <w:spacing w:before="0" w:after="0" w:line="240" w:lineRule="auto"/>
              <w:ind w:left="0"/>
              <w:rPr>
                <w:sz w:val="28"/>
                <w:szCs w:val="28"/>
              </w:rPr>
            </w:pPr>
            <w:r w:rsidRPr="00733655">
              <w:rPr>
                <w:sz w:val="28"/>
                <w:szCs w:val="28"/>
              </w:rPr>
              <w:t>2. Âm tính</w:t>
            </w:r>
          </w:p>
        </w:tc>
      </w:tr>
    </w:tbl>
    <w:p w14:paraId="0167030C" w14:textId="77777777" w:rsidR="007A2E50" w:rsidRPr="00733655" w:rsidRDefault="007A2E50" w:rsidP="00FD7348">
      <w:pPr>
        <w:spacing w:before="0" w:after="0" w:line="240" w:lineRule="auto"/>
        <w:rPr>
          <w:sz w:val="20"/>
          <w:szCs w:val="20"/>
        </w:rPr>
      </w:pPr>
    </w:p>
    <w:p w14:paraId="67EC993B" w14:textId="3CA174ED" w:rsidR="007A2E50" w:rsidRPr="00733655" w:rsidRDefault="007A2E50" w:rsidP="00FD7348">
      <w:pPr>
        <w:spacing w:before="0" w:after="0" w:line="240" w:lineRule="auto"/>
        <w:rPr>
          <w:b/>
          <w:bCs/>
          <w:sz w:val="28"/>
          <w:szCs w:val="28"/>
        </w:rPr>
      </w:pPr>
      <w:r w:rsidRPr="00733655">
        <w:rPr>
          <w:b/>
          <w:bCs/>
          <w:sz w:val="28"/>
          <w:szCs w:val="28"/>
        </w:rPr>
        <w:t>5. Điểm Child-Pugh</w:t>
      </w:r>
    </w:p>
    <w:tbl>
      <w:tblPr>
        <w:tblStyle w:val="TableGrid"/>
        <w:tblW w:w="8784" w:type="dxa"/>
        <w:tblLayout w:type="fixed"/>
        <w:tblLook w:val="04A0" w:firstRow="1" w:lastRow="0" w:firstColumn="1" w:lastColumn="0" w:noHBand="0" w:noVBand="1"/>
      </w:tblPr>
      <w:tblGrid>
        <w:gridCol w:w="2122"/>
        <w:gridCol w:w="1417"/>
        <w:gridCol w:w="567"/>
        <w:gridCol w:w="1559"/>
        <w:gridCol w:w="709"/>
        <w:gridCol w:w="1701"/>
        <w:gridCol w:w="709"/>
      </w:tblGrid>
      <w:tr w:rsidR="007A2E50" w:rsidRPr="00733655" w14:paraId="794730A1" w14:textId="77777777" w:rsidTr="00725E4A">
        <w:tc>
          <w:tcPr>
            <w:tcW w:w="2122" w:type="dxa"/>
            <w:vMerge w:val="restart"/>
            <w:vAlign w:val="center"/>
          </w:tcPr>
          <w:p w14:paraId="7ABF5D46" w14:textId="77777777" w:rsidR="007A2E50" w:rsidRPr="00733655" w:rsidRDefault="007A2E50" w:rsidP="00FD7348">
            <w:pPr>
              <w:spacing w:before="0" w:after="0" w:line="240" w:lineRule="auto"/>
              <w:jc w:val="center"/>
              <w:rPr>
                <w:b/>
                <w:bCs/>
                <w:sz w:val="28"/>
                <w:szCs w:val="28"/>
              </w:rPr>
            </w:pPr>
            <w:r w:rsidRPr="00733655">
              <w:rPr>
                <w:b/>
                <w:bCs/>
                <w:sz w:val="28"/>
                <w:szCs w:val="28"/>
              </w:rPr>
              <w:t>Tiêu chí</w:t>
            </w:r>
          </w:p>
        </w:tc>
        <w:tc>
          <w:tcPr>
            <w:tcW w:w="6662" w:type="dxa"/>
            <w:gridSpan w:val="6"/>
          </w:tcPr>
          <w:p w14:paraId="1A6A40DD" w14:textId="77777777" w:rsidR="007A2E50" w:rsidRPr="00733655" w:rsidRDefault="007A2E50" w:rsidP="00FD7348">
            <w:pPr>
              <w:spacing w:before="0" w:after="0" w:line="240" w:lineRule="auto"/>
              <w:jc w:val="center"/>
              <w:rPr>
                <w:b/>
                <w:bCs/>
                <w:sz w:val="28"/>
                <w:szCs w:val="28"/>
              </w:rPr>
            </w:pPr>
            <w:r w:rsidRPr="00733655">
              <w:rPr>
                <w:b/>
                <w:bCs/>
                <w:sz w:val="28"/>
                <w:szCs w:val="28"/>
              </w:rPr>
              <w:t>Điểm số</w:t>
            </w:r>
          </w:p>
        </w:tc>
      </w:tr>
      <w:tr w:rsidR="008E591A" w:rsidRPr="00733655" w14:paraId="75E8E863" w14:textId="77777777" w:rsidTr="008E591A">
        <w:tc>
          <w:tcPr>
            <w:tcW w:w="2122" w:type="dxa"/>
            <w:vMerge/>
          </w:tcPr>
          <w:p w14:paraId="3B21823B" w14:textId="77777777" w:rsidR="007A2E50" w:rsidRPr="00733655" w:rsidRDefault="007A2E50" w:rsidP="00FD7348">
            <w:pPr>
              <w:spacing w:before="0" w:after="0" w:line="240" w:lineRule="auto"/>
              <w:jc w:val="center"/>
              <w:rPr>
                <w:b/>
                <w:bCs/>
                <w:sz w:val="28"/>
                <w:szCs w:val="28"/>
              </w:rPr>
            </w:pPr>
          </w:p>
        </w:tc>
        <w:tc>
          <w:tcPr>
            <w:tcW w:w="1984" w:type="dxa"/>
            <w:gridSpan w:val="2"/>
          </w:tcPr>
          <w:p w14:paraId="0F8DE116" w14:textId="77777777" w:rsidR="007A2E50" w:rsidRPr="00733655" w:rsidRDefault="007A2E50" w:rsidP="00FD7348">
            <w:pPr>
              <w:spacing w:before="0" w:after="0" w:line="240" w:lineRule="auto"/>
              <w:jc w:val="center"/>
              <w:rPr>
                <w:b/>
                <w:bCs/>
                <w:sz w:val="28"/>
                <w:szCs w:val="28"/>
              </w:rPr>
            </w:pPr>
            <w:r w:rsidRPr="00733655">
              <w:rPr>
                <w:b/>
                <w:bCs/>
                <w:sz w:val="28"/>
                <w:szCs w:val="28"/>
              </w:rPr>
              <w:t>1 điểm</w:t>
            </w:r>
          </w:p>
        </w:tc>
        <w:tc>
          <w:tcPr>
            <w:tcW w:w="2268" w:type="dxa"/>
            <w:gridSpan w:val="2"/>
          </w:tcPr>
          <w:p w14:paraId="5100BFB0" w14:textId="77777777" w:rsidR="007A2E50" w:rsidRPr="00733655" w:rsidRDefault="007A2E50" w:rsidP="00FD7348">
            <w:pPr>
              <w:spacing w:before="0" w:after="0" w:line="240" w:lineRule="auto"/>
              <w:jc w:val="center"/>
              <w:rPr>
                <w:b/>
                <w:bCs/>
                <w:sz w:val="28"/>
                <w:szCs w:val="28"/>
              </w:rPr>
            </w:pPr>
            <w:r w:rsidRPr="00733655">
              <w:rPr>
                <w:b/>
                <w:bCs/>
                <w:sz w:val="28"/>
                <w:szCs w:val="28"/>
              </w:rPr>
              <w:t>2 điểm</w:t>
            </w:r>
          </w:p>
        </w:tc>
        <w:tc>
          <w:tcPr>
            <w:tcW w:w="2410" w:type="dxa"/>
            <w:gridSpan w:val="2"/>
          </w:tcPr>
          <w:p w14:paraId="24C6B3B5" w14:textId="77777777" w:rsidR="007A2E50" w:rsidRPr="00733655" w:rsidRDefault="007A2E50" w:rsidP="00FD7348">
            <w:pPr>
              <w:spacing w:before="0" w:after="0" w:line="240" w:lineRule="auto"/>
              <w:jc w:val="center"/>
              <w:rPr>
                <w:b/>
                <w:bCs/>
                <w:sz w:val="28"/>
                <w:szCs w:val="28"/>
              </w:rPr>
            </w:pPr>
            <w:r w:rsidRPr="00733655">
              <w:rPr>
                <w:b/>
                <w:bCs/>
                <w:sz w:val="28"/>
                <w:szCs w:val="28"/>
              </w:rPr>
              <w:t>3 điểm</w:t>
            </w:r>
          </w:p>
        </w:tc>
      </w:tr>
      <w:tr w:rsidR="008E591A" w:rsidRPr="00733655" w14:paraId="7BAD79C1" w14:textId="77777777" w:rsidTr="008E591A">
        <w:tc>
          <w:tcPr>
            <w:tcW w:w="2122" w:type="dxa"/>
          </w:tcPr>
          <w:p w14:paraId="032822AB" w14:textId="77777777" w:rsidR="007A2E50" w:rsidRPr="00733655" w:rsidRDefault="007A2E50" w:rsidP="00FD7348">
            <w:pPr>
              <w:spacing w:before="0" w:after="0" w:line="240" w:lineRule="auto"/>
              <w:rPr>
                <w:szCs w:val="26"/>
                <w:lang w:val="pt-BR"/>
              </w:rPr>
            </w:pPr>
            <w:r w:rsidRPr="00733655">
              <w:rPr>
                <w:szCs w:val="26"/>
                <w:lang w:val="pt-BR"/>
              </w:rPr>
              <w:t>Bệnh não gan</w:t>
            </w:r>
          </w:p>
        </w:tc>
        <w:tc>
          <w:tcPr>
            <w:tcW w:w="1417" w:type="dxa"/>
            <w:vAlign w:val="center"/>
          </w:tcPr>
          <w:p w14:paraId="35C6A19C" w14:textId="77777777" w:rsidR="007A2E50" w:rsidRPr="00733655" w:rsidRDefault="007A2E50" w:rsidP="00FD7348">
            <w:pPr>
              <w:spacing w:before="0" w:after="0" w:line="240" w:lineRule="auto"/>
              <w:jc w:val="center"/>
              <w:rPr>
                <w:szCs w:val="26"/>
              </w:rPr>
            </w:pPr>
            <w:r w:rsidRPr="00733655">
              <w:rPr>
                <w:iCs/>
                <w:szCs w:val="26"/>
              </w:rPr>
              <w:t>Không</w:t>
            </w:r>
          </w:p>
        </w:tc>
        <w:tc>
          <w:tcPr>
            <w:tcW w:w="567" w:type="dxa"/>
          </w:tcPr>
          <w:p w14:paraId="2032ACF3" w14:textId="77777777" w:rsidR="007A2E50" w:rsidRPr="00733655" w:rsidRDefault="007A2E50" w:rsidP="00FD7348">
            <w:pPr>
              <w:spacing w:before="0" w:after="0" w:line="240" w:lineRule="auto"/>
              <w:jc w:val="center"/>
              <w:rPr>
                <w:szCs w:val="26"/>
              </w:rPr>
            </w:pPr>
            <w:r w:rsidRPr="00733655">
              <w:rPr>
                <w:rFonts w:ascii="Wingdings" w:hAnsi="Wingdings"/>
                <w:noProof/>
                <w:szCs w:val="26"/>
              </w:rPr>
              <w:t></w:t>
            </w:r>
          </w:p>
        </w:tc>
        <w:tc>
          <w:tcPr>
            <w:tcW w:w="1559" w:type="dxa"/>
            <w:vAlign w:val="center"/>
          </w:tcPr>
          <w:p w14:paraId="5321B780" w14:textId="77777777" w:rsidR="007A2E50" w:rsidRPr="00733655" w:rsidRDefault="007A2E50" w:rsidP="00FD7348">
            <w:pPr>
              <w:spacing w:before="0" w:after="0" w:line="240" w:lineRule="auto"/>
              <w:jc w:val="center"/>
              <w:rPr>
                <w:szCs w:val="26"/>
              </w:rPr>
            </w:pPr>
            <w:r w:rsidRPr="00733655">
              <w:rPr>
                <w:iCs/>
                <w:szCs w:val="26"/>
              </w:rPr>
              <w:t>1 - 2</w:t>
            </w:r>
          </w:p>
        </w:tc>
        <w:tc>
          <w:tcPr>
            <w:tcW w:w="709" w:type="dxa"/>
          </w:tcPr>
          <w:p w14:paraId="4F897F71" w14:textId="77777777" w:rsidR="007A2E50" w:rsidRPr="00733655" w:rsidRDefault="007A2E50" w:rsidP="00FD7348">
            <w:pPr>
              <w:spacing w:before="0" w:after="0" w:line="240" w:lineRule="auto"/>
              <w:jc w:val="center"/>
              <w:rPr>
                <w:szCs w:val="26"/>
              </w:rPr>
            </w:pPr>
            <w:r w:rsidRPr="00733655">
              <w:rPr>
                <w:rFonts w:ascii="Wingdings" w:hAnsi="Wingdings"/>
                <w:noProof/>
                <w:szCs w:val="26"/>
              </w:rPr>
              <w:t></w:t>
            </w:r>
          </w:p>
        </w:tc>
        <w:tc>
          <w:tcPr>
            <w:tcW w:w="1701" w:type="dxa"/>
            <w:vAlign w:val="center"/>
          </w:tcPr>
          <w:p w14:paraId="68EAF900" w14:textId="77777777" w:rsidR="007A2E50" w:rsidRPr="00733655" w:rsidRDefault="007A2E50" w:rsidP="00FD7348">
            <w:pPr>
              <w:spacing w:before="0" w:after="0" w:line="240" w:lineRule="auto"/>
              <w:jc w:val="center"/>
              <w:rPr>
                <w:szCs w:val="26"/>
              </w:rPr>
            </w:pPr>
            <w:r w:rsidRPr="00733655">
              <w:rPr>
                <w:iCs/>
                <w:szCs w:val="26"/>
              </w:rPr>
              <w:t>3 - 4</w:t>
            </w:r>
          </w:p>
        </w:tc>
        <w:tc>
          <w:tcPr>
            <w:tcW w:w="709" w:type="dxa"/>
          </w:tcPr>
          <w:p w14:paraId="195F64DF"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r>
      <w:tr w:rsidR="008E591A" w:rsidRPr="00733655" w14:paraId="35760FBB" w14:textId="77777777" w:rsidTr="008E591A">
        <w:tc>
          <w:tcPr>
            <w:tcW w:w="2122" w:type="dxa"/>
          </w:tcPr>
          <w:p w14:paraId="4924CA8A" w14:textId="77777777" w:rsidR="007A2E50" w:rsidRPr="00733655" w:rsidRDefault="007A2E50" w:rsidP="00FD7348">
            <w:pPr>
              <w:spacing w:before="0" w:after="0" w:line="240" w:lineRule="auto"/>
              <w:rPr>
                <w:szCs w:val="26"/>
              </w:rPr>
            </w:pPr>
            <w:r w:rsidRPr="00733655">
              <w:rPr>
                <w:szCs w:val="26"/>
              </w:rPr>
              <w:t>Cổ trướng</w:t>
            </w:r>
          </w:p>
        </w:tc>
        <w:tc>
          <w:tcPr>
            <w:tcW w:w="1417" w:type="dxa"/>
            <w:vAlign w:val="center"/>
          </w:tcPr>
          <w:p w14:paraId="237AD97D" w14:textId="77777777" w:rsidR="007A2E50" w:rsidRPr="00733655" w:rsidRDefault="007A2E50" w:rsidP="00FD7348">
            <w:pPr>
              <w:spacing w:before="0" w:after="0" w:line="240" w:lineRule="auto"/>
              <w:jc w:val="center"/>
              <w:rPr>
                <w:szCs w:val="26"/>
              </w:rPr>
            </w:pPr>
            <w:r w:rsidRPr="00733655">
              <w:rPr>
                <w:iCs/>
                <w:szCs w:val="26"/>
              </w:rPr>
              <w:t>Không</w:t>
            </w:r>
          </w:p>
        </w:tc>
        <w:tc>
          <w:tcPr>
            <w:tcW w:w="567" w:type="dxa"/>
          </w:tcPr>
          <w:p w14:paraId="3AF66395" w14:textId="77777777" w:rsidR="007A2E50" w:rsidRPr="00733655" w:rsidRDefault="007A2E50" w:rsidP="00FD7348">
            <w:pPr>
              <w:spacing w:before="0" w:after="0" w:line="240" w:lineRule="auto"/>
              <w:jc w:val="center"/>
              <w:rPr>
                <w:szCs w:val="26"/>
              </w:rPr>
            </w:pPr>
            <w:r w:rsidRPr="00733655">
              <w:rPr>
                <w:rFonts w:ascii="Wingdings" w:hAnsi="Wingdings"/>
                <w:noProof/>
                <w:szCs w:val="26"/>
              </w:rPr>
              <w:t></w:t>
            </w:r>
          </w:p>
        </w:tc>
        <w:tc>
          <w:tcPr>
            <w:tcW w:w="1559" w:type="dxa"/>
            <w:vAlign w:val="center"/>
          </w:tcPr>
          <w:p w14:paraId="1957166F" w14:textId="77777777" w:rsidR="007A2E50" w:rsidRPr="00733655" w:rsidRDefault="007A2E50" w:rsidP="00FD7348">
            <w:pPr>
              <w:spacing w:before="0" w:after="0" w:line="240" w:lineRule="auto"/>
              <w:jc w:val="center"/>
              <w:rPr>
                <w:szCs w:val="26"/>
              </w:rPr>
            </w:pPr>
            <w:r w:rsidRPr="00733655">
              <w:rPr>
                <w:iCs/>
                <w:szCs w:val="26"/>
              </w:rPr>
              <w:t>Ít</w:t>
            </w:r>
          </w:p>
        </w:tc>
        <w:tc>
          <w:tcPr>
            <w:tcW w:w="709" w:type="dxa"/>
          </w:tcPr>
          <w:p w14:paraId="3D0468DB" w14:textId="77777777" w:rsidR="007A2E50" w:rsidRPr="00733655" w:rsidRDefault="007A2E50" w:rsidP="00FD7348">
            <w:pPr>
              <w:spacing w:before="0" w:after="0" w:line="240" w:lineRule="auto"/>
              <w:jc w:val="center"/>
              <w:rPr>
                <w:szCs w:val="26"/>
              </w:rPr>
            </w:pPr>
            <w:r w:rsidRPr="00733655">
              <w:rPr>
                <w:rFonts w:ascii="Wingdings" w:hAnsi="Wingdings"/>
                <w:noProof/>
                <w:szCs w:val="26"/>
              </w:rPr>
              <w:t></w:t>
            </w:r>
          </w:p>
        </w:tc>
        <w:tc>
          <w:tcPr>
            <w:tcW w:w="1701" w:type="dxa"/>
            <w:vAlign w:val="center"/>
          </w:tcPr>
          <w:p w14:paraId="6D376CCD" w14:textId="77777777" w:rsidR="007A2E50" w:rsidRPr="00733655" w:rsidRDefault="007A2E50" w:rsidP="00FD7348">
            <w:pPr>
              <w:spacing w:before="0" w:after="0" w:line="240" w:lineRule="auto"/>
              <w:jc w:val="center"/>
              <w:rPr>
                <w:szCs w:val="26"/>
              </w:rPr>
            </w:pPr>
            <w:r w:rsidRPr="00733655">
              <w:rPr>
                <w:iCs/>
                <w:szCs w:val="26"/>
              </w:rPr>
              <w:t>Vừa, nhiều</w:t>
            </w:r>
          </w:p>
        </w:tc>
        <w:tc>
          <w:tcPr>
            <w:tcW w:w="709" w:type="dxa"/>
          </w:tcPr>
          <w:p w14:paraId="0255ED1C"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r>
      <w:tr w:rsidR="008E591A" w:rsidRPr="00733655" w14:paraId="0A711426" w14:textId="77777777" w:rsidTr="008E591A">
        <w:tc>
          <w:tcPr>
            <w:tcW w:w="2122" w:type="dxa"/>
          </w:tcPr>
          <w:p w14:paraId="0D465A7F" w14:textId="77777777" w:rsidR="007A2E50" w:rsidRPr="00733655" w:rsidRDefault="007A2E50" w:rsidP="00FD7348">
            <w:pPr>
              <w:spacing w:before="0" w:after="0" w:line="240" w:lineRule="auto"/>
              <w:rPr>
                <w:szCs w:val="26"/>
              </w:rPr>
            </w:pPr>
            <w:r w:rsidRPr="00733655">
              <w:rPr>
                <w:szCs w:val="26"/>
              </w:rPr>
              <w:t>Bilirubin TT (µmol/L)</w:t>
            </w:r>
          </w:p>
        </w:tc>
        <w:tc>
          <w:tcPr>
            <w:tcW w:w="1417" w:type="dxa"/>
            <w:vAlign w:val="center"/>
          </w:tcPr>
          <w:p w14:paraId="5F0A7148" w14:textId="77777777" w:rsidR="007A2E50" w:rsidRPr="00733655" w:rsidRDefault="007A2E50" w:rsidP="00FD7348">
            <w:pPr>
              <w:spacing w:before="0" w:after="0" w:line="240" w:lineRule="auto"/>
              <w:jc w:val="center"/>
              <w:rPr>
                <w:szCs w:val="26"/>
              </w:rPr>
            </w:pPr>
            <w:r w:rsidRPr="00733655">
              <w:rPr>
                <w:iCs/>
                <w:szCs w:val="26"/>
              </w:rPr>
              <w:t>&lt; 34</w:t>
            </w:r>
          </w:p>
        </w:tc>
        <w:tc>
          <w:tcPr>
            <w:tcW w:w="567" w:type="dxa"/>
          </w:tcPr>
          <w:p w14:paraId="2EA8CB5F" w14:textId="77777777" w:rsidR="007A2E50" w:rsidRPr="00733655" w:rsidRDefault="007A2E50" w:rsidP="00FD7348">
            <w:pPr>
              <w:spacing w:before="0" w:after="0" w:line="240" w:lineRule="auto"/>
              <w:jc w:val="center"/>
              <w:rPr>
                <w:szCs w:val="26"/>
              </w:rPr>
            </w:pPr>
            <w:r w:rsidRPr="00733655">
              <w:rPr>
                <w:rFonts w:ascii="Wingdings" w:hAnsi="Wingdings"/>
                <w:noProof/>
                <w:szCs w:val="26"/>
              </w:rPr>
              <w:t></w:t>
            </w:r>
          </w:p>
        </w:tc>
        <w:tc>
          <w:tcPr>
            <w:tcW w:w="1559" w:type="dxa"/>
            <w:vAlign w:val="center"/>
          </w:tcPr>
          <w:p w14:paraId="1C8ECACA" w14:textId="77777777" w:rsidR="007A2E50" w:rsidRPr="00733655" w:rsidRDefault="007A2E50" w:rsidP="00FD7348">
            <w:pPr>
              <w:spacing w:before="0" w:after="0" w:line="240" w:lineRule="auto"/>
              <w:jc w:val="center"/>
              <w:rPr>
                <w:szCs w:val="26"/>
              </w:rPr>
            </w:pPr>
            <w:r w:rsidRPr="00733655">
              <w:rPr>
                <w:iCs/>
                <w:szCs w:val="26"/>
              </w:rPr>
              <w:t>34 - 51</w:t>
            </w:r>
          </w:p>
        </w:tc>
        <w:tc>
          <w:tcPr>
            <w:tcW w:w="709" w:type="dxa"/>
          </w:tcPr>
          <w:p w14:paraId="2D06619B" w14:textId="77777777" w:rsidR="007A2E50" w:rsidRPr="00733655" w:rsidRDefault="007A2E50" w:rsidP="00FD7348">
            <w:pPr>
              <w:spacing w:before="0" w:after="0" w:line="240" w:lineRule="auto"/>
              <w:jc w:val="center"/>
              <w:rPr>
                <w:szCs w:val="26"/>
              </w:rPr>
            </w:pPr>
            <w:r w:rsidRPr="00733655">
              <w:rPr>
                <w:rFonts w:ascii="Wingdings" w:hAnsi="Wingdings"/>
                <w:noProof/>
                <w:szCs w:val="26"/>
              </w:rPr>
              <w:t></w:t>
            </w:r>
          </w:p>
        </w:tc>
        <w:tc>
          <w:tcPr>
            <w:tcW w:w="1701" w:type="dxa"/>
            <w:vAlign w:val="center"/>
          </w:tcPr>
          <w:p w14:paraId="68DB2FF4" w14:textId="77777777" w:rsidR="007A2E50" w:rsidRPr="00733655" w:rsidRDefault="007A2E50" w:rsidP="00FD7348">
            <w:pPr>
              <w:spacing w:before="0" w:after="0" w:line="240" w:lineRule="auto"/>
              <w:jc w:val="center"/>
              <w:rPr>
                <w:szCs w:val="26"/>
              </w:rPr>
            </w:pPr>
            <w:r w:rsidRPr="00733655">
              <w:rPr>
                <w:iCs/>
                <w:szCs w:val="26"/>
              </w:rPr>
              <w:t>&gt; 51</w:t>
            </w:r>
          </w:p>
        </w:tc>
        <w:tc>
          <w:tcPr>
            <w:tcW w:w="709" w:type="dxa"/>
          </w:tcPr>
          <w:p w14:paraId="3BCB89C5"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r>
      <w:tr w:rsidR="008E591A" w:rsidRPr="00733655" w14:paraId="0F539FB4" w14:textId="77777777" w:rsidTr="008E591A">
        <w:tc>
          <w:tcPr>
            <w:tcW w:w="2122" w:type="dxa"/>
          </w:tcPr>
          <w:p w14:paraId="2F1EB785" w14:textId="77777777" w:rsidR="007A2E50" w:rsidRPr="00733655" w:rsidRDefault="007A2E50" w:rsidP="00FD7348">
            <w:pPr>
              <w:spacing w:before="0" w:after="0" w:line="240" w:lineRule="auto"/>
              <w:rPr>
                <w:szCs w:val="26"/>
              </w:rPr>
            </w:pPr>
            <w:r w:rsidRPr="00733655">
              <w:rPr>
                <w:szCs w:val="26"/>
              </w:rPr>
              <w:t>Albumin (g/L)</w:t>
            </w:r>
          </w:p>
        </w:tc>
        <w:tc>
          <w:tcPr>
            <w:tcW w:w="1417" w:type="dxa"/>
            <w:vAlign w:val="center"/>
          </w:tcPr>
          <w:p w14:paraId="48732842" w14:textId="77777777" w:rsidR="007A2E50" w:rsidRPr="00733655" w:rsidRDefault="007A2E50" w:rsidP="00FD7348">
            <w:pPr>
              <w:spacing w:before="0" w:after="0" w:line="240" w:lineRule="auto"/>
              <w:jc w:val="center"/>
              <w:rPr>
                <w:szCs w:val="26"/>
              </w:rPr>
            </w:pPr>
            <w:r w:rsidRPr="00733655">
              <w:rPr>
                <w:iCs/>
                <w:szCs w:val="26"/>
              </w:rPr>
              <w:t>&gt; 35</w:t>
            </w:r>
          </w:p>
        </w:tc>
        <w:tc>
          <w:tcPr>
            <w:tcW w:w="567" w:type="dxa"/>
          </w:tcPr>
          <w:p w14:paraId="04DC35A3" w14:textId="77777777" w:rsidR="007A2E50" w:rsidRPr="00733655" w:rsidRDefault="007A2E50" w:rsidP="00FD7348">
            <w:pPr>
              <w:spacing w:before="0" w:after="0" w:line="240" w:lineRule="auto"/>
              <w:jc w:val="center"/>
              <w:rPr>
                <w:szCs w:val="26"/>
              </w:rPr>
            </w:pPr>
            <w:r w:rsidRPr="00733655">
              <w:rPr>
                <w:rFonts w:ascii="Wingdings" w:hAnsi="Wingdings"/>
                <w:noProof/>
                <w:szCs w:val="26"/>
              </w:rPr>
              <w:t></w:t>
            </w:r>
          </w:p>
        </w:tc>
        <w:tc>
          <w:tcPr>
            <w:tcW w:w="1559" w:type="dxa"/>
            <w:vAlign w:val="center"/>
          </w:tcPr>
          <w:p w14:paraId="0F025089" w14:textId="77777777" w:rsidR="007A2E50" w:rsidRPr="00733655" w:rsidRDefault="007A2E50" w:rsidP="00FD7348">
            <w:pPr>
              <w:spacing w:before="0" w:after="0" w:line="240" w:lineRule="auto"/>
              <w:jc w:val="center"/>
              <w:rPr>
                <w:szCs w:val="26"/>
              </w:rPr>
            </w:pPr>
            <w:r w:rsidRPr="00733655">
              <w:rPr>
                <w:iCs/>
                <w:szCs w:val="26"/>
              </w:rPr>
              <w:t>28 - 35</w:t>
            </w:r>
          </w:p>
        </w:tc>
        <w:tc>
          <w:tcPr>
            <w:tcW w:w="709" w:type="dxa"/>
          </w:tcPr>
          <w:p w14:paraId="66D85296" w14:textId="77777777" w:rsidR="007A2E50" w:rsidRPr="00733655" w:rsidRDefault="007A2E50" w:rsidP="00FD7348">
            <w:pPr>
              <w:spacing w:before="0" w:after="0" w:line="240" w:lineRule="auto"/>
              <w:jc w:val="center"/>
              <w:rPr>
                <w:szCs w:val="26"/>
              </w:rPr>
            </w:pPr>
            <w:r w:rsidRPr="00733655">
              <w:rPr>
                <w:rFonts w:ascii="Wingdings" w:hAnsi="Wingdings"/>
                <w:noProof/>
                <w:szCs w:val="26"/>
              </w:rPr>
              <w:t></w:t>
            </w:r>
          </w:p>
        </w:tc>
        <w:tc>
          <w:tcPr>
            <w:tcW w:w="1701" w:type="dxa"/>
            <w:vAlign w:val="center"/>
          </w:tcPr>
          <w:p w14:paraId="13E534E3" w14:textId="77777777" w:rsidR="007A2E50" w:rsidRPr="00733655" w:rsidRDefault="007A2E50" w:rsidP="00FD7348">
            <w:pPr>
              <w:spacing w:before="0" w:after="0" w:line="240" w:lineRule="auto"/>
              <w:jc w:val="center"/>
              <w:rPr>
                <w:szCs w:val="26"/>
              </w:rPr>
            </w:pPr>
            <w:r w:rsidRPr="00733655">
              <w:rPr>
                <w:iCs/>
                <w:szCs w:val="26"/>
              </w:rPr>
              <w:t>&lt; 28</w:t>
            </w:r>
          </w:p>
        </w:tc>
        <w:tc>
          <w:tcPr>
            <w:tcW w:w="709" w:type="dxa"/>
          </w:tcPr>
          <w:p w14:paraId="5B2AAD9F"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r>
      <w:tr w:rsidR="008E591A" w:rsidRPr="00733655" w14:paraId="4C857B70" w14:textId="77777777" w:rsidTr="008E591A">
        <w:tc>
          <w:tcPr>
            <w:tcW w:w="2122" w:type="dxa"/>
          </w:tcPr>
          <w:p w14:paraId="1622884C" w14:textId="77777777" w:rsidR="007A2E50" w:rsidRPr="00733655" w:rsidRDefault="007A2E50" w:rsidP="00FD7348">
            <w:pPr>
              <w:spacing w:before="0" w:after="0" w:line="240" w:lineRule="auto"/>
              <w:rPr>
                <w:szCs w:val="26"/>
              </w:rPr>
            </w:pPr>
            <w:r w:rsidRPr="00733655">
              <w:rPr>
                <w:szCs w:val="26"/>
              </w:rPr>
              <w:t>Prothrombin (%)</w:t>
            </w:r>
          </w:p>
        </w:tc>
        <w:tc>
          <w:tcPr>
            <w:tcW w:w="1417" w:type="dxa"/>
            <w:vAlign w:val="center"/>
          </w:tcPr>
          <w:p w14:paraId="45D37F29" w14:textId="77777777" w:rsidR="007A2E50" w:rsidRPr="00733655" w:rsidRDefault="007A2E50" w:rsidP="00FD7348">
            <w:pPr>
              <w:spacing w:before="0" w:after="0" w:line="240" w:lineRule="auto"/>
              <w:jc w:val="center"/>
              <w:rPr>
                <w:szCs w:val="26"/>
              </w:rPr>
            </w:pPr>
            <w:r w:rsidRPr="00733655">
              <w:rPr>
                <w:iCs/>
                <w:szCs w:val="26"/>
              </w:rPr>
              <w:t>&gt; 54</w:t>
            </w:r>
          </w:p>
        </w:tc>
        <w:tc>
          <w:tcPr>
            <w:tcW w:w="567" w:type="dxa"/>
          </w:tcPr>
          <w:p w14:paraId="5DC22089" w14:textId="77777777" w:rsidR="007A2E50" w:rsidRPr="00733655" w:rsidRDefault="007A2E50" w:rsidP="00FD7348">
            <w:pPr>
              <w:spacing w:before="0" w:after="0" w:line="240" w:lineRule="auto"/>
              <w:jc w:val="center"/>
              <w:rPr>
                <w:szCs w:val="26"/>
              </w:rPr>
            </w:pPr>
            <w:r w:rsidRPr="00733655">
              <w:rPr>
                <w:rFonts w:ascii="Wingdings" w:hAnsi="Wingdings"/>
                <w:noProof/>
                <w:szCs w:val="26"/>
              </w:rPr>
              <w:t></w:t>
            </w:r>
          </w:p>
        </w:tc>
        <w:tc>
          <w:tcPr>
            <w:tcW w:w="1559" w:type="dxa"/>
            <w:vAlign w:val="center"/>
          </w:tcPr>
          <w:p w14:paraId="7B66FD09" w14:textId="77777777" w:rsidR="007A2E50" w:rsidRPr="00733655" w:rsidRDefault="007A2E50" w:rsidP="00FD7348">
            <w:pPr>
              <w:spacing w:before="0" w:after="0" w:line="240" w:lineRule="auto"/>
              <w:jc w:val="center"/>
              <w:rPr>
                <w:szCs w:val="26"/>
              </w:rPr>
            </w:pPr>
            <w:r w:rsidRPr="00733655">
              <w:rPr>
                <w:iCs/>
                <w:szCs w:val="26"/>
              </w:rPr>
              <w:t>45 - 54</w:t>
            </w:r>
          </w:p>
        </w:tc>
        <w:tc>
          <w:tcPr>
            <w:tcW w:w="709" w:type="dxa"/>
          </w:tcPr>
          <w:p w14:paraId="3906373C" w14:textId="77777777" w:rsidR="007A2E50" w:rsidRPr="00733655" w:rsidRDefault="007A2E50" w:rsidP="00FD7348">
            <w:pPr>
              <w:spacing w:before="0" w:after="0" w:line="240" w:lineRule="auto"/>
              <w:jc w:val="center"/>
              <w:rPr>
                <w:szCs w:val="26"/>
              </w:rPr>
            </w:pPr>
            <w:r w:rsidRPr="00733655">
              <w:rPr>
                <w:rFonts w:ascii="Wingdings" w:hAnsi="Wingdings"/>
                <w:noProof/>
                <w:szCs w:val="26"/>
              </w:rPr>
              <w:t></w:t>
            </w:r>
          </w:p>
        </w:tc>
        <w:tc>
          <w:tcPr>
            <w:tcW w:w="1701" w:type="dxa"/>
            <w:vAlign w:val="center"/>
          </w:tcPr>
          <w:p w14:paraId="3E81C11A" w14:textId="77777777" w:rsidR="007A2E50" w:rsidRPr="00733655" w:rsidRDefault="007A2E50" w:rsidP="00FD7348">
            <w:pPr>
              <w:spacing w:before="0" w:after="0" w:line="240" w:lineRule="auto"/>
              <w:jc w:val="center"/>
              <w:rPr>
                <w:szCs w:val="26"/>
              </w:rPr>
            </w:pPr>
            <w:r w:rsidRPr="00733655">
              <w:rPr>
                <w:iCs/>
                <w:szCs w:val="26"/>
              </w:rPr>
              <w:t>&lt; 45</w:t>
            </w:r>
          </w:p>
        </w:tc>
        <w:tc>
          <w:tcPr>
            <w:tcW w:w="709" w:type="dxa"/>
          </w:tcPr>
          <w:p w14:paraId="12D9E727"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r>
      <w:tr w:rsidR="007A2E50" w:rsidRPr="00733655" w14:paraId="728C81CC" w14:textId="77777777" w:rsidTr="00725E4A">
        <w:tc>
          <w:tcPr>
            <w:tcW w:w="2122" w:type="dxa"/>
          </w:tcPr>
          <w:p w14:paraId="37DD6156" w14:textId="77777777" w:rsidR="007A2E50" w:rsidRPr="00733655" w:rsidRDefault="007A2E50" w:rsidP="00FD7348">
            <w:pPr>
              <w:spacing w:before="0" w:after="0" w:line="240" w:lineRule="auto"/>
              <w:rPr>
                <w:sz w:val="28"/>
                <w:szCs w:val="28"/>
              </w:rPr>
            </w:pPr>
            <w:r w:rsidRPr="00733655">
              <w:rPr>
                <w:sz w:val="28"/>
                <w:szCs w:val="28"/>
              </w:rPr>
              <w:t>Tổng điểm</w:t>
            </w:r>
          </w:p>
        </w:tc>
        <w:tc>
          <w:tcPr>
            <w:tcW w:w="6662" w:type="dxa"/>
            <w:gridSpan w:val="6"/>
          </w:tcPr>
          <w:p w14:paraId="42EBFE6D" w14:textId="77777777" w:rsidR="007A2E50" w:rsidRPr="00733655" w:rsidRDefault="007A2E50" w:rsidP="00FD7348">
            <w:pPr>
              <w:spacing w:before="0" w:after="0" w:line="240" w:lineRule="auto"/>
              <w:rPr>
                <w:sz w:val="28"/>
                <w:szCs w:val="28"/>
              </w:rPr>
            </w:pPr>
          </w:p>
        </w:tc>
      </w:tr>
      <w:tr w:rsidR="008E591A" w:rsidRPr="00733655" w14:paraId="74C75284" w14:textId="77777777" w:rsidTr="008E591A">
        <w:tc>
          <w:tcPr>
            <w:tcW w:w="2122" w:type="dxa"/>
          </w:tcPr>
          <w:p w14:paraId="135C6606" w14:textId="77777777" w:rsidR="007A2E50" w:rsidRPr="00733655" w:rsidRDefault="007A2E50" w:rsidP="00FD7348">
            <w:pPr>
              <w:spacing w:before="0" w:after="0" w:line="240" w:lineRule="auto"/>
              <w:rPr>
                <w:b/>
                <w:i/>
                <w:sz w:val="28"/>
                <w:szCs w:val="28"/>
              </w:rPr>
            </w:pPr>
            <w:r w:rsidRPr="00733655">
              <w:rPr>
                <w:b/>
                <w:i/>
                <w:sz w:val="28"/>
                <w:szCs w:val="28"/>
              </w:rPr>
              <w:t>Phân nhóm</w:t>
            </w:r>
            <w:r w:rsidRPr="00733655">
              <w:rPr>
                <w:b/>
                <w:bCs/>
                <w:i/>
                <w:iCs/>
                <w:sz w:val="28"/>
                <w:szCs w:val="28"/>
              </w:rPr>
              <w:t xml:space="preserve"> Child-Pugh</w:t>
            </w:r>
          </w:p>
        </w:tc>
        <w:tc>
          <w:tcPr>
            <w:tcW w:w="1417" w:type="dxa"/>
          </w:tcPr>
          <w:p w14:paraId="5AC2B1D8" w14:textId="77777777" w:rsidR="007A2E50" w:rsidRPr="00733655" w:rsidRDefault="007A2E50" w:rsidP="00FD7348">
            <w:pPr>
              <w:spacing w:before="0" w:after="0" w:line="240" w:lineRule="auto"/>
              <w:jc w:val="center"/>
              <w:rPr>
                <w:sz w:val="28"/>
                <w:szCs w:val="28"/>
              </w:rPr>
            </w:pPr>
            <w:r w:rsidRPr="00733655">
              <w:rPr>
                <w:sz w:val="28"/>
                <w:szCs w:val="28"/>
              </w:rPr>
              <w:t>1. A</w:t>
            </w:r>
          </w:p>
          <w:p w14:paraId="7A2D981D" w14:textId="77777777" w:rsidR="007A2E50" w:rsidRPr="00733655" w:rsidRDefault="007A2E50" w:rsidP="00FD7348">
            <w:pPr>
              <w:spacing w:before="0" w:after="0" w:line="240" w:lineRule="auto"/>
              <w:jc w:val="center"/>
              <w:rPr>
                <w:sz w:val="28"/>
                <w:szCs w:val="28"/>
              </w:rPr>
            </w:pPr>
            <w:r w:rsidRPr="00733655">
              <w:rPr>
                <w:sz w:val="28"/>
                <w:szCs w:val="28"/>
              </w:rPr>
              <w:t>(5-6 điểm)</w:t>
            </w:r>
          </w:p>
        </w:tc>
        <w:tc>
          <w:tcPr>
            <w:tcW w:w="567" w:type="dxa"/>
          </w:tcPr>
          <w:p w14:paraId="423178E9" w14:textId="77777777" w:rsidR="007A2E50" w:rsidRPr="00733655" w:rsidRDefault="007A2E50" w:rsidP="00FD7348">
            <w:pPr>
              <w:spacing w:before="0" w:after="0" w:line="240" w:lineRule="auto"/>
              <w:jc w:val="center"/>
              <w:rPr>
                <w:sz w:val="28"/>
                <w:szCs w:val="28"/>
              </w:rPr>
            </w:pPr>
            <w:r w:rsidRPr="00733655">
              <w:rPr>
                <w:rFonts w:ascii="Wingdings" w:hAnsi="Wingdings"/>
                <w:noProof/>
                <w:szCs w:val="26"/>
              </w:rPr>
              <w:t></w:t>
            </w:r>
          </w:p>
        </w:tc>
        <w:tc>
          <w:tcPr>
            <w:tcW w:w="1559" w:type="dxa"/>
          </w:tcPr>
          <w:p w14:paraId="7EF85D87" w14:textId="77777777" w:rsidR="007A2E50" w:rsidRPr="00733655" w:rsidRDefault="007A2E50" w:rsidP="00FD7348">
            <w:pPr>
              <w:spacing w:before="0" w:after="0" w:line="240" w:lineRule="auto"/>
              <w:jc w:val="center"/>
              <w:rPr>
                <w:sz w:val="28"/>
                <w:szCs w:val="28"/>
              </w:rPr>
            </w:pPr>
            <w:r w:rsidRPr="00733655">
              <w:rPr>
                <w:sz w:val="28"/>
                <w:szCs w:val="28"/>
              </w:rPr>
              <w:t>2. B</w:t>
            </w:r>
          </w:p>
          <w:p w14:paraId="192910E9" w14:textId="77777777" w:rsidR="007A2E50" w:rsidRPr="00733655" w:rsidRDefault="007A2E50" w:rsidP="00FD7348">
            <w:pPr>
              <w:spacing w:before="0" w:after="0" w:line="240" w:lineRule="auto"/>
              <w:jc w:val="center"/>
              <w:rPr>
                <w:sz w:val="28"/>
                <w:szCs w:val="28"/>
              </w:rPr>
            </w:pPr>
            <w:r w:rsidRPr="00733655">
              <w:rPr>
                <w:sz w:val="28"/>
                <w:szCs w:val="28"/>
              </w:rPr>
              <w:t>(7-9 điểm)</w:t>
            </w:r>
          </w:p>
        </w:tc>
        <w:tc>
          <w:tcPr>
            <w:tcW w:w="709" w:type="dxa"/>
          </w:tcPr>
          <w:p w14:paraId="577A80B4" w14:textId="77777777" w:rsidR="007A2E50" w:rsidRPr="00733655" w:rsidRDefault="007A2E50" w:rsidP="00FD7348">
            <w:pPr>
              <w:spacing w:before="0" w:after="0" w:line="240" w:lineRule="auto"/>
              <w:jc w:val="center"/>
              <w:rPr>
                <w:sz w:val="28"/>
                <w:szCs w:val="28"/>
              </w:rPr>
            </w:pPr>
            <w:r w:rsidRPr="00733655">
              <w:rPr>
                <w:rFonts w:ascii="Wingdings" w:hAnsi="Wingdings"/>
                <w:noProof/>
                <w:szCs w:val="26"/>
              </w:rPr>
              <w:t></w:t>
            </w:r>
          </w:p>
        </w:tc>
        <w:tc>
          <w:tcPr>
            <w:tcW w:w="1701" w:type="dxa"/>
          </w:tcPr>
          <w:p w14:paraId="11A84CDD" w14:textId="77777777" w:rsidR="007A2E50" w:rsidRPr="00733655" w:rsidRDefault="007A2E50" w:rsidP="00FD7348">
            <w:pPr>
              <w:spacing w:before="0" w:after="0" w:line="240" w:lineRule="auto"/>
              <w:jc w:val="center"/>
              <w:rPr>
                <w:sz w:val="28"/>
                <w:szCs w:val="28"/>
              </w:rPr>
            </w:pPr>
            <w:r w:rsidRPr="00733655">
              <w:rPr>
                <w:sz w:val="28"/>
                <w:szCs w:val="28"/>
              </w:rPr>
              <w:t>3. C</w:t>
            </w:r>
          </w:p>
          <w:p w14:paraId="00997B1A" w14:textId="77777777" w:rsidR="007A2E50" w:rsidRPr="00733655" w:rsidRDefault="007A2E50" w:rsidP="00FD7348">
            <w:pPr>
              <w:spacing w:before="0" w:after="0" w:line="240" w:lineRule="auto"/>
              <w:jc w:val="center"/>
              <w:rPr>
                <w:sz w:val="28"/>
                <w:szCs w:val="28"/>
              </w:rPr>
            </w:pPr>
            <w:r w:rsidRPr="00733655">
              <w:rPr>
                <w:sz w:val="28"/>
                <w:szCs w:val="28"/>
              </w:rPr>
              <w:t>(10-15 điểm)</w:t>
            </w:r>
          </w:p>
        </w:tc>
        <w:tc>
          <w:tcPr>
            <w:tcW w:w="709" w:type="dxa"/>
          </w:tcPr>
          <w:p w14:paraId="1B144C7F"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r>
    </w:tbl>
    <w:p w14:paraId="1D60C984" w14:textId="77777777" w:rsidR="007F53E6" w:rsidRPr="00733655" w:rsidRDefault="007F53E6" w:rsidP="00FD7348">
      <w:pPr>
        <w:spacing w:before="0" w:after="0" w:line="240" w:lineRule="auto"/>
        <w:rPr>
          <w:b/>
          <w:bCs/>
          <w:sz w:val="28"/>
          <w:szCs w:val="28"/>
        </w:rPr>
      </w:pPr>
    </w:p>
    <w:p w14:paraId="1DB58801" w14:textId="5DBFAD1B" w:rsidR="007A2E50" w:rsidRPr="00733655" w:rsidRDefault="007A2E50" w:rsidP="00FD7348">
      <w:pPr>
        <w:spacing w:before="0" w:after="0" w:line="240" w:lineRule="auto"/>
        <w:rPr>
          <w:b/>
          <w:bCs/>
          <w:sz w:val="28"/>
          <w:szCs w:val="28"/>
        </w:rPr>
      </w:pPr>
      <w:r w:rsidRPr="00733655">
        <w:rPr>
          <w:b/>
          <w:bCs/>
          <w:sz w:val="28"/>
          <w:szCs w:val="28"/>
        </w:rPr>
        <w:t>6. Cắt lớp vi tính</w:t>
      </w:r>
    </w:p>
    <w:tbl>
      <w:tblPr>
        <w:tblStyle w:val="TableGrid"/>
        <w:tblW w:w="88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2"/>
        <w:gridCol w:w="448"/>
        <w:gridCol w:w="1044"/>
        <w:gridCol w:w="226"/>
        <w:gridCol w:w="448"/>
        <w:gridCol w:w="749"/>
        <w:gridCol w:w="46"/>
        <w:gridCol w:w="448"/>
        <w:gridCol w:w="68"/>
        <w:gridCol w:w="448"/>
        <w:gridCol w:w="674"/>
        <w:gridCol w:w="42"/>
        <w:gridCol w:w="448"/>
        <w:gridCol w:w="68"/>
        <w:gridCol w:w="448"/>
        <w:gridCol w:w="1134"/>
        <w:gridCol w:w="68"/>
      </w:tblGrid>
      <w:tr w:rsidR="009D2891" w:rsidRPr="00733655" w14:paraId="0CED6B96" w14:textId="462A0162" w:rsidTr="003C5914">
        <w:tc>
          <w:tcPr>
            <w:tcW w:w="2052" w:type="dxa"/>
          </w:tcPr>
          <w:p w14:paraId="647CD419" w14:textId="59C6F1D7" w:rsidR="00134EF3" w:rsidRPr="00733655" w:rsidRDefault="00134EF3" w:rsidP="00134EF3">
            <w:pPr>
              <w:pStyle w:val="ListParagraph"/>
              <w:spacing w:before="0" w:after="0" w:line="240" w:lineRule="auto"/>
              <w:ind w:left="0"/>
              <w:rPr>
                <w:b/>
                <w:bCs/>
                <w:sz w:val="28"/>
                <w:szCs w:val="28"/>
              </w:rPr>
            </w:pPr>
            <w:r w:rsidRPr="00733655">
              <w:rPr>
                <w:szCs w:val="26"/>
              </w:rPr>
              <w:t>Số lượng u</w:t>
            </w:r>
          </w:p>
        </w:tc>
        <w:tc>
          <w:tcPr>
            <w:tcW w:w="448" w:type="dxa"/>
          </w:tcPr>
          <w:p w14:paraId="23E19D5F" w14:textId="064DBA68" w:rsidR="00134EF3" w:rsidRPr="00733655" w:rsidRDefault="00134EF3" w:rsidP="00134EF3">
            <w:pPr>
              <w:pStyle w:val="ListParagraph"/>
              <w:spacing w:before="0" w:after="0" w:line="240" w:lineRule="auto"/>
              <w:ind w:left="0"/>
              <w:rPr>
                <w:b/>
                <w:bCs/>
                <w:sz w:val="28"/>
                <w:szCs w:val="28"/>
              </w:rPr>
            </w:pPr>
            <w:r w:rsidRPr="00733655">
              <w:rPr>
                <w:rFonts w:ascii="Wingdings" w:hAnsi="Wingdings"/>
                <w:noProof/>
                <w:szCs w:val="26"/>
              </w:rPr>
              <w:t></w:t>
            </w:r>
          </w:p>
        </w:tc>
        <w:tc>
          <w:tcPr>
            <w:tcW w:w="1270" w:type="dxa"/>
            <w:gridSpan w:val="2"/>
          </w:tcPr>
          <w:p w14:paraId="77512A61" w14:textId="6B3A54B5" w:rsidR="00134EF3" w:rsidRPr="00733655" w:rsidRDefault="00134EF3" w:rsidP="00134EF3">
            <w:pPr>
              <w:pStyle w:val="ListParagraph"/>
              <w:spacing w:before="0" w:after="0" w:line="240" w:lineRule="auto"/>
              <w:ind w:left="0"/>
              <w:rPr>
                <w:b/>
                <w:bCs/>
                <w:sz w:val="28"/>
                <w:szCs w:val="28"/>
              </w:rPr>
            </w:pPr>
            <w:r w:rsidRPr="00733655">
              <w:rPr>
                <w:szCs w:val="26"/>
              </w:rPr>
              <w:t>1 khối</w:t>
            </w:r>
          </w:p>
        </w:tc>
        <w:tc>
          <w:tcPr>
            <w:tcW w:w="448" w:type="dxa"/>
          </w:tcPr>
          <w:p w14:paraId="215F1AA2" w14:textId="4016C0F9" w:rsidR="00134EF3" w:rsidRPr="00733655" w:rsidRDefault="00134EF3" w:rsidP="00134EF3">
            <w:pPr>
              <w:pStyle w:val="ListParagraph"/>
              <w:spacing w:before="0" w:after="0" w:line="240" w:lineRule="auto"/>
              <w:ind w:left="0"/>
              <w:rPr>
                <w:b/>
                <w:bCs/>
                <w:sz w:val="28"/>
                <w:szCs w:val="28"/>
              </w:rPr>
            </w:pPr>
            <w:r w:rsidRPr="00733655">
              <w:rPr>
                <w:rFonts w:ascii="Wingdings" w:hAnsi="Wingdings"/>
                <w:noProof/>
                <w:szCs w:val="26"/>
              </w:rPr>
              <w:t></w:t>
            </w:r>
          </w:p>
        </w:tc>
        <w:tc>
          <w:tcPr>
            <w:tcW w:w="1311" w:type="dxa"/>
            <w:gridSpan w:val="4"/>
          </w:tcPr>
          <w:p w14:paraId="3AC9FE9A" w14:textId="214B2E5C" w:rsidR="00134EF3" w:rsidRPr="00733655" w:rsidRDefault="00134EF3" w:rsidP="00134EF3">
            <w:pPr>
              <w:pStyle w:val="ListParagraph"/>
              <w:spacing w:before="0" w:after="0" w:line="240" w:lineRule="auto"/>
              <w:ind w:left="0"/>
              <w:rPr>
                <w:b/>
                <w:bCs/>
                <w:sz w:val="28"/>
                <w:szCs w:val="28"/>
              </w:rPr>
            </w:pPr>
            <w:r w:rsidRPr="00733655">
              <w:rPr>
                <w:szCs w:val="26"/>
              </w:rPr>
              <w:t>2 khối</w:t>
            </w:r>
          </w:p>
        </w:tc>
        <w:tc>
          <w:tcPr>
            <w:tcW w:w="448" w:type="dxa"/>
          </w:tcPr>
          <w:p w14:paraId="588D7983" w14:textId="4961575B" w:rsidR="00134EF3" w:rsidRPr="00733655" w:rsidRDefault="00134EF3" w:rsidP="00134EF3">
            <w:pPr>
              <w:pStyle w:val="ListParagraph"/>
              <w:spacing w:before="0" w:after="0" w:line="240" w:lineRule="auto"/>
              <w:ind w:left="0"/>
              <w:rPr>
                <w:b/>
                <w:bCs/>
                <w:sz w:val="28"/>
                <w:szCs w:val="28"/>
              </w:rPr>
            </w:pPr>
            <w:r w:rsidRPr="00733655">
              <w:rPr>
                <w:rFonts w:ascii="Wingdings" w:hAnsi="Wingdings"/>
                <w:noProof/>
                <w:szCs w:val="26"/>
              </w:rPr>
              <w:t></w:t>
            </w:r>
          </w:p>
        </w:tc>
        <w:tc>
          <w:tcPr>
            <w:tcW w:w="1232" w:type="dxa"/>
            <w:gridSpan w:val="4"/>
          </w:tcPr>
          <w:p w14:paraId="005C6561" w14:textId="5AE5F6AE" w:rsidR="00134EF3" w:rsidRPr="00733655" w:rsidRDefault="00134EF3" w:rsidP="00134EF3">
            <w:pPr>
              <w:pStyle w:val="ListParagraph"/>
              <w:spacing w:before="0" w:after="0" w:line="240" w:lineRule="auto"/>
              <w:ind w:left="0"/>
              <w:rPr>
                <w:b/>
                <w:bCs/>
                <w:sz w:val="28"/>
                <w:szCs w:val="28"/>
              </w:rPr>
            </w:pPr>
            <w:r w:rsidRPr="00733655">
              <w:rPr>
                <w:szCs w:val="26"/>
              </w:rPr>
              <w:t>3 khối</w:t>
            </w:r>
          </w:p>
        </w:tc>
        <w:tc>
          <w:tcPr>
            <w:tcW w:w="448" w:type="dxa"/>
          </w:tcPr>
          <w:p w14:paraId="467B8D6D" w14:textId="43BC7CCC" w:rsidR="00134EF3" w:rsidRPr="00733655" w:rsidRDefault="00134EF3" w:rsidP="00134EF3">
            <w:pPr>
              <w:pStyle w:val="ListParagraph"/>
              <w:spacing w:before="0" w:after="0" w:line="240" w:lineRule="auto"/>
              <w:ind w:left="0"/>
              <w:rPr>
                <w:b/>
                <w:bCs/>
                <w:sz w:val="28"/>
                <w:szCs w:val="28"/>
              </w:rPr>
            </w:pPr>
            <w:r w:rsidRPr="00733655">
              <w:rPr>
                <w:rFonts w:ascii="Wingdings" w:hAnsi="Wingdings"/>
                <w:noProof/>
                <w:szCs w:val="26"/>
              </w:rPr>
              <w:t></w:t>
            </w:r>
          </w:p>
        </w:tc>
        <w:tc>
          <w:tcPr>
            <w:tcW w:w="1202" w:type="dxa"/>
            <w:gridSpan w:val="2"/>
          </w:tcPr>
          <w:p w14:paraId="5483D9DA" w14:textId="776A3021" w:rsidR="00134EF3" w:rsidRPr="00733655" w:rsidRDefault="00134EF3" w:rsidP="00134EF3">
            <w:pPr>
              <w:pStyle w:val="ListParagraph"/>
              <w:spacing w:before="0" w:after="0" w:line="240" w:lineRule="auto"/>
              <w:ind w:left="0"/>
              <w:rPr>
                <w:b/>
                <w:bCs/>
                <w:sz w:val="28"/>
                <w:szCs w:val="28"/>
              </w:rPr>
            </w:pPr>
            <w:r w:rsidRPr="00733655">
              <w:rPr>
                <w:szCs w:val="26"/>
              </w:rPr>
              <w:t>&gt; 3 khối</w:t>
            </w:r>
          </w:p>
        </w:tc>
      </w:tr>
      <w:tr w:rsidR="00CD709C" w:rsidRPr="00733655" w14:paraId="64047552" w14:textId="77777777" w:rsidTr="003C5914">
        <w:trPr>
          <w:gridAfter w:val="1"/>
          <w:wAfter w:w="68" w:type="dxa"/>
        </w:trPr>
        <w:tc>
          <w:tcPr>
            <w:tcW w:w="3544" w:type="dxa"/>
            <w:gridSpan w:val="3"/>
          </w:tcPr>
          <w:p w14:paraId="75739C37" w14:textId="04D6355B" w:rsidR="00CD709C" w:rsidRPr="00733655" w:rsidRDefault="000A2F73" w:rsidP="0004565D">
            <w:pPr>
              <w:pStyle w:val="ListParagraph"/>
              <w:spacing w:before="0" w:after="0" w:line="240" w:lineRule="auto"/>
              <w:ind w:left="0"/>
              <w:rPr>
                <w:b/>
                <w:bCs/>
                <w:sz w:val="28"/>
                <w:szCs w:val="28"/>
              </w:rPr>
            </w:pPr>
            <w:r w:rsidRPr="00733655">
              <w:rPr>
                <w:szCs w:val="26"/>
              </w:rPr>
              <w:t>Đường kính</w:t>
            </w:r>
            <w:r w:rsidR="00CD709C" w:rsidRPr="00733655">
              <w:rPr>
                <w:szCs w:val="26"/>
              </w:rPr>
              <w:t xml:space="preserve"> lớn nhất</w:t>
            </w:r>
            <w:r w:rsidR="003D47CE" w:rsidRPr="00733655">
              <w:rPr>
                <w:szCs w:val="26"/>
              </w:rPr>
              <w:t xml:space="preserve"> của</w:t>
            </w:r>
            <w:r w:rsidR="002E02D5" w:rsidRPr="00733655">
              <w:rPr>
                <w:szCs w:val="26"/>
              </w:rPr>
              <w:t xml:space="preserve"> khối</w:t>
            </w:r>
            <w:r w:rsidR="00161AEA" w:rsidRPr="00733655">
              <w:rPr>
                <w:szCs w:val="26"/>
              </w:rPr>
              <w:t xml:space="preserve"> </w:t>
            </w:r>
            <w:r w:rsidR="002737DD" w:rsidRPr="00733655">
              <w:rPr>
                <w:szCs w:val="26"/>
              </w:rPr>
              <w:t>u</w:t>
            </w:r>
          </w:p>
        </w:tc>
        <w:tc>
          <w:tcPr>
            <w:tcW w:w="1917" w:type="dxa"/>
            <w:gridSpan w:val="5"/>
          </w:tcPr>
          <w:p w14:paraId="6F3CEE4D" w14:textId="49733DF9" w:rsidR="00CD709C" w:rsidRPr="00733655" w:rsidRDefault="00B32912" w:rsidP="0004565D">
            <w:pPr>
              <w:pStyle w:val="ListParagraph"/>
              <w:spacing w:before="0" w:after="0" w:line="240" w:lineRule="auto"/>
              <w:ind w:left="0"/>
              <w:rPr>
                <w:sz w:val="28"/>
                <w:szCs w:val="28"/>
              </w:rPr>
            </w:pPr>
            <w:r w:rsidRPr="00733655">
              <w:rPr>
                <w:sz w:val="28"/>
                <w:szCs w:val="28"/>
              </w:rPr>
              <w:t xml:space="preserve">: </w:t>
            </w:r>
            <w:r w:rsidR="00CD709C" w:rsidRPr="00733655">
              <w:rPr>
                <w:sz w:val="28"/>
                <w:szCs w:val="28"/>
              </w:rPr>
              <w:t>………</w:t>
            </w:r>
          </w:p>
        </w:tc>
        <w:tc>
          <w:tcPr>
            <w:tcW w:w="1680" w:type="dxa"/>
            <w:gridSpan w:val="5"/>
          </w:tcPr>
          <w:p w14:paraId="0F8EF7C9" w14:textId="51F91CEF" w:rsidR="00CD709C" w:rsidRPr="00733655" w:rsidRDefault="00CD709C" w:rsidP="0004565D">
            <w:pPr>
              <w:pStyle w:val="ListParagraph"/>
              <w:spacing w:before="0" w:after="0" w:line="240" w:lineRule="auto"/>
              <w:ind w:left="0"/>
              <w:rPr>
                <w:sz w:val="28"/>
                <w:szCs w:val="28"/>
              </w:rPr>
            </w:pPr>
            <w:r w:rsidRPr="00733655">
              <w:rPr>
                <w:sz w:val="28"/>
                <w:szCs w:val="28"/>
              </w:rPr>
              <w:t>mm</w:t>
            </w:r>
          </w:p>
        </w:tc>
        <w:tc>
          <w:tcPr>
            <w:tcW w:w="1650" w:type="dxa"/>
            <w:gridSpan w:val="3"/>
          </w:tcPr>
          <w:p w14:paraId="7AC49E93" w14:textId="0376787F" w:rsidR="00CD709C" w:rsidRPr="00733655" w:rsidRDefault="00CD709C" w:rsidP="0004565D">
            <w:pPr>
              <w:pStyle w:val="ListParagraph"/>
              <w:spacing w:before="0" w:after="0" w:line="240" w:lineRule="auto"/>
              <w:ind w:left="0"/>
              <w:rPr>
                <w:b/>
                <w:bCs/>
                <w:sz w:val="28"/>
                <w:szCs w:val="28"/>
              </w:rPr>
            </w:pPr>
          </w:p>
        </w:tc>
      </w:tr>
      <w:tr w:rsidR="009D2891" w:rsidRPr="00733655" w14:paraId="14FC821B" w14:textId="77777777" w:rsidTr="003C5914">
        <w:trPr>
          <w:gridAfter w:val="1"/>
          <w:wAfter w:w="68" w:type="dxa"/>
        </w:trPr>
        <w:tc>
          <w:tcPr>
            <w:tcW w:w="2052" w:type="dxa"/>
          </w:tcPr>
          <w:p w14:paraId="1A15B7D0" w14:textId="3ABAE3E1" w:rsidR="00134EF3" w:rsidRPr="00733655" w:rsidRDefault="00134EF3" w:rsidP="00134EF3">
            <w:pPr>
              <w:pStyle w:val="ListParagraph"/>
              <w:spacing w:before="0" w:after="0" w:line="240" w:lineRule="auto"/>
              <w:ind w:left="0"/>
              <w:rPr>
                <w:b/>
                <w:bCs/>
                <w:sz w:val="28"/>
                <w:szCs w:val="28"/>
              </w:rPr>
            </w:pPr>
            <w:r w:rsidRPr="00733655">
              <w:rPr>
                <w:szCs w:val="26"/>
              </w:rPr>
              <w:t>Vị trí u</w:t>
            </w:r>
          </w:p>
        </w:tc>
        <w:tc>
          <w:tcPr>
            <w:tcW w:w="1492" w:type="dxa"/>
            <w:gridSpan w:val="2"/>
          </w:tcPr>
          <w:p w14:paraId="4E39650D" w14:textId="35B2CA60" w:rsidR="00134EF3" w:rsidRPr="00733655" w:rsidRDefault="00134EF3"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423" w:type="dxa"/>
            <w:gridSpan w:val="3"/>
          </w:tcPr>
          <w:p w14:paraId="0AE6904C" w14:textId="270A9F9D" w:rsidR="00134EF3" w:rsidRPr="00733655" w:rsidRDefault="00134EF3" w:rsidP="00134EF3">
            <w:pPr>
              <w:pStyle w:val="ListParagraph"/>
              <w:spacing w:before="0" w:after="0" w:line="240" w:lineRule="auto"/>
              <w:ind w:left="0"/>
              <w:rPr>
                <w:b/>
                <w:bCs/>
                <w:sz w:val="28"/>
                <w:szCs w:val="28"/>
              </w:rPr>
            </w:pPr>
            <w:r w:rsidRPr="00733655">
              <w:rPr>
                <w:szCs w:val="26"/>
              </w:rPr>
              <w:t>Gan phải</w:t>
            </w:r>
          </w:p>
        </w:tc>
        <w:tc>
          <w:tcPr>
            <w:tcW w:w="494" w:type="dxa"/>
            <w:gridSpan w:val="2"/>
          </w:tcPr>
          <w:p w14:paraId="5C53234C" w14:textId="5D9A2299" w:rsidR="00134EF3" w:rsidRPr="00733655" w:rsidRDefault="00134EF3"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190" w:type="dxa"/>
            <w:gridSpan w:val="3"/>
          </w:tcPr>
          <w:p w14:paraId="4A3A6EA7" w14:textId="7D2E3C3E" w:rsidR="00134EF3" w:rsidRPr="00733655" w:rsidRDefault="00134EF3" w:rsidP="00134EF3">
            <w:pPr>
              <w:pStyle w:val="ListParagraph"/>
              <w:spacing w:before="0" w:after="0" w:line="240" w:lineRule="auto"/>
              <w:ind w:left="0"/>
              <w:rPr>
                <w:b/>
                <w:bCs/>
                <w:sz w:val="28"/>
                <w:szCs w:val="28"/>
              </w:rPr>
            </w:pPr>
            <w:r w:rsidRPr="00733655">
              <w:rPr>
                <w:szCs w:val="26"/>
              </w:rPr>
              <w:t>Gan trái</w:t>
            </w:r>
          </w:p>
        </w:tc>
        <w:tc>
          <w:tcPr>
            <w:tcW w:w="490" w:type="dxa"/>
            <w:gridSpan w:val="2"/>
          </w:tcPr>
          <w:p w14:paraId="146CFD7A" w14:textId="71CA0F9B" w:rsidR="00134EF3" w:rsidRPr="00733655" w:rsidRDefault="00134EF3"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650" w:type="dxa"/>
            <w:gridSpan w:val="3"/>
          </w:tcPr>
          <w:p w14:paraId="3EB3DB9A" w14:textId="6FC59B87" w:rsidR="00134EF3" w:rsidRPr="00733655" w:rsidRDefault="00134EF3" w:rsidP="00134EF3">
            <w:pPr>
              <w:pStyle w:val="ListParagraph"/>
              <w:spacing w:before="0" w:after="0" w:line="240" w:lineRule="auto"/>
              <w:ind w:left="0"/>
              <w:rPr>
                <w:b/>
                <w:bCs/>
                <w:sz w:val="28"/>
                <w:szCs w:val="28"/>
              </w:rPr>
            </w:pPr>
            <w:r w:rsidRPr="00733655">
              <w:rPr>
                <w:szCs w:val="26"/>
              </w:rPr>
              <w:t>Hai thùy</w:t>
            </w:r>
          </w:p>
        </w:tc>
      </w:tr>
      <w:tr w:rsidR="002E02D5" w:rsidRPr="00733655" w14:paraId="010CD2D8" w14:textId="77777777" w:rsidTr="003C5914">
        <w:trPr>
          <w:gridAfter w:val="1"/>
          <w:wAfter w:w="68" w:type="dxa"/>
        </w:trPr>
        <w:tc>
          <w:tcPr>
            <w:tcW w:w="2052" w:type="dxa"/>
          </w:tcPr>
          <w:p w14:paraId="36181383" w14:textId="0A3BFF39" w:rsidR="00CD709C" w:rsidRPr="00733655" w:rsidRDefault="00CD709C" w:rsidP="0004565D">
            <w:pPr>
              <w:pStyle w:val="ListParagraph"/>
              <w:spacing w:before="0" w:after="0" w:line="240" w:lineRule="auto"/>
              <w:ind w:left="0"/>
              <w:rPr>
                <w:b/>
                <w:bCs/>
                <w:sz w:val="28"/>
                <w:szCs w:val="28"/>
              </w:rPr>
            </w:pPr>
            <w:r w:rsidRPr="00733655">
              <w:rPr>
                <w:szCs w:val="26"/>
              </w:rPr>
              <w:t>Huyết khối tĩnh mạch cửa</w:t>
            </w:r>
          </w:p>
        </w:tc>
        <w:tc>
          <w:tcPr>
            <w:tcW w:w="1492" w:type="dxa"/>
            <w:gridSpan w:val="2"/>
          </w:tcPr>
          <w:p w14:paraId="54B149ED" w14:textId="77777777" w:rsidR="00CD709C" w:rsidRPr="00733655" w:rsidRDefault="00CD709C"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917" w:type="dxa"/>
            <w:gridSpan w:val="5"/>
          </w:tcPr>
          <w:p w14:paraId="306DF1EC" w14:textId="77777777" w:rsidR="00CD709C" w:rsidRPr="00733655" w:rsidRDefault="00CD709C" w:rsidP="0004565D">
            <w:pPr>
              <w:pStyle w:val="ListParagraph"/>
              <w:spacing w:before="0" w:after="0" w:line="240" w:lineRule="auto"/>
              <w:ind w:left="0"/>
              <w:rPr>
                <w:b/>
                <w:bCs/>
                <w:sz w:val="28"/>
                <w:szCs w:val="28"/>
              </w:rPr>
            </w:pPr>
            <w:r w:rsidRPr="00733655">
              <w:rPr>
                <w:noProof/>
                <w:szCs w:val="26"/>
              </w:rPr>
              <w:t>1. Có</w:t>
            </w:r>
          </w:p>
        </w:tc>
        <w:tc>
          <w:tcPr>
            <w:tcW w:w="1680" w:type="dxa"/>
            <w:gridSpan w:val="5"/>
          </w:tcPr>
          <w:p w14:paraId="04E6C900" w14:textId="77777777" w:rsidR="00CD709C" w:rsidRPr="00733655" w:rsidRDefault="00CD709C"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650" w:type="dxa"/>
            <w:gridSpan w:val="3"/>
          </w:tcPr>
          <w:p w14:paraId="24B9A572" w14:textId="77777777" w:rsidR="00CD709C" w:rsidRPr="00733655" w:rsidRDefault="00CD709C" w:rsidP="0004565D">
            <w:pPr>
              <w:pStyle w:val="ListParagraph"/>
              <w:spacing w:before="0" w:after="0" w:line="240" w:lineRule="auto"/>
              <w:ind w:left="0"/>
              <w:rPr>
                <w:b/>
                <w:bCs/>
                <w:sz w:val="28"/>
                <w:szCs w:val="28"/>
              </w:rPr>
            </w:pPr>
            <w:r w:rsidRPr="00733655">
              <w:rPr>
                <w:noProof/>
                <w:szCs w:val="26"/>
              </w:rPr>
              <w:t>2. Không</w:t>
            </w:r>
          </w:p>
        </w:tc>
      </w:tr>
      <w:tr w:rsidR="002E02D5" w:rsidRPr="00733655" w14:paraId="732B31D6" w14:textId="77777777" w:rsidTr="003C5914">
        <w:trPr>
          <w:gridAfter w:val="1"/>
          <w:wAfter w:w="68" w:type="dxa"/>
        </w:trPr>
        <w:tc>
          <w:tcPr>
            <w:tcW w:w="2052" w:type="dxa"/>
          </w:tcPr>
          <w:p w14:paraId="6401666F" w14:textId="211263A0" w:rsidR="00CD709C" w:rsidRPr="00733655" w:rsidRDefault="00CD709C" w:rsidP="00CD709C">
            <w:pPr>
              <w:spacing w:before="0" w:after="0" w:line="240" w:lineRule="auto"/>
              <w:rPr>
                <w:szCs w:val="26"/>
              </w:rPr>
            </w:pPr>
            <w:r w:rsidRPr="00733655">
              <w:rPr>
                <w:szCs w:val="26"/>
              </w:rPr>
              <w:t>Hạch rốn gan</w:t>
            </w:r>
          </w:p>
        </w:tc>
        <w:tc>
          <w:tcPr>
            <w:tcW w:w="1492" w:type="dxa"/>
            <w:gridSpan w:val="2"/>
          </w:tcPr>
          <w:p w14:paraId="24C3927C" w14:textId="77777777" w:rsidR="00CD709C" w:rsidRPr="00733655" w:rsidRDefault="00CD709C"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917" w:type="dxa"/>
            <w:gridSpan w:val="5"/>
          </w:tcPr>
          <w:p w14:paraId="7DD75C09" w14:textId="77777777" w:rsidR="00CD709C" w:rsidRPr="00733655" w:rsidRDefault="00CD709C" w:rsidP="0004565D">
            <w:pPr>
              <w:pStyle w:val="ListParagraph"/>
              <w:spacing w:before="0" w:after="0" w:line="240" w:lineRule="auto"/>
              <w:ind w:left="0"/>
              <w:rPr>
                <w:b/>
                <w:bCs/>
                <w:sz w:val="28"/>
                <w:szCs w:val="28"/>
              </w:rPr>
            </w:pPr>
            <w:r w:rsidRPr="00733655">
              <w:rPr>
                <w:noProof/>
                <w:szCs w:val="26"/>
              </w:rPr>
              <w:t>1. Có</w:t>
            </w:r>
          </w:p>
        </w:tc>
        <w:tc>
          <w:tcPr>
            <w:tcW w:w="1680" w:type="dxa"/>
            <w:gridSpan w:val="5"/>
          </w:tcPr>
          <w:p w14:paraId="49F2BFED" w14:textId="77777777" w:rsidR="00CD709C" w:rsidRPr="00733655" w:rsidRDefault="00CD709C"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650" w:type="dxa"/>
            <w:gridSpan w:val="3"/>
          </w:tcPr>
          <w:p w14:paraId="00B9CE47" w14:textId="77777777" w:rsidR="00CD709C" w:rsidRPr="00733655" w:rsidRDefault="00CD709C" w:rsidP="0004565D">
            <w:pPr>
              <w:pStyle w:val="ListParagraph"/>
              <w:spacing w:before="0" w:after="0" w:line="240" w:lineRule="auto"/>
              <w:ind w:left="0"/>
              <w:rPr>
                <w:b/>
                <w:bCs/>
                <w:sz w:val="28"/>
                <w:szCs w:val="28"/>
              </w:rPr>
            </w:pPr>
            <w:r w:rsidRPr="00733655">
              <w:rPr>
                <w:noProof/>
                <w:szCs w:val="26"/>
              </w:rPr>
              <w:t>2. Không</w:t>
            </w:r>
          </w:p>
        </w:tc>
      </w:tr>
      <w:tr w:rsidR="002E02D5" w:rsidRPr="00733655" w14:paraId="57FFB399" w14:textId="77777777" w:rsidTr="003C5914">
        <w:trPr>
          <w:gridAfter w:val="1"/>
          <w:wAfter w:w="68" w:type="dxa"/>
        </w:trPr>
        <w:tc>
          <w:tcPr>
            <w:tcW w:w="2052" w:type="dxa"/>
          </w:tcPr>
          <w:p w14:paraId="5B23D9D9" w14:textId="7F0AA03A" w:rsidR="00CD709C" w:rsidRPr="00733655" w:rsidRDefault="00CD709C" w:rsidP="00CD709C">
            <w:pPr>
              <w:spacing w:before="0" w:after="0" w:line="240" w:lineRule="auto"/>
              <w:rPr>
                <w:szCs w:val="26"/>
              </w:rPr>
            </w:pPr>
            <w:r w:rsidRPr="00733655">
              <w:rPr>
                <w:szCs w:val="26"/>
              </w:rPr>
              <w:t>Di căn xa</w:t>
            </w:r>
          </w:p>
        </w:tc>
        <w:tc>
          <w:tcPr>
            <w:tcW w:w="1492" w:type="dxa"/>
            <w:gridSpan w:val="2"/>
          </w:tcPr>
          <w:p w14:paraId="09694FFF" w14:textId="7859193B" w:rsidR="00CD709C" w:rsidRPr="00733655" w:rsidRDefault="00CD709C"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917" w:type="dxa"/>
            <w:gridSpan w:val="5"/>
          </w:tcPr>
          <w:p w14:paraId="282EAE46" w14:textId="0D29D304" w:rsidR="00CD709C" w:rsidRPr="00733655" w:rsidRDefault="00CD709C" w:rsidP="00CD709C">
            <w:pPr>
              <w:pStyle w:val="ListParagraph"/>
              <w:spacing w:before="0" w:after="0" w:line="240" w:lineRule="auto"/>
              <w:ind w:left="0"/>
              <w:rPr>
                <w:b/>
                <w:bCs/>
                <w:sz w:val="28"/>
                <w:szCs w:val="28"/>
              </w:rPr>
            </w:pPr>
            <w:r w:rsidRPr="00733655">
              <w:rPr>
                <w:noProof/>
                <w:szCs w:val="26"/>
              </w:rPr>
              <w:t>1. Có</w:t>
            </w:r>
          </w:p>
        </w:tc>
        <w:tc>
          <w:tcPr>
            <w:tcW w:w="1680" w:type="dxa"/>
            <w:gridSpan w:val="5"/>
          </w:tcPr>
          <w:p w14:paraId="21E07598" w14:textId="1890E732" w:rsidR="00CD709C" w:rsidRPr="00733655" w:rsidRDefault="00CD709C"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650" w:type="dxa"/>
            <w:gridSpan w:val="3"/>
          </w:tcPr>
          <w:p w14:paraId="3B0C0A9B" w14:textId="0A02191F" w:rsidR="00CD709C" w:rsidRPr="00733655" w:rsidRDefault="00CD709C" w:rsidP="00CD709C">
            <w:pPr>
              <w:pStyle w:val="ListParagraph"/>
              <w:spacing w:before="0" w:after="0" w:line="240" w:lineRule="auto"/>
              <w:ind w:left="0"/>
              <w:rPr>
                <w:b/>
                <w:bCs/>
                <w:sz w:val="28"/>
                <w:szCs w:val="28"/>
              </w:rPr>
            </w:pPr>
            <w:r w:rsidRPr="00733655">
              <w:rPr>
                <w:noProof/>
                <w:szCs w:val="26"/>
              </w:rPr>
              <w:t>2. Không</w:t>
            </w:r>
          </w:p>
        </w:tc>
      </w:tr>
      <w:tr w:rsidR="003C5914" w:rsidRPr="00733655" w14:paraId="7605FA86" w14:textId="77777777" w:rsidTr="003C5914">
        <w:trPr>
          <w:gridAfter w:val="1"/>
          <w:wAfter w:w="68" w:type="dxa"/>
        </w:trPr>
        <w:tc>
          <w:tcPr>
            <w:tcW w:w="2052" w:type="dxa"/>
          </w:tcPr>
          <w:p w14:paraId="15002946" w14:textId="572C7860" w:rsidR="00CD709C" w:rsidRPr="00733655" w:rsidRDefault="00CD709C" w:rsidP="00CD709C">
            <w:pPr>
              <w:spacing w:before="0" w:after="0" w:line="240" w:lineRule="auto"/>
              <w:rPr>
                <w:szCs w:val="26"/>
              </w:rPr>
            </w:pPr>
            <w:r w:rsidRPr="00733655">
              <w:rPr>
                <w:szCs w:val="26"/>
              </w:rPr>
              <w:t>Hình ảnh xơ gan</w:t>
            </w:r>
          </w:p>
        </w:tc>
        <w:tc>
          <w:tcPr>
            <w:tcW w:w="1492" w:type="dxa"/>
            <w:gridSpan w:val="2"/>
          </w:tcPr>
          <w:p w14:paraId="423C0F16" w14:textId="0D8A7755" w:rsidR="00CD709C" w:rsidRPr="00733655" w:rsidRDefault="00CD709C"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917" w:type="dxa"/>
            <w:gridSpan w:val="5"/>
          </w:tcPr>
          <w:p w14:paraId="151BA2BA" w14:textId="1410ACC8" w:rsidR="00CD709C" w:rsidRPr="00733655" w:rsidRDefault="00CD709C" w:rsidP="00CD709C">
            <w:pPr>
              <w:pStyle w:val="ListParagraph"/>
              <w:spacing w:before="0" w:after="0" w:line="240" w:lineRule="auto"/>
              <w:ind w:left="0"/>
              <w:rPr>
                <w:b/>
                <w:bCs/>
                <w:sz w:val="28"/>
                <w:szCs w:val="28"/>
              </w:rPr>
            </w:pPr>
            <w:r w:rsidRPr="00733655">
              <w:rPr>
                <w:noProof/>
                <w:szCs w:val="26"/>
              </w:rPr>
              <w:t>1. Có</w:t>
            </w:r>
          </w:p>
        </w:tc>
        <w:tc>
          <w:tcPr>
            <w:tcW w:w="1680" w:type="dxa"/>
            <w:gridSpan w:val="5"/>
          </w:tcPr>
          <w:p w14:paraId="603E63FA" w14:textId="5EC13146" w:rsidR="00CD709C" w:rsidRPr="00733655" w:rsidRDefault="00CD709C"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650" w:type="dxa"/>
            <w:gridSpan w:val="3"/>
          </w:tcPr>
          <w:p w14:paraId="548E66AE" w14:textId="348C223F" w:rsidR="00CD709C" w:rsidRPr="00733655" w:rsidRDefault="00CD709C" w:rsidP="00CD709C">
            <w:pPr>
              <w:pStyle w:val="ListParagraph"/>
              <w:spacing w:before="0" w:after="0" w:line="240" w:lineRule="auto"/>
              <w:ind w:left="0"/>
              <w:rPr>
                <w:b/>
                <w:bCs/>
                <w:sz w:val="28"/>
                <w:szCs w:val="28"/>
              </w:rPr>
            </w:pPr>
            <w:r w:rsidRPr="00733655">
              <w:rPr>
                <w:noProof/>
                <w:szCs w:val="26"/>
              </w:rPr>
              <w:t>2. Không</w:t>
            </w:r>
          </w:p>
        </w:tc>
      </w:tr>
      <w:tr w:rsidR="009D2891" w:rsidRPr="00733655" w14:paraId="3523CEFF" w14:textId="77777777" w:rsidTr="003C5914">
        <w:trPr>
          <w:gridAfter w:val="1"/>
          <w:wAfter w:w="68" w:type="dxa"/>
        </w:trPr>
        <w:tc>
          <w:tcPr>
            <w:tcW w:w="2052" w:type="dxa"/>
          </w:tcPr>
          <w:p w14:paraId="34C774ED" w14:textId="08B911B0" w:rsidR="00CD709C" w:rsidRPr="00733655" w:rsidRDefault="00CD709C" w:rsidP="00CD709C">
            <w:pPr>
              <w:spacing w:before="0" w:after="0" w:line="240" w:lineRule="auto"/>
              <w:rPr>
                <w:szCs w:val="26"/>
              </w:rPr>
            </w:pPr>
            <w:r w:rsidRPr="00733655">
              <w:rPr>
                <w:szCs w:val="26"/>
              </w:rPr>
              <w:t>Cổ trướng</w:t>
            </w:r>
          </w:p>
        </w:tc>
        <w:tc>
          <w:tcPr>
            <w:tcW w:w="1492" w:type="dxa"/>
            <w:gridSpan w:val="2"/>
          </w:tcPr>
          <w:p w14:paraId="62DD8096" w14:textId="63E7B4BB" w:rsidR="00CD709C" w:rsidRPr="00733655" w:rsidRDefault="00CD709C"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469" w:type="dxa"/>
            <w:gridSpan w:val="4"/>
          </w:tcPr>
          <w:p w14:paraId="669AE82F" w14:textId="688D8865" w:rsidR="00CD709C" w:rsidRPr="00733655" w:rsidRDefault="00F91316" w:rsidP="00CD709C">
            <w:pPr>
              <w:pStyle w:val="ListParagraph"/>
              <w:spacing w:before="0" w:after="0" w:line="240" w:lineRule="auto"/>
              <w:ind w:left="0"/>
              <w:rPr>
                <w:b/>
                <w:bCs/>
                <w:sz w:val="28"/>
                <w:szCs w:val="28"/>
              </w:rPr>
            </w:pPr>
            <w:r w:rsidRPr="00733655">
              <w:rPr>
                <w:szCs w:val="26"/>
              </w:rPr>
              <w:t xml:space="preserve">1. </w:t>
            </w:r>
            <w:r w:rsidR="00CD709C" w:rsidRPr="00733655">
              <w:rPr>
                <w:szCs w:val="26"/>
              </w:rPr>
              <w:t>Không</w:t>
            </w:r>
          </w:p>
        </w:tc>
        <w:tc>
          <w:tcPr>
            <w:tcW w:w="448" w:type="dxa"/>
          </w:tcPr>
          <w:p w14:paraId="0CBF0E1A" w14:textId="5B1B247E" w:rsidR="00CD709C" w:rsidRPr="00733655" w:rsidRDefault="00CD709C" w:rsidP="006E179B">
            <w:pPr>
              <w:pStyle w:val="ListParagraph"/>
              <w:spacing w:before="0" w:after="0" w:line="240" w:lineRule="auto"/>
              <w:ind w:left="0"/>
              <w:jc w:val="right"/>
              <w:rPr>
                <w:b/>
                <w:bCs/>
                <w:sz w:val="28"/>
                <w:szCs w:val="28"/>
              </w:rPr>
            </w:pPr>
            <w:r w:rsidRPr="00733655">
              <w:rPr>
                <w:rFonts w:ascii="Wingdings" w:hAnsi="Wingdings"/>
                <w:noProof/>
                <w:szCs w:val="26"/>
              </w:rPr>
              <w:t></w:t>
            </w:r>
          </w:p>
        </w:tc>
        <w:tc>
          <w:tcPr>
            <w:tcW w:w="1232" w:type="dxa"/>
            <w:gridSpan w:val="4"/>
          </w:tcPr>
          <w:p w14:paraId="5FCA5047" w14:textId="69027C0D" w:rsidR="00CD709C" w:rsidRPr="00733655" w:rsidRDefault="00F91316" w:rsidP="00CD709C">
            <w:pPr>
              <w:pStyle w:val="ListParagraph"/>
              <w:spacing w:before="0" w:after="0" w:line="240" w:lineRule="auto"/>
              <w:ind w:left="0"/>
              <w:rPr>
                <w:b/>
                <w:bCs/>
                <w:sz w:val="28"/>
                <w:szCs w:val="28"/>
              </w:rPr>
            </w:pPr>
            <w:r w:rsidRPr="00733655">
              <w:rPr>
                <w:szCs w:val="26"/>
              </w:rPr>
              <w:t xml:space="preserve">2. </w:t>
            </w:r>
            <w:r w:rsidR="00CD709C" w:rsidRPr="00733655">
              <w:rPr>
                <w:szCs w:val="26"/>
              </w:rPr>
              <w:t>Ít</w:t>
            </w:r>
          </w:p>
        </w:tc>
        <w:tc>
          <w:tcPr>
            <w:tcW w:w="448" w:type="dxa"/>
          </w:tcPr>
          <w:p w14:paraId="7BFEA0FB" w14:textId="1978C9E6" w:rsidR="00CD709C" w:rsidRPr="00733655" w:rsidRDefault="00CD709C" w:rsidP="00CD709C">
            <w:pPr>
              <w:pStyle w:val="ListParagraph"/>
              <w:spacing w:before="0" w:after="0" w:line="240" w:lineRule="auto"/>
              <w:ind w:left="0"/>
              <w:rPr>
                <w:b/>
                <w:bCs/>
                <w:sz w:val="28"/>
                <w:szCs w:val="28"/>
              </w:rPr>
            </w:pPr>
            <w:r w:rsidRPr="00733655">
              <w:rPr>
                <w:rFonts w:ascii="Wingdings" w:hAnsi="Wingdings"/>
                <w:noProof/>
                <w:szCs w:val="26"/>
              </w:rPr>
              <w:t></w:t>
            </w:r>
          </w:p>
        </w:tc>
        <w:tc>
          <w:tcPr>
            <w:tcW w:w="1650" w:type="dxa"/>
            <w:gridSpan w:val="3"/>
          </w:tcPr>
          <w:p w14:paraId="6F76A1A3" w14:textId="14CAFADA" w:rsidR="00CD709C" w:rsidRPr="00733655" w:rsidRDefault="00F91316" w:rsidP="00CD709C">
            <w:pPr>
              <w:pStyle w:val="ListParagraph"/>
              <w:spacing w:before="0" w:after="0" w:line="240" w:lineRule="auto"/>
              <w:ind w:left="0"/>
              <w:rPr>
                <w:b/>
                <w:bCs/>
                <w:sz w:val="28"/>
                <w:szCs w:val="28"/>
              </w:rPr>
            </w:pPr>
            <w:r w:rsidRPr="00733655">
              <w:rPr>
                <w:szCs w:val="26"/>
              </w:rPr>
              <w:t xml:space="preserve">3. </w:t>
            </w:r>
            <w:r w:rsidR="00CD709C" w:rsidRPr="00733655">
              <w:rPr>
                <w:szCs w:val="26"/>
              </w:rPr>
              <w:t>Nhiều, vừa</w:t>
            </w:r>
          </w:p>
        </w:tc>
      </w:tr>
    </w:tbl>
    <w:p w14:paraId="0077577E" w14:textId="77777777" w:rsidR="007A2E50" w:rsidRPr="00733655" w:rsidRDefault="007A2E50" w:rsidP="00FD7348">
      <w:pPr>
        <w:spacing w:before="0" w:after="0" w:line="240" w:lineRule="auto"/>
        <w:rPr>
          <w:b/>
          <w:bCs/>
          <w:sz w:val="28"/>
          <w:szCs w:val="28"/>
        </w:rPr>
      </w:pPr>
      <w:r w:rsidRPr="00733655">
        <w:rPr>
          <w:b/>
          <w:bCs/>
          <w:sz w:val="28"/>
          <w:szCs w:val="28"/>
        </w:rPr>
        <w:lastRenderedPageBreak/>
        <w:t>7. Nội soi dạ dày – thực quản</w:t>
      </w:r>
    </w:p>
    <w:p w14:paraId="7D64260E" w14:textId="02B5487F" w:rsidR="007A2E50" w:rsidRPr="00733655" w:rsidRDefault="007A2E50" w:rsidP="00E0438D">
      <w:pPr>
        <w:spacing w:before="0" w:after="0" w:line="240" w:lineRule="auto"/>
        <w:ind w:firstLine="720"/>
        <w:rPr>
          <w:sz w:val="28"/>
          <w:szCs w:val="28"/>
        </w:rPr>
      </w:pPr>
      <w:r w:rsidRPr="00733655">
        <w:rPr>
          <w:sz w:val="28"/>
          <w:szCs w:val="28"/>
        </w:rPr>
        <w:t>Giãn tĩnh mạch thực quản.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4"/>
        <w:gridCol w:w="1613"/>
        <w:gridCol w:w="554"/>
        <w:gridCol w:w="1797"/>
        <w:gridCol w:w="452"/>
        <w:gridCol w:w="1435"/>
        <w:gridCol w:w="688"/>
        <w:gridCol w:w="1695"/>
      </w:tblGrid>
      <w:tr w:rsidR="007A2E50" w:rsidRPr="00733655" w14:paraId="12E5CF3E" w14:textId="77777777" w:rsidTr="009A10C0">
        <w:trPr>
          <w:trHeight w:val="352"/>
        </w:trPr>
        <w:tc>
          <w:tcPr>
            <w:tcW w:w="567" w:type="dxa"/>
          </w:tcPr>
          <w:p w14:paraId="0614EA84"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1701" w:type="dxa"/>
          </w:tcPr>
          <w:p w14:paraId="6B757988" w14:textId="77777777" w:rsidR="007A2E50" w:rsidRPr="00733655" w:rsidRDefault="007A2E50" w:rsidP="00FD7348">
            <w:pPr>
              <w:spacing w:before="0" w:after="0" w:line="240" w:lineRule="auto"/>
              <w:rPr>
                <w:szCs w:val="26"/>
              </w:rPr>
            </w:pPr>
            <w:r w:rsidRPr="00733655">
              <w:rPr>
                <w:szCs w:val="26"/>
              </w:rPr>
              <w:t xml:space="preserve">1. Không giãn </w:t>
            </w:r>
          </w:p>
        </w:tc>
        <w:tc>
          <w:tcPr>
            <w:tcW w:w="567" w:type="dxa"/>
          </w:tcPr>
          <w:p w14:paraId="14C43D5C"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1957" w:type="dxa"/>
          </w:tcPr>
          <w:p w14:paraId="4772BC14" w14:textId="77777777" w:rsidR="007A2E50" w:rsidRPr="00733655" w:rsidRDefault="007A2E50" w:rsidP="00FD7348">
            <w:pPr>
              <w:pStyle w:val="ListParagraph"/>
              <w:spacing w:before="0" w:after="0" w:line="240" w:lineRule="auto"/>
              <w:ind w:left="0"/>
              <w:rPr>
                <w:szCs w:val="26"/>
              </w:rPr>
            </w:pPr>
            <w:r w:rsidRPr="00733655">
              <w:rPr>
                <w:szCs w:val="26"/>
              </w:rPr>
              <w:t>2. Độ 1</w:t>
            </w:r>
          </w:p>
        </w:tc>
        <w:tc>
          <w:tcPr>
            <w:tcW w:w="453" w:type="dxa"/>
          </w:tcPr>
          <w:p w14:paraId="17A613F3"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1549" w:type="dxa"/>
          </w:tcPr>
          <w:p w14:paraId="59580C18" w14:textId="77777777" w:rsidR="007A2E50" w:rsidRPr="00733655" w:rsidRDefault="007A2E50" w:rsidP="00FD7348">
            <w:pPr>
              <w:pStyle w:val="ListParagraph"/>
              <w:spacing w:before="0" w:after="0" w:line="240" w:lineRule="auto"/>
              <w:ind w:left="0"/>
              <w:rPr>
                <w:szCs w:val="26"/>
              </w:rPr>
            </w:pPr>
            <w:r w:rsidRPr="00733655">
              <w:rPr>
                <w:szCs w:val="26"/>
              </w:rPr>
              <w:t xml:space="preserve">3. Độ 2 </w:t>
            </w:r>
          </w:p>
        </w:tc>
        <w:tc>
          <w:tcPr>
            <w:tcW w:w="719" w:type="dxa"/>
          </w:tcPr>
          <w:p w14:paraId="21D4E51D" w14:textId="77777777" w:rsidR="007A2E50" w:rsidRPr="00733655" w:rsidRDefault="007A2E50" w:rsidP="00FD7348">
            <w:pPr>
              <w:spacing w:before="0" w:after="0" w:line="240" w:lineRule="auto"/>
              <w:rPr>
                <w:szCs w:val="26"/>
              </w:rPr>
            </w:pPr>
            <w:r w:rsidRPr="00733655">
              <w:rPr>
                <w:rFonts w:ascii="Wingdings" w:hAnsi="Wingdings"/>
                <w:noProof/>
                <w:szCs w:val="26"/>
              </w:rPr>
              <w:t></w:t>
            </w:r>
          </w:p>
        </w:tc>
        <w:tc>
          <w:tcPr>
            <w:tcW w:w="1843" w:type="dxa"/>
          </w:tcPr>
          <w:p w14:paraId="7F664EB1" w14:textId="77777777" w:rsidR="007A2E50" w:rsidRPr="00733655" w:rsidRDefault="007A2E50" w:rsidP="00FD7348">
            <w:pPr>
              <w:pStyle w:val="ListParagraph"/>
              <w:spacing w:before="0" w:after="0" w:line="240" w:lineRule="auto"/>
              <w:ind w:left="0"/>
              <w:rPr>
                <w:szCs w:val="26"/>
              </w:rPr>
            </w:pPr>
            <w:r w:rsidRPr="00733655">
              <w:rPr>
                <w:szCs w:val="26"/>
              </w:rPr>
              <w:t>4. Độ 3</w:t>
            </w:r>
          </w:p>
        </w:tc>
      </w:tr>
    </w:tbl>
    <w:p w14:paraId="154C4994" w14:textId="6C6F3E48" w:rsidR="007A2E50" w:rsidRPr="00733655" w:rsidRDefault="007A2E50" w:rsidP="00E0438D">
      <w:pPr>
        <w:spacing w:before="0" w:after="0" w:line="240" w:lineRule="auto"/>
        <w:ind w:firstLine="720"/>
        <w:rPr>
          <w:sz w:val="28"/>
          <w:szCs w:val="28"/>
        </w:rPr>
      </w:pPr>
      <w:r w:rsidRPr="00733655">
        <w:rPr>
          <w:sz w:val="28"/>
          <w:szCs w:val="28"/>
        </w:rPr>
        <w:t>Bệnh dạ dày tăng áp cửa.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51"/>
        <w:gridCol w:w="2409"/>
        <w:gridCol w:w="1418"/>
      </w:tblGrid>
      <w:tr w:rsidR="007A2E50" w:rsidRPr="00733655" w14:paraId="19E70B52" w14:textId="77777777" w:rsidTr="009A10C0">
        <w:tc>
          <w:tcPr>
            <w:tcW w:w="1276" w:type="dxa"/>
          </w:tcPr>
          <w:p w14:paraId="2AAF7441"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851" w:type="dxa"/>
          </w:tcPr>
          <w:p w14:paraId="280BB203" w14:textId="77777777" w:rsidR="007A2E50" w:rsidRPr="00733655" w:rsidRDefault="007A2E50" w:rsidP="00FD7348">
            <w:pPr>
              <w:spacing w:before="0" w:after="0" w:line="240" w:lineRule="auto"/>
              <w:rPr>
                <w:noProof/>
                <w:szCs w:val="26"/>
              </w:rPr>
            </w:pPr>
            <w:r w:rsidRPr="00733655">
              <w:rPr>
                <w:noProof/>
                <w:szCs w:val="26"/>
              </w:rPr>
              <w:t>1. Có</w:t>
            </w:r>
          </w:p>
        </w:tc>
        <w:tc>
          <w:tcPr>
            <w:tcW w:w="2409" w:type="dxa"/>
          </w:tcPr>
          <w:p w14:paraId="63B8F31B"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1418" w:type="dxa"/>
          </w:tcPr>
          <w:p w14:paraId="495340BA" w14:textId="77777777" w:rsidR="007A2E50" w:rsidRPr="00733655" w:rsidRDefault="007A2E50" w:rsidP="00FD7348">
            <w:pPr>
              <w:spacing w:before="0" w:after="0" w:line="240" w:lineRule="auto"/>
              <w:rPr>
                <w:noProof/>
                <w:szCs w:val="26"/>
              </w:rPr>
            </w:pPr>
            <w:r w:rsidRPr="00733655">
              <w:rPr>
                <w:noProof/>
                <w:szCs w:val="26"/>
              </w:rPr>
              <w:t>2. Không</w:t>
            </w:r>
          </w:p>
        </w:tc>
      </w:tr>
    </w:tbl>
    <w:p w14:paraId="4FAA03E8" w14:textId="77777777" w:rsidR="007A2E50" w:rsidRPr="00733655" w:rsidRDefault="007A2E50" w:rsidP="00FD7348">
      <w:pPr>
        <w:spacing w:before="0" w:after="0" w:line="240" w:lineRule="auto"/>
        <w:rPr>
          <w:b/>
          <w:bCs/>
          <w:sz w:val="28"/>
          <w:szCs w:val="28"/>
        </w:rPr>
      </w:pPr>
    </w:p>
    <w:p w14:paraId="4864C12F" w14:textId="02FE659B" w:rsidR="007A2E50" w:rsidRPr="00733655" w:rsidRDefault="007A2E50" w:rsidP="00FD7348">
      <w:pPr>
        <w:spacing w:before="0" w:after="0" w:line="240" w:lineRule="auto"/>
        <w:rPr>
          <w:b/>
          <w:bCs/>
          <w:sz w:val="28"/>
          <w:szCs w:val="28"/>
        </w:rPr>
      </w:pPr>
      <w:r w:rsidRPr="00733655">
        <w:rPr>
          <w:b/>
          <w:bCs/>
          <w:sz w:val="28"/>
          <w:szCs w:val="28"/>
        </w:rPr>
        <w:t>8. Giai đoạn bệnh theo BCLC 2019</w:t>
      </w:r>
    </w:p>
    <w:tbl>
      <w:tblPr>
        <w:tblW w:w="5000" w:type="pct"/>
        <w:jc w:val="center"/>
        <w:tblLayout w:type="fixed"/>
        <w:tblLook w:val="04A0" w:firstRow="1" w:lastRow="0" w:firstColumn="1" w:lastColumn="0" w:noHBand="0" w:noVBand="1"/>
      </w:tblPr>
      <w:tblGrid>
        <w:gridCol w:w="423"/>
        <w:gridCol w:w="569"/>
        <w:gridCol w:w="424"/>
        <w:gridCol w:w="710"/>
        <w:gridCol w:w="424"/>
        <w:gridCol w:w="2554"/>
        <w:gridCol w:w="425"/>
        <w:gridCol w:w="708"/>
        <w:gridCol w:w="425"/>
        <w:gridCol w:w="568"/>
        <w:gridCol w:w="424"/>
        <w:gridCol w:w="1134"/>
      </w:tblGrid>
      <w:tr w:rsidR="007A1555" w:rsidRPr="00733655" w14:paraId="19735A92" w14:textId="77777777" w:rsidTr="007A1555">
        <w:trPr>
          <w:trHeight w:val="663"/>
          <w:jc w:val="center"/>
        </w:trPr>
        <w:tc>
          <w:tcPr>
            <w:tcW w:w="565" w:type="pct"/>
            <w:gridSpan w:val="2"/>
            <w:vAlign w:val="center"/>
            <w:hideMark/>
          </w:tcPr>
          <w:p w14:paraId="5C54031C" w14:textId="77777777" w:rsidR="007A2E50" w:rsidRPr="00733655" w:rsidRDefault="007A2E50" w:rsidP="00FD7348">
            <w:pPr>
              <w:pStyle w:val="abang"/>
              <w:spacing w:before="0" w:after="0" w:line="240" w:lineRule="auto"/>
              <w:contextualSpacing/>
              <w:rPr>
                <w:color w:val="auto"/>
                <w:sz w:val="26"/>
                <w:szCs w:val="26"/>
                <w:lang w:val="cy-GB"/>
              </w:rPr>
            </w:pPr>
            <w:bookmarkStart w:id="1480" w:name="_Toc187321471"/>
            <w:r w:rsidRPr="00733655">
              <w:rPr>
                <w:color w:val="auto"/>
                <w:sz w:val="26"/>
                <w:szCs w:val="26"/>
                <w:lang w:val="cy-GB"/>
              </w:rPr>
              <w:t>Giai đoạn</w:t>
            </w:r>
            <w:bookmarkEnd w:id="1480"/>
          </w:p>
          <w:p w14:paraId="1E083D9D" w14:textId="77777777" w:rsidR="007A2E50" w:rsidRPr="00733655" w:rsidRDefault="007A2E50" w:rsidP="00FD7348">
            <w:pPr>
              <w:pStyle w:val="abang"/>
              <w:spacing w:before="0" w:after="0" w:line="240" w:lineRule="auto"/>
              <w:contextualSpacing/>
              <w:rPr>
                <w:color w:val="auto"/>
                <w:szCs w:val="28"/>
                <w:lang w:val="cy-GB"/>
              </w:rPr>
            </w:pPr>
            <w:bookmarkStart w:id="1481" w:name="_Toc187321472"/>
            <w:r w:rsidRPr="00733655">
              <w:rPr>
                <w:color w:val="auto"/>
                <w:sz w:val="26"/>
                <w:szCs w:val="26"/>
                <w:lang w:val="cy-GB"/>
              </w:rPr>
              <w:t>BCLC</w:t>
            </w:r>
            <w:bookmarkEnd w:id="1481"/>
          </w:p>
        </w:tc>
        <w:tc>
          <w:tcPr>
            <w:tcW w:w="645" w:type="pct"/>
            <w:gridSpan w:val="2"/>
            <w:vAlign w:val="center"/>
            <w:hideMark/>
          </w:tcPr>
          <w:p w14:paraId="3D306DDA" w14:textId="77777777" w:rsidR="007A2E50" w:rsidRPr="00733655" w:rsidRDefault="007A2E50" w:rsidP="00FD7348">
            <w:pPr>
              <w:pStyle w:val="abang"/>
              <w:spacing w:before="0" w:after="0" w:line="240" w:lineRule="auto"/>
              <w:contextualSpacing/>
              <w:rPr>
                <w:color w:val="auto"/>
                <w:szCs w:val="28"/>
                <w:lang w:val="cy-GB"/>
              </w:rPr>
            </w:pPr>
            <w:bookmarkStart w:id="1482" w:name="_Toc187321473"/>
            <w:r w:rsidRPr="00733655">
              <w:rPr>
                <w:color w:val="auto"/>
                <w:szCs w:val="28"/>
                <w:lang w:val="cy-GB"/>
              </w:rPr>
              <w:t>ECOG</w:t>
            </w:r>
            <w:bookmarkEnd w:id="1482"/>
          </w:p>
        </w:tc>
        <w:tc>
          <w:tcPr>
            <w:tcW w:w="1694" w:type="pct"/>
            <w:gridSpan w:val="2"/>
            <w:vAlign w:val="center"/>
            <w:hideMark/>
          </w:tcPr>
          <w:p w14:paraId="05F3186B" w14:textId="77777777" w:rsidR="007A2E50" w:rsidRPr="00733655" w:rsidRDefault="007A2E50" w:rsidP="00FD7348">
            <w:pPr>
              <w:pStyle w:val="abang"/>
              <w:spacing w:before="0" w:after="0" w:line="240" w:lineRule="auto"/>
              <w:contextualSpacing/>
              <w:rPr>
                <w:color w:val="auto"/>
                <w:szCs w:val="28"/>
                <w:lang w:val="cy-GB"/>
              </w:rPr>
            </w:pPr>
            <w:bookmarkStart w:id="1483" w:name="_Toc187321474"/>
            <w:r w:rsidRPr="00733655">
              <w:rPr>
                <w:color w:val="auto"/>
                <w:szCs w:val="28"/>
                <w:lang w:val="cy-GB"/>
              </w:rPr>
              <w:t>Đặc điểm khối u</w:t>
            </w:r>
            <w:bookmarkEnd w:id="1483"/>
          </w:p>
        </w:tc>
        <w:tc>
          <w:tcPr>
            <w:tcW w:w="645" w:type="pct"/>
            <w:gridSpan w:val="2"/>
            <w:vAlign w:val="center"/>
            <w:hideMark/>
          </w:tcPr>
          <w:p w14:paraId="59FC7AA4" w14:textId="77777777" w:rsidR="007A2E50" w:rsidRPr="00733655" w:rsidRDefault="007A2E50" w:rsidP="00FD7348">
            <w:pPr>
              <w:pStyle w:val="abang"/>
              <w:spacing w:before="0" w:after="0" w:line="240" w:lineRule="auto"/>
              <w:contextualSpacing/>
              <w:rPr>
                <w:color w:val="auto"/>
                <w:szCs w:val="28"/>
                <w:lang w:val="cy-GB"/>
              </w:rPr>
            </w:pPr>
            <w:bookmarkStart w:id="1484" w:name="_Toc187321475"/>
            <w:r w:rsidRPr="00733655">
              <w:rPr>
                <w:color w:val="auto"/>
                <w:szCs w:val="28"/>
                <w:lang w:val="cy-GB"/>
              </w:rPr>
              <w:t>Child - Pugh</w:t>
            </w:r>
            <w:bookmarkEnd w:id="1484"/>
          </w:p>
        </w:tc>
        <w:tc>
          <w:tcPr>
            <w:tcW w:w="1451" w:type="pct"/>
            <w:gridSpan w:val="4"/>
            <w:vAlign w:val="center"/>
          </w:tcPr>
          <w:p w14:paraId="45F9C124" w14:textId="77777777" w:rsidR="007A2E50" w:rsidRPr="00733655" w:rsidRDefault="007A2E50" w:rsidP="00FD7348">
            <w:pPr>
              <w:pStyle w:val="abang"/>
              <w:spacing w:before="0" w:after="0" w:line="240" w:lineRule="auto"/>
              <w:contextualSpacing/>
              <w:rPr>
                <w:color w:val="auto"/>
                <w:szCs w:val="28"/>
                <w:lang w:val="cy-GB"/>
              </w:rPr>
            </w:pPr>
            <w:bookmarkStart w:id="1485" w:name="_Toc187321476"/>
            <w:r w:rsidRPr="00733655">
              <w:rPr>
                <w:color w:val="auto"/>
                <w:szCs w:val="28"/>
                <w:lang w:val="cy-GB"/>
              </w:rPr>
              <w:t>Tăng áp cửa</w:t>
            </w:r>
            <w:bookmarkEnd w:id="1485"/>
          </w:p>
        </w:tc>
      </w:tr>
      <w:tr w:rsidR="007A1555" w:rsidRPr="00733655" w14:paraId="7250D3E8" w14:textId="77777777" w:rsidTr="007A1555">
        <w:trPr>
          <w:trHeight w:val="346"/>
          <w:jc w:val="center"/>
        </w:trPr>
        <w:tc>
          <w:tcPr>
            <w:tcW w:w="241" w:type="pct"/>
            <w:vAlign w:val="center"/>
            <w:hideMark/>
          </w:tcPr>
          <w:p w14:paraId="79665A5E" w14:textId="77777777" w:rsidR="007A2E50" w:rsidRPr="00733655" w:rsidRDefault="007A2E50" w:rsidP="00FD7348">
            <w:pPr>
              <w:pStyle w:val="abang"/>
              <w:spacing w:before="0" w:after="0" w:line="240" w:lineRule="auto"/>
              <w:contextualSpacing/>
              <w:rPr>
                <w:b w:val="0"/>
                <w:bCs w:val="0"/>
                <w:color w:val="auto"/>
                <w:szCs w:val="28"/>
                <w:lang w:val="cy-GB"/>
              </w:rPr>
            </w:pPr>
            <w:bookmarkStart w:id="1486" w:name="_Toc187321477"/>
            <w:r w:rsidRPr="00733655">
              <w:rPr>
                <w:rFonts w:ascii="Wingdings" w:hAnsi="Wingdings"/>
                <w:b w:val="0"/>
                <w:bCs w:val="0"/>
                <w:noProof/>
                <w:color w:val="auto"/>
                <w:sz w:val="26"/>
                <w:szCs w:val="26"/>
              </w:rPr>
              <w:t></w:t>
            </w:r>
            <w:bookmarkEnd w:id="1486"/>
          </w:p>
        </w:tc>
        <w:tc>
          <w:tcPr>
            <w:tcW w:w="324" w:type="pct"/>
            <w:vAlign w:val="center"/>
          </w:tcPr>
          <w:p w14:paraId="66A5C55A" w14:textId="77777777" w:rsidR="007A2E50" w:rsidRPr="00733655" w:rsidRDefault="007A2E50" w:rsidP="00FD7348">
            <w:pPr>
              <w:pStyle w:val="abang"/>
              <w:spacing w:before="0" w:after="0" w:line="240" w:lineRule="auto"/>
              <w:contextualSpacing/>
              <w:rPr>
                <w:b w:val="0"/>
                <w:color w:val="auto"/>
                <w:szCs w:val="28"/>
                <w:lang w:val="cy-GB"/>
              </w:rPr>
            </w:pPr>
            <w:bookmarkStart w:id="1487" w:name="_Toc187321478"/>
            <w:r w:rsidRPr="00733655">
              <w:rPr>
                <w:b w:val="0"/>
                <w:color w:val="auto"/>
                <w:szCs w:val="28"/>
                <w:lang w:val="cy-GB"/>
              </w:rPr>
              <w:t>0</w:t>
            </w:r>
            <w:bookmarkEnd w:id="1487"/>
          </w:p>
        </w:tc>
        <w:tc>
          <w:tcPr>
            <w:tcW w:w="241" w:type="pct"/>
            <w:vAlign w:val="center"/>
            <w:hideMark/>
          </w:tcPr>
          <w:p w14:paraId="0090FB9F" w14:textId="77777777" w:rsidR="007A2E50" w:rsidRPr="00733655" w:rsidRDefault="007A2E50" w:rsidP="00FD7348">
            <w:pPr>
              <w:pStyle w:val="abang"/>
              <w:spacing w:before="0" w:after="0" w:line="240" w:lineRule="auto"/>
              <w:contextualSpacing/>
              <w:rPr>
                <w:b w:val="0"/>
                <w:bCs w:val="0"/>
                <w:color w:val="auto"/>
                <w:szCs w:val="28"/>
                <w:lang w:val="cy-GB"/>
              </w:rPr>
            </w:pPr>
            <w:bookmarkStart w:id="1488" w:name="_Toc187321479"/>
            <w:r w:rsidRPr="00733655">
              <w:rPr>
                <w:rFonts w:ascii="Wingdings" w:hAnsi="Wingdings"/>
                <w:b w:val="0"/>
                <w:bCs w:val="0"/>
                <w:noProof/>
                <w:color w:val="auto"/>
                <w:sz w:val="26"/>
                <w:szCs w:val="26"/>
              </w:rPr>
              <w:t></w:t>
            </w:r>
            <w:bookmarkEnd w:id="1488"/>
          </w:p>
        </w:tc>
        <w:tc>
          <w:tcPr>
            <w:tcW w:w="404" w:type="pct"/>
            <w:vAlign w:val="center"/>
          </w:tcPr>
          <w:p w14:paraId="5511A1C8" w14:textId="77777777" w:rsidR="007A2E50" w:rsidRPr="00733655" w:rsidRDefault="007A2E50" w:rsidP="00FD7348">
            <w:pPr>
              <w:pStyle w:val="abang"/>
              <w:spacing w:before="0" w:after="0" w:line="240" w:lineRule="auto"/>
              <w:contextualSpacing/>
              <w:rPr>
                <w:b w:val="0"/>
                <w:bCs w:val="0"/>
                <w:color w:val="auto"/>
                <w:szCs w:val="28"/>
                <w:lang w:val="cy-GB"/>
              </w:rPr>
            </w:pPr>
            <w:bookmarkStart w:id="1489" w:name="_Toc187321480"/>
            <w:r w:rsidRPr="00733655">
              <w:rPr>
                <w:b w:val="0"/>
                <w:bCs w:val="0"/>
                <w:color w:val="auto"/>
                <w:szCs w:val="28"/>
                <w:lang w:val="cy-GB"/>
              </w:rPr>
              <w:t>0-1</w:t>
            </w:r>
            <w:bookmarkEnd w:id="1489"/>
          </w:p>
        </w:tc>
        <w:tc>
          <w:tcPr>
            <w:tcW w:w="241" w:type="pct"/>
            <w:vAlign w:val="center"/>
            <w:hideMark/>
          </w:tcPr>
          <w:p w14:paraId="20785724" w14:textId="77777777" w:rsidR="007A2E50" w:rsidRPr="00733655" w:rsidRDefault="007A2E50" w:rsidP="00FD7348">
            <w:pPr>
              <w:pStyle w:val="abang"/>
              <w:spacing w:before="0" w:after="0" w:line="240" w:lineRule="auto"/>
              <w:contextualSpacing/>
              <w:rPr>
                <w:b w:val="0"/>
                <w:bCs w:val="0"/>
                <w:color w:val="auto"/>
                <w:szCs w:val="28"/>
                <w:lang w:val="cy-GB"/>
              </w:rPr>
            </w:pPr>
            <w:bookmarkStart w:id="1490" w:name="_Toc187321481"/>
            <w:r w:rsidRPr="00733655">
              <w:rPr>
                <w:rFonts w:ascii="Wingdings" w:hAnsi="Wingdings"/>
                <w:b w:val="0"/>
                <w:bCs w:val="0"/>
                <w:noProof/>
                <w:color w:val="auto"/>
                <w:sz w:val="26"/>
                <w:szCs w:val="26"/>
              </w:rPr>
              <w:t></w:t>
            </w:r>
            <w:bookmarkEnd w:id="1490"/>
          </w:p>
        </w:tc>
        <w:tc>
          <w:tcPr>
            <w:tcW w:w="1453" w:type="pct"/>
            <w:vAlign w:val="center"/>
          </w:tcPr>
          <w:p w14:paraId="43B3CB15" w14:textId="77777777" w:rsidR="007A2E50" w:rsidRPr="00733655" w:rsidRDefault="007A2E50" w:rsidP="00FD7348">
            <w:pPr>
              <w:pStyle w:val="abang"/>
              <w:spacing w:before="0" w:after="0" w:line="240" w:lineRule="auto"/>
              <w:contextualSpacing/>
              <w:jc w:val="left"/>
              <w:rPr>
                <w:b w:val="0"/>
                <w:bCs w:val="0"/>
                <w:color w:val="auto"/>
                <w:szCs w:val="28"/>
                <w:lang w:val="cy-GB"/>
              </w:rPr>
            </w:pPr>
            <w:bookmarkStart w:id="1491" w:name="_Toc187321482"/>
            <w:r w:rsidRPr="00733655">
              <w:rPr>
                <w:b w:val="0"/>
                <w:bCs w:val="0"/>
                <w:color w:val="auto"/>
                <w:szCs w:val="28"/>
                <w:lang w:val="cy-GB"/>
              </w:rPr>
              <w:t xml:space="preserve">1 </w:t>
            </w:r>
            <w:r w:rsidRPr="00733655">
              <w:rPr>
                <w:b w:val="0"/>
                <w:bCs w:val="0"/>
                <w:color w:val="auto"/>
                <w:szCs w:val="28"/>
                <w:u w:color="FF0000"/>
                <w:lang w:val="cy-GB"/>
              </w:rPr>
              <w:t>khối &lt;</w:t>
            </w:r>
            <w:r w:rsidRPr="00733655">
              <w:rPr>
                <w:b w:val="0"/>
                <w:bCs w:val="0"/>
                <w:color w:val="auto"/>
                <w:szCs w:val="28"/>
                <w:lang w:val="cy-GB"/>
              </w:rPr>
              <w:t xml:space="preserve"> 2cm</w:t>
            </w:r>
            <w:bookmarkEnd w:id="1491"/>
          </w:p>
        </w:tc>
        <w:tc>
          <w:tcPr>
            <w:tcW w:w="242" w:type="pct"/>
            <w:vAlign w:val="center"/>
            <w:hideMark/>
          </w:tcPr>
          <w:p w14:paraId="6382B7A6" w14:textId="77777777" w:rsidR="007A2E50" w:rsidRPr="00733655" w:rsidRDefault="007A2E50" w:rsidP="00FD7348">
            <w:pPr>
              <w:pStyle w:val="abang"/>
              <w:spacing w:before="0" w:after="0" w:line="240" w:lineRule="auto"/>
              <w:contextualSpacing/>
              <w:rPr>
                <w:b w:val="0"/>
                <w:bCs w:val="0"/>
                <w:color w:val="auto"/>
                <w:szCs w:val="28"/>
                <w:lang w:val="cy-GB"/>
              </w:rPr>
            </w:pPr>
            <w:bookmarkStart w:id="1492" w:name="_Toc187321483"/>
            <w:r w:rsidRPr="00733655">
              <w:rPr>
                <w:rFonts w:ascii="Wingdings" w:hAnsi="Wingdings"/>
                <w:b w:val="0"/>
                <w:bCs w:val="0"/>
                <w:noProof/>
                <w:color w:val="auto"/>
                <w:sz w:val="26"/>
                <w:szCs w:val="26"/>
              </w:rPr>
              <w:t></w:t>
            </w:r>
            <w:bookmarkEnd w:id="1492"/>
          </w:p>
        </w:tc>
        <w:tc>
          <w:tcPr>
            <w:tcW w:w="403" w:type="pct"/>
            <w:vAlign w:val="center"/>
          </w:tcPr>
          <w:p w14:paraId="28CC3F09" w14:textId="77777777" w:rsidR="007A2E50" w:rsidRPr="00733655" w:rsidRDefault="007A2E50" w:rsidP="00FD7348">
            <w:pPr>
              <w:pStyle w:val="abang"/>
              <w:spacing w:before="0" w:after="0" w:line="240" w:lineRule="auto"/>
              <w:contextualSpacing/>
              <w:rPr>
                <w:b w:val="0"/>
                <w:color w:val="auto"/>
                <w:szCs w:val="28"/>
                <w:lang w:val="cy-GB"/>
              </w:rPr>
            </w:pPr>
            <w:bookmarkStart w:id="1493" w:name="_Toc187321484"/>
            <w:r w:rsidRPr="00733655">
              <w:rPr>
                <w:b w:val="0"/>
                <w:color w:val="auto"/>
                <w:szCs w:val="28"/>
                <w:lang w:val="cy-GB"/>
              </w:rPr>
              <w:t>A</w:t>
            </w:r>
            <w:bookmarkEnd w:id="1493"/>
          </w:p>
        </w:tc>
        <w:tc>
          <w:tcPr>
            <w:tcW w:w="242" w:type="pct"/>
            <w:vAlign w:val="center"/>
          </w:tcPr>
          <w:p w14:paraId="3E9B0D0B" w14:textId="77777777" w:rsidR="007A2E50" w:rsidRPr="00733655" w:rsidRDefault="007A2E50" w:rsidP="00FD7348">
            <w:pPr>
              <w:pStyle w:val="abang"/>
              <w:spacing w:before="0" w:after="0" w:line="240" w:lineRule="auto"/>
              <w:contextualSpacing/>
              <w:rPr>
                <w:b w:val="0"/>
                <w:bCs w:val="0"/>
                <w:color w:val="auto"/>
                <w:szCs w:val="28"/>
                <w:lang w:val="cy-GB"/>
              </w:rPr>
            </w:pPr>
            <w:bookmarkStart w:id="1494" w:name="_Toc187321485"/>
            <w:r w:rsidRPr="00733655">
              <w:rPr>
                <w:rFonts w:ascii="Wingdings" w:hAnsi="Wingdings"/>
                <w:b w:val="0"/>
                <w:bCs w:val="0"/>
                <w:noProof/>
                <w:color w:val="auto"/>
                <w:sz w:val="26"/>
                <w:szCs w:val="26"/>
              </w:rPr>
              <w:t></w:t>
            </w:r>
            <w:bookmarkEnd w:id="1494"/>
          </w:p>
        </w:tc>
        <w:tc>
          <w:tcPr>
            <w:tcW w:w="323" w:type="pct"/>
            <w:vAlign w:val="center"/>
          </w:tcPr>
          <w:p w14:paraId="5D50317E" w14:textId="77777777" w:rsidR="007A2E50" w:rsidRPr="00733655" w:rsidRDefault="007A2E50" w:rsidP="00FD7348">
            <w:pPr>
              <w:pStyle w:val="abang"/>
              <w:spacing w:before="0" w:after="0" w:line="240" w:lineRule="auto"/>
              <w:contextualSpacing/>
              <w:rPr>
                <w:b w:val="0"/>
                <w:bCs w:val="0"/>
                <w:color w:val="auto"/>
                <w:szCs w:val="28"/>
                <w:lang w:val="cy-GB"/>
              </w:rPr>
            </w:pPr>
            <w:bookmarkStart w:id="1495" w:name="_Toc187321486"/>
            <w:r w:rsidRPr="00733655">
              <w:rPr>
                <w:b w:val="0"/>
                <w:bCs w:val="0"/>
                <w:noProof/>
                <w:color w:val="auto"/>
                <w:sz w:val="26"/>
                <w:szCs w:val="26"/>
              </w:rPr>
              <w:t>Có</w:t>
            </w:r>
            <w:bookmarkEnd w:id="1495"/>
          </w:p>
        </w:tc>
        <w:tc>
          <w:tcPr>
            <w:tcW w:w="241" w:type="pct"/>
            <w:vAlign w:val="center"/>
          </w:tcPr>
          <w:p w14:paraId="68878816" w14:textId="77777777" w:rsidR="007A2E50" w:rsidRPr="00733655" w:rsidRDefault="007A2E50" w:rsidP="00FD7348">
            <w:pPr>
              <w:pStyle w:val="abang"/>
              <w:spacing w:before="0" w:after="0" w:line="240" w:lineRule="auto"/>
              <w:contextualSpacing/>
              <w:rPr>
                <w:b w:val="0"/>
                <w:bCs w:val="0"/>
                <w:color w:val="auto"/>
                <w:szCs w:val="28"/>
                <w:lang w:val="cy-GB"/>
              </w:rPr>
            </w:pPr>
            <w:bookmarkStart w:id="1496" w:name="_Toc187321487"/>
            <w:r w:rsidRPr="00733655">
              <w:rPr>
                <w:rFonts w:ascii="Wingdings" w:hAnsi="Wingdings"/>
                <w:b w:val="0"/>
                <w:bCs w:val="0"/>
                <w:noProof/>
                <w:color w:val="auto"/>
                <w:sz w:val="26"/>
                <w:szCs w:val="26"/>
              </w:rPr>
              <w:t></w:t>
            </w:r>
            <w:bookmarkEnd w:id="1496"/>
          </w:p>
        </w:tc>
        <w:tc>
          <w:tcPr>
            <w:tcW w:w="645" w:type="pct"/>
            <w:vAlign w:val="center"/>
          </w:tcPr>
          <w:p w14:paraId="327CA19D" w14:textId="77777777" w:rsidR="007A2E50" w:rsidRPr="00733655" w:rsidRDefault="007A2E50" w:rsidP="00FD7348">
            <w:pPr>
              <w:pStyle w:val="abang"/>
              <w:spacing w:before="0" w:after="0" w:line="240" w:lineRule="auto"/>
              <w:contextualSpacing/>
              <w:rPr>
                <w:b w:val="0"/>
                <w:bCs w:val="0"/>
                <w:color w:val="auto"/>
                <w:szCs w:val="28"/>
                <w:lang w:val="cy-GB"/>
              </w:rPr>
            </w:pPr>
            <w:bookmarkStart w:id="1497" w:name="_Toc187321488"/>
            <w:r w:rsidRPr="00733655">
              <w:rPr>
                <w:b w:val="0"/>
                <w:bCs w:val="0"/>
                <w:noProof/>
                <w:color w:val="auto"/>
                <w:sz w:val="26"/>
                <w:szCs w:val="26"/>
              </w:rPr>
              <w:t>Không</w:t>
            </w:r>
            <w:bookmarkEnd w:id="1497"/>
          </w:p>
        </w:tc>
      </w:tr>
      <w:tr w:rsidR="007A1555" w:rsidRPr="00733655" w14:paraId="6945FCE8" w14:textId="77777777" w:rsidTr="007A1555">
        <w:trPr>
          <w:trHeight w:val="126"/>
          <w:jc w:val="center"/>
        </w:trPr>
        <w:tc>
          <w:tcPr>
            <w:tcW w:w="241" w:type="pct"/>
            <w:vAlign w:val="center"/>
            <w:hideMark/>
          </w:tcPr>
          <w:p w14:paraId="21DE5D40" w14:textId="77777777" w:rsidR="007A2E50" w:rsidRPr="00733655" w:rsidRDefault="007A2E50" w:rsidP="00FD7348">
            <w:pPr>
              <w:pStyle w:val="abang"/>
              <w:spacing w:before="0" w:after="0" w:line="240" w:lineRule="auto"/>
              <w:contextualSpacing/>
              <w:rPr>
                <w:b w:val="0"/>
                <w:bCs w:val="0"/>
                <w:color w:val="auto"/>
                <w:szCs w:val="28"/>
                <w:lang w:val="cy-GB"/>
              </w:rPr>
            </w:pPr>
            <w:bookmarkStart w:id="1498" w:name="_Toc187321489"/>
            <w:r w:rsidRPr="00733655">
              <w:rPr>
                <w:rFonts w:ascii="Wingdings" w:hAnsi="Wingdings"/>
                <w:b w:val="0"/>
                <w:bCs w:val="0"/>
                <w:noProof/>
                <w:color w:val="auto"/>
                <w:sz w:val="26"/>
                <w:szCs w:val="26"/>
              </w:rPr>
              <w:t></w:t>
            </w:r>
            <w:bookmarkEnd w:id="1498"/>
          </w:p>
        </w:tc>
        <w:tc>
          <w:tcPr>
            <w:tcW w:w="324" w:type="pct"/>
            <w:vAlign w:val="center"/>
          </w:tcPr>
          <w:p w14:paraId="6AAC1E5D" w14:textId="77777777" w:rsidR="007A2E50" w:rsidRPr="00733655" w:rsidRDefault="007A2E50" w:rsidP="00FD7348">
            <w:pPr>
              <w:pStyle w:val="abang"/>
              <w:spacing w:before="0" w:after="0" w:line="240" w:lineRule="auto"/>
              <w:contextualSpacing/>
              <w:rPr>
                <w:b w:val="0"/>
                <w:color w:val="auto"/>
                <w:szCs w:val="28"/>
                <w:lang w:val="cy-GB"/>
              </w:rPr>
            </w:pPr>
            <w:bookmarkStart w:id="1499" w:name="_Toc187321490"/>
            <w:r w:rsidRPr="00733655">
              <w:rPr>
                <w:b w:val="0"/>
                <w:color w:val="auto"/>
                <w:szCs w:val="28"/>
                <w:lang w:val="cy-GB"/>
              </w:rPr>
              <w:t>A</w:t>
            </w:r>
            <w:bookmarkEnd w:id="1499"/>
          </w:p>
        </w:tc>
        <w:tc>
          <w:tcPr>
            <w:tcW w:w="241" w:type="pct"/>
            <w:vAlign w:val="center"/>
            <w:hideMark/>
          </w:tcPr>
          <w:p w14:paraId="6815C5E0" w14:textId="77777777" w:rsidR="007A2E50" w:rsidRPr="00733655" w:rsidRDefault="007A2E50" w:rsidP="00FD7348">
            <w:pPr>
              <w:pStyle w:val="abang"/>
              <w:spacing w:before="0" w:after="0" w:line="240" w:lineRule="auto"/>
              <w:contextualSpacing/>
              <w:rPr>
                <w:b w:val="0"/>
                <w:bCs w:val="0"/>
                <w:color w:val="auto"/>
                <w:szCs w:val="28"/>
                <w:lang w:val="cy-GB"/>
              </w:rPr>
            </w:pPr>
            <w:bookmarkStart w:id="1500" w:name="_Toc187321491"/>
            <w:r w:rsidRPr="00733655">
              <w:rPr>
                <w:rFonts w:ascii="Wingdings" w:hAnsi="Wingdings"/>
                <w:b w:val="0"/>
                <w:bCs w:val="0"/>
                <w:noProof/>
                <w:color w:val="auto"/>
                <w:sz w:val="26"/>
                <w:szCs w:val="26"/>
              </w:rPr>
              <w:t></w:t>
            </w:r>
            <w:bookmarkEnd w:id="1500"/>
          </w:p>
        </w:tc>
        <w:tc>
          <w:tcPr>
            <w:tcW w:w="404" w:type="pct"/>
            <w:vAlign w:val="center"/>
          </w:tcPr>
          <w:p w14:paraId="26551864" w14:textId="77777777" w:rsidR="007A2E50" w:rsidRPr="00733655" w:rsidRDefault="007A2E50" w:rsidP="00FD7348">
            <w:pPr>
              <w:pStyle w:val="abang"/>
              <w:spacing w:before="0" w:after="0" w:line="240" w:lineRule="auto"/>
              <w:contextualSpacing/>
              <w:rPr>
                <w:b w:val="0"/>
                <w:bCs w:val="0"/>
                <w:color w:val="auto"/>
                <w:szCs w:val="28"/>
                <w:lang w:val="cy-GB"/>
              </w:rPr>
            </w:pPr>
            <w:bookmarkStart w:id="1501" w:name="_Toc187321492"/>
            <w:r w:rsidRPr="00733655">
              <w:rPr>
                <w:b w:val="0"/>
                <w:bCs w:val="0"/>
                <w:color w:val="auto"/>
                <w:szCs w:val="28"/>
                <w:lang w:val="cy-GB"/>
              </w:rPr>
              <w:t>0-1</w:t>
            </w:r>
            <w:bookmarkEnd w:id="1501"/>
          </w:p>
        </w:tc>
        <w:tc>
          <w:tcPr>
            <w:tcW w:w="241" w:type="pct"/>
            <w:vAlign w:val="center"/>
            <w:hideMark/>
          </w:tcPr>
          <w:p w14:paraId="29956B07" w14:textId="77777777" w:rsidR="007A2E50" w:rsidRPr="00733655" w:rsidRDefault="007A2E50" w:rsidP="00FD7348">
            <w:pPr>
              <w:pStyle w:val="abang"/>
              <w:spacing w:before="0" w:after="0" w:line="240" w:lineRule="auto"/>
              <w:contextualSpacing/>
              <w:rPr>
                <w:b w:val="0"/>
                <w:bCs w:val="0"/>
                <w:color w:val="auto"/>
                <w:szCs w:val="28"/>
                <w:lang w:val="cy-GB"/>
              </w:rPr>
            </w:pPr>
            <w:bookmarkStart w:id="1502" w:name="_Toc187321493"/>
            <w:r w:rsidRPr="00733655">
              <w:rPr>
                <w:rFonts w:ascii="Wingdings" w:hAnsi="Wingdings"/>
                <w:b w:val="0"/>
                <w:bCs w:val="0"/>
                <w:noProof/>
                <w:color w:val="auto"/>
                <w:sz w:val="26"/>
                <w:szCs w:val="26"/>
              </w:rPr>
              <w:t></w:t>
            </w:r>
            <w:bookmarkEnd w:id="1502"/>
          </w:p>
        </w:tc>
        <w:tc>
          <w:tcPr>
            <w:tcW w:w="1453" w:type="pct"/>
            <w:vAlign w:val="center"/>
          </w:tcPr>
          <w:p w14:paraId="6437B5F2" w14:textId="77777777" w:rsidR="007A2E50" w:rsidRPr="00733655" w:rsidRDefault="007A2E50" w:rsidP="00FD7348">
            <w:pPr>
              <w:pStyle w:val="abang"/>
              <w:spacing w:before="0" w:after="0" w:line="240" w:lineRule="auto"/>
              <w:contextualSpacing/>
              <w:jc w:val="left"/>
              <w:rPr>
                <w:b w:val="0"/>
                <w:bCs w:val="0"/>
                <w:color w:val="auto"/>
                <w:szCs w:val="28"/>
                <w:lang w:val="cy-GB"/>
              </w:rPr>
            </w:pPr>
            <w:bookmarkStart w:id="1503" w:name="_Toc187321494"/>
            <w:r w:rsidRPr="00733655">
              <w:rPr>
                <w:b w:val="0"/>
                <w:bCs w:val="0"/>
                <w:color w:val="auto"/>
                <w:szCs w:val="28"/>
                <w:lang w:val="cy-GB"/>
              </w:rPr>
              <w:t>1 khối hoặc</w:t>
            </w:r>
            <w:bookmarkEnd w:id="1503"/>
            <w:r w:rsidRPr="00733655">
              <w:rPr>
                <w:b w:val="0"/>
                <w:bCs w:val="0"/>
                <w:color w:val="auto"/>
                <w:szCs w:val="28"/>
                <w:lang w:val="cy-GB"/>
              </w:rPr>
              <w:t xml:space="preserve"> </w:t>
            </w:r>
          </w:p>
          <w:p w14:paraId="484BECEA" w14:textId="77777777" w:rsidR="007A2E50" w:rsidRPr="00733655" w:rsidRDefault="007A2E50" w:rsidP="00FD7348">
            <w:pPr>
              <w:pStyle w:val="abang"/>
              <w:spacing w:before="0" w:after="0" w:line="240" w:lineRule="auto"/>
              <w:contextualSpacing/>
              <w:jc w:val="left"/>
              <w:rPr>
                <w:b w:val="0"/>
                <w:bCs w:val="0"/>
                <w:color w:val="auto"/>
                <w:szCs w:val="28"/>
                <w:lang w:val="cy-GB"/>
              </w:rPr>
            </w:pPr>
            <w:bookmarkStart w:id="1504" w:name="_Toc187321495"/>
            <w:r w:rsidRPr="00733655">
              <w:rPr>
                <w:b w:val="0"/>
                <w:bCs w:val="0"/>
                <w:color w:val="auto"/>
                <w:szCs w:val="28"/>
                <w:lang w:val="cy-GB"/>
              </w:rPr>
              <w:t xml:space="preserve">2-3 </w:t>
            </w:r>
            <w:r w:rsidRPr="00733655">
              <w:rPr>
                <w:b w:val="0"/>
                <w:bCs w:val="0"/>
                <w:color w:val="auto"/>
                <w:szCs w:val="28"/>
                <w:u w:color="FF0000"/>
                <w:lang w:val="cy-GB"/>
              </w:rPr>
              <w:t>khối &lt;</w:t>
            </w:r>
            <w:r w:rsidRPr="00733655">
              <w:rPr>
                <w:b w:val="0"/>
                <w:bCs w:val="0"/>
                <w:color w:val="auto"/>
                <w:szCs w:val="28"/>
                <w:lang w:val="cy-GB"/>
              </w:rPr>
              <w:t xml:space="preserve"> 3cm</w:t>
            </w:r>
            <w:bookmarkEnd w:id="1504"/>
          </w:p>
        </w:tc>
        <w:tc>
          <w:tcPr>
            <w:tcW w:w="242" w:type="pct"/>
            <w:vAlign w:val="center"/>
            <w:hideMark/>
          </w:tcPr>
          <w:p w14:paraId="23CCAB58" w14:textId="77777777" w:rsidR="007A2E50" w:rsidRPr="00733655" w:rsidRDefault="007A2E50" w:rsidP="00FD7348">
            <w:pPr>
              <w:pStyle w:val="abang"/>
              <w:spacing w:before="0" w:after="0" w:line="240" w:lineRule="auto"/>
              <w:contextualSpacing/>
              <w:rPr>
                <w:b w:val="0"/>
                <w:bCs w:val="0"/>
                <w:color w:val="auto"/>
                <w:szCs w:val="28"/>
                <w:lang w:val="cy-GB"/>
              </w:rPr>
            </w:pPr>
            <w:bookmarkStart w:id="1505" w:name="_Toc187321496"/>
            <w:r w:rsidRPr="00733655">
              <w:rPr>
                <w:rFonts w:ascii="Wingdings" w:hAnsi="Wingdings"/>
                <w:b w:val="0"/>
                <w:bCs w:val="0"/>
                <w:noProof/>
                <w:color w:val="auto"/>
                <w:sz w:val="26"/>
                <w:szCs w:val="26"/>
              </w:rPr>
              <w:t></w:t>
            </w:r>
            <w:bookmarkEnd w:id="1505"/>
          </w:p>
        </w:tc>
        <w:tc>
          <w:tcPr>
            <w:tcW w:w="403" w:type="pct"/>
            <w:vAlign w:val="center"/>
          </w:tcPr>
          <w:p w14:paraId="7DD61CBE" w14:textId="77777777" w:rsidR="007A2E50" w:rsidRPr="00733655" w:rsidRDefault="007A2E50" w:rsidP="00FD7348">
            <w:pPr>
              <w:pStyle w:val="abang"/>
              <w:spacing w:before="0" w:after="0" w:line="240" w:lineRule="auto"/>
              <w:contextualSpacing/>
              <w:rPr>
                <w:b w:val="0"/>
                <w:color w:val="auto"/>
                <w:szCs w:val="28"/>
                <w:lang w:val="cy-GB"/>
              </w:rPr>
            </w:pPr>
            <w:bookmarkStart w:id="1506" w:name="_Toc187321497"/>
            <w:r w:rsidRPr="00733655">
              <w:rPr>
                <w:b w:val="0"/>
                <w:color w:val="auto"/>
                <w:szCs w:val="28"/>
                <w:lang w:val="cy-GB"/>
              </w:rPr>
              <w:t>A-B</w:t>
            </w:r>
            <w:bookmarkEnd w:id="1506"/>
          </w:p>
        </w:tc>
        <w:tc>
          <w:tcPr>
            <w:tcW w:w="242" w:type="pct"/>
            <w:vAlign w:val="center"/>
          </w:tcPr>
          <w:p w14:paraId="1A1993B2" w14:textId="77777777" w:rsidR="007A2E50" w:rsidRPr="00733655" w:rsidRDefault="007A2E50" w:rsidP="00FD7348">
            <w:pPr>
              <w:pStyle w:val="abang"/>
              <w:spacing w:before="0" w:after="0" w:line="240" w:lineRule="auto"/>
              <w:contextualSpacing/>
              <w:rPr>
                <w:b w:val="0"/>
                <w:color w:val="auto"/>
                <w:szCs w:val="28"/>
                <w:lang w:val="cy-GB"/>
              </w:rPr>
            </w:pPr>
            <w:bookmarkStart w:id="1507" w:name="_Toc187321498"/>
            <w:r w:rsidRPr="00733655">
              <w:rPr>
                <w:rFonts w:ascii="Wingdings" w:hAnsi="Wingdings"/>
                <w:b w:val="0"/>
                <w:bCs w:val="0"/>
                <w:noProof/>
                <w:color w:val="auto"/>
                <w:sz w:val="26"/>
                <w:szCs w:val="26"/>
              </w:rPr>
              <w:t></w:t>
            </w:r>
            <w:bookmarkEnd w:id="1507"/>
          </w:p>
        </w:tc>
        <w:tc>
          <w:tcPr>
            <w:tcW w:w="323" w:type="pct"/>
            <w:vAlign w:val="center"/>
          </w:tcPr>
          <w:p w14:paraId="6243D214" w14:textId="77777777" w:rsidR="007A2E50" w:rsidRPr="00733655" w:rsidRDefault="007A2E50" w:rsidP="00FD7348">
            <w:pPr>
              <w:pStyle w:val="abang"/>
              <w:spacing w:before="0" w:after="0" w:line="240" w:lineRule="auto"/>
              <w:contextualSpacing/>
              <w:rPr>
                <w:b w:val="0"/>
                <w:color w:val="auto"/>
                <w:szCs w:val="28"/>
                <w:lang w:val="cy-GB"/>
              </w:rPr>
            </w:pPr>
            <w:bookmarkStart w:id="1508" w:name="_Toc187321499"/>
            <w:r w:rsidRPr="00733655">
              <w:rPr>
                <w:b w:val="0"/>
                <w:bCs w:val="0"/>
                <w:noProof/>
                <w:color w:val="auto"/>
                <w:sz w:val="26"/>
                <w:szCs w:val="26"/>
              </w:rPr>
              <w:t>Có</w:t>
            </w:r>
            <w:bookmarkEnd w:id="1508"/>
          </w:p>
        </w:tc>
        <w:tc>
          <w:tcPr>
            <w:tcW w:w="241" w:type="pct"/>
            <w:vAlign w:val="center"/>
          </w:tcPr>
          <w:p w14:paraId="5EDF2EDE" w14:textId="77777777" w:rsidR="007A2E50" w:rsidRPr="00733655" w:rsidRDefault="007A2E50" w:rsidP="00FD7348">
            <w:pPr>
              <w:pStyle w:val="abang"/>
              <w:spacing w:before="0" w:after="0" w:line="240" w:lineRule="auto"/>
              <w:contextualSpacing/>
              <w:rPr>
                <w:b w:val="0"/>
                <w:color w:val="auto"/>
                <w:szCs w:val="28"/>
                <w:lang w:val="cy-GB"/>
              </w:rPr>
            </w:pPr>
            <w:bookmarkStart w:id="1509" w:name="_Toc187321500"/>
            <w:r w:rsidRPr="00733655">
              <w:rPr>
                <w:rFonts w:ascii="Wingdings" w:hAnsi="Wingdings"/>
                <w:b w:val="0"/>
                <w:bCs w:val="0"/>
                <w:noProof/>
                <w:color w:val="auto"/>
                <w:sz w:val="26"/>
                <w:szCs w:val="26"/>
              </w:rPr>
              <w:t></w:t>
            </w:r>
            <w:bookmarkEnd w:id="1509"/>
          </w:p>
        </w:tc>
        <w:tc>
          <w:tcPr>
            <w:tcW w:w="645" w:type="pct"/>
            <w:vAlign w:val="center"/>
          </w:tcPr>
          <w:p w14:paraId="3315E02D" w14:textId="77777777" w:rsidR="007A2E50" w:rsidRPr="00733655" w:rsidRDefault="007A2E50" w:rsidP="00FD7348">
            <w:pPr>
              <w:pStyle w:val="abang"/>
              <w:spacing w:before="0" w:after="0" w:line="240" w:lineRule="auto"/>
              <w:contextualSpacing/>
              <w:rPr>
                <w:b w:val="0"/>
                <w:color w:val="auto"/>
                <w:szCs w:val="28"/>
                <w:lang w:val="cy-GB"/>
              </w:rPr>
            </w:pPr>
            <w:bookmarkStart w:id="1510" w:name="_Toc187321501"/>
            <w:r w:rsidRPr="00733655">
              <w:rPr>
                <w:b w:val="0"/>
                <w:bCs w:val="0"/>
                <w:noProof/>
                <w:color w:val="auto"/>
                <w:sz w:val="26"/>
                <w:szCs w:val="26"/>
              </w:rPr>
              <w:t>Không</w:t>
            </w:r>
            <w:bookmarkEnd w:id="1510"/>
          </w:p>
        </w:tc>
      </w:tr>
      <w:tr w:rsidR="007A1555" w:rsidRPr="00733655" w14:paraId="754B3AAC" w14:textId="77777777" w:rsidTr="007A1555">
        <w:trPr>
          <w:trHeight w:val="471"/>
          <w:jc w:val="center"/>
        </w:trPr>
        <w:tc>
          <w:tcPr>
            <w:tcW w:w="241" w:type="pct"/>
            <w:vAlign w:val="center"/>
            <w:hideMark/>
          </w:tcPr>
          <w:p w14:paraId="3D0432F6" w14:textId="77777777" w:rsidR="007A2E50" w:rsidRPr="00733655" w:rsidRDefault="007A2E50" w:rsidP="00FD7348">
            <w:pPr>
              <w:pStyle w:val="abang"/>
              <w:spacing w:before="0" w:after="0" w:line="240" w:lineRule="auto"/>
              <w:contextualSpacing/>
              <w:rPr>
                <w:b w:val="0"/>
                <w:bCs w:val="0"/>
                <w:color w:val="auto"/>
                <w:szCs w:val="28"/>
                <w:lang w:val="cy-GB"/>
              </w:rPr>
            </w:pPr>
            <w:bookmarkStart w:id="1511" w:name="_Toc187321502"/>
            <w:r w:rsidRPr="00733655">
              <w:rPr>
                <w:rFonts w:ascii="Wingdings" w:hAnsi="Wingdings"/>
                <w:b w:val="0"/>
                <w:bCs w:val="0"/>
                <w:noProof/>
                <w:color w:val="auto"/>
                <w:sz w:val="26"/>
                <w:szCs w:val="26"/>
              </w:rPr>
              <w:t></w:t>
            </w:r>
            <w:bookmarkEnd w:id="1511"/>
          </w:p>
        </w:tc>
        <w:tc>
          <w:tcPr>
            <w:tcW w:w="324" w:type="pct"/>
            <w:vAlign w:val="center"/>
          </w:tcPr>
          <w:p w14:paraId="6523E9AC" w14:textId="77777777" w:rsidR="007A2E50" w:rsidRPr="00733655" w:rsidRDefault="007A2E50" w:rsidP="00FD7348">
            <w:pPr>
              <w:pStyle w:val="abang"/>
              <w:spacing w:before="0" w:after="0" w:line="240" w:lineRule="auto"/>
              <w:contextualSpacing/>
              <w:rPr>
                <w:b w:val="0"/>
                <w:color w:val="auto"/>
                <w:szCs w:val="28"/>
                <w:lang w:val="cy-GB"/>
              </w:rPr>
            </w:pPr>
            <w:bookmarkStart w:id="1512" w:name="_Toc187321503"/>
            <w:r w:rsidRPr="00733655">
              <w:rPr>
                <w:b w:val="0"/>
                <w:color w:val="auto"/>
                <w:szCs w:val="28"/>
                <w:lang w:val="cy-GB"/>
              </w:rPr>
              <w:t>B</w:t>
            </w:r>
            <w:bookmarkEnd w:id="1512"/>
          </w:p>
        </w:tc>
        <w:tc>
          <w:tcPr>
            <w:tcW w:w="241" w:type="pct"/>
            <w:vAlign w:val="center"/>
            <w:hideMark/>
          </w:tcPr>
          <w:p w14:paraId="2DC85150" w14:textId="77777777" w:rsidR="007A2E50" w:rsidRPr="00733655" w:rsidRDefault="007A2E50" w:rsidP="00FD7348">
            <w:pPr>
              <w:pStyle w:val="abang"/>
              <w:spacing w:before="0" w:after="0" w:line="240" w:lineRule="auto"/>
              <w:contextualSpacing/>
              <w:rPr>
                <w:b w:val="0"/>
                <w:bCs w:val="0"/>
                <w:color w:val="auto"/>
                <w:szCs w:val="28"/>
                <w:lang w:val="cy-GB"/>
              </w:rPr>
            </w:pPr>
            <w:bookmarkStart w:id="1513" w:name="_Toc187321504"/>
            <w:r w:rsidRPr="00733655">
              <w:rPr>
                <w:rFonts w:ascii="Wingdings" w:hAnsi="Wingdings"/>
                <w:b w:val="0"/>
                <w:bCs w:val="0"/>
                <w:noProof/>
                <w:color w:val="auto"/>
                <w:sz w:val="26"/>
                <w:szCs w:val="26"/>
              </w:rPr>
              <w:t></w:t>
            </w:r>
            <w:bookmarkEnd w:id="1513"/>
          </w:p>
        </w:tc>
        <w:tc>
          <w:tcPr>
            <w:tcW w:w="404" w:type="pct"/>
            <w:vAlign w:val="center"/>
          </w:tcPr>
          <w:p w14:paraId="78E43E21" w14:textId="77777777" w:rsidR="007A2E50" w:rsidRPr="00733655" w:rsidRDefault="007A2E50" w:rsidP="00FD7348">
            <w:pPr>
              <w:pStyle w:val="abang"/>
              <w:spacing w:before="0" w:after="0" w:line="240" w:lineRule="auto"/>
              <w:contextualSpacing/>
              <w:rPr>
                <w:b w:val="0"/>
                <w:bCs w:val="0"/>
                <w:color w:val="auto"/>
                <w:szCs w:val="28"/>
                <w:lang w:val="cy-GB"/>
              </w:rPr>
            </w:pPr>
            <w:bookmarkStart w:id="1514" w:name="_Toc187321505"/>
            <w:r w:rsidRPr="00733655">
              <w:rPr>
                <w:b w:val="0"/>
                <w:bCs w:val="0"/>
                <w:color w:val="auto"/>
                <w:szCs w:val="28"/>
                <w:lang w:val="cy-GB"/>
              </w:rPr>
              <w:t>0-1</w:t>
            </w:r>
            <w:bookmarkEnd w:id="1514"/>
          </w:p>
        </w:tc>
        <w:tc>
          <w:tcPr>
            <w:tcW w:w="241" w:type="pct"/>
            <w:vAlign w:val="center"/>
            <w:hideMark/>
          </w:tcPr>
          <w:p w14:paraId="6730708C" w14:textId="77777777" w:rsidR="007A2E50" w:rsidRPr="00733655" w:rsidRDefault="007A2E50" w:rsidP="00FD7348">
            <w:pPr>
              <w:pStyle w:val="abang"/>
              <w:spacing w:before="0" w:after="0" w:line="240" w:lineRule="auto"/>
              <w:contextualSpacing/>
              <w:rPr>
                <w:b w:val="0"/>
                <w:bCs w:val="0"/>
                <w:color w:val="auto"/>
                <w:szCs w:val="28"/>
                <w:lang w:val="cy-GB"/>
              </w:rPr>
            </w:pPr>
            <w:bookmarkStart w:id="1515" w:name="_Toc187321506"/>
            <w:r w:rsidRPr="00733655">
              <w:rPr>
                <w:rFonts w:ascii="Wingdings" w:hAnsi="Wingdings"/>
                <w:b w:val="0"/>
                <w:bCs w:val="0"/>
                <w:noProof/>
                <w:color w:val="auto"/>
                <w:sz w:val="26"/>
                <w:szCs w:val="26"/>
              </w:rPr>
              <w:t></w:t>
            </w:r>
            <w:bookmarkEnd w:id="1515"/>
          </w:p>
        </w:tc>
        <w:tc>
          <w:tcPr>
            <w:tcW w:w="1453" w:type="pct"/>
            <w:vAlign w:val="center"/>
          </w:tcPr>
          <w:p w14:paraId="485A8EBD" w14:textId="77777777" w:rsidR="007A2E50" w:rsidRPr="00733655" w:rsidRDefault="007A2E50" w:rsidP="00FD7348">
            <w:pPr>
              <w:pStyle w:val="abang"/>
              <w:spacing w:before="0" w:after="0" w:line="240" w:lineRule="auto"/>
              <w:contextualSpacing/>
              <w:jc w:val="left"/>
              <w:rPr>
                <w:b w:val="0"/>
                <w:bCs w:val="0"/>
                <w:color w:val="auto"/>
                <w:szCs w:val="28"/>
                <w:lang w:val="cy-GB"/>
              </w:rPr>
            </w:pPr>
            <w:bookmarkStart w:id="1516" w:name="_Toc187321507"/>
            <w:r w:rsidRPr="00733655">
              <w:rPr>
                <w:b w:val="0"/>
                <w:bCs w:val="0"/>
                <w:color w:val="auto"/>
                <w:szCs w:val="28"/>
                <w:lang w:val="cy-GB"/>
              </w:rPr>
              <w:t>Nhiều khối</w:t>
            </w:r>
            <w:bookmarkEnd w:id="1516"/>
          </w:p>
        </w:tc>
        <w:tc>
          <w:tcPr>
            <w:tcW w:w="242" w:type="pct"/>
            <w:vAlign w:val="center"/>
            <w:hideMark/>
          </w:tcPr>
          <w:p w14:paraId="5522C75E" w14:textId="77777777" w:rsidR="007A2E50" w:rsidRPr="00733655" w:rsidRDefault="007A2E50" w:rsidP="00FD7348">
            <w:pPr>
              <w:pStyle w:val="abang"/>
              <w:spacing w:before="0" w:after="0" w:line="240" w:lineRule="auto"/>
              <w:contextualSpacing/>
              <w:rPr>
                <w:b w:val="0"/>
                <w:bCs w:val="0"/>
                <w:color w:val="auto"/>
                <w:szCs w:val="28"/>
                <w:lang w:val="cy-GB"/>
              </w:rPr>
            </w:pPr>
            <w:bookmarkStart w:id="1517" w:name="_Toc187321508"/>
            <w:r w:rsidRPr="00733655">
              <w:rPr>
                <w:rFonts w:ascii="Wingdings" w:hAnsi="Wingdings"/>
                <w:b w:val="0"/>
                <w:bCs w:val="0"/>
                <w:noProof/>
                <w:color w:val="auto"/>
                <w:sz w:val="26"/>
                <w:szCs w:val="26"/>
              </w:rPr>
              <w:t></w:t>
            </w:r>
            <w:bookmarkEnd w:id="1517"/>
          </w:p>
        </w:tc>
        <w:tc>
          <w:tcPr>
            <w:tcW w:w="403" w:type="pct"/>
            <w:vAlign w:val="center"/>
          </w:tcPr>
          <w:p w14:paraId="324751C4" w14:textId="77777777" w:rsidR="007A2E50" w:rsidRPr="00733655" w:rsidRDefault="007A2E50" w:rsidP="00FD7348">
            <w:pPr>
              <w:pStyle w:val="abang"/>
              <w:spacing w:before="0" w:after="0" w:line="240" w:lineRule="auto"/>
              <w:contextualSpacing/>
              <w:rPr>
                <w:b w:val="0"/>
                <w:color w:val="auto"/>
                <w:szCs w:val="28"/>
                <w:lang w:val="cy-GB"/>
              </w:rPr>
            </w:pPr>
            <w:bookmarkStart w:id="1518" w:name="_Toc187321509"/>
            <w:r w:rsidRPr="00733655">
              <w:rPr>
                <w:b w:val="0"/>
                <w:color w:val="auto"/>
                <w:szCs w:val="28"/>
                <w:lang w:val="cy-GB"/>
              </w:rPr>
              <w:t>A-B</w:t>
            </w:r>
            <w:bookmarkEnd w:id="1518"/>
          </w:p>
        </w:tc>
        <w:tc>
          <w:tcPr>
            <w:tcW w:w="242" w:type="pct"/>
            <w:vAlign w:val="center"/>
          </w:tcPr>
          <w:p w14:paraId="7518A644" w14:textId="77777777" w:rsidR="007A2E50" w:rsidRPr="00733655" w:rsidRDefault="007A2E50" w:rsidP="00FD7348">
            <w:pPr>
              <w:pStyle w:val="abang"/>
              <w:spacing w:before="0" w:after="0" w:line="240" w:lineRule="auto"/>
              <w:contextualSpacing/>
              <w:rPr>
                <w:b w:val="0"/>
                <w:color w:val="auto"/>
                <w:szCs w:val="28"/>
                <w:lang w:val="cy-GB"/>
              </w:rPr>
            </w:pPr>
            <w:bookmarkStart w:id="1519" w:name="_Toc187321510"/>
            <w:r w:rsidRPr="00733655">
              <w:rPr>
                <w:rFonts w:ascii="Wingdings" w:hAnsi="Wingdings"/>
                <w:b w:val="0"/>
                <w:bCs w:val="0"/>
                <w:noProof/>
                <w:color w:val="auto"/>
                <w:sz w:val="26"/>
                <w:szCs w:val="26"/>
              </w:rPr>
              <w:t></w:t>
            </w:r>
            <w:bookmarkEnd w:id="1519"/>
          </w:p>
        </w:tc>
        <w:tc>
          <w:tcPr>
            <w:tcW w:w="323" w:type="pct"/>
            <w:vAlign w:val="center"/>
          </w:tcPr>
          <w:p w14:paraId="4DAF6548" w14:textId="77777777" w:rsidR="007A2E50" w:rsidRPr="00733655" w:rsidRDefault="007A2E50" w:rsidP="00FD7348">
            <w:pPr>
              <w:pStyle w:val="abang"/>
              <w:spacing w:before="0" w:after="0" w:line="240" w:lineRule="auto"/>
              <w:contextualSpacing/>
              <w:rPr>
                <w:b w:val="0"/>
                <w:color w:val="auto"/>
                <w:szCs w:val="28"/>
                <w:lang w:val="cy-GB"/>
              </w:rPr>
            </w:pPr>
            <w:bookmarkStart w:id="1520" w:name="_Toc187321511"/>
            <w:r w:rsidRPr="00733655">
              <w:rPr>
                <w:b w:val="0"/>
                <w:bCs w:val="0"/>
                <w:noProof/>
                <w:color w:val="auto"/>
                <w:sz w:val="26"/>
                <w:szCs w:val="26"/>
              </w:rPr>
              <w:t>Có</w:t>
            </w:r>
            <w:bookmarkEnd w:id="1520"/>
          </w:p>
        </w:tc>
        <w:tc>
          <w:tcPr>
            <w:tcW w:w="241" w:type="pct"/>
            <w:vAlign w:val="center"/>
          </w:tcPr>
          <w:p w14:paraId="5CCD4842" w14:textId="77777777" w:rsidR="007A2E50" w:rsidRPr="00733655" w:rsidRDefault="007A2E50" w:rsidP="00FD7348">
            <w:pPr>
              <w:pStyle w:val="abang"/>
              <w:spacing w:before="0" w:after="0" w:line="240" w:lineRule="auto"/>
              <w:contextualSpacing/>
              <w:rPr>
                <w:b w:val="0"/>
                <w:color w:val="auto"/>
                <w:szCs w:val="28"/>
                <w:lang w:val="cy-GB"/>
              </w:rPr>
            </w:pPr>
            <w:bookmarkStart w:id="1521" w:name="_Toc187321512"/>
            <w:r w:rsidRPr="00733655">
              <w:rPr>
                <w:rFonts w:ascii="Wingdings" w:hAnsi="Wingdings"/>
                <w:b w:val="0"/>
                <w:bCs w:val="0"/>
                <w:noProof/>
                <w:color w:val="auto"/>
                <w:sz w:val="26"/>
                <w:szCs w:val="26"/>
              </w:rPr>
              <w:t></w:t>
            </w:r>
            <w:bookmarkEnd w:id="1521"/>
          </w:p>
        </w:tc>
        <w:tc>
          <w:tcPr>
            <w:tcW w:w="645" w:type="pct"/>
            <w:vAlign w:val="center"/>
          </w:tcPr>
          <w:p w14:paraId="4A59E24B" w14:textId="77777777" w:rsidR="007A2E50" w:rsidRPr="00733655" w:rsidRDefault="007A2E50" w:rsidP="00FD7348">
            <w:pPr>
              <w:pStyle w:val="abang"/>
              <w:spacing w:before="0" w:after="0" w:line="240" w:lineRule="auto"/>
              <w:contextualSpacing/>
              <w:rPr>
                <w:b w:val="0"/>
                <w:color w:val="auto"/>
                <w:szCs w:val="28"/>
                <w:lang w:val="cy-GB"/>
              </w:rPr>
            </w:pPr>
            <w:bookmarkStart w:id="1522" w:name="_Toc187321513"/>
            <w:r w:rsidRPr="00733655">
              <w:rPr>
                <w:b w:val="0"/>
                <w:bCs w:val="0"/>
                <w:noProof/>
                <w:color w:val="auto"/>
                <w:sz w:val="26"/>
                <w:szCs w:val="26"/>
              </w:rPr>
              <w:t>Không</w:t>
            </w:r>
            <w:bookmarkEnd w:id="1522"/>
          </w:p>
        </w:tc>
      </w:tr>
      <w:tr w:rsidR="007A1555" w:rsidRPr="00733655" w14:paraId="39877ABF" w14:textId="77777777" w:rsidTr="007A1555">
        <w:trPr>
          <w:trHeight w:val="322"/>
          <w:jc w:val="center"/>
        </w:trPr>
        <w:tc>
          <w:tcPr>
            <w:tcW w:w="241" w:type="pct"/>
            <w:vAlign w:val="center"/>
            <w:hideMark/>
          </w:tcPr>
          <w:p w14:paraId="6216DA1C" w14:textId="77777777" w:rsidR="007A2E50" w:rsidRPr="00733655" w:rsidRDefault="007A2E50" w:rsidP="00FD7348">
            <w:pPr>
              <w:pStyle w:val="abang"/>
              <w:spacing w:before="0" w:after="0" w:line="240" w:lineRule="auto"/>
              <w:contextualSpacing/>
              <w:rPr>
                <w:b w:val="0"/>
                <w:bCs w:val="0"/>
                <w:color w:val="auto"/>
                <w:szCs w:val="28"/>
                <w:lang w:val="cy-GB"/>
              </w:rPr>
            </w:pPr>
            <w:bookmarkStart w:id="1523" w:name="_Toc187321514"/>
            <w:r w:rsidRPr="00733655">
              <w:rPr>
                <w:rFonts w:ascii="Wingdings" w:hAnsi="Wingdings"/>
                <w:b w:val="0"/>
                <w:bCs w:val="0"/>
                <w:noProof/>
                <w:color w:val="auto"/>
                <w:sz w:val="26"/>
                <w:szCs w:val="26"/>
              </w:rPr>
              <w:t></w:t>
            </w:r>
            <w:bookmarkEnd w:id="1523"/>
          </w:p>
        </w:tc>
        <w:tc>
          <w:tcPr>
            <w:tcW w:w="324" w:type="pct"/>
            <w:vAlign w:val="center"/>
          </w:tcPr>
          <w:p w14:paraId="21BA474E" w14:textId="77777777" w:rsidR="007A2E50" w:rsidRPr="00733655" w:rsidRDefault="007A2E50" w:rsidP="00FD7348">
            <w:pPr>
              <w:pStyle w:val="abang"/>
              <w:spacing w:before="0" w:after="0" w:line="240" w:lineRule="auto"/>
              <w:contextualSpacing/>
              <w:rPr>
                <w:b w:val="0"/>
                <w:color w:val="auto"/>
                <w:szCs w:val="28"/>
                <w:lang w:val="cy-GB"/>
              </w:rPr>
            </w:pPr>
            <w:bookmarkStart w:id="1524" w:name="_Toc187321515"/>
            <w:r w:rsidRPr="00733655">
              <w:rPr>
                <w:b w:val="0"/>
                <w:color w:val="auto"/>
                <w:szCs w:val="28"/>
                <w:lang w:val="cy-GB"/>
              </w:rPr>
              <w:t>C</w:t>
            </w:r>
            <w:bookmarkEnd w:id="1524"/>
          </w:p>
        </w:tc>
        <w:tc>
          <w:tcPr>
            <w:tcW w:w="241" w:type="pct"/>
            <w:vAlign w:val="center"/>
            <w:hideMark/>
          </w:tcPr>
          <w:p w14:paraId="024E3ABB" w14:textId="77777777" w:rsidR="007A2E50" w:rsidRPr="00733655" w:rsidRDefault="007A2E50" w:rsidP="00FD7348">
            <w:pPr>
              <w:pStyle w:val="abang"/>
              <w:spacing w:before="0" w:after="0" w:line="240" w:lineRule="auto"/>
              <w:contextualSpacing/>
              <w:rPr>
                <w:b w:val="0"/>
                <w:bCs w:val="0"/>
                <w:color w:val="auto"/>
                <w:szCs w:val="28"/>
                <w:lang w:val="cy-GB"/>
              </w:rPr>
            </w:pPr>
            <w:bookmarkStart w:id="1525" w:name="_Toc187321516"/>
            <w:r w:rsidRPr="00733655">
              <w:rPr>
                <w:rFonts w:ascii="Wingdings" w:hAnsi="Wingdings"/>
                <w:b w:val="0"/>
                <w:bCs w:val="0"/>
                <w:noProof/>
                <w:color w:val="auto"/>
                <w:sz w:val="26"/>
                <w:szCs w:val="26"/>
              </w:rPr>
              <w:t></w:t>
            </w:r>
            <w:bookmarkEnd w:id="1525"/>
          </w:p>
        </w:tc>
        <w:tc>
          <w:tcPr>
            <w:tcW w:w="404" w:type="pct"/>
            <w:vAlign w:val="center"/>
          </w:tcPr>
          <w:p w14:paraId="0E2FBEAD" w14:textId="77777777" w:rsidR="007A2E50" w:rsidRPr="00733655" w:rsidRDefault="007A2E50" w:rsidP="00FD7348">
            <w:pPr>
              <w:pStyle w:val="abang"/>
              <w:spacing w:before="0" w:after="0" w:line="240" w:lineRule="auto"/>
              <w:contextualSpacing/>
              <w:rPr>
                <w:b w:val="0"/>
                <w:bCs w:val="0"/>
                <w:color w:val="auto"/>
                <w:szCs w:val="28"/>
                <w:lang w:val="cy-GB"/>
              </w:rPr>
            </w:pPr>
            <w:bookmarkStart w:id="1526" w:name="_Toc187321517"/>
            <w:r w:rsidRPr="00733655">
              <w:rPr>
                <w:b w:val="0"/>
                <w:bCs w:val="0"/>
                <w:color w:val="auto"/>
                <w:szCs w:val="28"/>
                <w:lang w:val="cy-GB"/>
              </w:rPr>
              <w:t>0-2</w:t>
            </w:r>
            <w:bookmarkEnd w:id="1526"/>
          </w:p>
        </w:tc>
        <w:tc>
          <w:tcPr>
            <w:tcW w:w="241" w:type="pct"/>
            <w:vAlign w:val="center"/>
            <w:hideMark/>
          </w:tcPr>
          <w:p w14:paraId="58B2A2CE" w14:textId="77777777" w:rsidR="007A2E50" w:rsidRPr="00733655" w:rsidRDefault="007A2E50" w:rsidP="00FD7348">
            <w:pPr>
              <w:pStyle w:val="abang"/>
              <w:spacing w:before="0" w:after="0" w:line="240" w:lineRule="auto"/>
              <w:contextualSpacing/>
              <w:rPr>
                <w:b w:val="0"/>
                <w:bCs w:val="0"/>
                <w:color w:val="auto"/>
                <w:szCs w:val="28"/>
                <w:lang w:val="cy-GB"/>
              </w:rPr>
            </w:pPr>
            <w:bookmarkStart w:id="1527" w:name="_Toc187321518"/>
            <w:r w:rsidRPr="00733655">
              <w:rPr>
                <w:rFonts w:ascii="Wingdings" w:hAnsi="Wingdings"/>
                <w:b w:val="0"/>
                <w:bCs w:val="0"/>
                <w:noProof/>
                <w:color w:val="auto"/>
                <w:sz w:val="26"/>
                <w:szCs w:val="26"/>
              </w:rPr>
              <w:t></w:t>
            </w:r>
            <w:bookmarkEnd w:id="1527"/>
          </w:p>
        </w:tc>
        <w:tc>
          <w:tcPr>
            <w:tcW w:w="1453" w:type="pct"/>
            <w:vAlign w:val="center"/>
          </w:tcPr>
          <w:p w14:paraId="581C8CE8" w14:textId="77777777" w:rsidR="007A2E50" w:rsidRPr="00733655" w:rsidRDefault="007A2E50" w:rsidP="00FD7348">
            <w:pPr>
              <w:pStyle w:val="abang"/>
              <w:spacing w:before="0" w:after="0" w:line="240" w:lineRule="auto"/>
              <w:contextualSpacing/>
              <w:jc w:val="left"/>
              <w:rPr>
                <w:b w:val="0"/>
                <w:bCs w:val="0"/>
                <w:color w:val="auto"/>
                <w:szCs w:val="28"/>
                <w:lang w:val="cy-GB"/>
              </w:rPr>
            </w:pPr>
            <w:bookmarkStart w:id="1528" w:name="_Toc187321519"/>
            <w:r w:rsidRPr="00733655">
              <w:rPr>
                <w:b w:val="0"/>
                <w:bCs w:val="0"/>
                <w:color w:val="auto"/>
                <w:szCs w:val="28"/>
                <w:lang w:val="cy-GB"/>
              </w:rPr>
              <w:t>Huyết khối TMC,</w:t>
            </w:r>
            <w:bookmarkEnd w:id="1528"/>
          </w:p>
          <w:p w14:paraId="5A56727A" w14:textId="77777777" w:rsidR="007A2E50" w:rsidRPr="00733655" w:rsidRDefault="007A2E50" w:rsidP="00FD7348">
            <w:pPr>
              <w:pStyle w:val="abang"/>
              <w:spacing w:before="0" w:after="0" w:line="240" w:lineRule="auto"/>
              <w:contextualSpacing/>
              <w:jc w:val="left"/>
              <w:rPr>
                <w:b w:val="0"/>
                <w:bCs w:val="0"/>
                <w:color w:val="auto"/>
                <w:szCs w:val="28"/>
                <w:lang w:val="cy-GB"/>
              </w:rPr>
            </w:pPr>
            <w:bookmarkStart w:id="1529" w:name="_Toc187321520"/>
            <w:r w:rsidRPr="00733655">
              <w:rPr>
                <w:b w:val="0"/>
                <w:bCs w:val="0"/>
                <w:color w:val="auto"/>
                <w:szCs w:val="28"/>
                <w:lang w:val="cy-GB"/>
              </w:rPr>
              <w:t>di căn hạch hoặc</w:t>
            </w:r>
            <w:bookmarkEnd w:id="1529"/>
            <w:r w:rsidRPr="00733655">
              <w:rPr>
                <w:b w:val="0"/>
                <w:bCs w:val="0"/>
                <w:color w:val="auto"/>
                <w:szCs w:val="28"/>
                <w:lang w:val="cy-GB"/>
              </w:rPr>
              <w:t xml:space="preserve"> </w:t>
            </w:r>
          </w:p>
          <w:p w14:paraId="41729620" w14:textId="77777777" w:rsidR="007A2E50" w:rsidRPr="00733655" w:rsidRDefault="007A2E50" w:rsidP="00FD7348">
            <w:pPr>
              <w:pStyle w:val="abang"/>
              <w:spacing w:before="0" w:after="0" w:line="240" w:lineRule="auto"/>
              <w:contextualSpacing/>
              <w:jc w:val="left"/>
              <w:rPr>
                <w:b w:val="0"/>
                <w:bCs w:val="0"/>
                <w:color w:val="auto"/>
                <w:szCs w:val="28"/>
                <w:lang w:val="cy-GB"/>
              </w:rPr>
            </w:pPr>
            <w:bookmarkStart w:id="1530" w:name="_Toc187321521"/>
            <w:r w:rsidRPr="00733655">
              <w:rPr>
                <w:b w:val="0"/>
                <w:bCs w:val="0"/>
                <w:color w:val="auto"/>
                <w:szCs w:val="28"/>
                <w:lang w:val="cy-GB"/>
              </w:rPr>
              <w:t>di căn xa</w:t>
            </w:r>
            <w:bookmarkEnd w:id="1530"/>
          </w:p>
        </w:tc>
        <w:tc>
          <w:tcPr>
            <w:tcW w:w="242" w:type="pct"/>
            <w:vAlign w:val="center"/>
            <w:hideMark/>
          </w:tcPr>
          <w:p w14:paraId="63F6215D" w14:textId="77777777" w:rsidR="007A2E50" w:rsidRPr="00733655" w:rsidRDefault="007A2E50" w:rsidP="00FD7348">
            <w:pPr>
              <w:pStyle w:val="abang"/>
              <w:spacing w:before="0" w:after="0" w:line="240" w:lineRule="auto"/>
              <w:contextualSpacing/>
              <w:rPr>
                <w:b w:val="0"/>
                <w:bCs w:val="0"/>
                <w:color w:val="auto"/>
                <w:szCs w:val="28"/>
                <w:lang w:val="cy-GB"/>
              </w:rPr>
            </w:pPr>
            <w:bookmarkStart w:id="1531" w:name="_Toc187321522"/>
            <w:r w:rsidRPr="00733655">
              <w:rPr>
                <w:rFonts w:ascii="Wingdings" w:hAnsi="Wingdings"/>
                <w:b w:val="0"/>
                <w:bCs w:val="0"/>
                <w:noProof/>
                <w:color w:val="auto"/>
                <w:sz w:val="26"/>
                <w:szCs w:val="26"/>
              </w:rPr>
              <w:t></w:t>
            </w:r>
            <w:bookmarkEnd w:id="1531"/>
          </w:p>
        </w:tc>
        <w:tc>
          <w:tcPr>
            <w:tcW w:w="403" w:type="pct"/>
            <w:vAlign w:val="center"/>
          </w:tcPr>
          <w:p w14:paraId="746AE185" w14:textId="77777777" w:rsidR="007A2E50" w:rsidRPr="00733655" w:rsidRDefault="007A2E50" w:rsidP="00FD7348">
            <w:pPr>
              <w:pStyle w:val="abang"/>
              <w:spacing w:before="0" w:after="0" w:line="240" w:lineRule="auto"/>
              <w:contextualSpacing/>
              <w:rPr>
                <w:b w:val="0"/>
                <w:color w:val="auto"/>
                <w:szCs w:val="28"/>
                <w:lang w:val="cy-GB"/>
              </w:rPr>
            </w:pPr>
            <w:bookmarkStart w:id="1532" w:name="_Toc187321523"/>
            <w:r w:rsidRPr="00733655">
              <w:rPr>
                <w:b w:val="0"/>
                <w:color w:val="auto"/>
                <w:szCs w:val="28"/>
                <w:lang w:val="cy-GB"/>
              </w:rPr>
              <w:t>A-B</w:t>
            </w:r>
            <w:bookmarkEnd w:id="1532"/>
          </w:p>
        </w:tc>
        <w:tc>
          <w:tcPr>
            <w:tcW w:w="242" w:type="pct"/>
            <w:vAlign w:val="center"/>
          </w:tcPr>
          <w:p w14:paraId="435AAB5E" w14:textId="77777777" w:rsidR="007A2E50" w:rsidRPr="00733655" w:rsidRDefault="007A2E50" w:rsidP="00FD7348">
            <w:pPr>
              <w:pStyle w:val="abang"/>
              <w:spacing w:before="0" w:after="0" w:line="240" w:lineRule="auto"/>
              <w:contextualSpacing/>
              <w:rPr>
                <w:b w:val="0"/>
                <w:color w:val="auto"/>
                <w:szCs w:val="28"/>
                <w:lang w:val="cy-GB"/>
              </w:rPr>
            </w:pPr>
            <w:bookmarkStart w:id="1533" w:name="_Toc187321524"/>
            <w:r w:rsidRPr="00733655">
              <w:rPr>
                <w:rFonts w:ascii="Wingdings" w:hAnsi="Wingdings"/>
                <w:b w:val="0"/>
                <w:bCs w:val="0"/>
                <w:noProof/>
                <w:color w:val="auto"/>
                <w:sz w:val="26"/>
                <w:szCs w:val="26"/>
              </w:rPr>
              <w:t></w:t>
            </w:r>
            <w:bookmarkEnd w:id="1533"/>
          </w:p>
        </w:tc>
        <w:tc>
          <w:tcPr>
            <w:tcW w:w="323" w:type="pct"/>
            <w:vAlign w:val="center"/>
          </w:tcPr>
          <w:p w14:paraId="086D1F53" w14:textId="77777777" w:rsidR="007A2E50" w:rsidRPr="00733655" w:rsidRDefault="007A2E50" w:rsidP="00FD7348">
            <w:pPr>
              <w:pStyle w:val="abang"/>
              <w:spacing w:before="0" w:after="0" w:line="240" w:lineRule="auto"/>
              <w:contextualSpacing/>
              <w:rPr>
                <w:b w:val="0"/>
                <w:color w:val="auto"/>
                <w:szCs w:val="28"/>
                <w:lang w:val="cy-GB"/>
              </w:rPr>
            </w:pPr>
            <w:bookmarkStart w:id="1534" w:name="_Toc187321525"/>
            <w:r w:rsidRPr="00733655">
              <w:rPr>
                <w:b w:val="0"/>
                <w:bCs w:val="0"/>
                <w:noProof/>
                <w:color w:val="auto"/>
                <w:sz w:val="26"/>
                <w:szCs w:val="26"/>
              </w:rPr>
              <w:t>Có</w:t>
            </w:r>
            <w:bookmarkEnd w:id="1534"/>
          </w:p>
        </w:tc>
        <w:tc>
          <w:tcPr>
            <w:tcW w:w="241" w:type="pct"/>
            <w:vAlign w:val="center"/>
          </w:tcPr>
          <w:p w14:paraId="5D577563" w14:textId="77777777" w:rsidR="007A2E50" w:rsidRPr="00733655" w:rsidRDefault="007A2E50" w:rsidP="00FD7348">
            <w:pPr>
              <w:pStyle w:val="abang"/>
              <w:spacing w:before="0" w:after="0" w:line="240" w:lineRule="auto"/>
              <w:contextualSpacing/>
              <w:rPr>
                <w:b w:val="0"/>
                <w:color w:val="auto"/>
                <w:szCs w:val="28"/>
                <w:lang w:val="cy-GB"/>
              </w:rPr>
            </w:pPr>
            <w:bookmarkStart w:id="1535" w:name="_Toc187321526"/>
            <w:r w:rsidRPr="00733655">
              <w:rPr>
                <w:rFonts w:ascii="Wingdings" w:hAnsi="Wingdings"/>
                <w:b w:val="0"/>
                <w:bCs w:val="0"/>
                <w:noProof/>
                <w:color w:val="auto"/>
                <w:sz w:val="26"/>
                <w:szCs w:val="26"/>
              </w:rPr>
              <w:t></w:t>
            </w:r>
            <w:bookmarkEnd w:id="1535"/>
          </w:p>
        </w:tc>
        <w:tc>
          <w:tcPr>
            <w:tcW w:w="645" w:type="pct"/>
            <w:vAlign w:val="center"/>
          </w:tcPr>
          <w:p w14:paraId="7F3F46AE" w14:textId="77777777" w:rsidR="007A2E50" w:rsidRPr="00733655" w:rsidRDefault="007A2E50" w:rsidP="00FD7348">
            <w:pPr>
              <w:pStyle w:val="abang"/>
              <w:spacing w:before="0" w:after="0" w:line="240" w:lineRule="auto"/>
              <w:contextualSpacing/>
              <w:rPr>
                <w:b w:val="0"/>
                <w:color w:val="auto"/>
                <w:szCs w:val="28"/>
                <w:lang w:val="cy-GB"/>
              </w:rPr>
            </w:pPr>
            <w:bookmarkStart w:id="1536" w:name="_Toc187321527"/>
            <w:r w:rsidRPr="00733655">
              <w:rPr>
                <w:b w:val="0"/>
                <w:bCs w:val="0"/>
                <w:noProof/>
                <w:color w:val="auto"/>
                <w:sz w:val="26"/>
                <w:szCs w:val="26"/>
              </w:rPr>
              <w:t>Không</w:t>
            </w:r>
            <w:bookmarkEnd w:id="1536"/>
          </w:p>
        </w:tc>
      </w:tr>
      <w:tr w:rsidR="007A1555" w:rsidRPr="00733655" w14:paraId="728CB20C" w14:textId="77777777" w:rsidTr="007A1555">
        <w:trPr>
          <w:trHeight w:val="66"/>
          <w:jc w:val="center"/>
        </w:trPr>
        <w:tc>
          <w:tcPr>
            <w:tcW w:w="241" w:type="pct"/>
            <w:vAlign w:val="center"/>
            <w:hideMark/>
          </w:tcPr>
          <w:p w14:paraId="1D7CBCD8" w14:textId="77777777" w:rsidR="007A2E50" w:rsidRPr="00733655" w:rsidRDefault="007A2E50" w:rsidP="00FD7348">
            <w:pPr>
              <w:pStyle w:val="abang"/>
              <w:spacing w:before="0" w:after="0" w:line="240" w:lineRule="auto"/>
              <w:contextualSpacing/>
              <w:rPr>
                <w:b w:val="0"/>
                <w:bCs w:val="0"/>
                <w:color w:val="auto"/>
                <w:szCs w:val="28"/>
                <w:lang w:val="cy-GB"/>
              </w:rPr>
            </w:pPr>
            <w:bookmarkStart w:id="1537" w:name="_Toc187321528"/>
            <w:r w:rsidRPr="00733655">
              <w:rPr>
                <w:rFonts w:ascii="Wingdings" w:hAnsi="Wingdings"/>
                <w:b w:val="0"/>
                <w:bCs w:val="0"/>
                <w:noProof/>
                <w:color w:val="auto"/>
                <w:sz w:val="26"/>
                <w:szCs w:val="26"/>
              </w:rPr>
              <w:t></w:t>
            </w:r>
            <w:bookmarkEnd w:id="1537"/>
          </w:p>
        </w:tc>
        <w:tc>
          <w:tcPr>
            <w:tcW w:w="324" w:type="pct"/>
            <w:vAlign w:val="center"/>
          </w:tcPr>
          <w:p w14:paraId="55655A92" w14:textId="77777777" w:rsidR="007A2E50" w:rsidRPr="00733655" w:rsidRDefault="007A2E50" w:rsidP="00FD7348">
            <w:pPr>
              <w:pStyle w:val="abang"/>
              <w:spacing w:before="0" w:after="0" w:line="240" w:lineRule="auto"/>
              <w:contextualSpacing/>
              <w:rPr>
                <w:b w:val="0"/>
                <w:color w:val="auto"/>
                <w:szCs w:val="28"/>
                <w:lang w:val="cy-GB"/>
              </w:rPr>
            </w:pPr>
            <w:bookmarkStart w:id="1538" w:name="_Toc187321529"/>
            <w:r w:rsidRPr="00733655">
              <w:rPr>
                <w:b w:val="0"/>
                <w:color w:val="auto"/>
                <w:szCs w:val="28"/>
                <w:lang w:val="cy-GB"/>
              </w:rPr>
              <w:t>D</w:t>
            </w:r>
            <w:bookmarkEnd w:id="1538"/>
          </w:p>
        </w:tc>
        <w:tc>
          <w:tcPr>
            <w:tcW w:w="241" w:type="pct"/>
            <w:vAlign w:val="center"/>
            <w:hideMark/>
          </w:tcPr>
          <w:p w14:paraId="2C508468" w14:textId="77777777" w:rsidR="007A2E50" w:rsidRPr="00733655" w:rsidRDefault="007A2E50" w:rsidP="00FD7348">
            <w:pPr>
              <w:pStyle w:val="abang"/>
              <w:spacing w:before="0" w:after="0" w:line="240" w:lineRule="auto"/>
              <w:contextualSpacing/>
              <w:rPr>
                <w:b w:val="0"/>
                <w:bCs w:val="0"/>
                <w:color w:val="auto"/>
                <w:szCs w:val="28"/>
                <w:lang w:val="cy-GB"/>
              </w:rPr>
            </w:pPr>
            <w:bookmarkStart w:id="1539" w:name="_Toc187321530"/>
            <w:r w:rsidRPr="00733655">
              <w:rPr>
                <w:rFonts w:ascii="Wingdings" w:hAnsi="Wingdings"/>
                <w:b w:val="0"/>
                <w:bCs w:val="0"/>
                <w:noProof/>
                <w:color w:val="auto"/>
                <w:sz w:val="26"/>
                <w:szCs w:val="26"/>
              </w:rPr>
              <w:t></w:t>
            </w:r>
            <w:bookmarkEnd w:id="1539"/>
          </w:p>
        </w:tc>
        <w:tc>
          <w:tcPr>
            <w:tcW w:w="404" w:type="pct"/>
            <w:vAlign w:val="center"/>
          </w:tcPr>
          <w:p w14:paraId="27F45CCE" w14:textId="77777777" w:rsidR="007A2E50" w:rsidRPr="00733655" w:rsidRDefault="007A2E50" w:rsidP="00FD7348">
            <w:pPr>
              <w:pStyle w:val="abang"/>
              <w:spacing w:before="0" w:after="0" w:line="240" w:lineRule="auto"/>
              <w:contextualSpacing/>
              <w:rPr>
                <w:b w:val="0"/>
                <w:bCs w:val="0"/>
                <w:color w:val="auto"/>
                <w:szCs w:val="28"/>
                <w:lang w:val="cy-GB"/>
              </w:rPr>
            </w:pPr>
            <w:bookmarkStart w:id="1540" w:name="_Toc187321531"/>
            <w:r w:rsidRPr="00733655">
              <w:rPr>
                <w:b w:val="0"/>
                <w:bCs w:val="0"/>
                <w:color w:val="auto"/>
                <w:szCs w:val="28"/>
                <w:lang w:val="cy-GB"/>
              </w:rPr>
              <w:t>&gt; 2</w:t>
            </w:r>
            <w:bookmarkEnd w:id="1540"/>
          </w:p>
        </w:tc>
        <w:tc>
          <w:tcPr>
            <w:tcW w:w="241" w:type="pct"/>
            <w:vAlign w:val="center"/>
            <w:hideMark/>
          </w:tcPr>
          <w:p w14:paraId="64990833" w14:textId="77777777" w:rsidR="007A2E50" w:rsidRPr="00733655" w:rsidRDefault="007A2E50" w:rsidP="00FD7348">
            <w:pPr>
              <w:pStyle w:val="abang"/>
              <w:spacing w:before="0" w:after="0" w:line="240" w:lineRule="auto"/>
              <w:contextualSpacing/>
              <w:rPr>
                <w:b w:val="0"/>
                <w:bCs w:val="0"/>
                <w:color w:val="auto"/>
                <w:szCs w:val="28"/>
                <w:lang w:val="cy-GB"/>
              </w:rPr>
            </w:pPr>
            <w:bookmarkStart w:id="1541" w:name="_Toc187321532"/>
            <w:r w:rsidRPr="00733655">
              <w:rPr>
                <w:rFonts w:ascii="Wingdings" w:hAnsi="Wingdings"/>
                <w:b w:val="0"/>
                <w:bCs w:val="0"/>
                <w:noProof/>
                <w:color w:val="auto"/>
                <w:sz w:val="26"/>
                <w:szCs w:val="26"/>
              </w:rPr>
              <w:t></w:t>
            </w:r>
            <w:bookmarkEnd w:id="1541"/>
          </w:p>
        </w:tc>
        <w:tc>
          <w:tcPr>
            <w:tcW w:w="1453" w:type="pct"/>
            <w:vAlign w:val="center"/>
          </w:tcPr>
          <w:p w14:paraId="5DDC83A9" w14:textId="77777777" w:rsidR="007A2E50" w:rsidRPr="00733655" w:rsidRDefault="007A2E50" w:rsidP="00FD7348">
            <w:pPr>
              <w:pStyle w:val="abang"/>
              <w:spacing w:before="0" w:after="0" w:line="240" w:lineRule="auto"/>
              <w:contextualSpacing/>
              <w:jc w:val="left"/>
              <w:rPr>
                <w:b w:val="0"/>
                <w:bCs w:val="0"/>
                <w:color w:val="auto"/>
                <w:szCs w:val="28"/>
                <w:lang w:val="cy-GB"/>
              </w:rPr>
            </w:pPr>
            <w:bookmarkStart w:id="1542" w:name="_Toc187321533"/>
            <w:r w:rsidRPr="00733655">
              <w:rPr>
                <w:b w:val="0"/>
                <w:bCs w:val="0"/>
                <w:color w:val="auto"/>
                <w:szCs w:val="28"/>
                <w:lang w:val="cy-GB"/>
              </w:rPr>
              <w:t>Bất kỳ T, N hoặc M</w:t>
            </w:r>
            <w:bookmarkEnd w:id="1542"/>
          </w:p>
        </w:tc>
        <w:tc>
          <w:tcPr>
            <w:tcW w:w="242" w:type="pct"/>
            <w:vAlign w:val="center"/>
            <w:hideMark/>
          </w:tcPr>
          <w:p w14:paraId="6FB3E340" w14:textId="77777777" w:rsidR="007A2E50" w:rsidRPr="00733655" w:rsidRDefault="007A2E50" w:rsidP="00FD7348">
            <w:pPr>
              <w:pStyle w:val="abang"/>
              <w:spacing w:before="0" w:after="0" w:line="240" w:lineRule="auto"/>
              <w:contextualSpacing/>
              <w:rPr>
                <w:b w:val="0"/>
                <w:bCs w:val="0"/>
                <w:color w:val="auto"/>
                <w:szCs w:val="28"/>
                <w:lang w:val="cy-GB"/>
              </w:rPr>
            </w:pPr>
            <w:bookmarkStart w:id="1543" w:name="_Toc187321534"/>
            <w:r w:rsidRPr="00733655">
              <w:rPr>
                <w:rFonts w:ascii="Wingdings" w:hAnsi="Wingdings"/>
                <w:b w:val="0"/>
                <w:bCs w:val="0"/>
                <w:noProof/>
                <w:color w:val="auto"/>
                <w:sz w:val="26"/>
                <w:szCs w:val="26"/>
              </w:rPr>
              <w:t></w:t>
            </w:r>
            <w:bookmarkEnd w:id="1543"/>
          </w:p>
        </w:tc>
        <w:tc>
          <w:tcPr>
            <w:tcW w:w="403" w:type="pct"/>
            <w:vAlign w:val="center"/>
          </w:tcPr>
          <w:p w14:paraId="63220DED" w14:textId="77777777" w:rsidR="007A2E50" w:rsidRPr="00733655" w:rsidRDefault="007A2E50" w:rsidP="00FD7348">
            <w:pPr>
              <w:pStyle w:val="abang"/>
              <w:spacing w:before="0" w:after="0" w:line="240" w:lineRule="auto"/>
              <w:contextualSpacing/>
              <w:rPr>
                <w:b w:val="0"/>
                <w:color w:val="auto"/>
                <w:szCs w:val="28"/>
                <w:lang w:val="cy-GB"/>
              </w:rPr>
            </w:pPr>
            <w:bookmarkStart w:id="1544" w:name="_Toc187321535"/>
            <w:r w:rsidRPr="00733655">
              <w:rPr>
                <w:b w:val="0"/>
                <w:color w:val="auto"/>
                <w:szCs w:val="28"/>
                <w:lang w:val="cy-GB"/>
              </w:rPr>
              <w:t>C</w:t>
            </w:r>
            <w:bookmarkEnd w:id="1544"/>
          </w:p>
        </w:tc>
        <w:tc>
          <w:tcPr>
            <w:tcW w:w="242" w:type="pct"/>
            <w:vAlign w:val="center"/>
          </w:tcPr>
          <w:p w14:paraId="2C7D2AB8" w14:textId="77777777" w:rsidR="007A2E50" w:rsidRPr="00733655" w:rsidRDefault="007A2E50" w:rsidP="00FD7348">
            <w:pPr>
              <w:pStyle w:val="abang"/>
              <w:spacing w:before="0" w:after="0" w:line="240" w:lineRule="auto"/>
              <w:contextualSpacing/>
              <w:rPr>
                <w:b w:val="0"/>
                <w:color w:val="auto"/>
                <w:szCs w:val="28"/>
                <w:lang w:val="cy-GB"/>
              </w:rPr>
            </w:pPr>
            <w:bookmarkStart w:id="1545" w:name="_Toc187321536"/>
            <w:r w:rsidRPr="00733655">
              <w:rPr>
                <w:rFonts w:ascii="Wingdings" w:hAnsi="Wingdings"/>
                <w:b w:val="0"/>
                <w:bCs w:val="0"/>
                <w:noProof/>
                <w:color w:val="auto"/>
                <w:sz w:val="26"/>
                <w:szCs w:val="26"/>
              </w:rPr>
              <w:t></w:t>
            </w:r>
            <w:bookmarkEnd w:id="1545"/>
          </w:p>
        </w:tc>
        <w:tc>
          <w:tcPr>
            <w:tcW w:w="323" w:type="pct"/>
            <w:vAlign w:val="center"/>
          </w:tcPr>
          <w:p w14:paraId="58DCA4B7" w14:textId="77777777" w:rsidR="007A2E50" w:rsidRPr="00733655" w:rsidRDefault="007A2E50" w:rsidP="00FD7348">
            <w:pPr>
              <w:pStyle w:val="abang"/>
              <w:spacing w:before="0" w:after="0" w:line="240" w:lineRule="auto"/>
              <w:contextualSpacing/>
              <w:rPr>
                <w:b w:val="0"/>
                <w:color w:val="auto"/>
                <w:szCs w:val="28"/>
                <w:lang w:val="cy-GB"/>
              </w:rPr>
            </w:pPr>
            <w:bookmarkStart w:id="1546" w:name="_Toc187321537"/>
            <w:r w:rsidRPr="00733655">
              <w:rPr>
                <w:b w:val="0"/>
                <w:bCs w:val="0"/>
                <w:noProof/>
                <w:color w:val="auto"/>
                <w:sz w:val="26"/>
                <w:szCs w:val="26"/>
              </w:rPr>
              <w:t>Có</w:t>
            </w:r>
            <w:bookmarkEnd w:id="1546"/>
          </w:p>
        </w:tc>
        <w:tc>
          <w:tcPr>
            <w:tcW w:w="241" w:type="pct"/>
            <w:vAlign w:val="center"/>
          </w:tcPr>
          <w:p w14:paraId="23A7F273" w14:textId="77777777" w:rsidR="007A2E50" w:rsidRPr="00733655" w:rsidRDefault="007A2E50" w:rsidP="00FD7348">
            <w:pPr>
              <w:pStyle w:val="abang"/>
              <w:spacing w:before="0" w:after="0" w:line="240" w:lineRule="auto"/>
              <w:contextualSpacing/>
              <w:rPr>
                <w:b w:val="0"/>
                <w:color w:val="auto"/>
                <w:szCs w:val="28"/>
                <w:lang w:val="cy-GB"/>
              </w:rPr>
            </w:pPr>
            <w:bookmarkStart w:id="1547" w:name="_Toc187321538"/>
            <w:r w:rsidRPr="00733655">
              <w:rPr>
                <w:rFonts w:ascii="Wingdings" w:hAnsi="Wingdings"/>
                <w:b w:val="0"/>
                <w:bCs w:val="0"/>
                <w:noProof/>
                <w:color w:val="auto"/>
                <w:sz w:val="26"/>
                <w:szCs w:val="26"/>
              </w:rPr>
              <w:t></w:t>
            </w:r>
            <w:bookmarkEnd w:id="1547"/>
          </w:p>
        </w:tc>
        <w:tc>
          <w:tcPr>
            <w:tcW w:w="645" w:type="pct"/>
            <w:vAlign w:val="center"/>
          </w:tcPr>
          <w:p w14:paraId="7D0CE3D1" w14:textId="77777777" w:rsidR="007A2E50" w:rsidRPr="00733655" w:rsidRDefault="007A2E50" w:rsidP="00FD7348">
            <w:pPr>
              <w:pStyle w:val="abang"/>
              <w:spacing w:before="0" w:after="0" w:line="240" w:lineRule="auto"/>
              <w:contextualSpacing/>
              <w:rPr>
                <w:b w:val="0"/>
                <w:color w:val="auto"/>
                <w:szCs w:val="28"/>
                <w:lang w:val="cy-GB"/>
              </w:rPr>
            </w:pPr>
            <w:bookmarkStart w:id="1548" w:name="_Toc187321539"/>
            <w:r w:rsidRPr="00733655">
              <w:rPr>
                <w:b w:val="0"/>
                <w:bCs w:val="0"/>
                <w:noProof/>
                <w:color w:val="auto"/>
                <w:sz w:val="26"/>
                <w:szCs w:val="26"/>
              </w:rPr>
              <w:t>Không</w:t>
            </w:r>
            <w:bookmarkEnd w:id="1548"/>
          </w:p>
        </w:tc>
      </w:tr>
    </w:tbl>
    <w:p w14:paraId="1A977092" w14:textId="77777777" w:rsidR="007A2E50" w:rsidRPr="00733655" w:rsidRDefault="007A2E50" w:rsidP="00FD7348">
      <w:pPr>
        <w:spacing w:before="0" w:after="0" w:line="240" w:lineRule="auto"/>
        <w:rPr>
          <w:b/>
          <w:bCs/>
          <w:sz w:val="28"/>
          <w:szCs w:val="28"/>
        </w:rPr>
      </w:pPr>
    </w:p>
    <w:p w14:paraId="43B1F043" w14:textId="77777777" w:rsidR="00697225" w:rsidRPr="00733655" w:rsidRDefault="00697225" w:rsidP="00FD7348">
      <w:pPr>
        <w:spacing w:before="0" w:after="0" w:line="240" w:lineRule="auto"/>
        <w:rPr>
          <w:b/>
          <w:bCs/>
          <w:sz w:val="28"/>
          <w:szCs w:val="28"/>
        </w:rPr>
      </w:pPr>
    </w:p>
    <w:p w14:paraId="3EC64E68" w14:textId="748C9617" w:rsidR="007A2E50" w:rsidRPr="00733655" w:rsidRDefault="007A2E50" w:rsidP="00FD7348">
      <w:pPr>
        <w:spacing w:before="0" w:after="0" w:line="240" w:lineRule="auto"/>
        <w:rPr>
          <w:b/>
          <w:bCs/>
          <w:sz w:val="28"/>
          <w:szCs w:val="28"/>
        </w:rPr>
      </w:pPr>
      <w:r w:rsidRPr="00733655">
        <w:rPr>
          <w:b/>
          <w:bCs/>
          <w:sz w:val="28"/>
          <w:szCs w:val="28"/>
        </w:rPr>
        <w:t>9. Giải phẫu bệnh phân loại theo WHO 2019</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9"/>
        <w:gridCol w:w="8169"/>
      </w:tblGrid>
      <w:tr w:rsidR="007A2E50" w:rsidRPr="00733655" w14:paraId="51B90CF1" w14:textId="77777777" w:rsidTr="009A10C0">
        <w:trPr>
          <w:trHeight w:val="352"/>
        </w:trPr>
        <w:tc>
          <w:tcPr>
            <w:tcW w:w="634" w:type="dxa"/>
          </w:tcPr>
          <w:p w14:paraId="58BABC8E"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8770" w:type="dxa"/>
          </w:tcPr>
          <w:p w14:paraId="0EE06616" w14:textId="77777777" w:rsidR="007A2E50" w:rsidRPr="00733655" w:rsidRDefault="007A2E50" w:rsidP="00FD7348">
            <w:pPr>
              <w:pStyle w:val="ListParagraph"/>
              <w:numPr>
                <w:ilvl w:val="0"/>
                <w:numId w:val="38"/>
              </w:numPr>
              <w:spacing w:before="0" w:after="0" w:line="240" w:lineRule="auto"/>
              <w:rPr>
                <w:szCs w:val="26"/>
              </w:rPr>
            </w:pPr>
            <w:r w:rsidRPr="00733655">
              <w:rPr>
                <w:szCs w:val="26"/>
              </w:rPr>
              <w:t>Độ 1</w:t>
            </w:r>
          </w:p>
        </w:tc>
      </w:tr>
      <w:tr w:rsidR="007A2E50" w:rsidRPr="00733655" w14:paraId="24220D87" w14:textId="77777777" w:rsidTr="009A10C0">
        <w:trPr>
          <w:trHeight w:val="352"/>
        </w:trPr>
        <w:tc>
          <w:tcPr>
            <w:tcW w:w="634" w:type="dxa"/>
          </w:tcPr>
          <w:p w14:paraId="4332672C" w14:textId="77777777" w:rsidR="007A2E50" w:rsidRPr="00733655" w:rsidRDefault="007A2E50" w:rsidP="00FD7348">
            <w:pPr>
              <w:spacing w:before="0" w:after="0" w:line="240" w:lineRule="auto"/>
              <w:rPr>
                <w:rFonts w:ascii="Wingdings" w:hAnsi="Wingdings"/>
                <w:noProof/>
                <w:szCs w:val="26"/>
              </w:rPr>
            </w:pPr>
            <w:r w:rsidRPr="00733655">
              <w:rPr>
                <w:rFonts w:ascii="Wingdings" w:hAnsi="Wingdings"/>
                <w:noProof/>
                <w:szCs w:val="26"/>
              </w:rPr>
              <w:t></w:t>
            </w:r>
          </w:p>
        </w:tc>
        <w:tc>
          <w:tcPr>
            <w:tcW w:w="8770" w:type="dxa"/>
          </w:tcPr>
          <w:p w14:paraId="7FACD2DB" w14:textId="77777777" w:rsidR="007A2E50" w:rsidRPr="00733655" w:rsidRDefault="007A2E50" w:rsidP="00FD7348">
            <w:pPr>
              <w:pStyle w:val="ListParagraph"/>
              <w:numPr>
                <w:ilvl w:val="0"/>
                <w:numId w:val="38"/>
              </w:numPr>
              <w:spacing w:before="0" w:after="0" w:line="240" w:lineRule="auto"/>
              <w:rPr>
                <w:szCs w:val="26"/>
              </w:rPr>
            </w:pPr>
            <w:r w:rsidRPr="00733655">
              <w:rPr>
                <w:szCs w:val="26"/>
              </w:rPr>
              <w:t>Độ 2</w:t>
            </w:r>
          </w:p>
        </w:tc>
      </w:tr>
      <w:tr w:rsidR="007A2E50" w:rsidRPr="00733655" w14:paraId="31E401C6" w14:textId="77777777" w:rsidTr="009A10C0">
        <w:trPr>
          <w:trHeight w:val="352"/>
        </w:trPr>
        <w:tc>
          <w:tcPr>
            <w:tcW w:w="634" w:type="dxa"/>
          </w:tcPr>
          <w:p w14:paraId="496DB229" w14:textId="77777777" w:rsidR="007A2E50" w:rsidRPr="00733655" w:rsidRDefault="007A2E50" w:rsidP="00FD7348">
            <w:pPr>
              <w:spacing w:before="0" w:after="0" w:line="240" w:lineRule="auto"/>
              <w:rPr>
                <w:rFonts w:ascii="Wingdings" w:hAnsi="Wingdings"/>
                <w:noProof/>
                <w:szCs w:val="26"/>
              </w:rPr>
            </w:pPr>
            <w:r w:rsidRPr="00733655">
              <w:rPr>
                <w:rFonts w:ascii="Wingdings" w:hAnsi="Wingdings"/>
                <w:noProof/>
                <w:szCs w:val="26"/>
              </w:rPr>
              <w:t></w:t>
            </w:r>
          </w:p>
        </w:tc>
        <w:tc>
          <w:tcPr>
            <w:tcW w:w="8770" w:type="dxa"/>
          </w:tcPr>
          <w:p w14:paraId="105898A1" w14:textId="77777777" w:rsidR="007A2E50" w:rsidRPr="00733655" w:rsidRDefault="007A2E50" w:rsidP="00FD7348">
            <w:pPr>
              <w:pStyle w:val="ListParagraph"/>
              <w:numPr>
                <w:ilvl w:val="0"/>
                <w:numId w:val="38"/>
              </w:numPr>
              <w:spacing w:before="0" w:after="0" w:line="240" w:lineRule="auto"/>
              <w:rPr>
                <w:szCs w:val="26"/>
              </w:rPr>
            </w:pPr>
            <w:r w:rsidRPr="00733655">
              <w:rPr>
                <w:szCs w:val="26"/>
              </w:rPr>
              <w:t>Độ 3</w:t>
            </w:r>
          </w:p>
        </w:tc>
      </w:tr>
    </w:tbl>
    <w:p w14:paraId="1324E5FE" w14:textId="77777777" w:rsidR="007A2E50" w:rsidRPr="00733655" w:rsidRDefault="007A2E50" w:rsidP="00FD7348">
      <w:pPr>
        <w:spacing w:before="0" w:after="0" w:line="240" w:lineRule="auto"/>
        <w:rPr>
          <w:b/>
          <w:bCs/>
          <w:sz w:val="28"/>
          <w:szCs w:val="28"/>
        </w:rPr>
      </w:pPr>
    </w:p>
    <w:p w14:paraId="2904D3DA" w14:textId="77777777" w:rsidR="007A2E50" w:rsidRPr="00733655" w:rsidRDefault="007A2E50" w:rsidP="00FD7348">
      <w:pPr>
        <w:spacing w:before="0" w:after="0" w:line="240" w:lineRule="auto"/>
        <w:rPr>
          <w:b/>
          <w:bCs/>
          <w:sz w:val="28"/>
          <w:szCs w:val="28"/>
        </w:rPr>
      </w:pPr>
      <w:r w:rsidRPr="00733655">
        <w:rPr>
          <w:b/>
          <w:bCs/>
          <w:sz w:val="28"/>
          <w:szCs w:val="28"/>
        </w:rPr>
        <w:t xml:space="preserve">10. Biểu hiện của </w:t>
      </w:r>
      <w:r w:rsidRPr="00733655">
        <w:rPr>
          <w:b/>
          <w:bCs/>
          <w:i/>
          <w:iCs/>
          <w:sz w:val="28"/>
          <w:szCs w:val="28"/>
        </w:rPr>
        <w:t>CP</w:t>
      </w:r>
      <w:r w:rsidRPr="00733655">
        <w:rPr>
          <w:b/>
          <w:bCs/>
          <w:sz w:val="28"/>
          <w:szCs w:val="28"/>
        </w:rPr>
        <w:t xml:space="preserve"> mRNA và </w:t>
      </w:r>
      <w:r w:rsidRPr="00733655">
        <w:rPr>
          <w:b/>
          <w:bCs/>
          <w:i/>
          <w:iCs/>
          <w:sz w:val="28"/>
          <w:szCs w:val="28"/>
        </w:rPr>
        <w:t>FGA</w:t>
      </w:r>
      <w:r w:rsidRPr="00733655">
        <w:rPr>
          <w:b/>
          <w:bCs/>
          <w:sz w:val="28"/>
          <w:szCs w:val="28"/>
        </w:rPr>
        <w:t xml:space="preserve"> mRNA </w:t>
      </w:r>
    </w:p>
    <w:p w14:paraId="1686B974" w14:textId="77777777" w:rsidR="00E03855" w:rsidRPr="00733655" w:rsidRDefault="00E03855" w:rsidP="00FD7348">
      <w:pPr>
        <w:spacing w:before="0" w:after="0" w:line="240" w:lineRule="auto"/>
        <w:rPr>
          <w:b/>
          <w:bCs/>
          <w:sz w:val="22"/>
        </w:rPr>
      </w:pPr>
    </w:p>
    <w:tbl>
      <w:tblPr>
        <w:tblStyle w:val="TableGrid"/>
        <w:tblW w:w="7807" w:type="dxa"/>
        <w:tblInd w:w="690"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3555"/>
        <w:gridCol w:w="4252"/>
      </w:tblGrid>
      <w:tr w:rsidR="007A2E50" w:rsidRPr="00733655" w14:paraId="7D1DCE5B" w14:textId="77777777" w:rsidTr="009A10C0">
        <w:trPr>
          <w:trHeight w:val="300"/>
        </w:trPr>
        <w:tc>
          <w:tcPr>
            <w:tcW w:w="3555" w:type="dxa"/>
            <w:tcMar>
              <w:left w:w="105" w:type="dxa"/>
              <w:right w:w="105" w:type="dxa"/>
            </w:tcMar>
          </w:tcPr>
          <w:p w14:paraId="39400A2B" w14:textId="77777777" w:rsidR="007A2E50" w:rsidRPr="00733655" w:rsidRDefault="007A2E50" w:rsidP="00FD7348">
            <w:pPr>
              <w:spacing w:before="0" w:after="0" w:line="240" w:lineRule="auto"/>
              <w:jc w:val="center"/>
              <w:rPr>
                <w:sz w:val="28"/>
                <w:szCs w:val="28"/>
              </w:rPr>
            </w:pPr>
            <w:r w:rsidRPr="00733655">
              <w:rPr>
                <w:b/>
                <w:bCs/>
                <w:sz w:val="28"/>
                <w:szCs w:val="28"/>
              </w:rPr>
              <w:t>Gen ứng viên</w:t>
            </w:r>
          </w:p>
        </w:tc>
        <w:tc>
          <w:tcPr>
            <w:tcW w:w="4252" w:type="dxa"/>
            <w:tcMar>
              <w:left w:w="105" w:type="dxa"/>
              <w:right w:w="105" w:type="dxa"/>
            </w:tcMar>
          </w:tcPr>
          <w:p w14:paraId="68D2E165" w14:textId="77777777" w:rsidR="007A2E50" w:rsidRPr="00733655" w:rsidRDefault="007A2E50" w:rsidP="00FD7348">
            <w:pPr>
              <w:spacing w:before="0" w:after="0" w:line="240" w:lineRule="auto"/>
              <w:jc w:val="center"/>
              <w:rPr>
                <w:sz w:val="28"/>
                <w:szCs w:val="28"/>
              </w:rPr>
            </w:pPr>
            <w:r w:rsidRPr="00733655">
              <w:rPr>
                <w:b/>
                <w:bCs/>
                <w:sz w:val="28"/>
                <w:szCs w:val="28"/>
              </w:rPr>
              <w:t>Kết quả</w:t>
            </w:r>
          </w:p>
        </w:tc>
      </w:tr>
      <w:tr w:rsidR="007A2E50" w:rsidRPr="00733655" w14:paraId="60AB33B3" w14:textId="77777777" w:rsidTr="009A10C0">
        <w:trPr>
          <w:trHeight w:val="300"/>
        </w:trPr>
        <w:tc>
          <w:tcPr>
            <w:tcW w:w="3555" w:type="dxa"/>
            <w:tcMar>
              <w:left w:w="105" w:type="dxa"/>
              <w:right w:w="105" w:type="dxa"/>
            </w:tcMar>
          </w:tcPr>
          <w:p w14:paraId="7B82841F" w14:textId="77777777" w:rsidR="007A2E50" w:rsidRPr="00733655" w:rsidRDefault="007A2E50" w:rsidP="00FD7348">
            <w:pPr>
              <w:spacing w:before="0" w:after="0" w:line="240" w:lineRule="auto"/>
              <w:rPr>
                <w:sz w:val="28"/>
                <w:szCs w:val="28"/>
              </w:rPr>
            </w:pPr>
            <w:r w:rsidRPr="00733655">
              <w:rPr>
                <w:i/>
                <w:iCs/>
                <w:sz w:val="28"/>
                <w:szCs w:val="28"/>
              </w:rPr>
              <w:t>CP</w:t>
            </w:r>
            <w:r w:rsidRPr="00733655">
              <w:rPr>
                <w:sz w:val="28"/>
                <w:szCs w:val="28"/>
              </w:rPr>
              <w:t xml:space="preserve"> mRNA</w:t>
            </w:r>
          </w:p>
        </w:tc>
        <w:tc>
          <w:tcPr>
            <w:tcW w:w="4252" w:type="dxa"/>
            <w:tcMar>
              <w:left w:w="105" w:type="dxa"/>
              <w:right w:w="105" w:type="dxa"/>
            </w:tcMar>
          </w:tcPr>
          <w:p w14:paraId="59139E42" w14:textId="77777777" w:rsidR="007A2E50" w:rsidRPr="00733655" w:rsidRDefault="007A2E50" w:rsidP="00FD7348">
            <w:pPr>
              <w:spacing w:before="0" w:after="0" w:line="240" w:lineRule="auto"/>
              <w:rPr>
                <w:sz w:val="28"/>
                <w:szCs w:val="28"/>
              </w:rPr>
            </w:pPr>
          </w:p>
        </w:tc>
      </w:tr>
      <w:tr w:rsidR="007A2E50" w:rsidRPr="00733655" w14:paraId="79F5A1AA" w14:textId="77777777" w:rsidTr="009A10C0">
        <w:trPr>
          <w:trHeight w:val="300"/>
        </w:trPr>
        <w:tc>
          <w:tcPr>
            <w:tcW w:w="3555" w:type="dxa"/>
            <w:tcMar>
              <w:left w:w="105" w:type="dxa"/>
              <w:right w:w="105" w:type="dxa"/>
            </w:tcMar>
          </w:tcPr>
          <w:p w14:paraId="22EB3F2F" w14:textId="77777777" w:rsidR="007A2E50" w:rsidRPr="00733655" w:rsidRDefault="007A2E50" w:rsidP="00FD7348">
            <w:pPr>
              <w:spacing w:before="0" w:after="0" w:line="240" w:lineRule="auto"/>
              <w:rPr>
                <w:sz w:val="28"/>
                <w:szCs w:val="28"/>
              </w:rPr>
            </w:pPr>
            <w:r w:rsidRPr="00733655">
              <w:rPr>
                <w:i/>
                <w:iCs/>
                <w:sz w:val="28"/>
                <w:szCs w:val="28"/>
              </w:rPr>
              <w:t>FGA</w:t>
            </w:r>
            <w:r w:rsidRPr="00733655">
              <w:rPr>
                <w:sz w:val="28"/>
                <w:szCs w:val="28"/>
              </w:rPr>
              <w:t xml:space="preserve"> mRNA</w:t>
            </w:r>
          </w:p>
        </w:tc>
        <w:tc>
          <w:tcPr>
            <w:tcW w:w="4252" w:type="dxa"/>
            <w:tcMar>
              <w:left w:w="105" w:type="dxa"/>
              <w:right w:w="105" w:type="dxa"/>
            </w:tcMar>
          </w:tcPr>
          <w:p w14:paraId="35E3A9CB" w14:textId="77777777" w:rsidR="007A2E50" w:rsidRPr="00733655" w:rsidRDefault="007A2E50" w:rsidP="00FD7348">
            <w:pPr>
              <w:spacing w:before="0" w:after="0" w:line="240" w:lineRule="auto"/>
              <w:rPr>
                <w:sz w:val="28"/>
                <w:szCs w:val="28"/>
              </w:rPr>
            </w:pPr>
          </w:p>
        </w:tc>
      </w:tr>
    </w:tbl>
    <w:p w14:paraId="5F47FD8D" w14:textId="77777777" w:rsidR="007A2E50" w:rsidRPr="00733655" w:rsidRDefault="007A2E50" w:rsidP="00FD7348">
      <w:pPr>
        <w:spacing w:before="0" w:after="0" w:line="240" w:lineRule="auto"/>
        <w:rPr>
          <w:rFonts w:eastAsia="Times New Roman"/>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4"/>
        <w:gridCol w:w="4424"/>
      </w:tblGrid>
      <w:tr w:rsidR="007A2E50" w:rsidRPr="00733655" w14:paraId="63315044" w14:textId="77777777" w:rsidTr="009A10C0">
        <w:tc>
          <w:tcPr>
            <w:tcW w:w="4675" w:type="dxa"/>
          </w:tcPr>
          <w:p w14:paraId="67D701BB" w14:textId="77777777" w:rsidR="007A2E50" w:rsidRPr="00733655" w:rsidRDefault="007A2E50" w:rsidP="00FD7348">
            <w:pPr>
              <w:spacing w:before="0" w:after="0" w:line="240" w:lineRule="auto"/>
              <w:rPr>
                <w:b/>
                <w:bCs/>
                <w:sz w:val="28"/>
                <w:szCs w:val="28"/>
              </w:rPr>
            </w:pPr>
          </w:p>
        </w:tc>
        <w:tc>
          <w:tcPr>
            <w:tcW w:w="4675" w:type="dxa"/>
          </w:tcPr>
          <w:p w14:paraId="3E6A5846" w14:textId="77777777" w:rsidR="007A2E50" w:rsidRPr="00733655" w:rsidRDefault="007A2E50" w:rsidP="00FD7348">
            <w:pPr>
              <w:spacing w:before="0" w:after="0" w:line="240" w:lineRule="auto"/>
              <w:jc w:val="center"/>
              <w:rPr>
                <w:b/>
                <w:bCs/>
                <w:sz w:val="28"/>
                <w:szCs w:val="28"/>
              </w:rPr>
            </w:pPr>
            <w:r w:rsidRPr="00733655">
              <w:rPr>
                <w:b/>
                <w:bCs/>
                <w:sz w:val="28"/>
                <w:szCs w:val="28"/>
              </w:rPr>
              <w:t>Nghiên cứu sinh</w:t>
            </w:r>
          </w:p>
          <w:p w14:paraId="10C93A24" w14:textId="77777777" w:rsidR="007A2E50" w:rsidRPr="00733655" w:rsidRDefault="007A2E50" w:rsidP="00FD7348">
            <w:pPr>
              <w:spacing w:before="0" w:after="0" w:line="240" w:lineRule="auto"/>
              <w:jc w:val="center"/>
              <w:rPr>
                <w:b/>
                <w:bCs/>
                <w:sz w:val="28"/>
                <w:szCs w:val="28"/>
              </w:rPr>
            </w:pPr>
          </w:p>
          <w:p w14:paraId="275415E2" w14:textId="77777777" w:rsidR="007A2E50" w:rsidRPr="00733655" w:rsidRDefault="007A2E50" w:rsidP="00FD7348">
            <w:pPr>
              <w:spacing w:before="0" w:after="0" w:line="240" w:lineRule="auto"/>
              <w:jc w:val="center"/>
              <w:rPr>
                <w:b/>
                <w:bCs/>
                <w:sz w:val="28"/>
                <w:szCs w:val="28"/>
              </w:rPr>
            </w:pPr>
          </w:p>
          <w:p w14:paraId="627AB1C5" w14:textId="77777777" w:rsidR="00EA3275" w:rsidRPr="00733655" w:rsidRDefault="00EA3275" w:rsidP="00FD7348">
            <w:pPr>
              <w:spacing w:before="0" w:after="0" w:line="240" w:lineRule="auto"/>
              <w:jc w:val="center"/>
              <w:rPr>
                <w:b/>
                <w:bCs/>
                <w:sz w:val="28"/>
                <w:szCs w:val="28"/>
              </w:rPr>
            </w:pPr>
          </w:p>
          <w:p w14:paraId="5FD856C4" w14:textId="77777777" w:rsidR="007A2E50" w:rsidRPr="00733655" w:rsidRDefault="007A2E50" w:rsidP="00FD7348">
            <w:pPr>
              <w:spacing w:before="0" w:after="0" w:line="240" w:lineRule="auto"/>
              <w:jc w:val="center"/>
              <w:rPr>
                <w:b/>
                <w:bCs/>
                <w:sz w:val="28"/>
                <w:szCs w:val="28"/>
              </w:rPr>
            </w:pPr>
          </w:p>
          <w:p w14:paraId="09858AFA" w14:textId="77777777" w:rsidR="007A2E50" w:rsidRPr="00733655" w:rsidRDefault="007A2E50" w:rsidP="00FD7348">
            <w:pPr>
              <w:spacing w:before="0" w:after="0" w:line="240" w:lineRule="auto"/>
              <w:jc w:val="center"/>
              <w:rPr>
                <w:sz w:val="28"/>
                <w:szCs w:val="28"/>
              </w:rPr>
            </w:pPr>
            <w:r w:rsidRPr="00733655">
              <w:rPr>
                <w:sz w:val="28"/>
                <w:szCs w:val="28"/>
              </w:rPr>
              <w:t>Ngô Tuấn Minh</w:t>
            </w:r>
          </w:p>
        </w:tc>
      </w:tr>
    </w:tbl>
    <w:p w14:paraId="75E12A6D" w14:textId="77777777" w:rsidR="007A2E50" w:rsidRPr="00733655" w:rsidRDefault="007A2E50" w:rsidP="00FD7348">
      <w:pPr>
        <w:spacing w:before="0" w:after="0" w:line="240" w:lineRule="auto"/>
        <w:rPr>
          <w:b/>
          <w:bCs/>
          <w:sz w:val="28"/>
          <w:szCs w:val="28"/>
        </w:rPr>
      </w:pPr>
    </w:p>
    <w:p w14:paraId="4778DA0D" w14:textId="77777777" w:rsidR="00E635DF" w:rsidRPr="00733655" w:rsidRDefault="00E635DF" w:rsidP="00FD7348">
      <w:pPr>
        <w:spacing w:before="0" w:after="0" w:line="240" w:lineRule="auto"/>
        <w:rPr>
          <w:b/>
          <w:bCs/>
          <w:sz w:val="28"/>
          <w:szCs w:val="28"/>
        </w:rPr>
      </w:pPr>
    </w:p>
    <w:p w14:paraId="727B48C1" w14:textId="77777777" w:rsidR="00E635DF" w:rsidRPr="00733655" w:rsidRDefault="00E635DF" w:rsidP="00FD7348">
      <w:pPr>
        <w:spacing w:before="0" w:after="0" w:line="240" w:lineRule="auto"/>
        <w:rPr>
          <w:b/>
          <w:bCs/>
          <w:sz w:val="28"/>
          <w:szCs w:val="28"/>
        </w:rPr>
      </w:pPr>
    </w:p>
    <w:p w14:paraId="0D474803" w14:textId="77777777" w:rsidR="007A2E50" w:rsidRPr="00733655" w:rsidRDefault="007A2E50" w:rsidP="00FD7348">
      <w:pPr>
        <w:pStyle w:val="ListParagraph"/>
        <w:spacing w:before="0" w:after="0" w:line="240" w:lineRule="auto"/>
        <w:ind w:left="0"/>
        <w:rPr>
          <w:b/>
          <w:bCs/>
          <w:sz w:val="2"/>
          <w:szCs w:val="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393"/>
      </w:tblGrid>
      <w:tr w:rsidR="007A2E50" w:rsidRPr="00733655" w14:paraId="69C01EB7" w14:textId="77777777" w:rsidTr="007A2E50">
        <w:trPr>
          <w:trHeight w:val="300"/>
        </w:trPr>
        <w:tc>
          <w:tcPr>
            <w:tcW w:w="4395" w:type="dxa"/>
          </w:tcPr>
          <w:p w14:paraId="68D86375" w14:textId="77777777" w:rsidR="007A2E50" w:rsidRPr="00733655" w:rsidRDefault="007A2E50" w:rsidP="00FD7348">
            <w:pPr>
              <w:spacing w:before="0" w:after="0" w:line="240" w:lineRule="auto"/>
              <w:rPr>
                <w:b/>
                <w:bCs/>
                <w:i/>
                <w:iCs/>
                <w:sz w:val="28"/>
                <w:szCs w:val="28"/>
              </w:rPr>
            </w:pPr>
            <w:r w:rsidRPr="00733655">
              <w:rPr>
                <w:b/>
                <w:bCs/>
                <w:i/>
                <w:iCs/>
                <w:sz w:val="28"/>
                <w:szCs w:val="28"/>
              </w:rPr>
              <w:lastRenderedPageBreak/>
              <w:t xml:space="preserve">Số bệnh án nghiên cứu: </w:t>
            </w:r>
          </w:p>
        </w:tc>
        <w:tc>
          <w:tcPr>
            <w:tcW w:w="4393" w:type="dxa"/>
          </w:tcPr>
          <w:p w14:paraId="506C6734" w14:textId="77777777" w:rsidR="007A2E50" w:rsidRPr="00733655" w:rsidRDefault="007A2E50" w:rsidP="00FD7348">
            <w:pPr>
              <w:spacing w:before="0" w:after="0" w:line="240" w:lineRule="auto"/>
              <w:rPr>
                <w:b/>
                <w:bCs/>
                <w:i/>
                <w:iCs/>
                <w:sz w:val="28"/>
                <w:szCs w:val="28"/>
              </w:rPr>
            </w:pPr>
            <w:r w:rsidRPr="00733655">
              <w:rPr>
                <w:b/>
                <w:bCs/>
                <w:i/>
                <w:iCs/>
                <w:sz w:val="28"/>
                <w:szCs w:val="28"/>
              </w:rPr>
              <w:t xml:space="preserve">Ngày lấy mẫu: </w:t>
            </w:r>
          </w:p>
        </w:tc>
      </w:tr>
      <w:tr w:rsidR="007A2E50" w:rsidRPr="00733655" w14:paraId="41F74ACE" w14:textId="77777777" w:rsidTr="007A2E50">
        <w:trPr>
          <w:trHeight w:val="300"/>
        </w:trPr>
        <w:tc>
          <w:tcPr>
            <w:tcW w:w="4395" w:type="dxa"/>
          </w:tcPr>
          <w:p w14:paraId="0A6730BE" w14:textId="77777777" w:rsidR="007A2E50" w:rsidRPr="00733655" w:rsidRDefault="007A2E50" w:rsidP="00FD7348">
            <w:pPr>
              <w:spacing w:before="0" w:after="0" w:line="240" w:lineRule="auto"/>
              <w:rPr>
                <w:b/>
                <w:bCs/>
                <w:i/>
                <w:iCs/>
                <w:sz w:val="28"/>
                <w:szCs w:val="28"/>
              </w:rPr>
            </w:pPr>
            <w:r w:rsidRPr="00733655">
              <w:rPr>
                <w:b/>
                <w:bCs/>
                <w:i/>
                <w:iCs/>
                <w:sz w:val="28"/>
                <w:szCs w:val="28"/>
              </w:rPr>
              <w:t>Số lưu trữ:</w:t>
            </w:r>
          </w:p>
        </w:tc>
        <w:tc>
          <w:tcPr>
            <w:tcW w:w="4393" w:type="dxa"/>
          </w:tcPr>
          <w:p w14:paraId="33C5AFD5" w14:textId="77777777" w:rsidR="007A2E50" w:rsidRPr="00733655" w:rsidRDefault="007A2E50" w:rsidP="00FD7348">
            <w:pPr>
              <w:spacing w:before="0" w:after="0" w:line="240" w:lineRule="auto"/>
              <w:rPr>
                <w:b/>
                <w:bCs/>
                <w:i/>
                <w:iCs/>
                <w:sz w:val="28"/>
                <w:szCs w:val="28"/>
              </w:rPr>
            </w:pPr>
            <w:r w:rsidRPr="00733655">
              <w:rPr>
                <w:b/>
                <w:bCs/>
                <w:i/>
                <w:iCs/>
                <w:sz w:val="28"/>
                <w:szCs w:val="28"/>
              </w:rPr>
              <w:t>Mã huyết tương:</w:t>
            </w:r>
          </w:p>
        </w:tc>
      </w:tr>
    </w:tbl>
    <w:p w14:paraId="46FDA52A" w14:textId="77777777" w:rsidR="007A2E50" w:rsidRPr="00733655" w:rsidRDefault="007A2E50" w:rsidP="00FD7348">
      <w:pPr>
        <w:spacing w:before="0" w:after="0" w:line="240" w:lineRule="auto"/>
        <w:jc w:val="center"/>
        <w:rPr>
          <w:sz w:val="10"/>
          <w:szCs w:val="10"/>
        </w:rPr>
      </w:pPr>
    </w:p>
    <w:p w14:paraId="0BB61E6B" w14:textId="77777777" w:rsidR="007A2E50" w:rsidRPr="00733655" w:rsidRDefault="007A2E50" w:rsidP="00FD7348">
      <w:pPr>
        <w:spacing w:before="0" w:after="0" w:line="240" w:lineRule="auto"/>
        <w:jc w:val="center"/>
        <w:rPr>
          <w:b/>
          <w:sz w:val="28"/>
          <w:szCs w:val="28"/>
        </w:rPr>
      </w:pPr>
      <w:r w:rsidRPr="00733655">
        <w:rPr>
          <w:b/>
          <w:sz w:val="28"/>
          <w:szCs w:val="28"/>
        </w:rPr>
        <w:t>BỆNH ÁN NGHIÊN CỨU</w:t>
      </w:r>
    </w:p>
    <w:p w14:paraId="64B9A066" w14:textId="77777777" w:rsidR="007A2E50" w:rsidRPr="00733655" w:rsidRDefault="007A2E50" w:rsidP="00FD7348">
      <w:pPr>
        <w:spacing w:before="0" w:after="0" w:line="240" w:lineRule="auto"/>
        <w:jc w:val="center"/>
        <w:rPr>
          <w:rFonts w:eastAsia="Times New Roman"/>
          <w:b/>
          <w:i/>
          <w:sz w:val="28"/>
          <w:szCs w:val="28"/>
        </w:rPr>
      </w:pPr>
      <w:r w:rsidRPr="00733655">
        <w:rPr>
          <w:rFonts w:eastAsia="Times New Roman"/>
          <w:b/>
          <w:i/>
          <w:sz w:val="28"/>
          <w:szCs w:val="28"/>
        </w:rPr>
        <w:t>Nhóm bệnh gan mạn tính</w:t>
      </w:r>
    </w:p>
    <w:p w14:paraId="404B455E" w14:textId="77777777" w:rsidR="007A2E50" w:rsidRPr="00733655" w:rsidRDefault="007A2E50" w:rsidP="00FD7348">
      <w:pPr>
        <w:spacing w:before="0" w:after="0" w:line="240" w:lineRule="auto"/>
        <w:rPr>
          <w:rFonts w:eastAsia="Times New Roman"/>
          <w:sz w:val="28"/>
          <w:szCs w:val="28"/>
          <w:lang w:val="pt-BR"/>
        </w:rPr>
      </w:pPr>
      <w:r w:rsidRPr="00733655">
        <w:rPr>
          <w:rFonts w:eastAsia="Times New Roman"/>
          <w:b/>
          <w:bCs/>
          <w:sz w:val="28"/>
          <w:szCs w:val="28"/>
          <w:lang w:val="pt-BR"/>
        </w:rPr>
        <w:t>1. Hành chính</w:t>
      </w:r>
    </w:p>
    <w:tbl>
      <w:tblPr>
        <w:tblStyle w:val="TableGrid"/>
        <w:tblW w:w="8790" w:type="dxa"/>
        <w:tblLook w:val="04A0" w:firstRow="1" w:lastRow="0" w:firstColumn="1" w:lastColumn="0" w:noHBand="0" w:noVBand="1"/>
      </w:tblPr>
      <w:tblGrid>
        <w:gridCol w:w="2081"/>
        <w:gridCol w:w="448"/>
        <w:gridCol w:w="2388"/>
        <w:gridCol w:w="60"/>
        <w:gridCol w:w="1273"/>
        <w:gridCol w:w="58"/>
        <w:gridCol w:w="2482"/>
      </w:tblGrid>
      <w:tr w:rsidR="007A2E50" w:rsidRPr="00733655" w14:paraId="1A008ECB" w14:textId="77777777" w:rsidTr="00515309">
        <w:tc>
          <w:tcPr>
            <w:tcW w:w="2081" w:type="dxa"/>
            <w:tcBorders>
              <w:top w:val="nil"/>
              <w:left w:val="nil"/>
              <w:bottom w:val="nil"/>
              <w:right w:val="nil"/>
            </w:tcBorders>
          </w:tcPr>
          <w:p w14:paraId="22B0F899" w14:textId="77777777" w:rsidR="007A2E50" w:rsidRPr="00733655" w:rsidRDefault="007A2E50" w:rsidP="00FD7348">
            <w:pPr>
              <w:spacing w:before="0" w:after="0" w:line="240" w:lineRule="auto"/>
              <w:rPr>
                <w:sz w:val="28"/>
                <w:szCs w:val="28"/>
              </w:rPr>
            </w:pPr>
            <w:r w:rsidRPr="00733655">
              <w:rPr>
                <w:sz w:val="28"/>
                <w:szCs w:val="28"/>
              </w:rPr>
              <w:t xml:space="preserve">Họ và tên: </w:t>
            </w:r>
          </w:p>
        </w:tc>
        <w:tc>
          <w:tcPr>
            <w:tcW w:w="2836" w:type="dxa"/>
            <w:gridSpan w:val="2"/>
            <w:tcBorders>
              <w:top w:val="nil"/>
              <w:left w:val="nil"/>
              <w:bottom w:val="nil"/>
              <w:right w:val="nil"/>
            </w:tcBorders>
          </w:tcPr>
          <w:p w14:paraId="7A3DCA10" w14:textId="77777777" w:rsidR="007A2E50" w:rsidRPr="00733655" w:rsidRDefault="007A2E50" w:rsidP="00FD7348">
            <w:pPr>
              <w:spacing w:before="0" w:after="0" w:line="240" w:lineRule="auto"/>
              <w:rPr>
                <w:sz w:val="28"/>
                <w:szCs w:val="28"/>
              </w:rPr>
            </w:pPr>
          </w:p>
        </w:tc>
        <w:tc>
          <w:tcPr>
            <w:tcW w:w="1333" w:type="dxa"/>
            <w:gridSpan w:val="2"/>
            <w:tcBorders>
              <w:top w:val="nil"/>
              <w:left w:val="nil"/>
              <w:bottom w:val="nil"/>
              <w:right w:val="nil"/>
            </w:tcBorders>
          </w:tcPr>
          <w:p w14:paraId="2F7DC8C4" w14:textId="77777777" w:rsidR="007A2E50" w:rsidRPr="00733655" w:rsidRDefault="007A2E50" w:rsidP="00FD7348">
            <w:pPr>
              <w:spacing w:before="0" w:after="0" w:line="240" w:lineRule="auto"/>
              <w:rPr>
                <w:sz w:val="28"/>
                <w:szCs w:val="28"/>
              </w:rPr>
            </w:pPr>
            <w:r w:rsidRPr="00733655">
              <w:rPr>
                <w:sz w:val="28"/>
                <w:szCs w:val="28"/>
              </w:rPr>
              <w:t>Năm sinh</w:t>
            </w:r>
          </w:p>
        </w:tc>
        <w:tc>
          <w:tcPr>
            <w:tcW w:w="2540" w:type="dxa"/>
            <w:gridSpan w:val="2"/>
            <w:tcBorders>
              <w:top w:val="nil"/>
              <w:left w:val="nil"/>
              <w:bottom w:val="nil"/>
              <w:right w:val="nil"/>
            </w:tcBorders>
          </w:tcPr>
          <w:p w14:paraId="078BD1E9" w14:textId="77777777" w:rsidR="007A2E50" w:rsidRPr="00733655" w:rsidRDefault="007A2E50" w:rsidP="00FD7348">
            <w:pPr>
              <w:spacing w:before="0" w:after="0" w:line="240" w:lineRule="auto"/>
              <w:rPr>
                <w:sz w:val="28"/>
                <w:szCs w:val="28"/>
              </w:rPr>
            </w:pPr>
          </w:p>
        </w:tc>
      </w:tr>
      <w:tr w:rsidR="007A2E50" w:rsidRPr="00733655" w14:paraId="30FD95D8" w14:textId="77777777" w:rsidTr="00515309">
        <w:tc>
          <w:tcPr>
            <w:tcW w:w="2081" w:type="dxa"/>
            <w:tcBorders>
              <w:top w:val="nil"/>
              <w:left w:val="nil"/>
              <w:bottom w:val="nil"/>
              <w:right w:val="nil"/>
            </w:tcBorders>
          </w:tcPr>
          <w:p w14:paraId="2272CF99" w14:textId="77777777" w:rsidR="007A2E50" w:rsidRPr="00733655" w:rsidRDefault="007A2E50" w:rsidP="00FD7348">
            <w:pPr>
              <w:spacing w:before="0" w:after="0" w:line="240" w:lineRule="auto"/>
              <w:rPr>
                <w:sz w:val="28"/>
                <w:szCs w:val="28"/>
              </w:rPr>
            </w:pPr>
            <w:r w:rsidRPr="00733655">
              <w:rPr>
                <w:sz w:val="28"/>
                <w:szCs w:val="28"/>
              </w:rPr>
              <w:t>Giới:</w:t>
            </w:r>
          </w:p>
        </w:tc>
        <w:tc>
          <w:tcPr>
            <w:tcW w:w="448" w:type="dxa"/>
            <w:tcBorders>
              <w:top w:val="nil"/>
              <w:left w:val="nil"/>
              <w:bottom w:val="nil"/>
              <w:right w:val="nil"/>
            </w:tcBorders>
          </w:tcPr>
          <w:p w14:paraId="2992EFDC"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c>
          <w:tcPr>
            <w:tcW w:w="2448" w:type="dxa"/>
            <w:gridSpan w:val="2"/>
            <w:tcBorders>
              <w:top w:val="nil"/>
              <w:left w:val="nil"/>
              <w:bottom w:val="nil"/>
              <w:right w:val="nil"/>
            </w:tcBorders>
          </w:tcPr>
          <w:p w14:paraId="05088525" w14:textId="77777777" w:rsidR="007A2E50" w:rsidRPr="00733655" w:rsidRDefault="007A2E50" w:rsidP="00FD7348">
            <w:pPr>
              <w:spacing w:before="0" w:after="0" w:line="240" w:lineRule="auto"/>
              <w:rPr>
                <w:sz w:val="28"/>
                <w:szCs w:val="28"/>
              </w:rPr>
            </w:pPr>
            <w:r w:rsidRPr="00733655">
              <w:rPr>
                <w:noProof/>
                <w:szCs w:val="26"/>
              </w:rPr>
              <w:t>1. Nam</w:t>
            </w:r>
          </w:p>
        </w:tc>
        <w:tc>
          <w:tcPr>
            <w:tcW w:w="1331" w:type="dxa"/>
            <w:gridSpan w:val="2"/>
            <w:tcBorders>
              <w:top w:val="nil"/>
              <w:left w:val="nil"/>
              <w:bottom w:val="nil"/>
              <w:right w:val="nil"/>
            </w:tcBorders>
          </w:tcPr>
          <w:p w14:paraId="32E89517" w14:textId="77777777" w:rsidR="007A2E50" w:rsidRPr="00733655" w:rsidRDefault="007A2E50" w:rsidP="00FD7348">
            <w:pPr>
              <w:spacing w:before="0" w:after="0" w:line="240" w:lineRule="auto"/>
              <w:jc w:val="right"/>
              <w:rPr>
                <w:sz w:val="28"/>
                <w:szCs w:val="28"/>
              </w:rPr>
            </w:pPr>
            <w:r w:rsidRPr="00733655">
              <w:rPr>
                <w:rFonts w:ascii="Wingdings" w:hAnsi="Wingdings"/>
                <w:noProof/>
                <w:szCs w:val="26"/>
              </w:rPr>
              <w:t></w:t>
            </w:r>
          </w:p>
        </w:tc>
        <w:tc>
          <w:tcPr>
            <w:tcW w:w="2482" w:type="dxa"/>
            <w:tcBorders>
              <w:top w:val="nil"/>
              <w:left w:val="nil"/>
              <w:bottom w:val="nil"/>
              <w:right w:val="nil"/>
            </w:tcBorders>
          </w:tcPr>
          <w:p w14:paraId="1FAC531F" w14:textId="77777777" w:rsidR="007A2E50" w:rsidRPr="00733655" w:rsidRDefault="007A2E50" w:rsidP="00FD7348">
            <w:pPr>
              <w:spacing w:before="0" w:after="0" w:line="240" w:lineRule="auto"/>
              <w:rPr>
                <w:sz w:val="28"/>
                <w:szCs w:val="28"/>
              </w:rPr>
            </w:pPr>
            <w:r w:rsidRPr="00733655">
              <w:rPr>
                <w:noProof/>
                <w:szCs w:val="26"/>
              </w:rPr>
              <w:t>2. Nữ</w:t>
            </w:r>
          </w:p>
        </w:tc>
      </w:tr>
      <w:tr w:rsidR="007A2E50" w:rsidRPr="00733655" w14:paraId="48A3CE1C" w14:textId="77777777" w:rsidTr="00515309">
        <w:tc>
          <w:tcPr>
            <w:tcW w:w="2081" w:type="dxa"/>
            <w:tcBorders>
              <w:top w:val="nil"/>
              <w:left w:val="nil"/>
              <w:bottom w:val="nil"/>
              <w:right w:val="nil"/>
            </w:tcBorders>
          </w:tcPr>
          <w:p w14:paraId="0B6A412F" w14:textId="77777777" w:rsidR="007A2E50" w:rsidRPr="00733655" w:rsidRDefault="007A2E50" w:rsidP="00FD7348">
            <w:pPr>
              <w:spacing w:before="0" w:after="0" w:line="240" w:lineRule="auto"/>
              <w:rPr>
                <w:sz w:val="28"/>
                <w:szCs w:val="28"/>
              </w:rPr>
            </w:pPr>
            <w:r w:rsidRPr="00733655">
              <w:rPr>
                <w:sz w:val="28"/>
                <w:szCs w:val="28"/>
              </w:rPr>
              <w:t>Ngày vào viện:</w:t>
            </w:r>
          </w:p>
        </w:tc>
        <w:tc>
          <w:tcPr>
            <w:tcW w:w="6709" w:type="dxa"/>
            <w:gridSpan w:val="6"/>
            <w:tcBorders>
              <w:top w:val="nil"/>
              <w:left w:val="nil"/>
              <w:bottom w:val="nil"/>
              <w:right w:val="nil"/>
            </w:tcBorders>
          </w:tcPr>
          <w:p w14:paraId="06536705" w14:textId="77777777" w:rsidR="007A2E50" w:rsidRPr="00733655" w:rsidRDefault="007A2E50" w:rsidP="00FD7348">
            <w:pPr>
              <w:spacing w:before="0" w:after="0" w:line="240" w:lineRule="auto"/>
              <w:rPr>
                <w:sz w:val="28"/>
                <w:szCs w:val="28"/>
              </w:rPr>
            </w:pPr>
          </w:p>
        </w:tc>
      </w:tr>
      <w:tr w:rsidR="007A2E50" w:rsidRPr="00733655" w14:paraId="3A787F45" w14:textId="77777777" w:rsidTr="00515309">
        <w:tc>
          <w:tcPr>
            <w:tcW w:w="2081" w:type="dxa"/>
            <w:tcBorders>
              <w:top w:val="nil"/>
              <w:left w:val="nil"/>
              <w:bottom w:val="nil"/>
              <w:right w:val="nil"/>
            </w:tcBorders>
          </w:tcPr>
          <w:p w14:paraId="4F26D0DA" w14:textId="77777777" w:rsidR="007A2E50" w:rsidRPr="00733655" w:rsidRDefault="007A2E50" w:rsidP="00FD7348">
            <w:pPr>
              <w:spacing w:before="0" w:after="0" w:line="240" w:lineRule="auto"/>
              <w:rPr>
                <w:sz w:val="28"/>
                <w:szCs w:val="28"/>
              </w:rPr>
            </w:pPr>
            <w:r w:rsidRPr="00733655">
              <w:rPr>
                <w:sz w:val="28"/>
                <w:szCs w:val="28"/>
              </w:rPr>
              <w:t>Ngày ra viện:</w:t>
            </w:r>
          </w:p>
        </w:tc>
        <w:tc>
          <w:tcPr>
            <w:tcW w:w="6709" w:type="dxa"/>
            <w:gridSpan w:val="6"/>
            <w:tcBorders>
              <w:top w:val="nil"/>
              <w:left w:val="nil"/>
              <w:bottom w:val="nil"/>
              <w:right w:val="nil"/>
            </w:tcBorders>
          </w:tcPr>
          <w:p w14:paraId="1F271C61" w14:textId="77777777" w:rsidR="007A2E50" w:rsidRPr="00733655" w:rsidRDefault="007A2E50" w:rsidP="00FD7348">
            <w:pPr>
              <w:spacing w:before="0" w:after="0" w:line="240" w:lineRule="auto"/>
              <w:rPr>
                <w:sz w:val="28"/>
                <w:szCs w:val="28"/>
              </w:rPr>
            </w:pPr>
          </w:p>
        </w:tc>
      </w:tr>
      <w:tr w:rsidR="007A2E50" w:rsidRPr="00733655" w14:paraId="4FE58C35" w14:textId="77777777" w:rsidTr="00515309">
        <w:tc>
          <w:tcPr>
            <w:tcW w:w="2081" w:type="dxa"/>
            <w:tcBorders>
              <w:top w:val="nil"/>
              <w:left w:val="nil"/>
              <w:bottom w:val="nil"/>
              <w:right w:val="nil"/>
            </w:tcBorders>
          </w:tcPr>
          <w:p w14:paraId="3BB73F3A" w14:textId="77777777" w:rsidR="007A2E50" w:rsidRPr="00733655" w:rsidRDefault="007A2E50" w:rsidP="00FD7348">
            <w:pPr>
              <w:spacing w:before="0" w:after="0" w:line="240" w:lineRule="auto"/>
              <w:rPr>
                <w:sz w:val="28"/>
                <w:szCs w:val="28"/>
              </w:rPr>
            </w:pPr>
            <w:r w:rsidRPr="00733655">
              <w:rPr>
                <w:sz w:val="28"/>
                <w:szCs w:val="28"/>
              </w:rPr>
              <w:t xml:space="preserve">Chẩn đoán: </w:t>
            </w:r>
          </w:p>
        </w:tc>
        <w:tc>
          <w:tcPr>
            <w:tcW w:w="6709" w:type="dxa"/>
            <w:gridSpan w:val="6"/>
            <w:tcBorders>
              <w:top w:val="nil"/>
              <w:left w:val="nil"/>
              <w:bottom w:val="nil"/>
              <w:right w:val="nil"/>
            </w:tcBorders>
          </w:tcPr>
          <w:p w14:paraId="000160A7" w14:textId="77777777" w:rsidR="007A2E50" w:rsidRPr="00733655" w:rsidRDefault="007A2E50" w:rsidP="00FD7348">
            <w:pPr>
              <w:spacing w:before="0" w:after="0" w:line="240" w:lineRule="auto"/>
              <w:rPr>
                <w:sz w:val="28"/>
                <w:szCs w:val="28"/>
              </w:rPr>
            </w:pPr>
          </w:p>
        </w:tc>
      </w:tr>
    </w:tbl>
    <w:p w14:paraId="3440A72C" w14:textId="77777777" w:rsidR="007A2E50" w:rsidRPr="00733655" w:rsidRDefault="007A2E50" w:rsidP="00FD7348">
      <w:pPr>
        <w:pStyle w:val="ListParagraph"/>
        <w:spacing w:before="0" w:after="0" w:line="240" w:lineRule="auto"/>
        <w:ind w:left="0"/>
        <w:rPr>
          <w:b/>
          <w:sz w:val="10"/>
          <w:szCs w:val="10"/>
        </w:rPr>
      </w:pPr>
    </w:p>
    <w:p w14:paraId="2F5A0320" w14:textId="77777777" w:rsidR="007A2E50" w:rsidRPr="00733655" w:rsidRDefault="007A2E50" w:rsidP="00FD7348">
      <w:pPr>
        <w:pStyle w:val="ListParagraph"/>
        <w:spacing w:before="0" w:after="0" w:line="240" w:lineRule="auto"/>
        <w:ind w:left="0"/>
        <w:rPr>
          <w:b/>
          <w:bCs/>
          <w:sz w:val="28"/>
          <w:szCs w:val="28"/>
        </w:rPr>
      </w:pPr>
      <w:r w:rsidRPr="00733655">
        <w:rPr>
          <w:b/>
          <w:bCs/>
          <w:sz w:val="28"/>
          <w:szCs w:val="28"/>
        </w:rPr>
        <w:t>2. Tiền sử</w:t>
      </w:r>
    </w:p>
    <w:p w14:paraId="2B36A8AF" w14:textId="77777777" w:rsidR="007A2E50" w:rsidRPr="00733655" w:rsidRDefault="007A2E50" w:rsidP="00FD7348">
      <w:pPr>
        <w:spacing w:before="0" w:after="0" w:line="240" w:lineRule="auto"/>
        <w:rPr>
          <w:i/>
          <w:iCs/>
          <w:szCs w:val="26"/>
        </w:rPr>
      </w:pPr>
      <w:r w:rsidRPr="00733655">
        <w:rPr>
          <w:i/>
          <w:iCs/>
          <w:szCs w:val="26"/>
        </w:rPr>
        <w:t>2.1. Nhiễm HBV</w:t>
      </w:r>
      <w:r w:rsidRPr="00733655">
        <w:rPr>
          <w:i/>
          <w:iCs/>
          <w:szCs w:val="26"/>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2670"/>
        <w:gridCol w:w="448"/>
        <w:gridCol w:w="4445"/>
      </w:tblGrid>
      <w:tr w:rsidR="007A2E50" w:rsidRPr="00733655" w14:paraId="26233DC4" w14:textId="77777777" w:rsidTr="009A10C0">
        <w:tc>
          <w:tcPr>
            <w:tcW w:w="1276" w:type="dxa"/>
          </w:tcPr>
          <w:p w14:paraId="6AF2150B"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2812" w:type="dxa"/>
          </w:tcPr>
          <w:p w14:paraId="641E2E2C" w14:textId="77777777" w:rsidR="007A2E50" w:rsidRPr="00733655" w:rsidRDefault="007A2E50" w:rsidP="00FD7348">
            <w:pPr>
              <w:spacing w:before="0" w:after="0" w:line="240" w:lineRule="auto"/>
              <w:rPr>
                <w:noProof/>
                <w:szCs w:val="26"/>
              </w:rPr>
            </w:pPr>
            <w:r w:rsidRPr="00733655">
              <w:rPr>
                <w:noProof/>
                <w:szCs w:val="26"/>
              </w:rPr>
              <w:t>1. Có</w:t>
            </w:r>
          </w:p>
        </w:tc>
        <w:tc>
          <w:tcPr>
            <w:tcW w:w="448" w:type="dxa"/>
          </w:tcPr>
          <w:p w14:paraId="74DE2C77"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4678" w:type="dxa"/>
          </w:tcPr>
          <w:p w14:paraId="0A5CD34F" w14:textId="77777777" w:rsidR="007A2E50" w:rsidRPr="00733655" w:rsidRDefault="007A2E50" w:rsidP="00FD7348">
            <w:pPr>
              <w:spacing w:before="0" w:after="0" w:line="240" w:lineRule="auto"/>
              <w:rPr>
                <w:noProof/>
                <w:szCs w:val="26"/>
              </w:rPr>
            </w:pPr>
            <w:r w:rsidRPr="00733655">
              <w:rPr>
                <w:noProof/>
                <w:szCs w:val="26"/>
              </w:rPr>
              <w:t>2. Không</w:t>
            </w:r>
          </w:p>
        </w:tc>
      </w:tr>
    </w:tbl>
    <w:p w14:paraId="3105474B" w14:textId="77777777" w:rsidR="007A2E50" w:rsidRPr="00733655" w:rsidRDefault="007A2E50" w:rsidP="00FD7348">
      <w:pPr>
        <w:spacing w:before="0" w:after="0" w:line="240" w:lineRule="auto"/>
        <w:rPr>
          <w:i/>
          <w:iCs/>
          <w:szCs w:val="26"/>
        </w:rPr>
      </w:pPr>
      <w:r w:rsidRPr="00733655">
        <w:rPr>
          <w:i/>
          <w:iCs/>
          <w:szCs w:val="26"/>
        </w:rPr>
        <w:t>2.2. Nhiễm HCV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2670"/>
        <w:gridCol w:w="448"/>
        <w:gridCol w:w="4445"/>
      </w:tblGrid>
      <w:tr w:rsidR="007A2E50" w:rsidRPr="00733655" w14:paraId="2B367F97" w14:textId="77777777" w:rsidTr="009A10C0">
        <w:tc>
          <w:tcPr>
            <w:tcW w:w="1276" w:type="dxa"/>
          </w:tcPr>
          <w:p w14:paraId="328CDFD7"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2812" w:type="dxa"/>
          </w:tcPr>
          <w:p w14:paraId="6173FB8B" w14:textId="77777777" w:rsidR="007A2E50" w:rsidRPr="00733655" w:rsidRDefault="007A2E50" w:rsidP="00FD7348">
            <w:pPr>
              <w:spacing w:before="0" w:after="0" w:line="240" w:lineRule="auto"/>
              <w:rPr>
                <w:noProof/>
                <w:szCs w:val="26"/>
              </w:rPr>
            </w:pPr>
            <w:r w:rsidRPr="00733655">
              <w:rPr>
                <w:noProof/>
                <w:szCs w:val="26"/>
              </w:rPr>
              <w:t>1. Có</w:t>
            </w:r>
          </w:p>
        </w:tc>
        <w:tc>
          <w:tcPr>
            <w:tcW w:w="448" w:type="dxa"/>
          </w:tcPr>
          <w:p w14:paraId="3985E56E"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4678" w:type="dxa"/>
          </w:tcPr>
          <w:p w14:paraId="60BF6FF2" w14:textId="77777777" w:rsidR="007A2E50" w:rsidRPr="00733655" w:rsidRDefault="007A2E50" w:rsidP="00FD7348">
            <w:pPr>
              <w:spacing w:before="0" w:after="0" w:line="240" w:lineRule="auto"/>
              <w:rPr>
                <w:noProof/>
                <w:szCs w:val="26"/>
              </w:rPr>
            </w:pPr>
            <w:r w:rsidRPr="00733655">
              <w:rPr>
                <w:noProof/>
                <w:szCs w:val="26"/>
              </w:rPr>
              <w:t>2. Không</w:t>
            </w:r>
          </w:p>
        </w:tc>
      </w:tr>
    </w:tbl>
    <w:p w14:paraId="64C9942D" w14:textId="77777777" w:rsidR="007A2E50" w:rsidRPr="00733655" w:rsidRDefault="007A2E50" w:rsidP="00FD7348">
      <w:pPr>
        <w:spacing w:before="0" w:after="0" w:line="240" w:lineRule="auto"/>
        <w:rPr>
          <w:i/>
          <w:iCs/>
          <w:szCs w:val="26"/>
        </w:rPr>
      </w:pPr>
      <w:r w:rsidRPr="00733655">
        <w:rPr>
          <w:i/>
          <w:iCs/>
          <w:szCs w:val="26"/>
        </w:rPr>
        <w:t>2.3. Lạm dụng rượu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2670"/>
        <w:gridCol w:w="448"/>
        <w:gridCol w:w="4445"/>
      </w:tblGrid>
      <w:tr w:rsidR="007A2E50" w:rsidRPr="00733655" w14:paraId="321279AE" w14:textId="77777777" w:rsidTr="009A10C0">
        <w:tc>
          <w:tcPr>
            <w:tcW w:w="1276" w:type="dxa"/>
          </w:tcPr>
          <w:p w14:paraId="244677C3"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2812" w:type="dxa"/>
          </w:tcPr>
          <w:p w14:paraId="3E6D3F85" w14:textId="77777777" w:rsidR="007A2E50" w:rsidRPr="00733655" w:rsidRDefault="007A2E50" w:rsidP="00FD7348">
            <w:pPr>
              <w:spacing w:before="0" w:after="0" w:line="240" w:lineRule="auto"/>
              <w:rPr>
                <w:noProof/>
                <w:szCs w:val="26"/>
              </w:rPr>
            </w:pPr>
            <w:r w:rsidRPr="00733655">
              <w:rPr>
                <w:noProof/>
                <w:szCs w:val="26"/>
              </w:rPr>
              <w:t>1. Có</w:t>
            </w:r>
          </w:p>
        </w:tc>
        <w:tc>
          <w:tcPr>
            <w:tcW w:w="448" w:type="dxa"/>
          </w:tcPr>
          <w:p w14:paraId="002A9654"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4678" w:type="dxa"/>
          </w:tcPr>
          <w:p w14:paraId="7CD5D327" w14:textId="77777777" w:rsidR="007A2E50" w:rsidRPr="00733655" w:rsidRDefault="007A2E50" w:rsidP="00FD7348">
            <w:pPr>
              <w:spacing w:before="0" w:after="0" w:line="240" w:lineRule="auto"/>
              <w:rPr>
                <w:noProof/>
                <w:szCs w:val="26"/>
              </w:rPr>
            </w:pPr>
            <w:r w:rsidRPr="00733655">
              <w:rPr>
                <w:noProof/>
                <w:szCs w:val="26"/>
              </w:rPr>
              <w:t>2. Không</w:t>
            </w:r>
          </w:p>
        </w:tc>
      </w:tr>
    </w:tbl>
    <w:p w14:paraId="09D2C97A" w14:textId="77777777" w:rsidR="007A2E50" w:rsidRPr="00733655" w:rsidRDefault="007A2E50" w:rsidP="00FD7348">
      <w:pPr>
        <w:spacing w:before="0" w:after="0" w:line="240" w:lineRule="auto"/>
        <w:rPr>
          <w:i/>
          <w:iCs/>
          <w:szCs w:val="26"/>
        </w:rPr>
      </w:pPr>
      <w:r w:rsidRPr="00733655">
        <w:rPr>
          <w:i/>
          <w:iCs/>
          <w:szCs w:val="26"/>
        </w:rPr>
        <w:t>2.4. Điều trị xơ gan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2670"/>
        <w:gridCol w:w="448"/>
        <w:gridCol w:w="4445"/>
      </w:tblGrid>
      <w:tr w:rsidR="007A2E50" w:rsidRPr="00733655" w14:paraId="70AF779E" w14:textId="77777777" w:rsidTr="009A10C0">
        <w:tc>
          <w:tcPr>
            <w:tcW w:w="1276" w:type="dxa"/>
          </w:tcPr>
          <w:p w14:paraId="768808CF"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2812" w:type="dxa"/>
          </w:tcPr>
          <w:p w14:paraId="5BC6F5F1" w14:textId="77777777" w:rsidR="007A2E50" w:rsidRPr="00733655" w:rsidRDefault="007A2E50" w:rsidP="00FD7348">
            <w:pPr>
              <w:spacing w:before="0" w:after="0" w:line="240" w:lineRule="auto"/>
              <w:rPr>
                <w:noProof/>
                <w:szCs w:val="26"/>
              </w:rPr>
            </w:pPr>
            <w:r w:rsidRPr="00733655">
              <w:rPr>
                <w:noProof/>
                <w:szCs w:val="26"/>
              </w:rPr>
              <w:t>1. Có</w:t>
            </w:r>
          </w:p>
        </w:tc>
        <w:tc>
          <w:tcPr>
            <w:tcW w:w="448" w:type="dxa"/>
          </w:tcPr>
          <w:p w14:paraId="7AD60B6B"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4678" w:type="dxa"/>
          </w:tcPr>
          <w:p w14:paraId="00810528" w14:textId="77777777" w:rsidR="007A2E50" w:rsidRPr="00733655" w:rsidRDefault="007A2E50" w:rsidP="00FD7348">
            <w:pPr>
              <w:spacing w:before="0" w:after="0" w:line="240" w:lineRule="auto"/>
              <w:rPr>
                <w:noProof/>
                <w:szCs w:val="26"/>
              </w:rPr>
            </w:pPr>
            <w:r w:rsidRPr="00733655">
              <w:rPr>
                <w:noProof/>
                <w:szCs w:val="26"/>
              </w:rPr>
              <w:t>2. Không</w:t>
            </w:r>
          </w:p>
        </w:tc>
      </w:tr>
    </w:tbl>
    <w:p w14:paraId="168CC90F" w14:textId="77777777" w:rsidR="007A2E50" w:rsidRPr="00733655" w:rsidRDefault="007A2E50" w:rsidP="00FD7348">
      <w:pPr>
        <w:spacing w:before="0" w:after="0" w:line="240" w:lineRule="auto"/>
        <w:rPr>
          <w:i/>
          <w:iCs/>
          <w:szCs w:val="26"/>
        </w:rPr>
      </w:pPr>
      <w:r w:rsidRPr="00733655">
        <w:rPr>
          <w:i/>
          <w:iCs/>
          <w:szCs w:val="26"/>
        </w:rPr>
        <w:t xml:space="preserve">2.5. Mắc các loại ung thư khác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2670"/>
        <w:gridCol w:w="448"/>
        <w:gridCol w:w="4445"/>
      </w:tblGrid>
      <w:tr w:rsidR="007A2E50" w:rsidRPr="00733655" w14:paraId="57E1EACA" w14:textId="77777777" w:rsidTr="009A10C0">
        <w:tc>
          <w:tcPr>
            <w:tcW w:w="1276" w:type="dxa"/>
          </w:tcPr>
          <w:p w14:paraId="320A0F9A"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2812" w:type="dxa"/>
          </w:tcPr>
          <w:p w14:paraId="470567E7" w14:textId="77777777" w:rsidR="007A2E50" w:rsidRPr="00733655" w:rsidRDefault="007A2E50" w:rsidP="00FD7348">
            <w:pPr>
              <w:spacing w:before="0" w:after="0" w:line="240" w:lineRule="auto"/>
              <w:rPr>
                <w:noProof/>
                <w:szCs w:val="26"/>
              </w:rPr>
            </w:pPr>
            <w:r w:rsidRPr="00733655">
              <w:rPr>
                <w:noProof/>
                <w:szCs w:val="26"/>
              </w:rPr>
              <w:t>1. Có</w:t>
            </w:r>
          </w:p>
        </w:tc>
        <w:tc>
          <w:tcPr>
            <w:tcW w:w="448" w:type="dxa"/>
          </w:tcPr>
          <w:p w14:paraId="356FE468"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4678" w:type="dxa"/>
          </w:tcPr>
          <w:p w14:paraId="209A3B4E" w14:textId="77777777" w:rsidR="007A2E50" w:rsidRPr="00733655" w:rsidRDefault="007A2E50" w:rsidP="00FD7348">
            <w:pPr>
              <w:spacing w:before="0" w:after="0" w:line="240" w:lineRule="auto"/>
              <w:rPr>
                <w:noProof/>
                <w:szCs w:val="26"/>
              </w:rPr>
            </w:pPr>
            <w:r w:rsidRPr="00733655">
              <w:rPr>
                <w:noProof/>
                <w:szCs w:val="26"/>
              </w:rPr>
              <w:t>2. Không</w:t>
            </w:r>
          </w:p>
        </w:tc>
      </w:tr>
    </w:tbl>
    <w:p w14:paraId="10F91DDA" w14:textId="77777777" w:rsidR="007A2E50" w:rsidRPr="00733655" w:rsidRDefault="007A2E50" w:rsidP="00FD7348">
      <w:pPr>
        <w:spacing w:before="0" w:after="0" w:line="240" w:lineRule="auto"/>
        <w:rPr>
          <w:szCs w:val="26"/>
        </w:rPr>
      </w:pPr>
      <w:r w:rsidRPr="00733655">
        <w:rPr>
          <w:i/>
          <w:iCs/>
          <w:szCs w:val="26"/>
        </w:rPr>
        <w:t xml:space="preserve">2.6. </w:t>
      </w:r>
      <w:r w:rsidRPr="00733655">
        <w:rPr>
          <w:szCs w:val="26"/>
        </w:rPr>
        <w:t xml:space="preserve">Khác: </w:t>
      </w:r>
    </w:p>
    <w:p w14:paraId="3FFAFF33" w14:textId="77777777" w:rsidR="007A2E50" w:rsidRPr="00733655" w:rsidRDefault="007A2E50" w:rsidP="00FD7348">
      <w:pPr>
        <w:spacing w:before="0" w:after="0" w:line="240" w:lineRule="auto"/>
        <w:rPr>
          <w:rFonts w:eastAsia="Times New Roman"/>
          <w:b/>
          <w:bCs/>
          <w:sz w:val="10"/>
          <w:szCs w:val="10"/>
        </w:rPr>
      </w:pPr>
    </w:p>
    <w:p w14:paraId="1B1D1A8D" w14:textId="77777777" w:rsidR="007A2E50" w:rsidRPr="00733655" w:rsidRDefault="007A2E50" w:rsidP="00FD7348">
      <w:pPr>
        <w:spacing w:before="0" w:after="0" w:line="240" w:lineRule="auto"/>
        <w:rPr>
          <w:rFonts w:eastAsia="Times New Roman"/>
          <w:sz w:val="28"/>
          <w:szCs w:val="28"/>
        </w:rPr>
      </w:pPr>
      <w:r w:rsidRPr="00733655">
        <w:rPr>
          <w:rFonts w:eastAsia="Times New Roman"/>
          <w:b/>
          <w:bCs/>
          <w:sz w:val="28"/>
          <w:szCs w:val="28"/>
        </w:rPr>
        <w:t xml:space="preserve">2. Xét nghiệm máu: </w:t>
      </w:r>
    </w:p>
    <w:tbl>
      <w:tblPr>
        <w:tblStyle w:val="TableGrid"/>
        <w:tblW w:w="8363"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2152"/>
        <w:gridCol w:w="1880"/>
        <w:gridCol w:w="504"/>
        <w:gridCol w:w="1842"/>
        <w:gridCol w:w="426"/>
        <w:gridCol w:w="1559"/>
      </w:tblGrid>
      <w:tr w:rsidR="007A2E50" w:rsidRPr="00733655" w14:paraId="5C29CFFC" w14:textId="77777777" w:rsidTr="00E03855">
        <w:trPr>
          <w:trHeight w:val="300"/>
          <w:tblHeader/>
          <w:jc w:val="center"/>
        </w:trPr>
        <w:tc>
          <w:tcPr>
            <w:tcW w:w="6378" w:type="dxa"/>
            <w:gridSpan w:val="4"/>
            <w:tcMar>
              <w:left w:w="105" w:type="dxa"/>
              <w:right w:w="105" w:type="dxa"/>
            </w:tcMar>
          </w:tcPr>
          <w:p w14:paraId="46905097" w14:textId="77777777" w:rsidR="007A2E50" w:rsidRPr="00733655" w:rsidRDefault="007A2E50" w:rsidP="00FD7348">
            <w:pPr>
              <w:spacing w:before="0" w:after="0" w:line="240" w:lineRule="auto"/>
              <w:jc w:val="center"/>
              <w:rPr>
                <w:sz w:val="28"/>
                <w:szCs w:val="28"/>
              </w:rPr>
            </w:pPr>
            <w:r w:rsidRPr="00733655">
              <w:rPr>
                <w:b/>
                <w:bCs/>
                <w:sz w:val="28"/>
                <w:szCs w:val="28"/>
              </w:rPr>
              <w:t>Xét nghiệm</w:t>
            </w:r>
          </w:p>
        </w:tc>
        <w:tc>
          <w:tcPr>
            <w:tcW w:w="1985" w:type="dxa"/>
            <w:gridSpan w:val="2"/>
            <w:tcMar>
              <w:left w:w="105" w:type="dxa"/>
              <w:right w:w="105" w:type="dxa"/>
            </w:tcMar>
          </w:tcPr>
          <w:p w14:paraId="297081A1" w14:textId="77777777" w:rsidR="007A2E50" w:rsidRPr="00733655" w:rsidRDefault="007A2E50" w:rsidP="00FD7348">
            <w:pPr>
              <w:spacing w:before="0" w:after="0" w:line="240" w:lineRule="auto"/>
              <w:jc w:val="center"/>
              <w:rPr>
                <w:sz w:val="28"/>
                <w:szCs w:val="28"/>
              </w:rPr>
            </w:pPr>
            <w:r w:rsidRPr="00733655">
              <w:rPr>
                <w:b/>
                <w:bCs/>
                <w:sz w:val="28"/>
                <w:szCs w:val="28"/>
              </w:rPr>
              <w:t>Kết quả</w:t>
            </w:r>
          </w:p>
        </w:tc>
      </w:tr>
      <w:tr w:rsidR="007A2E50" w:rsidRPr="00733655" w14:paraId="622C6103" w14:textId="77777777" w:rsidTr="00E03855">
        <w:trPr>
          <w:trHeight w:val="300"/>
          <w:jc w:val="center"/>
        </w:trPr>
        <w:tc>
          <w:tcPr>
            <w:tcW w:w="2152" w:type="dxa"/>
            <w:vMerge w:val="restart"/>
            <w:tcMar>
              <w:left w:w="105" w:type="dxa"/>
              <w:right w:w="105" w:type="dxa"/>
            </w:tcMar>
          </w:tcPr>
          <w:p w14:paraId="4B1CCFDC" w14:textId="77777777" w:rsidR="007A2E50" w:rsidRPr="00733655" w:rsidRDefault="007A2E50" w:rsidP="00FD7348">
            <w:pPr>
              <w:spacing w:before="0" w:after="0" w:line="240" w:lineRule="auto"/>
              <w:rPr>
                <w:sz w:val="28"/>
                <w:szCs w:val="28"/>
              </w:rPr>
            </w:pPr>
            <w:r w:rsidRPr="00733655">
              <w:rPr>
                <w:b/>
                <w:bCs/>
                <w:sz w:val="28"/>
                <w:szCs w:val="28"/>
              </w:rPr>
              <w:t>Công thức máu</w:t>
            </w:r>
          </w:p>
        </w:tc>
        <w:tc>
          <w:tcPr>
            <w:tcW w:w="1880" w:type="dxa"/>
            <w:tcMar>
              <w:left w:w="105" w:type="dxa"/>
              <w:right w:w="105" w:type="dxa"/>
            </w:tcMar>
          </w:tcPr>
          <w:p w14:paraId="2B5F188B" w14:textId="77777777" w:rsidR="007A2E50" w:rsidRPr="00733655" w:rsidRDefault="007A2E50" w:rsidP="00FD7348">
            <w:pPr>
              <w:spacing w:before="0" w:after="0" w:line="240" w:lineRule="auto"/>
              <w:rPr>
                <w:sz w:val="28"/>
                <w:szCs w:val="28"/>
              </w:rPr>
            </w:pPr>
            <w:r w:rsidRPr="00733655">
              <w:rPr>
                <w:sz w:val="28"/>
                <w:szCs w:val="28"/>
              </w:rPr>
              <w:t>Hồng cầu</w:t>
            </w:r>
          </w:p>
        </w:tc>
        <w:tc>
          <w:tcPr>
            <w:tcW w:w="2346" w:type="dxa"/>
            <w:gridSpan w:val="2"/>
            <w:tcMar>
              <w:left w:w="105" w:type="dxa"/>
              <w:right w:w="105" w:type="dxa"/>
            </w:tcMar>
          </w:tcPr>
          <w:p w14:paraId="7A3D5C5E" w14:textId="4CFE1EAF" w:rsidR="007A2E50" w:rsidRPr="00733655" w:rsidRDefault="007A2E50" w:rsidP="00FD7348">
            <w:pPr>
              <w:spacing w:before="0" w:after="0" w:line="240" w:lineRule="auto"/>
              <w:rPr>
                <w:sz w:val="28"/>
                <w:szCs w:val="28"/>
              </w:rPr>
            </w:pPr>
            <w:r w:rsidRPr="00733655">
              <w:rPr>
                <w:sz w:val="28"/>
                <w:szCs w:val="28"/>
              </w:rPr>
              <w:t>T/</w:t>
            </w:r>
            <w:r w:rsidR="00990948" w:rsidRPr="00733655">
              <w:rPr>
                <w:sz w:val="28"/>
                <w:szCs w:val="28"/>
              </w:rPr>
              <w:t>L</w:t>
            </w:r>
          </w:p>
        </w:tc>
        <w:tc>
          <w:tcPr>
            <w:tcW w:w="1985" w:type="dxa"/>
            <w:gridSpan w:val="2"/>
            <w:tcMar>
              <w:left w:w="105" w:type="dxa"/>
              <w:right w:w="105" w:type="dxa"/>
            </w:tcMar>
          </w:tcPr>
          <w:p w14:paraId="1F0D741E" w14:textId="77777777" w:rsidR="007A2E50" w:rsidRPr="00733655" w:rsidRDefault="007A2E50" w:rsidP="00FD7348">
            <w:pPr>
              <w:spacing w:before="0" w:after="0" w:line="240" w:lineRule="auto"/>
              <w:rPr>
                <w:sz w:val="28"/>
                <w:szCs w:val="28"/>
              </w:rPr>
            </w:pPr>
          </w:p>
        </w:tc>
      </w:tr>
      <w:tr w:rsidR="007A2E50" w:rsidRPr="00733655" w14:paraId="0DCF8899" w14:textId="77777777" w:rsidTr="00E03855">
        <w:trPr>
          <w:trHeight w:val="300"/>
          <w:jc w:val="center"/>
        </w:trPr>
        <w:tc>
          <w:tcPr>
            <w:tcW w:w="2152" w:type="dxa"/>
            <w:vMerge/>
            <w:vAlign w:val="center"/>
          </w:tcPr>
          <w:p w14:paraId="5B92A02E" w14:textId="77777777" w:rsidR="007A2E50" w:rsidRPr="00733655" w:rsidRDefault="007A2E50" w:rsidP="00FD7348">
            <w:pPr>
              <w:spacing w:before="0" w:after="0" w:line="240" w:lineRule="auto"/>
            </w:pPr>
          </w:p>
        </w:tc>
        <w:tc>
          <w:tcPr>
            <w:tcW w:w="1880" w:type="dxa"/>
            <w:tcMar>
              <w:left w:w="105" w:type="dxa"/>
              <w:right w:w="105" w:type="dxa"/>
            </w:tcMar>
          </w:tcPr>
          <w:p w14:paraId="2317FABA" w14:textId="77777777" w:rsidR="007A2E50" w:rsidRPr="00733655" w:rsidRDefault="007A2E50" w:rsidP="00FD7348">
            <w:pPr>
              <w:spacing w:before="0" w:after="0" w:line="240" w:lineRule="auto"/>
              <w:rPr>
                <w:sz w:val="28"/>
                <w:szCs w:val="28"/>
              </w:rPr>
            </w:pPr>
            <w:r w:rsidRPr="00733655">
              <w:rPr>
                <w:sz w:val="28"/>
                <w:szCs w:val="28"/>
              </w:rPr>
              <w:t>Bạch cầu</w:t>
            </w:r>
          </w:p>
        </w:tc>
        <w:tc>
          <w:tcPr>
            <w:tcW w:w="2346" w:type="dxa"/>
            <w:gridSpan w:val="2"/>
            <w:tcMar>
              <w:left w:w="105" w:type="dxa"/>
              <w:right w:w="105" w:type="dxa"/>
            </w:tcMar>
          </w:tcPr>
          <w:p w14:paraId="69FA6844" w14:textId="3847981C" w:rsidR="007A2E50" w:rsidRPr="00733655" w:rsidRDefault="007A2E50" w:rsidP="00FD7348">
            <w:pPr>
              <w:spacing w:before="0" w:after="0" w:line="240" w:lineRule="auto"/>
              <w:rPr>
                <w:sz w:val="28"/>
                <w:szCs w:val="28"/>
              </w:rPr>
            </w:pPr>
            <w:r w:rsidRPr="00733655">
              <w:rPr>
                <w:sz w:val="28"/>
                <w:szCs w:val="28"/>
              </w:rPr>
              <w:t>G/</w:t>
            </w:r>
            <w:r w:rsidR="00990948" w:rsidRPr="00733655">
              <w:rPr>
                <w:sz w:val="28"/>
                <w:szCs w:val="28"/>
              </w:rPr>
              <w:t>L</w:t>
            </w:r>
          </w:p>
        </w:tc>
        <w:tc>
          <w:tcPr>
            <w:tcW w:w="1985" w:type="dxa"/>
            <w:gridSpan w:val="2"/>
            <w:tcMar>
              <w:left w:w="105" w:type="dxa"/>
              <w:right w:w="105" w:type="dxa"/>
            </w:tcMar>
          </w:tcPr>
          <w:p w14:paraId="467EE978" w14:textId="77777777" w:rsidR="007A2E50" w:rsidRPr="00733655" w:rsidRDefault="007A2E50" w:rsidP="00FD7348">
            <w:pPr>
              <w:spacing w:before="0" w:after="0" w:line="240" w:lineRule="auto"/>
              <w:rPr>
                <w:sz w:val="28"/>
                <w:szCs w:val="28"/>
              </w:rPr>
            </w:pPr>
          </w:p>
        </w:tc>
      </w:tr>
      <w:tr w:rsidR="007A2E50" w:rsidRPr="00733655" w14:paraId="3AD80ADE" w14:textId="77777777" w:rsidTr="00E03855">
        <w:trPr>
          <w:trHeight w:val="300"/>
          <w:jc w:val="center"/>
        </w:trPr>
        <w:tc>
          <w:tcPr>
            <w:tcW w:w="2152" w:type="dxa"/>
            <w:vMerge/>
            <w:vAlign w:val="center"/>
          </w:tcPr>
          <w:p w14:paraId="6DB80D8D" w14:textId="77777777" w:rsidR="007A2E50" w:rsidRPr="00733655" w:rsidRDefault="007A2E50" w:rsidP="00FD7348">
            <w:pPr>
              <w:spacing w:before="0" w:after="0" w:line="240" w:lineRule="auto"/>
            </w:pPr>
          </w:p>
        </w:tc>
        <w:tc>
          <w:tcPr>
            <w:tcW w:w="1880" w:type="dxa"/>
            <w:tcMar>
              <w:left w:w="105" w:type="dxa"/>
              <w:right w:w="105" w:type="dxa"/>
            </w:tcMar>
          </w:tcPr>
          <w:p w14:paraId="48ECCE5C" w14:textId="77777777" w:rsidR="007A2E50" w:rsidRPr="00733655" w:rsidRDefault="007A2E50" w:rsidP="00FD7348">
            <w:pPr>
              <w:spacing w:before="0" w:after="0" w:line="240" w:lineRule="auto"/>
              <w:rPr>
                <w:sz w:val="28"/>
                <w:szCs w:val="28"/>
              </w:rPr>
            </w:pPr>
            <w:r w:rsidRPr="00733655">
              <w:rPr>
                <w:sz w:val="28"/>
                <w:szCs w:val="28"/>
              </w:rPr>
              <w:t>Tiểu cầu</w:t>
            </w:r>
          </w:p>
        </w:tc>
        <w:tc>
          <w:tcPr>
            <w:tcW w:w="2346" w:type="dxa"/>
            <w:gridSpan w:val="2"/>
            <w:tcMar>
              <w:left w:w="105" w:type="dxa"/>
              <w:right w:w="105" w:type="dxa"/>
            </w:tcMar>
          </w:tcPr>
          <w:p w14:paraId="3FB58E3E" w14:textId="6A5B456F" w:rsidR="007A2E50" w:rsidRPr="00733655" w:rsidRDefault="007A2E50" w:rsidP="00FD7348">
            <w:pPr>
              <w:spacing w:before="0" w:after="0" w:line="240" w:lineRule="auto"/>
              <w:rPr>
                <w:sz w:val="28"/>
                <w:szCs w:val="28"/>
              </w:rPr>
            </w:pPr>
            <w:r w:rsidRPr="00733655">
              <w:rPr>
                <w:sz w:val="28"/>
                <w:szCs w:val="28"/>
              </w:rPr>
              <w:t>T/</w:t>
            </w:r>
            <w:r w:rsidR="00990948" w:rsidRPr="00733655">
              <w:rPr>
                <w:sz w:val="28"/>
                <w:szCs w:val="28"/>
              </w:rPr>
              <w:t>L</w:t>
            </w:r>
          </w:p>
        </w:tc>
        <w:tc>
          <w:tcPr>
            <w:tcW w:w="1985" w:type="dxa"/>
            <w:gridSpan w:val="2"/>
            <w:tcMar>
              <w:left w:w="105" w:type="dxa"/>
              <w:right w:w="105" w:type="dxa"/>
            </w:tcMar>
          </w:tcPr>
          <w:p w14:paraId="331EACCD" w14:textId="77777777" w:rsidR="007A2E50" w:rsidRPr="00733655" w:rsidRDefault="007A2E50" w:rsidP="00FD7348">
            <w:pPr>
              <w:spacing w:before="0" w:after="0" w:line="240" w:lineRule="auto"/>
              <w:rPr>
                <w:sz w:val="28"/>
                <w:szCs w:val="28"/>
              </w:rPr>
            </w:pPr>
          </w:p>
        </w:tc>
      </w:tr>
      <w:tr w:rsidR="007A2E50" w:rsidRPr="00733655" w14:paraId="09E9AF1E" w14:textId="77777777" w:rsidTr="00E03855">
        <w:trPr>
          <w:trHeight w:val="300"/>
          <w:jc w:val="center"/>
        </w:trPr>
        <w:tc>
          <w:tcPr>
            <w:tcW w:w="2152" w:type="dxa"/>
            <w:vMerge w:val="restart"/>
            <w:tcMar>
              <w:left w:w="105" w:type="dxa"/>
              <w:right w:w="105" w:type="dxa"/>
            </w:tcMar>
          </w:tcPr>
          <w:p w14:paraId="0D25AAB0" w14:textId="77777777" w:rsidR="007A2E50" w:rsidRPr="00733655" w:rsidRDefault="007A2E50" w:rsidP="00FD7348">
            <w:pPr>
              <w:spacing w:before="0" w:after="0" w:line="240" w:lineRule="auto"/>
              <w:rPr>
                <w:sz w:val="28"/>
                <w:szCs w:val="28"/>
              </w:rPr>
            </w:pPr>
            <w:r w:rsidRPr="00733655">
              <w:rPr>
                <w:b/>
                <w:bCs/>
                <w:sz w:val="28"/>
                <w:szCs w:val="28"/>
              </w:rPr>
              <w:t xml:space="preserve">Đông máu </w:t>
            </w:r>
          </w:p>
        </w:tc>
        <w:tc>
          <w:tcPr>
            <w:tcW w:w="1880" w:type="dxa"/>
            <w:tcMar>
              <w:left w:w="105" w:type="dxa"/>
              <w:right w:w="105" w:type="dxa"/>
            </w:tcMar>
          </w:tcPr>
          <w:p w14:paraId="7911D2B6" w14:textId="77777777" w:rsidR="007A2E50" w:rsidRPr="00733655" w:rsidRDefault="007A2E50" w:rsidP="00FD7348">
            <w:pPr>
              <w:spacing w:before="0" w:after="0" w:line="240" w:lineRule="auto"/>
              <w:rPr>
                <w:sz w:val="28"/>
                <w:szCs w:val="28"/>
              </w:rPr>
            </w:pPr>
            <w:r w:rsidRPr="00733655">
              <w:rPr>
                <w:sz w:val="28"/>
                <w:szCs w:val="28"/>
              </w:rPr>
              <w:t>PT</w:t>
            </w:r>
          </w:p>
        </w:tc>
        <w:tc>
          <w:tcPr>
            <w:tcW w:w="2346" w:type="dxa"/>
            <w:gridSpan w:val="2"/>
            <w:tcMar>
              <w:left w:w="105" w:type="dxa"/>
              <w:right w:w="105" w:type="dxa"/>
            </w:tcMar>
          </w:tcPr>
          <w:p w14:paraId="3BCD99D6" w14:textId="77777777" w:rsidR="007A2E50" w:rsidRPr="00733655" w:rsidRDefault="007A2E50" w:rsidP="00FD7348">
            <w:pPr>
              <w:spacing w:before="0" w:after="0" w:line="240" w:lineRule="auto"/>
              <w:rPr>
                <w:sz w:val="28"/>
                <w:szCs w:val="28"/>
              </w:rPr>
            </w:pPr>
            <w:r w:rsidRPr="00733655">
              <w:rPr>
                <w:sz w:val="28"/>
                <w:szCs w:val="28"/>
              </w:rPr>
              <w:t>%</w:t>
            </w:r>
          </w:p>
        </w:tc>
        <w:tc>
          <w:tcPr>
            <w:tcW w:w="1985" w:type="dxa"/>
            <w:gridSpan w:val="2"/>
            <w:tcMar>
              <w:left w:w="105" w:type="dxa"/>
              <w:right w:w="105" w:type="dxa"/>
            </w:tcMar>
          </w:tcPr>
          <w:p w14:paraId="59937B2F" w14:textId="77777777" w:rsidR="007A2E50" w:rsidRPr="00733655" w:rsidRDefault="007A2E50" w:rsidP="00FD7348">
            <w:pPr>
              <w:spacing w:before="0" w:after="0" w:line="240" w:lineRule="auto"/>
              <w:rPr>
                <w:sz w:val="28"/>
                <w:szCs w:val="28"/>
              </w:rPr>
            </w:pPr>
          </w:p>
        </w:tc>
      </w:tr>
      <w:tr w:rsidR="007A2E50" w:rsidRPr="00733655" w14:paraId="2F469BAD" w14:textId="77777777" w:rsidTr="00E03855">
        <w:trPr>
          <w:trHeight w:val="300"/>
          <w:jc w:val="center"/>
        </w:trPr>
        <w:tc>
          <w:tcPr>
            <w:tcW w:w="2152" w:type="dxa"/>
            <w:vMerge/>
            <w:vAlign w:val="center"/>
          </w:tcPr>
          <w:p w14:paraId="64EFBABC" w14:textId="77777777" w:rsidR="007A2E50" w:rsidRPr="00733655" w:rsidRDefault="007A2E50" w:rsidP="00FD7348">
            <w:pPr>
              <w:spacing w:before="0" w:after="0" w:line="240" w:lineRule="auto"/>
            </w:pPr>
          </w:p>
        </w:tc>
        <w:tc>
          <w:tcPr>
            <w:tcW w:w="1880" w:type="dxa"/>
            <w:tcMar>
              <w:left w:w="105" w:type="dxa"/>
              <w:right w:w="105" w:type="dxa"/>
            </w:tcMar>
          </w:tcPr>
          <w:p w14:paraId="5BDB97E9" w14:textId="77777777" w:rsidR="007A2E50" w:rsidRPr="00733655" w:rsidRDefault="007A2E50" w:rsidP="00FD7348">
            <w:pPr>
              <w:spacing w:before="0" w:after="0" w:line="240" w:lineRule="auto"/>
              <w:rPr>
                <w:sz w:val="28"/>
                <w:szCs w:val="28"/>
              </w:rPr>
            </w:pPr>
            <w:r w:rsidRPr="00733655">
              <w:rPr>
                <w:sz w:val="28"/>
                <w:szCs w:val="28"/>
              </w:rPr>
              <w:t>INR</w:t>
            </w:r>
          </w:p>
        </w:tc>
        <w:tc>
          <w:tcPr>
            <w:tcW w:w="2346" w:type="dxa"/>
            <w:gridSpan w:val="2"/>
            <w:tcMar>
              <w:left w:w="105" w:type="dxa"/>
              <w:right w:w="105" w:type="dxa"/>
            </w:tcMar>
          </w:tcPr>
          <w:p w14:paraId="125FA8C7" w14:textId="77777777" w:rsidR="007A2E50" w:rsidRPr="00733655" w:rsidRDefault="007A2E50" w:rsidP="00FD7348">
            <w:pPr>
              <w:spacing w:before="0" w:after="0" w:line="240" w:lineRule="auto"/>
              <w:rPr>
                <w:sz w:val="28"/>
                <w:szCs w:val="28"/>
              </w:rPr>
            </w:pPr>
          </w:p>
        </w:tc>
        <w:tc>
          <w:tcPr>
            <w:tcW w:w="1985" w:type="dxa"/>
            <w:gridSpan w:val="2"/>
            <w:tcMar>
              <w:left w:w="105" w:type="dxa"/>
              <w:right w:w="105" w:type="dxa"/>
            </w:tcMar>
          </w:tcPr>
          <w:p w14:paraId="7ADA99AE" w14:textId="77777777" w:rsidR="007A2E50" w:rsidRPr="00733655" w:rsidRDefault="007A2E50" w:rsidP="00FD7348">
            <w:pPr>
              <w:spacing w:before="0" w:after="0" w:line="240" w:lineRule="auto"/>
              <w:rPr>
                <w:sz w:val="28"/>
                <w:szCs w:val="28"/>
              </w:rPr>
            </w:pPr>
          </w:p>
        </w:tc>
      </w:tr>
      <w:tr w:rsidR="007A2E50" w:rsidRPr="00733655" w14:paraId="5A38208F" w14:textId="77777777" w:rsidTr="00E03855">
        <w:trPr>
          <w:trHeight w:val="300"/>
          <w:jc w:val="center"/>
        </w:trPr>
        <w:tc>
          <w:tcPr>
            <w:tcW w:w="2152" w:type="dxa"/>
            <w:vMerge w:val="restart"/>
            <w:tcMar>
              <w:left w:w="105" w:type="dxa"/>
              <w:right w:w="105" w:type="dxa"/>
            </w:tcMar>
          </w:tcPr>
          <w:p w14:paraId="42CF123D" w14:textId="77777777" w:rsidR="007A2E50" w:rsidRPr="00733655" w:rsidRDefault="007A2E50" w:rsidP="00FD7348">
            <w:pPr>
              <w:spacing w:before="0" w:after="0" w:line="240" w:lineRule="auto"/>
              <w:rPr>
                <w:sz w:val="28"/>
                <w:szCs w:val="28"/>
              </w:rPr>
            </w:pPr>
            <w:r w:rsidRPr="00733655">
              <w:rPr>
                <w:b/>
                <w:bCs/>
                <w:sz w:val="28"/>
                <w:szCs w:val="28"/>
              </w:rPr>
              <w:t>Sinh hóa máu</w:t>
            </w:r>
          </w:p>
        </w:tc>
        <w:tc>
          <w:tcPr>
            <w:tcW w:w="1880" w:type="dxa"/>
            <w:tcMar>
              <w:left w:w="105" w:type="dxa"/>
              <w:right w:w="105" w:type="dxa"/>
            </w:tcMar>
          </w:tcPr>
          <w:p w14:paraId="1CFB9890" w14:textId="77777777" w:rsidR="007A2E50" w:rsidRPr="00733655" w:rsidRDefault="007A2E50" w:rsidP="00FD7348">
            <w:pPr>
              <w:spacing w:before="0" w:after="0" w:line="240" w:lineRule="auto"/>
              <w:rPr>
                <w:sz w:val="28"/>
                <w:szCs w:val="28"/>
              </w:rPr>
            </w:pPr>
            <w:r w:rsidRPr="00733655">
              <w:rPr>
                <w:sz w:val="28"/>
                <w:szCs w:val="28"/>
              </w:rPr>
              <w:t>Glucose</w:t>
            </w:r>
          </w:p>
        </w:tc>
        <w:tc>
          <w:tcPr>
            <w:tcW w:w="2346" w:type="dxa"/>
            <w:gridSpan w:val="2"/>
            <w:tcMar>
              <w:left w:w="105" w:type="dxa"/>
              <w:right w:w="105" w:type="dxa"/>
            </w:tcMar>
          </w:tcPr>
          <w:p w14:paraId="7B187D16" w14:textId="36C233CA" w:rsidR="007A2E50" w:rsidRPr="00733655" w:rsidRDefault="007A2E50" w:rsidP="00FD7348">
            <w:pPr>
              <w:spacing w:before="0" w:after="0" w:line="240" w:lineRule="auto"/>
              <w:rPr>
                <w:sz w:val="28"/>
                <w:szCs w:val="28"/>
              </w:rPr>
            </w:pPr>
            <w:r w:rsidRPr="00733655">
              <w:rPr>
                <w:sz w:val="28"/>
                <w:szCs w:val="28"/>
              </w:rPr>
              <w:t>mmol/</w:t>
            </w:r>
            <w:r w:rsidR="00990948" w:rsidRPr="00733655">
              <w:rPr>
                <w:sz w:val="28"/>
                <w:szCs w:val="28"/>
              </w:rPr>
              <w:t>L</w:t>
            </w:r>
          </w:p>
        </w:tc>
        <w:tc>
          <w:tcPr>
            <w:tcW w:w="1985" w:type="dxa"/>
            <w:gridSpan w:val="2"/>
            <w:tcMar>
              <w:left w:w="105" w:type="dxa"/>
              <w:right w:w="105" w:type="dxa"/>
            </w:tcMar>
          </w:tcPr>
          <w:p w14:paraId="7583BEB5" w14:textId="77777777" w:rsidR="007A2E50" w:rsidRPr="00733655" w:rsidRDefault="007A2E50" w:rsidP="00FD7348">
            <w:pPr>
              <w:spacing w:before="0" w:after="0" w:line="240" w:lineRule="auto"/>
              <w:rPr>
                <w:sz w:val="28"/>
                <w:szCs w:val="28"/>
              </w:rPr>
            </w:pPr>
          </w:p>
        </w:tc>
      </w:tr>
      <w:tr w:rsidR="007A2E50" w:rsidRPr="00733655" w14:paraId="4A9B0AED" w14:textId="77777777" w:rsidTr="00E03855">
        <w:trPr>
          <w:trHeight w:val="300"/>
          <w:jc w:val="center"/>
        </w:trPr>
        <w:tc>
          <w:tcPr>
            <w:tcW w:w="2152" w:type="dxa"/>
            <w:vMerge/>
            <w:vAlign w:val="center"/>
          </w:tcPr>
          <w:p w14:paraId="36460310" w14:textId="77777777" w:rsidR="007A2E50" w:rsidRPr="00733655" w:rsidRDefault="007A2E50" w:rsidP="00FD7348">
            <w:pPr>
              <w:spacing w:before="0" w:after="0" w:line="240" w:lineRule="auto"/>
            </w:pPr>
          </w:p>
        </w:tc>
        <w:tc>
          <w:tcPr>
            <w:tcW w:w="1880" w:type="dxa"/>
            <w:tcMar>
              <w:left w:w="105" w:type="dxa"/>
              <w:right w:w="105" w:type="dxa"/>
            </w:tcMar>
          </w:tcPr>
          <w:p w14:paraId="36F052FB" w14:textId="77777777" w:rsidR="007A2E50" w:rsidRPr="00733655" w:rsidRDefault="007A2E50" w:rsidP="00FD7348">
            <w:pPr>
              <w:spacing w:before="0" w:after="0" w:line="240" w:lineRule="auto"/>
              <w:rPr>
                <w:sz w:val="28"/>
                <w:szCs w:val="28"/>
              </w:rPr>
            </w:pPr>
            <w:r w:rsidRPr="00733655">
              <w:rPr>
                <w:sz w:val="28"/>
                <w:szCs w:val="28"/>
              </w:rPr>
              <w:t>Creatinin</w:t>
            </w:r>
          </w:p>
        </w:tc>
        <w:tc>
          <w:tcPr>
            <w:tcW w:w="2346" w:type="dxa"/>
            <w:gridSpan w:val="2"/>
            <w:tcMar>
              <w:left w:w="105" w:type="dxa"/>
              <w:right w:w="105" w:type="dxa"/>
            </w:tcMar>
          </w:tcPr>
          <w:p w14:paraId="3CAC3CAD" w14:textId="495882F3" w:rsidR="007A2E50" w:rsidRPr="00733655" w:rsidRDefault="007A2E50" w:rsidP="00FD7348">
            <w:pPr>
              <w:spacing w:before="0" w:after="0" w:line="240" w:lineRule="auto"/>
              <w:rPr>
                <w:sz w:val="28"/>
                <w:szCs w:val="28"/>
              </w:rPr>
            </w:pPr>
            <w:r w:rsidRPr="00733655">
              <w:rPr>
                <w:sz w:val="28"/>
                <w:szCs w:val="28"/>
              </w:rPr>
              <w:t>µmol/</w:t>
            </w:r>
            <w:r w:rsidR="00990948" w:rsidRPr="00733655">
              <w:rPr>
                <w:sz w:val="28"/>
                <w:szCs w:val="28"/>
              </w:rPr>
              <w:t>L</w:t>
            </w:r>
          </w:p>
        </w:tc>
        <w:tc>
          <w:tcPr>
            <w:tcW w:w="1985" w:type="dxa"/>
            <w:gridSpan w:val="2"/>
            <w:tcMar>
              <w:left w:w="105" w:type="dxa"/>
              <w:right w:w="105" w:type="dxa"/>
            </w:tcMar>
          </w:tcPr>
          <w:p w14:paraId="36A09C5A" w14:textId="77777777" w:rsidR="007A2E50" w:rsidRPr="00733655" w:rsidRDefault="007A2E50" w:rsidP="00FD7348">
            <w:pPr>
              <w:spacing w:before="0" w:after="0" w:line="240" w:lineRule="auto"/>
              <w:rPr>
                <w:sz w:val="28"/>
                <w:szCs w:val="28"/>
              </w:rPr>
            </w:pPr>
          </w:p>
        </w:tc>
      </w:tr>
      <w:tr w:rsidR="007A2E50" w:rsidRPr="00733655" w14:paraId="73952F5B" w14:textId="77777777" w:rsidTr="00E03855">
        <w:trPr>
          <w:trHeight w:val="300"/>
          <w:jc w:val="center"/>
        </w:trPr>
        <w:tc>
          <w:tcPr>
            <w:tcW w:w="2152" w:type="dxa"/>
            <w:vMerge/>
            <w:vAlign w:val="center"/>
          </w:tcPr>
          <w:p w14:paraId="38FF04F5" w14:textId="77777777" w:rsidR="007A2E50" w:rsidRPr="00733655" w:rsidRDefault="007A2E50" w:rsidP="00FD7348">
            <w:pPr>
              <w:spacing w:before="0" w:after="0" w:line="240" w:lineRule="auto"/>
            </w:pPr>
          </w:p>
        </w:tc>
        <w:tc>
          <w:tcPr>
            <w:tcW w:w="1880" w:type="dxa"/>
            <w:tcMar>
              <w:left w:w="105" w:type="dxa"/>
              <w:right w:w="105" w:type="dxa"/>
            </w:tcMar>
          </w:tcPr>
          <w:p w14:paraId="2A6E0332" w14:textId="77777777" w:rsidR="007A2E50" w:rsidRPr="00733655" w:rsidRDefault="007A2E50" w:rsidP="00FD7348">
            <w:pPr>
              <w:spacing w:before="0" w:after="0" w:line="240" w:lineRule="auto"/>
              <w:rPr>
                <w:sz w:val="28"/>
                <w:szCs w:val="28"/>
              </w:rPr>
            </w:pPr>
            <w:r w:rsidRPr="00733655">
              <w:rPr>
                <w:sz w:val="28"/>
                <w:szCs w:val="28"/>
              </w:rPr>
              <w:t>Albumin</w:t>
            </w:r>
          </w:p>
        </w:tc>
        <w:tc>
          <w:tcPr>
            <w:tcW w:w="2346" w:type="dxa"/>
            <w:gridSpan w:val="2"/>
            <w:tcMar>
              <w:left w:w="105" w:type="dxa"/>
              <w:right w:w="105" w:type="dxa"/>
            </w:tcMar>
          </w:tcPr>
          <w:p w14:paraId="597D66FC" w14:textId="3AD17C30" w:rsidR="007A2E50" w:rsidRPr="00733655" w:rsidRDefault="007A2E50" w:rsidP="00FD7348">
            <w:pPr>
              <w:spacing w:before="0" w:after="0" w:line="240" w:lineRule="auto"/>
              <w:rPr>
                <w:sz w:val="28"/>
                <w:szCs w:val="28"/>
              </w:rPr>
            </w:pPr>
            <w:r w:rsidRPr="00733655">
              <w:rPr>
                <w:sz w:val="28"/>
                <w:szCs w:val="28"/>
              </w:rPr>
              <w:t>g/</w:t>
            </w:r>
            <w:r w:rsidR="00990948" w:rsidRPr="00733655">
              <w:rPr>
                <w:sz w:val="28"/>
                <w:szCs w:val="28"/>
              </w:rPr>
              <w:t>L</w:t>
            </w:r>
          </w:p>
        </w:tc>
        <w:tc>
          <w:tcPr>
            <w:tcW w:w="1985" w:type="dxa"/>
            <w:gridSpan w:val="2"/>
            <w:tcMar>
              <w:left w:w="105" w:type="dxa"/>
              <w:right w:w="105" w:type="dxa"/>
            </w:tcMar>
          </w:tcPr>
          <w:p w14:paraId="3AE4B8E0" w14:textId="77777777" w:rsidR="007A2E50" w:rsidRPr="00733655" w:rsidRDefault="007A2E50" w:rsidP="00FD7348">
            <w:pPr>
              <w:spacing w:before="0" w:after="0" w:line="240" w:lineRule="auto"/>
              <w:rPr>
                <w:sz w:val="28"/>
                <w:szCs w:val="28"/>
              </w:rPr>
            </w:pPr>
          </w:p>
        </w:tc>
      </w:tr>
      <w:tr w:rsidR="007A2E50" w:rsidRPr="00733655" w14:paraId="33BAA0EB" w14:textId="77777777" w:rsidTr="00E03855">
        <w:trPr>
          <w:trHeight w:val="300"/>
          <w:jc w:val="center"/>
        </w:trPr>
        <w:tc>
          <w:tcPr>
            <w:tcW w:w="2152" w:type="dxa"/>
            <w:vMerge/>
            <w:vAlign w:val="center"/>
          </w:tcPr>
          <w:p w14:paraId="3D46A8ED" w14:textId="77777777" w:rsidR="007A2E50" w:rsidRPr="00733655" w:rsidRDefault="007A2E50" w:rsidP="00FD7348">
            <w:pPr>
              <w:spacing w:before="0" w:after="0" w:line="240" w:lineRule="auto"/>
            </w:pPr>
          </w:p>
        </w:tc>
        <w:tc>
          <w:tcPr>
            <w:tcW w:w="1880" w:type="dxa"/>
            <w:tcMar>
              <w:left w:w="105" w:type="dxa"/>
              <w:right w:w="105" w:type="dxa"/>
            </w:tcMar>
          </w:tcPr>
          <w:p w14:paraId="5ACB511B" w14:textId="77777777" w:rsidR="007A2E50" w:rsidRPr="00733655" w:rsidRDefault="007A2E50" w:rsidP="00FD7348">
            <w:pPr>
              <w:spacing w:before="0" w:after="0" w:line="240" w:lineRule="auto"/>
              <w:rPr>
                <w:sz w:val="28"/>
                <w:szCs w:val="28"/>
              </w:rPr>
            </w:pPr>
            <w:r w:rsidRPr="00733655">
              <w:rPr>
                <w:sz w:val="28"/>
                <w:szCs w:val="28"/>
              </w:rPr>
              <w:t>Bilirubin TP</w:t>
            </w:r>
          </w:p>
        </w:tc>
        <w:tc>
          <w:tcPr>
            <w:tcW w:w="2346" w:type="dxa"/>
            <w:gridSpan w:val="2"/>
            <w:tcMar>
              <w:left w:w="105" w:type="dxa"/>
              <w:right w:w="105" w:type="dxa"/>
            </w:tcMar>
          </w:tcPr>
          <w:p w14:paraId="44F35DD0" w14:textId="46750B8D" w:rsidR="007A2E50" w:rsidRPr="00733655" w:rsidRDefault="007A2E50" w:rsidP="00FD7348">
            <w:pPr>
              <w:spacing w:before="0" w:after="0" w:line="240" w:lineRule="auto"/>
              <w:rPr>
                <w:sz w:val="28"/>
                <w:szCs w:val="28"/>
              </w:rPr>
            </w:pPr>
            <w:r w:rsidRPr="00733655">
              <w:rPr>
                <w:sz w:val="28"/>
                <w:szCs w:val="28"/>
              </w:rPr>
              <w:t>µmol/</w:t>
            </w:r>
            <w:r w:rsidR="00990948" w:rsidRPr="00733655">
              <w:rPr>
                <w:sz w:val="28"/>
                <w:szCs w:val="28"/>
              </w:rPr>
              <w:t>L</w:t>
            </w:r>
          </w:p>
        </w:tc>
        <w:tc>
          <w:tcPr>
            <w:tcW w:w="1985" w:type="dxa"/>
            <w:gridSpan w:val="2"/>
            <w:tcMar>
              <w:left w:w="105" w:type="dxa"/>
              <w:right w:w="105" w:type="dxa"/>
            </w:tcMar>
          </w:tcPr>
          <w:p w14:paraId="4762C8B5" w14:textId="77777777" w:rsidR="007A2E50" w:rsidRPr="00733655" w:rsidRDefault="007A2E50" w:rsidP="00FD7348">
            <w:pPr>
              <w:spacing w:before="0" w:after="0" w:line="240" w:lineRule="auto"/>
              <w:rPr>
                <w:sz w:val="28"/>
                <w:szCs w:val="28"/>
              </w:rPr>
            </w:pPr>
          </w:p>
        </w:tc>
      </w:tr>
      <w:tr w:rsidR="007A2E50" w:rsidRPr="00733655" w14:paraId="3186D491" w14:textId="77777777" w:rsidTr="00E03855">
        <w:trPr>
          <w:trHeight w:val="300"/>
          <w:jc w:val="center"/>
        </w:trPr>
        <w:tc>
          <w:tcPr>
            <w:tcW w:w="2152" w:type="dxa"/>
            <w:vMerge/>
            <w:vAlign w:val="center"/>
          </w:tcPr>
          <w:p w14:paraId="19BC370F" w14:textId="77777777" w:rsidR="007A2E50" w:rsidRPr="00733655" w:rsidRDefault="007A2E50" w:rsidP="00FD7348">
            <w:pPr>
              <w:spacing w:before="0" w:after="0" w:line="240" w:lineRule="auto"/>
            </w:pPr>
          </w:p>
        </w:tc>
        <w:tc>
          <w:tcPr>
            <w:tcW w:w="1880" w:type="dxa"/>
            <w:tcMar>
              <w:left w:w="105" w:type="dxa"/>
              <w:right w:w="105" w:type="dxa"/>
            </w:tcMar>
          </w:tcPr>
          <w:p w14:paraId="6498EC33" w14:textId="77777777" w:rsidR="007A2E50" w:rsidRPr="00733655" w:rsidRDefault="007A2E50" w:rsidP="00FD7348">
            <w:pPr>
              <w:spacing w:before="0" w:after="0" w:line="240" w:lineRule="auto"/>
              <w:rPr>
                <w:sz w:val="28"/>
                <w:szCs w:val="28"/>
              </w:rPr>
            </w:pPr>
            <w:r w:rsidRPr="00733655">
              <w:rPr>
                <w:sz w:val="28"/>
                <w:szCs w:val="28"/>
              </w:rPr>
              <w:t xml:space="preserve">AST </w:t>
            </w:r>
          </w:p>
        </w:tc>
        <w:tc>
          <w:tcPr>
            <w:tcW w:w="2346" w:type="dxa"/>
            <w:gridSpan w:val="2"/>
            <w:tcMar>
              <w:left w:w="105" w:type="dxa"/>
              <w:right w:w="105" w:type="dxa"/>
            </w:tcMar>
          </w:tcPr>
          <w:p w14:paraId="59AA51BE" w14:textId="71240FB0" w:rsidR="007A2E50" w:rsidRPr="00733655" w:rsidRDefault="007A2E50" w:rsidP="00FD7348">
            <w:pPr>
              <w:spacing w:before="0" w:after="0" w:line="240" w:lineRule="auto"/>
              <w:rPr>
                <w:sz w:val="28"/>
                <w:szCs w:val="28"/>
              </w:rPr>
            </w:pPr>
            <w:r w:rsidRPr="00733655">
              <w:rPr>
                <w:sz w:val="28"/>
                <w:szCs w:val="28"/>
              </w:rPr>
              <w:t>U/</w:t>
            </w:r>
            <w:r w:rsidR="00990948" w:rsidRPr="00733655">
              <w:rPr>
                <w:sz w:val="28"/>
                <w:szCs w:val="28"/>
              </w:rPr>
              <w:t>L</w:t>
            </w:r>
          </w:p>
        </w:tc>
        <w:tc>
          <w:tcPr>
            <w:tcW w:w="1985" w:type="dxa"/>
            <w:gridSpan w:val="2"/>
            <w:tcMar>
              <w:left w:w="105" w:type="dxa"/>
              <w:right w:w="105" w:type="dxa"/>
            </w:tcMar>
          </w:tcPr>
          <w:p w14:paraId="760ED178" w14:textId="77777777" w:rsidR="007A2E50" w:rsidRPr="00733655" w:rsidRDefault="007A2E50" w:rsidP="00FD7348">
            <w:pPr>
              <w:spacing w:before="0" w:after="0" w:line="240" w:lineRule="auto"/>
              <w:rPr>
                <w:sz w:val="28"/>
                <w:szCs w:val="28"/>
              </w:rPr>
            </w:pPr>
          </w:p>
        </w:tc>
      </w:tr>
      <w:tr w:rsidR="007A2E50" w:rsidRPr="00733655" w14:paraId="7BA5907E" w14:textId="77777777" w:rsidTr="00E03855">
        <w:trPr>
          <w:trHeight w:val="300"/>
          <w:jc w:val="center"/>
        </w:trPr>
        <w:tc>
          <w:tcPr>
            <w:tcW w:w="2152" w:type="dxa"/>
            <w:vMerge/>
            <w:vAlign w:val="center"/>
          </w:tcPr>
          <w:p w14:paraId="1C958EC7" w14:textId="77777777" w:rsidR="007A2E50" w:rsidRPr="00733655" w:rsidRDefault="007A2E50" w:rsidP="00FD7348">
            <w:pPr>
              <w:spacing w:before="0" w:after="0" w:line="240" w:lineRule="auto"/>
            </w:pPr>
          </w:p>
        </w:tc>
        <w:tc>
          <w:tcPr>
            <w:tcW w:w="1880" w:type="dxa"/>
            <w:tcMar>
              <w:left w:w="105" w:type="dxa"/>
              <w:right w:w="105" w:type="dxa"/>
            </w:tcMar>
          </w:tcPr>
          <w:p w14:paraId="30932270" w14:textId="77777777" w:rsidR="007A2E50" w:rsidRPr="00733655" w:rsidRDefault="007A2E50" w:rsidP="00FD7348">
            <w:pPr>
              <w:spacing w:before="0" w:after="0" w:line="240" w:lineRule="auto"/>
              <w:rPr>
                <w:sz w:val="28"/>
                <w:szCs w:val="28"/>
              </w:rPr>
            </w:pPr>
            <w:r w:rsidRPr="00733655">
              <w:rPr>
                <w:sz w:val="28"/>
                <w:szCs w:val="28"/>
              </w:rPr>
              <w:t xml:space="preserve">ALT </w:t>
            </w:r>
          </w:p>
        </w:tc>
        <w:tc>
          <w:tcPr>
            <w:tcW w:w="2346" w:type="dxa"/>
            <w:gridSpan w:val="2"/>
            <w:tcMar>
              <w:left w:w="105" w:type="dxa"/>
              <w:right w:w="105" w:type="dxa"/>
            </w:tcMar>
          </w:tcPr>
          <w:p w14:paraId="179CFABB" w14:textId="76D79440" w:rsidR="007A2E50" w:rsidRPr="00733655" w:rsidRDefault="007A2E50" w:rsidP="00FD7348">
            <w:pPr>
              <w:spacing w:before="0" w:after="0" w:line="240" w:lineRule="auto"/>
              <w:rPr>
                <w:sz w:val="28"/>
                <w:szCs w:val="28"/>
              </w:rPr>
            </w:pPr>
            <w:r w:rsidRPr="00733655">
              <w:rPr>
                <w:sz w:val="28"/>
                <w:szCs w:val="28"/>
              </w:rPr>
              <w:t>U/</w:t>
            </w:r>
            <w:r w:rsidR="00990948" w:rsidRPr="00733655">
              <w:rPr>
                <w:sz w:val="28"/>
                <w:szCs w:val="28"/>
              </w:rPr>
              <w:t>L</w:t>
            </w:r>
          </w:p>
        </w:tc>
        <w:tc>
          <w:tcPr>
            <w:tcW w:w="1985" w:type="dxa"/>
            <w:gridSpan w:val="2"/>
            <w:tcMar>
              <w:left w:w="105" w:type="dxa"/>
              <w:right w:w="105" w:type="dxa"/>
            </w:tcMar>
          </w:tcPr>
          <w:p w14:paraId="7C4B9BD1" w14:textId="77777777" w:rsidR="007A2E50" w:rsidRPr="00733655" w:rsidRDefault="007A2E50" w:rsidP="00FD7348">
            <w:pPr>
              <w:spacing w:before="0" w:after="0" w:line="240" w:lineRule="auto"/>
              <w:rPr>
                <w:sz w:val="28"/>
                <w:szCs w:val="28"/>
              </w:rPr>
            </w:pPr>
          </w:p>
        </w:tc>
      </w:tr>
      <w:tr w:rsidR="007A2E50" w:rsidRPr="00733655" w14:paraId="1EB37EE6" w14:textId="77777777" w:rsidTr="00E03855">
        <w:trPr>
          <w:trHeight w:val="300"/>
          <w:jc w:val="center"/>
        </w:trPr>
        <w:tc>
          <w:tcPr>
            <w:tcW w:w="2152" w:type="dxa"/>
            <w:vMerge/>
            <w:vAlign w:val="center"/>
          </w:tcPr>
          <w:p w14:paraId="19A51D73" w14:textId="77777777" w:rsidR="007A2E50" w:rsidRPr="00733655" w:rsidRDefault="007A2E50" w:rsidP="00FD7348">
            <w:pPr>
              <w:spacing w:before="0" w:after="0" w:line="240" w:lineRule="auto"/>
            </w:pPr>
          </w:p>
        </w:tc>
        <w:tc>
          <w:tcPr>
            <w:tcW w:w="1880" w:type="dxa"/>
            <w:tcMar>
              <w:left w:w="105" w:type="dxa"/>
              <w:right w:w="105" w:type="dxa"/>
            </w:tcMar>
          </w:tcPr>
          <w:p w14:paraId="6E677900" w14:textId="77777777" w:rsidR="007A2E50" w:rsidRPr="00733655" w:rsidRDefault="007A2E50" w:rsidP="00FD7348">
            <w:pPr>
              <w:spacing w:before="0" w:after="0" w:line="240" w:lineRule="auto"/>
              <w:rPr>
                <w:sz w:val="28"/>
                <w:szCs w:val="28"/>
              </w:rPr>
            </w:pPr>
            <w:r w:rsidRPr="00733655">
              <w:rPr>
                <w:sz w:val="28"/>
                <w:szCs w:val="28"/>
              </w:rPr>
              <w:t>AFP</w:t>
            </w:r>
          </w:p>
        </w:tc>
        <w:tc>
          <w:tcPr>
            <w:tcW w:w="2346" w:type="dxa"/>
            <w:gridSpan w:val="2"/>
            <w:tcMar>
              <w:left w:w="105" w:type="dxa"/>
              <w:right w:w="105" w:type="dxa"/>
            </w:tcMar>
          </w:tcPr>
          <w:p w14:paraId="1299E5FF" w14:textId="31891433" w:rsidR="007A2E50" w:rsidRPr="00733655" w:rsidRDefault="007A2E50" w:rsidP="00FD7348">
            <w:pPr>
              <w:spacing w:before="0" w:after="0" w:line="240" w:lineRule="auto"/>
              <w:rPr>
                <w:sz w:val="28"/>
                <w:szCs w:val="28"/>
              </w:rPr>
            </w:pPr>
            <w:r w:rsidRPr="00733655">
              <w:rPr>
                <w:sz w:val="28"/>
                <w:szCs w:val="28"/>
              </w:rPr>
              <w:t>ng/m</w:t>
            </w:r>
            <w:r w:rsidR="00990948" w:rsidRPr="00733655">
              <w:rPr>
                <w:sz w:val="28"/>
                <w:szCs w:val="28"/>
              </w:rPr>
              <w:t>L</w:t>
            </w:r>
          </w:p>
        </w:tc>
        <w:tc>
          <w:tcPr>
            <w:tcW w:w="1985" w:type="dxa"/>
            <w:gridSpan w:val="2"/>
            <w:tcMar>
              <w:left w:w="105" w:type="dxa"/>
              <w:right w:w="105" w:type="dxa"/>
            </w:tcMar>
          </w:tcPr>
          <w:p w14:paraId="351917D1" w14:textId="77777777" w:rsidR="007A2E50" w:rsidRPr="00733655" w:rsidRDefault="007A2E50" w:rsidP="00FD7348">
            <w:pPr>
              <w:spacing w:before="0" w:after="0" w:line="240" w:lineRule="auto"/>
              <w:rPr>
                <w:sz w:val="28"/>
                <w:szCs w:val="28"/>
              </w:rPr>
            </w:pPr>
          </w:p>
        </w:tc>
      </w:tr>
      <w:tr w:rsidR="007A2E50" w:rsidRPr="00733655" w14:paraId="1A371824" w14:textId="77777777" w:rsidTr="00E03855">
        <w:trPr>
          <w:trHeight w:val="502"/>
          <w:jc w:val="center"/>
        </w:trPr>
        <w:tc>
          <w:tcPr>
            <w:tcW w:w="6378" w:type="dxa"/>
            <w:gridSpan w:val="4"/>
            <w:tcMar>
              <w:left w:w="105" w:type="dxa"/>
              <w:right w:w="105" w:type="dxa"/>
            </w:tcMar>
          </w:tcPr>
          <w:p w14:paraId="67180C74" w14:textId="77777777" w:rsidR="007A2E50" w:rsidRPr="00733655" w:rsidRDefault="007A2E50" w:rsidP="00FD7348">
            <w:pPr>
              <w:spacing w:before="0" w:after="0" w:line="240" w:lineRule="auto"/>
              <w:rPr>
                <w:sz w:val="28"/>
                <w:szCs w:val="28"/>
              </w:rPr>
            </w:pPr>
            <w:r w:rsidRPr="00733655">
              <w:rPr>
                <w:b/>
                <w:bCs/>
                <w:sz w:val="28"/>
                <w:szCs w:val="28"/>
              </w:rPr>
              <w:t xml:space="preserve">APRI </w:t>
            </w:r>
            <w:r w:rsidRPr="00733655">
              <w:rPr>
                <w:sz w:val="28"/>
                <w:szCs w:val="28"/>
              </w:rPr>
              <w:t>(AST/40) x 100)/Số lượng tiểu cầu (G/L)</w:t>
            </w:r>
          </w:p>
        </w:tc>
        <w:tc>
          <w:tcPr>
            <w:tcW w:w="1985" w:type="dxa"/>
            <w:gridSpan w:val="2"/>
            <w:tcMar>
              <w:left w:w="105" w:type="dxa"/>
              <w:right w:w="105" w:type="dxa"/>
            </w:tcMar>
          </w:tcPr>
          <w:p w14:paraId="20A2A23F" w14:textId="77777777" w:rsidR="007A2E50" w:rsidRPr="00733655" w:rsidRDefault="007A2E50" w:rsidP="00FD7348">
            <w:pPr>
              <w:spacing w:before="0" w:after="0" w:line="240" w:lineRule="auto"/>
              <w:rPr>
                <w:sz w:val="28"/>
                <w:szCs w:val="28"/>
              </w:rPr>
            </w:pPr>
          </w:p>
        </w:tc>
      </w:tr>
      <w:tr w:rsidR="007A2E50" w:rsidRPr="00733655" w14:paraId="69821B94" w14:textId="77777777" w:rsidTr="00E03855">
        <w:trPr>
          <w:trHeight w:val="300"/>
          <w:jc w:val="center"/>
        </w:trPr>
        <w:tc>
          <w:tcPr>
            <w:tcW w:w="2152" w:type="dxa"/>
            <w:vMerge w:val="restart"/>
            <w:tcMar>
              <w:left w:w="105" w:type="dxa"/>
              <w:right w:w="105" w:type="dxa"/>
            </w:tcMar>
          </w:tcPr>
          <w:p w14:paraId="4EA5DAF8" w14:textId="77777777" w:rsidR="007A2E50" w:rsidRPr="00733655" w:rsidRDefault="007A2E50" w:rsidP="00FD7348">
            <w:pPr>
              <w:spacing w:before="0" w:after="0" w:line="240" w:lineRule="auto"/>
              <w:rPr>
                <w:sz w:val="28"/>
                <w:szCs w:val="28"/>
              </w:rPr>
            </w:pPr>
            <w:r w:rsidRPr="00733655">
              <w:rPr>
                <w:b/>
                <w:sz w:val="28"/>
                <w:szCs w:val="28"/>
              </w:rPr>
              <w:t xml:space="preserve">Vi sinh vật </w:t>
            </w:r>
          </w:p>
        </w:tc>
        <w:tc>
          <w:tcPr>
            <w:tcW w:w="1880" w:type="dxa"/>
            <w:tcMar>
              <w:left w:w="105" w:type="dxa"/>
              <w:right w:w="105" w:type="dxa"/>
            </w:tcMar>
          </w:tcPr>
          <w:p w14:paraId="4BCE3748" w14:textId="77777777" w:rsidR="007A2E50" w:rsidRPr="00733655" w:rsidRDefault="007A2E50" w:rsidP="00FD7348">
            <w:pPr>
              <w:spacing w:before="0" w:after="0" w:line="240" w:lineRule="auto"/>
              <w:rPr>
                <w:sz w:val="28"/>
                <w:szCs w:val="28"/>
              </w:rPr>
            </w:pPr>
            <w:r w:rsidRPr="00733655">
              <w:rPr>
                <w:sz w:val="28"/>
                <w:szCs w:val="28"/>
              </w:rPr>
              <w:t>HBsAg</w:t>
            </w:r>
          </w:p>
        </w:tc>
        <w:tc>
          <w:tcPr>
            <w:tcW w:w="504" w:type="dxa"/>
            <w:tcMar>
              <w:left w:w="105" w:type="dxa"/>
              <w:right w:w="105" w:type="dxa"/>
            </w:tcMar>
          </w:tcPr>
          <w:p w14:paraId="412BA12B"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c>
          <w:tcPr>
            <w:tcW w:w="1842" w:type="dxa"/>
          </w:tcPr>
          <w:p w14:paraId="41D2CA8F" w14:textId="77777777" w:rsidR="007A2E50" w:rsidRPr="00733655" w:rsidRDefault="007A2E50" w:rsidP="00FD7348">
            <w:pPr>
              <w:spacing w:before="0" w:after="0" w:line="240" w:lineRule="auto"/>
              <w:rPr>
                <w:sz w:val="28"/>
                <w:szCs w:val="28"/>
              </w:rPr>
            </w:pPr>
            <w:r w:rsidRPr="00733655">
              <w:rPr>
                <w:sz w:val="28"/>
                <w:szCs w:val="28"/>
              </w:rPr>
              <w:t>1. Dương tính</w:t>
            </w:r>
          </w:p>
        </w:tc>
        <w:tc>
          <w:tcPr>
            <w:tcW w:w="426" w:type="dxa"/>
            <w:tcMar>
              <w:left w:w="105" w:type="dxa"/>
              <w:right w:w="105" w:type="dxa"/>
            </w:tcMar>
          </w:tcPr>
          <w:p w14:paraId="4EB1A4EB"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c>
          <w:tcPr>
            <w:tcW w:w="1559" w:type="dxa"/>
          </w:tcPr>
          <w:p w14:paraId="1010A477" w14:textId="77777777" w:rsidR="007A2E50" w:rsidRPr="00733655" w:rsidRDefault="007A2E50" w:rsidP="00FD7348">
            <w:pPr>
              <w:spacing w:before="0" w:after="0" w:line="240" w:lineRule="auto"/>
              <w:rPr>
                <w:sz w:val="28"/>
                <w:szCs w:val="28"/>
              </w:rPr>
            </w:pPr>
            <w:r w:rsidRPr="00733655">
              <w:rPr>
                <w:sz w:val="28"/>
                <w:szCs w:val="28"/>
              </w:rPr>
              <w:t>2. Âm tính</w:t>
            </w:r>
          </w:p>
        </w:tc>
      </w:tr>
      <w:tr w:rsidR="007A2E50" w:rsidRPr="00733655" w14:paraId="1A0D4169" w14:textId="77777777" w:rsidTr="00E03855">
        <w:trPr>
          <w:trHeight w:val="300"/>
          <w:jc w:val="center"/>
        </w:trPr>
        <w:tc>
          <w:tcPr>
            <w:tcW w:w="2152" w:type="dxa"/>
            <w:vMerge/>
          </w:tcPr>
          <w:p w14:paraId="3F68FF5E" w14:textId="77777777" w:rsidR="007A2E50" w:rsidRPr="00733655" w:rsidRDefault="007A2E50" w:rsidP="00FD7348">
            <w:pPr>
              <w:spacing w:before="0" w:after="0" w:line="240" w:lineRule="auto"/>
            </w:pPr>
          </w:p>
        </w:tc>
        <w:tc>
          <w:tcPr>
            <w:tcW w:w="1880" w:type="dxa"/>
          </w:tcPr>
          <w:p w14:paraId="3A1983A1" w14:textId="77777777" w:rsidR="007A2E50" w:rsidRPr="00733655" w:rsidRDefault="007A2E50" w:rsidP="00FD7348">
            <w:pPr>
              <w:spacing w:before="0" w:after="0" w:line="240" w:lineRule="auto"/>
            </w:pPr>
            <w:r w:rsidRPr="00733655">
              <w:rPr>
                <w:sz w:val="28"/>
                <w:szCs w:val="28"/>
              </w:rPr>
              <w:t>Anti - HCV</w:t>
            </w:r>
          </w:p>
        </w:tc>
        <w:tc>
          <w:tcPr>
            <w:tcW w:w="504" w:type="dxa"/>
            <w:tcMar>
              <w:left w:w="105" w:type="dxa"/>
              <w:right w:w="105" w:type="dxa"/>
            </w:tcMar>
          </w:tcPr>
          <w:p w14:paraId="7FDB8017" w14:textId="77777777" w:rsidR="007A2E50" w:rsidRPr="00733655" w:rsidRDefault="007A2E50" w:rsidP="00FD7348">
            <w:pPr>
              <w:spacing w:before="0" w:after="0" w:line="240" w:lineRule="auto"/>
              <w:rPr>
                <w:sz w:val="28"/>
                <w:szCs w:val="28"/>
              </w:rPr>
            </w:pPr>
            <w:r w:rsidRPr="00733655">
              <w:rPr>
                <w:rFonts w:ascii="Wingdings" w:hAnsi="Wingdings"/>
                <w:noProof/>
                <w:szCs w:val="26"/>
              </w:rPr>
              <w:t></w:t>
            </w:r>
          </w:p>
        </w:tc>
        <w:tc>
          <w:tcPr>
            <w:tcW w:w="1842" w:type="dxa"/>
          </w:tcPr>
          <w:p w14:paraId="22CDF2EF" w14:textId="77777777" w:rsidR="007A2E50" w:rsidRPr="00733655" w:rsidRDefault="007A2E50" w:rsidP="00FD7348">
            <w:pPr>
              <w:spacing w:before="0" w:after="0" w:line="240" w:lineRule="auto"/>
              <w:rPr>
                <w:sz w:val="28"/>
                <w:szCs w:val="28"/>
              </w:rPr>
            </w:pPr>
            <w:r w:rsidRPr="00733655">
              <w:rPr>
                <w:sz w:val="28"/>
                <w:szCs w:val="28"/>
              </w:rPr>
              <w:t>1. Dương tính</w:t>
            </w:r>
          </w:p>
        </w:tc>
        <w:tc>
          <w:tcPr>
            <w:tcW w:w="426" w:type="dxa"/>
          </w:tcPr>
          <w:p w14:paraId="51ED88F9" w14:textId="77777777" w:rsidR="007A2E50" w:rsidRPr="00733655" w:rsidRDefault="007A2E50" w:rsidP="00FD7348">
            <w:pPr>
              <w:spacing w:before="0" w:after="0" w:line="240" w:lineRule="auto"/>
            </w:pPr>
            <w:r w:rsidRPr="00733655">
              <w:rPr>
                <w:rFonts w:ascii="Wingdings" w:hAnsi="Wingdings"/>
                <w:noProof/>
                <w:szCs w:val="26"/>
              </w:rPr>
              <w:t></w:t>
            </w:r>
          </w:p>
        </w:tc>
        <w:tc>
          <w:tcPr>
            <w:tcW w:w="1559" w:type="dxa"/>
          </w:tcPr>
          <w:p w14:paraId="20ACA39B" w14:textId="77777777" w:rsidR="007A2E50" w:rsidRPr="00733655" w:rsidRDefault="007A2E50" w:rsidP="00FD7348">
            <w:pPr>
              <w:spacing w:before="0" w:after="0" w:line="240" w:lineRule="auto"/>
              <w:rPr>
                <w:sz w:val="28"/>
                <w:szCs w:val="28"/>
              </w:rPr>
            </w:pPr>
            <w:r w:rsidRPr="00733655">
              <w:rPr>
                <w:sz w:val="28"/>
                <w:szCs w:val="28"/>
              </w:rPr>
              <w:t>2. Âm tính</w:t>
            </w:r>
          </w:p>
        </w:tc>
      </w:tr>
    </w:tbl>
    <w:p w14:paraId="0993134B" w14:textId="77777777" w:rsidR="007A2E50" w:rsidRPr="00733655" w:rsidRDefault="007A2E50" w:rsidP="00FD7348">
      <w:pPr>
        <w:spacing w:before="0" w:after="0" w:line="240" w:lineRule="auto"/>
        <w:rPr>
          <w:rFonts w:eastAsia="Times New Roman"/>
          <w:sz w:val="28"/>
          <w:szCs w:val="28"/>
        </w:rPr>
      </w:pPr>
    </w:p>
    <w:p w14:paraId="6A57D5EC" w14:textId="77777777" w:rsidR="007A2E50" w:rsidRPr="00733655" w:rsidRDefault="007A2E50" w:rsidP="00FD7348">
      <w:pPr>
        <w:spacing w:before="0" w:after="0" w:line="240" w:lineRule="auto"/>
        <w:rPr>
          <w:rFonts w:eastAsia="Times New Roman"/>
          <w:b/>
          <w:sz w:val="28"/>
          <w:szCs w:val="28"/>
        </w:rPr>
      </w:pPr>
      <w:r w:rsidRPr="00733655">
        <w:rPr>
          <w:rFonts w:eastAsia="Times New Roman"/>
          <w:b/>
          <w:bCs/>
          <w:sz w:val="28"/>
          <w:szCs w:val="28"/>
        </w:rPr>
        <w:lastRenderedPageBreak/>
        <w:t>3. Siêu âm và nội soi</w:t>
      </w:r>
    </w:p>
    <w:p w14:paraId="46B6A8FC" w14:textId="77777777" w:rsidR="007A2E50" w:rsidRPr="00733655" w:rsidRDefault="007A2E50" w:rsidP="00FD7348">
      <w:pPr>
        <w:spacing w:before="0" w:after="0" w:line="240" w:lineRule="auto"/>
        <w:rPr>
          <w:i/>
          <w:iCs/>
          <w:szCs w:val="26"/>
        </w:rPr>
      </w:pPr>
      <w:r w:rsidRPr="00733655">
        <w:rPr>
          <w:i/>
          <w:iCs/>
          <w:szCs w:val="26"/>
        </w:rPr>
        <w:t xml:space="preserve">3.1. Gan to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51"/>
        <w:gridCol w:w="2409"/>
        <w:gridCol w:w="1418"/>
      </w:tblGrid>
      <w:tr w:rsidR="007A2E50" w:rsidRPr="00733655" w14:paraId="62D8659A" w14:textId="77777777" w:rsidTr="009A10C0">
        <w:tc>
          <w:tcPr>
            <w:tcW w:w="1276" w:type="dxa"/>
          </w:tcPr>
          <w:p w14:paraId="687D94C0"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851" w:type="dxa"/>
          </w:tcPr>
          <w:p w14:paraId="34C07559" w14:textId="77777777" w:rsidR="007A2E50" w:rsidRPr="00733655" w:rsidRDefault="007A2E50" w:rsidP="00FD7348">
            <w:pPr>
              <w:spacing w:before="0" w:after="0" w:line="240" w:lineRule="auto"/>
              <w:rPr>
                <w:noProof/>
                <w:szCs w:val="26"/>
              </w:rPr>
            </w:pPr>
            <w:r w:rsidRPr="00733655">
              <w:rPr>
                <w:noProof/>
                <w:szCs w:val="26"/>
              </w:rPr>
              <w:t>1. Có</w:t>
            </w:r>
          </w:p>
        </w:tc>
        <w:tc>
          <w:tcPr>
            <w:tcW w:w="2409" w:type="dxa"/>
          </w:tcPr>
          <w:p w14:paraId="5662AAE0"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1418" w:type="dxa"/>
          </w:tcPr>
          <w:p w14:paraId="22424186" w14:textId="77777777" w:rsidR="007A2E50" w:rsidRPr="00733655" w:rsidRDefault="007A2E50" w:rsidP="00FD7348">
            <w:pPr>
              <w:spacing w:before="0" w:after="0" w:line="240" w:lineRule="auto"/>
              <w:rPr>
                <w:noProof/>
                <w:szCs w:val="26"/>
              </w:rPr>
            </w:pPr>
            <w:r w:rsidRPr="00733655">
              <w:rPr>
                <w:noProof/>
                <w:szCs w:val="26"/>
              </w:rPr>
              <w:t>2. Không</w:t>
            </w:r>
          </w:p>
        </w:tc>
      </w:tr>
    </w:tbl>
    <w:p w14:paraId="22BEC06E" w14:textId="77777777" w:rsidR="007A2E50" w:rsidRPr="00733655" w:rsidRDefault="007A2E50" w:rsidP="00FD7348">
      <w:pPr>
        <w:spacing w:before="0" w:after="0" w:line="240" w:lineRule="auto"/>
        <w:rPr>
          <w:i/>
          <w:iCs/>
          <w:szCs w:val="26"/>
        </w:rPr>
      </w:pPr>
      <w:r w:rsidRPr="00733655">
        <w:rPr>
          <w:i/>
          <w:iCs/>
          <w:szCs w:val="26"/>
        </w:rPr>
        <w:t xml:space="preserve">3.2. Lách to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51"/>
        <w:gridCol w:w="2409"/>
        <w:gridCol w:w="1418"/>
      </w:tblGrid>
      <w:tr w:rsidR="007A2E50" w:rsidRPr="00733655" w14:paraId="7569EA13" w14:textId="77777777" w:rsidTr="009A10C0">
        <w:tc>
          <w:tcPr>
            <w:tcW w:w="1276" w:type="dxa"/>
          </w:tcPr>
          <w:p w14:paraId="0AE8FCA1"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851" w:type="dxa"/>
          </w:tcPr>
          <w:p w14:paraId="2730569A" w14:textId="77777777" w:rsidR="007A2E50" w:rsidRPr="00733655" w:rsidRDefault="007A2E50" w:rsidP="00FD7348">
            <w:pPr>
              <w:spacing w:before="0" w:after="0" w:line="240" w:lineRule="auto"/>
              <w:rPr>
                <w:noProof/>
                <w:szCs w:val="26"/>
              </w:rPr>
            </w:pPr>
            <w:r w:rsidRPr="00733655">
              <w:rPr>
                <w:noProof/>
                <w:szCs w:val="26"/>
              </w:rPr>
              <w:t>1. Có</w:t>
            </w:r>
          </w:p>
        </w:tc>
        <w:tc>
          <w:tcPr>
            <w:tcW w:w="2409" w:type="dxa"/>
          </w:tcPr>
          <w:p w14:paraId="04770892"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1418" w:type="dxa"/>
          </w:tcPr>
          <w:p w14:paraId="65908C79" w14:textId="77777777" w:rsidR="007A2E50" w:rsidRPr="00733655" w:rsidRDefault="007A2E50" w:rsidP="00FD7348">
            <w:pPr>
              <w:spacing w:before="0" w:after="0" w:line="240" w:lineRule="auto"/>
              <w:rPr>
                <w:noProof/>
                <w:szCs w:val="26"/>
              </w:rPr>
            </w:pPr>
            <w:r w:rsidRPr="00733655">
              <w:rPr>
                <w:noProof/>
                <w:szCs w:val="26"/>
              </w:rPr>
              <w:t>2. Không</w:t>
            </w:r>
          </w:p>
        </w:tc>
      </w:tr>
    </w:tbl>
    <w:p w14:paraId="7B45DF39" w14:textId="77777777" w:rsidR="007A2E50" w:rsidRPr="00733655" w:rsidRDefault="007A2E50" w:rsidP="00FD7348">
      <w:pPr>
        <w:spacing w:before="0" w:after="0" w:line="240" w:lineRule="auto"/>
        <w:rPr>
          <w:i/>
          <w:iCs/>
          <w:szCs w:val="26"/>
        </w:rPr>
      </w:pPr>
      <w:r w:rsidRPr="00733655">
        <w:rPr>
          <w:i/>
          <w:iCs/>
          <w:szCs w:val="26"/>
        </w:rPr>
        <w:t>3.3. U gan: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51"/>
        <w:gridCol w:w="2409"/>
        <w:gridCol w:w="1418"/>
      </w:tblGrid>
      <w:tr w:rsidR="007A2E50" w:rsidRPr="00733655" w14:paraId="2FCFFFCC" w14:textId="77777777" w:rsidTr="009A10C0">
        <w:tc>
          <w:tcPr>
            <w:tcW w:w="1276" w:type="dxa"/>
          </w:tcPr>
          <w:p w14:paraId="42918584"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851" w:type="dxa"/>
          </w:tcPr>
          <w:p w14:paraId="63BC03E0" w14:textId="77777777" w:rsidR="007A2E50" w:rsidRPr="00733655" w:rsidRDefault="007A2E50" w:rsidP="00FD7348">
            <w:pPr>
              <w:spacing w:before="0" w:after="0" w:line="240" w:lineRule="auto"/>
              <w:rPr>
                <w:noProof/>
                <w:szCs w:val="26"/>
              </w:rPr>
            </w:pPr>
            <w:r w:rsidRPr="00733655">
              <w:rPr>
                <w:noProof/>
                <w:szCs w:val="26"/>
              </w:rPr>
              <w:t>1. Có</w:t>
            </w:r>
          </w:p>
        </w:tc>
        <w:tc>
          <w:tcPr>
            <w:tcW w:w="2409" w:type="dxa"/>
          </w:tcPr>
          <w:p w14:paraId="3EED89EF"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1418" w:type="dxa"/>
          </w:tcPr>
          <w:p w14:paraId="39D15C55" w14:textId="77777777" w:rsidR="007A2E50" w:rsidRPr="00733655" w:rsidRDefault="007A2E50" w:rsidP="00FD7348">
            <w:pPr>
              <w:spacing w:before="0" w:after="0" w:line="240" w:lineRule="auto"/>
              <w:rPr>
                <w:noProof/>
                <w:szCs w:val="26"/>
              </w:rPr>
            </w:pPr>
            <w:r w:rsidRPr="00733655">
              <w:rPr>
                <w:noProof/>
                <w:szCs w:val="26"/>
              </w:rPr>
              <w:t>2. Không</w:t>
            </w:r>
          </w:p>
        </w:tc>
      </w:tr>
    </w:tbl>
    <w:p w14:paraId="5995038F" w14:textId="77777777" w:rsidR="007A2E50" w:rsidRPr="00733655" w:rsidRDefault="007A2E50" w:rsidP="00FD7348">
      <w:pPr>
        <w:spacing w:before="0" w:after="0" w:line="240" w:lineRule="auto"/>
        <w:rPr>
          <w:i/>
          <w:iCs/>
          <w:szCs w:val="26"/>
        </w:rPr>
      </w:pPr>
      <w:r w:rsidRPr="00733655">
        <w:rPr>
          <w:i/>
          <w:iCs/>
          <w:szCs w:val="26"/>
        </w:rPr>
        <w:t xml:space="preserve">3.4. Hình ảnh xơ gan: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51"/>
        <w:gridCol w:w="2409"/>
        <w:gridCol w:w="1418"/>
      </w:tblGrid>
      <w:tr w:rsidR="007A2E50" w:rsidRPr="00733655" w14:paraId="22C78631" w14:textId="77777777" w:rsidTr="009A10C0">
        <w:tc>
          <w:tcPr>
            <w:tcW w:w="1276" w:type="dxa"/>
          </w:tcPr>
          <w:p w14:paraId="44B6659B"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851" w:type="dxa"/>
          </w:tcPr>
          <w:p w14:paraId="2464D14A" w14:textId="77777777" w:rsidR="007A2E50" w:rsidRPr="00733655" w:rsidRDefault="007A2E50" w:rsidP="00FD7348">
            <w:pPr>
              <w:spacing w:before="0" w:after="0" w:line="240" w:lineRule="auto"/>
              <w:rPr>
                <w:noProof/>
                <w:szCs w:val="26"/>
              </w:rPr>
            </w:pPr>
            <w:r w:rsidRPr="00733655">
              <w:rPr>
                <w:noProof/>
                <w:szCs w:val="26"/>
              </w:rPr>
              <w:t>1. Có</w:t>
            </w:r>
          </w:p>
        </w:tc>
        <w:tc>
          <w:tcPr>
            <w:tcW w:w="2409" w:type="dxa"/>
          </w:tcPr>
          <w:p w14:paraId="4ABDBF87"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1418" w:type="dxa"/>
          </w:tcPr>
          <w:p w14:paraId="6C6967FF" w14:textId="77777777" w:rsidR="007A2E50" w:rsidRPr="00733655" w:rsidRDefault="007A2E50" w:rsidP="00FD7348">
            <w:pPr>
              <w:spacing w:before="0" w:after="0" w:line="240" w:lineRule="auto"/>
              <w:rPr>
                <w:noProof/>
                <w:szCs w:val="26"/>
              </w:rPr>
            </w:pPr>
            <w:r w:rsidRPr="00733655">
              <w:rPr>
                <w:noProof/>
                <w:szCs w:val="26"/>
              </w:rPr>
              <w:t>2. Không</w:t>
            </w:r>
          </w:p>
        </w:tc>
      </w:tr>
    </w:tbl>
    <w:p w14:paraId="5B73D6A6" w14:textId="77777777" w:rsidR="007A2E50" w:rsidRPr="00733655" w:rsidRDefault="007A2E50" w:rsidP="00FD7348">
      <w:pPr>
        <w:spacing w:before="0" w:after="0" w:line="240" w:lineRule="auto"/>
        <w:rPr>
          <w:rFonts w:ascii="Wingdings" w:hAnsi="Wingdings"/>
          <w:noProof/>
          <w:szCs w:val="26"/>
        </w:rPr>
      </w:pPr>
      <w:r w:rsidRPr="00733655">
        <w:rPr>
          <w:i/>
          <w:iCs/>
          <w:szCs w:val="26"/>
        </w:rPr>
        <w:t>3.5. Cổ trướng:</w:t>
      </w:r>
      <w:r w:rsidRPr="00733655">
        <w:rPr>
          <w:rFonts w:ascii="Wingdings" w:hAnsi="Wingdings"/>
          <w:noProof/>
          <w:szCs w:val="26"/>
        </w:rPr>
        <w:tab/>
      </w:r>
      <w:r w:rsidRPr="00733655">
        <w:rPr>
          <w:rFonts w:ascii="Wingdings" w:hAnsi="Wingdings"/>
          <w:noProof/>
          <w:szCs w:val="26"/>
        </w:rPr>
        <w:t></w:t>
      </w:r>
      <w:r w:rsidRPr="00733655">
        <w:rPr>
          <w:rFonts w:ascii="Wingdings" w:hAnsi="Wingdings"/>
          <w:noProof/>
          <w:szCs w:val="26"/>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
        <w:gridCol w:w="1676"/>
        <w:gridCol w:w="618"/>
        <w:gridCol w:w="1682"/>
        <w:gridCol w:w="617"/>
        <w:gridCol w:w="3436"/>
      </w:tblGrid>
      <w:tr w:rsidR="007A2E50" w:rsidRPr="00733655" w14:paraId="0321D2D5" w14:textId="77777777" w:rsidTr="004E2D8D">
        <w:trPr>
          <w:trHeight w:val="352"/>
        </w:trPr>
        <w:tc>
          <w:tcPr>
            <w:tcW w:w="618" w:type="dxa"/>
          </w:tcPr>
          <w:p w14:paraId="05FE77C6"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1676" w:type="dxa"/>
          </w:tcPr>
          <w:p w14:paraId="0E4595C3" w14:textId="77777777" w:rsidR="007A2E50" w:rsidRPr="00733655" w:rsidRDefault="007A2E50" w:rsidP="00FD7348">
            <w:pPr>
              <w:pStyle w:val="ListParagraph"/>
              <w:numPr>
                <w:ilvl w:val="0"/>
                <w:numId w:val="37"/>
              </w:numPr>
              <w:spacing w:before="0" w:after="0" w:line="240" w:lineRule="auto"/>
              <w:rPr>
                <w:szCs w:val="26"/>
              </w:rPr>
            </w:pPr>
            <w:r w:rsidRPr="00733655">
              <w:rPr>
                <w:szCs w:val="26"/>
              </w:rPr>
              <w:t>Không</w:t>
            </w:r>
          </w:p>
        </w:tc>
        <w:tc>
          <w:tcPr>
            <w:tcW w:w="618" w:type="dxa"/>
          </w:tcPr>
          <w:p w14:paraId="1E8F2179"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1682" w:type="dxa"/>
          </w:tcPr>
          <w:p w14:paraId="7403EB4E" w14:textId="77777777" w:rsidR="007A2E50" w:rsidRPr="00733655" w:rsidRDefault="007A2E50" w:rsidP="00FD7348">
            <w:pPr>
              <w:pStyle w:val="ListParagraph"/>
              <w:numPr>
                <w:ilvl w:val="0"/>
                <w:numId w:val="37"/>
              </w:numPr>
              <w:spacing w:before="0" w:after="0" w:line="240" w:lineRule="auto"/>
              <w:rPr>
                <w:szCs w:val="26"/>
              </w:rPr>
            </w:pPr>
            <w:r w:rsidRPr="00733655">
              <w:rPr>
                <w:szCs w:val="26"/>
              </w:rPr>
              <w:t>Ít</w:t>
            </w:r>
          </w:p>
        </w:tc>
        <w:tc>
          <w:tcPr>
            <w:tcW w:w="617" w:type="dxa"/>
          </w:tcPr>
          <w:p w14:paraId="5567130F"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3436" w:type="dxa"/>
          </w:tcPr>
          <w:p w14:paraId="6E530CE0" w14:textId="77777777" w:rsidR="007A2E50" w:rsidRPr="00733655" w:rsidRDefault="007A2E50" w:rsidP="00FD7348">
            <w:pPr>
              <w:pStyle w:val="ListParagraph"/>
              <w:numPr>
                <w:ilvl w:val="0"/>
                <w:numId w:val="37"/>
              </w:numPr>
              <w:spacing w:before="0" w:after="0" w:line="240" w:lineRule="auto"/>
              <w:rPr>
                <w:szCs w:val="26"/>
              </w:rPr>
            </w:pPr>
            <w:r w:rsidRPr="00733655">
              <w:rPr>
                <w:szCs w:val="26"/>
              </w:rPr>
              <w:t>Nhiều, vừa</w:t>
            </w:r>
          </w:p>
        </w:tc>
      </w:tr>
    </w:tbl>
    <w:p w14:paraId="43A1E6C2" w14:textId="77777777" w:rsidR="007A2E50" w:rsidRPr="00733655" w:rsidRDefault="007A2E50" w:rsidP="00FD7348">
      <w:pPr>
        <w:spacing w:before="0" w:after="0" w:line="240" w:lineRule="auto"/>
        <w:rPr>
          <w:i/>
          <w:iCs/>
          <w:szCs w:val="26"/>
        </w:rPr>
      </w:pPr>
      <w:r w:rsidRPr="00733655">
        <w:rPr>
          <w:i/>
          <w:iCs/>
          <w:szCs w:val="26"/>
        </w:rPr>
        <w:t>3.6. Tổn thương khác của hệ thống gan mật:</w:t>
      </w:r>
    </w:p>
    <w:p w14:paraId="351E6EDB" w14:textId="3A81FE43" w:rsidR="007A2E50" w:rsidRPr="00733655" w:rsidRDefault="007A2E50" w:rsidP="00FD7348">
      <w:pPr>
        <w:spacing w:before="0" w:after="0" w:line="240" w:lineRule="auto"/>
        <w:rPr>
          <w:i/>
          <w:iCs/>
          <w:szCs w:val="26"/>
        </w:rPr>
      </w:pPr>
      <w:r w:rsidRPr="00733655">
        <w:rPr>
          <w:i/>
          <w:iCs/>
          <w:szCs w:val="26"/>
        </w:rPr>
        <w:t>3.7. Fibroscan.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
        <w:gridCol w:w="1142"/>
        <w:gridCol w:w="512"/>
        <w:gridCol w:w="1278"/>
        <w:gridCol w:w="451"/>
        <w:gridCol w:w="1059"/>
        <w:gridCol w:w="594"/>
        <w:gridCol w:w="1141"/>
        <w:gridCol w:w="1047"/>
        <w:gridCol w:w="1052"/>
      </w:tblGrid>
      <w:tr w:rsidR="007A2E50" w:rsidRPr="00733655" w14:paraId="4037EA1F" w14:textId="77777777" w:rsidTr="009A10C0">
        <w:trPr>
          <w:trHeight w:val="352"/>
        </w:trPr>
        <w:tc>
          <w:tcPr>
            <w:tcW w:w="521" w:type="dxa"/>
          </w:tcPr>
          <w:p w14:paraId="6B8F91E3"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1239" w:type="dxa"/>
          </w:tcPr>
          <w:p w14:paraId="7DDC927E" w14:textId="77777777" w:rsidR="007A2E50" w:rsidRPr="00733655" w:rsidRDefault="007A2E50" w:rsidP="00FD7348">
            <w:pPr>
              <w:spacing w:before="0" w:after="0" w:line="240" w:lineRule="auto"/>
              <w:rPr>
                <w:szCs w:val="26"/>
              </w:rPr>
            </w:pPr>
            <w:r w:rsidRPr="00733655">
              <w:rPr>
                <w:szCs w:val="26"/>
              </w:rPr>
              <w:t>F0</w:t>
            </w:r>
          </w:p>
        </w:tc>
        <w:tc>
          <w:tcPr>
            <w:tcW w:w="522" w:type="dxa"/>
          </w:tcPr>
          <w:p w14:paraId="11ECF4AC"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1397" w:type="dxa"/>
          </w:tcPr>
          <w:p w14:paraId="4A731891" w14:textId="77777777" w:rsidR="007A2E50" w:rsidRPr="00733655" w:rsidRDefault="007A2E50" w:rsidP="00FD7348">
            <w:pPr>
              <w:pStyle w:val="ListParagraph"/>
              <w:spacing w:before="0" w:after="0" w:line="240" w:lineRule="auto"/>
              <w:ind w:left="0"/>
              <w:rPr>
                <w:szCs w:val="26"/>
              </w:rPr>
            </w:pPr>
            <w:r w:rsidRPr="00733655">
              <w:rPr>
                <w:szCs w:val="26"/>
              </w:rPr>
              <w:t>1. F1</w:t>
            </w:r>
          </w:p>
        </w:tc>
        <w:tc>
          <w:tcPr>
            <w:tcW w:w="451" w:type="dxa"/>
          </w:tcPr>
          <w:p w14:paraId="3C82415A"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1145" w:type="dxa"/>
          </w:tcPr>
          <w:p w14:paraId="6C11E8E4" w14:textId="77777777" w:rsidR="007A2E50" w:rsidRPr="00733655" w:rsidRDefault="007A2E50" w:rsidP="00FD7348">
            <w:pPr>
              <w:pStyle w:val="ListParagraph"/>
              <w:spacing w:before="0" w:after="0" w:line="240" w:lineRule="auto"/>
              <w:ind w:left="0"/>
              <w:rPr>
                <w:szCs w:val="26"/>
              </w:rPr>
            </w:pPr>
            <w:r w:rsidRPr="00733655">
              <w:rPr>
                <w:szCs w:val="26"/>
              </w:rPr>
              <w:t>2. F2</w:t>
            </w:r>
          </w:p>
        </w:tc>
        <w:tc>
          <w:tcPr>
            <w:tcW w:w="616" w:type="dxa"/>
          </w:tcPr>
          <w:p w14:paraId="062072CF" w14:textId="77777777" w:rsidR="007A2E50" w:rsidRPr="00733655" w:rsidRDefault="007A2E50" w:rsidP="00FD7348">
            <w:pPr>
              <w:spacing w:before="0" w:after="0" w:line="240" w:lineRule="auto"/>
              <w:rPr>
                <w:szCs w:val="26"/>
              </w:rPr>
            </w:pPr>
            <w:r w:rsidRPr="00733655">
              <w:rPr>
                <w:rFonts w:ascii="Wingdings" w:hAnsi="Wingdings"/>
                <w:noProof/>
                <w:szCs w:val="26"/>
              </w:rPr>
              <w:t></w:t>
            </w:r>
          </w:p>
        </w:tc>
        <w:tc>
          <w:tcPr>
            <w:tcW w:w="1239" w:type="dxa"/>
          </w:tcPr>
          <w:p w14:paraId="25E12BF8" w14:textId="77777777" w:rsidR="007A2E50" w:rsidRPr="00733655" w:rsidRDefault="007A2E50" w:rsidP="00FD7348">
            <w:pPr>
              <w:pStyle w:val="ListParagraph"/>
              <w:spacing w:before="0" w:after="0" w:line="240" w:lineRule="auto"/>
              <w:ind w:left="0"/>
              <w:rPr>
                <w:szCs w:val="26"/>
              </w:rPr>
            </w:pPr>
            <w:r w:rsidRPr="00733655">
              <w:rPr>
                <w:szCs w:val="26"/>
              </w:rPr>
              <w:t>3. F3</w:t>
            </w:r>
          </w:p>
        </w:tc>
        <w:tc>
          <w:tcPr>
            <w:tcW w:w="1137" w:type="dxa"/>
          </w:tcPr>
          <w:p w14:paraId="4A60887C" w14:textId="77777777" w:rsidR="007A2E50" w:rsidRPr="00733655" w:rsidRDefault="007A2E50" w:rsidP="00FD7348">
            <w:pPr>
              <w:pStyle w:val="ListParagraph"/>
              <w:spacing w:before="0" w:after="0" w:line="240" w:lineRule="auto"/>
              <w:ind w:left="0"/>
              <w:rPr>
                <w:szCs w:val="26"/>
              </w:rPr>
            </w:pPr>
            <w:r w:rsidRPr="00733655">
              <w:rPr>
                <w:rFonts w:ascii="Wingdings" w:hAnsi="Wingdings"/>
                <w:noProof/>
                <w:szCs w:val="26"/>
              </w:rPr>
              <w:t></w:t>
            </w:r>
          </w:p>
        </w:tc>
        <w:tc>
          <w:tcPr>
            <w:tcW w:w="1137" w:type="dxa"/>
          </w:tcPr>
          <w:p w14:paraId="7460CA25" w14:textId="77777777" w:rsidR="007A2E50" w:rsidRPr="00733655" w:rsidRDefault="007A2E50" w:rsidP="00FD7348">
            <w:pPr>
              <w:pStyle w:val="ListParagraph"/>
              <w:spacing w:before="0" w:after="0" w:line="240" w:lineRule="auto"/>
              <w:ind w:left="0"/>
              <w:rPr>
                <w:szCs w:val="26"/>
              </w:rPr>
            </w:pPr>
            <w:r w:rsidRPr="00733655">
              <w:rPr>
                <w:szCs w:val="26"/>
              </w:rPr>
              <w:t>4. F4</w:t>
            </w:r>
          </w:p>
        </w:tc>
      </w:tr>
    </w:tbl>
    <w:p w14:paraId="3C1D8AB1" w14:textId="77777777" w:rsidR="007A2E50" w:rsidRPr="00733655" w:rsidRDefault="007A2E50" w:rsidP="00FD7348">
      <w:pPr>
        <w:spacing w:before="0" w:after="0" w:line="240" w:lineRule="auto"/>
        <w:rPr>
          <w:rFonts w:eastAsia="Times New Roman"/>
          <w:i/>
          <w:iCs/>
          <w:szCs w:val="26"/>
        </w:rPr>
      </w:pPr>
      <w:r w:rsidRPr="00733655">
        <w:rPr>
          <w:rFonts w:eastAsia="Times New Roman"/>
          <w:i/>
          <w:iCs/>
          <w:szCs w:val="26"/>
        </w:rPr>
        <w:t>3.8. Giãn tĩnh mạch thực quản.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
        <w:gridCol w:w="1633"/>
        <w:gridCol w:w="557"/>
        <w:gridCol w:w="1833"/>
        <w:gridCol w:w="453"/>
        <w:gridCol w:w="1461"/>
        <w:gridCol w:w="695"/>
        <w:gridCol w:w="1458"/>
      </w:tblGrid>
      <w:tr w:rsidR="007A2E50" w:rsidRPr="00733655" w14:paraId="24B20B3A" w14:textId="77777777" w:rsidTr="004E2D8D">
        <w:trPr>
          <w:trHeight w:val="352"/>
        </w:trPr>
        <w:tc>
          <w:tcPr>
            <w:tcW w:w="557" w:type="dxa"/>
          </w:tcPr>
          <w:p w14:paraId="545E8390"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1633" w:type="dxa"/>
          </w:tcPr>
          <w:p w14:paraId="48EA0E4B" w14:textId="77777777" w:rsidR="007A2E50" w:rsidRPr="00733655" w:rsidRDefault="007A2E50" w:rsidP="00FD7348">
            <w:pPr>
              <w:spacing w:before="0" w:after="0" w:line="240" w:lineRule="auto"/>
              <w:rPr>
                <w:szCs w:val="26"/>
              </w:rPr>
            </w:pPr>
            <w:r w:rsidRPr="00733655">
              <w:rPr>
                <w:szCs w:val="26"/>
              </w:rPr>
              <w:t xml:space="preserve">1. Không giãn </w:t>
            </w:r>
          </w:p>
        </w:tc>
        <w:tc>
          <w:tcPr>
            <w:tcW w:w="557" w:type="dxa"/>
          </w:tcPr>
          <w:p w14:paraId="56332B10"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1833" w:type="dxa"/>
          </w:tcPr>
          <w:p w14:paraId="0407DA29" w14:textId="77777777" w:rsidR="007A2E50" w:rsidRPr="00733655" w:rsidRDefault="007A2E50" w:rsidP="00FD7348">
            <w:pPr>
              <w:pStyle w:val="ListParagraph"/>
              <w:spacing w:before="0" w:after="0" w:line="240" w:lineRule="auto"/>
              <w:ind w:left="0"/>
              <w:rPr>
                <w:szCs w:val="26"/>
              </w:rPr>
            </w:pPr>
            <w:r w:rsidRPr="00733655">
              <w:rPr>
                <w:szCs w:val="26"/>
              </w:rPr>
              <w:t>2. Độ 1</w:t>
            </w:r>
          </w:p>
        </w:tc>
        <w:tc>
          <w:tcPr>
            <w:tcW w:w="453" w:type="dxa"/>
          </w:tcPr>
          <w:p w14:paraId="3C49061A" w14:textId="77777777" w:rsidR="007A2E50" w:rsidRPr="00733655" w:rsidRDefault="007A2E50" w:rsidP="00FD7348">
            <w:pPr>
              <w:spacing w:before="0" w:after="0" w:line="240" w:lineRule="auto"/>
              <w:rPr>
                <w:rFonts w:ascii="Wingdings" w:hAnsi="Wingdings"/>
                <w:szCs w:val="26"/>
              </w:rPr>
            </w:pPr>
            <w:r w:rsidRPr="00733655">
              <w:rPr>
                <w:rFonts w:ascii="Wingdings" w:hAnsi="Wingdings"/>
                <w:noProof/>
                <w:szCs w:val="26"/>
              </w:rPr>
              <w:t></w:t>
            </w:r>
          </w:p>
        </w:tc>
        <w:tc>
          <w:tcPr>
            <w:tcW w:w="1461" w:type="dxa"/>
          </w:tcPr>
          <w:p w14:paraId="587BD78E" w14:textId="77777777" w:rsidR="007A2E50" w:rsidRPr="00733655" w:rsidRDefault="007A2E50" w:rsidP="00FD7348">
            <w:pPr>
              <w:pStyle w:val="ListParagraph"/>
              <w:spacing w:before="0" w:after="0" w:line="240" w:lineRule="auto"/>
              <w:ind w:left="0"/>
              <w:rPr>
                <w:szCs w:val="26"/>
              </w:rPr>
            </w:pPr>
            <w:r w:rsidRPr="00733655">
              <w:rPr>
                <w:szCs w:val="26"/>
              </w:rPr>
              <w:t xml:space="preserve">3. Độ 2 </w:t>
            </w:r>
          </w:p>
        </w:tc>
        <w:tc>
          <w:tcPr>
            <w:tcW w:w="695" w:type="dxa"/>
          </w:tcPr>
          <w:p w14:paraId="220940B3" w14:textId="77777777" w:rsidR="007A2E50" w:rsidRPr="00733655" w:rsidRDefault="007A2E50" w:rsidP="00FD7348">
            <w:pPr>
              <w:spacing w:before="0" w:after="0" w:line="240" w:lineRule="auto"/>
              <w:rPr>
                <w:szCs w:val="26"/>
              </w:rPr>
            </w:pPr>
            <w:r w:rsidRPr="00733655">
              <w:rPr>
                <w:rFonts w:ascii="Wingdings" w:hAnsi="Wingdings"/>
                <w:noProof/>
                <w:szCs w:val="26"/>
              </w:rPr>
              <w:t></w:t>
            </w:r>
          </w:p>
        </w:tc>
        <w:tc>
          <w:tcPr>
            <w:tcW w:w="1458" w:type="dxa"/>
          </w:tcPr>
          <w:p w14:paraId="5803CBE6" w14:textId="77777777" w:rsidR="007A2E50" w:rsidRPr="00733655" w:rsidRDefault="007A2E50" w:rsidP="00FD7348">
            <w:pPr>
              <w:pStyle w:val="ListParagraph"/>
              <w:spacing w:before="0" w:after="0" w:line="240" w:lineRule="auto"/>
              <w:ind w:left="0"/>
              <w:rPr>
                <w:szCs w:val="26"/>
              </w:rPr>
            </w:pPr>
            <w:r w:rsidRPr="00733655">
              <w:rPr>
                <w:szCs w:val="26"/>
              </w:rPr>
              <w:t>4. Độ 3</w:t>
            </w:r>
          </w:p>
        </w:tc>
      </w:tr>
    </w:tbl>
    <w:p w14:paraId="5D656D49" w14:textId="77777777" w:rsidR="007A2E50" w:rsidRPr="00733655" w:rsidRDefault="007A2E50" w:rsidP="00FD7348">
      <w:pPr>
        <w:spacing w:before="0" w:after="0" w:line="240" w:lineRule="auto"/>
        <w:rPr>
          <w:i/>
          <w:iCs/>
          <w:szCs w:val="26"/>
        </w:rPr>
      </w:pPr>
      <w:r w:rsidRPr="00733655">
        <w:rPr>
          <w:i/>
          <w:iCs/>
          <w:szCs w:val="26"/>
        </w:rPr>
        <w:t>3.9. Bệnh dạ dày tăng áp cửa.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51"/>
        <w:gridCol w:w="2409"/>
        <w:gridCol w:w="1418"/>
      </w:tblGrid>
      <w:tr w:rsidR="007A2E50" w:rsidRPr="00733655" w14:paraId="4269E774" w14:textId="77777777" w:rsidTr="009A10C0">
        <w:tc>
          <w:tcPr>
            <w:tcW w:w="1276" w:type="dxa"/>
          </w:tcPr>
          <w:p w14:paraId="171E72B9"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851" w:type="dxa"/>
          </w:tcPr>
          <w:p w14:paraId="0623D796" w14:textId="77777777" w:rsidR="007A2E50" w:rsidRPr="00733655" w:rsidRDefault="007A2E50" w:rsidP="00FD7348">
            <w:pPr>
              <w:spacing w:before="0" w:after="0" w:line="240" w:lineRule="auto"/>
              <w:rPr>
                <w:noProof/>
                <w:szCs w:val="26"/>
              </w:rPr>
            </w:pPr>
            <w:r w:rsidRPr="00733655">
              <w:rPr>
                <w:noProof/>
                <w:szCs w:val="26"/>
              </w:rPr>
              <w:t>1. Có</w:t>
            </w:r>
          </w:p>
        </w:tc>
        <w:tc>
          <w:tcPr>
            <w:tcW w:w="2409" w:type="dxa"/>
          </w:tcPr>
          <w:p w14:paraId="281247B2" w14:textId="77777777" w:rsidR="007A2E50" w:rsidRPr="00733655" w:rsidRDefault="007A2E50" w:rsidP="00FD7348">
            <w:pPr>
              <w:spacing w:before="0" w:after="0" w:line="240" w:lineRule="auto"/>
              <w:jc w:val="right"/>
              <w:rPr>
                <w:rFonts w:ascii="Wingdings" w:hAnsi="Wingdings"/>
                <w:noProof/>
                <w:szCs w:val="26"/>
              </w:rPr>
            </w:pPr>
            <w:r w:rsidRPr="00733655">
              <w:rPr>
                <w:rFonts w:ascii="Wingdings" w:hAnsi="Wingdings"/>
                <w:noProof/>
                <w:szCs w:val="26"/>
              </w:rPr>
              <w:t></w:t>
            </w:r>
          </w:p>
        </w:tc>
        <w:tc>
          <w:tcPr>
            <w:tcW w:w="1418" w:type="dxa"/>
          </w:tcPr>
          <w:p w14:paraId="605545F6" w14:textId="77777777" w:rsidR="007A2E50" w:rsidRPr="00733655" w:rsidRDefault="007A2E50" w:rsidP="00FD7348">
            <w:pPr>
              <w:spacing w:before="0" w:after="0" w:line="240" w:lineRule="auto"/>
              <w:rPr>
                <w:noProof/>
                <w:szCs w:val="26"/>
              </w:rPr>
            </w:pPr>
            <w:r w:rsidRPr="00733655">
              <w:rPr>
                <w:noProof/>
                <w:szCs w:val="26"/>
              </w:rPr>
              <w:t>2. Không</w:t>
            </w:r>
          </w:p>
        </w:tc>
      </w:tr>
    </w:tbl>
    <w:p w14:paraId="73E114FE" w14:textId="77777777" w:rsidR="007A2E50" w:rsidRPr="00733655" w:rsidRDefault="007A2E50" w:rsidP="00FD7348">
      <w:pPr>
        <w:spacing w:before="0" w:after="0" w:line="240" w:lineRule="auto"/>
        <w:rPr>
          <w:rFonts w:eastAsia="Times New Roman"/>
          <w:b/>
          <w:sz w:val="28"/>
          <w:szCs w:val="28"/>
        </w:rPr>
      </w:pPr>
    </w:p>
    <w:p w14:paraId="1CEF5BE5" w14:textId="273EBE65" w:rsidR="007A2E50" w:rsidRPr="00733655" w:rsidRDefault="007A2E50" w:rsidP="00E03855">
      <w:pPr>
        <w:pStyle w:val="ListParagraph"/>
        <w:numPr>
          <w:ilvl w:val="0"/>
          <w:numId w:val="37"/>
        </w:numPr>
        <w:spacing w:before="0" w:after="0" w:line="240" w:lineRule="auto"/>
        <w:rPr>
          <w:rFonts w:eastAsia="Times New Roman"/>
          <w:b/>
          <w:bCs/>
          <w:sz w:val="28"/>
          <w:szCs w:val="28"/>
        </w:rPr>
      </w:pPr>
      <w:r w:rsidRPr="00733655">
        <w:rPr>
          <w:rFonts w:eastAsia="Times New Roman"/>
          <w:b/>
          <w:bCs/>
          <w:sz w:val="28"/>
          <w:szCs w:val="28"/>
        </w:rPr>
        <w:t xml:space="preserve">Biểu hiện của </w:t>
      </w:r>
      <w:r w:rsidRPr="00733655">
        <w:rPr>
          <w:rFonts w:eastAsia="Times New Roman"/>
          <w:b/>
          <w:bCs/>
          <w:i/>
          <w:iCs/>
          <w:sz w:val="28"/>
          <w:szCs w:val="28"/>
        </w:rPr>
        <w:t>CP</w:t>
      </w:r>
      <w:r w:rsidRPr="00733655">
        <w:rPr>
          <w:rFonts w:eastAsia="Times New Roman"/>
          <w:b/>
          <w:bCs/>
          <w:sz w:val="28"/>
          <w:szCs w:val="28"/>
        </w:rPr>
        <w:t xml:space="preserve"> mRNA và </w:t>
      </w:r>
      <w:r w:rsidRPr="00733655">
        <w:rPr>
          <w:rFonts w:eastAsia="Times New Roman"/>
          <w:b/>
          <w:bCs/>
          <w:i/>
          <w:iCs/>
          <w:sz w:val="28"/>
          <w:szCs w:val="28"/>
        </w:rPr>
        <w:t>FGA</w:t>
      </w:r>
      <w:r w:rsidRPr="00733655">
        <w:rPr>
          <w:rFonts w:eastAsia="Times New Roman"/>
          <w:b/>
          <w:bCs/>
          <w:sz w:val="28"/>
          <w:szCs w:val="28"/>
        </w:rPr>
        <w:t xml:space="preserve"> mRNA </w:t>
      </w:r>
    </w:p>
    <w:p w14:paraId="1C7A9F52" w14:textId="77777777" w:rsidR="00E03855" w:rsidRPr="00733655" w:rsidRDefault="00E03855" w:rsidP="00E03855">
      <w:pPr>
        <w:pStyle w:val="ListParagraph"/>
        <w:spacing w:before="0" w:after="0" w:line="240" w:lineRule="auto"/>
        <w:rPr>
          <w:rFonts w:eastAsia="Times New Roman"/>
          <w:sz w:val="28"/>
          <w:szCs w:val="28"/>
        </w:rPr>
      </w:pPr>
    </w:p>
    <w:tbl>
      <w:tblPr>
        <w:tblStyle w:val="TableGrid"/>
        <w:tblW w:w="8254"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2854"/>
        <w:gridCol w:w="5400"/>
      </w:tblGrid>
      <w:tr w:rsidR="007A2E50" w:rsidRPr="00733655" w14:paraId="5C7709D6" w14:textId="77777777" w:rsidTr="00D20532">
        <w:trPr>
          <w:trHeight w:val="300"/>
          <w:jc w:val="center"/>
        </w:trPr>
        <w:tc>
          <w:tcPr>
            <w:tcW w:w="2854" w:type="dxa"/>
            <w:tcMar>
              <w:left w:w="105" w:type="dxa"/>
              <w:right w:w="105" w:type="dxa"/>
            </w:tcMar>
          </w:tcPr>
          <w:p w14:paraId="25A53157" w14:textId="77777777" w:rsidR="007A2E50" w:rsidRPr="00733655" w:rsidRDefault="007A2E50" w:rsidP="00FD7348">
            <w:pPr>
              <w:spacing w:before="0" w:after="0" w:line="240" w:lineRule="auto"/>
              <w:jc w:val="center"/>
              <w:rPr>
                <w:sz w:val="28"/>
                <w:szCs w:val="28"/>
              </w:rPr>
            </w:pPr>
            <w:r w:rsidRPr="00733655">
              <w:rPr>
                <w:b/>
                <w:bCs/>
                <w:sz w:val="28"/>
                <w:szCs w:val="28"/>
              </w:rPr>
              <w:t>Gen ứng viên</w:t>
            </w:r>
          </w:p>
        </w:tc>
        <w:tc>
          <w:tcPr>
            <w:tcW w:w="5400" w:type="dxa"/>
            <w:tcMar>
              <w:left w:w="105" w:type="dxa"/>
              <w:right w:w="105" w:type="dxa"/>
            </w:tcMar>
          </w:tcPr>
          <w:p w14:paraId="4D62A594" w14:textId="77777777" w:rsidR="007A2E50" w:rsidRPr="00733655" w:rsidRDefault="007A2E50" w:rsidP="00FD7348">
            <w:pPr>
              <w:spacing w:before="0" w:after="0" w:line="240" w:lineRule="auto"/>
              <w:jc w:val="center"/>
              <w:rPr>
                <w:sz w:val="28"/>
                <w:szCs w:val="28"/>
              </w:rPr>
            </w:pPr>
            <w:r w:rsidRPr="00733655">
              <w:rPr>
                <w:b/>
                <w:bCs/>
                <w:sz w:val="28"/>
                <w:szCs w:val="28"/>
              </w:rPr>
              <w:t>Kết quả</w:t>
            </w:r>
          </w:p>
        </w:tc>
      </w:tr>
      <w:tr w:rsidR="007A2E50" w:rsidRPr="00733655" w14:paraId="390A3D44" w14:textId="77777777" w:rsidTr="00D20532">
        <w:trPr>
          <w:trHeight w:val="300"/>
          <w:jc w:val="center"/>
        </w:trPr>
        <w:tc>
          <w:tcPr>
            <w:tcW w:w="2854" w:type="dxa"/>
            <w:tcMar>
              <w:left w:w="105" w:type="dxa"/>
              <w:right w:w="105" w:type="dxa"/>
            </w:tcMar>
          </w:tcPr>
          <w:p w14:paraId="5DC1463C" w14:textId="77777777" w:rsidR="007A2E50" w:rsidRPr="00733655" w:rsidRDefault="007A2E50" w:rsidP="00FD7348">
            <w:pPr>
              <w:spacing w:before="0" w:after="0" w:line="240" w:lineRule="auto"/>
              <w:rPr>
                <w:sz w:val="28"/>
                <w:szCs w:val="28"/>
              </w:rPr>
            </w:pPr>
            <w:r w:rsidRPr="00733655">
              <w:rPr>
                <w:i/>
                <w:iCs/>
                <w:sz w:val="28"/>
                <w:szCs w:val="28"/>
              </w:rPr>
              <w:t>CP</w:t>
            </w:r>
            <w:r w:rsidRPr="00733655">
              <w:rPr>
                <w:sz w:val="28"/>
                <w:szCs w:val="28"/>
              </w:rPr>
              <w:t xml:space="preserve"> mRNA</w:t>
            </w:r>
          </w:p>
        </w:tc>
        <w:tc>
          <w:tcPr>
            <w:tcW w:w="5400" w:type="dxa"/>
            <w:tcMar>
              <w:left w:w="105" w:type="dxa"/>
              <w:right w:w="105" w:type="dxa"/>
            </w:tcMar>
          </w:tcPr>
          <w:p w14:paraId="5AB0506D" w14:textId="77777777" w:rsidR="007A2E50" w:rsidRPr="00733655" w:rsidRDefault="007A2E50" w:rsidP="00FD7348">
            <w:pPr>
              <w:spacing w:before="0" w:after="0" w:line="240" w:lineRule="auto"/>
              <w:rPr>
                <w:sz w:val="28"/>
                <w:szCs w:val="28"/>
              </w:rPr>
            </w:pPr>
          </w:p>
        </w:tc>
      </w:tr>
      <w:tr w:rsidR="007A2E50" w:rsidRPr="00733655" w14:paraId="1E9AE2E9" w14:textId="77777777" w:rsidTr="00D20532">
        <w:trPr>
          <w:trHeight w:val="300"/>
          <w:jc w:val="center"/>
        </w:trPr>
        <w:tc>
          <w:tcPr>
            <w:tcW w:w="2854" w:type="dxa"/>
            <w:tcMar>
              <w:left w:w="105" w:type="dxa"/>
              <w:right w:w="105" w:type="dxa"/>
            </w:tcMar>
          </w:tcPr>
          <w:p w14:paraId="58DD211C" w14:textId="77777777" w:rsidR="007A2E50" w:rsidRPr="00733655" w:rsidRDefault="007A2E50" w:rsidP="00FD7348">
            <w:pPr>
              <w:spacing w:before="0" w:after="0" w:line="240" w:lineRule="auto"/>
              <w:rPr>
                <w:sz w:val="28"/>
                <w:szCs w:val="28"/>
              </w:rPr>
            </w:pPr>
            <w:r w:rsidRPr="00733655">
              <w:rPr>
                <w:i/>
                <w:iCs/>
                <w:sz w:val="28"/>
                <w:szCs w:val="28"/>
              </w:rPr>
              <w:t>FGA</w:t>
            </w:r>
            <w:r w:rsidRPr="00733655">
              <w:rPr>
                <w:sz w:val="28"/>
                <w:szCs w:val="28"/>
              </w:rPr>
              <w:t xml:space="preserve"> mRNA</w:t>
            </w:r>
          </w:p>
        </w:tc>
        <w:tc>
          <w:tcPr>
            <w:tcW w:w="5400" w:type="dxa"/>
            <w:tcMar>
              <w:left w:w="105" w:type="dxa"/>
              <w:right w:w="105" w:type="dxa"/>
            </w:tcMar>
          </w:tcPr>
          <w:p w14:paraId="364C0CFC" w14:textId="77777777" w:rsidR="007A2E50" w:rsidRPr="00733655" w:rsidRDefault="007A2E50" w:rsidP="00FD7348">
            <w:pPr>
              <w:spacing w:before="0" w:after="0" w:line="240" w:lineRule="auto"/>
              <w:rPr>
                <w:sz w:val="28"/>
                <w:szCs w:val="28"/>
              </w:rPr>
            </w:pPr>
          </w:p>
        </w:tc>
      </w:tr>
    </w:tbl>
    <w:p w14:paraId="36FFC36F" w14:textId="77777777" w:rsidR="007A2E50" w:rsidRPr="00733655" w:rsidRDefault="007A2E50" w:rsidP="00FD7348">
      <w:pPr>
        <w:spacing w:before="0" w:after="0" w:line="240" w:lineRule="auto"/>
        <w:rPr>
          <w:rFonts w:eastAsia="Times New Roman"/>
          <w:sz w:val="28"/>
          <w:szCs w:val="28"/>
        </w:rPr>
      </w:pPr>
    </w:p>
    <w:tbl>
      <w:tblPr>
        <w:tblStyle w:val="TableGrid"/>
        <w:tblW w:w="0" w:type="auto"/>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4665"/>
        <w:gridCol w:w="3982"/>
      </w:tblGrid>
      <w:tr w:rsidR="007A2E50" w:rsidRPr="00733655" w14:paraId="137AD857" w14:textId="77777777" w:rsidTr="00BC39A4">
        <w:trPr>
          <w:trHeight w:val="300"/>
        </w:trPr>
        <w:tc>
          <w:tcPr>
            <w:tcW w:w="4665" w:type="dxa"/>
            <w:tcBorders>
              <w:top w:val="nil"/>
              <w:left w:val="nil"/>
              <w:bottom w:val="nil"/>
              <w:right w:val="nil"/>
            </w:tcBorders>
            <w:tcMar>
              <w:left w:w="105" w:type="dxa"/>
              <w:right w:w="105" w:type="dxa"/>
            </w:tcMar>
          </w:tcPr>
          <w:p w14:paraId="0CF95B69" w14:textId="77777777" w:rsidR="007A2E50" w:rsidRPr="00733655" w:rsidRDefault="007A2E50" w:rsidP="00FD7348">
            <w:pPr>
              <w:spacing w:before="0" w:after="0" w:line="240" w:lineRule="auto"/>
              <w:rPr>
                <w:sz w:val="28"/>
                <w:szCs w:val="28"/>
              </w:rPr>
            </w:pPr>
          </w:p>
        </w:tc>
        <w:tc>
          <w:tcPr>
            <w:tcW w:w="3982" w:type="dxa"/>
            <w:tcBorders>
              <w:top w:val="nil"/>
              <w:left w:val="nil"/>
              <w:bottom w:val="nil"/>
              <w:right w:val="nil"/>
            </w:tcBorders>
            <w:tcMar>
              <w:left w:w="105" w:type="dxa"/>
              <w:right w:w="105" w:type="dxa"/>
            </w:tcMar>
          </w:tcPr>
          <w:p w14:paraId="553475B4" w14:textId="77777777" w:rsidR="007A2E50" w:rsidRPr="00733655" w:rsidRDefault="007A2E50" w:rsidP="00FD7348">
            <w:pPr>
              <w:spacing w:before="0" w:after="0" w:line="240" w:lineRule="auto"/>
              <w:jc w:val="center"/>
              <w:rPr>
                <w:sz w:val="28"/>
                <w:szCs w:val="28"/>
              </w:rPr>
            </w:pPr>
            <w:r w:rsidRPr="00733655">
              <w:rPr>
                <w:b/>
                <w:bCs/>
                <w:sz w:val="28"/>
                <w:szCs w:val="28"/>
              </w:rPr>
              <w:t>Nghiên cứu sinh</w:t>
            </w:r>
          </w:p>
          <w:p w14:paraId="58945AD2" w14:textId="77777777" w:rsidR="007A2E50" w:rsidRPr="00733655" w:rsidRDefault="007A2E50" w:rsidP="00FD7348">
            <w:pPr>
              <w:spacing w:before="0" w:after="0" w:line="240" w:lineRule="auto"/>
              <w:jc w:val="center"/>
              <w:rPr>
                <w:sz w:val="28"/>
                <w:szCs w:val="28"/>
              </w:rPr>
            </w:pPr>
          </w:p>
          <w:p w14:paraId="4E6D21B9" w14:textId="77777777" w:rsidR="007A2E50" w:rsidRPr="00733655" w:rsidRDefault="007A2E50" w:rsidP="00FD7348">
            <w:pPr>
              <w:spacing w:before="0" w:after="0" w:line="240" w:lineRule="auto"/>
              <w:jc w:val="center"/>
              <w:rPr>
                <w:sz w:val="28"/>
                <w:szCs w:val="28"/>
              </w:rPr>
            </w:pPr>
          </w:p>
          <w:p w14:paraId="63B40482" w14:textId="77777777" w:rsidR="00FC1686" w:rsidRPr="00733655" w:rsidRDefault="00FC1686" w:rsidP="00FD7348">
            <w:pPr>
              <w:spacing w:before="0" w:after="0" w:line="240" w:lineRule="auto"/>
              <w:jc w:val="center"/>
              <w:rPr>
                <w:sz w:val="28"/>
                <w:szCs w:val="28"/>
              </w:rPr>
            </w:pPr>
          </w:p>
          <w:p w14:paraId="4BB3A493" w14:textId="77777777" w:rsidR="007A2E50" w:rsidRPr="00733655" w:rsidRDefault="007A2E50" w:rsidP="00FD7348">
            <w:pPr>
              <w:spacing w:before="0" w:after="0" w:line="240" w:lineRule="auto"/>
              <w:jc w:val="center"/>
              <w:rPr>
                <w:sz w:val="28"/>
                <w:szCs w:val="28"/>
              </w:rPr>
            </w:pPr>
          </w:p>
          <w:p w14:paraId="45BD8A99" w14:textId="77777777" w:rsidR="007A2E50" w:rsidRPr="00733655" w:rsidRDefault="007A2E50" w:rsidP="00FD7348">
            <w:pPr>
              <w:spacing w:before="0" w:after="0" w:line="240" w:lineRule="auto"/>
              <w:jc w:val="center"/>
              <w:rPr>
                <w:sz w:val="28"/>
                <w:szCs w:val="28"/>
              </w:rPr>
            </w:pPr>
            <w:r w:rsidRPr="00733655">
              <w:rPr>
                <w:sz w:val="28"/>
                <w:szCs w:val="28"/>
              </w:rPr>
              <w:t>Ngô Tuấn Minh</w:t>
            </w:r>
          </w:p>
        </w:tc>
      </w:tr>
    </w:tbl>
    <w:p w14:paraId="6ACA4364" w14:textId="77777777" w:rsidR="007A2E50" w:rsidRPr="00733655" w:rsidRDefault="007A2E50" w:rsidP="00FD7348">
      <w:pPr>
        <w:spacing w:before="0" w:after="0" w:line="240" w:lineRule="auto"/>
        <w:rPr>
          <w:rFonts w:eastAsia="Times New Roman"/>
          <w:sz w:val="28"/>
          <w:szCs w:val="28"/>
        </w:rPr>
      </w:pPr>
    </w:p>
    <w:p w14:paraId="6C883F99" w14:textId="77777777" w:rsidR="007A2E50" w:rsidRPr="00733655" w:rsidRDefault="007A2E50" w:rsidP="00FD7348">
      <w:pPr>
        <w:spacing w:before="0" w:after="0" w:line="240" w:lineRule="auto"/>
        <w:rPr>
          <w:rFonts w:eastAsia="Times New Roman"/>
          <w:sz w:val="28"/>
          <w:szCs w:val="28"/>
        </w:rPr>
      </w:pPr>
    </w:p>
    <w:p w14:paraId="52D558D8" w14:textId="77777777" w:rsidR="00197CFC" w:rsidRPr="00733655" w:rsidRDefault="00197CFC" w:rsidP="00FD7348">
      <w:pPr>
        <w:spacing w:before="0" w:after="0" w:line="240" w:lineRule="auto"/>
        <w:rPr>
          <w:rFonts w:eastAsia="Times New Roman"/>
          <w:sz w:val="28"/>
          <w:szCs w:val="28"/>
        </w:rPr>
      </w:pPr>
    </w:p>
    <w:p w14:paraId="6305873E" w14:textId="77777777" w:rsidR="00197CFC" w:rsidRPr="00733655" w:rsidRDefault="00197CFC" w:rsidP="00FD7348">
      <w:pPr>
        <w:spacing w:before="0" w:after="0" w:line="240" w:lineRule="auto"/>
        <w:rPr>
          <w:rFonts w:eastAsia="Times New Roman"/>
          <w:sz w:val="28"/>
          <w:szCs w:val="28"/>
        </w:rPr>
      </w:pPr>
    </w:p>
    <w:p w14:paraId="4A76DDD3" w14:textId="77777777" w:rsidR="00197CFC" w:rsidRPr="00733655" w:rsidRDefault="00197CFC" w:rsidP="00FD7348">
      <w:pPr>
        <w:spacing w:before="0" w:after="0" w:line="240" w:lineRule="auto"/>
        <w:rPr>
          <w:rFonts w:eastAsia="Times New Roman"/>
          <w:sz w:val="28"/>
          <w:szCs w:val="28"/>
        </w:rPr>
      </w:pPr>
    </w:p>
    <w:p w14:paraId="30AAA3E7" w14:textId="77777777" w:rsidR="00197CFC" w:rsidRPr="00733655" w:rsidRDefault="00197CFC" w:rsidP="00FD7348">
      <w:pPr>
        <w:spacing w:before="0" w:after="0" w:line="240" w:lineRule="auto"/>
        <w:rPr>
          <w:rFonts w:eastAsia="Times New Roman"/>
          <w:sz w:val="28"/>
          <w:szCs w:val="28"/>
        </w:rPr>
      </w:pPr>
    </w:p>
    <w:p w14:paraId="51E7D6BB" w14:textId="77777777" w:rsidR="00197CFC" w:rsidRPr="00733655" w:rsidRDefault="00197CFC" w:rsidP="00FD7348">
      <w:pPr>
        <w:spacing w:before="0" w:after="0" w:line="240" w:lineRule="auto"/>
        <w:rPr>
          <w:rFonts w:eastAsia="Times New Roman"/>
          <w:sz w:val="28"/>
          <w:szCs w:val="28"/>
        </w:rPr>
      </w:pPr>
    </w:p>
    <w:p w14:paraId="2A92F894" w14:textId="77777777" w:rsidR="00197CFC" w:rsidRPr="00733655" w:rsidRDefault="00197CFC" w:rsidP="00FD7348">
      <w:pPr>
        <w:spacing w:before="0" w:after="0" w:line="240" w:lineRule="auto"/>
        <w:rPr>
          <w:rFonts w:eastAsia="Times New Roman"/>
          <w:sz w:val="28"/>
          <w:szCs w:val="28"/>
        </w:rPr>
      </w:pPr>
    </w:p>
    <w:p w14:paraId="1FEE7449" w14:textId="77777777" w:rsidR="00197CFC" w:rsidRPr="00733655" w:rsidRDefault="00197CFC" w:rsidP="00FD7348">
      <w:pPr>
        <w:spacing w:before="0" w:after="0" w:line="240" w:lineRule="auto"/>
        <w:rPr>
          <w:rFonts w:eastAsia="Times New Roman"/>
          <w:sz w:val="28"/>
          <w:szCs w:val="28"/>
        </w:rPr>
      </w:pPr>
    </w:p>
    <w:p w14:paraId="302F1115" w14:textId="77777777" w:rsidR="007A2E50" w:rsidRPr="00733655" w:rsidRDefault="007A2E50" w:rsidP="00FD7348">
      <w:pPr>
        <w:pStyle w:val="ListParagraph"/>
        <w:spacing w:before="0" w:after="0" w:line="240" w:lineRule="auto"/>
        <w:ind w:left="0"/>
        <w:rPr>
          <w:b/>
          <w:bCs/>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393"/>
      </w:tblGrid>
      <w:tr w:rsidR="007A2E50" w:rsidRPr="00733655" w14:paraId="3A2121B8" w14:textId="77777777" w:rsidTr="009A10C0">
        <w:trPr>
          <w:trHeight w:val="300"/>
        </w:trPr>
        <w:tc>
          <w:tcPr>
            <w:tcW w:w="4675" w:type="dxa"/>
          </w:tcPr>
          <w:p w14:paraId="18AF2AAC" w14:textId="77777777" w:rsidR="007A2E50" w:rsidRPr="00733655" w:rsidRDefault="007A2E50" w:rsidP="00542CF2">
            <w:pPr>
              <w:spacing w:before="0" w:after="0" w:line="276" w:lineRule="auto"/>
              <w:rPr>
                <w:b/>
                <w:bCs/>
                <w:i/>
                <w:iCs/>
                <w:sz w:val="28"/>
                <w:szCs w:val="28"/>
              </w:rPr>
            </w:pPr>
            <w:r w:rsidRPr="00733655">
              <w:rPr>
                <w:b/>
                <w:bCs/>
                <w:i/>
                <w:iCs/>
                <w:sz w:val="28"/>
                <w:szCs w:val="28"/>
              </w:rPr>
              <w:lastRenderedPageBreak/>
              <w:t xml:space="preserve">Số bệnh án nghiên cứu: </w:t>
            </w:r>
          </w:p>
        </w:tc>
        <w:tc>
          <w:tcPr>
            <w:tcW w:w="4675" w:type="dxa"/>
          </w:tcPr>
          <w:p w14:paraId="1304CC5F" w14:textId="77777777" w:rsidR="007A2E50" w:rsidRPr="00733655" w:rsidRDefault="007A2E50" w:rsidP="00542CF2">
            <w:pPr>
              <w:spacing w:before="0" w:after="0" w:line="276" w:lineRule="auto"/>
              <w:rPr>
                <w:b/>
                <w:bCs/>
                <w:i/>
                <w:iCs/>
                <w:sz w:val="28"/>
                <w:szCs w:val="28"/>
              </w:rPr>
            </w:pPr>
            <w:r w:rsidRPr="00733655">
              <w:rPr>
                <w:b/>
                <w:bCs/>
                <w:i/>
                <w:iCs/>
                <w:sz w:val="28"/>
                <w:szCs w:val="28"/>
              </w:rPr>
              <w:t xml:space="preserve">Ngày lấy mẫu: </w:t>
            </w:r>
          </w:p>
        </w:tc>
      </w:tr>
      <w:tr w:rsidR="007A2E50" w:rsidRPr="00733655" w14:paraId="4429FA58" w14:textId="77777777" w:rsidTr="009A10C0">
        <w:trPr>
          <w:trHeight w:val="300"/>
        </w:trPr>
        <w:tc>
          <w:tcPr>
            <w:tcW w:w="4675" w:type="dxa"/>
          </w:tcPr>
          <w:p w14:paraId="24175514" w14:textId="6485F2E7" w:rsidR="007A2E50" w:rsidRPr="00733655" w:rsidRDefault="007A2E50" w:rsidP="00542CF2">
            <w:pPr>
              <w:spacing w:before="0" w:after="0" w:line="276" w:lineRule="auto"/>
              <w:rPr>
                <w:b/>
                <w:bCs/>
                <w:i/>
                <w:iCs/>
                <w:sz w:val="28"/>
                <w:szCs w:val="28"/>
              </w:rPr>
            </w:pPr>
            <w:r w:rsidRPr="00733655">
              <w:rPr>
                <w:b/>
                <w:bCs/>
                <w:i/>
                <w:iCs/>
                <w:sz w:val="28"/>
                <w:szCs w:val="28"/>
              </w:rPr>
              <w:t xml:space="preserve">Mã </w:t>
            </w:r>
            <w:r w:rsidR="00152AF7" w:rsidRPr="00733655">
              <w:rPr>
                <w:b/>
                <w:bCs/>
                <w:i/>
                <w:iCs/>
                <w:sz w:val="28"/>
                <w:szCs w:val="28"/>
              </w:rPr>
              <w:t>BN</w:t>
            </w:r>
            <w:r w:rsidRPr="00733655">
              <w:rPr>
                <w:b/>
                <w:bCs/>
                <w:i/>
                <w:iCs/>
                <w:sz w:val="28"/>
                <w:szCs w:val="28"/>
              </w:rPr>
              <w:t>:</w:t>
            </w:r>
          </w:p>
        </w:tc>
        <w:tc>
          <w:tcPr>
            <w:tcW w:w="4675" w:type="dxa"/>
          </w:tcPr>
          <w:p w14:paraId="2E27B3D0" w14:textId="77777777" w:rsidR="007A2E50" w:rsidRPr="00733655" w:rsidRDefault="007A2E50" w:rsidP="00542CF2">
            <w:pPr>
              <w:spacing w:before="0" w:after="0" w:line="276" w:lineRule="auto"/>
              <w:rPr>
                <w:b/>
                <w:bCs/>
                <w:i/>
                <w:iCs/>
                <w:sz w:val="28"/>
                <w:szCs w:val="28"/>
              </w:rPr>
            </w:pPr>
            <w:r w:rsidRPr="00733655">
              <w:rPr>
                <w:b/>
                <w:bCs/>
                <w:i/>
                <w:iCs/>
                <w:sz w:val="28"/>
                <w:szCs w:val="28"/>
              </w:rPr>
              <w:t>Mã huyết tương:</w:t>
            </w:r>
          </w:p>
        </w:tc>
      </w:tr>
    </w:tbl>
    <w:p w14:paraId="1975DC43" w14:textId="77777777" w:rsidR="007A2E50" w:rsidRPr="00733655" w:rsidRDefault="007A2E50" w:rsidP="00542CF2">
      <w:pPr>
        <w:spacing w:before="0" w:after="0" w:line="276" w:lineRule="auto"/>
        <w:jc w:val="center"/>
        <w:rPr>
          <w:sz w:val="28"/>
          <w:szCs w:val="28"/>
        </w:rPr>
      </w:pPr>
    </w:p>
    <w:p w14:paraId="598FA518" w14:textId="77777777" w:rsidR="007A2E50" w:rsidRPr="00733655" w:rsidRDefault="007A2E50" w:rsidP="00542CF2">
      <w:pPr>
        <w:spacing w:before="0" w:after="0" w:line="276" w:lineRule="auto"/>
        <w:jc w:val="center"/>
        <w:rPr>
          <w:b/>
          <w:sz w:val="28"/>
          <w:szCs w:val="28"/>
        </w:rPr>
      </w:pPr>
      <w:r w:rsidRPr="00733655">
        <w:rPr>
          <w:b/>
          <w:sz w:val="28"/>
          <w:szCs w:val="28"/>
        </w:rPr>
        <w:t>BỆNH ÁN NGHIÊN CỨU</w:t>
      </w:r>
    </w:p>
    <w:p w14:paraId="76BD70BE" w14:textId="77777777" w:rsidR="007A2E50" w:rsidRPr="00733655" w:rsidRDefault="007A2E50" w:rsidP="00542CF2">
      <w:pPr>
        <w:spacing w:before="0" w:after="0" w:line="276" w:lineRule="auto"/>
        <w:jc w:val="center"/>
        <w:rPr>
          <w:rFonts w:eastAsia="Times New Roman"/>
          <w:b/>
          <w:bCs/>
          <w:i/>
          <w:iCs/>
          <w:sz w:val="28"/>
          <w:szCs w:val="28"/>
        </w:rPr>
      </w:pPr>
      <w:r w:rsidRPr="00733655">
        <w:rPr>
          <w:rFonts w:eastAsia="Times New Roman"/>
          <w:b/>
          <w:bCs/>
          <w:i/>
          <w:iCs/>
          <w:sz w:val="28"/>
          <w:szCs w:val="28"/>
        </w:rPr>
        <w:t>Nhóm không có bệnh gan mạn tính</w:t>
      </w:r>
    </w:p>
    <w:p w14:paraId="5C9B1FDC" w14:textId="77777777" w:rsidR="007A2E50" w:rsidRPr="00733655" w:rsidRDefault="007A2E50" w:rsidP="00542CF2">
      <w:pPr>
        <w:spacing w:before="0" w:after="0" w:line="276" w:lineRule="auto"/>
        <w:jc w:val="center"/>
        <w:rPr>
          <w:rFonts w:eastAsia="Times New Roman"/>
          <w:b/>
          <w:bCs/>
          <w:i/>
          <w:iCs/>
          <w:sz w:val="28"/>
          <w:szCs w:val="28"/>
        </w:rPr>
      </w:pPr>
    </w:p>
    <w:p w14:paraId="4622180F" w14:textId="77777777" w:rsidR="007A2E50" w:rsidRPr="00733655" w:rsidRDefault="007A2E50" w:rsidP="00542CF2">
      <w:pPr>
        <w:spacing w:before="0" w:after="0" w:line="276" w:lineRule="auto"/>
        <w:rPr>
          <w:rFonts w:eastAsia="Times New Roman"/>
          <w:sz w:val="28"/>
          <w:szCs w:val="28"/>
          <w:lang w:val="pt-BR"/>
        </w:rPr>
      </w:pPr>
      <w:r w:rsidRPr="00733655">
        <w:rPr>
          <w:rFonts w:eastAsia="Times New Roman"/>
          <w:b/>
          <w:bCs/>
          <w:sz w:val="28"/>
          <w:szCs w:val="28"/>
          <w:lang w:val="pt-BR"/>
        </w:rPr>
        <w:t>1. Hành chính</w:t>
      </w:r>
    </w:p>
    <w:tbl>
      <w:tblPr>
        <w:tblStyle w:val="TableGrid"/>
        <w:tblW w:w="8647" w:type="dxa"/>
        <w:tblLook w:val="04A0" w:firstRow="1" w:lastRow="0" w:firstColumn="1" w:lastColumn="0" w:noHBand="0" w:noVBand="1"/>
      </w:tblPr>
      <w:tblGrid>
        <w:gridCol w:w="2221"/>
        <w:gridCol w:w="448"/>
        <w:gridCol w:w="2434"/>
        <w:gridCol w:w="1418"/>
        <w:gridCol w:w="2126"/>
      </w:tblGrid>
      <w:tr w:rsidR="007A2E50" w:rsidRPr="00733655" w14:paraId="6345E16A" w14:textId="77777777" w:rsidTr="00DC0341">
        <w:tc>
          <w:tcPr>
            <w:tcW w:w="2221" w:type="dxa"/>
            <w:tcBorders>
              <w:top w:val="nil"/>
              <w:left w:val="nil"/>
              <w:bottom w:val="nil"/>
              <w:right w:val="nil"/>
            </w:tcBorders>
          </w:tcPr>
          <w:p w14:paraId="2501C8D3" w14:textId="77777777" w:rsidR="007A2E50" w:rsidRPr="00733655" w:rsidRDefault="007A2E50" w:rsidP="00542CF2">
            <w:pPr>
              <w:spacing w:before="0" w:after="0" w:line="276" w:lineRule="auto"/>
              <w:rPr>
                <w:sz w:val="28"/>
                <w:szCs w:val="28"/>
              </w:rPr>
            </w:pPr>
            <w:r w:rsidRPr="00733655">
              <w:rPr>
                <w:sz w:val="28"/>
                <w:szCs w:val="28"/>
              </w:rPr>
              <w:t xml:space="preserve">Họ và tên: </w:t>
            </w:r>
          </w:p>
        </w:tc>
        <w:tc>
          <w:tcPr>
            <w:tcW w:w="2882" w:type="dxa"/>
            <w:gridSpan w:val="2"/>
            <w:tcBorders>
              <w:top w:val="nil"/>
              <w:left w:val="nil"/>
              <w:bottom w:val="nil"/>
              <w:right w:val="nil"/>
            </w:tcBorders>
          </w:tcPr>
          <w:p w14:paraId="5082042B" w14:textId="77777777" w:rsidR="007A2E50" w:rsidRPr="00733655" w:rsidRDefault="007A2E50" w:rsidP="00542CF2">
            <w:pPr>
              <w:spacing w:before="0" w:after="0" w:line="276" w:lineRule="auto"/>
              <w:rPr>
                <w:sz w:val="28"/>
                <w:szCs w:val="28"/>
              </w:rPr>
            </w:pPr>
          </w:p>
        </w:tc>
        <w:tc>
          <w:tcPr>
            <w:tcW w:w="1418" w:type="dxa"/>
            <w:tcBorders>
              <w:top w:val="nil"/>
              <w:left w:val="nil"/>
              <w:bottom w:val="nil"/>
              <w:right w:val="nil"/>
            </w:tcBorders>
          </w:tcPr>
          <w:p w14:paraId="26E6C455" w14:textId="77777777" w:rsidR="007A2E50" w:rsidRPr="00733655" w:rsidRDefault="007A2E50" w:rsidP="00542CF2">
            <w:pPr>
              <w:spacing w:before="0" w:after="0" w:line="276" w:lineRule="auto"/>
              <w:rPr>
                <w:sz w:val="28"/>
                <w:szCs w:val="28"/>
              </w:rPr>
            </w:pPr>
            <w:r w:rsidRPr="00733655">
              <w:rPr>
                <w:sz w:val="28"/>
                <w:szCs w:val="28"/>
              </w:rPr>
              <w:t>Năm sinh</w:t>
            </w:r>
          </w:p>
        </w:tc>
        <w:tc>
          <w:tcPr>
            <w:tcW w:w="2126" w:type="dxa"/>
            <w:tcBorders>
              <w:top w:val="nil"/>
              <w:left w:val="nil"/>
              <w:bottom w:val="nil"/>
              <w:right w:val="nil"/>
            </w:tcBorders>
          </w:tcPr>
          <w:p w14:paraId="7E06BB21" w14:textId="77777777" w:rsidR="007A2E50" w:rsidRPr="00733655" w:rsidRDefault="007A2E50" w:rsidP="00542CF2">
            <w:pPr>
              <w:spacing w:before="0" w:after="0" w:line="276" w:lineRule="auto"/>
              <w:rPr>
                <w:sz w:val="28"/>
                <w:szCs w:val="28"/>
              </w:rPr>
            </w:pPr>
          </w:p>
        </w:tc>
      </w:tr>
      <w:tr w:rsidR="007A2E50" w:rsidRPr="00733655" w14:paraId="311D9C4F" w14:textId="77777777" w:rsidTr="00DC0341">
        <w:tc>
          <w:tcPr>
            <w:tcW w:w="2221" w:type="dxa"/>
            <w:tcBorders>
              <w:top w:val="nil"/>
              <w:left w:val="nil"/>
              <w:bottom w:val="nil"/>
              <w:right w:val="nil"/>
            </w:tcBorders>
          </w:tcPr>
          <w:p w14:paraId="0AE5863D" w14:textId="77777777" w:rsidR="007A2E50" w:rsidRPr="00733655" w:rsidRDefault="007A2E50" w:rsidP="00542CF2">
            <w:pPr>
              <w:spacing w:before="0" w:after="0" w:line="276" w:lineRule="auto"/>
              <w:rPr>
                <w:sz w:val="28"/>
                <w:szCs w:val="28"/>
              </w:rPr>
            </w:pPr>
            <w:r w:rsidRPr="00733655">
              <w:rPr>
                <w:sz w:val="28"/>
                <w:szCs w:val="28"/>
              </w:rPr>
              <w:t>Giới:</w:t>
            </w:r>
          </w:p>
        </w:tc>
        <w:tc>
          <w:tcPr>
            <w:tcW w:w="448" w:type="dxa"/>
            <w:tcBorders>
              <w:top w:val="nil"/>
              <w:left w:val="nil"/>
              <w:bottom w:val="nil"/>
              <w:right w:val="nil"/>
            </w:tcBorders>
          </w:tcPr>
          <w:p w14:paraId="225B86C3" w14:textId="77777777" w:rsidR="007A2E50" w:rsidRPr="00733655" w:rsidRDefault="007A2E50" w:rsidP="00542CF2">
            <w:pPr>
              <w:spacing w:before="0" w:after="0" w:line="276" w:lineRule="auto"/>
              <w:rPr>
                <w:sz w:val="28"/>
                <w:szCs w:val="28"/>
              </w:rPr>
            </w:pPr>
            <w:r w:rsidRPr="00733655">
              <w:rPr>
                <w:rFonts w:ascii="Wingdings" w:hAnsi="Wingdings"/>
                <w:noProof/>
                <w:szCs w:val="26"/>
              </w:rPr>
              <w:t></w:t>
            </w:r>
          </w:p>
        </w:tc>
        <w:tc>
          <w:tcPr>
            <w:tcW w:w="2434" w:type="dxa"/>
            <w:tcBorders>
              <w:top w:val="nil"/>
              <w:left w:val="nil"/>
              <w:bottom w:val="nil"/>
              <w:right w:val="nil"/>
            </w:tcBorders>
          </w:tcPr>
          <w:p w14:paraId="2C4DADF3" w14:textId="77777777" w:rsidR="007A2E50" w:rsidRPr="00733655" w:rsidRDefault="007A2E50" w:rsidP="00542CF2">
            <w:pPr>
              <w:spacing w:before="0" w:after="0" w:line="276" w:lineRule="auto"/>
              <w:rPr>
                <w:sz w:val="28"/>
                <w:szCs w:val="28"/>
              </w:rPr>
            </w:pPr>
            <w:r w:rsidRPr="00733655">
              <w:rPr>
                <w:noProof/>
                <w:szCs w:val="26"/>
              </w:rPr>
              <w:t>1. Nam</w:t>
            </w:r>
          </w:p>
        </w:tc>
        <w:tc>
          <w:tcPr>
            <w:tcW w:w="1418" w:type="dxa"/>
            <w:tcBorders>
              <w:top w:val="nil"/>
              <w:left w:val="nil"/>
              <w:bottom w:val="nil"/>
              <w:right w:val="nil"/>
            </w:tcBorders>
          </w:tcPr>
          <w:p w14:paraId="3B170537" w14:textId="77777777" w:rsidR="007A2E50" w:rsidRPr="00733655" w:rsidRDefault="007A2E50" w:rsidP="00542CF2">
            <w:pPr>
              <w:spacing w:before="0" w:after="0" w:line="276" w:lineRule="auto"/>
              <w:jc w:val="right"/>
              <w:rPr>
                <w:sz w:val="28"/>
                <w:szCs w:val="28"/>
              </w:rPr>
            </w:pPr>
            <w:r w:rsidRPr="00733655">
              <w:rPr>
                <w:rFonts w:ascii="Wingdings" w:hAnsi="Wingdings"/>
                <w:noProof/>
                <w:szCs w:val="26"/>
              </w:rPr>
              <w:t></w:t>
            </w:r>
          </w:p>
        </w:tc>
        <w:tc>
          <w:tcPr>
            <w:tcW w:w="2126" w:type="dxa"/>
            <w:tcBorders>
              <w:top w:val="nil"/>
              <w:left w:val="nil"/>
              <w:bottom w:val="nil"/>
              <w:right w:val="nil"/>
            </w:tcBorders>
          </w:tcPr>
          <w:p w14:paraId="7D2FE2D2" w14:textId="77777777" w:rsidR="007A2E50" w:rsidRPr="00733655" w:rsidRDefault="007A2E50" w:rsidP="00542CF2">
            <w:pPr>
              <w:spacing w:before="0" w:after="0" w:line="276" w:lineRule="auto"/>
              <w:rPr>
                <w:sz w:val="28"/>
                <w:szCs w:val="28"/>
              </w:rPr>
            </w:pPr>
            <w:r w:rsidRPr="00733655">
              <w:rPr>
                <w:noProof/>
                <w:szCs w:val="26"/>
              </w:rPr>
              <w:t>2. Nữ</w:t>
            </w:r>
          </w:p>
        </w:tc>
      </w:tr>
      <w:tr w:rsidR="007A2E50" w:rsidRPr="00733655" w14:paraId="18A76668" w14:textId="77777777" w:rsidTr="00DC0341">
        <w:tc>
          <w:tcPr>
            <w:tcW w:w="2221" w:type="dxa"/>
            <w:tcBorders>
              <w:top w:val="nil"/>
              <w:left w:val="nil"/>
              <w:bottom w:val="nil"/>
              <w:right w:val="nil"/>
            </w:tcBorders>
          </w:tcPr>
          <w:p w14:paraId="58024CA7" w14:textId="77777777" w:rsidR="007A2E50" w:rsidRPr="00733655" w:rsidRDefault="007A2E50" w:rsidP="00542CF2">
            <w:pPr>
              <w:spacing w:before="0" w:after="0" w:line="276" w:lineRule="auto"/>
              <w:rPr>
                <w:sz w:val="28"/>
                <w:szCs w:val="28"/>
              </w:rPr>
            </w:pPr>
            <w:r w:rsidRPr="00733655">
              <w:rPr>
                <w:sz w:val="28"/>
                <w:szCs w:val="28"/>
              </w:rPr>
              <w:t>Ngày khám bệnh:</w:t>
            </w:r>
          </w:p>
        </w:tc>
        <w:tc>
          <w:tcPr>
            <w:tcW w:w="6426" w:type="dxa"/>
            <w:gridSpan w:val="4"/>
            <w:tcBorders>
              <w:top w:val="nil"/>
              <w:left w:val="nil"/>
              <w:bottom w:val="nil"/>
              <w:right w:val="nil"/>
            </w:tcBorders>
          </w:tcPr>
          <w:p w14:paraId="6B438738" w14:textId="77777777" w:rsidR="007A2E50" w:rsidRPr="00733655" w:rsidRDefault="007A2E50" w:rsidP="00542CF2">
            <w:pPr>
              <w:spacing w:before="0" w:after="0" w:line="276" w:lineRule="auto"/>
              <w:rPr>
                <w:sz w:val="28"/>
                <w:szCs w:val="28"/>
              </w:rPr>
            </w:pPr>
          </w:p>
        </w:tc>
      </w:tr>
      <w:tr w:rsidR="007A2E50" w:rsidRPr="00733655" w14:paraId="7CE3FA7C" w14:textId="77777777" w:rsidTr="00DC0341">
        <w:tc>
          <w:tcPr>
            <w:tcW w:w="2221" w:type="dxa"/>
            <w:tcBorders>
              <w:top w:val="nil"/>
              <w:left w:val="nil"/>
              <w:bottom w:val="nil"/>
              <w:right w:val="nil"/>
            </w:tcBorders>
          </w:tcPr>
          <w:p w14:paraId="69106F62" w14:textId="77777777" w:rsidR="007A2E50" w:rsidRPr="00733655" w:rsidRDefault="007A2E50" w:rsidP="00542CF2">
            <w:pPr>
              <w:spacing w:before="0" w:after="0" w:line="276" w:lineRule="auto"/>
              <w:rPr>
                <w:sz w:val="28"/>
                <w:szCs w:val="28"/>
              </w:rPr>
            </w:pPr>
            <w:r w:rsidRPr="00733655">
              <w:rPr>
                <w:sz w:val="28"/>
                <w:szCs w:val="28"/>
              </w:rPr>
              <w:t xml:space="preserve">Chẩn đoán: </w:t>
            </w:r>
          </w:p>
        </w:tc>
        <w:tc>
          <w:tcPr>
            <w:tcW w:w="6426" w:type="dxa"/>
            <w:gridSpan w:val="4"/>
            <w:tcBorders>
              <w:top w:val="nil"/>
              <w:left w:val="nil"/>
              <w:bottom w:val="nil"/>
              <w:right w:val="nil"/>
            </w:tcBorders>
          </w:tcPr>
          <w:p w14:paraId="368DE702" w14:textId="77777777" w:rsidR="007A2E50" w:rsidRPr="00733655" w:rsidRDefault="007A2E50" w:rsidP="00542CF2">
            <w:pPr>
              <w:spacing w:before="0" w:after="0" w:line="276" w:lineRule="auto"/>
              <w:rPr>
                <w:sz w:val="28"/>
                <w:szCs w:val="28"/>
              </w:rPr>
            </w:pPr>
          </w:p>
        </w:tc>
      </w:tr>
    </w:tbl>
    <w:p w14:paraId="2E93ACE9" w14:textId="77777777" w:rsidR="00542CF2" w:rsidRPr="00733655" w:rsidRDefault="00542CF2" w:rsidP="00542CF2">
      <w:pPr>
        <w:pStyle w:val="ListParagraph"/>
        <w:spacing w:before="0" w:after="0" w:line="276" w:lineRule="auto"/>
        <w:ind w:left="0"/>
        <w:rPr>
          <w:b/>
          <w:bCs/>
          <w:sz w:val="28"/>
          <w:szCs w:val="28"/>
        </w:rPr>
      </w:pPr>
    </w:p>
    <w:p w14:paraId="0955FE8D" w14:textId="05051217" w:rsidR="007A2E50" w:rsidRPr="00733655" w:rsidRDefault="007A2E50" w:rsidP="00542CF2">
      <w:pPr>
        <w:pStyle w:val="ListParagraph"/>
        <w:spacing w:before="0" w:after="0" w:line="276" w:lineRule="auto"/>
        <w:ind w:left="0"/>
        <w:rPr>
          <w:b/>
          <w:bCs/>
          <w:sz w:val="28"/>
          <w:szCs w:val="28"/>
        </w:rPr>
      </w:pPr>
      <w:r w:rsidRPr="00733655">
        <w:rPr>
          <w:b/>
          <w:bCs/>
          <w:sz w:val="28"/>
          <w:szCs w:val="28"/>
        </w:rPr>
        <w:t>2. Tiền sử</w:t>
      </w:r>
    </w:p>
    <w:p w14:paraId="43131CB9" w14:textId="77777777" w:rsidR="007A2E50" w:rsidRPr="00733655" w:rsidRDefault="007A2E50" w:rsidP="00542CF2">
      <w:pPr>
        <w:spacing w:before="0" w:after="0" w:line="276" w:lineRule="auto"/>
        <w:rPr>
          <w:i/>
          <w:iCs/>
          <w:szCs w:val="26"/>
        </w:rPr>
      </w:pPr>
      <w:r w:rsidRPr="00733655">
        <w:rPr>
          <w:i/>
          <w:iCs/>
          <w:szCs w:val="26"/>
        </w:rPr>
        <w:t>2.1. Nhiễm HBV</w:t>
      </w:r>
      <w:r w:rsidRPr="00733655">
        <w:rPr>
          <w:i/>
          <w:iCs/>
          <w:szCs w:val="26"/>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2670"/>
        <w:gridCol w:w="448"/>
        <w:gridCol w:w="4445"/>
      </w:tblGrid>
      <w:tr w:rsidR="007A2E50" w:rsidRPr="00733655" w14:paraId="391A2F32" w14:textId="77777777" w:rsidTr="009A10C0">
        <w:tc>
          <w:tcPr>
            <w:tcW w:w="1276" w:type="dxa"/>
          </w:tcPr>
          <w:p w14:paraId="4F41B335"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2812" w:type="dxa"/>
          </w:tcPr>
          <w:p w14:paraId="2684D577" w14:textId="77777777" w:rsidR="007A2E50" w:rsidRPr="00733655" w:rsidRDefault="007A2E50" w:rsidP="00542CF2">
            <w:pPr>
              <w:spacing w:before="0" w:after="0" w:line="276" w:lineRule="auto"/>
              <w:rPr>
                <w:noProof/>
                <w:szCs w:val="26"/>
              </w:rPr>
            </w:pPr>
            <w:r w:rsidRPr="00733655">
              <w:rPr>
                <w:noProof/>
                <w:szCs w:val="26"/>
              </w:rPr>
              <w:t>1. Có</w:t>
            </w:r>
          </w:p>
        </w:tc>
        <w:tc>
          <w:tcPr>
            <w:tcW w:w="448" w:type="dxa"/>
          </w:tcPr>
          <w:p w14:paraId="50FE0E92"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4678" w:type="dxa"/>
          </w:tcPr>
          <w:p w14:paraId="3D81D6CC" w14:textId="77777777" w:rsidR="007A2E50" w:rsidRPr="00733655" w:rsidRDefault="007A2E50" w:rsidP="00542CF2">
            <w:pPr>
              <w:spacing w:before="0" w:after="0" w:line="276" w:lineRule="auto"/>
              <w:rPr>
                <w:noProof/>
                <w:szCs w:val="26"/>
              </w:rPr>
            </w:pPr>
            <w:r w:rsidRPr="00733655">
              <w:rPr>
                <w:noProof/>
                <w:szCs w:val="26"/>
              </w:rPr>
              <w:t>2. Không</w:t>
            </w:r>
          </w:p>
        </w:tc>
      </w:tr>
    </w:tbl>
    <w:p w14:paraId="3C9157E6" w14:textId="77777777" w:rsidR="007A2E50" w:rsidRPr="00733655" w:rsidRDefault="007A2E50" w:rsidP="00542CF2">
      <w:pPr>
        <w:spacing w:before="0" w:after="0" w:line="276" w:lineRule="auto"/>
        <w:rPr>
          <w:i/>
          <w:iCs/>
          <w:szCs w:val="26"/>
        </w:rPr>
      </w:pPr>
      <w:r w:rsidRPr="00733655">
        <w:rPr>
          <w:i/>
          <w:iCs/>
          <w:szCs w:val="26"/>
        </w:rPr>
        <w:t>2.2. Nhiễm HCV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2670"/>
        <w:gridCol w:w="448"/>
        <w:gridCol w:w="4445"/>
      </w:tblGrid>
      <w:tr w:rsidR="007A2E50" w:rsidRPr="00733655" w14:paraId="18621BCA" w14:textId="77777777" w:rsidTr="009A10C0">
        <w:tc>
          <w:tcPr>
            <w:tcW w:w="1276" w:type="dxa"/>
          </w:tcPr>
          <w:p w14:paraId="2EE5D804"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2812" w:type="dxa"/>
          </w:tcPr>
          <w:p w14:paraId="429CD38A" w14:textId="77777777" w:rsidR="007A2E50" w:rsidRPr="00733655" w:rsidRDefault="007A2E50" w:rsidP="00542CF2">
            <w:pPr>
              <w:spacing w:before="0" w:after="0" w:line="276" w:lineRule="auto"/>
              <w:rPr>
                <w:noProof/>
                <w:szCs w:val="26"/>
              </w:rPr>
            </w:pPr>
            <w:r w:rsidRPr="00733655">
              <w:rPr>
                <w:noProof/>
                <w:szCs w:val="26"/>
              </w:rPr>
              <w:t>1. Có</w:t>
            </w:r>
          </w:p>
        </w:tc>
        <w:tc>
          <w:tcPr>
            <w:tcW w:w="448" w:type="dxa"/>
          </w:tcPr>
          <w:p w14:paraId="156C36EB"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4678" w:type="dxa"/>
          </w:tcPr>
          <w:p w14:paraId="73838A6B" w14:textId="77777777" w:rsidR="007A2E50" w:rsidRPr="00733655" w:rsidRDefault="007A2E50" w:rsidP="00542CF2">
            <w:pPr>
              <w:spacing w:before="0" w:after="0" w:line="276" w:lineRule="auto"/>
              <w:rPr>
                <w:noProof/>
                <w:szCs w:val="26"/>
              </w:rPr>
            </w:pPr>
            <w:r w:rsidRPr="00733655">
              <w:rPr>
                <w:noProof/>
                <w:szCs w:val="26"/>
              </w:rPr>
              <w:t>2. Không</w:t>
            </w:r>
          </w:p>
        </w:tc>
      </w:tr>
    </w:tbl>
    <w:p w14:paraId="06D0E409" w14:textId="77777777" w:rsidR="007A2E50" w:rsidRPr="00733655" w:rsidRDefault="007A2E50" w:rsidP="00542CF2">
      <w:pPr>
        <w:spacing w:before="0" w:after="0" w:line="276" w:lineRule="auto"/>
        <w:rPr>
          <w:i/>
          <w:iCs/>
          <w:szCs w:val="26"/>
        </w:rPr>
      </w:pPr>
      <w:r w:rsidRPr="00733655">
        <w:rPr>
          <w:i/>
          <w:iCs/>
          <w:szCs w:val="26"/>
        </w:rPr>
        <w:t>2.3. Lạm dụng rượu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2670"/>
        <w:gridCol w:w="448"/>
        <w:gridCol w:w="4445"/>
      </w:tblGrid>
      <w:tr w:rsidR="007A2E50" w:rsidRPr="00733655" w14:paraId="0924D094" w14:textId="77777777" w:rsidTr="009A10C0">
        <w:tc>
          <w:tcPr>
            <w:tcW w:w="1276" w:type="dxa"/>
          </w:tcPr>
          <w:p w14:paraId="16C8E3F8"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2812" w:type="dxa"/>
          </w:tcPr>
          <w:p w14:paraId="33DE6B80" w14:textId="77777777" w:rsidR="007A2E50" w:rsidRPr="00733655" w:rsidRDefault="007A2E50" w:rsidP="00542CF2">
            <w:pPr>
              <w:spacing w:before="0" w:after="0" w:line="276" w:lineRule="auto"/>
              <w:rPr>
                <w:noProof/>
                <w:szCs w:val="26"/>
              </w:rPr>
            </w:pPr>
            <w:r w:rsidRPr="00733655">
              <w:rPr>
                <w:noProof/>
                <w:szCs w:val="26"/>
              </w:rPr>
              <w:t>1. Có</w:t>
            </w:r>
          </w:p>
        </w:tc>
        <w:tc>
          <w:tcPr>
            <w:tcW w:w="448" w:type="dxa"/>
          </w:tcPr>
          <w:p w14:paraId="76CECF22"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4678" w:type="dxa"/>
          </w:tcPr>
          <w:p w14:paraId="76ED500C" w14:textId="77777777" w:rsidR="007A2E50" w:rsidRPr="00733655" w:rsidRDefault="007A2E50" w:rsidP="00542CF2">
            <w:pPr>
              <w:spacing w:before="0" w:after="0" w:line="276" w:lineRule="auto"/>
              <w:rPr>
                <w:noProof/>
                <w:szCs w:val="26"/>
              </w:rPr>
            </w:pPr>
            <w:r w:rsidRPr="00733655">
              <w:rPr>
                <w:noProof/>
                <w:szCs w:val="26"/>
              </w:rPr>
              <w:t>2. Không</w:t>
            </w:r>
          </w:p>
        </w:tc>
      </w:tr>
    </w:tbl>
    <w:p w14:paraId="646266C0" w14:textId="77777777" w:rsidR="007A2E50" w:rsidRPr="00733655" w:rsidRDefault="007A2E50" w:rsidP="00542CF2">
      <w:pPr>
        <w:spacing w:before="0" w:after="0" w:line="276" w:lineRule="auto"/>
        <w:rPr>
          <w:i/>
          <w:iCs/>
          <w:szCs w:val="26"/>
        </w:rPr>
      </w:pPr>
      <w:r w:rsidRPr="00733655">
        <w:rPr>
          <w:i/>
          <w:iCs/>
          <w:szCs w:val="26"/>
        </w:rPr>
        <w:t>2.4. Được chẩn đoán và điều trị xơ gan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2670"/>
        <w:gridCol w:w="448"/>
        <w:gridCol w:w="4445"/>
      </w:tblGrid>
      <w:tr w:rsidR="007A2E50" w:rsidRPr="00733655" w14:paraId="35DFBC81" w14:textId="77777777" w:rsidTr="009A10C0">
        <w:tc>
          <w:tcPr>
            <w:tcW w:w="1276" w:type="dxa"/>
          </w:tcPr>
          <w:p w14:paraId="2E0CBB4D"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2812" w:type="dxa"/>
          </w:tcPr>
          <w:p w14:paraId="397A53DD" w14:textId="77777777" w:rsidR="007A2E50" w:rsidRPr="00733655" w:rsidRDefault="007A2E50" w:rsidP="00542CF2">
            <w:pPr>
              <w:spacing w:before="0" w:after="0" w:line="276" w:lineRule="auto"/>
              <w:rPr>
                <w:noProof/>
                <w:szCs w:val="26"/>
              </w:rPr>
            </w:pPr>
            <w:r w:rsidRPr="00733655">
              <w:rPr>
                <w:noProof/>
                <w:szCs w:val="26"/>
              </w:rPr>
              <w:t>1. Có</w:t>
            </w:r>
          </w:p>
        </w:tc>
        <w:tc>
          <w:tcPr>
            <w:tcW w:w="448" w:type="dxa"/>
          </w:tcPr>
          <w:p w14:paraId="24F0056D"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4678" w:type="dxa"/>
          </w:tcPr>
          <w:p w14:paraId="270CECA8" w14:textId="77777777" w:rsidR="007A2E50" w:rsidRPr="00733655" w:rsidRDefault="007A2E50" w:rsidP="00542CF2">
            <w:pPr>
              <w:spacing w:before="0" w:after="0" w:line="276" w:lineRule="auto"/>
              <w:rPr>
                <w:noProof/>
                <w:szCs w:val="26"/>
              </w:rPr>
            </w:pPr>
            <w:r w:rsidRPr="00733655">
              <w:rPr>
                <w:noProof/>
                <w:szCs w:val="26"/>
              </w:rPr>
              <w:t>2. Không</w:t>
            </w:r>
          </w:p>
        </w:tc>
      </w:tr>
    </w:tbl>
    <w:p w14:paraId="634F61AD" w14:textId="77777777" w:rsidR="007A2E50" w:rsidRPr="00733655" w:rsidRDefault="007A2E50" w:rsidP="00542CF2">
      <w:pPr>
        <w:spacing w:before="0" w:after="0" w:line="276" w:lineRule="auto"/>
        <w:rPr>
          <w:i/>
          <w:iCs/>
          <w:szCs w:val="26"/>
        </w:rPr>
      </w:pPr>
      <w:r w:rsidRPr="00733655">
        <w:rPr>
          <w:i/>
          <w:iCs/>
          <w:szCs w:val="26"/>
        </w:rPr>
        <w:t xml:space="preserve">2.5. Được chẩn đoán và điều trị ung thư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2670"/>
        <w:gridCol w:w="448"/>
        <w:gridCol w:w="4445"/>
      </w:tblGrid>
      <w:tr w:rsidR="007A2E50" w:rsidRPr="00733655" w14:paraId="3F3FDCC9" w14:textId="77777777" w:rsidTr="009A10C0">
        <w:tc>
          <w:tcPr>
            <w:tcW w:w="1276" w:type="dxa"/>
          </w:tcPr>
          <w:p w14:paraId="77630841"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2812" w:type="dxa"/>
          </w:tcPr>
          <w:p w14:paraId="2D40A0B9" w14:textId="77777777" w:rsidR="007A2E50" w:rsidRPr="00733655" w:rsidRDefault="007A2E50" w:rsidP="00542CF2">
            <w:pPr>
              <w:spacing w:before="0" w:after="0" w:line="276" w:lineRule="auto"/>
              <w:rPr>
                <w:noProof/>
                <w:szCs w:val="26"/>
              </w:rPr>
            </w:pPr>
            <w:r w:rsidRPr="00733655">
              <w:rPr>
                <w:noProof/>
                <w:szCs w:val="26"/>
              </w:rPr>
              <w:t>1. Có</w:t>
            </w:r>
          </w:p>
        </w:tc>
        <w:tc>
          <w:tcPr>
            <w:tcW w:w="448" w:type="dxa"/>
          </w:tcPr>
          <w:p w14:paraId="23629D78"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4678" w:type="dxa"/>
          </w:tcPr>
          <w:p w14:paraId="193FCA48" w14:textId="77777777" w:rsidR="007A2E50" w:rsidRPr="00733655" w:rsidRDefault="007A2E50" w:rsidP="00542CF2">
            <w:pPr>
              <w:spacing w:before="0" w:after="0" w:line="276" w:lineRule="auto"/>
              <w:rPr>
                <w:noProof/>
                <w:szCs w:val="26"/>
              </w:rPr>
            </w:pPr>
            <w:r w:rsidRPr="00733655">
              <w:rPr>
                <w:noProof/>
                <w:szCs w:val="26"/>
              </w:rPr>
              <w:t>2. Không</w:t>
            </w:r>
          </w:p>
        </w:tc>
      </w:tr>
    </w:tbl>
    <w:p w14:paraId="1005E071" w14:textId="77777777" w:rsidR="007A2E50" w:rsidRPr="00733655" w:rsidRDefault="007A2E50" w:rsidP="00542CF2">
      <w:pPr>
        <w:spacing w:before="0" w:after="0" w:line="276" w:lineRule="auto"/>
        <w:rPr>
          <w:i/>
          <w:iCs/>
          <w:szCs w:val="26"/>
        </w:rPr>
      </w:pPr>
      <w:r w:rsidRPr="00733655">
        <w:rPr>
          <w:i/>
          <w:iCs/>
          <w:szCs w:val="26"/>
        </w:rPr>
        <w:t xml:space="preserve">2.6. Khác: </w:t>
      </w:r>
    </w:p>
    <w:p w14:paraId="7F28403A" w14:textId="77777777" w:rsidR="00542CF2" w:rsidRPr="00733655" w:rsidRDefault="00542CF2" w:rsidP="00542CF2">
      <w:pPr>
        <w:spacing w:before="0" w:after="0" w:line="276" w:lineRule="auto"/>
        <w:rPr>
          <w:rFonts w:eastAsia="Times New Roman"/>
          <w:b/>
          <w:bCs/>
          <w:sz w:val="28"/>
          <w:szCs w:val="28"/>
        </w:rPr>
      </w:pPr>
    </w:p>
    <w:p w14:paraId="6655420F" w14:textId="6800BB8F" w:rsidR="007A2E50" w:rsidRPr="00733655" w:rsidRDefault="00542CF2" w:rsidP="00542CF2">
      <w:pPr>
        <w:spacing w:before="0" w:after="0" w:line="276" w:lineRule="auto"/>
        <w:rPr>
          <w:rFonts w:eastAsia="Times New Roman"/>
          <w:sz w:val="28"/>
          <w:szCs w:val="28"/>
        </w:rPr>
      </w:pPr>
      <w:r w:rsidRPr="00733655">
        <w:rPr>
          <w:rFonts w:eastAsia="Times New Roman"/>
          <w:b/>
          <w:bCs/>
          <w:sz w:val="28"/>
          <w:szCs w:val="28"/>
        </w:rPr>
        <w:t>3</w:t>
      </w:r>
      <w:r w:rsidR="007A2E50" w:rsidRPr="00733655">
        <w:rPr>
          <w:rFonts w:eastAsia="Times New Roman"/>
          <w:b/>
          <w:bCs/>
          <w:sz w:val="28"/>
          <w:szCs w:val="28"/>
        </w:rPr>
        <w:t xml:space="preserve">. Xét nghiệm máu: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1693"/>
        <w:gridCol w:w="1560"/>
        <w:gridCol w:w="507"/>
        <w:gridCol w:w="1880"/>
        <w:gridCol w:w="520"/>
        <w:gridCol w:w="2450"/>
      </w:tblGrid>
      <w:tr w:rsidR="007A2E50" w:rsidRPr="00733655" w14:paraId="40D8F932" w14:textId="77777777" w:rsidTr="009A10C0">
        <w:trPr>
          <w:trHeight w:val="300"/>
          <w:jc w:val="center"/>
        </w:trPr>
        <w:tc>
          <w:tcPr>
            <w:tcW w:w="5640" w:type="dxa"/>
            <w:gridSpan w:val="4"/>
            <w:tcMar>
              <w:left w:w="105" w:type="dxa"/>
              <w:right w:w="105" w:type="dxa"/>
            </w:tcMar>
          </w:tcPr>
          <w:p w14:paraId="6FD417EE" w14:textId="77777777" w:rsidR="007A2E50" w:rsidRPr="00733655" w:rsidRDefault="007A2E50" w:rsidP="00542CF2">
            <w:pPr>
              <w:spacing w:before="0" w:after="0" w:line="276" w:lineRule="auto"/>
              <w:jc w:val="center"/>
              <w:rPr>
                <w:sz w:val="28"/>
                <w:szCs w:val="28"/>
              </w:rPr>
            </w:pPr>
            <w:r w:rsidRPr="00733655">
              <w:rPr>
                <w:b/>
                <w:bCs/>
                <w:sz w:val="28"/>
                <w:szCs w:val="28"/>
              </w:rPr>
              <w:t>Xét nghiệm</w:t>
            </w:r>
          </w:p>
        </w:tc>
        <w:tc>
          <w:tcPr>
            <w:tcW w:w="2970" w:type="dxa"/>
            <w:gridSpan w:val="2"/>
            <w:tcMar>
              <w:left w:w="105" w:type="dxa"/>
              <w:right w:w="105" w:type="dxa"/>
            </w:tcMar>
          </w:tcPr>
          <w:p w14:paraId="36A7078A" w14:textId="77777777" w:rsidR="007A2E50" w:rsidRPr="00733655" w:rsidRDefault="007A2E50" w:rsidP="00542CF2">
            <w:pPr>
              <w:spacing w:before="0" w:after="0" w:line="276" w:lineRule="auto"/>
              <w:jc w:val="center"/>
              <w:rPr>
                <w:sz w:val="28"/>
                <w:szCs w:val="28"/>
              </w:rPr>
            </w:pPr>
            <w:r w:rsidRPr="00733655">
              <w:rPr>
                <w:b/>
                <w:bCs/>
                <w:sz w:val="28"/>
                <w:szCs w:val="28"/>
              </w:rPr>
              <w:t>Kết quả</w:t>
            </w:r>
          </w:p>
        </w:tc>
      </w:tr>
      <w:tr w:rsidR="007A2E50" w:rsidRPr="00733655" w14:paraId="251579B6" w14:textId="77777777" w:rsidTr="002C2F21">
        <w:trPr>
          <w:trHeight w:val="300"/>
          <w:jc w:val="center"/>
        </w:trPr>
        <w:tc>
          <w:tcPr>
            <w:tcW w:w="1693" w:type="dxa"/>
            <w:vMerge w:val="restart"/>
            <w:tcMar>
              <w:left w:w="105" w:type="dxa"/>
              <w:right w:w="105" w:type="dxa"/>
            </w:tcMar>
            <w:vAlign w:val="center"/>
          </w:tcPr>
          <w:p w14:paraId="5EDCD89E" w14:textId="77777777" w:rsidR="007A2E50" w:rsidRPr="00733655" w:rsidRDefault="007A2E50" w:rsidP="00542CF2">
            <w:pPr>
              <w:spacing w:before="0" w:after="0" w:line="276" w:lineRule="auto"/>
              <w:jc w:val="center"/>
              <w:rPr>
                <w:sz w:val="28"/>
                <w:szCs w:val="28"/>
              </w:rPr>
            </w:pPr>
            <w:r w:rsidRPr="00733655">
              <w:rPr>
                <w:b/>
                <w:bCs/>
                <w:sz w:val="28"/>
                <w:szCs w:val="28"/>
              </w:rPr>
              <w:t>Sinh hóa máu</w:t>
            </w:r>
          </w:p>
        </w:tc>
        <w:tc>
          <w:tcPr>
            <w:tcW w:w="2067" w:type="dxa"/>
            <w:gridSpan w:val="2"/>
            <w:tcMar>
              <w:left w:w="105" w:type="dxa"/>
              <w:right w:w="105" w:type="dxa"/>
            </w:tcMar>
          </w:tcPr>
          <w:p w14:paraId="596EFCFD" w14:textId="77777777" w:rsidR="007A2E50" w:rsidRPr="00733655" w:rsidRDefault="007A2E50" w:rsidP="00542CF2">
            <w:pPr>
              <w:spacing w:before="0" w:after="0" w:line="276" w:lineRule="auto"/>
              <w:rPr>
                <w:sz w:val="28"/>
                <w:szCs w:val="28"/>
              </w:rPr>
            </w:pPr>
            <w:r w:rsidRPr="00733655">
              <w:rPr>
                <w:sz w:val="28"/>
                <w:szCs w:val="28"/>
              </w:rPr>
              <w:t>Albumin</w:t>
            </w:r>
          </w:p>
        </w:tc>
        <w:tc>
          <w:tcPr>
            <w:tcW w:w="1880" w:type="dxa"/>
            <w:tcMar>
              <w:left w:w="105" w:type="dxa"/>
              <w:right w:w="105" w:type="dxa"/>
            </w:tcMar>
          </w:tcPr>
          <w:p w14:paraId="11EC5CB7" w14:textId="7FC80BC6" w:rsidR="007A2E50" w:rsidRPr="00733655" w:rsidRDefault="007A2E50" w:rsidP="00542CF2">
            <w:pPr>
              <w:spacing w:before="0" w:after="0" w:line="276" w:lineRule="auto"/>
              <w:rPr>
                <w:sz w:val="28"/>
                <w:szCs w:val="28"/>
              </w:rPr>
            </w:pPr>
            <w:r w:rsidRPr="00733655">
              <w:rPr>
                <w:sz w:val="28"/>
                <w:szCs w:val="28"/>
              </w:rPr>
              <w:t>g/</w:t>
            </w:r>
            <w:r w:rsidR="00990948" w:rsidRPr="00733655">
              <w:rPr>
                <w:sz w:val="28"/>
                <w:szCs w:val="28"/>
              </w:rPr>
              <w:t>L</w:t>
            </w:r>
          </w:p>
        </w:tc>
        <w:tc>
          <w:tcPr>
            <w:tcW w:w="2970" w:type="dxa"/>
            <w:gridSpan w:val="2"/>
            <w:tcMar>
              <w:left w:w="105" w:type="dxa"/>
              <w:right w:w="105" w:type="dxa"/>
            </w:tcMar>
          </w:tcPr>
          <w:p w14:paraId="33AD940D" w14:textId="77777777" w:rsidR="007A2E50" w:rsidRPr="00733655" w:rsidRDefault="007A2E50" w:rsidP="00542CF2">
            <w:pPr>
              <w:spacing w:before="0" w:after="0" w:line="276" w:lineRule="auto"/>
              <w:rPr>
                <w:sz w:val="28"/>
                <w:szCs w:val="28"/>
              </w:rPr>
            </w:pPr>
          </w:p>
        </w:tc>
      </w:tr>
      <w:tr w:rsidR="007A2E50" w:rsidRPr="00733655" w14:paraId="1886D3DB" w14:textId="77777777" w:rsidTr="002C2F21">
        <w:trPr>
          <w:trHeight w:val="300"/>
          <w:jc w:val="center"/>
        </w:trPr>
        <w:tc>
          <w:tcPr>
            <w:tcW w:w="1693" w:type="dxa"/>
            <w:vMerge/>
            <w:vAlign w:val="center"/>
          </w:tcPr>
          <w:p w14:paraId="43EAFD6E" w14:textId="77777777" w:rsidR="007A2E50" w:rsidRPr="00733655" w:rsidRDefault="007A2E50" w:rsidP="00542CF2">
            <w:pPr>
              <w:spacing w:before="0" w:after="0" w:line="276" w:lineRule="auto"/>
            </w:pPr>
          </w:p>
        </w:tc>
        <w:tc>
          <w:tcPr>
            <w:tcW w:w="2067" w:type="dxa"/>
            <w:gridSpan w:val="2"/>
            <w:tcMar>
              <w:left w:w="105" w:type="dxa"/>
              <w:right w:w="105" w:type="dxa"/>
            </w:tcMar>
          </w:tcPr>
          <w:p w14:paraId="29093549" w14:textId="77777777" w:rsidR="007A2E50" w:rsidRPr="00733655" w:rsidRDefault="007A2E50" w:rsidP="00542CF2">
            <w:pPr>
              <w:spacing w:before="0" w:after="0" w:line="276" w:lineRule="auto"/>
              <w:rPr>
                <w:sz w:val="28"/>
                <w:szCs w:val="28"/>
              </w:rPr>
            </w:pPr>
            <w:r w:rsidRPr="00733655">
              <w:rPr>
                <w:sz w:val="28"/>
                <w:szCs w:val="28"/>
              </w:rPr>
              <w:t>Bilirubin TP</w:t>
            </w:r>
          </w:p>
        </w:tc>
        <w:tc>
          <w:tcPr>
            <w:tcW w:w="1880" w:type="dxa"/>
            <w:tcMar>
              <w:left w:w="105" w:type="dxa"/>
              <w:right w:w="105" w:type="dxa"/>
            </w:tcMar>
          </w:tcPr>
          <w:p w14:paraId="614E0091" w14:textId="09CB37C6" w:rsidR="007A2E50" w:rsidRPr="00733655" w:rsidRDefault="007A2E50" w:rsidP="00542CF2">
            <w:pPr>
              <w:spacing w:before="0" w:after="0" w:line="276" w:lineRule="auto"/>
              <w:rPr>
                <w:sz w:val="28"/>
                <w:szCs w:val="28"/>
              </w:rPr>
            </w:pPr>
            <w:r w:rsidRPr="00733655">
              <w:rPr>
                <w:sz w:val="28"/>
                <w:szCs w:val="28"/>
              </w:rPr>
              <w:t>µmol/</w:t>
            </w:r>
            <w:r w:rsidR="00990948" w:rsidRPr="00733655">
              <w:rPr>
                <w:sz w:val="28"/>
                <w:szCs w:val="28"/>
              </w:rPr>
              <w:t>L</w:t>
            </w:r>
          </w:p>
        </w:tc>
        <w:tc>
          <w:tcPr>
            <w:tcW w:w="2970" w:type="dxa"/>
            <w:gridSpan w:val="2"/>
            <w:tcMar>
              <w:left w:w="105" w:type="dxa"/>
              <w:right w:w="105" w:type="dxa"/>
            </w:tcMar>
          </w:tcPr>
          <w:p w14:paraId="0878ACB8" w14:textId="77777777" w:rsidR="007A2E50" w:rsidRPr="00733655" w:rsidRDefault="007A2E50" w:rsidP="00542CF2">
            <w:pPr>
              <w:spacing w:before="0" w:after="0" w:line="276" w:lineRule="auto"/>
              <w:rPr>
                <w:sz w:val="28"/>
                <w:szCs w:val="28"/>
              </w:rPr>
            </w:pPr>
          </w:p>
        </w:tc>
      </w:tr>
      <w:tr w:rsidR="007A2E50" w:rsidRPr="00733655" w14:paraId="1C0CFAC5" w14:textId="77777777" w:rsidTr="002C2F21">
        <w:trPr>
          <w:trHeight w:val="300"/>
          <w:jc w:val="center"/>
        </w:trPr>
        <w:tc>
          <w:tcPr>
            <w:tcW w:w="1693" w:type="dxa"/>
            <w:vMerge/>
            <w:vAlign w:val="center"/>
          </w:tcPr>
          <w:p w14:paraId="077A3734" w14:textId="77777777" w:rsidR="007A2E50" w:rsidRPr="00733655" w:rsidRDefault="007A2E50" w:rsidP="00542CF2">
            <w:pPr>
              <w:spacing w:before="0" w:after="0" w:line="276" w:lineRule="auto"/>
            </w:pPr>
          </w:p>
        </w:tc>
        <w:tc>
          <w:tcPr>
            <w:tcW w:w="2067" w:type="dxa"/>
            <w:gridSpan w:val="2"/>
            <w:tcMar>
              <w:left w:w="105" w:type="dxa"/>
              <w:right w:w="105" w:type="dxa"/>
            </w:tcMar>
          </w:tcPr>
          <w:p w14:paraId="76A473AB" w14:textId="77777777" w:rsidR="007A2E50" w:rsidRPr="00733655" w:rsidRDefault="007A2E50" w:rsidP="00542CF2">
            <w:pPr>
              <w:spacing w:before="0" w:after="0" w:line="276" w:lineRule="auto"/>
              <w:rPr>
                <w:sz w:val="28"/>
                <w:szCs w:val="28"/>
              </w:rPr>
            </w:pPr>
            <w:r w:rsidRPr="00733655">
              <w:rPr>
                <w:sz w:val="28"/>
                <w:szCs w:val="28"/>
              </w:rPr>
              <w:t xml:space="preserve">AST </w:t>
            </w:r>
          </w:p>
        </w:tc>
        <w:tc>
          <w:tcPr>
            <w:tcW w:w="1880" w:type="dxa"/>
            <w:tcMar>
              <w:left w:w="105" w:type="dxa"/>
              <w:right w:w="105" w:type="dxa"/>
            </w:tcMar>
          </w:tcPr>
          <w:p w14:paraId="1DF666A7" w14:textId="03798854" w:rsidR="007A2E50" w:rsidRPr="00733655" w:rsidRDefault="007A2E50" w:rsidP="00542CF2">
            <w:pPr>
              <w:spacing w:before="0" w:after="0" w:line="276" w:lineRule="auto"/>
              <w:rPr>
                <w:sz w:val="28"/>
                <w:szCs w:val="28"/>
              </w:rPr>
            </w:pPr>
            <w:r w:rsidRPr="00733655">
              <w:rPr>
                <w:sz w:val="28"/>
                <w:szCs w:val="28"/>
              </w:rPr>
              <w:t>U/</w:t>
            </w:r>
            <w:r w:rsidR="00990948" w:rsidRPr="00733655">
              <w:rPr>
                <w:sz w:val="28"/>
                <w:szCs w:val="28"/>
              </w:rPr>
              <w:t>L</w:t>
            </w:r>
          </w:p>
        </w:tc>
        <w:tc>
          <w:tcPr>
            <w:tcW w:w="2970" w:type="dxa"/>
            <w:gridSpan w:val="2"/>
            <w:tcMar>
              <w:left w:w="105" w:type="dxa"/>
              <w:right w:w="105" w:type="dxa"/>
            </w:tcMar>
          </w:tcPr>
          <w:p w14:paraId="10CCCE24" w14:textId="77777777" w:rsidR="007A2E50" w:rsidRPr="00733655" w:rsidRDefault="007A2E50" w:rsidP="00542CF2">
            <w:pPr>
              <w:spacing w:before="0" w:after="0" w:line="276" w:lineRule="auto"/>
              <w:rPr>
                <w:sz w:val="28"/>
                <w:szCs w:val="28"/>
              </w:rPr>
            </w:pPr>
          </w:p>
        </w:tc>
      </w:tr>
      <w:tr w:rsidR="007A2E50" w:rsidRPr="00733655" w14:paraId="2025B038" w14:textId="77777777" w:rsidTr="002C2F21">
        <w:trPr>
          <w:trHeight w:val="300"/>
          <w:jc w:val="center"/>
        </w:trPr>
        <w:tc>
          <w:tcPr>
            <w:tcW w:w="1693" w:type="dxa"/>
            <w:vMerge/>
            <w:vAlign w:val="center"/>
          </w:tcPr>
          <w:p w14:paraId="38FD1A2E" w14:textId="77777777" w:rsidR="007A2E50" w:rsidRPr="00733655" w:rsidRDefault="007A2E50" w:rsidP="00542CF2">
            <w:pPr>
              <w:spacing w:before="0" w:after="0" w:line="276" w:lineRule="auto"/>
            </w:pPr>
          </w:p>
        </w:tc>
        <w:tc>
          <w:tcPr>
            <w:tcW w:w="2067" w:type="dxa"/>
            <w:gridSpan w:val="2"/>
            <w:tcMar>
              <w:left w:w="105" w:type="dxa"/>
              <w:right w:w="105" w:type="dxa"/>
            </w:tcMar>
          </w:tcPr>
          <w:p w14:paraId="60E21C8B" w14:textId="77777777" w:rsidR="007A2E50" w:rsidRPr="00733655" w:rsidRDefault="007A2E50" w:rsidP="00542CF2">
            <w:pPr>
              <w:spacing w:before="0" w:after="0" w:line="276" w:lineRule="auto"/>
              <w:rPr>
                <w:sz w:val="28"/>
                <w:szCs w:val="28"/>
              </w:rPr>
            </w:pPr>
            <w:r w:rsidRPr="00733655">
              <w:rPr>
                <w:sz w:val="28"/>
                <w:szCs w:val="28"/>
              </w:rPr>
              <w:t xml:space="preserve">ALT </w:t>
            </w:r>
          </w:p>
        </w:tc>
        <w:tc>
          <w:tcPr>
            <w:tcW w:w="1880" w:type="dxa"/>
            <w:tcMar>
              <w:left w:w="105" w:type="dxa"/>
              <w:right w:w="105" w:type="dxa"/>
            </w:tcMar>
          </w:tcPr>
          <w:p w14:paraId="5D6DE56C" w14:textId="22033851" w:rsidR="007A2E50" w:rsidRPr="00733655" w:rsidRDefault="007A2E50" w:rsidP="00542CF2">
            <w:pPr>
              <w:spacing w:before="0" w:after="0" w:line="276" w:lineRule="auto"/>
              <w:rPr>
                <w:sz w:val="28"/>
                <w:szCs w:val="28"/>
              </w:rPr>
            </w:pPr>
            <w:r w:rsidRPr="00733655">
              <w:rPr>
                <w:sz w:val="28"/>
                <w:szCs w:val="28"/>
              </w:rPr>
              <w:t>U/</w:t>
            </w:r>
            <w:r w:rsidR="00990948" w:rsidRPr="00733655">
              <w:rPr>
                <w:sz w:val="28"/>
                <w:szCs w:val="28"/>
              </w:rPr>
              <w:t>L</w:t>
            </w:r>
          </w:p>
        </w:tc>
        <w:tc>
          <w:tcPr>
            <w:tcW w:w="2970" w:type="dxa"/>
            <w:gridSpan w:val="2"/>
            <w:tcMar>
              <w:left w:w="105" w:type="dxa"/>
              <w:right w:w="105" w:type="dxa"/>
            </w:tcMar>
          </w:tcPr>
          <w:p w14:paraId="5C0753C6" w14:textId="77777777" w:rsidR="007A2E50" w:rsidRPr="00733655" w:rsidRDefault="007A2E50" w:rsidP="00542CF2">
            <w:pPr>
              <w:spacing w:before="0" w:after="0" w:line="276" w:lineRule="auto"/>
              <w:rPr>
                <w:sz w:val="28"/>
                <w:szCs w:val="28"/>
              </w:rPr>
            </w:pPr>
          </w:p>
        </w:tc>
      </w:tr>
      <w:tr w:rsidR="007A2E50" w:rsidRPr="00733655" w14:paraId="406958D2" w14:textId="77777777" w:rsidTr="002C2F21">
        <w:trPr>
          <w:trHeight w:val="300"/>
          <w:jc w:val="center"/>
        </w:trPr>
        <w:tc>
          <w:tcPr>
            <w:tcW w:w="1693" w:type="dxa"/>
            <w:vMerge/>
            <w:vAlign w:val="center"/>
          </w:tcPr>
          <w:p w14:paraId="60E60D4A" w14:textId="77777777" w:rsidR="007A2E50" w:rsidRPr="00733655" w:rsidRDefault="007A2E50" w:rsidP="00542CF2">
            <w:pPr>
              <w:spacing w:before="0" w:after="0" w:line="276" w:lineRule="auto"/>
            </w:pPr>
          </w:p>
        </w:tc>
        <w:tc>
          <w:tcPr>
            <w:tcW w:w="2067" w:type="dxa"/>
            <w:gridSpan w:val="2"/>
            <w:tcMar>
              <w:left w:w="105" w:type="dxa"/>
              <w:right w:w="105" w:type="dxa"/>
            </w:tcMar>
          </w:tcPr>
          <w:p w14:paraId="7498AB84" w14:textId="77777777" w:rsidR="007A2E50" w:rsidRPr="00733655" w:rsidRDefault="007A2E50" w:rsidP="00542CF2">
            <w:pPr>
              <w:spacing w:before="0" w:after="0" w:line="276" w:lineRule="auto"/>
              <w:rPr>
                <w:sz w:val="28"/>
                <w:szCs w:val="28"/>
              </w:rPr>
            </w:pPr>
            <w:r w:rsidRPr="00733655">
              <w:rPr>
                <w:sz w:val="28"/>
                <w:szCs w:val="28"/>
              </w:rPr>
              <w:t>AFP</w:t>
            </w:r>
          </w:p>
        </w:tc>
        <w:tc>
          <w:tcPr>
            <w:tcW w:w="1880" w:type="dxa"/>
            <w:tcMar>
              <w:left w:w="105" w:type="dxa"/>
              <w:right w:w="105" w:type="dxa"/>
            </w:tcMar>
          </w:tcPr>
          <w:p w14:paraId="1FF8ECC7" w14:textId="00EEF90D" w:rsidR="007A2E50" w:rsidRPr="00733655" w:rsidRDefault="007A2E50" w:rsidP="00542CF2">
            <w:pPr>
              <w:spacing w:before="0" w:after="0" w:line="276" w:lineRule="auto"/>
              <w:rPr>
                <w:sz w:val="28"/>
                <w:szCs w:val="28"/>
              </w:rPr>
            </w:pPr>
            <w:r w:rsidRPr="00733655">
              <w:rPr>
                <w:sz w:val="28"/>
                <w:szCs w:val="28"/>
              </w:rPr>
              <w:t>ng/m</w:t>
            </w:r>
            <w:r w:rsidR="00990948" w:rsidRPr="00733655">
              <w:rPr>
                <w:sz w:val="28"/>
                <w:szCs w:val="28"/>
              </w:rPr>
              <w:t>L</w:t>
            </w:r>
          </w:p>
        </w:tc>
        <w:tc>
          <w:tcPr>
            <w:tcW w:w="2970" w:type="dxa"/>
            <w:gridSpan w:val="2"/>
            <w:tcMar>
              <w:left w:w="105" w:type="dxa"/>
              <w:right w:w="105" w:type="dxa"/>
            </w:tcMar>
          </w:tcPr>
          <w:p w14:paraId="2BA051A8" w14:textId="77777777" w:rsidR="007A2E50" w:rsidRPr="00733655" w:rsidRDefault="007A2E50" w:rsidP="00542CF2">
            <w:pPr>
              <w:spacing w:before="0" w:after="0" w:line="276" w:lineRule="auto"/>
              <w:rPr>
                <w:sz w:val="28"/>
                <w:szCs w:val="28"/>
              </w:rPr>
            </w:pPr>
          </w:p>
        </w:tc>
      </w:tr>
      <w:tr w:rsidR="002C2F21" w:rsidRPr="00733655" w14:paraId="3871A53B" w14:textId="61F3930C" w:rsidTr="002C2F21">
        <w:trPr>
          <w:trHeight w:val="300"/>
          <w:jc w:val="center"/>
        </w:trPr>
        <w:tc>
          <w:tcPr>
            <w:tcW w:w="1693" w:type="dxa"/>
            <w:vMerge w:val="restart"/>
            <w:tcMar>
              <w:left w:w="105" w:type="dxa"/>
              <w:right w:w="105" w:type="dxa"/>
            </w:tcMar>
            <w:vAlign w:val="center"/>
          </w:tcPr>
          <w:p w14:paraId="2481525F" w14:textId="77777777" w:rsidR="002C2F21" w:rsidRPr="00733655" w:rsidRDefault="002C2F21" w:rsidP="00542CF2">
            <w:pPr>
              <w:spacing w:before="0" w:after="0" w:line="276" w:lineRule="auto"/>
              <w:rPr>
                <w:sz w:val="28"/>
                <w:szCs w:val="28"/>
              </w:rPr>
            </w:pPr>
            <w:r w:rsidRPr="00733655">
              <w:rPr>
                <w:b/>
                <w:bCs/>
                <w:sz w:val="28"/>
                <w:szCs w:val="28"/>
              </w:rPr>
              <w:t xml:space="preserve">Vi sinh vật </w:t>
            </w:r>
          </w:p>
        </w:tc>
        <w:tc>
          <w:tcPr>
            <w:tcW w:w="1560" w:type="dxa"/>
            <w:tcMar>
              <w:left w:w="105" w:type="dxa"/>
              <w:right w:w="105" w:type="dxa"/>
            </w:tcMar>
          </w:tcPr>
          <w:p w14:paraId="1041D770" w14:textId="610A7855" w:rsidR="002C2F21" w:rsidRPr="00733655" w:rsidRDefault="002C2F21" w:rsidP="00542CF2">
            <w:pPr>
              <w:spacing w:before="0" w:after="0" w:line="276" w:lineRule="auto"/>
              <w:rPr>
                <w:sz w:val="28"/>
                <w:szCs w:val="28"/>
              </w:rPr>
            </w:pPr>
            <w:r w:rsidRPr="00733655">
              <w:rPr>
                <w:sz w:val="28"/>
                <w:szCs w:val="28"/>
              </w:rPr>
              <w:t>HBsAg</w:t>
            </w:r>
          </w:p>
        </w:tc>
        <w:tc>
          <w:tcPr>
            <w:tcW w:w="507" w:type="dxa"/>
          </w:tcPr>
          <w:p w14:paraId="2D338FE0" w14:textId="69B73A8E" w:rsidR="002C2F21" w:rsidRPr="00733655" w:rsidRDefault="002C2F21" w:rsidP="00542CF2">
            <w:pPr>
              <w:spacing w:before="0" w:after="0" w:line="276" w:lineRule="auto"/>
              <w:rPr>
                <w:sz w:val="28"/>
                <w:szCs w:val="28"/>
              </w:rPr>
            </w:pPr>
            <w:r w:rsidRPr="00733655">
              <w:rPr>
                <w:rFonts w:ascii="Wingdings" w:hAnsi="Wingdings"/>
                <w:noProof/>
                <w:szCs w:val="26"/>
              </w:rPr>
              <w:t></w:t>
            </w:r>
          </w:p>
        </w:tc>
        <w:tc>
          <w:tcPr>
            <w:tcW w:w="1880" w:type="dxa"/>
            <w:tcMar>
              <w:left w:w="105" w:type="dxa"/>
              <w:right w:w="105" w:type="dxa"/>
            </w:tcMar>
          </w:tcPr>
          <w:p w14:paraId="48F29DC2" w14:textId="354E4615" w:rsidR="002C2F21" w:rsidRPr="00733655" w:rsidRDefault="002C2F21" w:rsidP="00542CF2">
            <w:pPr>
              <w:spacing w:before="0" w:after="0" w:line="276" w:lineRule="auto"/>
              <w:rPr>
                <w:sz w:val="28"/>
                <w:szCs w:val="28"/>
              </w:rPr>
            </w:pPr>
            <w:r w:rsidRPr="00733655">
              <w:rPr>
                <w:sz w:val="28"/>
                <w:szCs w:val="28"/>
              </w:rPr>
              <w:t>1. Dương tính</w:t>
            </w:r>
          </w:p>
        </w:tc>
        <w:tc>
          <w:tcPr>
            <w:tcW w:w="520" w:type="dxa"/>
            <w:tcMar>
              <w:left w:w="105" w:type="dxa"/>
              <w:right w:w="105" w:type="dxa"/>
            </w:tcMar>
          </w:tcPr>
          <w:p w14:paraId="1E9AEC8D" w14:textId="16E36E12" w:rsidR="002C2F21" w:rsidRPr="00733655" w:rsidRDefault="002C2F21" w:rsidP="00542CF2">
            <w:pPr>
              <w:spacing w:before="0" w:after="0" w:line="276" w:lineRule="auto"/>
              <w:jc w:val="center"/>
              <w:rPr>
                <w:sz w:val="28"/>
                <w:szCs w:val="28"/>
              </w:rPr>
            </w:pPr>
            <w:r w:rsidRPr="00733655">
              <w:rPr>
                <w:rFonts w:ascii="Wingdings" w:hAnsi="Wingdings"/>
                <w:noProof/>
                <w:szCs w:val="26"/>
              </w:rPr>
              <w:t></w:t>
            </w:r>
          </w:p>
        </w:tc>
        <w:tc>
          <w:tcPr>
            <w:tcW w:w="2450" w:type="dxa"/>
          </w:tcPr>
          <w:p w14:paraId="585D17E9" w14:textId="2E02653B" w:rsidR="002C2F21" w:rsidRPr="00733655" w:rsidRDefault="002C2F21" w:rsidP="00542CF2">
            <w:pPr>
              <w:spacing w:before="0" w:after="0" w:line="276" w:lineRule="auto"/>
              <w:jc w:val="center"/>
              <w:rPr>
                <w:sz w:val="28"/>
                <w:szCs w:val="28"/>
              </w:rPr>
            </w:pPr>
            <w:r w:rsidRPr="00733655">
              <w:rPr>
                <w:sz w:val="28"/>
                <w:szCs w:val="28"/>
              </w:rPr>
              <w:t>2. Âm tính</w:t>
            </w:r>
          </w:p>
        </w:tc>
      </w:tr>
      <w:tr w:rsidR="002C2F21" w:rsidRPr="00733655" w14:paraId="3D2944D9" w14:textId="5198E07A" w:rsidTr="002C2F21">
        <w:trPr>
          <w:trHeight w:val="300"/>
          <w:jc w:val="center"/>
        </w:trPr>
        <w:tc>
          <w:tcPr>
            <w:tcW w:w="1693" w:type="dxa"/>
            <w:vMerge/>
            <w:vAlign w:val="center"/>
          </w:tcPr>
          <w:p w14:paraId="7ADC9143" w14:textId="77777777" w:rsidR="002C2F21" w:rsidRPr="00733655" w:rsidRDefault="002C2F21" w:rsidP="00542CF2">
            <w:pPr>
              <w:spacing w:before="0" w:after="0" w:line="276" w:lineRule="auto"/>
            </w:pPr>
          </w:p>
        </w:tc>
        <w:tc>
          <w:tcPr>
            <w:tcW w:w="1560" w:type="dxa"/>
          </w:tcPr>
          <w:p w14:paraId="7ABDA675" w14:textId="2CF26738" w:rsidR="002C2F21" w:rsidRPr="00733655" w:rsidRDefault="002C2F21" w:rsidP="00542CF2">
            <w:pPr>
              <w:spacing w:before="0" w:after="0" w:line="276" w:lineRule="auto"/>
            </w:pPr>
            <w:r w:rsidRPr="00733655">
              <w:rPr>
                <w:sz w:val="28"/>
                <w:szCs w:val="28"/>
              </w:rPr>
              <w:t>Anti - HCV</w:t>
            </w:r>
          </w:p>
        </w:tc>
        <w:tc>
          <w:tcPr>
            <w:tcW w:w="507" w:type="dxa"/>
          </w:tcPr>
          <w:p w14:paraId="08C1A109" w14:textId="6A6EA090" w:rsidR="002C2F21" w:rsidRPr="00733655" w:rsidRDefault="002C2F21" w:rsidP="00542CF2">
            <w:pPr>
              <w:spacing w:before="0" w:after="0" w:line="276" w:lineRule="auto"/>
            </w:pPr>
            <w:r w:rsidRPr="00733655">
              <w:rPr>
                <w:rFonts w:ascii="Wingdings" w:hAnsi="Wingdings"/>
                <w:noProof/>
                <w:szCs w:val="26"/>
              </w:rPr>
              <w:t></w:t>
            </w:r>
          </w:p>
        </w:tc>
        <w:tc>
          <w:tcPr>
            <w:tcW w:w="1880" w:type="dxa"/>
            <w:tcMar>
              <w:left w:w="105" w:type="dxa"/>
              <w:right w:w="105" w:type="dxa"/>
            </w:tcMar>
          </w:tcPr>
          <w:p w14:paraId="58A7BEBA" w14:textId="3112B09F" w:rsidR="002C2F21" w:rsidRPr="00733655" w:rsidRDefault="002C2F21" w:rsidP="00542CF2">
            <w:pPr>
              <w:spacing w:before="0" w:after="0" w:line="276" w:lineRule="auto"/>
              <w:rPr>
                <w:sz w:val="28"/>
                <w:szCs w:val="28"/>
              </w:rPr>
            </w:pPr>
            <w:r w:rsidRPr="00733655">
              <w:rPr>
                <w:sz w:val="28"/>
                <w:szCs w:val="28"/>
              </w:rPr>
              <w:t>1. Dương tính</w:t>
            </w:r>
          </w:p>
        </w:tc>
        <w:tc>
          <w:tcPr>
            <w:tcW w:w="520" w:type="dxa"/>
          </w:tcPr>
          <w:p w14:paraId="364CD8E3" w14:textId="350E845A" w:rsidR="002C2F21" w:rsidRPr="00733655" w:rsidRDefault="002C2F21" w:rsidP="00542CF2">
            <w:pPr>
              <w:spacing w:before="0" w:after="0" w:line="276" w:lineRule="auto"/>
              <w:jc w:val="center"/>
            </w:pPr>
            <w:r w:rsidRPr="00733655">
              <w:rPr>
                <w:rFonts w:ascii="Wingdings" w:hAnsi="Wingdings"/>
                <w:noProof/>
                <w:szCs w:val="26"/>
              </w:rPr>
              <w:t></w:t>
            </w:r>
          </w:p>
        </w:tc>
        <w:tc>
          <w:tcPr>
            <w:tcW w:w="2450" w:type="dxa"/>
          </w:tcPr>
          <w:p w14:paraId="70E896C4" w14:textId="08F83A34" w:rsidR="002C2F21" w:rsidRPr="00733655" w:rsidRDefault="002C2F21" w:rsidP="00542CF2">
            <w:pPr>
              <w:spacing w:before="0" w:after="0" w:line="276" w:lineRule="auto"/>
              <w:jc w:val="center"/>
            </w:pPr>
            <w:r w:rsidRPr="00733655">
              <w:rPr>
                <w:sz w:val="28"/>
                <w:szCs w:val="28"/>
              </w:rPr>
              <w:t>2. Âm tính</w:t>
            </w:r>
          </w:p>
        </w:tc>
      </w:tr>
    </w:tbl>
    <w:p w14:paraId="6D4A7F04" w14:textId="77777777" w:rsidR="00542CF2" w:rsidRPr="00733655" w:rsidRDefault="00542CF2" w:rsidP="00542CF2">
      <w:pPr>
        <w:spacing w:before="0" w:after="0" w:line="276" w:lineRule="auto"/>
        <w:rPr>
          <w:rFonts w:eastAsia="Times New Roman"/>
          <w:b/>
          <w:bCs/>
          <w:sz w:val="28"/>
          <w:szCs w:val="28"/>
        </w:rPr>
      </w:pPr>
    </w:p>
    <w:p w14:paraId="4CB74AFA" w14:textId="77777777" w:rsidR="00542CF2" w:rsidRPr="00733655" w:rsidRDefault="00542CF2" w:rsidP="00542CF2">
      <w:pPr>
        <w:spacing w:before="0" w:after="0" w:line="276" w:lineRule="auto"/>
        <w:rPr>
          <w:rFonts w:eastAsia="Times New Roman"/>
          <w:b/>
          <w:bCs/>
          <w:sz w:val="28"/>
          <w:szCs w:val="28"/>
        </w:rPr>
      </w:pPr>
    </w:p>
    <w:p w14:paraId="2B80375B" w14:textId="5DC43F25" w:rsidR="007A2E50" w:rsidRPr="00733655" w:rsidRDefault="00542CF2" w:rsidP="00542CF2">
      <w:pPr>
        <w:spacing w:before="0" w:after="0" w:line="276" w:lineRule="auto"/>
        <w:rPr>
          <w:rFonts w:eastAsia="Times New Roman"/>
          <w:b/>
          <w:sz w:val="28"/>
          <w:szCs w:val="28"/>
        </w:rPr>
      </w:pPr>
      <w:r w:rsidRPr="00733655">
        <w:rPr>
          <w:rFonts w:eastAsia="Times New Roman"/>
          <w:b/>
          <w:bCs/>
          <w:sz w:val="28"/>
          <w:szCs w:val="28"/>
        </w:rPr>
        <w:lastRenderedPageBreak/>
        <w:t>4</w:t>
      </w:r>
      <w:r w:rsidR="007A2E50" w:rsidRPr="00733655">
        <w:rPr>
          <w:rFonts w:eastAsia="Times New Roman"/>
          <w:b/>
          <w:bCs/>
          <w:sz w:val="28"/>
          <w:szCs w:val="28"/>
        </w:rPr>
        <w:t>. Siêu âm ổ bụng</w:t>
      </w:r>
    </w:p>
    <w:p w14:paraId="70D869E2" w14:textId="77777777" w:rsidR="007A2E50" w:rsidRPr="00733655" w:rsidRDefault="007A2E50" w:rsidP="00542CF2">
      <w:pPr>
        <w:spacing w:before="0" w:after="0" w:line="276" w:lineRule="auto"/>
        <w:rPr>
          <w:i/>
          <w:iCs/>
          <w:szCs w:val="26"/>
        </w:rPr>
      </w:pPr>
      <w:r w:rsidRPr="00733655">
        <w:rPr>
          <w:i/>
          <w:iCs/>
          <w:szCs w:val="26"/>
        </w:rPr>
        <w:t xml:space="preserve">3.1. Gan to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51"/>
        <w:gridCol w:w="2409"/>
        <w:gridCol w:w="1418"/>
      </w:tblGrid>
      <w:tr w:rsidR="007A2E50" w:rsidRPr="00733655" w14:paraId="52BD4DA2" w14:textId="77777777" w:rsidTr="009A10C0">
        <w:tc>
          <w:tcPr>
            <w:tcW w:w="1276" w:type="dxa"/>
          </w:tcPr>
          <w:p w14:paraId="3962FC69"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851" w:type="dxa"/>
          </w:tcPr>
          <w:p w14:paraId="257A24FC" w14:textId="77777777" w:rsidR="007A2E50" w:rsidRPr="00733655" w:rsidRDefault="007A2E50" w:rsidP="00542CF2">
            <w:pPr>
              <w:spacing w:before="0" w:after="0" w:line="276" w:lineRule="auto"/>
              <w:rPr>
                <w:noProof/>
                <w:szCs w:val="26"/>
              </w:rPr>
            </w:pPr>
            <w:r w:rsidRPr="00733655">
              <w:rPr>
                <w:noProof/>
                <w:szCs w:val="26"/>
              </w:rPr>
              <w:t>1. Có</w:t>
            </w:r>
          </w:p>
        </w:tc>
        <w:tc>
          <w:tcPr>
            <w:tcW w:w="2409" w:type="dxa"/>
          </w:tcPr>
          <w:p w14:paraId="59E98D0B"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1418" w:type="dxa"/>
          </w:tcPr>
          <w:p w14:paraId="6FD4D35B" w14:textId="77777777" w:rsidR="007A2E50" w:rsidRPr="00733655" w:rsidRDefault="007A2E50" w:rsidP="00542CF2">
            <w:pPr>
              <w:spacing w:before="0" w:after="0" w:line="276" w:lineRule="auto"/>
              <w:rPr>
                <w:noProof/>
                <w:szCs w:val="26"/>
              </w:rPr>
            </w:pPr>
            <w:r w:rsidRPr="00733655">
              <w:rPr>
                <w:noProof/>
                <w:szCs w:val="26"/>
              </w:rPr>
              <w:t>2. Không</w:t>
            </w:r>
          </w:p>
        </w:tc>
      </w:tr>
    </w:tbl>
    <w:p w14:paraId="43581831" w14:textId="77777777" w:rsidR="007A2E50" w:rsidRPr="00733655" w:rsidRDefault="007A2E50" w:rsidP="00542CF2">
      <w:pPr>
        <w:spacing w:before="0" w:after="0" w:line="276" w:lineRule="auto"/>
        <w:rPr>
          <w:i/>
          <w:iCs/>
          <w:szCs w:val="26"/>
        </w:rPr>
      </w:pPr>
      <w:r w:rsidRPr="00733655">
        <w:rPr>
          <w:i/>
          <w:iCs/>
          <w:szCs w:val="26"/>
        </w:rPr>
        <w:t xml:space="preserve">3.2. Lách to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51"/>
        <w:gridCol w:w="2409"/>
        <w:gridCol w:w="1418"/>
      </w:tblGrid>
      <w:tr w:rsidR="007A2E50" w:rsidRPr="00733655" w14:paraId="281A7FBE" w14:textId="77777777" w:rsidTr="009A10C0">
        <w:tc>
          <w:tcPr>
            <w:tcW w:w="1276" w:type="dxa"/>
          </w:tcPr>
          <w:p w14:paraId="25A4EF90"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851" w:type="dxa"/>
          </w:tcPr>
          <w:p w14:paraId="43872009" w14:textId="77777777" w:rsidR="007A2E50" w:rsidRPr="00733655" w:rsidRDefault="007A2E50" w:rsidP="00542CF2">
            <w:pPr>
              <w:spacing w:before="0" w:after="0" w:line="276" w:lineRule="auto"/>
              <w:rPr>
                <w:noProof/>
                <w:szCs w:val="26"/>
              </w:rPr>
            </w:pPr>
            <w:r w:rsidRPr="00733655">
              <w:rPr>
                <w:noProof/>
                <w:szCs w:val="26"/>
              </w:rPr>
              <w:t>1. Có</w:t>
            </w:r>
          </w:p>
        </w:tc>
        <w:tc>
          <w:tcPr>
            <w:tcW w:w="2409" w:type="dxa"/>
          </w:tcPr>
          <w:p w14:paraId="31E4C001"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1418" w:type="dxa"/>
          </w:tcPr>
          <w:p w14:paraId="2FA6ABD3" w14:textId="77777777" w:rsidR="007A2E50" w:rsidRPr="00733655" w:rsidRDefault="007A2E50" w:rsidP="00542CF2">
            <w:pPr>
              <w:spacing w:before="0" w:after="0" w:line="276" w:lineRule="auto"/>
              <w:rPr>
                <w:noProof/>
                <w:szCs w:val="26"/>
              </w:rPr>
            </w:pPr>
            <w:r w:rsidRPr="00733655">
              <w:rPr>
                <w:noProof/>
                <w:szCs w:val="26"/>
              </w:rPr>
              <w:t>2. Không</w:t>
            </w:r>
          </w:p>
        </w:tc>
      </w:tr>
    </w:tbl>
    <w:p w14:paraId="1BA35772" w14:textId="77777777" w:rsidR="007A2E50" w:rsidRPr="00733655" w:rsidRDefault="007A2E50" w:rsidP="00542CF2">
      <w:pPr>
        <w:spacing w:before="0" w:after="0" w:line="276" w:lineRule="auto"/>
        <w:rPr>
          <w:i/>
          <w:iCs/>
          <w:szCs w:val="26"/>
        </w:rPr>
      </w:pPr>
      <w:r w:rsidRPr="00733655">
        <w:rPr>
          <w:i/>
          <w:iCs/>
          <w:szCs w:val="26"/>
        </w:rPr>
        <w:t>3.3. U gan: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51"/>
        <w:gridCol w:w="2409"/>
        <w:gridCol w:w="1418"/>
      </w:tblGrid>
      <w:tr w:rsidR="007A2E50" w:rsidRPr="00733655" w14:paraId="65464296" w14:textId="77777777" w:rsidTr="009A10C0">
        <w:tc>
          <w:tcPr>
            <w:tcW w:w="1276" w:type="dxa"/>
          </w:tcPr>
          <w:p w14:paraId="645E6576"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851" w:type="dxa"/>
          </w:tcPr>
          <w:p w14:paraId="146750C9" w14:textId="77777777" w:rsidR="007A2E50" w:rsidRPr="00733655" w:rsidRDefault="007A2E50" w:rsidP="00542CF2">
            <w:pPr>
              <w:spacing w:before="0" w:after="0" w:line="276" w:lineRule="auto"/>
              <w:rPr>
                <w:noProof/>
                <w:szCs w:val="26"/>
              </w:rPr>
            </w:pPr>
            <w:r w:rsidRPr="00733655">
              <w:rPr>
                <w:noProof/>
                <w:szCs w:val="26"/>
              </w:rPr>
              <w:t>1. Có</w:t>
            </w:r>
          </w:p>
        </w:tc>
        <w:tc>
          <w:tcPr>
            <w:tcW w:w="2409" w:type="dxa"/>
          </w:tcPr>
          <w:p w14:paraId="5A92FE98"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1418" w:type="dxa"/>
          </w:tcPr>
          <w:p w14:paraId="543DE34F" w14:textId="77777777" w:rsidR="007A2E50" w:rsidRPr="00733655" w:rsidRDefault="007A2E50" w:rsidP="00542CF2">
            <w:pPr>
              <w:spacing w:before="0" w:after="0" w:line="276" w:lineRule="auto"/>
              <w:rPr>
                <w:noProof/>
                <w:szCs w:val="26"/>
              </w:rPr>
            </w:pPr>
            <w:r w:rsidRPr="00733655">
              <w:rPr>
                <w:noProof/>
                <w:szCs w:val="26"/>
              </w:rPr>
              <w:t>2. Không</w:t>
            </w:r>
          </w:p>
        </w:tc>
      </w:tr>
    </w:tbl>
    <w:p w14:paraId="53755C1E" w14:textId="77777777" w:rsidR="007A2E50" w:rsidRPr="00733655" w:rsidRDefault="007A2E50" w:rsidP="00542CF2">
      <w:pPr>
        <w:spacing w:before="0" w:after="0" w:line="276" w:lineRule="auto"/>
        <w:rPr>
          <w:i/>
          <w:iCs/>
          <w:szCs w:val="26"/>
        </w:rPr>
      </w:pPr>
      <w:r w:rsidRPr="00733655">
        <w:rPr>
          <w:i/>
          <w:iCs/>
          <w:szCs w:val="26"/>
        </w:rPr>
        <w:t xml:space="preserve">3.4. Hình ảnh xơ gan: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51"/>
        <w:gridCol w:w="2409"/>
        <w:gridCol w:w="1418"/>
      </w:tblGrid>
      <w:tr w:rsidR="007A2E50" w:rsidRPr="00733655" w14:paraId="22C1FC7C" w14:textId="77777777" w:rsidTr="009A10C0">
        <w:tc>
          <w:tcPr>
            <w:tcW w:w="1276" w:type="dxa"/>
          </w:tcPr>
          <w:p w14:paraId="585BCCC1"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851" w:type="dxa"/>
          </w:tcPr>
          <w:p w14:paraId="54CAEA7E" w14:textId="77777777" w:rsidR="007A2E50" w:rsidRPr="00733655" w:rsidRDefault="007A2E50" w:rsidP="00542CF2">
            <w:pPr>
              <w:spacing w:before="0" w:after="0" w:line="276" w:lineRule="auto"/>
              <w:rPr>
                <w:noProof/>
                <w:szCs w:val="26"/>
              </w:rPr>
            </w:pPr>
            <w:r w:rsidRPr="00733655">
              <w:rPr>
                <w:noProof/>
                <w:szCs w:val="26"/>
              </w:rPr>
              <w:t>1. Có</w:t>
            </w:r>
          </w:p>
        </w:tc>
        <w:tc>
          <w:tcPr>
            <w:tcW w:w="2409" w:type="dxa"/>
          </w:tcPr>
          <w:p w14:paraId="0792D093" w14:textId="77777777" w:rsidR="007A2E50" w:rsidRPr="00733655" w:rsidRDefault="007A2E50" w:rsidP="00542CF2">
            <w:pPr>
              <w:spacing w:before="0" w:after="0" w:line="276" w:lineRule="auto"/>
              <w:jc w:val="right"/>
              <w:rPr>
                <w:rFonts w:ascii="Wingdings" w:hAnsi="Wingdings"/>
                <w:noProof/>
                <w:szCs w:val="26"/>
              </w:rPr>
            </w:pPr>
            <w:r w:rsidRPr="00733655">
              <w:rPr>
                <w:rFonts w:ascii="Wingdings" w:hAnsi="Wingdings"/>
                <w:noProof/>
                <w:szCs w:val="26"/>
              </w:rPr>
              <w:t></w:t>
            </w:r>
          </w:p>
        </w:tc>
        <w:tc>
          <w:tcPr>
            <w:tcW w:w="1418" w:type="dxa"/>
          </w:tcPr>
          <w:p w14:paraId="265840FD" w14:textId="77777777" w:rsidR="007A2E50" w:rsidRPr="00733655" w:rsidRDefault="007A2E50" w:rsidP="00542CF2">
            <w:pPr>
              <w:spacing w:before="0" w:after="0" w:line="276" w:lineRule="auto"/>
              <w:rPr>
                <w:noProof/>
                <w:szCs w:val="26"/>
              </w:rPr>
            </w:pPr>
            <w:r w:rsidRPr="00733655">
              <w:rPr>
                <w:noProof/>
                <w:szCs w:val="26"/>
              </w:rPr>
              <w:t>2. Không</w:t>
            </w:r>
          </w:p>
        </w:tc>
      </w:tr>
    </w:tbl>
    <w:p w14:paraId="06FFDAF8" w14:textId="77777777" w:rsidR="007A2E50" w:rsidRPr="00733655" w:rsidRDefault="007A2E50" w:rsidP="00542CF2">
      <w:pPr>
        <w:spacing w:before="0" w:after="0" w:line="276" w:lineRule="auto"/>
        <w:rPr>
          <w:rFonts w:ascii="Wingdings" w:hAnsi="Wingdings"/>
          <w:noProof/>
          <w:szCs w:val="26"/>
        </w:rPr>
      </w:pPr>
      <w:r w:rsidRPr="00733655">
        <w:rPr>
          <w:i/>
          <w:iCs/>
          <w:szCs w:val="26"/>
        </w:rPr>
        <w:t>3.5. Cổ trướng:</w:t>
      </w:r>
      <w:r w:rsidRPr="00733655">
        <w:rPr>
          <w:rFonts w:ascii="Wingdings" w:hAnsi="Wingdings"/>
          <w:noProof/>
          <w:szCs w:val="26"/>
        </w:rPr>
        <w:tab/>
      </w:r>
      <w:r w:rsidRPr="00733655">
        <w:rPr>
          <w:rFonts w:ascii="Wingdings" w:hAnsi="Wingdings"/>
          <w:noProof/>
          <w:szCs w:val="26"/>
        </w:rPr>
        <w:t></w:t>
      </w:r>
      <w:r w:rsidRPr="00733655">
        <w:rPr>
          <w:rFonts w:ascii="Wingdings" w:hAnsi="Wingdings"/>
          <w:noProof/>
          <w:szCs w:val="26"/>
        </w:rPr>
        <w:tab/>
      </w:r>
    </w:p>
    <w:tbl>
      <w:tblPr>
        <w:tblStyle w:val="TableGrid"/>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0"/>
        <w:gridCol w:w="2459"/>
        <w:gridCol w:w="547"/>
        <w:gridCol w:w="2097"/>
        <w:gridCol w:w="448"/>
        <w:gridCol w:w="2628"/>
      </w:tblGrid>
      <w:tr w:rsidR="007A2E50" w:rsidRPr="00733655" w14:paraId="565EAE30" w14:textId="77777777" w:rsidTr="004E2D8D">
        <w:trPr>
          <w:trHeight w:val="352"/>
        </w:trPr>
        <w:tc>
          <w:tcPr>
            <w:tcW w:w="610" w:type="dxa"/>
          </w:tcPr>
          <w:p w14:paraId="20801F3B" w14:textId="77777777" w:rsidR="007A2E50" w:rsidRPr="00733655" w:rsidRDefault="007A2E50" w:rsidP="00542CF2">
            <w:pPr>
              <w:spacing w:before="0" w:after="0" w:line="276" w:lineRule="auto"/>
              <w:rPr>
                <w:rFonts w:ascii="Wingdings" w:hAnsi="Wingdings"/>
                <w:szCs w:val="26"/>
              </w:rPr>
            </w:pPr>
            <w:r w:rsidRPr="00733655">
              <w:rPr>
                <w:rFonts w:ascii="Wingdings" w:hAnsi="Wingdings"/>
                <w:noProof/>
                <w:szCs w:val="26"/>
              </w:rPr>
              <w:t></w:t>
            </w:r>
          </w:p>
        </w:tc>
        <w:tc>
          <w:tcPr>
            <w:tcW w:w="2459" w:type="dxa"/>
          </w:tcPr>
          <w:p w14:paraId="6E3AEAAE" w14:textId="77777777" w:rsidR="007A2E50" w:rsidRPr="00733655" w:rsidRDefault="007A2E50" w:rsidP="00542CF2">
            <w:pPr>
              <w:pStyle w:val="ListParagraph"/>
              <w:numPr>
                <w:ilvl w:val="0"/>
                <w:numId w:val="39"/>
              </w:numPr>
              <w:spacing w:before="0" w:after="0" w:line="276" w:lineRule="auto"/>
              <w:rPr>
                <w:szCs w:val="26"/>
              </w:rPr>
            </w:pPr>
            <w:r w:rsidRPr="00733655">
              <w:rPr>
                <w:szCs w:val="26"/>
              </w:rPr>
              <w:t>Không</w:t>
            </w:r>
          </w:p>
        </w:tc>
        <w:tc>
          <w:tcPr>
            <w:tcW w:w="547" w:type="dxa"/>
          </w:tcPr>
          <w:p w14:paraId="654A03A7" w14:textId="77777777" w:rsidR="007A2E50" w:rsidRPr="00733655" w:rsidRDefault="007A2E50" w:rsidP="00542CF2">
            <w:pPr>
              <w:spacing w:before="0" w:after="0" w:line="276" w:lineRule="auto"/>
              <w:rPr>
                <w:rFonts w:ascii="Wingdings" w:hAnsi="Wingdings"/>
                <w:szCs w:val="26"/>
              </w:rPr>
            </w:pPr>
            <w:r w:rsidRPr="00733655">
              <w:rPr>
                <w:rFonts w:ascii="Wingdings" w:hAnsi="Wingdings"/>
                <w:noProof/>
                <w:szCs w:val="26"/>
              </w:rPr>
              <w:t></w:t>
            </w:r>
          </w:p>
        </w:tc>
        <w:tc>
          <w:tcPr>
            <w:tcW w:w="2097" w:type="dxa"/>
          </w:tcPr>
          <w:p w14:paraId="637B13FA" w14:textId="77777777" w:rsidR="007A2E50" w:rsidRPr="00733655" w:rsidRDefault="007A2E50" w:rsidP="00542CF2">
            <w:pPr>
              <w:pStyle w:val="ListParagraph"/>
              <w:numPr>
                <w:ilvl w:val="0"/>
                <w:numId w:val="39"/>
              </w:numPr>
              <w:spacing w:before="0" w:after="0" w:line="276" w:lineRule="auto"/>
              <w:rPr>
                <w:szCs w:val="26"/>
              </w:rPr>
            </w:pPr>
            <w:r w:rsidRPr="00733655">
              <w:rPr>
                <w:szCs w:val="26"/>
              </w:rPr>
              <w:t>Ít, vừa</w:t>
            </w:r>
          </w:p>
        </w:tc>
        <w:tc>
          <w:tcPr>
            <w:tcW w:w="448" w:type="dxa"/>
          </w:tcPr>
          <w:p w14:paraId="03BA56C2" w14:textId="77777777" w:rsidR="007A2E50" w:rsidRPr="00733655" w:rsidRDefault="007A2E50" w:rsidP="00542CF2">
            <w:pPr>
              <w:spacing w:before="0" w:after="0" w:line="276" w:lineRule="auto"/>
              <w:rPr>
                <w:rFonts w:ascii="Wingdings" w:hAnsi="Wingdings"/>
                <w:szCs w:val="26"/>
              </w:rPr>
            </w:pPr>
            <w:r w:rsidRPr="00733655">
              <w:rPr>
                <w:rFonts w:ascii="Wingdings" w:hAnsi="Wingdings"/>
                <w:noProof/>
                <w:szCs w:val="26"/>
              </w:rPr>
              <w:t></w:t>
            </w:r>
          </w:p>
        </w:tc>
        <w:tc>
          <w:tcPr>
            <w:tcW w:w="2628" w:type="dxa"/>
          </w:tcPr>
          <w:p w14:paraId="1E9F0A66" w14:textId="77777777" w:rsidR="007A2E50" w:rsidRPr="00733655" w:rsidRDefault="007A2E50" w:rsidP="00542CF2">
            <w:pPr>
              <w:pStyle w:val="ListParagraph"/>
              <w:numPr>
                <w:ilvl w:val="0"/>
                <w:numId w:val="39"/>
              </w:numPr>
              <w:spacing w:before="0" w:after="0" w:line="276" w:lineRule="auto"/>
              <w:rPr>
                <w:szCs w:val="26"/>
              </w:rPr>
            </w:pPr>
            <w:r w:rsidRPr="00733655">
              <w:rPr>
                <w:szCs w:val="26"/>
              </w:rPr>
              <w:t>Nhiều</w:t>
            </w:r>
          </w:p>
        </w:tc>
      </w:tr>
    </w:tbl>
    <w:p w14:paraId="094D5E0D" w14:textId="77777777" w:rsidR="007A2E50" w:rsidRPr="00733655" w:rsidRDefault="007A2E50" w:rsidP="00542CF2">
      <w:pPr>
        <w:spacing w:before="0" w:after="0" w:line="276" w:lineRule="auto"/>
        <w:rPr>
          <w:rFonts w:eastAsia="Times New Roman"/>
          <w:i/>
          <w:iCs/>
          <w:sz w:val="28"/>
          <w:szCs w:val="28"/>
        </w:rPr>
      </w:pPr>
      <w:r w:rsidRPr="00733655">
        <w:rPr>
          <w:rFonts w:eastAsia="Times New Roman"/>
          <w:i/>
          <w:iCs/>
          <w:sz w:val="28"/>
          <w:szCs w:val="28"/>
        </w:rPr>
        <w:t>3.6. Tổn thương khác của hệ thống gan mật:</w:t>
      </w:r>
    </w:p>
    <w:p w14:paraId="781DE0CD" w14:textId="77777777" w:rsidR="007A2E50" w:rsidRPr="00733655" w:rsidRDefault="007A2E50" w:rsidP="00542CF2">
      <w:pPr>
        <w:spacing w:before="0" w:after="0" w:line="276" w:lineRule="auto"/>
        <w:rPr>
          <w:rFonts w:eastAsia="Times New Roman"/>
          <w:i/>
          <w:iCs/>
          <w:sz w:val="28"/>
          <w:szCs w:val="28"/>
        </w:rPr>
      </w:pPr>
    </w:p>
    <w:p w14:paraId="2D460EA3" w14:textId="77777777" w:rsidR="007A2E50" w:rsidRPr="00733655" w:rsidRDefault="007A2E50" w:rsidP="00542CF2">
      <w:pPr>
        <w:spacing w:before="0" w:after="0" w:line="276" w:lineRule="auto"/>
        <w:rPr>
          <w:rFonts w:eastAsia="Times New Roman"/>
          <w:sz w:val="28"/>
          <w:szCs w:val="28"/>
        </w:rPr>
      </w:pPr>
      <w:r w:rsidRPr="00733655">
        <w:rPr>
          <w:rFonts w:eastAsia="Times New Roman"/>
          <w:b/>
          <w:bCs/>
          <w:sz w:val="28"/>
          <w:szCs w:val="28"/>
        </w:rPr>
        <w:t xml:space="preserve">4. Biểu hiện của </w:t>
      </w:r>
      <w:r w:rsidRPr="00733655">
        <w:rPr>
          <w:rFonts w:eastAsia="Times New Roman"/>
          <w:b/>
          <w:bCs/>
          <w:i/>
          <w:iCs/>
          <w:sz w:val="28"/>
          <w:szCs w:val="28"/>
        </w:rPr>
        <w:t>CP</w:t>
      </w:r>
      <w:r w:rsidRPr="00733655">
        <w:rPr>
          <w:rFonts w:eastAsia="Times New Roman"/>
          <w:b/>
          <w:bCs/>
          <w:sz w:val="28"/>
          <w:szCs w:val="28"/>
        </w:rPr>
        <w:t xml:space="preserve"> mRNA và </w:t>
      </w:r>
      <w:r w:rsidRPr="00733655">
        <w:rPr>
          <w:rFonts w:eastAsia="Times New Roman"/>
          <w:b/>
          <w:bCs/>
          <w:i/>
          <w:iCs/>
          <w:sz w:val="28"/>
          <w:szCs w:val="28"/>
        </w:rPr>
        <w:t>FGA</w:t>
      </w:r>
      <w:r w:rsidRPr="00733655">
        <w:rPr>
          <w:rFonts w:eastAsia="Times New Roman"/>
          <w:b/>
          <w:bCs/>
          <w:sz w:val="28"/>
          <w:szCs w:val="28"/>
        </w:rPr>
        <w:t xml:space="preserve"> mRNA </w:t>
      </w:r>
    </w:p>
    <w:tbl>
      <w:tblPr>
        <w:tblStyle w:val="TableGrid"/>
        <w:tblW w:w="8647" w:type="dxa"/>
        <w:tblInd w:w="134"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3555"/>
        <w:gridCol w:w="5092"/>
      </w:tblGrid>
      <w:tr w:rsidR="007A2E50" w:rsidRPr="00733655" w14:paraId="22BE4DB3" w14:textId="77777777" w:rsidTr="004E2D8D">
        <w:trPr>
          <w:trHeight w:val="300"/>
        </w:trPr>
        <w:tc>
          <w:tcPr>
            <w:tcW w:w="3555" w:type="dxa"/>
            <w:tcMar>
              <w:left w:w="105" w:type="dxa"/>
              <w:right w:w="105" w:type="dxa"/>
            </w:tcMar>
          </w:tcPr>
          <w:p w14:paraId="73AC47EC" w14:textId="77777777" w:rsidR="007A2E50" w:rsidRPr="00733655" w:rsidRDefault="007A2E50" w:rsidP="00542CF2">
            <w:pPr>
              <w:spacing w:before="0" w:after="0" w:line="276" w:lineRule="auto"/>
              <w:jc w:val="center"/>
              <w:rPr>
                <w:sz w:val="28"/>
                <w:szCs w:val="28"/>
              </w:rPr>
            </w:pPr>
            <w:r w:rsidRPr="00733655">
              <w:rPr>
                <w:b/>
                <w:bCs/>
                <w:sz w:val="28"/>
                <w:szCs w:val="28"/>
              </w:rPr>
              <w:t>Gen ứng viên</w:t>
            </w:r>
          </w:p>
        </w:tc>
        <w:tc>
          <w:tcPr>
            <w:tcW w:w="5092" w:type="dxa"/>
            <w:tcMar>
              <w:left w:w="105" w:type="dxa"/>
              <w:right w:w="105" w:type="dxa"/>
            </w:tcMar>
          </w:tcPr>
          <w:p w14:paraId="3350183B" w14:textId="77777777" w:rsidR="007A2E50" w:rsidRPr="00733655" w:rsidRDefault="007A2E50" w:rsidP="00542CF2">
            <w:pPr>
              <w:spacing w:before="0" w:after="0" w:line="276" w:lineRule="auto"/>
              <w:jc w:val="center"/>
              <w:rPr>
                <w:sz w:val="28"/>
                <w:szCs w:val="28"/>
              </w:rPr>
            </w:pPr>
            <w:r w:rsidRPr="00733655">
              <w:rPr>
                <w:b/>
                <w:bCs/>
                <w:sz w:val="28"/>
                <w:szCs w:val="28"/>
              </w:rPr>
              <w:t>Kết quả</w:t>
            </w:r>
          </w:p>
        </w:tc>
      </w:tr>
      <w:tr w:rsidR="007A2E50" w:rsidRPr="00733655" w14:paraId="1522AF6D" w14:textId="77777777" w:rsidTr="004E2D8D">
        <w:trPr>
          <w:trHeight w:val="300"/>
        </w:trPr>
        <w:tc>
          <w:tcPr>
            <w:tcW w:w="3555" w:type="dxa"/>
            <w:tcMar>
              <w:left w:w="105" w:type="dxa"/>
              <w:right w:w="105" w:type="dxa"/>
            </w:tcMar>
          </w:tcPr>
          <w:p w14:paraId="79B7A3B1" w14:textId="77777777" w:rsidR="007A2E50" w:rsidRPr="00733655" w:rsidRDefault="007A2E50" w:rsidP="00542CF2">
            <w:pPr>
              <w:spacing w:before="0" w:after="0" w:line="276" w:lineRule="auto"/>
              <w:rPr>
                <w:sz w:val="28"/>
                <w:szCs w:val="28"/>
              </w:rPr>
            </w:pPr>
            <w:r w:rsidRPr="00733655">
              <w:rPr>
                <w:i/>
                <w:iCs/>
                <w:sz w:val="28"/>
                <w:szCs w:val="28"/>
              </w:rPr>
              <w:t>CP</w:t>
            </w:r>
            <w:r w:rsidRPr="00733655">
              <w:rPr>
                <w:sz w:val="28"/>
                <w:szCs w:val="28"/>
              </w:rPr>
              <w:t xml:space="preserve"> mRNA</w:t>
            </w:r>
          </w:p>
        </w:tc>
        <w:tc>
          <w:tcPr>
            <w:tcW w:w="5092" w:type="dxa"/>
            <w:tcMar>
              <w:left w:w="105" w:type="dxa"/>
              <w:right w:w="105" w:type="dxa"/>
            </w:tcMar>
          </w:tcPr>
          <w:p w14:paraId="150FAB13" w14:textId="77777777" w:rsidR="007A2E50" w:rsidRPr="00733655" w:rsidRDefault="007A2E50" w:rsidP="00542CF2">
            <w:pPr>
              <w:spacing w:before="0" w:after="0" w:line="276" w:lineRule="auto"/>
              <w:rPr>
                <w:sz w:val="28"/>
                <w:szCs w:val="28"/>
              </w:rPr>
            </w:pPr>
          </w:p>
        </w:tc>
      </w:tr>
      <w:tr w:rsidR="007A2E50" w:rsidRPr="00733655" w14:paraId="54CA4785" w14:textId="77777777" w:rsidTr="004E2D8D">
        <w:trPr>
          <w:trHeight w:val="300"/>
        </w:trPr>
        <w:tc>
          <w:tcPr>
            <w:tcW w:w="3555" w:type="dxa"/>
            <w:tcMar>
              <w:left w:w="105" w:type="dxa"/>
              <w:right w:w="105" w:type="dxa"/>
            </w:tcMar>
          </w:tcPr>
          <w:p w14:paraId="6EB0B2ED" w14:textId="77777777" w:rsidR="007A2E50" w:rsidRPr="00733655" w:rsidRDefault="007A2E50" w:rsidP="00542CF2">
            <w:pPr>
              <w:spacing w:before="0" w:after="0" w:line="276" w:lineRule="auto"/>
              <w:rPr>
                <w:sz w:val="28"/>
                <w:szCs w:val="28"/>
              </w:rPr>
            </w:pPr>
            <w:r w:rsidRPr="00733655">
              <w:rPr>
                <w:i/>
                <w:iCs/>
                <w:sz w:val="28"/>
                <w:szCs w:val="28"/>
              </w:rPr>
              <w:t>FGA</w:t>
            </w:r>
            <w:r w:rsidRPr="00733655">
              <w:rPr>
                <w:sz w:val="28"/>
                <w:szCs w:val="28"/>
              </w:rPr>
              <w:t xml:space="preserve"> mRNA</w:t>
            </w:r>
          </w:p>
        </w:tc>
        <w:tc>
          <w:tcPr>
            <w:tcW w:w="5092" w:type="dxa"/>
            <w:tcMar>
              <w:left w:w="105" w:type="dxa"/>
              <w:right w:w="105" w:type="dxa"/>
            </w:tcMar>
          </w:tcPr>
          <w:p w14:paraId="0BCD0F22" w14:textId="77777777" w:rsidR="007A2E50" w:rsidRPr="00733655" w:rsidRDefault="007A2E50" w:rsidP="00542CF2">
            <w:pPr>
              <w:spacing w:before="0" w:after="0" w:line="276" w:lineRule="auto"/>
              <w:rPr>
                <w:sz w:val="28"/>
                <w:szCs w:val="28"/>
              </w:rPr>
            </w:pPr>
          </w:p>
        </w:tc>
      </w:tr>
    </w:tbl>
    <w:p w14:paraId="6F268DAF" w14:textId="77777777" w:rsidR="007A2E50" w:rsidRPr="00733655" w:rsidRDefault="007A2E50" w:rsidP="00542CF2">
      <w:pPr>
        <w:spacing w:before="0" w:after="0" w:line="276" w:lineRule="auto"/>
        <w:rPr>
          <w:rFonts w:eastAsia="Times New Roman"/>
          <w:sz w:val="28"/>
          <w:szCs w:val="28"/>
        </w:rPr>
      </w:pPr>
    </w:p>
    <w:tbl>
      <w:tblPr>
        <w:tblStyle w:val="TableGrid"/>
        <w:tblW w:w="8789"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4665"/>
        <w:gridCol w:w="4124"/>
      </w:tblGrid>
      <w:tr w:rsidR="007A2E50" w:rsidRPr="00733655" w14:paraId="3C718B35" w14:textId="77777777" w:rsidTr="004E2D8D">
        <w:trPr>
          <w:trHeight w:val="300"/>
        </w:trPr>
        <w:tc>
          <w:tcPr>
            <w:tcW w:w="4665" w:type="dxa"/>
            <w:tcBorders>
              <w:top w:val="nil"/>
              <w:left w:val="nil"/>
              <w:bottom w:val="nil"/>
              <w:right w:val="nil"/>
            </w:tcBorders>
            <w:tcMar>
              <w:left w:w="105" w:type="dxa"/>
              <w:right w:w="105" w:type="dxa"/>
            </w:tcMar>
          </w:tcPr>
          <w:p w14:paraId="351660A5" w14:textId="77777777" w:rsidR="007A2E50" w:rsidRPr="00733655" w:rsidRDefault="007A2E50" w:rsidP="00542CF2">
            <w:pPr>
              <w:spacing w:before="0" w:after="0" w:line="276" w:lineRule="auto"/>
              <w:rPr>
                <w:sz w:val="28"/>
                <w:szCs w:val="28"/>
              </w:rPr>
            </w:pPr>
          </w:p>
        </w:tc>
        <w:tc>
          <w:tcPr>
            <w:tcW w:w="4124" w:type="dxa"/>
            <w:tcBorders>
              <w:top w:val="nil"/>
              <w:left w:val="nil"/>
              <w:bottom w:val="nil"/>
              <w:right w:val="nil"/>
            </w:tcBorders>
            <w:tcMar>
              <w:left w:w="105" w:type="dxa"/>
              <w:right w:w="105" w:type="dxa"/>
            </w:tcMar>
          </w:tcPr>
          <w:p w14:paraId="36866D56" w14:textId="77777777" w:rsidR="007A2E50" w:rsidRPr="00733655" w:rsidRDefault="007A2E50" w:rsidP="00542CF2">
            <w:pPr>
              <w:spacing w:before="0" w:after="0" w:line="276" w:lineRule="auto"/>
              <w:jc w:val="center"/>
              <w:rPr>
                <w:sz w:val="28"/>
                <w:szCs w:val="28"/>
              </w:rPr>
            </w:pPr>
            <w:r w:rsidRPr="00733655">
              <w:rPr>
                <w:b/>
                <w:bCs/>
                <w:sz w:val="28"/>
                <w:szCs w:val="28"/>
              </w:rPr>
              <w:t>Nghiên cứu sinh</w:t>
            </w:r>
          </w:p>
          <w:p w14:paraId="5E1D5C73" w14:textId="77777777" w:rsidR="007A2E50" w:rsidRPr="00733655" w:rsidRDefault="007A2E50" w:rsidP="00542CF2">
            <w:pPr>
              <w:spacing w:before="0" w:after="0" w:line="276" w:lineRule="auto"/>
              <w:jc w:val="center"/>
              <w:rPr>
                <w:sz w:val="28"/>
                <w:szCs w:val="28"/>
              </w:rPr>
            </w:pPr>
          </w:p>
          <w:p w14:paraId="27708A4F" w14:textId="77777777" w:rsidR="007A2E50" w:rsidRPr="00733655" w:rsidRDefault="007A2E50" w:rsidP="00542CF2">
            <w:pPr>
              <w:spacing w:before="0" w:after="0" w:line="276" w:lineRule="auto"/>
              <w:jc w:val="center"/>
              <w:rPr>
                <w:sz w:val="28"/>
                <w:szCs w:val="28"/>
              </w:rPr>
            </w:pPr>
          </w:p>
          <w:p w14:paraId="2376CD12" w14:textId="77777777" w:rsidR="007A2E50" w:rsidRPr="00733655" w:rsidRDefault="007A2E50" w:rsidP="00542CF2">
            <w:pPr>
              <w:spacing w:before="0" w:after="0" w:line="276" w:lineRule="auto"/>
              <w:jc w:val="center"/>
              <w:rPr>
                <w:sz w:val="28"/>
                <w:szCs w:val="28"/>
              </w:rPr>
            </w:pPr>
          </w:p>
          <w:p w14:paraId="1FA5F33F" w14:textId="77777777" w:rsidR="007A2E50" w:rsidRPr="00733655" w:rsidRDefault="007A2E50" w:rsidP="00542CF2">
            <w:pPr>
              <w:spacing w:before="0" w:after="0" w:line="276" w:lineRule="auto"/>
              <w:jc w:val="center"/>
              <w:rPr>
                <w:sz w:val="28"/>
                <w:szCs w:val="28"/>
              </w:rPr>
            </w:pPr>
            <w:r w:rsidRPr="00733655">
              <w:rPr>
                <w:sz w:val="28"/>
                <w:szCs w:val="28"/>
              </w:rPr>
              <w:t>Ngô Tuấn Minh</w:t>
            </w:r>
          </w:p>
        </w:tc>
      </w:tr>
    </w:tbl>
    <w:p w14:paraId="6AF6497E" w14:textId="77777777" w:rsidR="007A2E50" w:rsidRPr="00733655" w:rsidRDefault="007A2E50" w:rsidP="00542CF2">
      <w:pPr>
        <w:spacing w:before="0" w:after="0" w:line="360" w:lineRule="auto"/>
        <w:rPr>
          <w:rFonts w:eastAsia="Times New Roman"/>
          <w:sz w:val="28"/>
          <w:szCs w:val="28"/>
        </w:rPr>
      </w:pPr>
    </w:p>
    <w:p w14:paraId="31CC1EA8" w14:textId="77777777" w:rsidR="00CC7B63" w:rsidRPr="00733655" w:rsidRDefault="00CC7B63" w:rsidP="00542CF2">
      <w:pPr>
        <w:spacing w:before="0" w:after="0" w:line="360" w:lineRule="auto"/>
        <w:rPr>
          <w:rFonts w:eastAsia="Times New Roman"/>
          <w:sz w:val="28"/>
          <w:szCs w:val="28"/>
        </w:rPr>
      </w:pPr>
    </w:p>
    <w:p w14:paraId="485AAF0F" w14:textId="77777777" w:rsidR="00CC7B63" w:rsidRPr="00733655" w:rsidRDefault="00CC7B63" w:rsidP="00542CF2">
      <w:pPr>
        <w:spacing w:before="0" w:after="0" w:line="360" w:lineRule="auto"/>
        <w:rPr>
          <w:rFonts w:eastAsia="Times New Roman"/>
          <w:sz w:val="28"/>
          <w:szCs w:val="28"/>
        </w:rPr>
      </w:pPr>
    </w:p>
    <w:p w14:paraId="7E3DC0BF" w14:textId="77777777" w:rsidR="00CC7B63" w:rsidRPr="00733655" w:rsidRDefault="00CC7B63" w:rsidP="00542CF2">
      <w:pPr>
        <w:spacing w:before="0" w:after="0" w:line="360" w:lineRule="auto"/>
        <w:rPr>
          <w:rFonts w:eastAsia="Times New Roman"/>
          <w:sz w:val="28"/>
          <w:szCs w:val="28"/>
        </w:rPr>
      </w:pPr>
    </w:p>
    <w:p w14:paraId="18AE1CEC" w14:textId="77777777" w:rsidR="00CC7B63" w:rsidRPr="00733655" w:rsidRDefault="00CC7B63" w:rsidP="00542CF2">
      <w:pPr>
        <w:spacing w:before="0" w:after="0" w:line="360" w:lineRule="auto"/>
        <w:rPr>
          <w:rFonts w:eastAsia="Times New Roman"/>
          <w:sz w:val="28"/>
          <w:szCs w:val="28"/>
        </w:rPr>
      </w:pPr>
    </w:p>
    <w:p w14:paraId="6C713DCC" w14:textId="77777777" w:rsidR="00CC7B63" w:rsidRPr="00733655" w:rsidRDefault="00CC7B63" w:rsidP="00542CF2">
      <w:pPr>
        <w:spacing w:before="0" w:after="0" w:line="360" w:lineRule="auto"/>
        <w:rPr>
          <w:rFonts w:eastAsia="Times New Roman"/>
          <w:sz w:val="28"/>
          <w:szCs w:val="28"/>
        </w:rPr>
      </w:pPr>
    </w:p>
    <w:p w14:paraId="30F2BB9C" w14:textId="77777777" w:rsidR="00CC7B63" w:rsidRPr="00733655" w:rsidRDefault="00CC7B63" w:rsidP="00542CF2">
      <w:pPr>
        <w:spacing w:before="0" w:after="0" w:line="360" w:lineRule="auto"/>
        <w:rPr>
          <w:rFonts w:eastAsia="Times New Roman"/>
          <w:sz w:val="28"/>
          <w:szCs w:val="28"/>
        </w:rPr>
      </w:pPr>
    </w:p>
    <w:p w14:paraId="7E670552" w14:textId="77777777" w:rsidR="00CC7B63" w:rsidRPr="00733655" w:rsidRDefault="00CC7B63" w:rsidP="00542CF2">
      <w:pPr>
        <w:spacing w:before="0" w:after="0" w:line="360" w:lineRule="auto"/>
        <w:rPr>
          <w:rFonts w:eastAsia="Times New Roman"/>
          <w:sz w:val="28"/>
          <w:szCs w:val="28"/>
        </w:rPr>
      </w:pPr>
    </w:p>
    <w:p w14:paraId="3BE09EA0" w14:textId="77777777" w:rsidR="00CC7B63" w:rsidRPr="00733655" w:rsidRDefault="00CC7B63" w:rsidP="00542CF2">
      <w:pPr>
        <w:spacing w:before="0" w:after="0" w:line="360" w:lineRule="auto"/>
        <w:rPr>
          <w:rFonts w:eastAsia="Times New Roman"/>
          <w:sz w:val="28"/>
          <w:szCs w:val="28"/>
        </w:rPr>
      </w:pPr>
    </w:p>
    <w:p w14:paraId="28C6EBD4" w14:textId="77777777" w:rsidR="00CC7B63" w:rsidRPr="00733655" w:rsidRDefault="00CC7B63" w:rsidP="00542CF2">
      <w:pPr>
        <w:spacing w:before="0" w:after="0" w:line="360" w:lineRule="auto"/>
        <w:rPr>
          <w:rFonts w:eastAsia="Times New Roman"/>
          <w:sz w:val="28"/>
          <w:szCs w:val="28"/>
        </w:rPr>
      </w:pPr>
    </w:p>
    <w:p w14:paraId="22857065" w14:textId="77777777" w:rsidR="007A2E50" w:rsidRPr="00733655" w:rsidRDefault="007A2E50" w:rsidP="007A2E50">
      <w:pPr>
        <w:pStyle w:val="ListParagraph"/>
        <w:spacing w:after="100" w:line="240" w:lineRule="auto"/>
        <w:ind w:left="0"/>
        <w:jc w:val="center"/>
        <w:rPr>
          <w:b/>
          <w:bCs/>
          <w:sz w:val="28"/>
          <w:szCs w:val="28"/>
        </w:rPr>
      </w:pPr>
      <w:r w:rsidRPr="00733655">
        <w:rPr>
          <w:b/>
          <w:bCs/>
          <w:sz w:val="28"/>
          <w:szCs w:val="28"/>
        </w:rPr>
        <w:lastRenderedPageBreak/>
        <w:t>PHỤ LỤC 2</w:t>
      </w:r>
    </w:p>
    <w:p w14:paraId="7690BE41" w14:textId="77777777" w:rsidR="00757642" w:rsidRPr="00733655" w:rsidRDefault="00757642" w:rsidP="007A2E50">
      <w:pPr>
        <w:pStyle w:val="ListParagraph"/>
        <w:spacing w:after="100" w:line="240" w:lineRule="auto"/>
        <w:ind w:left="0"/>
        <w:jc w:val="center"/>
        <w:rPr>
          <w:b/>
          <w:bCs/>
          <w:sz w:val="28"/>
          <w:szCs w:val="28"/>
        </w:rPr>
      </w:pPr>
    </w:p>
    <w:tbl>
      <w:tblPr>
        <w:tblW w:w="0" w:type="auto"/>
        <w:tblCellMar>
          <w:top w:w="15" w:type="dxa"/>
          <w:left w:w="15" w:type="dxa"/>
          <w:bottom w:w="15" w:type="dxa"/>
          <w:right w:w="15" w:type="dxa"/>
        </w:tblCellMar>
        <w:tblLook w:val="04A0" w:firstRow="1" w:lastRow="0" w:firstColumn="1" w:lastColumn="0" w:noHBand="0" w:noVBand="1"/>
      </w:tblPr>
      <w:tblGrid>
        <w:gridCol w:w="2380"/>
        <w:gridCol w:w="6398"/>
      </w:tblGrid>
      <w:tr w:rsidR="007A2E50" w:rsidRPr="00733655" w14:paraId="1447DEFD" w14:textId="77777777" w:rsidTr="009A10C0">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0ACF4" w14:textId="67820D86" w:rsidR="007A2E50" w:rsidRPr="00733655" w:rsidRDefault="007A2E50" w:rsidP="009A10C0">
            <w:pPr>
              <w:pStyle w:val="ListParagraph"/>
              <w:spacing w:after="100" w:line="240" w:lineRule="auto"/>
              <w:ind w:left="0"/>
              <w:jc w:val="center"/>
              <w:rPr>
                <w:b/>
                <w:szCs w:val="26"/>
                <w:lang w:val="en-GB"/>
              </w:rPr>
            </w:pPr>
            <w:r w:rsidRPr="00733655">
              <w:rPr>
                <w:b/>
                <w:bCs/>
                <w:sz w:val="28"/>
                <w:szCs w:val="28"/>
              </w:rPr>
              <w:t xml:space="preserve">QUY TRÌNH TÁCH CHIẾT </w:t>
            </w:r>
            <w:r w:rsidR="00AA587B" w:rsidRPr="00733655">
              <w:rPr>
                <w:b/>
                <w:bCs/>
                <w:sz w:val="28"/>
                <w:szCs w:val="28"/>
              </w:rPr>
              <w:t xml:space="preserve">ACID </w:t>
            </w:r>
            <w:r w:rsidRPr="00733655">
              <w:rPr>
                <w:b/>
                <w:bCs/>
                <w:sz w:val="28"/>
                <w:szCs w:val="28"/>
              </w:rPr>
              <w:t>NUCLE</w:t>
            </w:r>
            <w:r w:rsidR="00AA587B" w:rsidRPr="00733655">
              <w:rPr>
                <w:b/>
                <w:bCs/>
                <w:sz w:val="28"/>
                <w:szCs w:val="28"/>
              </w:rPr>
              <w:t>IC</w:t>
            </w:r>
          </w:p>
        </w:tc>
      </w:tr>
      <w:tr w:rsidR="007A2E50" w:rsidRPr="00733655" w14:paraId="0BD6863C" w14:textId="77777777" w:rsidTr="009A10C0">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425B4A" w14:textId="77777777" w:rsidR="007A2E50" w:rsidRPr="00733655" w:rsidRDefault="007A2E50" w:rsidP="009A10C0">
            <w:pPr>
              <w:pStyle w:val="ListParagraph"/>
              <w:spacing w:after="100" w:line="240" w:lineRule="auto"/>
              <w:ind w:left="0"/>
              <w:rPr>
                <w:b/>
                <w:szCs w:val="26"/>
                <w:lang w:val="en-GB"/>
              </w:rPr>
            </w:pPr>
            <w:r w:rsidRPr="00733655">
              <w:rPr>
                <w:b/>
                <w:szCs w:val="26"/>
                <w:lang w:val="en-GB"/>
              </w:rPr>
              <w:t>Thiết kế thí nghiệm:</w:t>
            </w:r>
          </w:p>
        </w:tc>
        <w:tc>
          <w:tcPr>
            <w:tcW w:w="0" w:type="auto"/>
            <w:tcBorders>
              <w:top w:val="single" w:sz="4" w:space="0" w:color="000000"/>
              <w:left w:val="single" w:sz="4" w:space="0" w:color="000000"/>
              <w:bottom w:val="single" w:sz="4" w:space="0" w:color="000000"/>
              <w:right w:val="single" w:sz="4" w:space="0" w:color="000000"/>
            </w:tcBorders>
            <w:shd w:val="clear" w:color="auto" w:fill="CCFFCC"/>
            <w:tcMar>
              <w:top w:w="0" w:type="dxa"/>
              <w:left w:w="108" w:type="dxa"/>
              <w:bottom w:w="0" w:type="dxa"/>
              <w:right w:w="108" w:type="dxa"/>
            </w:tcMar>
            <w:hideMark/>
          </w:tcPr>
          <w:p w14:paraId="20B4F562" w14:textId="77777777" w:rsidR="007A2E50" w:rsidRPr="00733655" w:rsidRDefault="007A2E50" w:rsidP="009A10C0">
            <w:pPr>
              <w:pStyle w:val="ListParagraph"/>
              <w:numPr>
                <w:ilvl w:val="0"/>
                <w:numId w:val="30"/>
              </w:numPr>
              <w:spacing w:before="0" w:after="100" w:line="240" w:lineRule="auto"/>
              <w:ind w:left="0" w:firstLine="0"/>
              <w:rPr>
                <w:szCs w:val="26"/>
                <w:lang w:val="en-GB"/>
              </w:rPr>
            </w:pPr>
            <w:r w:rsidRPr="00733655">
              <w:rPr>
                <w:szCs w:val="26"/>
                <w:lang w:val="en-GB"/>
              </w:rPr>
              <w:t>Thực hiện tách DNA/RNA bằng bộ kit tách RNA từ huyết tương của hãng Qiagen từ mẫu huyết tương</w:t>
            </w:r>
          </w:p>
          <w:p w14:paraId="59367FBA" w14:textId="77777777" w:rsidR="007A2E50" w:rsidRPr="00733655" w:rsidRDefault="007A2E50" w:rsidP="009A10C0">
            <w:pPr>
              <w:pStyle w:val="ListParagraph"/>
              <w:numPr>
                <w:ilvl w:val="0"/>
                <w:numId w:val="31"/>
              </w:numPr>
              <w:spacing w:before="0" w:after="100" w:line="240" w:lineRule="auto"/>
              <w:ind w:left="0" w:firstLine="0"/>
              <w:rPr>
                <w:szCs w:val="26"/>
                <w:lang w:val="en-GB"/>
              </w:rPr>
            </w:pPr>
            <w:r w:rsidRPr="00733655">
              <w:rPr>
                <w:szCs w:val="26"/>
                <w:lang w:val="en-GB"/>
              </w:rPr>
              <w:t>Thể tích huyết tương tách: 2ml</w:t>
            </w:r>
          </w:p>
          <w:p w14:paraId="1ACED538" w14:textId="77777777" w:rsidR="007A2E50" w:rsidRPr="00733655" w:rsidRDefault="007A2E50" w:rsidP="009A10C0">
            <w:pPr>
              <w:pStyle w:val="ListParagraph"/>
              <w:numPr>
                <w:ilvl w:val="0"/>
                <w:numId w:val="31"/>
              </w:numPr>
              <w:spacing w:before="0" w:after="100" w:line="240" w:lineRule="auto"/>
              <w:ind w:left="0" w:firstLine="0"/>
              <w:rPr>
                <w:szCs w:val="26"/>
                <w:lang w:val="en-GB"/>
              </w:rPr>
            </w:pPr>
            <w:r w:rsidRPr="00733655">
              <w:rPr>
                <w:szCs w:val="26"/>
                <w:lang w:val="en-GB"/>
              </w:rPr>
              <w:t>Thể tích DNA thu sau khi tách: 70µl</w:t>
            </w:r>
          </w:p>
        </w:tc>
      </w:tr>
      <w:tr w:rsidR="007A2E50" w:rsidRPr="00733655" w14:paraId="6AC00731" w14:textId="77777777" w:rsidTr="009A10C0">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E86AD0" w14:textId="77777777" w:rsidR="007A2E50" w:rsidRPr="00733655" w:rsidRDefault="007A2E50" w:rsidP="009A10C0">
            <w:pPr>
              <w:pStyle w:val="ListParagraph"/>
              <w:spacing w:after="100" w:line="240" w:lineRule="auto"/>
              <w:ind w:left="0"/>
              <w:rPr>
                <w:b/>
                <w:szCs w:val="26"/>
                <w:lang w:val="en-GB"/>
              </w:rPr>
            </w:pPr>
            <w:r w:rsidRPr="00733655">
              <w:rPr>
                <w:b/>
                <w:szCs w:val="26"/>
                <w:lang w:val="en-GB"/>
              </w:rPr>
              <w:t>Dụng cụ, phương tiện hoá chất:</w:t>
            </w:r>
          </w:p>
        </w:tc>
        <w:tc>
          <w:tcPr>
            <w:tcW w:w="0" w:type="auto"/>
            <w:tcBorders>
              <w:top w:val="single" w:sz="4" w:space="0" w:color="000000"/>
              <w:left w:val="single" w:sz="4" w:space="0" w:color="000000"/>
              <w:bottom w:val="single" w:sz="4" w:space="0" w:color="000000"/>
              <w:right w:val="single" w:sz="4" w:space="0" w:color="000000"/>
            </w:tcBorders>
            <w:shd w:val="clear" w:color="auto" w:fill="CCFFCC"/>
            <w:tcMar>
              <w:top w:w="0" w:type="dxa"/>
              <w:left w:w="108" w:type="dxa"/>
              <w:bottom w:w="0" w:type="dxa"/>
              <w:right w:w="108" w:type="dxa"/>
            </w:tcMar>
            <w:hideMark/>
          </w:tcPr>
          <w:p w14:paraId="52567E2F" w14:textId="77777777" w:rsidR="007A2E50" w:rsidRPr="00733655" w:rsidRDefault="007A2E50" w:rsidP="009A10C0">
            <w:pPr>
              <w:pStyle w:val="ListParagraph"/>
              <w:numPr>
                <w:ilvl w:val="0"/>
                <w:numId w:val="32"/>
              </w:numPr>
              <w:spacing w:before="0" w:after="100" w:line="240" w:lineRule="auto"/>
              <w:ind w:left="0" w:firstLine="0"/>
              <w:rPr>
                <w:szCs w:val="26"/>
                <w:lang w:val="en-GB"/>
              </w:rPr>
            </w:pPr>
            <w:r w:rsidRPr="00733655">
              <w:rPr>
                <w:szCs w:val="26"/>
                <w:lang w:val="en-GB"/>
              </w:rPr>
              <w:t>Bộ kit TC_QCL-01, IC, ethanol 100%.</w:t>
            </w:r>
          </w:p>
          <w:p w14:paraId="5B33BBFF" w14:textId="77777777" w:rsidR="007A2E50" w:rsidRPr="00733655" w:rsidRDefault="007A2E50" w:rsidP="009A10C0">
            <w:pPr>
              <w:pStyle w:val="ListParagraph"/>
              <w:numPr>
                <w:ilvl w:val="0"/>
                <w:numId w:val="32"/>
              </w:numPr>
              <w:spacing w:before="0" w:after="100" w:line="240" w:lineRule="auto"/>
              <w:ind w:left="0" w:firstLine="0"/>
              <w:rPr>
                <w:szCs w:val="26"/>
                <w:lang w:val="en-GB"/>
              </w:rPr>
            </w:pPr>
            <w:r w:rsidRPr="00733655">
              <w:rPr>
                <w:szCs w:val="26"/>
                <w:lang w:val="en-GB"/>
              </w:rPr>
              <w:t>Pipet, đầu côn, effendorf, falcol, máy li tâm, máy ủ nhiệt, máy vortex.</w:t>
            </w:r>
          </w:p>
        </w:tc>
      </w:tr>
      <w:tr w:rsidR="007A2E50" w:rsidRPr="00733655" w14:paraId="428BD067" w14:textId="77777777" w:rsidTr="009A10C0">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E0CFAB" w14:textId="77777777" w:rsidR="007A2E50" w:rsidRPr="00733655" w:rsidRDefault="007A2E50" w:rsidP="009A10C0">
            <w:pPr>
              <w:pStyle w:val="ListParagraph"/>
              <w:spacing w:after="100" w:line="240" w:lineRule="auto"/>
              <w:ind w:left="0"/>
              <w:jc w:val="center"/>
              <w:rPr>
                <w:b/>
                <w:szCs w:val="26"/>
                <w:lang w:val="en-GB"/>
              </w:rPr>
            </w:pPr>
            <w:r w:rsidRPr="00733655">
              <w:rPr>
                <w:b/>
                <w:szCs w:val="26"/>
                <w:lang w:val="en-GB"/>
              </w:rPr>
              <w:t>Quy trình thao tác (các bước tiến hành):</w:t>
            </w:r>
          </w:p>
        </w:tc>
      </w:tr>
      <w:tr w:rsidR="007A2E50" w:rsidRPr="00733655" w14:paraId="35EE9FC6" w14:textId="77777777" w:rsidTr="009A10C0">
        <w:tc>
          <w:tcPr>
            <w:tcW w:w="0" w:type="auto"/>
            <w:gridSpan w:val="2"/>
            <w:tcBorders>
              <w:top w:val="single" w:sz="4" w:space="0" w:color="000000"/>
              <w:left w:val="single" w:sz="4" w:space="0" w:color="000000"/>
              <w:bottom w:val="single" w:sz="4" w:space="0" w:color="000000"/>
              <w:right w:val="single" w:sz="4" w:space="0" w:color="000000"/>
            </w:tcBorders>
            <w:shd w:val="clear" w:color="auto" w:fill="CCFFCC"/>
            <w:tcMar>
              <w:top w:w="0" w:type="dxa"/>
              <w:left w:w="108" w:type="dxa"/>
              <w:bottom w:w="0" w:type="dxa"/>
              <w:right w:w="108" w:type="dxa"/>
            </w:tcMar>
            <w:vAlign w:val="center"/>
            <w:hideMark/>
          </w:tcPr>
          <w:p w14:paraId="08C6CDDF" w14:textId="77777777" w:rsidR="007A2E50" w:rsidRPr="00733655" w:rsidRDefault="007A2E50" w:rsidP="009A10C0">
            <w:pPr>
              <w:pStyle w:val="ListParagraph"/>
              <w:numPr>
                <w:ilvl w:val="0"/>
                <w:numId w:val="33"/>
              </w:numPr>
              <w:spacing w:before="0" w:after="100" w:line="240" w:lineRule="auto"/>
              <w:ind w:left="0" w:firstLine="0"/>
              <w:rPr>
                <w:b/>
                <w:szCs w:val="26"/>
                <w:lang w:val="en-GB"/>
              </w:rPr>
            </w:pPr>
            <w:r w:rsidRPr="00733655">
              <w:rPr>
                <w:b/>
                <w:szCs w:val="26"/>
                <w:lang w:val="en-GB"/>
              </w:rPr>
              <w:t>Chuẩn bị: </w:t>
            </w:r>
          </w:p>
          <w:p w14:paraId="4DD49E4E" w14:textId="4BF0C600"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Set máy ủ ở 60ºC, 56ºC</w:t>
            </w:r>
          </w:p>
          <w:p w14:paraId="70C9FC50" w14:textId="73F6ACE3"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Chuẩn bị ống eppendorf, ống falcol 15mL ghi tên mẫu</w:t>
            </w:r>
          </w:p>
          <w:p w14:paraId="0FE16B12" w14:textId="7040171C"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Chuẩn bị hỗn hợp Carrier RNA và ACL buffer:</w:t>
            </w:r>
          </w:p>
          <w:p w14:paraId="55D55B7E" w14:textId="1AB18696"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Dùng pipet hút 1,8 ml ACL buffer vào ống falcol 15 mL rồi thêm 5,6 µl Carrier RNA, vortex trộn đều</w:t>
            </w:r>
          </w:p>
          <w:p w14:paraId="7523D553" w14:textId="31840D69"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Chuẩn bị máy hút chân không:</w:t>
            </w:r>
          </w:p>
          <w:p w14:paraId="7ABBC836" w14:textId="41B26579"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Lắp van lên máy hút rồi lắp vac connector và cột lên trên</w:t>
            </w:r>
          </w:p>
          <w:p w14:paraId="10FCB196" w14:textId="016659CE"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Chuẩn bị extender ghi tên mẫu, lắp lên cột tương ứng</w:t>
            </w:r>
          </w:p>
          <w:p w14:paraId="4935859C" w14:textId="77777777" w:rsidR="007A2E50" w:rsidRPr="00733655" w:rsidRDefault="007A2E50" w:rsidP="009A10C0">
            <w:pPr>
              <w:pStyle w:val="ListParagraph"/>
              <w:numPr>
                <w:ilvl w:val="0"/>
                <w:numId w:val="33"/>
              </w:numPr>
              <w:spacing w:before="0" w:after="100" w:line="240" w:lineRule="auto"/>
              <w:ind w:left="0" w:firstLine="0"/>
              <w:rPr>
                <w:b/>
                <w:szCs w:val="26"/>
                <w:lang w:val="en-GB"/>
              </w:rPr>
            </w:pPr>
            <w:r w:rsidRPr="00733655">
              <w:rPr>
                <w:b/>
                <w:szCs w:val="26"/>
                <w:lang w:val="en-GB"/>
              </w:rPr>
              <w:t>Tiến hành:</w:t>
            </w:r>
          </w:p>
          <w:p w14:paraId="25537B67" w14:textId="7FEC2DC7"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Hút 200 µl QUIAGEN Proteinase K vào falcol 15ml đã chuẩn bị</w:t>
            </w:r>
          </w:p>
          <w:p w14:paraId="0EB1EE12" w14:textId="35267D06"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Hút 2ml huyết tương vào falcol</w:t>
            </w:r>
          </w:p>
          <w:p w14:paraId="5B06DF3C" w14:textId="5FCBB07B"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Thêm vào falcol 1,6 ml hỗn hợp Carrier RNA và ACL buffer, 5 µl IC</w:t>
            </w:r>
          </w:p>
          <w:p w14:paraId="31AEF191" w14:textId="0560F7F2"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Vortex 30 giây rồi ủ 60ºC trong 30 phút</w:t>
            </w:r>
          </w:p>
          <w:p w14:paraId="1F760951" w14:textId="59881270"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Thêm 3,6 ml ACB buffer vào falcol</w:t>
            </w:r>
          </w:p>
          <w:p w14:paraId="0E502067" w14:textId="0C333025"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Bật máy hút chân không, để máy chạy lên áp suất 800</w:t>
            </w:r>
          </w:p>
          <w:p w14:paraId="32F7B6D5" w14:textId="57F818C3"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Đổ từ từ dung dịch mẫu vào cột lọc – extender tương ứng, mở van để dịch chảy qua cột lọc. Khi dịch chảy hết, khóa van.</w:t>
            </w:r>
          </w:p>
          <w:p w14:paraId="642DD1AF" w14:textId="5CB7FA35" w:rsidR="007A2E50" w:rsidRPr="00733655" w:rsidRDefault="00757642" w:rsidP="00757642">
            <w:pPr>
              <w:pStyle w:val="ListParagraph"/>
              <w:spacing w:before="0" w:after="100" w:line="240" w:lineRule="auto"/>
              <w:ind w:left="0"/>
              <w:rPr>
                <w:spacing w:val="-2"/>
                <w:szCs w:val="26"/>
                <w:lang w:val="en-GB"/>
              </w:rPr>
            </w:pPr>
            <w:r w:rsidRPr="00733655">
              <w:rPr>
                <w:spacing w:val="-2"/>
                <w:szCs w:val="26"/>
                <w:lang w:val="en-GB"/>
              </w:rPr>
              <w:t xml:space="preserve">- </w:t>
            </w:r>
            <w:r w:rsidR="007A2E50" w:rsidRPr="00733655">
              <w:rPr>
                <w:spacing w:val="-2"/>
                <w:szCs w:val="26"/>
                <w:lang w:val="en-GB"/>
              </w:rPr>
              <w:t>Thêm 600 µl ACW1 buffer vào cột lọc. Mở van để dịch chảy hết rồi khóa van lại.</w:t>
            </w:r>
          </w:p>
          <w:p w14:paraId="4CD20B47" w14:textId="306BD4DF" w:rsidR="007A2E50" w:rsidRPr="00733655" w:rsidRDefault="00757642" w:rsidP="00757642">
            <w:pPr>
              <w:pStyle w:val="ListParagraph"/>
              <w:spacing w:before="0" w:after="100" w:line="240" w:lineRule="auto"/>
              <w:ind w:left="0"/>
              <w:rPr>
                <w:spacing w:val="-2"/>
                <w:szCs w:val="26"/>
                <w:lang w:val="en-GB"/>
              </w:rPr>
            </w:pPr>
            <w:r w:rsidRPr="00733655">
              <w:rPr>
                <w:spacing w:val="-2"/>
                <w:szCs w:val="26"/>
                <w:lang w:val="en-GB"/>
              </w:rPr>
              <w:t xml:space="preserve">- </w:t>
            </w:r>
            <w:r w:rsidR="007A2E50" w:rsidRPr="00733655">
              <w:rPr>
                <w:spacing w:val="-2"/>
                <w:szCs w:val="26"/>
                <w:lang w:val="en-GB"/>
              </w:rPr>
              <w:t>Thêm 750 µl ACW2 buffer vào cột lọc. Mở van để dịch chảy hết rồi khóa van lại</w:t>
            </w:r>
          </w:p>
          <w:p w14:paraId="3107816E" w14:textId="232AFCED" w:rsidR="007A2E50" w:rsidRPr="00733655" w:rsidRDefault="00757642" w:rsidP="00757642">
            <w:pPr>
              <w:pStyle w:val="ListParagraph"/>
              <w:spacing w:before="0" w:after="100" w:line="240" w:lineRule="auto"/>
              <w:ind w:left="0"/>
              <w:rPr>
                <w:spacing w:val="-2"/>
                <w:szCs w:val="26"/>
                <w:lang w:val="en-GB"/>
              </w:rPr>
            </w:pPr>
            <w:r w:rsidRPr="00733655">
              <w:rPr>
                <w:spacing w:val="-2"/>
                <w:szCs w:val="26"/>
                <w:lang w:val="en-GB"/>
              </w:rPr>
              <w:t xml:space="preserve">- </w:t>
            </w:r>
            <w:r w:rsidR="007A2E50" w:rsidRPr="00733655">
              <w:rPr>
                <w:spacing w:val="-2"/>
                <w:szCs w:val="26"/>
                <w:lang w:val="en-GB"/>
              </w:rPr>
              <w:t>Thêm 750 µl ethanol 100% vào cột lọc. Mở van để dịch chảy hết rồi khóa van lại</w:t>
            </w:r>
          </w:p>
          <w:p w14:paraId="07FD1C40" w14:textId="006EB226"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Đóng nắp cột lọc, để lên ống ban đầu rồi ly tâm khô 14000 rpm trong 3 phút</w:t>
            </w:r>
          </w:p>
          <w:p w14:paraId="14317B13" w14:textId="0868E23B"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Ủ cột ở 56ºC trong 10 phút, mở nắp để làm khô màng lọc</w:t>
            </w:r>
          </w:p>
          <w:p w14:paraId="494B47BE" w14:textId="4E0105BD"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Đặt cột lọc lên ống eppendorf</w:t>
            </w:r>
          </w:p>
          <w:p w14:paraId="680C1492" w14:textId="52796DE2"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Thêm 70 µl Elution buffer lên trung tâm màng lọc, ủ 3 phút ở nhiệt độ phòng</w:t>
            </w:r>
          </w:p>
          <w:p w14:paraId="327E08FF" w14:textId="25FD49E3"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Ly tâm 14000rpm trong 1phút để thu DNA và RNA</w:t>
            </w:r>
          </w:p>
          <w:p w14:paraId="282BDDF4" w14:textId="43E99FE8" w:rsidR="007A2E50" w:rsidRPr="00733655" w:rsidRDefault="00757642" w:rsidP="00757642">
            <w:pPr>
              <w:pStyle w:val="ListParagraph"/>
              <w:spacing w:before="0" w:after="100" w:line="240" w:lineRule="auto"/>
              <w:ind w:left="0"/>
              <w:rPr>
                <w:szCs w:val="26"/>
                <w:lang w:val="en-GB"/>
              </w:rPr>
            </w:pPr>
            <w:r w:rsidRPr="00733655">
              <w:rPr>
                <w:szCs w:val="26"/>
                <w:lang w:val="en-GB"/>
              </w:rPr>
              <w:t xml:space="preserve">- </w:t>
            </w:r>
            <w:r w:rsidR="007A2E50" w:rsidRPr="00733655">
              <w:rPr>
                <w:szCs w:val="26"/>
                <w:lang w:val="en-GB"/>
              </w:rPr>
              <w:t>Bỏ cột, bảo quản ống eppendorf chứa sản phẩm trong tủ -30ºC </w:t>
            </w:r>
          </w:p>
        </w:tc>
      </w:tr>
    </w:tbl>
    <w:p w14:paraId="79274500" w14:textId="77777777" w:rsidR="00757642" w:rsidRPr="00733655" w:rsidRDefault="00757642" w:rsidP="007A2E50">
      <w:pPr>
        <w:pStyle w:val="ListParagraph"/>
        <w:spacing w:after="100" w:line="240" w:lineRule="auto"/>
        <w:ind w:left="0"/>
        <w:jc w:val="center"/>
        <w:rPr>
          <w:b/>
          <w:szCs w:val="26"/>
        </w:rPr>
      </w:pPr>
    </w:p>
    <w:p w14:paraId="43F1BAEB" w14:textId="77777777" w:rsidR="00F10E93" w:rsidRPr="00733655" w:rsidRDefault="00F10E93" w:rsidP="007A2E50">
      <w:pPr>
        <w:pStyle w:val="ListParagraph"/>
        <w:spacing w:after="100" w:line="240" w:lineRule="auto"/>
        <w:ind w:left="0"/>
        <w:jc w:val="center"/>
        <w:rPr>
          <w:b/>
          <w:szCs w:val="26"/>
        </w:rPr>
      </w:pPr>
    </w:p>
    <w:p w14:paraId="326D88F4" w14:textId="77777777" w:rsidR="00F10E93" w:rsidRPr="00733655" w:rsidRDefault="00F10E93" w:rsidP="007A2E50">
      <w:pPr>
        <w:pStyle w:val="ListParagraph"/>
        <w:spacing w:after="100" w:line="240" w:lineRule="auto"/>
        <w:ind w:left="0"/>
        <w:jc w:val="center"/>
        <w:rPr>
          <w:b/>
          <w:szCs w:val="26"/>
        </w:rPr>
      </w:pPr>
    </w:p>
    <w:p w14:paraId="40479E12" w14:textId="77777777" w:rsidR="00F10E93" w:rsidRPr="00733655" w:rsidRDefault="00F10E93" w:rsidP="007A2E50">
      <w:pPr>
        <w:pStyle w:val="ListParagraph"/>
        <w:spacing w:after="100" w:line="240" w:lineRule="auto"/>
        <w:ind w:left="0"/>
        <w:jc w:val="center"/>
        <w:rPr>
          <w:b/>
          <w:szCs w:val="26"/>
        </w:rPr>
      </w:pPr>
    </w:p>
    <w:p w14:paraId="1E74495F" w14:textId="74A8573A" w:rsidR="007A2E50" w:rsidRPr="00733655" w:rsidRDefault="007A2E50" w:rsidP="007A2E50">
      <w:pPr>
        <w:pStyle w:val="ListParagraph"/>
        <w:spacing w:after="100" w:line="240" w:lineRule="auto"/>
        <w:ind w:left="0"/>
        <w:jc w:val="center"/>
        <w:rPr>
          <w:b/>
          <w:szCs w:val="26"/>
        </w:rPr>
      </w:pPr>
      <w:r w:rsidRPr="00733655">
        <w:rPr>
          <w:b/>
          <w:szCs w:val="26"/>
        </w:rPr>
        <w:lastRenderedPageBreak/>
        <w:t>PHỤ LỤC 3</w:t>
      </w:r>
    </w:p>
    <w:p w14:paraId="6E2F7E33" w14:textId="77777777" w:rsidR="007A2E50" w:rsidRPr="00733655" w:rsidRDefault="007A2E50" w:rsidP="007A2E50">
      <w:pPr>
        <w:widowControl w:val="0"/>
        <w:rPr>
          <w:rFonts w:eastAsia="Times New Roman"/>
          <w:sz w:val="24"/>
          <w:szCs w:val="24"/>
        </w:rPr>
      </w:pPr>
    </w:p>
    <w:tbl>
      <w:tblPr>
        <w:tblW w:w="875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77"/>
        <w:gridCol w:w="6380"/>
      </w:tblGrid>
      <w:tr w:rsidR="007A2E50" w:rsidRPr="00733655" w14:paraId="180E1126" w14:textId="77777777" w:rsidTr="006068F3">
        <w:trPr>
          <w:trHeight w:val="122"/>
        </w:trPr>
        <w:tc>
          <w:tcPr>
            <w:tcW w:w="8757" w:type="dxa"/>
            <w:gridSpan w:val="2"/>
            <w:tcBorders>
              <w:top w:val="single" w:sz="4" w:space="0" w:color="000000"/>
              <w:left w:val="single" w:sz="4" w:space="0" w:color="000000"/>
              <w:bottom w:val="single" w:sz="4" w:space="0" w:color="000000"/>
              <w:right w:val="single" w:sz="4" w:space="0" w:color="000000"/>
            </w:tcBorders>
            <w:shd w:val="clear" w:color="auto" w:fill="auto"/>
          </w:tcPr>
          <w:p w14:paraId="2F096FAD" w14:textId="367CF525" w:rsidR="007A2E50" w:rsidRPr="00733655" w:rsidRDefault="007A2E50" w:rsidP="009A10C0">
            <w:pPr>
              <w:pStyle w:val="ListParagraph"/>
              <w:spacing w:after="100" w:line="240" w:lineRule="auto"/>
              <w:ind w:left="0"/>
              <w:jc w:val="center"/>
              <w:rPr>
                <w:b/>
                <w:szCs w:val="26"/>
              </w:rPr>
            </w:pPr>
            <w:r w:rsidRPr="00733655">
              <w:rPr>
                <w:b/>
                <w:bCs/>
                <w:szCs w:val="26"/>
              </w:rPr>
              <w:t xml:space="preserve">QUY TRÌNH </w:t>
            </w:r>
            <w:r w:rsidR="009E1F39" w:rsidRPr="00733655">
              <w:rPr>
                <w:b/>
                <w:bCs/>
                <w:szCs w:val="26"/>
              </w:rPr>
              <w:t xml:space="preserve">SEMINESTED QUANTITATIVE </w:t>
            </w:r>
            <w:r w:rsidR="00015B2C" w:rsidRPr="00733655">
              <w:rPr>
                <w:b/>
                <w:bCs/>
                <w:szCs w:val="26"/>
              </w:rPr>
              <w:t>RT-</w:t>
            </w:r>
            <w:r w:rsidRPr="00733655">
              <w:rPr>
                <w:b/>
                <w:bCs/>
                <w:szCs w:val="26"/>
              </w:rPr>
              <w:t xml:space="preserve">PCR ĐỊNH LƯỢNG </w:t>
            </w:r>
            <w:r w:rsidRPr="00733655">
              <w:rPr>
                <w:b/>
                <w:bCs/>
                <w:i/>
                <w:iCs/>
                <w:szCs w:val="26"/>
              </w:rPr>
              <w:t>CP</w:t>
            </w:r>
            <w:r w:rsidRPr="00733655">
              <w:rPr>
                <w:b/>
                <w:bCs/>
                <w:szCs w:val="26"/>
              </w:rPr>
              <w:t xml:space="preserve"> mRNA và </w:t>
            </w:r>
            <w:r w:rsidRPr="00733655">
              <w:rPr>
                <w:b/>
                <w:bCs/>
                <w:i/>
                <w:iCs/>
                <w:szCs w:val="26"/>
              </w:rPr>
              <w:t>FGA</w:t>
            </w:r>
            <w:r w:rsidRPr="00733655">
              <w:rPr>
                <w:b/>
                <w:bCs/>
                <w:szCs w:val="26"/>
              </w:rPr>
              <w:t xml:space="preserve"> mRNA</w:t>
            </w:r>
          </w:p>
        </w:tc>
      </w:tr>
      <w:tr w:rsidR="007A2E50" w:rsidRPr="00733655" w14:paraId="79F5B40C" w14:textId="77777777" w:rsidTr="006068F3">
        <w:trPr>
          <w:trHeight w:val="9344"/>
        </w:trPr>
        <w:tc>
          <w:tcPr>
            <w:tcW w:w="2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4955A" w14:textId="77777777" w:rsidR="007A2E50" w:rsidRPr="00733655" w:rsidRDefault="007A2E50" w:rsidP="009A10C0">
            <w:pPr>
              <w:spacing w:line="240" w:lineRule="auto"/>
              <w:rPr>
                <w:rFonts w:eastAsia="Times New Roman"/>
                <w:b/>
                <w:bCs/>
                <w:sz w:val="24"/>
                <w:szCs w:val="24"/>
              </w:rPr>
            </w:pPr>
            <w:r w:rsidRPr="00733655">
              <w:rPr>
                <w:rFonts w:eastAsia="Times New Roman"/>
                <w:b/>
                <w:bCs/>
                <w:sz w:val="24"/>
                <w:szCs w:val="24"/>
              </w:rPr>
              <w:t>Thiết kế thí nghiệm:</w:t>
            </w:r>
            <w:r w:rsidRPr="00733655">
              <w:rPr>
                <w:b/>
                <w:bCs/>
              </w:rPr>
              <w:t xml:space="preserve"> </w:t>
            </w:r>
          </w:p>
        </w:tc>
        <w:tc>
          <w:tcPr>
            <w:tcW w:w="6380" w:type="dxa"/>
            <w:tcBorders>
              <w:top w:val="single" w:sz="4" w:space="0" w:color="000000"/>
              <w:left w:val="single" w:sz="4" w:space="0" w:color="000000"/>
              <w:bottom w:val="single" w:sz="4" w:space="0" w:color="000000"/>
              <w:right w:val="single" w:sz="4" w:space="0" w:color="000000"/>
            </w:tcBorders>
            <w:shd w:val="clear" w:color="auto" w:fill="CCFFCC"/>
          </w:tcPr>
          <w:p w14:paraId="20D28087" w14:textId="77777777" w:rsidR="007A2E50" w:rsidRPr="00733655" w:rsidRDefault="007A2E50" w:rsidP="009A10C0">
            <w:pPr>
              <w:pStyle w:val="ListParagraph"/>
              <w:numPr>
                <w:ilvl w:val="0"/>
                <w:numId w:val="35"/>
              </w:numPr>
              <w:spacing w:before="0" w:after="0" w:line="240" w:lineRule="auto"/>
              <w:rPr>
                <w:rFonts w:eastAsia="Times New Roman"/>
                <w:iCs/>
                <w:sz w:val="24"/>
                <w:szCs w:val="24"/>
              </w:rPr>
            </w:pPr>
            <w:r w:rsidRPr="00733655">
              <w:rPr>
                <w:rFonts w:eastAsia="Times New Roman"/>
                <w:iCs/>
                <w:sz w:val="24"/>
                <w:szCs w:val="24"/>
              </w:rPr>
              <w:t xml:space="preserve">Vòng 1: Tiến hành với 3 cặp mồi của gen </w:t>
            </w:r>
            <w:r w:rsidRPr="00733655">
              <w:rPr>
                <w:rFonts w:eastAsia="Times New Roman"/>
                <w:i/>
                <w:sz w:val="24"/>
                <w:szCs w:val="24"/>
              </w:rPr>
              <w:t>FGA, CP, IC.</w:t>
            </w:r>
            <w:r w:rsidRPr="00733655">
              <w:rPr>
                <w:rFonts w:eastAsia="Times New Roman"/>
                <w:iCs/>
                <w:sz w:val="24"/>
                <w:szCs w:val="24"/>
              </w:rPr>
              <w:t xml:space="preserve"> </w:t>
            </w:r>
          </w:p>
          <w:p w14:paraId="469984FF" w14:textId="77777777" w:rsidR="007A2E50" w:rsidRPr="00733655" w:rsidRDefault="007A2E50" w:rsidP="009A10C0">
            <w:pPr>
              <w:numPr>
                <w:ilvl w:val="0"/>
                <w:numId w:val="42"/>
              </w:numPr>
              <w:spacing w:before="0" w:after="0" w:line="240" w:lineRule="auto"/>
              <w:rPr>
                <w:rFonts w:eastAsia="Times New Roman"/>
                <w:iCs/>
                <w:sz w:val="24"/>
                <w:szCs w:val="24"/>
              </w:rPr>
            </w:pPr>
            <w:r w:rsidRPr="00733655">
              <w:rPr>
                <w:rFonts w:eastAsia="Times New Roman"/>
                <w:iCs/>
                <w:sz w:val="24"/>
                <w:szCs w:val="24"/>
              </w:rPr>
              <w:t>1 phản ứng IC 3E3</w:t>
            </w:r>
          </w:p>
          <w:p w14:paraId="0A900F32" w14:textId="77777777" w:rsidR="007A2E50" w:rsidRPr="00733655" w:rsidRDefault="007A2E50" w:rsidP="009A10C0">
            <w:pPr>
              <w:numPr>
                <w:ilvl w:val="0"/>
                <w:numId w:val="43"/>
              </w:numPr>
              <w:spacing w:before="0" w:after="0" w:line="240" w:lineRule="auto"/>
              <w:rPr>
                <w:rFonts w:eastAsia="Times New Roman"/>
                <w:iCs/>
                <w:sz w:val="24"/>
                <w:szCs w:val="24"/>
              </w:rPr>
            </w:pPr>
            <w:r w:rsidRPr="00733655">
              <w:rPr>
                <w:rFonts w:eastAsia="Times New Roman"/>
                <w:iCs/>
                <w:sz w:val="24"/>
                <w:szCs w:val="24"/>
              </w:rPr>
              <w:t>1 phản ứng mẫu chuẩn 5000X</w:t>
            </w:r>
          </w:p>
          <w:p w14:paraId="53A39B7F" w14:textId="77777777" w:rsidR="007A2E50" w:rsidRPr="00733655" w:rsidRDefault="007A2E50" w:rsidP="009A10C0">
            <w:pPr>
              <w:numPr>
                <w:ilvl w:val="0"/>
                <w:numId w:val="43"/>
              </w:numPr>
              <w:spacing w:before="0" w:after="0" w:line="240" w:lineRule="auto"/>
              <w:rPr>
                <w:rFonts w:eastAsia="Times New Roman"/>
                <w:iCs/>
                <w:sz w:val="24"/>
                <w:szCs w:val="24"/>
              </w:rPr>
            </w:pPr>
            <w:r w:rsidRPr="00733655">
              <w:rPr>
                <w:rFonts w:eastAsia="Times New Roman"/>
                <w:iCs/>
                <w:sz w:val="24"/>
                <w:szCs w:val="24"/>
              </w:rPr>
              <w:t>1 phản ứng mẫu chuẩn 5000X + IC 3E3</w:t>
            </w:r>
          </w:p>
          <w:p w14:paraId="46914907" w14:textId="77777777" w:rsidR="007A2E50" w:rsidRPr="00733655" w:rsidRDefault="007A2E50" w:rsidP="009A10C0">
            <w:pPr>
              <w:numPr>
                <w:ilvl w:val="0"/>
                <w:numId w:val="43"/>
              </w:numPr>
              <w:spacing w:before="0" w:after="0" w:line="240" w:lineRule="auto"/>
              <w:rPr>
                <w:rFonts w:eastAsia="Times New Roman"/>
                <w:iCs/>
                <w:sz w:val="24"/>
                <w:szCs w:val="24"/>
              </w:rPr>
            </w:pPr>
            <w:r w:rsidRPr="00733655">
              <w:rPr>
                <w:rFonts w:eastAsia="Times New Roman"/>
                <w:iCs/>
                <w:sz w:val="24"/>
                <w:szCs w:val="24"/>
              </w:rPr>
              <w:t xml:space="preserve">1 chứng âm nước </w:t>
            </w:r>
          </w:p>
          <w:p w14:paraId="4EAB6EFA" w14:textId="77777777" w:rsidR="007A2E50" w:rsidRPr="00733655" w:rsidRDefault="007A2E50" w:rsidP="009A10C0">
            <w:pPr>
              <w:numPr>
                <w:ilvl w:val="0"/>
                <w:numId w:val="43"/>
              </w:numPr>
              <w:spacing w:before="0" w:after="0" w:line="240" w:lineRule="auto"/>
              <w:rPr>
                <w:rFonts w:eastAsia="Times New Roman"/>
                <w:iCs/>
                <w:sz w:val="24"/>
                <w:szCs w:val="24"/>
              </w:rPr>
            </w:pPr>
            <w:r w:rsidRPr="00733655">
              <w:rPr>
                <w:rFonts w:eastAsia="Times New Roman"/>
                <w:iCs/>
                <w:sz w:val="24"/>
                <w:szCs w:val="24"/>
              </w:rPr>
              <w:t>20 phản ứng mẫu mệnh phẩm (10 mẫu mỗi mấu lặp lại 2 lần)</w:t>
            </w:r>
          </w:p>
          <w:p w14:paraId="21CD5A11" w14:textId="77777777" w:rsidR="007A2E50" w:rsidRPr="00733655" w:rsidRDefault="007A2E50" w:rsidP="009A10C0">
            <w:pPr>
              <w:spacing w:after="0" w:line="240" w:lineRule="auto"/>
              <w:rPr>
                <w:rFonts w:eastAsia="Times New Roman"/>
                <w:iCs/>
                <w:sz w:val="24"/>
                <w:szCs w:val="24"/>
              </w:rPr>
            </w:pPr>
            <w:r w:rsidRPr="00733655">
              <w:rPr>
                <w:rFonts w:eastAsia="Times New Roman"/>
                <w:iCs/>
                <w:sz w:val="24"/>
                <w:szCs w:val="24"/>
              </w:rPr>
              <w:t>Sản phẩm vòng 1 pha loãng 20 lần. Làm template cho phản ứng vòng 2</w:t>
            </w:r>
          </w:p>
          <w:p w14:paraId="5E051192" w14:textId="77777777" w:rsidR="007A2E50" w:rsidRPr="00733655" w:rsidRDefault="007A2E50" w:rsidP="009A10C0">
            <w:pPr>
              <w:numPr>
                <w:ilvl w:val="0"/>
                <w:numId w:val="45"/>
              </w:numPr>
              <w:spacing w:before="0" w:after="0" w:line="240" w:lineRule="auto"/>
              <w:rPr>
                <w:rFonts w:eastAsia="Times New Roman"/>
                <w:iCs/>
                <w:sz w:val="24"/>
                <w:szCs w:val="24"/>
              </w:rPr>
            </w:pPr>
            <w:r w:rsidRPr="00733655">
              <w:rPr>
                <w:rFonts w:eastAsia="Times New Roman"/>
                <w:iCs/>
                <w:sz w:val="24"/>
                <w:szCs w:val="24"/>
              </w:rPr>
              <w:t xml:space="preserve">Vòng 2: </w:t>
            </w:r>
          </w:p>
          <w:p w14:paraId="037FEE40" w14:textId="77777777" w:rsidR="007A2E50" w:rsidRPr="00733655" w:rsidRDefault="007A2E50" w:rsidP="009A10C0">
            <w:pPr>
              <w:spacing w:after="0" w:line="240" w:lineRule="auto"/>
              <w:rPr>
                <w:rFonts w:eastAsia="Times New Roman"/>
                <w:iCs/>
                <w:sz w:val="24"/>
                <w:szCs w:val="24"/>
              </w:rPr>
            </w:pPr>
            <w:r w:rsidRPr="00733655">
              <w:rPr>
                <w:rFonts w:eastAsia="Times New Roman"/>
                <w:iCs/>
                <w:sz w:val="24"/>
                <w:szCs w:val="24"/>
              </w:rPr>
              <w:t>Mỗi gen (FGA/CP) thực hiện 25 phản ứng</w:t>
            </w:r>
          </w:p>
          <w:p w14:paraId="5DE3C96A" w14:textId="77777777" w:rsidR="007A2E50" w:rsidRPr="00733655" w:rsidRDefault="007A2E50" w:rsidP="009A10C0">
            <w:pPr>
              <w:numPr>
                <w:ilvl w:val="0"/>
                <w:numId w:val="48"/>
              </w:numPr>
              <w:spacing w:before="0" w:after="0" w:line="240" w:lineRule="auto"/>
              <w:rPr>
                <w:rFonts w:eastAsia="Times New Roman"/>
                <w:iCs/>
                <w:sz w:val="24"/>
                <w:szCs w:val="24"/>
              </w:rPr>
            </w:pPr>
            <w:r w:rsidRPr="00733655">
              <w:rPr>
                <w:rFonts w:eastAsia="Times New Roman"/>
                <w:iCs/>
                <w:sz w:val="24"/>
                <w:szCs w:val="24"/>
              </w:rPr>
              <w:t>1 phản ứng IC 3E3</w:t>
            </w:r>
          </w:p>
          <w:p w14:paraId="06B2E23F" w14:textId="77777777" w:rsidR="007A2E50" w:rsidRPr="00733655" w:rsidRDefault="007A2E50" w:rsidP="009A10C0">
            <w:pPr>
              <w:numPr>
                <w:ilvl w:val="0"/>
                <w:numId w:val="43"/>
              </w:numPr>
              <w:spacing w:before="0" w:after="0" w:line="240" w:lineRule="auto"/>
              <w:rPr>
                <w:rFonts w:eastAsia="Times New Roman"/>
                <w:iCs/>
                <w:sz w:val="24"/>
                <w:szCs w:val="24"/>
              </w:rPr>
            </w:pPr>
            <w:r w:rsidRPr="00733655">
              <w:rPr>
                <w:rFonts w:eastAsia="Times New Roman"/>
                <w:iCs/>
                <w:sz w:val="24"/>
                <w:szCs w:val="24"/>
              </w:rPr>
              <w:t>1 phản ứng mẫu chuẩn 5000X</w:t>
            </w:r>
          </w:p>
          <w:p w14:paraId="179E2C3C" w14:textId="77777777" w:rsidR="007A2E50" w:rsidRPr="00733655" w:rsidRDefault="007A2E50" w:rsidP="009A10C0">
            <w:pPr>
              <w:numPr>
                <w:ilvl w:val="0"/>
                <w:numId w:val="43"/>
              </w:numPr>
              <w:spacing w:before="0" w:after="0" w:line="240" w:lineRule="auto"/>
              <w:rPr>
                <w:rFonts w:eastAsia="Times New Roman"/>
                <w:iCs/>
                <w:sz w:val="24"/>
                <w:szCs w:val="24"/>
              </w:rPr>
            </w:pPr>
            <w:r w:rsidRPr="00733655">
              <w:rPr>
                <w:rFonts w:eastAsia="Times New Roman"/>
                <w:iCs/>
                <w:sz w:val="24"/>
                <w:szCs w:val="24"/>
              </w:rPr>
              <w:t>1 phản ứng mẫu chuẩn 5000X + IC 3E3</w:t>
            </w:r>
          </w:p>
          <w:p w14:paraId="2A13A6C1" w14:textId="77777777" w:rsidR="007A2E50" w:rsidRPr="00733655" w:rsidRDefault="007A2E50" w:rsidP="009A10C0">
            <w:pPr>
              <w:numPr>
                <w:ilvl w:val="0"/>
                <w:numId w:val="43"/>
              </w:numPr>
              <w:spacing w:before="0" w:after="0" w:line="240" w:lineRule="auto"/>
              <w:rPr>
                <w:rFonts w:eastAsia="Times New Roman"/>
                <w:iCs/>
                <w:sz w:val="24"/>
                <w:szCs w:val="24"/>
              </w:rPr>
            </w:pPr>
            <w:r w:rsidRPr="00733655">
              <w:rPr>
                <w:rFonts w:eastAsia="Times New Roman"/>
                <w:iCs/>
                <w:sz w:val="24"/>
                <w:szCs w:val="24"/>
              </w:rPr>
              <w:t xml:space="preserve">1 chứng âm nước </w:t>
            </w:r>
          </w:p>
          <w:p w14:paraId="4EF1135A" w14:textId="77777777" w:rsidR="007A2E50" w:rsidRPr="00733655" w:rsidRDefault="007A2E50" w:rsidP="009A10C0">
            <w:pPr>
              <w:numPr>
                <w:ilvl w:val="0"/>
                <w:numId w:val="48"/>
              </w:numPr>
              <w:spacing w:before="0" w:after="0" w:line="240" w:lineRule="auto"/>
              <w:rPr>
                <w:rFonts w:eastAsia="Times New Roman"/>
                <w:iCs/>
                <w:sz w:val="24"/>
                <w:szCs w:val="24"/>
              </w:rPr>
            </w:pPr>
            <w:r w:rsidRPr="00733655">
              <w:rPr>
                <w:rFonts w:eastAsia="Times New Roman"/>
                <w:iCs/>
                <w:sz w:val="24"/>
                <w:szCs w:val="24"/>
              </w:rPr>
              <w:t xml:space="preserve">Các phản ứng mẫu mệnh phẩm (mỗi mấu lặp lại 2 lần) </w:t>
            </w:r>
          </w:p>
          <w:p w14:paraId="11804A5A" w14:textId="77777777" w:rsidR="007A2E50" w:rsidRPr="00733655" w:rsidRDefault="007A2E50" w:rsidP="009A10C0">
            <w:pPr>
              <w:numPr>
                <w:ilvl w:val="0"/>
                <w:numId w:val="48"/>
              </w:numPr>
              <w:spacing w:before="0" w:after="0" w:line="240" w:lineRule="auto"/>
              <w:rPr>
                <w:rFonts w:eastAsia="Times New Roman"/>
                <w:iCs/>
                <w:sz w:val="24"/>
                <w:szCs w:val="24"/>
              </w:rPr>
            </w:pPr>
            <w:r w:rsidRPr="00733655">
              <w:rPr>
                <w:rFonts w:eastAsia="Times New Roman"/>
                <w:iCs/>
                <w:sz w:val="24"/>
                <w:szCs w:val="24"/>
              </w:rPr>
              <w:t>1 phản ứng NTC v2</w:t>
            </w:r>
          </w:p>
          <w:p w14:paraId="01B10C55" w14:textId="77777777" w:rsidR="007A2E50" w:rsidRPr="00733655" w:rsidRDefault="007A2E50" w:rsidP="009A10C0">
            <w:pPr>
              <w:spacing w:after="0" w:line="240" w:lineRule="auto"/>
              <w:ind w:left="720"/>
              <w:rPr>
                <w:rFonts w:eastAsia="Times New Roman"/>
                <w:iCs/>
                <w:sz w:val="24"/>
                <w:szCs w:val="24"/>
              </w:rPr>
            </w:pPr>
          </w:p>
          <w:tbl>
            <w:tblPr>
              <w:tblW w:w="57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7"/>
              <w:gridCol w:w="1634"/>
              <w:gridCol w:w="2162"/>
              <w:gridCol w:w="1227"/>
            </w:tblGrid>
            <w:tr w:rsidR="007A2E50" w:rsidRPr="00733655" w14:paraId="3DD89DA4" w14:textId="77777777" w:rsidTr="009A10C0">
              <w:trPr>
                <w:cantSplit/>
                <w:trHeight w:val="405"/>
              </w:trPr>
              <w:tc>
                <w:tcPr>
                  <w:tcW w:w="677" w:type="dxa"/>
                  <w:tcBorders>
                    <w:top w:val="single" w:sz="7" w:space="0" w:color="000000"/>
                    <w:left w:val="single" w:sz="7" w:space="0" w:color="000000"/>
                    <w:bottom w:val="single" w:sz="7" w:space="0" w:color="000000"/>
                    <w:right w:val="single" w:sz="7" w:space="0" w:color="000000"/>
                  </w:tcBorders>
                  <w:tcMar>
                    <w:top w:w="-126" w:type="dxa"/>
                    <w:left w:w="-126" w:type="dxa"/>
                    <w:bottom w:w="-126" w:type="dxa"/>
                    <w:right w:w="-126" w:type="dxa"/>
                  </w:tcMar>
                  <w:vAlign w:val="center"/>
                </w:tcPr>
                <w:p w14:paraId="0032BDBF" w14:textId="77777777" w:rsidR="007A2E50" w:rsidRPr="00733655" w:rsidRDefault="007A2E50" w:rsidP="009A10C0">
                  <w:pPr>
                    <w:widowControl w:val="0"/>
                    <w:spacing w:after="0" w:line="240" w:lineRule="auto"/>
                    <w:jc w:val="center"/>
                    <w:rPr>
                      <w:rFonts w:eastAsia="Times New Roman"/>
                      <w:b/>
                      <w:i/>
                      <w:sz w:val="24"/>
                      <w:szCs w:val="24"/>
                    </w:rPr>
                  </w:pPr>
                  <w:r w:rsidRPr="00733655">
                    <w:rPr>
                      <w:rFonts w:eastAsia="Times New Roman"/>
                      <w:b/>
                      <w:i/>
                      <w:sz w:val="24"/>
                      <w:szCs w:val="24"/>
                    </w:rPr>
                    <w:t>STT</w:t>
                  </w:r>
                </w:p>
              </w:tc>
              <w:tc>
                <w:tcPr>
                  <w:tcW w:w="5023" w:type="dxa"/>
                  <w:gridSpan w:val="3"/>
                  <w:tcBorders>
                    <w:top w:val="single" w:sz="7" w:space="0" w:color="000000"/>
                    <w:left w:val="nil"/>
                    <w:bottom w:val="single" w:sz="7" w:space="0" w:color="000000"/>
                    <w:right w:val="single" w:sz="7" w:space="0" w:color="000000"/>
                  </w:tcBorders>
                  <w:tcMar>
                    <w:top w:w="-126" w:type="dxa"/>
                    <w:left w:w="-126" w:type="dxa"/>
                    <w:bottom w:w="-126" w:type="dxa"/>
                    <w:right w:w="-126" w:type="dxa"/>
                  </w:tcMar>
                  <w:vAlign w:val="center"/>
                </w:tcPr>
                <w:p w14:paraId="35A609F4" w14:textId="77777777" w:rsidR="007A2E50" w:rsidRPr="00733655" w:rsidRDefault="007A2E50" w:rsidP="009A10C0">
                  <w:pPr>
                    <w:widowControl w:val="0"/>
                    <w:spacing w:after="0" w:line="240" w:lineRule="auto"/>
                    <w:jc w:val="center"/>
                    <w:rPr>
                      <w:rFonts w:eastAsia="Times New Roman"/>
                      <w:b/>
                      <w:i/>
                      <w:sz w:val="24"/>
                      <w:szCs w:val="24"/>
                    </w:rPr>
                  </w:pPr>
                  <w:r w:rsidRPr="00733655">
                    <w:rPr>
                      <w:rFonts w:eastAsia="Times New Roman"/>
                      <w:b/>
                      <w:i/>
                      <w:sz w:val="24"/>
                      <w:szCs w:val="24"/>
                    </w:rPr>
                    <w:t>Mồi</w:t>
                  </w:r>
                </w:p>
              </w:tc>
            </w:tr>
            <w:tr w:rsidR="007A2E50" w:rsidRPr="00733655" w14:paraId="11573E26" w14:textId="77777777" w:rsidTr="009A10C0">
              <w:trPr>
                <w:cantSplit/>
                <w:trHeight w:val="326"/>
              </w:trPr>
              <w:tc>
                <w:tcPr>
                  <w:tcW w:w="677" w:type="dxa"/>
                  <w:tcBorders>
                    <w:top w:val="nil"/>
                    <w:left w:val="single" w:sz="7" w:space="0" w:color="000000"/>
                    <w:bottom w:val="single" w:sz="7" w:space="0" w:color="000000"/>
                    <w:right w:val="single" w:sz="7" w:space="0" w:color="000000"/>
                  </w:tcBorders>
                  <w:shd w:val="clear" w:color="auto" w:fill="auto"/>
                  <w:tcMar>
                    <w:top w:w="-126" w:type="dxa"/>
                    <w:left w:w="-126" w:type="dxa"/>
                    <w:bottom w:w="-126" w:type="dxa"/>
                    <w:right w:w="-126" w:type="dxa"/>
                  </w:tcMar>
                  <w:vAlign w:val="center"/>
                </w:tcPr>
                <w:p w14:paraId="3A247B83"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4</w:t>
                  </w:r>
                </w:p>
              </w:tc>
              <w:tc>
                <w:tcPr>
                  <w:tcW w:w="1634" w:type="dxa"/>
                  <w:vMerge w:val="restart"/>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24A32FC0"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FGA_Ver2</w:t>
                  </w:r>
                </w:p>
              </w:tc>
              <w:tc>
                <w:tcPr>
                  <w:tcW w:w="2162"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236BA674"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 xml:space="preserve"> FGA-Fo_v2</w:t>
                  </w:r>
                </w:p>
              </w:tc>
              <w:tc>
                <w:tcPr>
                  <w:tcW w:w="1227"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73DD717A"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hth1522</w:t>
                  </w:r>
                </w:p>
              </w:tc>
            </w:tr>
            <w:tr w:rsidR="007A2E50" w:rsidRPr="00733655" w14:paraId="7F1AB67C" w14:textId="77777777" w:rsidTr="009A10C0">
              <w:trPr>
                <w:cantSplit/>
                <w:trHeight w:val="410"/>
              </w:trPr>
              <w:tc>
                <w:tcPr>
                  <w:tcW w:w="677" w:type="dxa"/>
                  <w:tcBorders>
                    <w:top w:val="nil"/>
                    <w:left w:val="single" w:sz="7" w:space="0" w:color="000000"/>
                    <w:bottom w:val="single" w:sz="7" w:space="0" w:color="000000"/>
                    <w:right w:val="single" w:sz="7" w:space="0" w:color="000000"/>
                  </w:tcBorders>
                  <w:shd w:val="clear" w:color="auto" w:fill="auto"/>
                  <w:tcMar>
                    <w:top w:w="-126" w:type="dxa"/>
                    <w:left w:w="-126" w:type="dxa"/>
                    <w:bottom w:w="-126" w:type="dxa"/>
                    <w:right w:w="-126" w:type="dxa"/>
                  </w:tcMar>
                  <w:vAlign w:val="center"/>
                </w:tcPr>
                <w:p w14:paraId="5AF7EFC6"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5</w:t>
                  </w:r>
                </w:p>
              </w:tc>
              <w:tc>
                <w:tcPr>
                  <w:tcW w:w="1634" w:type="dxa"/>
                  <w:vMerge/>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74B67311" w14:textId="77777777" w:rsidR="007A2E50" w:rsidRPr="00733655" w:rsidRDefault="007A2E50" w:rsidP="009A10C0">
                  <w:pPr>
                    <w:widowControl w:val="0"/>
                    <w:pBdr>
                      <w:top w:val="nil"/>
                      <w:left w:val="nil"/>
                      <w:bottom w:val="nil"/>
                      <w:right w:val="nil"/>
                      <w:between w:val="nil"/>
                    </w:pBdr>
                    <w:spacing w:after="0"/>
                    <w:rPr>
                      <w:rFonts w:eastAsia="Times New Roman"/>
                      <w:i/>
                      <w:sz w:val="24"/>
                      <w:szCs w:val="24"/>
                    </w:rPr>
                  </w:pPr>
                </w:p>
              </w:tc>
              <w:tc>
                <w:tcPr>
                  <w:tcW w:w="2162"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166941D9"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FGA-Fi_v2</w:t>
                  </w:r>
                </w:p>
              </w:tc>
              <w:tc>
                <w:tcPr>
                  <w:tcW w:w="1227"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5F0FE03F"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hth1569</w:t>
                  </w:r>
                </w:p>
              </w:tc>
            </w:tr>
            <w:tr w:rsidR="007A2E50" w:rsidRPr="00733655" w14:paraId="4CE1B374" w14:textId="77777777" w:rsidTr="009A10C0">
              <w:trPr>
                <w:cantSplit/>
                <w:trHeight w:val="410"/>
              </w:trPr>
              <w:tc>
                <w:tcPr>
                  <w:tcW w:w="677" w:type="dxa"/>
                  <w:tcBorders>
                    <w:top w:val="nil"/>
                    <w:left w:val="single" w:sz="7" w:space="0" w:color="000000"/>
                    <w:bottom w:val="single" w:sz="7" w:space="0" w:color="000000"/>
                    <w:right w:val="single" w:sz="7" w:space="0" w:color="000000"/>
                  </w:tcBorders>
                  <w:shd w:val="clear" w:color="auto" w:fill="auto"/>
                  <w:tcMar>
                    <w:top w:w="-126" w:type="dxa"/>
                    <w:left w:w="-126" w:type="dxa"/>
                    <w:bottom w:w="-126" w:type="dxa"/>
                    <w:right w:w="-126" w:type="dxa"/>
                  </w:tcMar>
                  <w:vAlign w:val="center"/>
                </w:tcPr>
                <w:p w14:paraId="3ED7BEF0"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6</w:t>
                  </w:r>
                </w:p>
              </w:tc>
              <w:tc>
                <w:tcPr>
                  <w:tcW w:w="1634" w:type="dxa"/>
                  <w:vMerge/>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75C4DBD2" w14:textId="77777777" w:rsidR="007A2E50" w:rsidRPr="00733655" w:rsidRDefault="007A2E50" w:rsidP="009A10C0">
                  <w:pPr>
                    <w:widowControl w:val="0"/>
                    <w:pBdr>
                      <w:top w:val="nil"/>
                      <w:left w:val="nil"/>
                      <w:bottom w:val="nil"/>
                      <w:right w:val="nil"/>
                      <w:between w:val="nil"/>
                    </w:pBdr>
                    <w:spacing w:after="0"/>
                    <w:rPr>
                      <w:rFonts w:eastAsia="Times New Roman"/>
                      <w:i/>
                      <w:sz w:val="24"/>
                      <w:szCs w:val="24"/>
                    </w:rPr>
                  </w:pPr>
                </w:p>
              </w:tc>
              <w:tc>
                <w:tcPr>
                  <w:tcW w:w="2162"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1C31F0F1"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FGA-Ro_2_v2</w:t>
                  </w:r>
                </w:p>
              </w:tc>
              <w:tc>
                <w:tcPr>
                  <w:tcW w:w="1227"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42F50586"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hth1727</w:t>
                  </w:r>
                </w:p>
              </w:tc>
            </w:tr>
            <w:tr w:rsidR="007A2E50" w:rsidRPr="00733655" w14:paraId="3C15E6A9" w14:textId="77777777" w:rsidTr="009A10C0">
              <w:trPr>
                <w:cantSplit/>
                <w:trHeight w:val="386"/>
              </w:trPr>
              <w:tc>
                <w:tcPr>
                  <w:tcW w:w="677" w:type="dxa"/>
                  <w:tcBorders>
                    <w:top w:val="nil"/>
                    <w:left w:val="single" w:sz="7" w:space="0" w:color="000000"/>
                    <w:bottom w:val="single" w:sz="7" w:space="0" w:color="000000"/>
                    <w:right w:val="single" w:sz="7" w:space="0" w:color="000000"/>
                  </w:tcBorders>
                  <w:shd w:val="clear" w:color="auto" w:fill="auto"/>
                  <w:tcMar>
                    <w:top w:w="-126" w:type="dxa"/>
                    <w:left w:w="-126" w:type="dxa"/>
                    <w:bottom w:w="-126" w:type="dxa"/>
                    <w:right w:w="-126" w:type="dxa"/>
                  </w:tcMar>
                  <w:vAlign w:val="center"/>
                </w:tcPr>
                <w:p w14:paraId="09AE57D0"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10</w:t>
                  </w:r>
                </w:p>
              </w:tc>
              <w:tc>
                <w:tcPr>
                  <w:tcW w:w="1634" w:type="dxa"/>
                  <w:vMerge w:val="restart"/>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006B84E8"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CP_Ver2</w:t>
                  </w:r>
                </w:p>
              </w:tc>
              <w:tc>
                <w:tcPr>
                  <w:tcW w:w="2162"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37D6708E"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 xml:space="preserve"> CP-Fo_v2</w:t>
                  </w:r>
                </w:p>
              </w:tc>
              <w:tc>
                <w:tcPr>
                  <w:tcW w:w="1227"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38A8BAE0"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hth1336</w:t>
                  </w:r>
                </w:p>
              </w:tc>
            </w:tr>
            <w:tr w:rsidR="007A2E50" w:rsidRPr="00733655" w14:paraId="15D11A16" w14:textId="77777777" w:rsidTr="009A10C0">
              <w:trPr>
                <w:cantSplit/>
                <w:trHeight w:val="405"/>
              </w:trPr>
              <w:tc>
                <w:tcPr>
                  <w:tcW w:w="677" w:type="dxa"/>
                  <w:tcBorders>
                    <w:top w:val="nil"/>
                    <w:left w:val="single" w:sz="7" w:space="0" w:color="000000"/>
                    <w:bottom w:val="single" w:sz="7" w:space="0" w:color="000000"/>
                    <w:right w:val="single" w:sz="7" w:space="0" w:color="000000"/>
                  </w:tcBorders>
                  <w:shd w:val="clear" w:color="auto" w:fill="auto"/>
                  <w:tcMar>
                    <w:top w:w="-126" w:type="dxa"/>
                    <w:left w:w="-126" w:type="dxa"/>
                    <w:bottom w:w="-126" w:type="dxa"/>
                    <w:right w:w="-126" w:type="dxa"/>
                  </w:tcMar>
                  <w:vAlign w:val="center"/>
                </w:tcPr>
                <w:p w14:paraId="2F3EBF95"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11</w:t>
                  </w:r>
                </w:p>
              </w:tc>
              <w:tc>
                <w:tcPr>
                  <w:tcW w:w="1634" w:type="dxa"/>
                  <w:vMerge/>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154876F9" w14:textId="77777777" w:rsidR="007A2E50" w:rsidRPr="00733655" w:rsidRDefault="007A2E50" w:rsidP="009A10C0">
                  <w:pPr>
                    <w:widowControl w:val="0"/>
                    <w:pBdr>
                      <w:top w:val="nil"/>
                      <w:left w:val="nil"/>
                      <w:bottom w:val="nil"/>
                      <w:right w:val="nil"/>
                      <w:between w:val="nil"/>
                    </w:pBdr>
                    <w:spacing w:after="0"/>
                    <w:rPr>
                      <w:rFonts w:eastAsia="Times New Roman"/>
                      <w:i/>
                      <w:sz w:val="24"/>
                      <w:szCs w:val="24"/>
                    </w:rPr>
                  </w:pPr>
                </w:p>
              </w:tc>
              <w:tc>
                <w:tcPr>
                  <w:tcW w:w="2162"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1808D8A5"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 xml:space="preserve"> CP-Fi_v2</w:t>
                  </w:r>
                </w:p>
              </w:tc>
              <w:tc>
                <w:tcPr>
                  <w:tcW w:w="1227"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266BEF89"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hth1713</w:t>
                  </w:r>
                </w:p>
              </w:tc>
            </w:tr>
            <w:tr w:rsidR="007A2E50" w:rsidRPr="00733655" w14:paraId="734BB48B" w14:textId="77777777" w:rsidTr="009A10C0">
              <w:trPr>
                <w:cantSplit/>
                <w:trHeight w:val="405"/>
              </w:trPr>
              <w:tc>
                <w:tcPr>
                  <w:tcW w:w="677" w:type="dxa"/>
                  <w:tcBorders>
                    <w:top w:val="nil"/>
                    <w:left w:val="single" w:sz="7" w:space="0" w:color="000000"/>
                    <w:bottom w:val="single" w:sz="7" w:space="0" w:color="000000"/>
                    <w:right w:val="single" w:sz="7" w:space="0" w:color="000000"/>
                  </w:tcBorders>
                  <w:shd w:val="clear" w:color="auto" w:fill="auto"/>
                  <w:tcMar>
                    <w:top w:w="-126" w:type="dxa"/>
                    <w:left w:w="-126" w:type="dxa"/>
                    <w:bottom w:w="-126" w:type="dxa"/>
                    <w:right w:w="-126" w:type="dxa"/>
                  </w:tcMar>
                  <w:vAlign w:val="center"/>
                </w:tcPr>
                <w:p w14:paraId="11E28421"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12</w:t>
                  </w:r>
                </w:p>
              </w:tc>
              <w:tc>
                <w:tcPr>
                  <w:tcW w:w="1634" w:type="dxa"/>
                  <w:vMerge/>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39F39A10" w14:textId="77777777" w:rsidR="007A2E50" w:rsidRPr="00733655" w:rsidRDefault="007A2E50" w:rsidP="009A10C0">
                  <w:pPr>
                    <w:widowControl w:val="0"/>
                    <w:pBdr>
                      <w:top w:val="nil"/>
                      <w:left w:val="nil"/>
                      <w:bottom w:val="nil"/>
                      <w:right w:val="nil"/>
                      <w:between w:val="nil"/>
                    </w:pBdr>
                    <w:spacing w:after="0"/>
                    <w:rPr>
                      <w:rFonts w:eastAsia="Times New Roman"/>
                      <w:i/>
                      <w:sz w:val="24"/>
                      <w:szCs w:val="24"/>
                    </w:rPr>
                  </w:pPr>
                </w:p>
              </w:tc>
              <w:tc>
                <w:tcPr>
                  <w:tcW w:w="2162"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516A3ADE"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CP-Ro_2_v2</w:t>
                  </w:r>
                </w:p>
              </w:tc>
              <w:tc>
                <w:tcPr>
                  <w:tcW w:w="1227"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7361356E"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hth1776</w:t>
                  </w:r>
                </w:p>
              </w:tc>
            </w:tr>
            <w:tr w:rsidR="007A2E50" w:rsidRPr="00733655" w14:paraId="734D2ED9" w14:textId="77777777" w:rsidTr="009A10C0">
              <w:trPr>
                <w:cantSplit/>
                <w:trHeight w:val="405"/>
              </w:trPr>
              <w:tc>
                <w:tcPr>
                  <w:tcW w:w="677" w:type="dxa"/>
                  <w:tcBorders>
                    <w:top w:val="nil"/>
                    <w:left w:val="single" w:sz="7" w:space="0" w:color="000000"/>
                    <w:bottom w:val="single" w:sz="7" w:space="0" w:color="000000"/>
                    <w:right w:val="single" w:sz="7" w:space="0" w:color="000000"/>
                  </w:tcBorders>
                  <w:shd w:val="clear" w:color="auto" w:fill="auto"/>
                  <w:tcMar>
                    <w:top w:w="-126" w:type="dxa"/>
                    <w:left w:w="-126" w:type="dxa"/>
                    <w:bottom w:w="-126" w:type="dxa"/>
                    <w:right w:w="-126" w:type="dxa"/>
                  </w:tcMar>
                  <w:vAlign w:val="center"/>
                </w:tcPr>
                <w:p w14:paraId="3A5A34CE"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13</w:t>
                  </w:r>
                </w:p>
              </w:tc>
              <w:tc>
                <w:tcPr>
                  <w:tcW w:w="1634" w:type="dxa"/>
                  <w:vMerge w:val="restart"/>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31A88380"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IC</w:t>
                  </w:r>
                </w:p>
              </w:tc>
              <w:tc>
                <w:tcPr>
                  <w:tcW w:w="2162"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28C995FA"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IC-Fo</w:t>
                  </w:r>
                </w:p>
              </w:tc>
              <w:tc>
                <w:tcPr>
                  <w:tcW w:w="1227"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588B4E71"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hth1712</w:t>
                  </w:r>
                </w:p>
              </w:tc>
            </w:tr>
            <w:tr w:rsidR="007A2E50" w:rsidRPr="00733655" w14:paraId="5011633F" w14:textId="77777777" w:rsidTr="009A10C0">
              <w:trPr>
                <w:cantSplit/>
                <w:trHeight w:val="111"/>
              </w:trPr>
              <w:tc>
                <w:tcPr>
                  <w:tcW w:w="677" w:type="dxa"/>
                  <w:tcBorders>
                    <w:top w:val="nil"/>
                    <w:left w:val="single" w:sz="7" w:space="0" w:color="000000"/>
                    <w:bottom w:val="single" w:sz="7" w:space="0" w:color="000000"/>
                    <w:right w:val="single" w:sz="7" w:space="0" w:color="000000"/>
                  </w:tcBorders>
                  <w:shd w:val="clear" w:color="auto" w:fill="auto"/>
                  <w:tcMar>
                    <w:top w:w="-126" w:type="dxa"/>
                    <w:left w:w="-126" w:type="dxa"/>
                    <w:bottom w:w="-126" w:type="dxa"/>
                    <w:right w:w="-126" w:type="dxa"/>
                  </w:tcMar>
                  <w:vAlign w:val="center"/>
                </w:tcPr>
                <w:p w14:paraId="730B26F3"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 xml:space="preserve"> 14</w:t>
                  </w:r>
                </w:p>
              </w:tc>
              <w:tc>
                <w:tcPr>
                  <w:tcW w:w="1634" w:type="dxa"/>
                  <w:vMerge/>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0DE23CAE" w14:textId="77777777" w:rsidR="007A2E50" w:rsidRPr="00733655" w:rsidRDefault="007A2E50" w:rsidP="009A10C0">
                  <w:pPr>
                    <w:widowControl w:val="0"/>
                    <w:pBdr>
                      <w:top w:val="nil"/>
                      <w:left w:val="nil"/>
                      <w:bottom w:val="nil"/>
                      <w:right w:val="nil"/>
                      <w:between w:val="nil"/>
                    </w:pBdr>
                    <w:spacing w:after="0"/>
                    <w:rPr>
                      <w:rFonts w:eastAsia="Times New Roman"/>
                      <w:i/>
                      <w:sz w:val="24"/>
                      <w:szCs w:val="24"/>
                    </w:rPr>
                  </w:pPr>
                </w:p>
              </w:tc>
              <w:tc>
                <w:tcPr>
                  <w:tcW w:w="2162"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3B3E9130"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IC-Ro</w:t>
                  </w:r>
                </w:p>
              </w:tc>
              <w:tc>
                <w:tcPr>
                  <w:tcW w:w="1227"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6A54BE32"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hth1310</w:t>
                  </w:r>
                </w:p>
              </w:tc>
            </w:tr>
            <w:tr w:rsidR="007A2E50" w:rsidRPr="00733655" w14:paraId="301D0362" w14:textId="77777777" w:rsidTr="009A10C0">
              <w:trPr>
                <w:cantSplit/>
                <w:trHeight w:val="405"/>
              </w:trPr>
              <w:tc>
                <w:tcPr>
                  <w:tcW w:w="677" w:type="dxa"/>
                  <w:tcBorders>
                    <w:top w:val="nil"/>
                    <w:left w:val="single" w:sz="7" w:space="0" w:color="000000"/>
                    <w:bottom w:val="single" w:sz="7" w:space="0" w:color="000000"/>
                    <w:right w:val="single" w:sz="7" w:space="0" w:color="000000"/>
                  </w:tcBorders>
                  <w:shd w:val="clear" w:color="auto" w:fill="auto"/>
                  <w:tcMar>
                    <w:top w:w="-126" w:type="dxa"/>
                    <w:left w:w="-126" w:type="dxa"/>
                    <w:bottom w:w="-126" w:type="dxa"/>
                    <w:right w:w="-126" w:type="dxa"/>
                  </w:tcMar>
                  <w:vAlign w:val="center"/>
                </w:tcPr>
                <w:p w14:paraId="461954FB"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15</w:t>
                  </w:r>
                </w:p>
              </w:tc>
              <w:tc>
                <w:tcPr>
                  <w:tcW w:w="1634" w:type="dxa"/>
                  <w:vMerge/>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54DE0D01" w14:textId="77777777" w:rsidR="007A2E50" w:rsidRPr="00733655" w:rsidRDefault="007A2E50" w:rsidP="009A10C0">
                  <w:pPr>
                    <w:widowControl w:val="0"/>
                    <w:pBdr>
                      <w:top w:val="nil"/>
                      <w:left w:val="nil"/>
                      <w:bottom w:val="nil"/>
                      <w:right w:val="nil"/>
                      <w:between w:val="nil"/>
                    </w:pBdr>
                    <w:spacing w:after="0"/>
                    <w:rPr>
                      <w:rFonts w:eastAsia="Times New Roman"/>
                      <w:i/>
                      <w:sz w:val="24"/>
                      <w:szCs w:val="24"/>
                    </w:rPr>
                  </w:pPr>
                </w:p>
              </w:tc>
              <w:tc>
                <w:tcPr>
                  <w:tcW w:w="2162"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65A5C7D0"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IC-Fi</w:t>
                  </w:r>
                </w:p>
              </w:tc>
              <w:tc>
                <w:tcPr>
                  <w:tcW w:w="1227"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23EF5859"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hth1678</w:t>
                  </w:r>
                </w:p>
              </w:tc>
            </w:tr>
            <w:tr w:rsidR="007A2E50" w:rsidRPr="00733655" w14:paraId="6FA3028B" w14:textId="77777777" w:rsidTr="009A10C0">
              <w:trPr>
                <w:cantSplit/>
                <w:trHeight w:val="405"/>
              </w:trPr>
              <w:tc>
                <w:tcPr>
                  <w:tcW w:w="677" w:type="dxa"/>
                  <w:tcBorders>
                    <w:top w:val="nil"/>
                    <w:left w:val="single" w:sz="7" w:space="0" w:color="000000"/>
                    <w:bottom w:val="single" w:sz="7" w:space="0" w:color="000000"/>
                    <w:right w:val="single" w:sz="7" w:space="0" w:color="000000"/>
                  </w:tcBorders>
                  <w:shd w:val="clear" w:color="auto" w:fill="auto"/>
                  <w:tcMar>
                    <w:top w:w="-126" w:type="dxa"/>
                    <w:left w:w="-126" w:type="dxa"/>
                    <w:bottom w:w="-126" w:type="dxa"/>
                    <w:right w:w="-126" w:type="dxa"/>
                  </w:tcMar>
                  <w:vAlign w:val="center"/>
                </w:tcPr>
                <w:p w14:paraId="64179127"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16</w:t>
                  </w:r>
                </w:p>
              </w:tc>
              <w:tc>
                <w:tcPr>
                  <w:tcW w:w="1634"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77287B1A"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 xml:space="preserve">Ur </w:t>
                  </w:r>
                </w:p>
              </w:tc>
              <w:tc>
                <w:tcPr>
                  <w:tcW w:w="2162"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670790E6"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1411</w:t>
                  </w:r>
                </w:p>
              </w:tc>
              <w:tc>
                <w:tcPr>
                  <w:tcW w:w="1227" w:type="dxa"/>
                  <w:tcBorders>
                    <w:top w:val="nil"/>
                    <w:left w:val="nil"/>
                    <w:bottom w:val="single" w:sz="7" w:space="0" w:color="000000"/>
                    <w:right w:val="single" w:sz="7" w:space="0" w:color="000000"/>
                  </w:tcBorders>
                  <w:shd w:val="clear" w:color="auto" w:fill="auto"/>
                  <w:tcMar>
                    <w:top w:w="-126" w:type="dxa"/>
                    <w:left w:w="-126" w:type="dxa"/>
                    <w:bottom w:w="-126" w:type="dxa"/>
                    <w:right w:w="-126" w:type="dxa"/>
                  </w:tcMar>
                  <w:vAlign w:val="center"/>
                </w:tcPr>
                <w:p w14:paraId="284EBC85" w14:textId="77777777" w:rsidR="007A2E50" w:rsidRPr="00733655" w:rsidRDefault="007A2E50" w:rsidP="009A10C0">
                  <w:pPr>
                    <w:widowControl w:val="0"/>
                    <w:spacing w:after="0" w:line="240" w:lineRule="auto"/>
                    <w:jc w:val="center"/>
                    <w:rPr>
                      <w:rFonts w:eastAsia="Times New Roman"/>
                      <w:i/>
                      <w:sz w:val="24"/>
                      <w:szCs w:val="24"/>
                    </w:rPr>
                  </w:pPr>
                  <w:r w:rsidRPr="00733655">
                    <w:rPr>
                      <w:rFonts w:eastAsia="Times New Roman"/>
                      <w:i/>
                      <w:sz w:val="24"/>
                      <w:szCs w:val="24"/>
                    </w:rPr>
                    <w:t>1411</w:t>
                  </w:r>
                </w:p>
              </w:tc>
            </w:tr>
          </w:tbl>
          <w:p w14:paraId="5BA59298" w14:textId="77777777" w:rsidR="007A2E50" w:rsidRPr="00733655" w:rsidRDefault="007A2E50" w:rsidP="009A10C0">
            <w:pPr>
              <w:spacing w:after="0" w:line="240" w:lineRule="auto"/>
              <w:rPr>
                <w:rFonts w:eastAsia="Times New Roman"/>
                <w:i/>
                <w:sz w:val="24"/>
                <w:szCs w:val="24"/>
              </w:rPr>
            </w:pPr>
          </w:p>
        </w:tc>
      </w:tr>
      <w:tr w:rsidR="007A2E50" w:rsidRPr="00733655" w14:paraId="5309C701" w14:textId="77777777" w:rsidTr="006068F3">
        <w:trPr>
          <w:trHeight w:val="122"/>
        </w:trPr>
        <w:tc>
          <w:tcPr>
            <w:tcW w:w="2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9209A" w14:textId="77777777" w:rsidR="007A2E50" w:rsidRPr="00733655" w:rsidRDefault="007A2E50" w:rsidP="009A10C0">
            <w:pPr>
              <w:spacing w:line="240" w:lineRule="auto"/>
              <w:rPr>
                <w:rFonts w:eastAsia="Times New Roman"/>
                <w:b/>
                <w:bCs/>
                <w:sz w:val="24"/>
                <w:szCs w:val="24"/>
              </w:rPr>
            </w:pPr>
            <w:r w:rsidRPr="00733655">
              <w:rPr>
                <w:rFonts w:eastAsia="Times New Roman"/>
                <w:b/>
                <w:bCs/>
                <w:sz w:val="24"/>
                <w:szCs w:val="24"/>
              </w:rPr>
              <w:t>Dụng cụ, phương tiện hoá chất:</w:t>
            </w:r>
          </w:p>
        </w:tc>
        <w:tc>
          <w:tcPr>
            <w:tcW w:w="6380" w:type="dxa"/>
            <w:tcBorders>
              <w:top w:val="single" w:sz="4" w:space="0" w:color="000000"/>
              <w:left w:val="single" w:sz="4" w:space="0" w:color="000000"/>
              <w:bottom w:val="single" w:sz="4" w:space="0" w:color="000000"/>
              <w:right w:val="single" w:sz="4" w:space="0" w:color="000000"/>
            </w:tcBorders>
            <w:shd w:val="clear" w:color="auto" w:fill="CCFFCC"/>
          </w:tcPr>
          <w:p w14:paraId="133491AF" w14:textId="31550FDD" w:rsidR="007A2E50" w:rsidRPr="00733655" w:rsidRDefault="00130AB1" w:rsidP="009A10C0">
            <w:pPr>
              <w:spacing w:after="0" w:line="240" w:lineRule="auto"/>
              <w:rPr>
                <w:rFonts w:eastAsia="Times New Roman"/>
                <w:i/>
                <w:sz w:val="24"/>
                <w:szCs w:val="24"/>
              </w:rPr>
            </w:pPr>
            <w:r w:rsidRPr="00733655">
              <w:rPr>
                <w:rFonts w:eastAsia="Times New Roman"/>
                <w:i/>
                <w:sz w:val="24"/>
                <w:szCs w:val="24"/>
              </w:rPr>
              <w:t xml:space="preserve">- </w:t>
            </w:r>
            <w:r w:rsidR="007A2E50" w:rsidRPr="00733655">
              <w:rPr>
                <w:rFonts w:eastAsia="Times New Roman"/>
                <w:i/>
                <w:sz w:val="24"/>
                <w:szCs w:val="24"/>
              </w:rPr>
              <w:t>Hóa chất: Master mix; các cặp mồi; nước; RNA mẫu chuẩn</w:t>
            </w:r>
          </w:p>
          <w:p w14:paraId="62C5A2F7" w14:textId="14ACB7F8" w:rsidR="00F10E93" w:rsidRPr="00733655" w:rsidRDefault="00130AB1" w:rsidP="009A10C0">
            <w:pPr>
              <w:spacing w:after="0" w:line="240" w:lineRule="auto"/>
              <w:rPr>
                <w:rFonts w:eastAsia="Times New Roman"/>
                <w:i/>
                <w:sz w:val="24"/>
                <w:szCs w:val="24"/>
              </w:rPr>
            </w:pPr>
            <w:r w:rsidRPr="00733655">
              <w:rPr>
                <w:rFonts w:eastAsia="Times New Roman"/>
                <w:i/>
                <w:sz w:val="24"/>
                <w:szCs w:val="24"/>
              </w:rPr>
              <w:t xml:space="preserve">- </w:t>
            </w:r>
            <w:r w:rsidR="007A2E50" w:rsidRPr="00733655">
              <w:rPr>
                <w:rFonts w:eastAsia="Times New Roman"/>
                <w:i/>
                <w:sz w:val="24"/>
                <w:szCs w:val="24"/>
              </w:rPr>
              <w:t xml:space="preserve">Dụng cụ: Tube PCR 0.2 ml đã khử trùng/ Strip PCR 0.1 ml; Pipette tips 10 µl; 200 µl đã khử trùng; Pipette tips có lọc 10 µl; Pipette 1 – 10 µl; 10 - 200 µl; 100 – 1000 µl; Tube eppendorf 0.5 ml; 1 ml đã khử trùng; Khay đá; Block giữ nhiệt; Máy trộn mẫu (Vortex); Máy ly tâm nhỏ (Centrifuge Spin); Máy Realtime PCR Rotor-Gene Q (máy A1/P5) </w:t>
            </w:r>
            <w:r w:rsidRPr="00733655">
              <w:rPr>
                <w:rFonts w:eastAsia="Times New Roman"/>
                <w:i/>
                <w:sz w:val="24"/>
                <w:szCs w:val="24"/>
              </w:rPr>
              <w:t>và</w:t>
            </w:r>
            <w:r w:rsidR="007A2E50" w:rsidRPr="00733655">
              <w:rPr>
                <w:rFonts w:eastAsia="Times New Roman"/>
                <w:i/>
                <w:sz w:val="24"/>
                <w:szCs w:val="24"/>
              </w:rPr>
              <w:t xml:space="preserve"> rotor 36 giếng hoặc rotor 72 giếng</w:t>
            </w:r>
            <w:r w:rsidRPr="00733655">
              <w:rPr>
                <w:rFonts w:eastAsia="Times New Roman"/>
                <w:i/>
                <w:sz w:val="24"/>
                <w:szCs w:val="24"/>
              </w:rPr>
              <w:t>.</w:t>
            </w:r>
          </w:p>
        </w:tc>
      </w:tr>
      <w:tr w:rsidR="007A2E50" w:rsidRPr="00733655" w14:paraId="4193ADFC" w14:textId="77777777" w:rsidTr="006068F3">
        <w:trPr>
          <w:trHeight w:val="122"/>
        </w:trPr>
        <w:tc>
          <w:tcPr>
            <w:tcW w:w="875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9245312" w14:textId="77777777" w:rsidR="007A2E50" w:rsidRPr="00733655" w:rsidRDefault="007A2E50" w:rsidP="009A10C0">
            <w:pPr>
              <w:spacing w:line="240" w:lineRule="auto"/>
              <w:rPr>
                <w:rFonts w:eastAsia="Times New Roman"/>
                <w:b/>
                <w:bCs/>
                <w:i/>
                <w:sz w:val="24"/>
                <w:szCs w:val="24"/>
              </w:rPr>
            </w:pPr>
            <w:r w:rsidRPr="00733655">
              <w:rPr>
                <w:rFonts w:eastAsia="Times New Roman"/>
                <w:b/>
                <w:bCs/>
                <w:sz w:val="24"/>
                <w:szCs w:val="24"/>
              </w:rPr>
              <w:lastRenderedPageBreak/>
              <w:t>Quy trình thao tác (các bước tiến hành):</w:t>
            </w:r>
          </w:p>
        </w:tc>
      </w:tr>
      <w:tr w:rsidR="007A2E50" w:rsidRPr="00733655" w14:paraId="5E68153C" w14:textId="77777777" w:rsidTr="006068F3">
        <w:trPr>
          <w:trHeight w:val="122"/>
        </w:trPr>
        <w:tc>
          <w:tcPr>
            <w:tcW w:w="8757" w:type="dxa"/>
            <w:gridSpan w:val="2"/>
            <w:tcBorders>
              <w:top w:val="single" w:sz="4" w:space="0" w:color="000000"/>
              <w:left w:val="single" w:sz="4" w:space="0" w:color="000000"/>
              <w:bottom w:val="single" w:sz="4" w:space="0" w:color="000000"/>
              <w:right w:val="single" w:sz="4" w:space="0" w:color="000000"/>
            </w:tcBorders>
            <w:shd w:val="clear" w:color="auto" w:fill="CCFFCC"/>
            <w:vAlign w:val="center"/>
          </w:tcPr>
          <w:p w14:paraId="59866B38" w14:textId="77777777" w:rsidR="007A2E50" w:rsidRPr="00733655" w:rsidRDefault="007A2E50" w:rsidP="009A10C0">
            <w:pPr>
              <w:numPr>
                <w:ilvl w:val="0"/>
                <w:numId w:val="40"/>
              </w:numPr>
              <w:spacing w:before="0" w:after="0" w:line="240" w:lineRule="auto"/>
              <w:rPr>
                <w:rFonts w:eastAsia="Times New Roman"/>
                <w:b/>
                <w:i/>
                <w:sz w:val="24"/>
                <w:szCs w:val="24"/>
              </w:rPr>
            </w:pPr>
            <w:r w:rsidRPr="00733655">
              <w:rPr>
                <w:rFonts w:eastAsia="Times New Roman"/>
                <w:b/>
                <w:i/>
                <w:sz w:val="24"/>
                <w:szCs w:val="24"/>
              </w:rPr>
              <w:t>Vòng 1:</w:t>
            </w:r>
          </w:p>
          <w:p w14:paraId="14CC38E9" w14:textId="77777777" w:rsidR="007A2E50" w:rsidRPr="00733655" w:rsidRDefault="007A2E50" w:rsidP="009A10C0">
            <w:pPr>
              <w:numPr>
                <w:ilvl w:val="0"/>
                <w:numId w:val="41"/>
              </w:numPr>
              <w:spacing w:before="0" w:after="0" w:line="240" w:lineRule="auto"/>
              <w:rPr>
                <w:rFonts w:eastAsia="Times New Roman"/>
                <w:i/>
                <w:sz w:val="24"/>
                <w:szCs w:val="24"/>
              </w:rPr>
            </w:pPr>
            <w:r w:rsidRPr="00733655">
              <w:rPr>
                <w:rFonts w:eastAsia="Times New Roman"/>
                <w:b/>
                <w:i/>
                <w:sz w:val="24"/>
                <w:szCs w:val="24"/>
              </w:rPr>
              <w:t>Mix thành phần phản ứn</w:t>
            </w:r>
            <w:r w:rsidRPr="00733655">
              <w:rPr>
                <w:rFonts w:eastAsia="Times New Roman"/>
                <w:i/>
                <w:sz w:val="24"/>
                <w:szCs w:val="24"/>
              </w:rPr>
              <w:t>g</w:t>
            </w:r>
          </w:p>
          <w:tbl>
            <w:tblPr>
              <w:tblW w:w="7603" w:type="dxa"/>
              <w:jc w:val="center"/>
              <w:tblLayout w:type="fixed"/>
              <w:tblLook w:val="0400" w:firstRow="0" w:lastRow="0" w:firstColumn="0" w:lastColumn="0" w:noHBand="0" w:noVBand="1"/>
            </w:tblPr>
            <w:tblGrid>
              <w:gridCol w:w="1627"/>
              <w:gridCol w:w="1850"/>
              <w:gridCol w:w="779"/>
              <w:gridCol w:w="673"/>
              <w:gridCol w:w="984"/>
              <w:gridCol w:w="897"/>
              <w:gridCol w:w="793"/>
            </w:tblGrid>
            <w:tr w:rsidR="007A2E50" w:rsidRPr="00733655" w14:paraId="7337D662" w14:textId="77777777" w:rsidTr="009A10C0">
              <w:trPr>
                <w:trHeight w:val="297"/>
                <w:jc w:val="center"/>
              </w:trPr>
              <w:tc>
                <w:tcPr>
                  <w:tcW w:w="1627" w:type="dxa"/>
                  <w:tcBorders>
                    <w:top w:val="nil"/>
                    <w:left w:val="single" w:sz="8" w:space="0" w:color="000000"/>
                    <w:bottom w:val="single" w:sz="8" w:space="0" w:color="000000"/>
                    <w:right w:val="single" w:sz="8" w:space="0" w:color="000000"/>
                  </w:tcBorders>
                  <w:shd w:val="clear" w:color="auto" w:fill="CCFFFF"/>
                  <w:vAlign w:val="center"/>
                </w:tcPr>
                <w:p w14:paraId="79AFF5E4"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V phản ứng</w:t>
                  </w:r>
                </w:p>
              </w:tc>
              <w:tc>
                <w:tcPr>
                  <w:tcW w:w="1850" w:type="dxa"/>
                  <w:tcBorders>
                    <w:top w:val="nil"/>
                    <w:left w:val="nil"/>
                    <w:bottom w:val="single" w:sz="8" w:space="0" w:color="000000"/>
                    <w:right w:val="nil"/>
                  </w:tcBorders>
                  <w:shd w:val="clear" w:color="auto" w:fill="CCFFFF"/>
                  <w:vAlign w:val="center"/>
                </w:tcPr>
                <w:p w14:paraId="6E793552"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20</w:t>
                  </w:r>
                </w:p>
              </w:tc>
              <w:tc>
                <w:tcPr>
                  <w:tcW w:w="779" w:type="dxa"/>
                  <w:tcBorders>
                    <w:top w:val="nil"/>
                    <w:left w:val="single" w:sz="8" w:space="0" w:color="000000"/>
                    <w:bottom w:val="single" w:sz="8" w:space="0" w:color="000000"/>
                    <w:right w:val="nil"/>
                  </w:tcBorders>
                  <w:shd w:val="clear" w:color="auto" w:fill="auto"/>
                  <w:vAlign w:val="center"/>
                </w:tcPr>
                <w:p w14:paraId="3AFF709E"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 </w:t>
                  </w:r>
                </w:p>
              </w:tc>
              <w:tc>
                <w:tcPr>
                  <w:tcW w:w="673" w:type="dxa"/>
                  <w:tcBorders>
                    <w:top w:val="nil"/>
                    <w:left w:val="nil"/>
                    <w:bottom w:val="single" w:sz="8" w:space="0" w:color="000000"/>
                    <w:right w:val="nil"/>
                  </w:tcBorders>
                  <w:shd w:val="clear" w:color="auto" w:fill="auto"/>
                  <w:vAlign w:val="center"/>
                </w:tcPr>
                <w:p w14:paraId="7490318A"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 </w:t>
                  </w:r>
                </w:p>
              </w:tc>
              <w:tc>
                <w:tcPr>
                  <w:tcW w:w="984" w:type="dxa"/>
                  <w:tcBorders>
                    <w:top w:val="nil"/>
                    <w:left w:val="nil"/>
                    <w:bottom w:val="single" w:sz="8" w:space="0" w:color="000000"/>
                    <w:right w:val="nil"/>
                  </w:tcBorders>
                  <w:shd w:val="clear" w:color="auto" w:fill="auto"/>
                  <w:vAlign w:val="center"/>
                </w:tcPr>
                <w:p w14:paraId="5AC97AA9"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 </w:t>
                  </w:r>
                </w:p>
              </w:tc>
              <w:tc>
                <w:tcPr>
                  <w:tcW w:w="897" w:type="dxa"/>
                  <w:tcBorders>
                    <w:top w:val="nil"/>
                    <w:left w:val="nil"/>
                    <w:bottom w:val="single" w:sz="8" w:space="0" w:color="000000"/>
                    <w:right w:val="nil"/>
                  </w:tcBorders>
                  <w:shd w:val="clear" w:color="auto" w:fill="auto"/>
                  <w:vAlign w:val="center"/>
                </w:tcPr>
                <w:p w14:paraId="7E738539"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 </w:t>
                  </w:r>
                </w:p>
              </w:tc>
              <w:tc>
                <w:tcPr>
                  <w:tcW w:w="793" w:type="dxa"/>
                  <w:tcBorders>
                    <w:top w:val="nil"/>
                    <w:left w:val="nil"/>
                    <w:bottom w:val="single" w:sz="8" w:space="0" w:color="000000"/>
                    <w:right w:val="nil"/>
                  </w:tcBorders>
                  <w:shd w:val="clear" w:color="auto" w:fill="auto"/>
                  <w:vAlign w:val="center"/>
                </w:tcPr>
                <w:p w14:paraId="30CAE820" w14:textId="77777777" w:rsidR="007A2E50" w:rsidRPr="00733655" w:rsidRDefault="007A2E50" w:rsidP="009A10C0">
                  <w:pPr>
                    <w:spacing w:after="0" w:line="240" w:lineRule="auto"/>
                    <w:jc w:val="center"/>
                    <w:rPr>
                      <w:rFonts w:eastAsia="Times New Roman"/>
                      <w:sz w:val="24"/>
                      <w:szCs w:val="24"/>
                    </w:rPr>
                  </w:pPr>
                </w:p>
              </w:tc>
            </w:tr>
            <w:tr w:rsidR="007A2E50" w:rsidRPr="00733655" w14:paraId="32578AD8" w14:textId="77777777" w:rsidTr="009A10C0">
              <w:trPr>
                <w:trHeight w:val="315"/>
                <w:jc w:val="center"/>
              </w:trPr>
              <w:tc>
                <w:tcPr>
                  <w:tcW w:w="1627" w:type="dxa"/>
                  <w:tcBorders>
                    <w:top w:val="nil"/>
                    <w:left w:val="single" w:sz="8" w:space="0" w:color="000000"/>
                    <w:bottom w:val="single" w:sz="8" w:space="0" w:color="000000"/>
                    <w:right w:val="single" w:sz="8" w:space="0" w:color="000000"/>
                  </w:tcBorders>
                  <w:shd w:val="clear" w:color="auto" w:fill="auto"/>
                  <w:vAlign w:val="center"/>
                </w:tcPr>
                <w:p w14:paraId="402867BC"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STT</w:t>
                  </w:r>
                </w:p>
              </w:tc>
              <w:tc>
                <w:tcPr>
                  <w:tcW w:w="1850" w:type="dxa"/>
                  <w:tcBorders>
                    <w:top w:val="nil"/>
                    <w:left w:val="nil"/>
                    <w:bottom w:val="single" w:sz="8" w:space="0" w:color="000000"/>
                    <w:right w:val="single" w:sz="8" w:space="0" w:color="000000"/>
                  </w:tcBorders>
                  <w:shd w:val="clear" w:color="auto" w:fill="auto"/>
                  <w:vAlign w:val="center"/>
                </w:tcPr>
                <w:p w14:paraId="69207421"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Thành phần</w:t>
                  </w:r>
                </w:p>
              </w:tc>
              <w:tc>
                <w:tcPr>
                  <w:tcW w:w="779" w:type="dxa"/>
                  <w:tcBorders>
                    <w:top w:val="nil"/>
                    <w:left w:val="nil"/>
                    <w:bottom w:val="single" w:sz="8" w:space="0" w:color="000000"/>
                    <w:right w:val="single" w:sz="8" w:space="0" w:color="000000"/>
                  </w:tcBorders>
                  <w:shd w:val="clear" w:color="auto" w:fill="auto"/>
                  <w:vAlign w:val="center"/>
                </w:tcPr>
                <w:p w14:paraId="1D141837"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C_w</w:t>
                  </w:r>
                </w:p>
              </w:tc>
              <w:tc>
                <w:tcPr>
                  <w:tcW w:w="673" w:type="dxa"/>
                  <w:tcBorders>
                    <w:top w:val="nil"/>
                    <w:left w:val="nil"/>
                    <w:bottom w:val="single" w:sz="8" w:space="0" w:color="000000"/>
                    <w:right w:val="single" w:sz="8" w:space="0" w:color="000000"/>
                  </w:tcBorders>
                  <w:shd w:val="clear" w:color="auto" w:fill="auto"/>
                  <w:vAlign w:val="center"/>
                </w:tcPr>
                <w:p w14:paraId="26F1C3FC"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C_f</w:t>
                  </w:r>
                </w:p>
              </w:tc>
              <w:tc>
                <w:tcPr>
                  <w:tcW w:w="984" w:type="dxa"/>
                  <w:tcBorders>
                    <w:top w:val="nil"/>
                    <w:left w:val="nil"/>
                    <w:bottom w:val="single" w:sz="8" w:space="0" w:color="000000"/>
                    <w:right w:val="single" w:sz="8" w:space="0" w:color="000000"/>
                  </w:tcBorders>
                  <w:shd w:val="clear" w:color="auto" w:fill="auto"/>
                  <w:vAlign w:val="center"/>
                </w:tcPr>
                <w:p w14:paraId="23F85165"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đơn vị</w:t>
                  </w:r>
                </w:p>
              </w:tc>
              <w:tc>
                <w:tcPr>
                  <w:tcW w:w="897" w:type="dxa"/>
                  <w:tcBorders>
                    <w:top w:val="nil"/>
                    <w:left w:val="nil"/>
                    <w:bottom w:val="single" w:sz="8" w:space="0" w:color="000000"/>
                    <w:right w:val="single" w:sz="8" w:space="0" w:color="000000"/>
                  </w:tcBorders>
                  <w:shd w:val="clear" w:color="auto" w:fill="auto"/>
                  <w:vAlign w:val="center"/>
                </w:tcPr>
                <w:p w14:paraId="08576809"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V_pư</w:t>
                  </w:r>
                </w:p>
              </w:tc>
              <w:tc>
                <w:tcPr>
                  <w:tcW w:w="793" w:type="dxa"/>
                  <w:tcBorders>
                    <w:top w:val="nil"/>
                    <w:left w:val="nil"/>
                    <w:bottom w:val="single" w:sz="8" w:space="0" w:color="000000"/>
                    <w:right w:val="single" w:sz="8" w:space="0" w:color="000000"/>
                  </w:tcBorders>
                  <w:shd w:val="clear" w:color="auto" w:fill="auto"/>
                  <w:vAlign w:val="center"/>
                </w:tcPr>
                <w:p w14:paraId="1C3EDAAB"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Note</w:t>
                  </w:r>
                </w:p>
              </w:tc>
            </w:tr>
            <w:tr w:rsidR="007A2E50" w:rsidRPr="00733655" w14:paraId="1266B780" w14:textId="77777777" w:rsidTr="009A10C0">
              <w:trPr>
                <w:trHeight w:val="339"/>
                <w:jc w:val="center"/>
              </w:trPr>
              <w:tc>
                <w:tcPr>
                  <w:tcW w:w="1627" w:type="dxa"/>
                  <w:tcBorders>
                    <w:top w:val="nil"/>
                    <w:left w:val="single" w:sz="8" w:space="0" w:color="000000"/>
                    <w:bottom w:val="single" w:sz="8" w:space="0" w:color="000000"/>
                    <w:right w:val="single" w:sz="8" w:space="0" w:color="000000"/>
                  </w:tcBorders>
                  <w:shd w:val="clear" w:color="auto" w:fill="auto"/>
                  <w:vAlign w:val="center"/>
                </w:tcPr>
                <w:p w14:paraId="63764733"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w:t>
                  </w:r>
                </w:p>
              </w:tc>
              <w:tc>
                <w:tcPr>
                  <w:tcW w:w="1850" w:type="dxa"/>
                  <w:tcBorders>
                    <w:top w:val="nil"/>
                    <w:left w:val="nil"/>
                    <w:bottom w:val="single" w:sz="8" w:space="0" w:color="000000"/>
                    <w:right w:val="single" w:sz="8" w:space="0" w:color="000000"/>
                  </w:tcBorders>
                  <w:shd w:val="clear" w:color="auto" w:fill="auto"/>
                  <w:vAlign w:val="center"/>
                </w:tcPr>
                <w:p w14:paraId="4B965B59" w14:textId="77777777" w:rsidR="007A2E50" w:rsidRPr="00733655" w:rsidRDefault="007A2E50" w:rsidP="009A10C0">
                  <w:pPr>
                    <w:spacing w:after="0" w:line="240" w:lineRule="auto"/>
                    <w:rPr>
                      <w:rFonts w:eastAsia="Times New Roman"/>
                      <w:sz w:val="24"/>
                      <w:szCs w:val="24"/>
                    </w:rPr>
                  </w:pPr>
                  <w:r w:rsidRPr="00733655">
                    <w:rPr>
                      <w:rFonts w:eastAsia="Times New Roman"/>
                      <w:sz w:val="24"/>
                      <w:szCs w:val="24"/>
                    </w:rPr>
                    <w:t>Master mix</w:t>
                  </w:r>
                </w:p>
              </w:tc>
              <w:tc>
                <w:tcPr>
                  <w:tcW w:w="779" w:type="dxa"/>
                  <w:tcBorders>
                    <w:top w:val="nil"/>
                    <w:left w:val="nil"/>
                    <w:bottom w:val="single" w:sz="8" w:space="0" w:color="000000"/>
                    <w:right w:val="single" w:sz="8" w:space="0" w:color="000000"/>
                  </w:tcBorders>
                  <w:shd w:val="clear" w:color="auto" w:fill="CCFFFF"/>
                  <w:vAlign w:val="center"/>
                </w:tcPr>
                <w:p w14:paraId="623B4DC8"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4</w:t>
                  </w:r>
                </w:p>
              </w:tc>
              <w:tc>
                <w:tcPr>
                  <w:tcW w:w="673" w:type="dxa"/>
                  <w:tcBorders>
                    <w:top w:val="nil"/>
                    <w:left w:val="nil"/>
                    <w:bottom w:val="single" w:sz="8" w:space="0" w:color="000000"/>
                    <w:right w:val="single" w:sz="8" w:space="0" w:color="000000"/>
                  </w:tcBorders>
                  <w:shd w:val="clear" w:color="auto" w:fill="CCFFFF"/>
                  <w:vAlign w:val="center"/>
                </w:tcPr>
                <w:p w14:paraId="1823D371"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w:t>
                  </w:r>
                </w:p>
              </w:tc>
              <w:tc>
                <w:tcPr>
                  <w:tcW w:w="984" w:type="dxa"/>
                  <w:tcBorders>
                    <w:top w:val="nil"/>
                    <w:left w:val="nil"/>
                    <w:bottom w:val="single" w:sz="8" w:space="0" w:color="000000"/>
                    <w:right w:val="single" w:sz="8" w:space="0" w:color="000000"/>
                  </w:tcBorders>
                  <w:shd w:val="clear" w:color="auto" w:fill="auto"/>
                  <w:vAlign w:val="center"/>
                </w:tcPr>
                <w:p w14:paraId="31734B1A"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x</w:t>
                  </w:r>
                </w:p>
              </w:tc>
              <w:tc>
                <w:tcPr>
                  <w:tcW w:w="897" w:type="dxa"/>
                  <w:tcBorders>
                    <w:top w:val="nil"/>
                    <w:left w:val="nil"/>
                    <w:bottom w:val="single" w:sz="8" w:space="0" w:color="000000"/>
                    <w:right w:val="single" w:sz="8" w:space="0" w:color="000000"/>
                  </w:tcBorders>
                  <w:shd w:val="clear" w:color="auto" w:fill="auto"/>
                  <w:vAlign w:val="center"/>
                </w:tcPr>
                <w:p w14:paraId="2F14EF00"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5</w:t>
                  </w:r>
                </w:p>
              </w:tc>
              <w:tc>
                <w:tcPr>
                  <w:tcW w:w="793" w:type="dxa"/>
                  <w:tcBorders>
                    <w:top w:val="nil"/>
                    <w:left w:val="nil"/>
                    <w:bottom w:val="single" w:sz="8" w:space="0" w:color="000000"/>
                    <w:right w:val="single" w:sz="8" w:space="0" w:color="000000"/>
                  </w:tcBorders>
                  <w:shd w:val="clear" w:color="auto" w:fill="auto"/>
                  <w:vAlign w:val="center"/>
                </w:tcPr>
                <w:p w14:paraId="5121A293"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NE</w:t>
                  </w:r>
                </w:p>
              </w:tc>
            </w:tr>
            <w:tr w:rsidR="007A2E50" w:rsidRPr="00733655" w14:paraId="2FDEED6A" w14:textId="77777777" w:rsidTr="009A10C0">
              <w:trPr>
                <w:trHeight w:val="339"/>
                <w:jc w:val="center"/>
              </w:trPr>
              <w:tc>
                <w:tcPr>
                  <w:tcW w:w="1627" w:type="dxa"/>
                  <w:tcBorders>
                    <w:top w:val="nil"/>
                    <w:left w:val="single" w:sz="8" w:space="0" w:color="000000"/>
                    <w:bottom w:val="single" w:sz="8" w:space="0" w:color="000000"/>
                    <w:right w:val="single" w:sz="8" w:space="0" w:color="000000"/>
                  </w:tcBorders>
                  <w:shd w:val="clear" w:color="auto" w:fill="auto"/>
                  <w:vAlign w:val="center"/>
                </w:tcPr>
                <w:p w14:paraId="099A51AA"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2</w:t>
                  </w:r>
                </w:p>
              </w:tc>
              <w:tc>
                <w:tcPr>
                  <w:tcW w:w="1850" w:type="dxa"/>
                  <w:tcBorders>
                    <w:top w:val="nil"/>
                    <w:left w:val="nil"/>
                    <w:bottom w:val="single" w:sz="8" w:space="0" w:color="000000"/>
                    <w:right w:val="single" w:sz="8" w:space="0" w:color="000000"/>
                  </w:tcBorders>
                  <w:shd w:val="clear" w:color="auto" w:fill="auto"/>
                  <w:vAlign w:val="center"/>
                </w:tcPr>
                <w:p w14:paraId="003BA806" w14:textId="77777777" w:rsidR="007A2E50" w:rsidRPr="00733655" w:rsidRDefault="007A2E50" w:rsidP="009A10C0">
                  <w:pPr>
                    <w:spacing w:after="0" w:line="240" w:lineRule="auto"/>
                    <w:rPr>
                      <w:rFonts w:eastAsia="Times New Roman"/>
                      <w:sz w:val="24"/>
                      <w:szCs w:val="24"/>
                    </w:rPr>
                  </w:pPr>
                  <w:r w:rsidRPr="00733655">
                    <w:rPr>
                      <w:rFonts w:eastAsia="Times New Roman"/>
                      <w:sz w:val="24"/>
                      <w:szCs w:val="24"/>
                    </w:rPr>
                    <w:t>1522</w:t>
                  </w:r>
                </w:p>
              </w:tc>
              <w:tc>
                <w:tcPr>
                  <w:tcW w:w="779" w:type="dxa"/>
                  <w:tcBorders>
                    <w:top w:val="nil"/>
                    <w:left w:val="nil"/>
                    <w:bottom w:val="single" w:sz="8" w:space="0" w:color="000000"/>
                    <w:right w:val="single" w:sz="8" w:space="0" w:color="000000"/>
                  </w:tcBorders>
                  <w:shd w:val="clear" w:color="auto" w:fill="CCFFFF"/>
                  <w:vAlign w:val="center"/>
                </w:tcPr>
                <w:p w14:paraId="0BA9A9AD"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73" w:type="dxa"/>
                  <w:tcBorders>
                    <w:top w:val="nil"/>
                    <w:left w:val="nil"/>
                    <w:bottom w:val="single" w:sz="8" w:space="0" w:color="000000"/>
                    <w:right w:val="single" w:sz="8" w:space="0" w:color="000000"/>
                  </w:tcBorders>
                  <w:shd w:val="clear" w:color="auto" w:fill="CCFFFF"/>
                  <w:vAlign w:val="center"/>
                </w:tcPr>
                <w:p w14:paraId="06DF0DDF"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984" w:type="dxa"/>
                  <w:tcBorders>
                    <w:top w:val="nil"/>
                    <w:left w:val="nil"/>
                    <w:bottom w:val="single" w:sz="8" w:space="0" w:color="000000"/>
                    <w:right w:val="single" w:sz="8" w:space="0" w:color="000000"/>
                  </w:tcBorders>
                  <w:shd w:val="clear" w:color="auto" w:fill="auto"/>
                  <w:vAlign w:val="center"/>
                </w:tcPr>
                <w:p w14:paraId="3623D275"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897" w:type="dxa"/>
                  <w:tcBorders>
                    <w:top w:val="nil"/>
                    <w:left w:val="nil"/>
                    <w:bottom w:val="single" w:sz="8" w:space="0" w:color="000000"/>
                    <w:right w:val="single" w:sz="8" w:space="0" w:color="000000"/>
                  </w:tcBorders>
                  <w:shd w:val="clear" w:color="auto" w:fill="auto"/>
                  <w:vAlign w:val="center"/>
                </w:tcPr>
                <w:p w14:paraId="174DB4C4"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793" w:type="dxa"/>
                  <w:tcBorders>
                    <w:top w:val="nil"/>
                    <w:left w:val="nil"/>
                    <w:bottom w:val="single" w:sz="8" w:space="0" w:color="000000"/>
                    <w:right w:val="single" w:sz="8" w:space="0" w:color="000000"/>
                  </w:tcBorders>
                  <w:shd w:val="clear" w:color="auto" w:fill="auto"/>
                  <w:vAlign w:val="center"/>
                </w:tcPr>
                <w:p w14:paraId="1B1C831F" w14:textId="77777777" w:rsidR="007A2E50" w:rsidRPr="00733655" w:rsidRDefault="007A2E50" w:rsidP="009A10C0">
                  <w:pPr>
                    <w:spacing w:after="0" w:line="240" w:lineRule="auto"/>
                    <w:jc w:val="center"/>
                    <w:rPr>
                      <w:rFonts w:eastAsia="Times New Roman"/>
                      <w:sz w:val="24"/>
                      <w:szCs w:val="24"/>
                    </w:rPr>
                  </w:pPr>
                </w:p>
              </w:tc>
            </w:tr>
            <w:tr w:rsidR="007A2E50" w:rsidRPr="00733655" w14:paraId="6BFC2E8D" w14:textId="77777777" w:rsidTr="009A10C0">
              <w:trPr>
                <w:trHeight w:val="339"/>
                <w:jc w:val="center"/>
              </w:trPr>
              <w:tc>
                <w:tcPr>
                  <w:tcW w:w="1627" w:type="dxa"/>
                  <w:tcBorders>
                    <w:top w:val="nil"/>
                    <w:left w:val="single" w:sz="8" w:space="0" w:color="000000"/>
                    <w:bottom w:val="single" w:sz="8" w:space="0" w:color="000000"/>
                    <w:right w:val="single" w:sz="8" w:space="0" w:color="000000"/>
                  </w:tcBorders>
                  <w:shd w:val="clear" w:color="auto" w:fill="auto"/>
                  <w:vAlign w:val="center"/>
                </w:tcPr>
                <w:p w14:paraId="1646DB58"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3</w:t>
                  </w:r>
                </w:p>
              </w:tc>
              <w:tc>
                <w:tcPr>
                  <w:tcW w:w="1850" w:type="dxa"/>
                  <w:tcBorders>
                    <w:top w:val="nil"/>
                    <w:left w:val="nil"/>
                    <w:bottom w:val="single" w:sz="8" w:space="0" w:color="000000"/>
                    <w:right w:val="single" w:sz="8" w:space="0" w:color="000000"/>
                  </w:tcBorders>
                  <w:shd w:val="clear" w:color="auto" w:fill="auto"/>
                  <w:vAlign w:val="center"/>
                </w:tcPr>
                <w:p w14:paraId="37597EA9" w14:textId="77777777" w:rsidR="007A2E50" w:rsidRPr="00733655" w:rsidRDefault="007A2E50" w:rsidP="009A10C0">
                  <w:pPr>
                    <w:spacing w:after="0" w:line="240" w:lineRule="auto"/>
                    <w:rPr>
                      <w:rFonts w:eastAsia="Times New Roman"/>
                      <w:sz w:val="24"/>
                      <w:szCs w:val="24"/>
                    </w:rPr>
                  </w:pPr>
                  <w:r w:rsidRPr="00733655">
                    <w:rPr>
                      <w:rFonts w:eastAsia="Times New Roman"/>
                      <w:sz w:val="24"/>
                      <w:szCs w:val="24"/>
                    </w:rPr>
                    <w:t>1727</w:t>
                  </w:r>
                </w:p>
              </w:tc>
              <w:tc>
                <w:tcPr>
                  <w:tcW w:w="779" w:type="dxa"/>
                  <w:tcBorders>
                    <w:top w:val="nil"/>
                    <w:left w:val="nil"/>
                    <w:bottom w:val="single" w:sz="8" w:space="0" w:color="000000"/>
                    <w:right w:val="single" w:sz="8" w:space="0" w:color="000000"/>
                  </w:tcBorders>
                  <w:shd w:val="clear" w:color="auto" w:fill="CCFFFF"/>
                  <w:vAlign w:val="center"/>
                </w:tcPr>
                <w:p w14:paraId="7F5CDC01"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73" w:type="dxa"/>
                  <w:tcBorders>
                    <w:top w:val="nil"/>
                    <w:left w:val="nil"/>
                    <w:bottom w:val="single" w:sz="8" w:space="0" w:color="000000"/>
                    <w:right w:val="single" w:sz="8" w:space="0" w:color="000000"/>
                  </w:tcBorders>
                  <w:shd w:val="clear" w:color="auto" w:fill="CCFFFF"/>
                  <w:vAlign w:val="center"/>
                </w:tcPr>
                <w:p w14:paraId="2870FE90"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984" w:type="dxa"/>
                  <w:tcBorders>
                    <w:top w:val="nil"/>
                    <w:left w:val="nil"/>
                    <w:bottom w:val="single" w:sz="8" w:space="0" w:color="000000"/>
                    <w:right w:val="single" w:sz="8" w:space="0" w:color="000000"/>
                  </w:tcBorders>
                  <w:shd w:val="clear" w:color="auto" w:fill="auto"/>
                  <w:vAlign w:val="center"/>
                </w:tcPr>
                <w:p w14:paraId="11E298E1"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897" w:type="dxa"/>
                  <w:tcBorders>
                    <w:top w:val="nil"/>
                    <w:left w:val="nil"/>
                    <w:bottom w:val="single" w:sz="8" w:space="0" w:color="000000"/>
                    <w:right w:val="single" w:sz="8" w:space="0" w:color="000000"/>
                  </w:tcBorders>
                  <w:shd w:val="clear" w:color="auto" w:fill="auto"/>
                  <w:vAlign w:val="center"/>
                </w:tcPr>
                <w:p w14:paraId="3D0FBCEA"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793" w:type="dxa"/>
                  <w:tcBorders>
                    <w:top w:val="nil"/>
                    <w:left w:val="nil"/>
                    <w:bottom w:val="single" w:sz="8" w:space="0" w:color="000000"/>
                    <w:right w:val="single" w:sz="8" w:space="0" w:color="000000"/>
                  </w:tcBorders>
                  <w:shd w:val="clear" w:color="auto" w:fill="auto"/>
                  <w:vAlign w:val="center"/>
                </w:tcPr>
                <w:p w14:paraId="1FCF3A4C" w14:textId="77777777" w:rsidR="007A2E50" w:rsidRPr="00733655" w:rsidRDefault="007A2E50" w:rsidP="009A10C0">
                  <w:pPr>
                    <w:spacing w:after="0" w:line="240" w:lineRule="auto"/>
                    <w:jc w:val="center"/>
                    <w:rPr>
                      <w:rFonts w:eastAsia="Times New Roman"/>
                      <w:sz w:val="24"/>
                      <w:szCs w:val="24"/>
                    </w:rPr>
                  </w:pPr>
                </w:p>
              </w:tc>
            </w:tr>
            <w:tr w:rsidR="007A2E50" w:rsidRPr="00733655" w14:paraId="7A8372A7" w14:textId="77777777" w:rsidTr="009A10C0">
              <w:trPr>
                <w:trHeight w:val="339"/>
                <w:jc w:val="center"/>
              </w:trPr>
              <w:tc>
                <w:tcPr>
                  <w:tcW w:w="1627" w:type="dxa"/>
                  <w:tcBorders>
                    <w:top w:val="nil"/>
                    <w:left w:val="single" w:sz="8" w:space="0" w:color="000000"/>
                    <w:bottom w:val="single" w:sz="8" w:space="0" w:color="000000"/>
                    <w:right w:val="single" w:sz="8" w:space="0" w:color="000000"/>
                  </w:tcBorders>
                  <w:shd w:val="clear" w:color="auto" w:fill="auto"/>
                  <w:vAlign w:val="center"/>
                </w:tcPr>
                <w:p w14:paraId="4492D939"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4</w:t>
                  </w:r>
                </w:p>
              </w:tc>
              <w:tc>
                <w:tcPr>
                  <w:tcW w:w="1850" w:type="dxa"/>
                  <w:tcBorders>
                    <w:top w:val="nil"/>
                    <w:left w:val="nil"/>
                    <w:bottom w:val="single" w:sz="8" w:space="0" w:color="000000"/>
                    <w:right w:val="single" w:sz="8" w:space="0" w:color="000000"/>
                  </w:tcBorders>
                  <w:shd w:val="clear" w:color="auto" w:fill="auto"/>
                  <w:vAlign w:val="center"/>
                </w:tcPr>
                <w:p w14:paraId="50A43F3D" w14:textId="77777777" w:rsidR="007A2E50" w:rsidRPr="00733655" w:rsidRDefault="007A2E50" w:rsidP="009A10C0">
                  <w:pPr>
                    <w:spacing w:after="0" w:line="240" w:lineRule="auto"/>
                    <w:rPr>
                      <w:rFonts w:eastAsia="Times New Roman"/>
                      <w:sz w:val="24"/>
                      <w:szCs w:val="24"/>
                    </w:rPr>
                  </w:pPr>
                  <w:r w:rsidRPr="00733655">
                    <w:rPr>
                      <w:rFonts w:eastAsia="Times New Roman"/>
                      <w:sz w:val="24"/>
                      <w:szCs w:val="24"/>
                    </w:rPr>
                    <w:t>1336</w:t>
                  </w:r>
                </w:p>
              </w:tc>
              <w:tc>
                <w:tcPr>
                  <w:tcW w:w="779" w:type="dxa"/>
                  <w:tcBorders>
                    <w:top w:val="nil"/>
                    <w:left w:val="nil"/>
                    <w:bottom w:val="single" w:sz="8" w:space="0" w:color="000000"/>
                    <w:right w:val="single" w:sz="8" w:space="0" w:color="000000"/>
                  </w:tcBorders>
                  <w:shd w:val="clear" w:color="auto" w:fill="CCFFFF"/>
                  <w:vAlign w:val="center"/>
                </w:tcPr>
                <w:p w14:paraId="481AF7B4"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73" w:type="dxa"/>
                  <w:tcBorders>
                    <w:top w:val="nil"/>
                    <w:left w:val="nil"/>
                    <w:bottom w:val="single" w:sz="8" w:space="0" w:color="000000"/>
                    <w:right w:val="single" w:sz="8" w:space="0" w:color="000000"/>
                  </w:tcBorders>
                  <w:shd w:val="clear" w:color="auto" w:fill="CCFFFF"/>
                  <w:vAlign w:val="center"/>
                </w:tcPr>
                <w:p w14:paraId="4D9D877C"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984" w:type="dxa"/>
                  <w:tcBorders>
                    <w:top w:val="nil"/>
                    <w:left w:val="nil"/>
                    <w:bottom w:val="single" w:sz="8" w:space="0" w:color="000000"/>
                    <w:right w:val="single" w:sz="8" w:space="0" w:color="000000"/>
                  </w:tcBorders>
                  <w:shd w:val="clear" w:color="auto" w:fill="auto"/>
                  <w:vAlign w:val="center"/>
                </w:tcPr>
                <w:p w14:paraId="2F638ABF"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897" w:type="dxa"/>
                  <w:tcBorders>
                    <w:top w:val="nil"/>
                    <w:left w:val="nil"/>
                    <w:bottom w:val="single" w:sz="8" w:space="0" w:color="000000"/>
                    <w:right w:val="single" w:sz="8" w:space="0" w:color="000000"/>
                  </w:tcBorders>
                  <w:shd w:val="clear" w:color="auto" w:fill="auto"/>
                  <w:vAlign w:val="center"/>
                </w:tcPr>
                <w:p w14:paraId="18CE8E0B"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793" w:type="dxa"/>
                  <w:tcBorders>
                    <w:top w:val="nil"/>
                    <w:left w:val="nil"/>
                    <w:bottom w:val="single" w:sz="8" w:space="0" w:color="000000"/>
                    <w:right w:val="single" w:sz="8" w:space="0" w:color="000000"/>
                  </w:tcBorders>
                  <w:shd w:val="clear" w:color="auto" w:fill="auto"/>
                  <w:vAlign w:val="center"/>
                </w:tcPr>
                <w:p w14:paraId="472BE881" w14:textId="77777777" w:rsidR="007A2E50" w:rsidRPr="00733655" w:rsidRDefault="007A2E50" w:rsidP="009A10C0">
                  <w:pPr>
                    <w:spacing w:after="0" w:line="240" w:lineRule="auto"/>
                    <w:jc w:val="center"/>
                    <w:rPr>
                      <w:rFonts w:eastAsia="Times New Roman"/>
                      <w:sz w:val="24"/>
                      <w:szCs w:val="24"/>
                    </w:rPr>
                  </w:pPr>
                </w:p>
              </w:tc>
            </w:tr>
            <w:tr w:rsidR="007A2E50" w:rsidRPr="00733655" w14:paraId="53DEB26A" w14:textId="77777777" w:rsidTr="009A10C0">
              <w:trPr>
                <w:trHeight w:val="339"/>
                <w:jc w:val="center"/>
              </w:trPr>
              <w:tc>
                <w:tcPr>
                  <w:tcW w:w="1627" w:type="dxa"/>
                  <w:tcBorders>
                    <w:top w:val="nil"/>
                    <w:left w:val="single" w:sz="8" w:space="0" w:color="000000"/>
                    <w:bottom w:val="single" w:sz="8" w:space="0" w:color="000000"/>
                    <w:right w:val="single" w:sz="8" w:space="0" w:color="000000"/>
                  </w:tcBorders>
                  <w:shd w:val="clear" w:color="auto" w:fill="auto"/>
                  <w:vAlign w:val="center"/>
                </w:tcPr>
                <w:p w14:paraId="1FD2700C"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5</w:t>
                  </w:r>
                </w:p>
              </w:tc>
              <w:tc>
                <w:tcPr>
                  <w:tcW w:w="1850" w:type="dxa"/>
                  <w:tcBorders>
                    <w:top w:val="nil"/>
                    <w:left w:val="nil"/>
                    <w:bottom w:val="single" w:sz="8" w:space="0" w:color="000000"/>
                    <w:right w:val="single" w:sz="8" w:space="0" w:color="000000"/>
                  </w:tcBorders>
                  <w:shd w:val="clear" w:color="auto" w:fill="auto"/>
                  <w:vAlign w:val="center"/>
                </w:tcPr>
                <w:p w14:paraId="67214E1B" w14:textId="77777777" w:rsidR="007A2E50" w:rsidRPr="00733655" w:rsidRDefault="007A2E50" w:rsidP="009A10C0">
                  <w:pPr>
                    <w:spacing w:after="0" w:line="240" w:lineRule="auto"/>
                    <w:rPr>
                      <w:rFonts w:eastAsia="Times New Roman"/>
                      <w:sz w:val="24"/>
                      <w:szCs w:val="24"/>
                    </w:rPr>
                  </w:pPr>
                  <w:r w:rsidRPr="00733655">
                    <w:rPr>
                      <w:rFonts w:eastAsia="Times New Roman"/>
                      <w:sz w:val="24"/>
                      <w:szCs w:val="24"/>
                    </w:rPr>
                    <w:t>1776</w:t>
                  </w:r>
                </w:p>
              </w:tc>
              <w:tc>
                <w:tcPr>
                  <w:tcW w:w="779" w:type="dxa"/>
                  <w:tcBorders>
                    <w:top w:val="nil"/>
                    <w:left w:val="nil"/>
                    <w:bottom w:val="single" w:sz="8" w:space="0" w:color="000000"/>
                    <w:right w:val="single" w:sz="8" w:space="0" w:color="000000"/>
                  </w:tcBorders>
                  <w:shd w:val="clear" w:color="auto" w:fill="CCFFFF"/>
                  <w:vAlign w:val="center"/>
                </w:tcPr>
                <w:p w14:paraId="03BE422C"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73" w:type="dxa"/>
                  <w:tcBorders>
                    <w:top w:val="nil"/>
                    <w:left w:val="nil"/>
                    <w:bottom w:val="single" w:sz="8" w:space="0" w:color="000000"/>
                    <w:right w:val="single" w:sz="8" w:space="0" w:color="000000"/>
                  </w:tcBorders>
                  <w:shd w:val="clear" w:color="auto" w:fill="CCFFFF"/>
                  <w:vAlign w:val="center"/>
                </w:tcPr>
                <w:p w14:paraId="34FD35BA"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984" w:type="dxa"/>
                  <w:tcBorders>
                    <w:top w:val="nil"/>
                    <w:left w:val="nil"/>
                    <w:bottom w:val="single" w:sz="8" w:space="0" w:color="000000"/>
                    <w:right w:val="single" w:sz="8" w:space="0" w:color="000000"/>
                  </w:tcBorders>
                  <w:shd w:val="clear" w:color="auto" w:fill="auto"/>
                  <w:vAlign w:val="center"/>
                </w:tcPr>
                <w:p w14:paraId="7102ECB2"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897" w:type="dxa"/>
                  <w:tcBorders>
                    <w:top w:val="nil"/>
                    <w:left w:val="nil"/>
                    <w:bottom w:val="single" w:sz="8" w:space="0" w:color="000000"/>
                    <w:right w:val="single" w:sz="8" w:space="0" w:color="000000"/>
                  </w:tcBorders>
                  <w:shd w:val="clear" w:color="auto" w:fill="auto"/>
                  <w:vAlign w:val="center"/>
                </w:tcPr>
                <w:p w14:paraId="183F577C"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793" w:type="dxa"/>
                  <w:tcBorders>
                    <w:top w:val="nil"/>
                    <w:left w:val="nil"/>
                    <w:bottom w:val="single" w:sz="8" w:space="0" w:color="000000"/>
                    <w:right w:val="single" w:sz="8" w:space="0" w:color="000000"/>
                  </w:tcBorders>
                  <w:shd w:val="clear" w:color="auto" w:fill="auto"/>
                  <w:vAlign w:val="center"/>
                </w:tcPr>
                <w:p w14:paraId="510BFC66" w14:textId="77777777" w:rsidR="007A2E50" w:rsidRPr="00733655" w:rsidRDefault="007A2E50" w:rsidP="009A10C0">
                  <w:pPr>
                    <w:spacing w:after="0" w:line="240" w:lineRule="auto"/>
                    <w:jc w:val="center"/>
                    <w:rPr>
                      <w:rFonts w:eastAsia="Times New Roman"/>
                      <w:sz w:val="24"/>
                      <w:szCs w:val="24"/>
                    </w:rPr>
                  </w:pPr>
                </w:p>
              </w:tc>
            </w:tr>
            <w:tr w:rsidR="007A2E50" w:rsidRPr="00733655" w14:paraId="18EBCB5A" w14:textId="77777777" w:rsidTr="009A10C0">
              <w:trPr>
                <w:trHeight w:val="339"/>
                <w:jc w:val="center"/>
              </w:trPr>
              <w:tc>
                <w:tcPr>
                  <w:tcW w:w="1627" w:type="dxa"/>
                  <w:tcBorders>
                    <w:top w:val="nil"/>
                    <w:left w:val="single" w:sz="8" w:space="0" w:color="000000"/>
                    <w:bottom w:val="single" w:sz="8" w:space="0" w:color="000000"/>
                    <w:right w:val="single" w:sz="8" w:space="0" w:color="000000"/>
                  </w:tcBorders>
                  <w:shd w:val="clear" w:color="auto" w:fill="auto"/>
                  <w:vAlign w:val="center"/>
                </w:tcPr>
                <w:p w14:paraId="216F72CA"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6</w:t>
                  </w:r>
                </w:p>
              </w:tc>
              <w:tc>
                <w:tcPr>
                  <w:tcW w:w="1850" w:type="dxa"/>
                  <w:tcBorders>
                    <w:top w:val="nil"/>
                    <w:left w:val="nil"/>
                    <w:bottom w:val="single" w:sz="8" w:space="0" w:color="000000"/>
                    <w:right w:val="single" w:sz="8" w:space="0" w:color="000000"/>
                  </w:tcBorders>
                  <w:shd w:val="clear" w:color="auto" w:fill="auto"/>
                  <w:vAlign w:val="center"/>
                </w:tcPr>
                <w:p w14:paraId="4B936089" w14:textId="77777777" w:rsidR="007A2E50" w:rsidRPr="00733655" w:rsidRDefault="007A2E50" w:rsidP="009A10C0">
                  <w:pPr>
                    <w:spacing w:after="0" w:line="240" w:lineRule="auto"/>
                    <w:rPr>
                      <w:rFonts w:eastAsia="Times New Roman"/>
                      <w:sz w:val="24"/>
                      <w:szCs w:val="24"/>
                    </w:rPr>
                  </w:pPr>
                  <w:r w:rsidRPr="00733655">
                    <w:rPr>
                      <w:rFonts w:eastAsia="Times New Roman"/>
                      <w:sz w:val="24"/>
                      <w:szCs w:val="24"/>
                    </w:rPr>
                    <w:t>1712</w:t>
                  </w:r>
                </w:p>
              </w:tc>
              <w:tc>
                <w:tcPr>
                  <w:tcW w:w="779" w:type="dxa"/>
                  <w:tcBorders>
                    <w:top w:val="nil"/>
                    <w:left w:val="nil"/>
                    <w:bottom w:val="single" w:sz="8" w:space="0" w:color="000000"/>
                    <w:right w:val="single" w:sz="8" w:space="0" w:color="000000"/>
                  </w:tcBorders>
                  <w:shd w:val="clear" w:color="auto" w:fill="CCFFFF"/>
                  <w:vAlign w:val="center"/>
                </w:tcPr>
                <w:p w14:paraId="6FEB479A"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73" w:type="dxa"/>
                  <w:tcBorders>
                    <w:top w:val="nil"/>
                    <w:left w:val="nil"/>
                    <w:bottom w:val="single" w:sz="8" w:space="0" w:color="000000"/>
                    <w:right w:val="single" w:sz="8" w:space="0" w:color="000000"/>
                  </w:tcBorders>
                  <w:shd w:val="clear" w:color="auto" w:fill="CCFFFF"/>
                  <w:vAlign w:val="center"/>
                </w:tcPr>
                <w:p w14:paraId="3026C500"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984" w:type="dxa"/>
                  <w:tcBorders>
                    <w:top w:val="nil"/>
                    <w:left w:val="nil"/>
                    <w:bottom w:val="single" w:sz="8" w:space="0" w:color="000000"/>
                    <w:right w:val="single" w:sz="8" w:space="0" w:color="000000"/>
                  </w:tcBorders>
                  <w:shd w:val="clear" w:color="auto" w:fill="auto"/>
                  <w:vAlign w:val="center"/>
                </w:tcPr>
                <w:p w14:paraId="5A6053C3"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897" w:type="dxa"/>
                  <w:tcBorders>
                    <w:top w:val="nil"/>
                    <w:left w:val="nil"/>
                    <w:bottom w:val="single" w:sz="8" w:space="0" w:color="000000"/>
                    <w:right w:val="single" w:sz="8" w:space="0" w:color="000000"/>
                  </w:tcBorders>
                  <w:shd w:val="clear" w:color="auto" w:fill="auto"/>
                  <w:vAlign w:val="center"/>
                </w:tcPr>
                <w:p w14:paraId="3C7A339C"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793" w:type="dxa"/>
                  <w:tcBorders>
                    <w:top w:val="nil"/>
                    <w:left w:val="nil"/>
                    <w:bottom w:val="single" w:sz="8" w:space="0" w:color="000000"/>
                    <w:right w:val="single" w:sz="8" w:space="0" w:color="000000"/>
                  </w:tcBorders>
                  <w:shd w:val="clear" w:color="auto" w:fill="auto"/>
                  <w:vAlign w:val="center"/>
                </w:tcPr>
                <w:p w14:paraId="371AC45C" w14:textId="77777777" w:rsidR="007A2E50" w:rsidRPr="00733655" w:rsidRDefault="007A2E50" w:rsidP="009A10C0">
                  <w:pPr>
                    <w:spacing w:after="0" w:line="240" w:lineRule="auto"/>
                    <w:jc w:val="center"/>
                    <w:rPr>
                      <w:rFonts w:eastAsia="Times New Roman"/>
                      <w:sz w:val="24"/>
                      <w:szCs w:val="24"/>
                    </w:rPr>
                  </w:pPr>
                </w:p>
              </w:tc>
            </w:tr>
            <w:tr w:rsidR="007A2E50" w:rsidRPr="00733655" w14:paraId="7039AB05" w14:textId="77777777" w:rsidTr="009A10C0">
              <w:trPr>
                <w:trHeight w:val="339"/>
                <w:jc w:val="center"/>
              </w:trPr>
              <w:tc>
                <w:tcPr>
                  <w:tcW w:w="1627" w:type="dxa"/>
                  <w:tcBorders>
                    <w:top w:val="nil"/>
                    <w:left w:val="single" w:sz="8" w:space="0" w:color="000000"/>
                    <w:bottom w:val="single" w:sz="8" w:space="0" w:color="000000"/>
                    <w:right w:val="single" w:sz="8" w:space="0" w:color="000000"/>
                  </w:tcBorders>
                  <w:shd w:val="clear" w:color="auto" w:fill="auto"/>
                  <w:vAlign w:val="center"/>
                </w:tcPr>
                <w:p w14:paraId="28E4EB94"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7</w:t>
                  </w:r>
                </w:p>
              </w:tc>
              <w:tc>
                <w:tcPr>
                  <w:tcW w:w="1850" w:type="dxa"/>
                  <w:tcBorders>
                    <w:top w:val="nil"/>
                    <w:left w:val="nil"/>
                    <w:bottom w:val="single" w:sz="8" w:space="0" w:color="000000"/>
                    <w:right w:val="single" w:sz="8" w:space="0" w:color="000000"/>
                  </w:tcBorders>
                  <w:shd w:val="clear" w:color="auto" w:fill="auto"/>
                  <w:vAlign w:val="center"/>
                </w:tcPr>
                <w:p w14:paraId="712E42DC" w14:textId="77777777" w:rsidR="007A2E50" w:rsidRPr="00733655" w:rsidRDefault="007A2E50" w:rsidP="009A10C0">
                  <w:pPr>
                    <w:spacing w:after="0" w:line="240" w:lineRule="auto"/>
                    <w:rPr>
                      <w:rFonts w:eastAsia="Times New Roman"/>
                      <w:sz w:val="24"/>
                      <w:szCs w:val="24"/>
                    </w:rPr>
                  </w:pPr>
                  <w:r w:rsidRPr="00733655">
                    <w:rPr>
                      <w:rFonts w:eastAsia="Times New Roman"/>
                      <w:sz w:val="24"/>
                      <w:szCs w:val="24"/>
                    </w:rPr>
                    <w:t>1310</w:t>
                  </w:r>
                </w:p>
              </w:tc>
              <w:tc>
                <w:tcPr>
                  <w:tcW w:w="779" w:type="dxa"/>
                  <w:tcBorders>
                    <w:top w:val="nil"/>
                    <w:left w:val="nil"/>
                    <w:bottom w:val="single" w:sz="8" w:space="0" w:color="000000"/>
                    <w:right w:val="single" w:sz="8" w:space="0" w:color="000000"/>
                  </w:tcBorders>
                  <w:shd w:val="clear" w:color="auto" w:fill="CCFFFF"/>
                  <w:vAlign w:val="center"/>
                </w:tcPr>
                <w:p w14:paraId="16C7F7AC"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73" w:type="dxa"/>
                  <w:tcBorders>
                    <w:top w:val="nil"/>
                    <w:left w:val="nil"/>
                    <w:bottom w:val="single" w:sz="8" w:space="0" w:color="000000"/>
                    <w:right w:val="single" w:sz="8" w:space="0" w:color="000000"/>
                  </w:tcBorders>
                  <w:shd w:val="clear" w:color="auto" w:fill="CCFFFF"/>
                  <w:vAlign w:val="center"/>
                </w:tcPr>
                <w:p w14:paraId="10753DCE"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984" w:type="dxa"/>
                  <w:tcBorders>
                    <w:top w:val="nil"/>
                    <w:left w:val="nil"/>
                    <w:bottom w:val="single" w:sz="8" w:space="0" w:color="000000"/>
                    <w:right w:val="single" w:sz="8" w:space="0" w:color="000000"/>
                  </w:tcBorders>
                  <w:shd w:val="clear" w:color="auto" w:fill="auto"/>
                  <w:vAlign w:val="center"/>
                </w:tcPr>
                <w:p w14:paraId="7CD0C3C6"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897" w:type="dxa"/>
                  <w:tcBorders>
                    <w:top w:val="nil"/>
                    <w:left w:val="nil"/>
                    <w:bottom w:val="single" w:sz="8" w:space="0" w:color="000000"/>
                    <w:right w:val="single" w:sz="8" w:space="0" w:color="000000"/>
                  </w:tcBorders>
                  <w:shd w:val="clear" w:color="auto" w:fill="auto"/>
                  <w:vAlign w:val="center"/>
                </w:tcPr>
                <w:p w14:paraId="6FF38F1E"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793" w:type="dxa"/>
                  <w:tcBorders>
                    <w:top w:val="nil"/>
                    <w:left w:val="nil"/>
                    <w:bottom w:val="single" w:sz="8" w:space="0" w:color="000000"/>
                    <w:right w:val="single" w:sz="8" w:space="0" w:color="000000"/>
                  </w:tcBorders>
                  <w:shd w:val="clear" w:color="auto" w:fill="auto"/>
                  <w:vAlign w:val="center"/>
                </w:tcPr>
                <w:p w14:paraId="6DC66C67" w14:textId="77777777" w:rsidR="007A2E50" w:rsidRPr="00733655" w:rsidRDefault="007A2E50" w:rsidP="009A10C0">
                  <w:pPr>
                    <w:spacing w:after="0" w:line="240" w:lineRule="auto"/>
                    <w:jc w:val="center"/>
                    <w:rPr>
                      <w:rFonts w:eastAsia="Times New Roman"/>
                      <w:sz w:val="24"/>
                      <w:szCs w:val="24"/>
                    </w:rPr>
                  </w:pPr>
                </w:p>
              </w:tc>
            </w:tr>
            <w:tr w:rsidR="007A2E50" w:rsidRPr="00733655" w14:paraId="62085D05" w14:textId="77777777" w:rsidTr="009A10C0">
              <w:trPr>
                <w:trHeight w:val="315"/>
                <w:jc w:val="center"/>
              </w:trPr>
              <w:tc>
                <w:tcPr>
                  <w:tcW w:w="1627" w:type="dxa"/>
                  <w:tcBorders>
                    <w:top w:val="nil"/>
                    <w:left w:val="single" w:sz="8" w:space="0" w:color="000000"/>
                    <w:bottom w:val="single" w:sz="8" w:space="0" w:color="000000"/>
                    <w:right w:val="single" w:sz="8" w:space="0" w:color="000000"/>
                  </w:tcBorders>
                  <w:shd w:val="clear" w:color="auto" w:fill="auto"/>
                  <w:vAlign w:val="center"/>
                </w:tcPr>
                <w:p w14:paraId="6F62C58A"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8</w:t>
                  </w:r>
                </w:p>
              </w:tc>
              <w:tc>
                <w:tcPr>
                  <w:tcW w:w="1850" w:type="dxa"/>
                  <w:tcBorders>
                    <w:top w:val="nil"/>
                    <w:left w:val="nil"/>
                    <w:bottom w:val="single" w:sz="8" w:space="0" w:color="000000"/>
                    <w:right w:val="single" w:sz="8" w:space="0" w:color="000000"/>
                  </w:tcBorders>
                  <w:shd w:val="clear" w:color="auto" w:fill="C0C0C0"/>
                  <w:vAlign w:val="center"/>
                </w:tcPr>
                <w:p w14:paraId="3B414089" w14:textId="77777777" w:rsidR="007A2E50" w:rsidRPr="00733655" w:rsidRDefault="007A2E50" w:rsidP="009A10C0">
                  <w:pPr>
                    <w:spacing w:after="0" w:line="240" w:lineRule="auto"/>
                    <w:rPr>
                      <w:rFonts w:eastAsia="Times New Roman"/>
                      <w:sz w:val="24"/>
                      <w:szCs w:val="24"/>
                    </w:rPr>
                  </w:pPr>
                  <w:r w:rsidRPr="00733655">
                    <w:rPr>
                      <w:rFonts w:eastAsia="Times New Roman"/>
                      <w:sz w:val="24"/>
                      <w:szCs w:val="24"/>
                    </w:rPr>
                    <w:t>H2O</w:t>
                  </w:r>
                </w:p>
              </w:tc>
              <w:tc>
                <w:tcPr>
                  <w:tcW w:w="779" w:type="dxa"/>
                  <w:tcBorders>
                    <w:top w:val="nil"/>
                    <w:left w:val="nil"/>
                    <w:bottom w:val="single" w:sz="8" w:space="0" w:color="000000"/>
                    <w:right w:val="single" w:sz="8" w:space="0" w:color="000000"/>
                  </w:tcBorders>
                  <w:shd w:val="clear" w:color="auto" w:fill="C0C0C0"/>
                  <w:vAlign w:val="center"/>
                </w:tcPr>
                <w:p w14:paraId="515595EB" w14:textId="77777777" w:rsidR="007A2E50" w:rsidRPr="00733655" w:rsidRDefault="007A2E50" w:rsidP="009A10C0">
                  <w:pPr>
                    <w:spacing w:after="0" w:line="240" w:lineRule="auto"/>
                    <w:jc w:val="center"/>
                    <w:rPr>
                      <w:rFonts w:eastAsia="Times New Roman"/>
                      <w:sz w:val="24"/>
                      <w:szCs w:val="24"/>
                    </w:rPr>
                  </w:pPr>
                </w:p>
              </w:tc>
              <w:tc>
                <w:tcPr>
                  <w:tcW w:w="673" w:type="dxa"/>
                  <w:tcBorders>
                    <w:top w:val="nil"/>
                    <w:left w:val="nil"/>
                    <w:bottom w:val="single" w:sz="8" w:space="0" w:color="000000"/>
                    <w:right w:val="single" w:sz="8" w:space="0" w:color="000000"/>
                  </w:tcBorders>
                  <w:shd w:val="clear" w:color="auto" w:fill="C0C0C0"/>
                  <w:vAlign w:val="center"/>
                </w:tcPr>
                <w:p w14:paraId="5B654384"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 </w:t>
                  </w:r>
                </w:p>
              </w:tc>
              <w:tc>
                <w:tcPr>
                  <w:tcW w:w="984" w:type="dxa"/>
                  <w:tcBorders>
                    <w:top w:val="nil"/>
                    <w:left w:val="nil"/>
                    <w:bottom w:val="single" w:sz="8" w:space="0" w:color="000000"/>
                    <w:right w:val="single" w:sz="8" w:space="0" w:color="000000"/>
                  </w:tcBorders>
                  <w:shd w:val="clear" w:color="auto" w:fill="C0C0C0"/>
                  <w:vAlign w:val="center"/>
                </w:tcPr>
                <w:p w14:paraId="56DC156A"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µL</w:t>
                  </w:r>
                </w:p>
              </w:tc>
              <w:tc>
                <w:tcPr>
                  <w:tcW w:w="897" w:type="dxa"/>
                  <w:tcBorders>
                    <w:top w:val="single" w:sz="8" w:space="0" w:color="000000"/>
                    <w:left w:val="nil"/>
                    <w:bottom w:val="single" w:sz="8" w:space="0" w:color="000000"/>
                    <w:right w:val="single" w:sz="8" w:space="0" w:color="000000"/>
                  </w:tcBorders>
                  <w:shd w:val="clear" w:color="auto" w:fill="C0C0C0"/>
                  <w:vAlign w:val="center"/>
                </w:tcPr>
                <w:p w14:paraId="542E6404"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8.8</w:t>
                  </w:r>
                </w:p>
              </w:tc>
              <w:tc>
                <w:tcPr>
                  <w:tcW w:w="793" w:type="dxa"/>
                  <w:tcBorders>
                    <w:top w:val="single" w:sz="8" w:space="0" w:color="000000"/>
                    <w:left w:val="nil"/>
                    <w:bottom w:val="single" w:sz="8" w:space="0" w:color="000000"/>
                    <w:right w:val="single" w:sz="8" w:space="0" w:color="000000"/>
                  </w:tcBorders>
                  <w:shd w:val="clear" w:color="auto" w:fill="auto"/>
                  <w:vAlign w:val="center"/>
                </w:tcPr>
                <w:p w14:paraId="12BFC57F" w14:textId="77777777" w:rsidR="007A2E50" w:rsidRPr="00733655" w:rsidRDefault="007A2E50" w:rsidP="009A10C0">
                  <w:pPr>
                    <w:spacing w:after="0" w:line="240" w:lineRule="auto"/>
                    <w:jc w:val="center"/>
                    <w:rPr>
                      <w:rFonts w:eastAsia="Times New Roman"/>
                      <w:sz w:val="24"/>
                      <w:szCs w:val="24"/>
                    </w:rPr>
                  </w:pPr>
                  <w:bookmarkStart w:id="1549" w:name="_heading=h.gjdgxs" w:colFirst="0" w:colLast="0"/>
                  <w:bookmarkEnd w:id="1549"/>
                  <w:r w:rsidRPr="00733655">
                    <w:rPr>
                      <w:rFonts w:eastAsia="Times New Roman"/>
                      <w:sz w:val="24"/>
                      <w:szCs w:val="24"/>
                    </w:rPr>
                    <w:t> </w:t>
                  </w:r>
                </w:p>
              </w:tc>
            </w:tr>
            <w:tr w:rsidR="007A2E50" w:rsidRPr="00733655" w14:paraId="1995D842" w14:textId="77777777" w:rsidTr="009A10C0">
              <w:trPr>
                <w:trHeight w:val="297"/>
                <w:jc w:val="center"/>
              </w:trPr>
              <w:tc>
                <w:tcPr>
                  <w:tcW w:w="1627" w:type="dxa"/>
                  <w:tcBorders>
                    <w:top w:val="nil"/>
                    <w:left w:val="single" w:sz="8" w:space="0" w:color="000000"/>
                    <w:bottom w:val="single" w:sz="4" w:space="0" w:color="000000"/>
                    <w:right w:val="single" w:sz="8" w:space="0" w:color="000000"/>
                  </w:tcBorders>
                  <w:shd w:val="clear" w:color="auto" w:fill="auto"/>
                  <w:vAlign w:val="center"/>
                </w:tcPr>
                <w:p w14:paraId="75E57862"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9</w:t>
                  </w:r>
                </w:p>
              </w:tc>
              <w:tc>
                <w:tcPr>
                  <w:tcW w:w="1850" w:type="dxa"/>
                  <w:tcBorders>
                    <w:top w:val="nil"/>
                    <w:left w:val="nil"/>
                    <w:bottom w:val="single" w:sz="4" w:space="0" w:color="000000"/>
                    <w:right w:val="single" w:sz="8" w:space="0" w:color="000000"/>
                  </w:tcBorders>
                  <w:shd w:val="clear" w:color="auto" w:fill="C0C0C0"/>
                  <w:vAlign w:val="center"/>
                </w:tcPr>
                <w:p w14:paraId="7F483332" w14:textId="77777777" w:rsidR="007A2E50" w:rsidRPr="00733655" w:rsidRDefault="007A2E50" w:rsidP="009A10C0">
                  <w:pPr>
                    <w:spacing w:after="0" w:line="240" w:lineRule="auto"/>
                    <w:rPr>
                      <w:rFonts w:eastAsia="Times New Roman"/>
                      <w:sz w:val="24"/>
                      <w:szCs w:val="24"/>
                    </w:rPr>
                  </w:pPr>
                  <w:r w:rsidRPr="00733655">
                    <w:rPr>
                      <w:rFonts w:eastAsia="Times New Roman"/>
                      <w:sz w:val="24"/>
                      <w:szCs w:val="24"/>
                    </w:rPr>
                    <w:t>DNA template</w:t>
                  </w:r>
                </w:p>
              </w:tc>
              <w:tc>
                <w:tcPr>
                  <w:tcW w:w="779" w:type="dxa"/>
                  <w:tcBorders>
                    <w:top w:val="nil"/>
                    <w:left w:val="nil"/>
                    <w:bottom w:val="single" w:sz="4" w:space="0" w:color="000000"/>
                    <w:right w:val="single" w:sz="8" w:space="0" w:color="000000"/>
                  </w:tcBorders>
                  <w:shd w:val="clear" w:color="auto" w:fill="C0C0C0"/>
                  <w:vAlign w:val="center"/>
                </w:tcPr>
                <w:p w14:paraId="0FE0FF13" w14:textId="77777777" w:rsidR="007A2E50" w:rsidRPr="00733655" w:rsidRDefault="007A2E50" w:rsidP="009A10C0">
                  <w:pPr>
                    <w:spacing w:after="0" w:line="240" w:lineRule="auto"/>
                    <w:jc w:val="center"/>
                    <w:rPr>
                      <w:rFonts w:eastAsia="Times New Roman"/>
                      <w:sz w:val="24"/>
                      <w:szCs w:val="24"/>
                    </w:rPr>
                  </w:pPr>
                </w:p>
              </w:tc>
              <w:tc>
                <w:tcPr>
                  <w:tcW w:w="673" w:type="dxa"/>
                  <w:tcBorders>
                    <w:top w:val="nil"/>
                    <w:left w:val="nil"/>
                    <w:bottom w:val="single" w:sz="4" w:space="0" w:color="000000"/>
                    <w:right w:val="single" w:sz="8" w:space="0" w:color="000000"/>
                  </w:tcBorders>
                  <w:shd w:val="clear" w:color="auto" w:fill="C0C0C0"/>
                  <w:vAlign w:val="center"/>
                </w:tcPr>
                <w:p w14:paraId="45A643C2"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 </w:t>
                  </w:r>
                </w:p>
              </w:tc>
              <w:tc>
                <w:tcPr>
                  <w:tcW w:w="984" w:type="dxa"/>
                  <w:tcBorders>
                    <w:top w:val="nil"/>
                    <w:left w:val="nil"/>
                    <w:bottom w:val="single" w:sz="4" w:space="0" w:color="000000"/>
                    <w:right w:val="single" w:sz="8" w:space="0" w:color="000000"/>
                  </w:tcBorders>
                  <w:shd w:val="clear" w:color="auto" w:fill="C0C0C0"/>
                  <w:vAlign w:val="center"/>
                </w:tcPr>
                <w:p w14:paraId="16824ABD"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µL</w:t>
                  </w:r>
                </w:p>
              </w:tc>
              <w:tc>
                <w:tcPr>
                  <w:tcW w:w="897" w:type="dxa"/>
                  <w:tcBorders>
                    <w:top w:val="nil"/>
                    <w:left w:val="nil"/>
                    <w:bottom w:val="single" w:sz="4" w:space="0" w:color="000000"/>
                    <w:right w:val="single" w:sz="8" w:space="0" w:color="000000"/>
                  </w:tcBorders>
                  <w:shd w:val="clear" w:color="auto" w:fill="CCFFFF"/>
                  <w:vAlign w:val="center"/>
                </w:tcPr>
                <w:p w14:paraId="1F79DF4C"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5</w:t>
                  </w:r>
                </w:p>
              </w:tc>
              <w:tc>
                <w:tcPr>
                  <w:tcW w:w="793" w:type="dxa"/>
                  <w:tcBorders>
                    <w:top w:val="nil"/>
                    <w:left w:val="nil"/>
                    <w:bottom w:val="single" w:sz="4" w:space="0" w:color="000000"/>
                    <w:right w:val="single" w:sz="8" w:space="0" w:color="000000"/>
                  </w:tcBorders>
                  <w:shd w:val="clear" w:color="auto" w:fill="auto"/>
                  <w:vAlign w:val="center"/>
                </w:tcPr>
                <w:p w14:paraId="217827A6" w14:textId="77777777" w:rsidR="007A2E50" w:rsidRPr="00733655" w:rsidRDefault="007A2E50" w:rsidP="009A10C0">
                  <w:pPr>
                    <w:spacing w:after="0" w:line="240" w:lineRule="auto"/>
                    <w:jc w:val="center"/>
                    <w:rPr>
                      <w:rFonts w:eastAsia="Times New Roman"/>
                      <w:sz w:val="24"/>
                      <w:szCs w:val="24"/>
                    </w:rPr>
                  </w:pPr>
                </w:p>
              </w:tc>
            </w:tr>
          </w:tbl>
          <w:p w14:paraId="2496245C" w14:textId="77777777" w:rsidR="007A2E50" w:rsidRPr="00733655" w:rsidRDefault="007A2E50" w:rsidP="009A10C0">
            <w:pPr>
              <w:spacing w:after="0" w:line="240" w:lineRule="auto"/>
              <w:ind w:left="720"/>
              <w:rPr>
                <w:rFonts w:eastAsia="Times New Roman"/>
                <w:i/>
                <w:sz w:val="24"/>
                <w:szCs w:val="24"/>
              </w:rPr>
            </w:pPr>
          </w:p>
          <w:p w14:paraId="2EFDA2BB" w14:textId="77777777" w:rsidR="007A2E50" w:rsidRPr="00733655" w:rsidRDefault="007A2E50" w:rsidP="009A10C0">
            <w:pPr>
              <w:numPr>
                <w:ilvl w:val="0"/>
                <w:numId w:val="41"/>
              </w:numPr>
              <w:spacing w:before="0" w:after="0" w:line="240" w:lineRule="auto"/>
              <w:rPr>
                <w:rFonts w:eastAsia="Times New Roman"/>
                <w:i/>
                <w:sz w:val="24"/>
                <w:szCs w:val="24"/>
              </w:rPr>
            </w:pPr>
            <w:r w:rsidRPr="00733655">
              <w:rPr>
                <w:rFonts w:eastAsia="Times New Roman"/>
                <w:b/>
                <w:i/>
                <w:sz w:val="24"/>
                <w:szCs w:val="24"/>
              </w:rPr>
              <w:t>Set up phản ứng PCR</w:t>
            </w:r>
          </w:p>
          <w:p w14:paraId="5358BA72" w14:textId="77777777" w:rsidR="007A2E50" w:rsidRPr="00733655" w:rsidRDefault="007A2E50" w:rsidP="009A10C0">
            <w:pPr>
              <w:spacing w:after="0" w:line="240" w:lineRule="auto"/>
              <w:ind w:left="1080"/>
              <w:rPr>
                <w:rFonts w:eastAsia="Times New Roman"/>
                <w:b/>
                <w:i/>
                <w:sz w:val="24"/>
                <w:szCs w:val="24"/>
              </w:rPr>
            </w:pPr>
            <w:r w:rsidRPr="00733655">
              <w:rPr>
                <w:rFonts w:eastAsia="Times New Roman"/>
                <w:b/>
                <w:i/>
                <w:sz w:val="24"/>
                <w:szCs w:val="24"/>
              </w:rPr>
              <w:t>Chu trình nhiệt:</w:t>
            </w:r>
          </w:p>
          <w:tbl>
            <w:tblPr>
              <w:tblW w:w="7230" w:type="dxa"/>
              <w:jc w:val="center"/>
              <w:tblBorders>
                <w:top w:val="nil"/>
                <w:left w:val="nil"/>
                <w:bottom w:val="nil"/>
                <w:right w:val="nil"/>
                <w:insideH w:val="nil"/>
                <w:insideV w:val="nil"/>
              </w:tblBorders>
              <w:tblLayout w:type="fixed"/>
              <w:tblLook w:val="0600" w:firstRow="0" w:lastRow="0" w:firstColumn="0" w:lastColumn="0" w:noHBand="1" w:noVBand="1"/>
            </w:tblPr>
            <w:tblGrid>
              <w:gridCol w:w="2155"/>
              <w:gridCol w:w="1499"/>
              <w:gridCol w:w="669"/>
              <w:gridCol w:w="1660"/>
              <w:gridCol w:w="1247"/>
            </w:tblGrid>
            <w:tr w:rsidR="007A2E50" w:rsidRPr="00733655" w14:paraId="4519B378" w14:textId="77777777" w:rsidTr="009A10C0">
              <w:trPr>
                <w:trHeight w:val="510"/>
                <w:jc w:val="center"/>
              </w:trPr>
              <w:tc>
                <w:tcPr>
                  <w:tcW w:w="3654" w:type="dxa"/>
                  <w:gridSpan w:val="2"/>
                  <w:tcBorders>
                    <w:top w:val="single" w:sz="7" w:space="0" w:color="000000"/>
                    <w:left w:val="single" w:sz="7" w:space="0" w:color="000000"/>
                    <w:bottom w:val="single" w:sz="7" w:space="0" w:color="000000"/>
                    <w:right w:val="single" w:sz="7" w:space="0" w:color="000000"/>
                  </w:tcBorders>
                  <w:shd w:val="clear" w:color="auto" w:fill="CCFFFF"/>
                  <w:tcMar>
                    <w:top w:w="100" w:type="dxa"/>
                    <w:left w:w="120" w:type="dxa"/>
                    <w:bottom w:w="100" w:type="dxa"/>
                    <w:right w:w="120" w:type="dxa"/>
                  </w:tcMar>
                </w:tcPr>
                <w:p w14:paraId="0DF59171"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Các bước</w:t>
                  </w:r>
                </w:p>
              </w:tc>
              <w:tc>
                <w:tcPr>
                  <w:tcW w:w="669" w:type="dxa"/>
                  <w:tcBorders>
                    <w:top w:val="single" w:sz="7" w:space="0" w:color="000000"/>
                    <w:left w:val="nil"/>
                    <w:bottom w:val="single" w:sz="7" w:space="0" w:color="000000"/>
                    <w:right w:val="single" w:sz="7" w:space="0" w:color="000000"/>
                  </w:tcBorders>
                  <w:shd w:val="clear" w:color="auto" w:fill="CCFFFF"/>
                  <w:tcMar>
                    <w:top w:w="100" w:type="dxa"/>
                    <w:left w:w="120" w:type="dxa"/>
                    <w:bottom w:w="100" w:type="dxa"/>
                    <w:right w:w="120" w:type="dxa"/>
                  </w:tcMar>
                </w:tcPr>
                <w:p w14:paraId="20D9505A"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T°</w:t>
                  </w:r>
                </w:p>
              </w:tc>
              <w:tc>
                <w:tcPr>
                  <w:tcW w:w="1660" w:type="dxa"/>
                  <w:tcBorders>
                    <w:top w:val="single" w:sz="7" w:space="0" w:color="000000"/>
                    <w:left w:val="nil"/>
                    <w:bottom w:val="single" w:sz="7" w:space="0" w:color="000000"/>
                    <w:right w:val="single" w:sz="7" w:space="0" w:color="000000"/>
                  </w:tcBorders>
                  <w:shd w:val="clear" w:color="auto" w:fill="CCFFFF"/>
                  <w:tcMar>
                    <w:top w:w="100" w:type="dxa"/>
                    <w:left w:w="120" w:type="dxa"/>
                    <w:bottom w:w="100" w:type="dxa"/>
                    <w:right w:w="120" w:type="dxa"/>
                  </w:tcMar>
                </w:tcPr>
                <w:p w14:paraId="4BEC5E4B"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Thời gian</w:t>
                  </w:r>
                </w:p>
              </w:tc>
              <w:tc>
                <w:tcPr>
                  <w:tcW w:w="1247" w:type="dxa"/>
                  <w:tcBorders>
                    <w:top w:val="single" w:sz="7" w:space="0" w:color="000000"/>
                    <w:left w:val="nil"/>
                    <w:bottom w:val="single" w:sz="7" w:space="0" w:color="000000"/>
                    <w:right w:val="single" w:sz="7" w:space="0" w:color="000000"/>
                  </w:tcBorders>
                  <w:shd w:val="clear" w:color="auto" w:fill="CCFFFF"/>
                  <w:tcMar>
                    <w:top w:w="100" w:type="dxa"/>
                    <w:left w:w="120" w:type="dxa"/>
                    <w:bottom w:w="100" w:type="dxa"/>
                    <w:right w:w="120" w:type="dxa"/>
                  </w:tcMar>
                </w:tcPr>
                <w:p w14:paraId="45EA35AB"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Đơn vị</w:t>
                  </w:r>
                </w:p>
              </w:tc>
            </w:tr>
            <w:tr w:rsidR="007A2E50" w:rsidRPr="00733655" w14:paraId="7CBC9019" w14:textId="77777777" w:rsidTr="009A10C0">
              <w:trPr>
                <w:trHeight w:val="20"/>
                <w:jc w:val="center"/>
              </w:trPr>
              <w:tc>
                <w:tcPr>
                  <w:tcW w:w="3654" w:type="dxa"/>
                  <w:gridSpan w:val="2"/>
                  <w:vMerge w:val="restart"/>
                  <w:tcBorders>
                    <w:top w:val="nil"/>
                    <w:left w:val="single" w:sz="7" w:space="0" w:color="000000"/>
                    <w:bottom w:val="single" w:sz="7" w:space="0" w:color="000000"/>
                    <w:right w:val="single" w:sz="7" w:space="0" w:color="000000"/>
                  </w:tcBorders>
                  <w:shd w:val="clear" w:color="auto" w:fill="CCFFFF"/>
                  <w:tcMar>
                    <w:top w:w="100" w:type="dxa"/>
                    <w:left w:w="120" w:type="dxa"/>
                    <w:bottom w:w="100" w:type="dxa"/>
                    <w:right w:w="120" w:type="dxa"/>
                  </w:tcMar>
                </w:tcPr>
                <w:p w14:paraId="0606CDFA"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Phiên mã ngược</w:t>
                  </w:r>
                </w:p>
              </w:tc>
              <w:tc>
                <w:tcPr>
                  <w:tcW w:w="669"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4E1898F5" w14:textId="77777777" w:rsidR="007A2E50" w:rsidRPr="00733655" w:rsidRDefault="007A2E50" w:rsidP="009A10C0">
                  <w:pPr>
                    <w:spacing w:after="0" w:line="240" w:lineRule="auto"/>
                    <w:jc w:val="center"/>
                    <w:rPr>
                      <w:rFonts w:eastAsia="Times New Roman"/>
                      <w:b/>
                      <w:i/>
                      <w:sz w:val="24"/>
                      <w:szCs w:val="24"/>
                    </w:rPr>
                  </w:pPr>
                  <w:r w:rsidRPr="00733655">
                    <w:rPr>
                      <w:rFonts w:eastAsia="Times New Roman"/>
                      <w:b/>
                      <w:i/>
                      <w:sz w:val="24"/>
                      <w:szCs w:val="24"/>
                    </w:rPr>
                    <w:t>25</w:t>
                  </w:r>
                </w:p>
              </w:tc>
              <w:tc>
                <w:tcPr>
                  <w:tcW w:w="1660"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20B0BE21" w14:textId="77777777" w:rsidR="007A2E50" w:rsidRPr="00733655" w:rsidRDefault="007A2E50" w:rsidP="009A10C0">
                  <w:pPr>
                    <w:spacing w:after="0" w:line="240" w:lineRule="auto"/>
                    <w:jc w:val="center"/>
                    <w:rPr>
                      <w:rFonts w:eastAsia="Times New Roman"/>
                      <w:b/>
                      <w:i/>
                      <w:sz w:val="24"/>
                      <w:szCs w:val="24"/>
                    </w:rPr>
                  </w:pPr>
                  <w:r w:rsidRPr="00733655">
                    <w:rPr>
                      <w:rFonts w:eastAsia="Times New Roman"/>
                      <w:b/>
                      <w:i/>
                      <w:sz w:val="24"/>
                      <w:szCs w:val="24"/>
                    </w:rPr>
                    <w:t>2</w:t>
                  </w:r>
                </w:p>
              </w:tc>
              <w:tc>
                <w:tcPr>
                  <w:tcW w:w="1247"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377ACAA3" w14:textId="77777777" w:rsidR="007A2E50" w:rsidRPr="00733655" w:rsidRDefault="007A2E50" w:rsidP="009A10C0">
                  <w:pPr>
                    <w:spacing w:after="0" w:line="240" w:lineRule="auto"/>
                    <w:jc w:val="center"/>
                    <w:rPr>
                      <w:rFonts w:eastAsia="Times New Roman"/>
                      <w:b/>
                      <w:i/>
                      <w:sz w:val="24"/>
                      <w:szCs w:val="24"/>
                    </w:rPr>
                  </w:pPr>
                  <w:r w:rsidRPr="00733655">
                    <w:rPr>
                      <w:rFonts w:eastAsia="Times New Roman"/>
                      <w:b/>
                      <w:i/>
                      <w:sz w:val="24"/>
                      <w:szCs w:val="24"/>
                    </w:rPr>
                    <w:t>Phút</w:t>
                  </w:r>
                </w:p>
              </w:tc>
            </w:tr>
            <w:tr w:rsidR="007A2E50" w:rsidRPr="00733655" w14:paraId="2FF60753" w14:textId="77777777" w:rsidTr="009A10C0">
              <w:trPr>
                <w:trHeight w:val="20"/>
                <w:jc w:val="center"/>
              </w:trPr>
              <w:tc>
                <w:tcPr>
                  <w:tcW w:w="3654" w:type="dxa"/>
                  <w:gridSpan w:val="2"/>
                  <w:vMerge/>
                  <w:tcBorders>
                    <w:top w:val="nil"/>
                    <w:left w:val="single" w:sz="7" w:space="0" w:color="000000"/>
                    <w:bottom w:val="single" w:sz="7" w:space="0" w:color="000000"/>
                    <w:right w:val="single" w:sz="7" w:space="0" w:color="000000"/>
                  </w:tcBorders>
                  <w:shd w:val="clear" w:color="auto" w:fill="CCFFFF"/>
                  <w:tcMar>
                    <w:top w:w="100" w:type="dxa"/>
                    <w:left w:w="120" w:type="dxa"/>
                    <w:bottom w:w="100" w:type="dxa"/>
                    <w:right w:w="120" w:type="dxa"/>
                  </w:tcMar>
                </w:tcPr>
                <w:p w14:paraId="68F11AD2" w14:textId="77777777" w:rsidR="007A2E50" w:rsidRPr="00733655" w:rsidRDefault="007A2E50" w:rsidP="009A10C0">
                  <w:pPr>
                    <w:widowControl w:val="0"/>
                    <w:spacing w:after="0" w:line="240" w:lineRule="auto"/>
                    <w:rPr>
                      <w:rFonts w:eastAsia="Times New Roman"/>
                      <w:b/>
                      <w:i/>
                      <w:sz w:val="24"/>
                      <w:szCs w:val="24"/>
                    </w:rPr>
                  </w:pPr>
                </w:p>
              </w:tc>
              <w:tc>
                <w:tcPr>
                  <w:tcW w:w="669"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049EE15B" w14:textId="77777777" w:rsidR="007A2E50" w:rsidRPr="00733655" w:rsidRDefault="007A2E50" w:rsidP="009A10C0">
                  <w:pPr>
                    <w:spacing w:after="0" w:line="240" w:lineRule="auto"/>
                    <w:jc w:val="center"/>
                    <w:rPr>
                      <w:rFonts w:eastAsia="Times New Roman"/>
                      <w:b/>
                      <w:i/>
                      <w:sz w:val="24"/>
                      <w:szCs w:val="24"/>
                    </w:rPr>
                  </w:pPr>
                  <w:r w:rsidRPr="00733655">
                    <w:rPr>
                      <w:rFonts w:eastAsia="Times New Roman"/>
                      <w:b/>
                      <w:i/>
                      <w:sz w:val="24"/>
                      <w:szCs w:val="24"/>
                    </w:rPr>
                    <w:t>55</w:t>
                  </w:r>
                </w:p>
              </w:tc>
              <w:tc>
                <w:tcPr>
                  <w:tcW w:w="1660"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5E380539" w14:textId="77777777" w:rsidR="007A2E50" w:rsidRPr="00733655" w:rsidRDefault="007A2E50" w:rsidP="009A10C0">
                  <w:pPr>
                    <w:spacing w:after="0" w:line="240" w:lineRule="auto"/>
                    <w:jc w:val="center"/>
                    <w:rPr>
                      <w:rFonts w:eastAsia="Times New Roman"/>
                      <w:b/>
                      <w:i/>
                      <w:sz w:val="24"/>
                      <w:szCs w:val="24"/>
                    </w:rPr>
                  </w:pPr>
                  <w:r w:rsidRPr="00733655">
                    <w:rPr>
                      <w:rFonts w:eastAsia="Times New Roman"/>
                      <w:b/>
                      <w:i/>
                      <w:sz w:val="24"/>
                      <w:szCs w:val="24"/>
                    </w:rPr>
                    <w:t>10</w:t>
                  </w:r>
                </w:p>
              </w:tc>
              <w:tc>
                <w:tcPr>
                  <w:tcW w:w="1247"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262D3925" w14:textId="77777777" w:rsidR="007A2E50" w:rsidRPr="00733655" w:rsidRDefault="007A2E50" w:rsidP="009A10C0">
                  <w:pPr>
                    <w:spacing w:after="0" w:line="240" w:lineRule="auto"/>
                    <w:jc w:val="center"/>
                    <w:rPr>
                      <w:rFonts w:eastAsia="Times New Roman"/>
                      <w:b/>
                      <w:i/>
                      <w:sz w:val="24"/>
                      <w:szCs w:val="24"/>
                    </w:rPr>
                  </w:pPr>
                  <w:r w:rsidRPr="00733655">
                    <w:rPr>
                      <w:rFonts w:eastAsia="Times New Roman"/>
                      <w:b/>
                      <w:i/>
                      <w:sz w:val="24"/>
                      <w:szCs w:val="24"/>
                    </w:rPr>
                    <w:t>Phút</w:t>
                  </w:r>
                </w:p>
              </w:tc>
            </w:tr>
            <w:tr w:rsidR="007A2E50" w:rsidRPr="00733655" w14:paraId="175F0A56" w14:textId="77777777" w:rsidTr="009A10C0">
              <w:trPr>
                <w:trHeight w:val="25"/>
                <w:jc w:val="center"/>
              </w:trPr>
              <w:tc>
                <w:tcPr>
                  <w:tcW w:w="3654" w:type="dxa"/>
                  <w:gridSpan w:val="2"/>
                  <w:tcBorders>
                    <w:top w:val="nil"/>
                    <w:left w:val="single" w:sz="7" w:space="0" w:color="000000"/>
                    <w:bottom w:val="single" w:sz="7" w:space="0" w:color="000000"/>
                    <w:right w:val="single" w:sz="7" w:space="0" w:color="000000"/>
                  </w:tcBorders>
                  <w:shd w:val="clear" w:color="auto" w:fill="CCFFFF"/>
                  <w:tcMar>
                    <w:top w:w="100" w:type="dxa"/>
                    <w:left w:w="120" w:type="dxa"/>
                    <w:bottom w:w="100" w:type="dxa"/>
                    <w:right w:w="120" w:type="dxa"/>
                  </w:tcMar>
                </w:tcPr>
                <w:p w14:paraId="0C83CE8D"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Biến tính</w:t>
                  </w:r>
                </w:p>
              </w:tc>
              <w:tc>
                <w:tcPr>
                  <w:tcW w:w="669"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3797B111"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95</w:t>
                  </w:r>
                </w:p>
              </w:tc>
              <w:tc>
                <w:tcPr>
                  <w:tcW w:w="1660"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5170BBB5"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2</w:t>
                  </w:r>
                </w:p>
              </w:tc>
              <w:tc>
                <w:tcPr>
                  <w:tcW w:w="1247"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6CDDE31F"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Phút</w:t>
                  </w:r>
                </w:p>
              </w:tc>
            </w:tr>
            <w:tr w:rsidR="007A2E50" w:rsidRPr="00733655" w14:paraId="4BD658DD" w14:textId="77777777" w:rsidTr="009A10C0">
              <w:trPr>
                <w:trHeight w:val="20"/>
                <w:jc w:val="center"/>
              </w:trPr>
              <w:tc>
                <w:tcPr>
                  <w:tcW w:w="2155" w:type="dxa"/>
                  <w:vMerge w:val="restart"/>
                  <w:tcBorders>
                    <w:top w:val="nil"/>
                    <w:left w:val="single" w:sz="7" w:space="0" w:color="000000"/>
                    <w:bottom w:val="single" w:sz="7" w:space="0" w:color="000000"/>
                    <w:right w:val="single" w:sz="7" w:space="0" w:color="000000"/>
                  </w:tcBorders>
                  <w:shd w:val="clear" w:color="auto" w:fill="CCFFFF"/>
                  <w:tcMar>
                    <w:top w:w="100" w:type="dxa"/>
                    <w:left w:w="120" w:type="dxa"/>
                    <w:bottom w:w="100" w:type="dxa"/>
                    <w:right w:w="120" w:type="dxa"/>
                  </w:tcMar>
                </w:tcPr>
                <w:p w14:paraId="341C3246"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Khuếch đại 1</w:t>
                  </w:r>
                </w:p>
                <w:p w14:paraId="38C187A3"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sz w:val="24"/>
                      <w:szCs w:val="24"/>
                    </w:rPr>
                    <w:t xml:space="preserve">Chu kỳ: </w:t>
                  </w:r>
                  <w:r w:rsidRPr="00733655">
                    <w:rPr>
                      <w:rFonts w:eastAsia="Times New Roman"/>
                      <w:b/>
                      <w:sz w:val="24"/>
                      <w:szCs w:val="24"/>
                    </w:rPr>
                    <w:t>1</w:t>
                  </w:r>
                </w:p>
              </w:tc>
              <w:tc>
                <w:tcPr>
                  <w:tcW w:w="1499" w:type="dxa"/>
                  <w:tcBorders>
                    <w:top w:val="nil"/>
                    <w:left w:val="nil"/>
                    <w:bottom w:val="single" w:sz="7" w:space="0" w:color="000000"/>
                    <w:right w:val="single" w:sz="7" w:space="0" w:color="000000"/>
                  </w:tcBorders>
                  <w:shd w:val="clear" w:color="auto" w:fill="C0C0C0"/>
                  <w:tcMar>
                    <w:top w:w="100" w:type="dxa"/>
                    <w:left w:w="120" w:type="dxa"/>
                    <w:bottom w:w="100" w:type="dxa"/>
                    <w:right w:w="120" w:type="dxa"/>
                  </w:tcMar>
                </w:tcPr>
                <w:p w14:paraId="737D5ABE"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Biến tính</w:t>
                  </w:r>
                </w:p>
              </w:tc>
              <w:tc>
                <w:tcPr>
                  <w:tcW w:w="669"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2B0F25C2"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95</w:t>
                  </w:r>
                </w:p>
              </w:tc>
              <w:tc>
                <w:tcPr>
                  <w:tcW w:w="1660"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7F284B54"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15</w:t>
                  </w:r>
                </w:p>
              </w:tc>
              <w:tc>
                <w:tcPr>
                  <w:tcW w:w="1247"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47DEDD23"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Giây</w:t>
                  </w:r>
                </w:p>
              </w:tc>
            </w:tr>
            <w:tr w:rsidR="007A2E50" w:rsidRPr="00733655" w14:paraId="57B12D66" w14:textId="77777777" w:rsidTr="009A10C0">
              <w:trPr>
                <w:trHeight w:val="20"/>
                <w:jc w:val="center"/>
              </w:trPr>
              <w:tc>
                <w:tcPr>
                  <w:tcW w:w="2155" w:type="dxa"/>
                  <w:vMerge/>
                  <w:tcBorders>
                    <w:top w:val="nil"/>
                    <w:left w:val="single" w:sz="7" w:space="0" w:color="000000"/>
                    <w:bottom w:val="single" w:sz="7" w:space="0" w:color="000000"/>
                    <w:right w:val="single" w:sz="7" w:space="0" w:color="000000"/>
                  </w:tcBorders>
                  <w:shd w:val="clear" w:color="auto" w:fill="CCFFFF"/>
                  <w:tcMar>
                    <w:top w:w="100" w:type="dxa"/>
                    <w:left w:w="120" w:type="dxa"/>
                    <w:bottom w:w="100" w:type="dxa"/>
                    <w:right w:w="120" w:type="dxa"/>
                  </w:tcMar>
                </w:tcPr>
                <w:p w14:paraId="791BE542" w14:textId="77777777" w:rsidR="007A2E50" w:rsidRPr="00733655" w:rsidRDefault="007A2E50" w:rsidP="009A10C0">
                  <w:pPr>
                    <w:widowControl w:val="0"/>
                    <w:spacing w:after="0" w:line="240" w:lineRule="auto"/>
                    <w:rPr>
                      <w:rFonts w:eastAsia="Times New Roman"/>
                      <w:i/>
                      <w:sz w:val="24"/>
                      <w:szCs w:val="24"/>
                    </w:rPr>
                  </w:pPr>
                </w:p>
              </w:tc>
              <w:tc>
                <w:tcPr>
                  <w:tcW w:w="1499" w:type="dxa"/>
                  <w:tcBorders>
                    <w:top w:val="nil"/>
                    <w:left w:val="nil"/>
                    <w:bottom w:val="single" w:sz="7" w:space="0" w:color="000000"/>
                    <w:right w:val="single" w:sz="7" w:space="0" w:color="000000"/>
                  </w:tcBorders>
                  <w:shd w:val="clear" w:color="auto" w:fill="C0C0C0"/>
                  <w:tcMar>
                    <w:top w:w="100" w:type="dxa"/>
                    <w:left w:w="120" w:type="dxa"/>
                    <w:bottom w:w="100" w:type="dxa"/>
                    <w:right w:w="120" w:type="dxa"/>
                  </w:tcMar>
                </w:tcPr>
                <w:p w14:paraId="3E37000D"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Gắn mồi</w:t>
                  </w:r>
                </w:p>
              </w:tc>
              <w:tc>
                <w:tcPr>
                  <w:tcW w:w="669"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5F09BBED" w14:textId="77777777" w:rsidR="007A2E50" w:rsidRPr="00733655" w:rsidRDefault="007A2E50" w:rsidP="009A10C0">
                  <w:pPr>
                    <w:spacing w:after="0" w:line="240" w:lineRule="auto"/>
                    <w:jc w:val="center"/>
                    <w:rPr>
                      <w:rFonts w:eastAsia="Times New Roman"/>
                      <w:b/>
                      <w:i/>
                      <w:sz w:val="24"/>
                      <w:szCs w:val="24"/>
                    </w:rPr>
                  </w:pPr>
                  <w:r w:rsidRPr="00733655">
                    <w:rPr>
                      <w:rFonts w:eastAsia="Times New Roman"/>
                      <w:b/>
                      <w:i/>
                      <w:sz w:val="24"/>
                      <w:szCs w:val="24"/>
                    </w:rPr>
                    <w:t>63</w:t>
                  </w:r>
                </w:p>
              </w:tc>
              <w:tc>
                <w:tcPr>
                  <w:tcW w:w="1660"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137B5EB3" w14:textId="77777777" w:rsidR="007A2E50" w:rsidRPr="00733655" w:rsidRDefault="007A2E50" w:rsidP="009A10C0">
                  <w:pPr>
                    <w:spacing w:after="0" w:line="240" w:lineRule="auto"/>
                    <w:jc w:val="center"/>
                    <w:rPr>
                      <w:rFonts w:eastAsia="Times New Roman"/>
                      <w:b/>
                      <w:i/>
                      <w:sz w:val="24"/>
                      <w:szCs w:val="24"/>
                    </w:rPr>
                  </w:pPr>
                  <w:r w:rsidRPr="00733655">
                    <w:rPr>
                      <w:rFonts w:eastAsia="Times New Roman"/>
                      <w:b/>
                      <w:i/>
                      <w:sz w:val="24"/>
                      <w:szCs w:val="24"/>
                    </w:rPr>
                    <w:t>30</w:t>
                  </w:r>
                </w:p>
              </w:tc>
              <w:tc>
                <w:tcPr>
                  <w:tcW w:w="1247"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7EECA635"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giây</w:t>
                  </w:r>
                </w:p>
              </w:tc>
            </w:tr>
            <w:tr w:rsidR="007A2E50" w:rsidRPr="00733655" w14:paraId="25BDEB56" w14:textId="77777777" w:rsidTr="009A10C0">
              <w:trPr>
                <w:trHeight w:val="20"/>
                <w:jc w:val="center"/>
              </w:trPr>
              <w:tc>
                <w:tcPr>
                  <w:tcW w:w="2155" w:type="dxa"/>
                  <w:vMerge/>
                  <w:tcBorders>
                    <w:top w:val="nil"/>
                    <w:left w:val="single" w:sz="7" w:space="0" w:color="000000"/>
                    <w:bottom w:val="single" w:sz="7" w:space="0" w:color="000000"/>
                    <w:right w:val="single" w:sz="7" w:space="0" w:color="000000"/>
                  </w:tcBorders>
                  <w:shd w:val="clear" w:color="auto" w:fill="CCFFFF"/>
                  <w:tcMar>
                    <w:top w:w="100" w:type="dxa"/>
                    <w:left w:w="120" w:type="dxa"/>
                    <w:bottom w:w="100" w:type="dxa"/>
                    <w:right w:w="120" w:type="dxa"/>
                  </w:tcMar>
                </w:tcPr>
                <w:p w14:paraId="43277C7E" w14:textId="77777777" w:rsidR="007A2E50" w:rsidRPr="00733655" w:rsidRDefault="007A2E50" w:rsidP="009A10C0">
                  <w:pPr>
                    <w:widowControl w:val="0"/>
                    <w:spacing w:after="0" w:line="240" w:lineRule="auto"/>
                    <w:rPr>
                      <w:rFonts w:eastAsia="Times New Roman"/>
                      <w:i/>
                      <w:sz w:val="24"/>
                      <w:szCs w:val="24"/>
                    </w:rPr>
                  </w:pPr>
                </w:p>
              </w:tc>
              <w:tc>
                <w:tcPr>
                  <w:tcW w:w="1499" w:type="dxa"/>
                  <w:tcBorders>
                    <w:top w:val="nil"/>
                    <w:left w:val="nil"/>
                    <w:bottom w:val="single" w:sz="7" w:space="0" w:color="000000"/>
                    <w:right w:val="single" w:sz="7" w:space="0" w:color="000000"/>
                  </w:tcBorders>
                  <w:shd w:val="clear" w:color="auto" w:fill="C0C0C0"/>
                  <w:tcMar>
                    <w:top w:w="100" w:type="dxa"/>
                    <w:left w:w="120" w:type="dxa"/>
                    <w:bottom w:w="100" w:type="dxa"/>
                    <w:right w:w="120" w:type="dxa"/>
                  </w:tcMar>
                </w:tcPr>
                <w:p w14:paraId="5CDFD0D4"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Kéo dài</w:t>
                  </w:r>
                </w:p>
              </w:tc>
              <w:tc>
                <w:tcPr>
                  <w:tcW w:w="669"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115B33CE"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72</w:t>
                  </w:r>
                </w:p>
              </w:tc>
              <w:tc>
                <w:tcPr>
                  <w:tcW w:w="1660"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72DF10B1"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30</w:t>
                  </w:r>
                </w:p>
              </w:tc>
              <w:tc>
                <w:tcPr>
                  <w:tcW w:w="1247"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7290529B"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Giây</w:t>
                  </w:r>
                </w:p>
              </w:tc>
            </w:tr>
            <w:tr w:rsidR="007A2E50" w:rsidRPr="00733655" w14:paraId="2BB75B49" w14:textId="77777777" w:rsidTr="009A10C0">
              <w:trPr>
                <w:trHeight w:val="20"/>
                <w:jc w:val="center"/>
              </w:trPr>
              <w:tc>
                <w:tcPr>
                  <w:tcW w:w="2155" w:type="dxa"/>
                  <w:vMerge w:val="restart"/>
                  <w:tcBorders>
                    <w:top w:val="nil"/>
                    <w:left w:val="single" w:sz="7" w:space="0" w:color="000000"/>
                    <w:bottom w:val="single" w:sz="7" w:space="0" w:color="000000"/>
                    <w:right w:val="single" w:sz="7" w:space="0" w:color="000000"/>
                  </w:tcBorders>
                  <w:shd w:val="clear" w:color="auto" w:fill="CCFFFF"/>
                  <w:tcMar>
                    <w:top w:w="100" w:type="dxa"/>
                    <w:left w:w="120" w:type="dxa"/>
                    <w:bottom w:w="100" w:type="dxa"/>
                    <w:right w:w="120" w:type="dxa"/>
                  </w:tcMar>
                </w:tcPr>
                <w:p w14:paraId="01FA12CB"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Khuếch đại 2</w:t>
                  </w:r>
                </w:p>
                <w:p w14:paraId="71AFB356" w14:textId="77777777" w:rsidR="007A2E50" w:rsidRPr="00733655" w:rsidRDefault="007A2E50" w:rsidP="009A10C0">
                  <w:pPr>
                    <w:spacing w:after="0" w:line="240" w:lineRule="auto"/>
                    <w:jc w:val="center"/>
                    <w:rPr>
                      <w:rFonts w:eastAsia="Times New Roman"/>
                      <w:b/>
                      <w:i/>
                      <w:sz w:val="24"/>
                      <w:szCs w:val="24"/>
                      <w:u w:val="single"/>
                    </w:rPr>
                  </w:pPr>
                  <w:r w:rsidRPr="00733655">
                    <w:rPr>
                      <w:rFonts w:eastAsia="Times New Roman"/>
                      <w:sz w:val="24"/>
                      <w:szCs w:val="24"/>
                    </w:rPr>
                    <w:t xml:space="preserve">Chu kì: </w:t>
                  </w:r>
                  <w:r w:rsidRPr="00733655">
                    <w:rPr>
                      <w:rFonts w:eastAsia="Times New Roman"/>
                      <w:b/>
                      <w:i/>
                      <w:sz w:val="24"/>
                      <w:szCs w:val="24"/>
                      <w:u w:val="single"/>
                    </w:rPr>
                    <w:t>18</w:t>
                  </w:r>
                </w:p>
              </w:tc>
              <w:tc>
                <w:tcPr>
                  <w:tcW w:w="1499" w:type="dxa"/>
                  <w:tcBorders>
                    <w:top w:val="nil"/>
                    <w:left w:val="nil"/>
                    <w:bottom w:val="single" w:sz="7" w:space="0" w:color="000000"/>
                    <w:right w:val="single" w:sz="7" w:space="0" w:color="000000"/>
                  </w:tcBorders>
                  <w:shd w:val="clear" w:color="auto" w:fill="C0C0C0"/>
                  <w:tcMar>
                    <w:top w:w="100" w:type="dxa"/>
                    <w:left w:w="120" w:type="dxa"/>
                    <w:bottom w:w="100" w:type="dxa"/>
                    <w:right w:w="120" w:type="dxa"/>
                  </w:tcMar>
                </w:tcPr>
                <w:p w14:paraId="7C7FCFEB"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Biến tính</w:t>
                  </w:r>
                </w:p>
              </w:tc>
              <w:tc>
                <w:tcPr>
                  <w:tcW w:w="669"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4E586DDF"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94</w:t>
                  </w:r>
                </w:p>
              </w:tc>
              <w:tc>
                <w:tcPr>
                  <w:tcW w:w="1660"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317BD576"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15</w:t>
                  </w:r>
                </w:p>
              </w:tc>
              <w:tc>
                <w:tcPr>
                  <w:tcW w:w="1247"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76B8D459"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Giây</w:t>
                  </w:r>
                </w:p>
              </w:tc>
            </w:tr>
            <w:tr w:rsidR="007A2E50" w:rsidRPr="00733655" w14:paraId="36ACF414" w14:textId="77777777" w:rsidTr="009A10C0">
              <w:trPr>
                <w:trHeight w:val="20"/>
                <w:jc w:val="center"/>
              </w:trPr>
              <w:tc>
                <w:tcPr>
                  <w:tcW w:w="2155" w:type="dxa"/>
                  <w:vMerge/>
                  <w:tcBorders>
                    <w:top w:val="nil"/>
                    <w:left w:val="single" w:sz="7" w:space="0" w:color="000000"/>
                    <w:bottom w:val="single" w:sz="7" w:space="0" w:color="000000"/>
                    <w:right w:val="single" w:sz="7" w:space="0" w:color="000000"/>
                  </w:tcBorders>
                  <w:shd w:val="clear" w:color="auto" w:fill="CCFFFF"/>
                  <w:tcMar>
                    <w:top w:w="100" w:type="dxa"/>
                    <w:left w:w="120" w:type="dxa"/>
                    <w:bottom w:w="100" w:type="dxa"/>
                    <w:right w:w="120" w:type="dxa"/>
                  </w:tcMar>
                </w:tcPr>
                <w:p w14:paraId="3435CA39" w14:textId="77777777" w:rsidR="007A2E50" w:rsidRPr="00733655" w:rsidRDefault="007A2E50" w:rsidP="009A10C0">
                  <w:pPr>
                    <w:widowControl w:val="0"/>
                    <w:spacing w:after="0" w:line="240" w:lineRule="auto"/>
                    <w:rPr>
                      <w:rFonts w:eastAsia="Times New Roman"/>
                      <w:i/>
                      <w:sz w:val="24"/>
                      <w:szCs w:val="24"/>
                    </w:rPr>
                  </w:pPr>
                </w:p>
              </w:tc>
              <w:tc>
                <w:tcPr>
                  <w:tcW w:w="1499" w:type="dxa"/>
                  <w:tcBorders>
                    <w:top w:val="nil"/>
                    <w:left w:val="nil"/>
                    <w:bottom w:val="single" w:sz="7" w:space="0" w:color="000000"/>
                    <w:right w:val="single" w:sz="7" w:space="0" w:color="000000"/>
                  </w:tcBorders>
                  <w:shd w:val="clear" w:color="auto" w:fill="C0C0C0"/>
                  <w:tcMar>
                    <w:top w:w="100" w:type="dxa"/>
                    <w:left w:w="120" w:type="dxa"/>
                    <w:bottom w:w="100" w:type="dxa"/>
                    <w:right w:w="120" w:type="dxa"/>
                  </w:tcMar>
                </w:tcPr>
                <w:p w14:paraId="0E9BCA39"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Gắn mồi</w:t>
                  </w:r>
                </w:p>
              </w:tc>
              <w:tc>
                <w:tcPr>
                  <w:tcW w:w="669"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09A99433" w14:textId="77777777" w:rsidR="007A2E50" w:rsidRPr="00733655" w:rsidRDefault="007A2E50" w:rsidP="009A10C0">
                  <w:pPr>
                    <w:spacing w:after="0" w:line="240" w:lineRule="auto"/>
                    <w:jc w:val="center"/>
                    <w:rPr>
                      <w:rFonts w:eastAsia="Times New Roman"/>
                      <w:b/>
                      <w:i/>
                      <w:sz w:val="24"/>
                      <w:szCs w:val="24"/>
                    </w:rPr>
                  </w:pPr>
                  <w:r w:rsidRPr="00733655">
                    <w:rPr>
                      <w:rFonts w:eastAsia="Times New Roman"/>
                      <w:b/>
                      <w:i/>
                      <w:sz w:val="24"/>
                      <w:szCs w:val="24"/>
                    </w:rPr>
                    <w:t>76</w:t>
                  </w:r>
                </w:p>
              </w:tc>
              <w:tc>
                <w:tcPr>
                  <w:tcW w:w="1660"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49A71170" w14:textId="77777777" w:rsidR="007A2E50" w:rsidRPr="00733655" w:rsidRDefault="007A2E50" w:rsidP="009A10C0">
                  <w:pPr>
                    <w:spacing w:after="0" w:line="240" w:lineRule="auto"/>
                    <w:jc w:val="center"/>
                    <w:rPr>
                      <w:rFonts w:eastAsia="Times New Roman"/>
                      <w:b/>
                      <w:i/>
                      <w:sz w:val="24"/>
                      <w:szCs w:val="24"/>
                    </w:rPr>
                  </w:pPr>
                  <w:r w:rsidRPr="00733655">
                    <w:rPr>
                      <w:rFonts w:eastAsia="Times New Roman"/>
                      <w:b/>
                      <w:i/>
                      <w:sz w:val="24"/>
                      <w:szCs w:val="24"/>
                    </w:rPr>
                    <w:t>30</w:t>
                  </w:r>
                </w:p>
              </w:tc>
              <w:tc>
                <w:tcPr>
                  <w:tcW w:w="1247"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2954D646"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giây</w:t>
                  </w:r>
                </w:p>
              </w:tc>
            </w:tr>
            <w:tr w:rsidR="007A2E50" w:rsidRPr="00733655" w14:paraId="1E391174" w14:textId="77777777" w:rsidTr="009A10C0">
              <w:trPr>
                <w:trHeight w:val="465"/>
                <w:jc w:val="center"/>
              </w:trPr>
              <w:tc>
                <w:tcPr>
                  <w:tcW w:w="2155" w:type="dxa"/>
                  <w:vMerge/>
                  <w:tcBorders>
                    <w:top w:val="nil"/>
                    <w:left w:val="single" w:sz="7" w:space="0" w:color="000000"/>
                    <w:bottom w:val="single" w:sz="7" w:space="0" w:color="000000"/>
                    <w:right w:val="single" w:sz="7" w:space="0" w:color="000000"/>
                  </w:tcBorders>
                  <w:shd w:val="clear" w:color="auto" w:fill="CCFFFF"/>
                  <w:tcMar>
                    <w:top w:w="100" w:type="dxa"/>
                    <w:left w:w="120" w:type="dxa"/>
                    <w:bottom w:w="100" w:type="dxa"/>
                    <w:right w:w="120" w:type="dxa"/>
                  </w:tcMar>
                </w:tcPr>
                <w:p w14:paraId="241C6308" w14:textId="77777777" w:rsidR="007A2E50" w:rsidRPr="00733655" w:rsidRDefault="007A2E50" w:rsidP="009A10C0">
                  <w:pPr>
                    <w:widowControl w:val="0"/>
                    <w:spacing w:after="0" w:line="240" w:lineRule="auto"/>
                    <w:rPr>
                      <w:rFonts w:eastAsia="Times New Roman"/>
                      <w:i/>
                      <w:sz w:val="24"/>
                      <w:szCs w:val="24"/>
                    </w:rPr>
                  </w:pPr>
                </w:p>
              </w:tc>
              <w:tc>
                <w:tcPr>
                  <w:tcW w:w="1499" w:type="dxa"/>
                  <w:tcBorders>
                    <w:top w:val="nil"/>
                    <w:left w:val="nil"/>
                    <w:bottom w:val="single" w:sz="7" w:space="0" w:color="000000"/>
                    <w:right w:val="single" w:sz="7" w:space="0" w:color="000000"/>
                  </w:tcBorders>
                  <w:shd w:val="clear" w:color="auto" w:fill="C0C0C0"/>
                  <w:tcMar>
                    <w:top w:w="100" w:type="dxa"/>
                    <w:left w:w="120" w:type="dxa"/>
                    <w:bottom w:w="100" w:type="dxa"/>
                    <w:right w:w="120" w:type="dxa"/>
                  </w:tcMar>
                </w:tcPr>
                <w:p w14:paraId="700FF37C"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Kéo dài</w:t>
                  </w:r>
                </w:p>
              </w:tc>
              <w:tc>
                <w:tcPr>
                  <w:tcW w:w="669"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2EFCC420"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72</w:t>
                  </w:r>
                </w:p>
              </w:tc>
              <w:tc>
                <w:tcPr>
                  <w:tcW w:w="1660"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31FCBEA4"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30</w:t>
                  </w:r>
                </w:p>
              </w:tc>
              <w:tc>
                <w:tcPr>
                  <w:tcW w:w="1247"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482A6A33"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Giây</w:t>
                  </w:r>
                </w:p>
              </w:tc>
            </w:tr>
            <w:tr w:rsidR="007A2E50" w:rsidRPr="00733655" w14:paraId="2E033D93" w14:textId="77777777" w:rsidTr="009A10C0">
              <w:trPr>
                <w:trHeight w:val="25"/>
                <w:jc w:val="center"/>
              </w:trPr>
              <w:tc>
                <w:tcPr>
                  <w:tcW w:w="3654" w:type="dxa"/>
                  <w:gridSpan w:val="2"/>
                  <w:tcBorders>
                    <w:top w:val="nil"/>
                    <w:left w:val="single" w:sz="7" w:space="0" w:color="000000"/>
                    <w:bottom w:val="single" w:sz="7" w:space="0" w:color="000000"/>
                    <w:right w:val="single" w:sz="7" w:space="0" w:color="000000"/>
                  </w:tcBorders>
                  <w:shd w:val="clear" w:color="auto" w:fill="CCFFFF"/>
                  <w:tcMar>
                    <w:top w:w="100" w:type="dxa"/>
                    <w:left w:w="120" w:type="dxa"/>
                    <w:bottom w:w="100" w:type="dxa"/>
                    <w:right w:w="120" w:type="dxa"/>
                  </w:tcMar>
                </w:tcPr>
                <w:p w14:paraId="0E5F4A56"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Ủ</w:t>
                  </w:r>
                </w:p>
              </w:tc>
              <w:tc>
                <w:tcPr>
                  <w:tcW w:w="669" w:type="dxa"/>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78B38BBF"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4</w:t>
                  </w:r>
                </w:p>
              </w:tc>
              <w:tc>
                <w:tcPr>
                  <w:tcW w:w="2907" w:type="dxa"/>
                  <w:gridSpan w:val="2"/>
                  <w:tcBorders>
                    <w:top w:val="nil"/>
                    <w:left w:val="nil"/>
                    <w:bottom w:val="single" w:sz="7" w:space="0" w:color="000000"/>
                    <w:right w:val="single" w:sz="7" w:space="0" w:color="000000"/>
                  </w:tcBorders>
                  <w:shd w:val="clear" w:color="auto" w:fill="auto"/>
                  <w:tcMar>
                    <w:top w:w="100" w:type="dxa"/>
                    <w:left w:w="120" w:type="dxa"/>
                    <w:bottom w:w="100" w:type="dxa"/>
                    <w:right w:w="120" w:type="dxa"/>
                  </w:tcMar>
                </w:tcPr>
                <w:p w14:paraId="1B051BAB"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Vô cùng</w:t>
                  </w:r>
                </w:p>
              </w:tc>
            </w:tr>
          </w:tbl>
          <w:p w14:paraId="4D5DEAB2" w14:textId="77777777" w:rsidR="007A2E50" w:rsidRPr="00733655" w:rsidRDefault="007A2E50" w:rsidP="009A10C0">
            <w:pPr>
              <w:spacing w:after="0" w:line="240" w:lineRule="auto"/>
              <w:ind w:left="360"/>
              <w:rPr>
                <w:rFonts w:eastAsia="Times New Roman"/>
                <w:b/>
                <w:i/>
                <w:sz w:val="24"/>
                <w:szCs w:val="24"/>
              </w:rPr>
            </w:pPr>
          </w:p>
          <w:p w14:paraId="270194A5" w14:textId="77777777" w:rsidR="007A2E50" w:rsidRPr="00733655" w:rsidRDefault="007A2E50" w:rsidP="009A10C0">
            <w:pPr>
              <w:spacing w:after="0" w:line="240" w:lineRule="auto"/>
              <w:ind w:left="360"/>
              <w:rPr>
                <w:rFonts w:eastAsia="Times New Roman"/>
                <w:b/>
                <w:i/>
                <w:sz w:val="24"/>
                <w:szCs w:val="24"/>
              </w:rPr>
            </w:pPr>
          </w:p>
          <w:p w14:paraId="02B03997" w14:textId="77777777" w:rsidR="007A2E50" w:rsidRPr="00733655" w:rsidRDefault="007A2E50" w:rsidP="009A10C0">
            <w:pPr>
              <w:spacing w:after="0" w:line="240" w:lineRule="auto"/>
              <w:ind w:left="360"/>
              <w:rPr>
                <w:rFonts w:eastAsia="Times New Roman"/>
                <w:b/>
                <w:i/>
                <w:sz w:val="24"/>
                <w:szCs w:val="24"/>
              </w:rPr>
            </w:pPr>
          </w:p>
          <w:p w14:paraId="3D9DF972" w14:textId="77777777" w:rsidR="007A2E50" w:rsidRPr="00733655" w:rsidRDefault="007A2E50" w:rsidP="009A10C0">
            <w:pPr>
              <w:spacing w:after="0" w:line="240" w:lineRule="auto"/>
              <w:ind w:left="360"/>
              <w:rPr>
                <w:rFonts w:eastAsia="Times New Roman"/>
                <w:b/>
                <w:i/>
                <w:sz w:val="24"/>
                <w:szCs w:val="24"/>
              </w:rPr>
            </w:pPr>
          </w:p>
          <w:p w14:paraId="70776EF8" w14:textId="77777777" w:rsidR="007A2E50" w:rsidRPr="00733655" w:rsidRDefault="007A2E50" w:rsidP="009A10C0">
            <w:pPr>
              <w:spacing w:after="0" w:line="240" w:lineRule="auto"/>
              <w:ind w:left="360"/>
              <w:rPr>
                <w:rFonts w:eastAsia="Times New Roman"/>
                <w:b/>
                <w:i/>
                <w:sz w:val="24"/>
                <w:szCs w:val="24"/>
              </w:rPr>
            </w:pPr>
          </w:p>
          <w:p w14:paraId="30E907CC" w14:textId="77777777" w:rsidR="007A2E50" w:rsidRPr="00733655" w:rsidRDefault="007A2E50" w:rsidP="009A10C0">
            <w:pPr>
              <w:pStyle w:val="ListParagraph"/>
              <w:numPr>
                <w:ilvl w:val="0"/>
                <w:numId w:val="49"/>
              </w:numPr>
              <w:spacing w:before="0" w:after="0" w:line="240" w:lineRule="auto"/>
              <w:rPr>
                <w:rFonts w:eastAsia="Times New Roman"/>
                <w:b/>
                <w:i/>
                <w:sz w:val="24"/>
                <w:szCs w:val="24"/>
              </w:rPr>
            </w:pPr>
            <w:r w:rsidRPr="00733655">
              <w:rPr>
                <w:rFonts w:eastAsia="Times New Roman"/>
                <w:b/>
                <w:i/>
                <w:sz w:val="24"/>
                <w:szCs w:val="24"/>
              </w:rPr>
              <w:t>Vòng 2:</w:t>
            </w:r>
          </w:p>
          <w:p w14:paraId="76DCDF91" w14:textId="77777777" w:rsidR="007A2E50" w:rsidRPr="00733655" w:rsidRDefault="007A2E50" w:rsidP="009A10C0">
            <w:pPr>
              <w:numPr>
                <w:ilvl w:val="0"/>
                <w:numId w:val="44"/>
              </w:numPr>
              <w:spacing w:before="0" w:after="0" w:line="240" w:lineRule="auto"/>
              <w:rPr>
                <w:rFonts w:eastAsia="Times New Roman"/>
                <w:b/>
                <w:i/>
                <w:sz w:val="24"/>
                <w:szCs w:val="24"/>
              </w:rPr>
            </w:pPr>
            <w:r w:rsidRPr="00733655">
              <w:rPr>
                <w:rFonts w:eastAsia="Times New Roman"/>
                <w:b/>
                <w:i/>
                <w:sz w:val="24"/>
                <w:szCs w:val="24"/>
              </w:rPr>
              <w:t>Mix thành phần phản ứng</w:t>
            </w:r>
          </w:p>
          <w:p w14:paraId="1279C24D" w14:textId="77777777" w:rsidR="007A2E50" w:rsidRPr="00733655" w:rsidRDefault="007A2E50" w:rsidP="009A10C0">
            <w:pPr>
              <w:numPr>
                <w:ilvl w:val="0"/>
                <w:numId w:val="47"/>
              </w:numPr>
              <w:spacing w:before="0" w:after="0" w:line="240" w:lineRule="auto"/>
              <w:rPr>
                <w:rFonts w:eastAsia="Times New Roman"/>
                <w:b/>
                <w:i/>
                <w:sz w:val="24"/>
                <w:szCs w:val="24"/>
              </w:rPr>
            </w:pPr>
            <w:r w:rsidRPr="00733655">
              <w:rPr>
                <w:rFonts w:eastAsia="Times New Roman"/>
                <w:b/>
                <w:i/>
                <w:sz w:val="24"/>
                <w:szCs w:val="24"/>
              </w:rPr>
              <w:t>Mix 1:</w:t>
            </w:r>
          </w:p>
          <w:tbl>
            <w:tblPr>
              <w:tblW w:w="7449" w:type="dxa"/>
              <w:jc w:val="center"/>
              <w:tblBorders>
                <w:top w:val="nil"/>
                <w:left w:val="nil"/>
                <w:bottom w:val="nil"/>
                <w:right w:val="nil"/>
                <w:insideH w:val="nil"/>
                <w:insideV w:val="nil"/>
              </w:tblBorders>
              <w:tblLayout w:type="fixed"/>
              <w:tblLook w:val="0600" w:firstRow="0" w:lastRow="0" w:firstColumn="0" w:lastColumn="0" w:noHBand="1" w:noVBand="1"/>
            </w:tblPr>
            <w:tblGrid>
              <w:gridCol w:w="777"/>
              <w:gridCol w:w="2347"/>
              <w:gridCol w:w="798"/>
              <w:gridCol w:w="644"/>
              <w:gridCol w:w="1094"/>
              <w:gridCol w:w="606"/>
              <w:gridCol w:w="242"/>
              <w:gridCol w:w="122"/>
              <w:gridCol w:w="117"/>
              <w:gridCol w:w="234"/>
              <w:gridCol w:w="234"/>
              <w:gridCol w:w="234"/>
            </w:tblGrid>
            <w:tr w:rsidR="007A2E50" w:rsidRPr="00733655" w14:paraId="3A9256D9" w14:textId="77777777" w:rsidTr="009A10C0">
              <w:trPr>
                <w:jc w:val="center"/>
              </w:trPr>
              <w:tc>
                <w:tcPr>
                  <w:tcW w:w="5660" w:type="dxa"/>
                  <w:gridSpan w:val="5"/>
                  <w:tcBorders>
                    <w:top w:val="nil"/>
                    <w:left w:val="single" w:sz="7" w:space="0" w:color="000000"/>
                    <w:bottom w:val="single" w:sz="7" w:space="0" w:color="000000"/>
                    <w:right w:val="single" w:sz="7" w:space="0" w:color="000000"/>
                  </w:tcBorders>
                  <w:shd w:val="clear" w:color="auto" w:fill="CCFFFF"/>
                  <w:tcMar>
                    <w:top w:w="-13" w:type="dxa"/>
                    <w:left w:w="-13" w:type="dxa"/>
                    <w:bottom w:w="-13" w:type="dxa"/>
                    <w:right w:w="-13" w:type="dxa"/>
                  </w:tcMar>
                  <w:vAlign w:val="center"/>
                </w:tcPr>
                <w:p w14:paraId="641FCAEE"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V phản ứng</w:t>
                  </w:r>
                </w:p>
              </w:tc>
              <w:tc>
                <w:tcPr>
                  <w:tcW w:w="606" w:type="dxa"/>
                  <w:tcBorders>
                    <w:top w:val="nil"/>
                    <w:left w:val="nil"/>
                    <w:bottom w:val="single" w:sz="7" w:space="0" w:color="000000"/>
                    <w:right w:val="nil"/>
                  </w:tcBorders>
                  <w:tcMar>
                    <w:top w:w="-13" w:type="dxa"/>
                    <w:left w:w="-13" w:type="dxa"/>
                    <w:bottom w:w="-13" w:type="dxa"/>
                    <w:right w:w="-13" w:type="dxa"/>
                  </w:tcMar>
                  <w:vAlign w:val="center"/>
                </w:tcPr>
                <w:p w14:paraId="32B8E6D3" w14:textId="77777777" w:rsidR="007A2E50" w:rsidRPr="00733655" w:rsidRDefault="007A2E50" w:rsidP="009A10C0">
                  <w:pPr>
                    <w:spacing w:after="0" w:line="240" w:lineRule="auto"/>
                    <w:ind w:left="1080"/>
                    <w:rPr>
                      <w:rFonts w:eastAsia="Times New Roman"/>
                      <w:sz w:val="24"/>
                      <w:szCs w:val="24"/>
                    </w:rPr>
                  </w:pPr>
                </w:p>
              </w:tc>
              <w:tc>
                <w:tcPr>
                  <w:tcW w:w="242" w:type="dxa"/>
                  <w:tcBorders>
                    <w:top w:val="nil"/>
                    <w:left w:val="nil"/>
                    <w:bottom w:val="single" w:sz="7" w:space="0" w:color="000000"/>
                    <w:right w:val="nil"/>
                  </w:tcBorders>
                  <w:tcMar>
                    <w:top w:w="-13" w:type="dxa"/>
                    <w:left w:w="-13" w:type="dxa"/>
                    <w:bottom w:w="-13" w:type="dxa"/>
                    <w:right w:w="-13" w:type="dxa"/>
                  </w:tcMar>
                  <w:vAlign w:val="center"/>
                </w:tcPr>
                <w:p w14:paraId="7A7C08BC" w14:textId="77777777" w:rsidR="007A2E50" w:rsidRPr="00733655" w:rsidRDefault="007A2E50" w:rsidP="009A10C0">
                  <w:pPr>
                    <w:spacing w:after="0" w:line="240" w:lineRule="auto"/>
                    <w:ind w:left="1080"/>
                    <w:rPr>
                      <w:rFonts w:eastAsia="Times New Roman"/>
                      <w:sz w:val="24"/>
                      <w:szCs w:val="24"/>
                    </w:rPr>
                  </w:pPr>
                </w:p>
              </w:tc>
              <w:tc>
                <w:tcPr>
                  <w:tcW w:w="239" w:type="dxa"/>
                  <w:gridSpan w:val="2"/>
                  <w:tcBorders>
                    <w:top w:val="nil"/>
                    <w:left w:val="nil"/>
                    <w:bottom w:val="single" w:sz="7" w:space="0" w:color="000000"/>
                    <w:right w:val="nil"/>
                  </w:tcBorders>
                  <w:tcMar>
                    <w:top w:w="-13" w:type="dxa"/>
                    <w:left w:w="-13" w:type="dxa"/>
                    <w:bottom w:w="-13" w:type="dxa"/>
                    <w:right w:w="-13" w:type="dxa"/>
                  </w:tcMar>
                  <w:vAlign w:val="center"/>
                </w:tcPr>
                <w:p w14:paraId="03681D92" w14:textId="77777777" w:rsidR="007A2E50" w:rsidRPr="00733655" w:rsidRDefault="007A2E50" w:rsidP="009A10C0">
                  <w:pPr>
                    <w:spacing w:after="0" w:line="240" w:lineRule="auto"/>
                    <w:ind w:left="1080"/>
                    <w:rPr>
                      <w:rFonts w:eastAsia="Times New Roman"/>
                      <w:sz w:val="24"/>
                      <w:szCs w:val="24"/>
                    </w:rPr>
                  </w:pPr>
                </w:p>
              </w:tc>
              <w:tc>
                <w:tcPr>
                  <w:tcW w:w="234" w:type="dxa"/>
                  <w:tcBorders>
                    <w:top w:val="nil"/>
                    <w:left w:val="nil"/>
                    <w:bottom w:val="single" w:sz="7" w:space="0" w:color="000000"/>
                    <w:right w:val="nil"/>
                  </w:tcBorders>
                  <w:tcMar>
                    <w:top w:w="-13" w:type="dxa"/>
                    <w:left w:w="-13" w:type="dxa"/>
                    <w:bottom w:w="-13" w:type="dxa"/>
                    <w:right w:w="-13" w:type="dxa"/>
                  </w:tcMar>
                  <w:vAlign w:val="center"/>
                </w:tcPr>
                <w:p w14:paraId="4C431486" w14:textId="77777777" w:rsidR="007A2E50" w:rsidRPr="00733655" w:rsidRDefault="007A2E50" w:rsidP="009A10C0">
                  <w:pPr>
                    <w:spacing w:after="0" w:line="240" w:lineRule="auto"/>
                    <w:ind w:left="1080"/>
                    <w:rPr>
                      <w:rFonts w:eastAsia="Times New Roman"/>
                      <w:sz w:val="24"/>
                      <w:szCs w:val="24"/>
                    </w:rPr>
                  </w:pPr>
                </w:p>
              </w:tc>
              <w:tc>
                <w:tcPr>
                  <w:tcW w:w="234" w:type="dxa"/>
                  <w:tcBorders>
                    <w:top w:val="nil"/>
                    <w:left w:val="nil"/>
                    <w:bottom w:val="single" w:sz="7" w:space="0" w:color="000000"/>
                    <w:right w:val="nil"/>
                  </w:tcBorders>
                  <w:tcMar>
                    <w:top w:w="-13" w:type="dxa"/>
                    <w:left w:w="-13" w:type="dxa"/>
                    <w:bottom w:w="-13" w:type="dxa"/>
                    <w:right w:w="-13" w:type="dxa"/>
                  </w:tcMar>
                  <w:vAlign w:val="center"/>
                </w:tcPr>
                <w:p w14:paraId="44773225" w14:textId="77777777" w:rsidR="007A2E50" w:rsidRPr="00733655" w:rsidRDefault="007A2E50" w:rsidP="009A10C0">
                  <w:pPr>
                    <w:spacing w:after="0" w:line="240" w:lineRule="auto"/>
                    <w:ind w:left="1080"/>
                    <w:rPr>
                      <w:rFonts w:eastAsia="Times New Roman"/>
                      <w:sz w:val="24"/>
                      <w:szCs w:val="24"/>
                    </w:rPr>
                  </w:pPr>
                </w:p>
              </w:tc>
              <w:tc>
                <w:tcPr>
                  <w:tcW w:w="234" w:type="dxa"/>
                  <w:tcBorders>
                    <w:top w:val="nil"/>
                    <w:left w:val="nil"/>
                    <w:bottom w:val="single" w:sz="7" w:space="0" w:color="000000"/>
                    <w:right w:val="nil"/>
                  </w:tcBorders>
                  <w:tcMar>
                    <w:top w:w="-13" w:type="dxa"/>
                    <w:left w:w="-13" w:type="dxa"/>
                    <w:bottom w:w="-13" w:type="dxa"/>
                    <w:right w:w="-13" w:type="dxa"/>
                  </w:tcMar>
                  <w:vAlign w:val="center"/>
                </w:tcPr>
                <w:p w14:paraId="2BCB8AA3" w14:textId="77777777" w:rsidR="007A2E50" w:rsidRPr="00733655" w:rsidRDefault="007A2E50" w:rsidP="009A10C0">
                  <w:pPr>
                    <w:spacing w:after="0" w:line="240" w:lineRule="auto"/>
                    <w:ind w:left="1080"/>
                    <w:rPr>
                      <w:rFonts w:eastAsia="Times New Roman"/>
                      <w:sz w:val="24"/>
                      <w:szCs w:val="24"/>
                    </w:rPr>
                  </w:pPr>
                </w:p>
              </w:tc>
            </w:tr>
            <w:tr w:rsidR="007A2E50" w:rsidRPr="00733655" w14:paraId="6472855B" w14:textId="77777777" w:rsidTr="009A10C0">
              <w:trPr>
                <w:jc w:val="center"/>
              </w:trPr>
              <w:tc>
                <w:tcPr>
                  <w:tcW w:w="777" w:type="dxa"/>
                  <w:tcBorders>
                    <w:top w:val="nil"/>
                    <w:left w:val="single" w:sz="7" w:space="0" w:color="000000"/>
                    <w:bottom w:val="single" w:sz="7" w:space="0" w:color="000000"/>
                    <w:right w:val="single" w:sz="7" w:space="0" w:color="000000"/>
                  </w:tcBorders>
                  <w:tcMar>
                    <w:top w:w="-13" w:type="dxa"/>
                    <w:left w:w="-13" w:type="dxa"/>
                    <w:bottom w:w="-13" w:type="dxa"/>
                    <w:right w:w="-13" w:type="dxa"/>
                  </w:tcMar>
                  <w:vAlign w:val="center"/>
                </w:tcPr>
                <w:p w14:paraId="1B1A8F30"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STT</w:t>
                  </w:r>
                </w:p>
              </w:tc>
              <w:tc>
                <w:tcPr>
                  <w:tcW w:w="2347"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64F3DB6F"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Thành phần</w:t>
                  </w:r>
                </w:p>
              </w:tc>
              <w:tc>
                <w:tcPr>
                  <w:tcW w:w="798"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7A361799"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C_w</w:t>
                  </w:r>
                </w:p>
              </w:tc>
              <w:tc>
                <w:tcPr>
                  <w:tcW w:w="64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08344677"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C_f</w:t>
                  </w:r>
                </w:p>
              </w:tc>
              <w:tc>
                <w:tcPr>
                  <w:tcW w:w="109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587FFCB3"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đơn vị</w:t>
                  </w:r>
                </w:p>
              </w:tc>
              <w:tc>
                <w:tcPr>
                  <w:tcW w:w="970" w:type="dxa"/>
                  <w:gridSpan w:val="3"/>
                  <w:tcBorders>
                    <w:top w:val="nil"/>
                    <w:left w:val="nil"/>
                    <w:bottom w:val="single" w:sz="7" w:space="0" w:color="000000"/>
                    <w:right w:val="single" w:sz="7" w:space="0" w:color="000000"/>
                  </w:tcBorders>
                  <w:tcMar>
                    <w:top w:w="-13" w:type="dxa"/>
                    <w:left w:w="-13" w:type="dxa"/>
                    <w:bottom w:w="-13" w:type="dxa"/>
                    <w:right w:w="-13" w:type="dxa"/>
                  </w:tcMar>
                  <w:vAlign w:val="center"/>
                </w:tcPr>
                <w:p w14:paraId="410E4514"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V_pư</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5B7CF93D"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Note</w:t>
                  </w:r>
                </w:p>
              </w:tc>
            </w:tr>
            <w:tr w:rsidR="007A2E50" w:rsidRPr="00733655" w14:paraId="76F503E4" w14:textId="77777777" w:rsidTr="009A10C0">
              <w:trPr>
                <w:jc w:val="center"/>
              </w:trPr>
              <w:tc>
                <w:tcPr>
                  <w:tcW w:w="777" w:type="dxa"/>
                  <w:tcBorders>
                    <w:top w:val="nil"/>
                    <w:left w:val="single" w:sz="7" w:space="0" w:color="000000"/>
                    <w:bottom w:val="single" w:sz="7" w:space="0" w:color="000000"/>
                    <w:right w:val="single" w:sz="7" w:space="0" w:color="000000"/>
                  </w:tcBorders>
                  <w:tcMar>
                    <w:top w:w="-13" w:type="dxa"/>
                    <w:left w:w="-13" w:type="dxa"/>
                    <w:bottom w:w="-13" w:type="dxa"/>
                    <w:right w:w="-13" w:type="dxa"/>
                  </w:tcMar>
                  <w:vAlign w:val="center"/>
                </w:tcPr>
                <w:p w14:paraId="1872D8FD"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w:t>
                  </w:r>
                </w:p>
              </w:tc>
              <w:tc>
                <w:tcPr>
                  <w:tcW w:w="2347"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08FB2F17"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Mastermix</w:t>
                  </w:r>
                </w:p>
              </w:tc>
              <w:tc>
                <w:tcPr>
                  <w:tcW w:w="798"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274A3C48"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5</w:t>
                  </w:r>
                </w:p>
              </w:tc>
              <w:tc>
                <w:tcPr>
                  <w:tcW w:w="64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65F74F1A"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w:t>
                  </w:r>
                </w:p>
              </w:tc>
              <w:tc>
                <w:tcPr>
                  <w:tcW w:w="109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5BA27415"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x</w:t>
                  </w:r>
                </w:p>
              </w:tc>
              <w:tc>
                <w:tcPr>
                  <w:tcW w:w="970" w:type="dxa"/>
                  <w:gridSpan w:val="3"/>
                  <w:tcBorders>
                    <w:top w:val="nil"/>
                    <w:left w:val="nil"/>
                    <w:bottom w:val="single" w:sz="7" w:space="0" w:color="000000"/>
                    <w:right w:val="single" w:sz="7" w:space="0" w:color="000000"/>
                  </w:tcBorders>
                  <w:tcMar>
                    <w:top w:w="-13" w:type="dxa"/>
                    <w:left w:w="-13" w:type="dxa"/>
                    <w:bottom w:w="-13" w:type="dxa"/>
                    <w:right w:w="-13" w:type="dxa"/>
                  </w:tcMar>
                  <w:vAlign w:val="center"/>
                </w:tcPr>
                <w:p w14:paraId="024C2917"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4</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3ED11A91"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HSN</w:t>
                  </w:r>
                </w:p>
              </w:tc>
            </w:tr>
            <w:tr w:rsidR="007A2E50" w:rsidRPr="00733655" w14:paraId="5553A035" w14:textId="77777777" w:rsidTr="009A10C0">
              <w:trPr>
                <w:jc w:val="center"/>
              </w:trPr>
              <w:tc>
                <w:tcPr>
                  <w:tcW w:w="777" w:type="dxa"/>
                  <w:tcBorders>
                    <w:top w:val="nil"/>
                    <w:left w:val="single" w:sz="7" w:space="0" w:color="000000"/>
                    <w:bottom w:val="single" w:sz="7" w:space="0" w:color="000000"/>
                    <w:right w:val="single" w:sz="7" w:space="0" w:color="000000"/>
                  </w:tcBorders>
                  <w:tcMar>
                    <w:top w:w="-13" w:type="dxa"/>
                    <w:left w:w="-13" w:type="dxa"/>
                    <w:bottom w:w="-13" w:type="dxa"/>
                    <w:right w:w="-13" w:type="dxa"/>
                  </w:tcMar>
                  <w:vAlign w:val="center"/>
                </w:tcPr>
                <w:p w14:paraId="30A34328"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2</w:t>
                  </w:r>
                </w:p>
              </w:tc>
              <w:tc>
                <w:tcPr>
                  <w:tcW w:w="2347"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02541CCB"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Mồi Fi_FGA</w:t>
                  </w:r>
                </w:p>
              </w:tc>
              <w:tc>
                <w:tcPr>
                  <w:tcW w:w="798"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6FE14141"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4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2F914C95"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1094" w:type="dxa"/>
                  <w:tcBorders>
                    <w:top w:val="nil"/>
                    <w:left w:val="nil"/>
                    <w:bottom w:val="single" w:sz="7" w:space="0" w:color="000000"/>
                    <w:right w:val="single" w:sz="7" w:space="0" w:color="000000"/>
                  </w:tcBorders>
                  <w:tcMar>
                    <w:top w:w="-13" w:type="dxa"/>
                    <w:left w:w="-13" w:type="dxa"/>
                    <w:bottom w:w="-13" w:type="dxa"/>
                    <w:right w:w="-13" w:type="dxa"/>
                  </w:tcMar>
                </w:tcPr>
                <w:p w14:paraId="7433C52B"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970" w:type="dxa"/>
                  <w:gridSpan w:val="3"/>
                  <w:tcBorders>
                    <w:top w:val="nil"/>
                    <w:left w:val="nil"/>
                    <w:bottom w:val="single" w:sz="7" w:space="0" w:color="000000"/>
                    <w:right w:val="single" w:sz="7" w:space="0" w:color="000000"/>
                  </w:tcBorders>
                  <w:tcMar>
                    <w:top w:w="-13" w:type="dxa"/>
                    <w:left w:w="-13" w:type="dxa"/>
                    <w:bottom w:w="-13" w:type="dxa"/>
                    <w:right w:w="-13" w:type="dxa"/>
                  </w:tcMar>
                  <w:vAlign w:val="center"/>
                </w:tcPr>
                <w:p w14:paraId="0120090C"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4507BFBD"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1569</w:t>
                  </w:r>
                </w:p>
              </w:tc>
            </w:tr>
            <w:tr w:rsidR="007A2E50" w:rsidRPr="00733655" w14:paraId="11768A14" w14:textId="77777777" w:rsidTr="009A10C0">
              <w:trPr>
                <w:jc w:val="center"/>
              </w:trPr>
              <w:tc>
                <w:tcPr>
                  <w:tcW w:w="777" w:type="dxa"/>
                  <w:tcBorders>
                    <w:top w:val="nil"/>
                    <w:left w:val="single" w:sz="7" w:space="0" w:color="000000"/>
                    <w:bottom w:val="single" w:sz="7" w:space="0" w:color="000000"/>
                    <w:right w:val="single" w:sz="7" w:space="0" w:color="000000"/>
                  </w:tcBorders>
                  <w:tcMar>
                    <w:top w:w="-13" w:type="dxa"/>
                    <w:left w:w="-13" w:type="dxa"/>
                    <w:bottom w:w="-13" w:type="dxa"/>
                    <w:right w:w="-13" w:type="dxa"/>
                  </w:tcMar>
                  <w:vAlign w:val="center"/>
                </w:tcPr>
                <w:p w14:paraId="043601CD"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3</w:t>
                  </w:r>
                </w:p>
              </w:tc>
              <w:tc>
                <w:tcPr>
                  <w:tcW w:w="2347"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26EFC235"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Mồi Fi_IC</w:t>
                  </w:r>
                </w:p>
              </w:tc>
              <w:tc>
                <w:tcPr>
                  <w:tcW w:w="798"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56FA2F96"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4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57008082"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1094" w:type="dxa"/>
                  <w:tcBorders>
                    <w:top w:val="nil"/>
                    <w:left w:val="nil"/>
                    <w:bottom w:val="single" w:sz="7" w:space="0" w:color="000000"/>
                    <w:right w:val="single" w:sz="7" w:space="0" w:color="000000"/>
                  </w:tcBorders>
                  <w:tcMar>
                    <w:top w:w="-13" w:type="dxa"/>
                    <w:left w:w="-13" w:type="dxa"/>
                    <w:bottom w:w="-13" w:type="dxa"/>
                    <w:right w:w="-13" w:type="dxa"/>
                  </w:tcMar>
                </w:tcPr>
                <w:p w14:paraId="494ECE19"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970" w:type="dxa"/>
                  <w:gridSpan w:val="3"/>
                  <w:tcBorders>
                    <w:top w:val="nil"/>
                    <w:left w:val="nil"/>
                    <w:bottom w:val="single" w:sz="7" w:space="0" w:color="000000"/>
                    <w:right w:val="single" w:sz="7" w:space="0" w:color="000000"/>
                  </w:tcBorders>
                  <w:tcMar>
                    <w:top w:w="-13" w:type="dxa"/>
                    <w:left w:w="-13" w:type="dxa"/>
                    <w:bottom w:w="-13" w:type="dxa"/>
                    <w:right w:w="-13" w:type="dxa"/>
                  </w:tcMar>
                  <w:vAlign w:val="center"/>
                </w:tcPr>
                <w:p w14:paraId="6F456ADF"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5521EC64"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1678</w:t>
                  </w:r>
                </w:p>
              </w:tc>
            </w:tr>
            <w:tr w:rsidR="007A2E50" w:rsidRPr="00733655" w14:paraId="33B3074E" w14:textId="77777777" w:rsidTr="009A10C0">
              <w:trPr>
                <w:jc w:val="center"/>
              </w:trPr>
              <w:tc>
                <w:tcPr>
                  <w:tcW w:w="777" w:type="dxa"/>
                  <w:tcBorders>
                    <w:top w:val="nil"/>
                    <w:left w:val="single" w:sz="7" w:space="0" w:color="000000"/>
                    <w:bottom w:val="single" w:sz="7" w:space="0" w:color="000000"/>
                    <w:right w:val="single" w:sz="7" w:space="0" w:color="000000"/>
                  </w:tcBorders>
                  <w:tcMar>
                    <w:top w:w="-13" w:type="dxa"/>
                    <w:left w:w="-13" w:type="dxa"/>
                    <w:bottom w:w="-13" w:type="dxa"/>
                    <w:right w:w="-13" w:type="dxa"/>
                  </w:tcMar>
                  <w:vAlign w:val="center"/>
                </w:tcPr>
                <w:p w14:paraId="0B9BDB43"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4</w:t>
                  </w:r>
                </w:p>
              </w:tc>
              <w:tc>
                <w:tcPr>
                  <w:tcW w:w="2347"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75376371"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Mồi Ur</w:t>
                  </w:r>
                </w:p>
              </w:tc>
              <w:tc>
                <w:tcPr>
                  <w:tcW w:w="798"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68EED88A"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4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2DF614F4"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1094" w:type="dxa"/>
                  <w:tcBorders>
                    <w:top w:val="nil"/>
                    <w:left w:val="nil"/>
                    <w:bottom w:val="single" w:sz="7" w:space="0" w:color="000000"/>
                    <w:right w:val="single" w:sz="7" w:space="0" w:color="000000"/>
                  </w:tcBorders>
                  <w:tcMar>
                    <w:top w:w="-13" w:type="dxa"/>
                    <w:left w:w="-13" w:type="dxa"/>
                    <w:bottom w:w="-13" w:type="dxa"/>
                    <w:right w:w="-13" w:type="dxa"/>
                  </w:tcMar>
                </w:tcPr>
                <w:p w14:paraId="548EA0EB"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970" w:type="dxa"/>
                  <w:gridSpan w:val="3"/>
                  <w:tcBorders>
                    <w:top w:val="nil"/>
                    <w:left w:val="nil"/>
                    <w:bottom w:val="single" w:sz="7" w:space="0" w:color="000000"/>
                    <w:right w:val="single" w:sz="7" w:space="0" w:color="000000"/>
                  </w:tcBorders>
                  <w:tcMar>
                    <w:top w:w="-13" w:type="dxa"/>
                    <w:left w:w="-13" w:type="dxa"/>
                    <w:bottom w:w="-13" w:type="dxa"/>
                    <w:right w:w="-13" w:type="dxa"/>
                  </w:tcMar>
                  <w:vAlign w:val="center"/>
                </w:tcPr>
                <w:p w14:paraId="7EC02DC3"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2DA87C3D"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1411</w:t>
                  </w:r>
                </w:p>
              </w:tc>
            </w:tr>
            <w:tr w:rsidR="007A2E50" w:rsidRPr="00733655" w14:paraId="576A009C" w14:textId="77777777" w:rsidTr="009A10C0">
              <w:trPr>
                <w:trHeight w:val="82"/>
                <w:jc w:val="center"/>
              </w:trPr>
              <w:tc>
                <w:tcPr>
                  <w:tcW w:w="777" w:type="dxa"/>
                  <w:tcBorders>
                    <w:top w:val="nil"/>
                    <w:left w:val="single" w:sz="7" w:space="0" w:color="000000"/>
                    <w:bottom w:val="single" w:sz="7" w:space="0" w:color="000000"/>
                    <w:right w:val="single" w:sz="7" w:space="0" w:color="000000"/>
                  </w:tcBorders>
                  <w:shd w:val="clear" w:color="auto" w:fill="auto"/>
                  <w:tcMar>
                    <w:top w:w="-13" w:type="dxa"/>
                    <w:left w:w="-13" w:type="dxa"/>
                    <w:bottom w:w="-13" w:type="dxa"/>
                    <w:right w:w="-13" w:type="dxa"/>
                  </w:tcMar>
                  <w:vAlign w:val="center"/>
                </w:tcPr>
                <w:p w14:paraId="762BF853"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5</w:t>
                  </w:r>
                </w:p>
              </w:tc>
              <w:tc>
                <w:tcPr>
                  <w:tcW w:w="2347"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0FE282D0"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H2O</w:t>
                  </w:r>
                </w:p>
              </w:tc>
              <w:tc>
                <w:tcPr>
                  <w:tcW w:w="798"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7FC1265F" w14:textId="77777777" w:rsidR="007A2E50" w:rsidRPr="00733655" w:rsidRDefault="007A2E50" w:rsidP="009A10C0">
                  <w:pPr>
                    <w:spacing w:after="0" w:line="240" w:lineRule="auto"/>
                    <w:ind w:left="1080"/>
                    <w:rPr>
                      <w:rFonts w:eastAsia="Times New Roman"/>
                      <w:sz w:val="24"/>
                      <w:szCs w:val="24"/>
                    </w:rPr>
                  </w:pPr>
                </w:p>
              </w:tc>
              <w:tc>
                <w:tcPr>
                  <w:tcW w:w="644"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2FEA0F49" w14:textId="77777777" w:rsidR="007A2E50" w:rsidRPr="00733655" w:rsidRDefault="007A2E50" w:rsidP="009A10C0">
                  <w:pPr>
                    <w:spacing w:after="0" w:line="240" w:lineRule="auto"/>
                    <w:ind w:left="1080"/>
                    <w:rPr>
                      <w:rFonts w:eastAsia="Times New Roman"/>
                      <w:sz w:val="24"/>
                      <w:szCs w:val="24"/>
                    </w:rPr>
                  </w:pPr>
                </w:p>
              </w:tc>
              <w:tc>
                <w:tcPr>
                  <w:tcW w:w="1094"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41593844"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µL</w:t>
                  </w:r>
                </w:p>
              </w:tc>
              <w:tc>
                <w:tcPr>
                  <w:tcW w:w="970" w:type="dxa"/>
                  <w:gridSpan w:val="3"/>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16D04CE4"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10.4</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5022858B" w14:textId="77777777" w:rsidR="007A2E50" w:rsidRPr="00733655" w:rsidRDefault="007A2E50" w:rsidP="009A10C0">
                  <w:pPr>
                    <w:spacing w:after="0" w:line="240" w:lineRule="auto"/>
                    <w:jc w:val="center"/>
                    <w:rPr>
                      <w:rFonts w:eastAsia="Times New Roman"/>
                      <w:sz w:val="24"/>
                      <w:szCs w:val="24"/>
                    </w:rPr>
                  </w:pPr>
                </w:p>
              </w:tc>
            </w:tr>
            <w:tr w:rsidR="007A2E50" w:rsidRPr="00733655" w14:paraId="24362C13" w14:textId="77777777" w:rsidTr="009A10C0">
              <w:trPr>
                <w:jc w:val="center"/>
              </w:trPr>
              <w:tc>
                <w:tcPr>
                  <w:tcW w:w="777" w:type="dxa"/>
                  <w:tcBorders>
                    <w:top w:val="nil"/>
                    <w:left w:val="single" w:sz="7" w:space="0" w:color="000000"/>
                    <w:bottom w:val="single" w:sz="7" w:space="0" w:color="000000"/>
                    <w:right w:val="single" w:sz="7" w:space="0" w:color="000000"/>
                  </w:tcBorders>
                  <w:shd w:val="clear" w:color="auto" w:fill="auto"/>
                  <w:tcMar>
                    <w:top w:w="-13" w:type="dxa"/>
                    <w:left w:w="-13" w:type="dxa"/>
                    <w:bottom w:w="-13" w:type="dxa"/>
                    <w:right w:w="-13" w:type="dxa"/>
                  </w:tcMar>
                  <w:vAlign w:val="center"/>
                </w:tcPr>
                <w:p w14:paraId="18A635B8"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6</w:t>
                  </w:r>
                </w:p>
              </w:tc>
              <w:tc>
                <w:tcPr>
                  <w:tcW w:w="2347"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3B678D8A"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DNA template</w:t>
                  </w:r>
                </w:p>
              </w:tc>
              <w:tc>
                <w:tcPr>
                  <w:tcW w:w="798"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0EADBBBB" w14:textId="77777777" w:rsidR="007A2E50" w:rsidRPr="00733655" w:rsidRDefault="007A2E50" w:rsidP="009A10C0">
                  <w:pPr>
                    <w:spacing w:after="0" w:line="240" w:lineRule="auto"/>
                    <w:ind w:left="1080"/>
                    <w:rPr>
                      <w:rFonts w:eastAsia="Times New Roman"/>
                      <w:sz w:val="24"/>
                      <w:szCs w:val="24"/>
                    </w:rPr>
                  </w:pPr>
                </w:p>
              </w:tc>
              <w:tc>
                <w:tcPr>
                  <w:tcW w:w="644"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3A07AB2F" w14:textId="77777777" w:rsidR="007A2E50" w:rsidRPr="00733655" w:rsidRDefault="007A2E50" w:rsidP="009A10C0">
                  <w:pPr>
                    <w:spacing w:after="0" w:line="240" w:lineRule="auto"/>
                    <w:ind w:left="1080"/>
                    <w:rPr>
                      <w:rFonts w:eastAsia="Times New Roman"/>
                      <w:sz w:val="24"/>
                      <w:szCs w:val="24"/>
                    </w:rPr>
                  </w:pPr>
                </w:p>
              </w:tc>
              <w:tc>
                <w:tcPr>
                  <w:tcW w:w="1094"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533EF108"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µL</w:t>
                  </w:r>
                </w:p>
              </w:tc>
              <w:tc>
                <w:tcPr>
                  <w:tcW w:w="970" w:type="dxa"/>
                  <w:gridSpan w:val="3"/>
                  <w:tcBorders>
                    <w:top w:val="nil"/>
                    <w:left w:val="nil"/>
                    <w:bottom w:val="single" w:sz="7" w:space="0" w:color="000000"/>
                    <w:right w:val="single" w:sz="7" w:space="0" w:color="000000"/>
                  </w:tcBorders>
                  <w:shd w:val="clear" w:color="auto" w:fill="CCFFFF"/>
                  <w:tcMar>
                    <w:top w:w="-13" w:type="dxa"/>
                    <w:left w:w="-13" w:type="dxa"/>
                    <w:bottom w:w="-13" w:type="dxa"/>
                    <w:right w:w="-13" w:type="dxa"/>
                  </w:tcMar>
                  <w:vAlign w:val="center"/>
                </w:tcPr>
                <w:p w14:paraId="30B19A45"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5</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28782528" w14:textId="77777777" w:rsidR="007A2E50" w:rsidRPr="00733655" w:rsidRDefault="007A2E50" w:rsidP="009A10C0">
                  <w:pPr>
                    <w:spacing w:after="0" w:line="240" w:lineRule="auto"/>
                    <w:jc w:val="center"/>
                    <w:rPr>
                      <w:rFonts w:eastAsia="Times New Roman"/>
                      <w:sz w:val="24"/>
                      <w:szCs w:val="24"/>
                    </w:rPr>
                  </w:pPr>
                </w:p>
              </w:tc>
            </w:tr>
          </w:tbl>
          <w:p w14:paraId="4D45A5C0" w14:textId="77777777" w:rsidR="007A2E50" w:rsidRPr="00733655" w:rsidRDefault="007A2E50" w:rsidP="009A10C0">
            <w:pPr>
              <w:spacing w:after="0" w:line="240" w:lineRule="auto"/>
              <w:rPr>
                <w:rFonts w:eastAsia="Times New Roman"/>
                <w:b/>
                <w:i/>
                <w:sz w:val="24"/>
                <w:szCs w:val="24"/>
              </w:rPr>
            </w:pPr>
          </w:p>
          <w:p w14:paraId="03F49038" w14:textId="77777777" w:rsidR="007A2E50" w:rsidRPr="00733655" w:rsidRDefault="007A2E50" w:rsidP="009A10C0">
            <w:pPr>
              <w:numPr>
                <w:ilvl w:val="0"/>
                <w:numId w:val="46"/>
              </w:numPr>
              <w:spacing w:before="0" w:after="0" w:line="240" w:lineRule="auto"/>
              <w:rPr>
                <w:rFonts w:eastAsia="Times New Roman"/>
                <w:b/>
                <w:i/>
                <w:sz w:val="24"/>
                <w:szCs w:val="24"/>
              </w:rPr>
            </w:pPr>
            <w:r w:rsidRPr="00733655">
              <w:rPr>
                <w:rFonts w:eastAsia="Times New Roman"/>
                <w:b/>
                <w:i/>
                <w:sz w:val="24"/>
                <w:szCs w:val="24"/>
              </w:rPr>
              <w:t>Mix 2:</w:t>
            </w:r>
          </w:p>
          <w:tbl>
            <w:tblPr>
              <w:tblW w:w="7449" w:type="dxa"/>
              <w:jc w:val="center"/>
              <w:tblBorders>
                <w:top w:val="nil"/>
                <w:left w:val="nil"/>
                <w:bottom w:val="nil"/>
                <w:right w:val="nil"/>
                <w:insideH w:val="nil"/>
                <w:insideV w:val="nil"/>
              </w:tblBorders>
              <w:tblLayout w:type="fixed"/>
              <w:tblLook w:val="0600" w:firstRow="0" w:lastRow="0" w:firstColumn="0" w:lastColumn="0" w:noHBand="1" w:noVBand="1"/>
            </w:tblPr>
            <w:tblGrid>
              <w:gridCol w:w="777"/>
              <w:gridCol w:w="2347"/>
              <w:gridCol w:w="798"/>
              <w:gridCol w:w="644"/>
              <w:gridCol w:w="1094"/>
              <w:gridCol w:w="606"/>
              <w:gridCol w:w="242"/>
              <w:gridCol w:w="122"/>
              <w:gridCol w:w="117"/>
              <w:gridCol w:w="234"/>
              <w:gridCol w:w="234"/>
              <w:gridCol w:w="234"/>
            </w:tblGrid>
            <w:tr w:rsidR="007A2E50" w:rsidRPr="00733655" w14:paraId="58879E66" w14:textId="77777777" w:rsidTr="009A10C0">
              <w:trPr>
                <w:jc w:val="center"/>
              </w:trPr>
              <w:tc>
                <w:tcPr>
                  <w:tcW w:w="5660" w:type="dxa"/>
                  <w:gridSpan w:val="5"/>
                  <w:tcBorders>
                    <w:top w:val="nil"/>
                    <w:left w:val="single" w:sz="7" w:space="0" w:color="000000"/>
                    <w:bottom w:val="single" w:sz="7" w:space="0" w:color="000000"/>
                    <w:right w:val="single" w:sz="7" w:space="0" w:color="000000"/>
                  </w:tcBorders>
                  <w:shd w:val="clear" w:color="auto" w:fill="CCFFFF"/>
                  <w:tcMar>
                    <w:top w:w="-13" w:type="dxa"/>
                    <w:left w:w="-13" w:type="dxa"/>
                    <w:bottom w:w="-13" w:type="dxa"/>
                    <w:right w:w="-13" w:type="dxa"/>
                  </w:tcMar>
                  <w:vAlign w:val="center"/>
                </w:tcPr>
                <w:p w14:paraId="584D632C"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V phản ứng</w:t>
                  </w:r>
                </w:p>
              </w:tc>
              <w:tc>
                <w:tcPr>
                  <w:tcW w:w="606" w:type="dxa"/>
                  <w:tcBorders>
                    <w:top w:val="nil"/>
                    <w:left w:val="nil"/>
                    <w:bottom w:val="single" w:sz="7" w:space="0" w:color="000000"/>
                    <w:right w:val="nil"/>
                  </w:tcBorders>
                  <w:tcMar>
                    <w:top w:w="-13" w:type="dxa"/>
                    <w:left w:w="-13" w:type="dxa"/>
                    <w:bottom w:w="-13" w:type="dxa"/>
                    <w:right w:w="-13" w:type="dxa"/>
                  </w:tcMar>
                  <w:vAlign w:val="center"/>
                </w:tcPr>
                <w:p w14:paraId="2BE27CFB" w14:textId="77777777" w:rsidR="007A2E50" w:rsidRPr="00733655" w:rsidRDefault="007A2E50" w:rsidP="009A10C0">
                  <w:pPr>
                    <w:spacing w:after="0" w:line="240" w:lineRule="auto"/>
                    <w:ind w:left="1080"/>
                    <w:rPr>
                      <w:rFonts w:eastAsia="Times New Roman"/>
                      <w:sz w:val="24"/>
                      <w:szCs w:val="24"/>
                    </w:rPr>
                  </w:pPr>
                </w:p>
              </w:tc>
              <w:tc>
                <w:tcPr>
                  <w:tcW w:w="242" w:type="dxa"/>
                  <w:tcBorders>
                    <w:top w:val="nil"/>
                    <w:left w:val="nil"/>
                    <w:bottom w:val="single" w:sz="7" w:space="0" w:color="000000"/>
                    <w:right w:val="nil"/>
                  </w:tcBorders>
                  <w:tcMar>
                    <w:top w:w="-13" w:type="dxa"/>
                    <w:left w:w="-13" w:type="dxa"/>
                    <w:bottom w:w="-13" w:type="dxa"/>
                    <w:right w:w="-13" w:type="dxa"/>
                  </w:tcMar>
                  <w:vAlign w:val="center"/>
                </w:tcPr>
                <w:p w14:paraId="2AE1758A" w14:textId="77777777" w:rsidR="007A2E50" w:rsidRPr="00733655" w:rsidRDefault="007A2E50" w:rsidP="009A10C0">
                  <w:pPr>
                    <w:spacing w:after="0" w:line="240" w:lineRule="auto"/>
                    <w:ind w:left="1080"/>
                    <w:rPr>
                      <w:rFonts w:eastAsia="Times New Roman"/>
                      <w:sz w:val="24"/>
                      <w:szCs w:val="24"/>
                    </w:rPr>
                  </w:pPr>
                </w:p>
              </w:tc>
              <w:tc>
                <w:tcPr>
                  <w:tcW w:w="239" w:type="dxa"/>
                  <w:gridSpan w:val="2"/>
                  <w:tcBorders>
                    <w:top w:val="nil"/>
                    <w:left w:val="nil"/>
                    <w:bottom w:val="single" w:sz="7" w:space="0" w:color="000000"/>
                    <w:right w:val="nil"/>
                  </w:tcBorders>
                  <w:tcMar>
                    <w:top w:w="-13" w:type="dxa"/>
                    <w:left w:w="-13" w:type="dxa"/>
                    <w:bottom w:w="-13" w:type="dxa"/>
                    <w:right w:w="-13" w:type="dxa"/>
                  </w:tcMar>
                  <w:vAlign w:val="center"/>
                </w:tcPr>
                <w:p w14:paraId="2666E622" w14:textId="77777777" w:rsidR="007A2E50" w:rsidRPr="00733655" w:rsidRDefault="007A2E50" w:rsidP="009A10C0">
                  <w:pPr>
                    <w:spacing w:after="0" w:line="240" w:lineRule="auto"/>
                    <w:ind w:left="1080"/>
                    <w:rPr>
                      <w:rFonts w:eastAsia="Times New Roman"/>
                      <w:sz w:val="24"/>
                      <w:szCs w:val="24"/>
                    </w:rPr>
                  </w:pPr>
                </w:p>
              </w:tc>
              <w:tc>
                <w:tcPr>
                  <w:tcW w:w="234" w:type="dxa"/>
                  <w:tcBorders>
                    <w:top w:val="nil"/>
                    <w:left w:val="nil"/>
                    <w:bottom w:val="single" w:sz="7" w:space="0" w:color="000000"/>
                    <w:right w:val="nil"/>
                  </w:tcBorders>
                  <w:tcMar>
                    <w:top w:w="-13" w:type="dxa"/>
                    <w:left w:w="-13" w:type="dxa"/>
                    <w:bottom w:w="-13" w:type="dxa"/>
                    <w:right w:w="-13" w:type="dxa"/>
                  </w:tcMar>
                  <w:vAlign w:val="center"/>
                </w:tcPr>
                <w:p w14:paraId="54976644" w14:textId="77777777" w:rsidR="007A2E50" w:rsidRPr="00733655" w:rsidRDefault="007A2E50" w:rsidP="009A10C0">
                  <w:pPr>
                    <w:spacing w:after="0" w:line="240" w:lineRule="auto"/>
                    <w:ind w:left="1080"/>
                    <w:rPr>
                      <w:rFonts w:eastAsia="Times New Roman"/>
                      <w:sz w:val="24"/>
                      <w:szCs w:val="24"/>
                    </w:rPr>
                  </w:pPr>
                </w:p>
              </w:tc>
              <w:tc>
                <w:tcPr>
                  <w:tcW w:w="234" w:type="dxa"/>
                  <w:tcBorders>
                    <w:top w:val="nil"/>
                    <w:left w:val="nil"/>
                    <w:bottom w:val="single" w:sz="7" w:space="0" w:color="000000"/>
                    <w:right w:val="nil"/>
                  </w:tcBorders>
                  <w:tcMar>
                    <w:top w:w="-13" w:type="dxa"/>
                    <w:left w:w="-13" w:type="dxa"/>
                    <w:bottom w:w="-13" w:type="dxa"/>
                    <w:right w:w="-13" w:type="dxa"/>
                  </w:tcMar>
                  <w:vAlign w:val="center"/>
                </w:tcPr>
                <w:p w14:paraId="4F3B1638" w14:textId="77777777" w:rsidR="007A2E50" w:rsidRPr="00733655" w:rsidRDefault="007A2E50" w:rsidP="009A10C0">
                  <w:pPr>
                    <w:spacing w:after="0" w:line="240" w:lineRule="auto"/>
                    <w:ind w:left="1080"/>
                    <w:rPr>
                      <w:rFonts w:eastAsia="Times New Roman"/>
                      <w:sz w:val="24"/>
                      <w:szCs w:val="24"/>
                    </w:rPr>
                  </w:pPr>
                </w:p>
              </w:tc>
              <w:tc>
                <w:tcPr>
                  <w:tcW w:w="234" w:type="dxa"/>
                  <w:tcBorders>
                    <w:top w:val="nil"/>
                    <w:left w:val="nil"/>
                    <w:bottom w:val="single" w:sz="7" w:space="0" w:color="000000"/>
                    <w:right w:val="nil"/>
                  </w:tcBorders>
                  <w:tcMar>
                    <w:top w:w="-13" w:type="dxa"/>
                    <w:left w:w="-13" w:type="dxa"/>
                    <w:bottom w:w="-13" w:type="dxa"/>
                    <w:right w:w="-13" w:type="dxa"/>
                  </w:tcMar>
                  <w:vAlign w:val="center"/>
                </w:tcPr>
                <w:p w14:paraId="28D0422E" w14:textId="77777777" w:rsidR="007A2E50" w:rsidRPr="00733655" w:rsidRDefault="007A2E50" w:rsidP="009A10C0">
                  <w:pPr>
                    <w:spacing w:after="0" w:line="240" w:lineRule="auto"/>
                    <w:ind w:left="1080"/>
                    <w:rPr>
                      <w:rFonts w:eastAsia="Times New Roman"/>
                      <w:sz w:val="24"/>
                      <w:szCs w:val="24"/>
                    </w:rPr>
                  </w:pPr>
                </w:p>
              </w:tc>
            </w:tr>
            <w:tr w:rsidR="007A2E50" w:rsidRPr="00733655" w14:paraId="247C85A9" w14:textId="77777777" w:rsidTr="009A10C0">
              <w:trPr>
                <w:jc w:val="center"/>
              </w:trPr>
              <w:tc>
                <w:tcPr>
                  <w:tcW w:w="777" w:type="dxa"/>
                  <w:tcBorders>
                    <w:top w:val="nil"/>
                    <w:left w:val="single" w:sz="7" w:space="0" w:color="000000"/>
                    <w:bottom w:val="single" w:sz="7" w:space="0" w:color="000000"/>
                    <w:right w:val="single" w:sz="7" w:space="0" w:color="000000"/>
                  </w:tcBorders>
                  <w:tcMar>
                    <w:top w:w="-13" w:type="dxa"/>
                    <w:left w:w="-13" w:type="dxa"/>
                    <w:bottom w:w="-13" w:type="dxa"/>
                    <w:right w:w="-13" w:type="dxa"/>
                  </w:tcMar>
                  <w:vAlign w:val="center"/>
                </w:tcPr>
                <w:p w14:paraId="65D49807"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STT</w:t>
                  </w:r>
                </w:p>
              </w:tc>
              <w:tc>
                <w:tcPr>
                  <w:tcW w:w="2347"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27D930BE"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Thành phần</w:t>
                  </w:r>
                </w:p>
              </w:tc>
              <w:tc>
                <w:tcPr>
                  <w:tcW w:w="798"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522FA796"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C_w</w:t>
                  </w:r>
                </w:p>
              </w:tc>
              <w:tc>
                <w:tcPr>
                  <w:tcW w:w="64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093D1909"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C_f</w:t>
                  </w:r>
                </w:p>
              </w:tc>
              <w:tc>
                <w:tcPr>
                  <w:tcW w:w="109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07F62532"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đơn vị</w:t>
                  </w:r>
                </w:p>
              </w:tc>
              <w:tc>
                <w:tcPr>
                  <w:tcW w:w="970" w:type="dxa"/>
                  <w:gridSpan w:val="3"/>
                  <w:tcBorders>
                    <w:top w:val="nil"/>
                    <w:left w:val="nil"/>
                    <w:bottom w:val="single" w:sz="7" w:space="0" w:color="000000"/>
                    <w:right w:val="single" w:sz="7" w:space="0" w:color="000000"/>
                  </w:tcBorders>
                  <w:tcMar>
                    <w:top w:w="-13" w:type="dxa"/>
                    <w:left w:w="-13" w:type="dxa"/>
                    <w:bottom w:w="-13" w:type="dxa"/>
                    <w:right w:w="-13" w:type="dxa"/>
                  </w:tcMar>
                  <w:vAlign w:val="center"/>
                </w:tcPr>
                <w:p w14:paraId="08FDA81D"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V_pư</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062715D0"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Note</w:t>
                  </w:r>
                </w:p>
              </w:tc>
            </w:tr>
            <w:tr w:rsidR="007A2E50" w:rsidRPr="00733655" w14:paraId="4FB1E4EB" w14:textId="77777777" w:rsidTr="009A10C0">
              <w:trPr>
                <w:jc w:val="center"/>
              </w:trPr>
              <w:tc>
                <w:tcPr>
                  <w:tcW w:w="777" w:type="dxa"/>
                  <w:tcBorders>
                    <w:top w:val="nil"/>
                    <w:left w:val="single" w:sz="7" w:space="0" w:color="000000"/>
                    <w:bottom w:val="single" w:sz="7" w:space="0" w:color="000000"/>
                    <w:right w:val="single" w:sz="7" w:space="0" w:color="000000"/>
                  </w:tcBorders>
                  <w:tcMar>
                    <w:top w:w="-13" w:type="dxa"/>
                    <w:left w:w="-13" w:type="dxa"/>
                    <w:bottom w:w="-13" w:type="dxa"/>
                    <w:right w:w="-13" w:type="dxa"/>
                  </w:tcMar>
                  <w:vAlign w:val="center"/>
                </w:tcPr>
                <w:p w14:paraId="5820679B"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w:t>
                  </w:r>
                </w:p>
              </w:tc>
              <w:tc>
                <w:tcPr>
                  <w:tcW w:w="2347"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6E337C86"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Mastermix</w:t>
                  </w:r>
                </w:p>
              </w:tc>
              <w:tc>
                <w:tcPr>
                  <w:tcW w:w="798"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483D0B01"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5</w:t>
                  </w:r>
                </w:p>
              </w:tc>
              <w:tc>
                <w:tcPr>
                  <w:tcW w:w="64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68DBF59C"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w:t>
                  </w:r>
                </w:p>
              </w:tc>
              <w:tc>
                <w:tcPr>
                  <w:tcW w:w="109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596A501D"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x</w:t>
                  </w:r>
                </w:p>
              </w:tc>
              <w:tc>
                <w:tcPr>
                  <w:tcW w:w="970" w:type="dxa"/>
                  <w:gridSpan w:val="3"/>
                  <w:tcBorders>
                    <w:top w:val="nil"/>
                    <w:left w:val="nil"/>
                    <w:bottom w:val="single" w:sz="7" w:space="0" w:color="000000"/>
                    <w:right w:val="single" w:sz="7" w:space="0" w:color="000000"/>
                  </w:tcBorders>
                  <w:tcMar>
                    <w:top w:w="-13" w:type="dxa"/>
                    <w:left w:w="-13" w:type="dxa"/>
                    <w:bottom w:w="-13" w:type="dxa"/>
                    <w:right w:w="-13" w:type="dxa"/>
                  </w:tcMar>
                  <w:vAlign w:val="center"/>
                </w:tcPr>
                <w:p w14:paraId="5E905EB2"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4</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638DBDA9"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HSN</w:t>
                  </w:r>
                </w:p>
              </w:tc>
            </w:tr>
            <w:tr w:rsidR="007A2E50" w:rsidRPr="00733655" w14:paraId="480D132E" w14:textId="77777777" w:rsidTr="009A10C0">
              <w:trPr>
                <w:jc w:val="center"/>
              </w:trPr>
              <w:tc>
                <w:tcPr>
                  <w:tcW w:w="777" w:type="dxa"/>
                  <w:tcBorders>
                    <w:top w:val="nil"/>
                    <w:left w:val="single" w:sz="7" w:space="0" w:color="000000"/>
                    <w:bottom w:val="single" w:sz="7" w:space="0" w:color="000000"/>
                    <w:right w:val="single" w:sz="7" w:space="0" w:color="000000"/>
                  </w:tcBorders>
                  <w:tcMar>
                    <w:top w:w="-13" w:type="dxa"/>
                    <w:left w:w="-13" w:type="dxa"/>
                    <w:bottom w:w="-13" w:type="dxa"/>
                    <w:right w:w="-13" w:type="dxa"/>
                  </w:tcMar>
                  <w:vAlign w:val="center"/>
                </w:tcPr>
                <w:p w14:paraId="76A7F41E"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2</w:t>
                  </w:r>
                </w:p>
              </w:tc>
              <w:tc>
                <w:tcPr>
                  <w:tcW w:w="2347"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244D208E"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Mồi Fi_CP</w:t>
                  </w:r>
                </w:p>
              </w:tc>
              <w:tc>
                <w:tcPr>
                  <w:tcW w:w="798"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3DE6B297"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4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565E1DE0"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1094" w:type="dxa"/>
                  <w:tcBorders>
                    <w:top w:val="nil"/>
                    <w:left w:val="nil"/>
                    <w:bottom w:val="single" w:sz="7" w:space="0" w:color="000000"/>
                    <w:right w:val="single" w:sz="7" w:space="0" w:color="000000"/>
                  </w:tcBorders>
                  <w:tcMar>
                    <w:top w:w="-13" w:type="dxa"/>
                    <w:left w:w="-13" w:type="dxa"/>
                    <w:bottom w:w="-13" w:type="dxa"/>
                    <w:right w:w="-13" w:type="dxa"/>
                  </w:tcMar>
                </w:tcPr>
                <w:p w14:paraId="73ACFE1A"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970" w:type="dxa"/>
                  <w:gridSpan w:val="3"/>
                  <w:tcBorders>
                    <w:top w:val="nil"/>
                    <w:left w:val="nil"/>
                    <w:bottom w:val="single" w:sz="7" w:space="0" w:color="000000"/>
                    <w:right w:val="single" w:sz="7" w:space="0" w:color="000000"/>
                  </w:tcBorders>
                  <w:tcMar>
                    <w:top w:w="-13" w:type="dxa"/>
                    <w:left w:w="-13" w:type="dxa"/>
                    <w:bottom w:w="-13" w:type="dxa"/>
                    <w:right w:w="-13" w:type="dxa"/>
                  </w:tcMar>
                  <w:vAlign w:val="center"/>
                </w:tcPr>
                <w:p w14:paraId="4E9D2295"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7D4480C5"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1713</w:t>
                  </w:r>
                </w:p>
              </w:tc>
            </w:tr>
            <w:tr w:rsidR="007A2E50" w:rsidRPr="00733655" w14:paraId="24F10EDE" w14:textId="77777777" w:rsidTr="009A10C0">
              <w:trPr>
                <w:jc w:val="center"/>
              </w:trPr>
              <w:tc>
                <w:tcPr>
                  <w:tcW w:w="777" w:type="dxa"/>
                  <w:tcBorders>
                    <w:top w:val="nil"/>
                    <w:left w:val="single" w:sz="7" w:space="0" w:color="000000"/>
                    <w:bottom w:val="single" w:sz="7" w:space="0" w:color="000000"/>
                    <w:right w:val="single" w:sz="7" w:space="0" w:color="000000"/>
                  </w:tcBorders>
                  <w:tcMar>
                    <w:top w:w="-13" w:type="dxa"/>
                    <w:left w:w="-13" w:type="dxa"/>
                    <w:bottom w:w="-13" w:type="dxa"/>
                    <w:right w:w="-13" w:type="dxa"/>
                  </w:tcMar>
                  <w:vAlign w:val="center"/>
                </w:tcPr>
                <w:p w14:paraId="38A5B13D"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3</w:t>
                  </w:r>
                </w:p>
              </w:tc>
              <w:tc>
                <w:tcPr>
                  <w:tcW w:w="2347"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478D4FB8"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Mồi Fi_IC</w:t>
                  </w:r>
                </w:p>
              </w:tc>
              <w:tc>
                <w:tcPr>
                  <w:tcW w:w="798"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13382887"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4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6C777EFC"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1094" w:type="dxa"/>
                  <w:tcBorders>
                    <w:top w:val="nil"/>
                    <w:left w:val="nil"/>
                    <w:bottom w:val="single" w:sz="7" w:space="0" w:color="000000"/>
                    <w:right w:val="single" w:sz="7" w:space="0" w:color="000000"/>
                  </w:tcBorders>
                  <w:tcMar>
                    <w:top w:w="-13" w:type="dxa"/>
                    <w:left w:w="-13" w:type="dxa"/>
                    <w:bottom w:w="-13" w:type="dxa"/>
                    <w:right w:w="-13" w:type="dxa"/>
                  </w:tcMar>
                </w:tcPr>
                <w:p w14:paraId="3F4F6F60"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970" w:type="dxa"/>
                  <w:gridSpan w:val="3"/>
                  <w:tcBorders>
                    <w:top w:val="nil"/>
                    <w:left w:val="nil"/>
                    <w:bottom w:val="single" w:sz="7" w:space="0" w:color="000000"/>
                    <w:right w:val="single" w:sz="7" w:space="0" w:color="000000"/>
                  </w:tcBorders>
                  <w:tcMar>
                    <w:top w:w="-13" w:type="dxa"/>
                    <w:left w:w="-13" w:type="dxa"/>
                    <w:bottom w:w="-13" w:type="dxa"/>
                    <w:right w:w="-13" w:type="dxa"/>
                  </w:tcMar>
                  <w:vAlign w:val="center"/>
                </w:tcPr>
                <w:p w14:paraId="65708A04"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296BBAFC"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1678</w:t>
                  </w:r>
                </w:p>
              </w:tc>
            </w:tr>
            <w:tr w:rsidR="007A2E50" w:rsidRPr="00733655" w14:paraId="52A2856D" w14:textId="77777777" w:rsidTr="009A10C0">
              <w:trPr>
                <w:jc w:val="center"/>
              </w:trPr>
              <w:tc>
                <w:tcPr>
                  <w:tcW w:w="777" w:type="dxa"/>
                  <w:tcBorders>
                    <w:top w:val="nil"/>
                    <w:left w:val="single" w:sz="7" w:space="0" w:color="000000"/>
                    <w:bottom w:val="single" w:sz="7" w:space="0" w:color="000000"/>
                    <w:right w:val="single" w:sz="7" w:space="0" w:color="000000"/>
                  </w:tcBorders>
                  <w:tcMar>
                    <w:top w:w="-13" w:type="dxa"/>
                    <w:left w:w="-13" w:type="dxa"/>
                    <w:bottom w:w="-13" w:type="dxa"/>
                    <w:right w:w="-13" w:type="dxa"/>
                  </w:tcMar>
                  <w:vAlign w:val="center"/>
                </w:tcPr>
                <w:p w14:paraId="4ED432C3"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4</w:t>
                  </w:r>
                </w:p>
              </w:tc>
              <w:tc>
                <w:tcPr>
                  <w:tcW w:w="2347"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3DAC540F"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Mồi Ur</w:t>
                  </w:r>
                </w:p>
              </w:tc>
              <w:tc>
                <w:tcPr>
                  <w:tcW w:w="798"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17218889"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10</w:t>
                  </w:r>
                </w:p>
              </w:tc>
              <w:tc>
                <w:tcPr>
                  <w:tcW w:w="644" w:type="dxa"/>
                  <w:tcBorders>
                    <w:top w:val="nil"/>
                    <w:left w:val="nil"/>
                    <w:bottom w:val="single" w:sz="7" w:space="0" w:color="000000"/>
                    <w:right w:val="single" w:sz="7" w:space="0" w:color="000000"/>
                  </w:tcBorders>
                  <w:tcMar>
                    <w:top w:w="-13" w:type="dxa"/>
                    <w:left w:w="-13" w:type="dxa"/>
                    <w:bottom w:w="-13" w:type="dxa"/>
                    <w:right w:w="-13" w:type="dxa"/>
                  </w:tcMar>
                  <w:vAlign w:val="center"/>
                </w:tcPr>
                <w:p w14:paraId="7C7FB560"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0.1</w:t>
                  </w:r>
                </w:p>
              </w:tc>
              <w:tc>
                <w:tcPr>
                  <w:tcW w:w="1094" w:type="dxa"/>
                  <w:tcBorders>
                    <w:top w:val="nil"/>
                    <w:left w:val="nil"/>
                    <w:bottom w:val="single" w:sz="7" w:space="0" w:color="000000"/>
                    <w:right w:val="single" w:sz="7" w:space="0" w:color="000000"/>
                  </w:tcBorders>
                  <w:tcMar>
                    <w:top w:w="-13" w:type="dxa"/>
                    <w:left w:w="-13" w:type="dxa"/>
                    <w:bottom w:w="-13" w:type="dxa"/>
                    <w:right w:w="-13" w:type="dxa"/>
                  </w:tcMar>
                </w:tcPr>
                <w:p w14:paraId="4A5E1A43"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µM</w:t>
                  </w:r>
                </w:p>
              </w:tc>
              <w:tc>
                <w:tcPr>
                  <w:tcW w:w="970" w:type="dxa"/>
                  <w:gridSpan w:val="3"/>
                  <w:tcBorders>
                    <w:top w:val="nil"/>
                    <w:left w:val="nil"/>
                    <w:bottom w:val="single" w:sz="7" w:space="0" w:color="000000"/>
                    <w:right w:val="single" w:sz="7" w:space="0" w:color="000000"/>
                  </w:tcBorders>
                  <w:tcMar>
                    <w:top w:w="-13" w:type="dxa"/>
                    <w:left w:w="-13" w:type="dxa"/>
                    <w:bottom w:w="-13" w:type="dxa"/>
                    <w:right w:w="-13" w:type="dxa"/>
                  </w:tcMar>
                  <w:vAlign w:val="center"/>
                </w:tcPr>
                <w:p w14:paraId="172255E2"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1B4574E7"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1411</w:t>
                  </w:r>
                </w:p>
              </w:tc>
            </w:tr>
            <w:tr w:rsidR="007A2E50" w:rsidRPr="00733655" w14:paraId="6208E9AD" w14:textId="77777777" w:rsidTr="009A10C0">
              <w:trPr>
                <w:jc w:val="center"/>
              </w:trPr>
              <w:tc>
                <w:tcPr>
                  <w:tcW w:w="777" w:type="dxa"/>
                  <w:tcBorders>
                    <w:top w:val="nil"/>
                    <w:left w:val="single" w:sz="7" w:space="0" w:color="000000"/>
                    <w:bottom w:val="single" w:sz="7" w:space="0" w:color="000000"/>
                    <w:right w:val="single" w:sz="7" w:space="0" w:color="000000"/>
                  </w:tcBorders>
                  <w:shd w:val="clear" w:color="auto" w:fill="auto"/>
                  <w:tcMar>
                    <w:top w:w="-13" w:type="dxa"/>
                    <w:left w:w="-13" w:type="dxa"/>
                    <w:bottom w:w="-13" w:type="dxa"/>
                    <w:right w:w="-13" w:type="dxa"/>
                  </w:tcMar>
                  <w:vAlign w:val="center"/>
                </w:tcPr>
                <w:p w14:paraId="3FE599B0"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5</w:t>
                  </w:r>
                </w:p>
              </w:tc>
              <w:tc>
                <w:tcPr>
                  <w:tcW w:w="2347"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6645CEC6"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H2O</w:t>
                  </w:r>
                </w:p>
              </w:tc>
              <w:tc>
                <w:tcPr>
                  <w:tcW w:w="798"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1F1A79F8" w14:textId="77777777" w:rsidR="007A2E50" w:rsidRPr="00733655" w:rsidRDefault="007A2E50" w:rsidP="009A10C0">
                  <w:pPr>
                    <w:spacing w:after="0" w:line="240" w:lineRule="auto"/>
                    <w:ind w:left="1080"/>
                    <w:rPr>
                      <w:rFonts w:eastAsia="Times New Roman"/>
                      <w:sz w:val="24"/>
                      <w:szCs w:val="24"/>
                    </w:rPr>
                  </w:pPr>
                </w:p>
              </w:tc>
              <w:tc>
                <w:tcPr>
                  <w:tcW w:w="644"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55C5D21E" w14:textId="77777777" w:rsidR="007A2E50" w:rsidRPr="00733655" w:rsidRDefault="007A2E50" w:rsidP="009A10C0">
                  <w:pPr>
                    <w:spacing w:after="0" w:line="240" w:lineRule="auto"/>
                    <w:ind w:left="1080"/>
                    <w:rPr>
                      <w:rFonts w:eastAsia="Times New Roman"/>
                      <w:sz w:val="24"/>
                      <w:szCs w:val="24"/>
                    </w:rPr>
                  </w:pPr>
                </w:p>
              </w:tc>
              <w:tc>
                <w:tcPr>
                  <w:tcW w:w="1094"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211ABD7D"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µL</w:t>
                  </w:r>
                </w:p>
              </w:tc>
              <w:tc>
                <w:tcPr>
                  <w:tcW w:w="970" w:type="dxa"/>
                  <w:gridSpan w:val="3"/>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19E4302A"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10.4</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6218873C" w14:textId="77777777" w:rsidR="007A2E50" w:rsidRPr="00733655" w:rsidRDefault="007A2E50" w:rsidP="009A10C0">
                  <w:pPr>
                    <w:spacing w:after="0" w:line="240" w:lineRule="auto"/>
                    <w:jc w:val="center"/>
                    <w:rPr>
                      <w:rFonts w:eastAsia="Times New Roman"/>
                      <w:sz w:val="24"/>
                      <w:szCs w:val="24"/>
                    </w:rPr>
                  </w:pPr>
                </w:p>
              </w:tc>
            </w:tr>
            <w:tr w:rsidR="007A2E50" w:rsidRPr="00733655" w14:paraId="0EA235EF" w14:textId="77777777" w:rsidTr="009A10C0">
              <w:trPr>
                <w:jc w:val="center"/>
              </w:trPr>
              <w:tc>
                <w:tcPr>
                  <w:tcW w:w="777" w:type="dxa"/>
                  <w:tcBorders>
                    <w:top w:val="nil"/>
                    <w:left w:val="single" w:sz="7" w:space="0" w:color="000000"/>
                    <w:bottom w:val="single" w:sz="7" w:space="0" w:color="000000"/>
                    <w:right w:val="single" w:sz="7" w:space="0" w:color="000000"/>
                  </w:tcBorders>
                  <w:shd w:val="clear" w:color="auto" w:fill="auto"/>
                  <w:tcMar>
                    <w:top w:w="-13" w:type="dxa"/>
                    <w:left w:w="-13" w:type="dxa"/>
                    <w:bottom w:w="-13" w:type="dxa"/>
                    <w:right w:w="-13" w:type="dxa"/>
                  </w:tcMar>
                  <w:vAlign w:val="center"/>
                </w:tcPr>
                <w:p w14:paraId="0AF98CBC"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6</w:t>
                  </w:r>
                </w:p>
              </w:tc>
              <w:tc>
                <w:tcPr>
                  <w:tcW w:w="2347"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2298B794"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DNA template</w:t>
                  </w:r>
                </w:p>
              </w:tc>
              <w:tc>
                <w:tcPr>
                  <w:tcW w:w="798"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57C773D8" w14:textId="77777777" w:rsidR="007A2E50" w:rsidRPr="00733655" w:rsidRDefault="007A2E50" w:rsidP="009A10C0">
                  <w:pPr>
                    <w:spacing w:after="0" w:line="240" w:lineRule="auto"/>
                    <w:ind w:left="1080"/>
                    <w:rPr>
                      <w:rFonts w:eastAsia="Times New Roman"/>
                      <w:sz w:val="24"/>
                      <w:szCs w:val="24"/>
                    </w:rPr>
                  </w:pPr>
                </w:p>
              </w:tc>
              <w:tc>
                <w:tcPr>
                  <w:tcW w:w="644"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19B3FF76" w14:textId="77777777" w:rsidR="007A2E50" w:rsidRPr="00733655" w:rsidRDefault="007A2E50" w:rsidP="009A10C0">
                  <w:pPr>
                    <w:spacing w:after="0" w:line="240" w:lineRule="auto"/>
                    <w:ind w:left="1080"/>
                    <w:rPr>
                      <w:rFonts w:eastAsia="Times New Roman"/>
                      <w:sz w:val="24"/>
                      <w:szCs w:val="24"/>
                    </w:rPr>
                  </w:pPr>
                </w:p>
              </w:tc>
              <w:tc>
                <w:tcPr>
                  <w:tcW w:w="1094" w:type="dxa"/>
                  <w:tcBorders>
                    <w:top w:val="nil"/>
                    <w:left w:val="nil"/>
                    <w:bottom w:val="single" w:sz="7" w:space="0" w:color="000000"/>
                    <w:right w:val="single" w:sz="7" w:space="0" w:color="000000"/>
                  </w:tcBorders>
                  <w:shd w:val="clear" w:color="auto" w:fill="C0C0C0"/>
                  <w:tcMar>
                    <w:top w:w="-13" w:type="dxa"/>
                    <w:left w:w="-13" w:type="dxa"/>
                    <w:bottom w:w="-13" w:type="dxa"/>
                    <w:right w:w="-13" w:type="dxa"/>
                  </w:tcMar>
                  <w:vAlign w:val="center"/>
                </w:tcPr>
                <w:p w14:paraId="295C0B1D"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µL</w:t>
                  </w:r>
                </w:p>
              </w:tc>
              <w:tc>
                <w:tcPr>
                  <w:tcW w:w="970" w:type="dxa"/>
                  <w:gridSpan w:val="3"/>
                  <w:tcBorders>
                    <w:top w:val="nil"/>
                    <w:left w:val="nil"/>
                    <w:bottom w:val="single" w:sz="7" w:space="0" w:color="000000"/>
                    <w:right w:val="single" w:sz="7" w:space="0" w:color="000000"/>
                  </w:tcBorders>
                  <w:shd w:val="clear" w:color="auto" w:fill="CCFFFF"/>
                  <w:tcMar>
                    <w:top w:w="-13" w:type="dxa"/>
                    <w:left w:w="-13" w:type="dxa"/>
                    <w:bottom w:w="-13" w:type="dxa"/>
                    <w:right w:w="-13" w:type="dxa"/>
                  </w:tcMar>
                  <w:vAlign w:val="center"/>
                </w:tcPr>
                <w:p w14:paraId="4B2328AF"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5</w:t>
                  </w:r>
                </w:p>
              </w:tc>
              <w:tc>
                <w:tcPr>
                  <w:tcW w:w="819" w:type="dxa"/>
                  <w:gridSpan w:val="4"/>
                  <w:tcBorders>
                    <w:top w:val="nil"/>
                    <w:left w:val="nil"/>
                    <w:bottom w:val="single" w:sz="7" w:space="0" w:color="000000"/>
                    <w:right w:val="single" w:sz="7" w:space="0" w:color="000000"/>
                  </w:tcBorders>
                  <w:tcMar>
                    <w:top w:w="-13" w:type="dxa"/>
                    <w:left w:w="-13" w:type="dxa"/>
                    <w:bottom w:w="-13" w:type="dxa"/>
                    <w:right w:w="-13" w:type="dxa"/>
                  </w:tcMar>
                  <w:vAlign w:val="center"/>
                </w:tcPr>
                <w:p w14:paraId="1EDC908D" w14:textId="77777777" w:rsidR="007A2E50" w:rsidRPr="00733655" w:rsidRDefault="007A2E50" w:rsidP="009A10C0">
                  <w:pPr>
                    <w:spacing w:after="0" w:line="240" w:lineRule="auto"/>
                    <w:jc w:val="center"/>
                    <w:rPr>
                      <w:rFonts w:eastAsia="Times New Roman"/>
                      <w:sz w:val="24"/>
                      <w:szCs w:val="24"/>
                    </w:rPr>
                  </w:pPr>
                </w:p>
              </w:tc>
            </w:tr>
          </w:tbl>
          <w:p w14:paraId="7FFBDAF3" w14:textId="77777777" w:rsidR="007A2E50" w:rsidRPr="00733655" w:rsidRDefault="007A2E50" w:rsidP="009A10C0">
            <w:pPr>
              <w:spacing w:after="0" w:line="240" w:lineRule="auto"/>
              <w:rPr>
                <w:rFonts w:eastAsia="Times New Roman"/>
                <w:b/>
                <w:i/>
                <w:sz w:val="24"/>
                <w:szCs w:val="24"/>
              </w:rPr>
            </w:pPr>
          </w:p>
          <w:p w14:paraId="7C0BA744" w14:textId="77777777" w:rsidR="007A2E50" w:rsidRPr="00733655" w:rsidRDefault="007A2E50" w:rsidP="009A10C0">
            <w:pPr>
              <w:spacing w:after="0" w:line="240" w:lineRule="auto"/>
              <w:rPr>
                <w:rFonts w:eastAsia="Times New Roman"/>
                <w:b/>
                <w:i/>
                <w:sz w:val="24"/>
                <w:szCs w:val="24"/>
              </w:rPr>
            </w:pPr>
            <w:r w:rsidRPr="00733655">
              <w:rPr>
                <w:rFonts w:eastAsia="Times New Roman"/>
                <w:b/>
                <w:i/>
                <w:sz w:val="24"/>
                <w:szCs w:val="24"/>
              </w:rPr>
              <w:t>2. Set up phản ứng PCR</w:t>
            </w:r>
          </w:p>
          <w:p w14:paraId="661CD9CE" w14:textId="77777777" w:rsidR="007A2E50" w:rsidRPr="00733655" w:rsidRDefault="007A2E50" w:rsidP="009A10C0">
            <w:pPr>
              <w:spacing w:after="0" w:line="240" w:lineRule="auto"/>
              <w:ind w:left="1440"/>
              <w:rPr>
                <w:rFonts w:eastAsia="Times New Roman"/>
                <w:b/>
                <w:i/>
                <w:sz w:val="24"/>
                <w:szCs w:val="24"/>
              </w:rPr>
            </w:pPr>
            <w:r w:rsidRPr="00733655">
              <w:rPr>
                <w:rFonts w:eastAsia="Times New Roman"/>
                <w:b/>
                <w:i/>
                <w:sz w:val="24"/>
                <w:szCs w:val="24"/>
              </w:rPr>
              <w:t xml:space="preserve"> Chu trình nhiệt:</w:t>
            </w:r>
          </w:p>
          <w:tbl>
            <w:tblPr>
              <w:tblW w:w="6480" w:type="dxa"/>
              <w:jc w:val="center"/>
              <w:tblBorders>
                <w:top w:val="nil"/>
                <w:left w:val="nil"/>
                <w:bottom w:val="nil"/>
                <w:right w:val="nil"/>
                <w:insideH w:val="nil"/>
                <w:insideV w:val="nil"/>
              </w:tblBorders>
              <w:tblLayout w:type="fixed"/>
              <w:tblLook w:val="0600" w:firstRow="0" w:lastRow="0" w:firstColumn="0" w:lastColumn="0" w:noHBand="1" w:noVBand="1"/>
            </w:tblPr>
            <w:tblGrid>
              <w:gridCol w:w="1500"/>
              <w:gridCol w:w="2091"/>
              <w:gridCol w:w="722"/>
              <w:gridCol w:w="1286"/>
              <w:gridCol w:w="881"/>
            </w:tblGrid>
            <w:tr w:rsidR="007A2E50" w:rsidRPr="00733655" w14:paraId="6F40448E" w14:textId="77777777" w:rsidTr="009A10C0">
              <w:trPr>
                <w:trHeight w:val="480"/>
                <w:jc w:val="center"/>
              </w:trPr>
              <w:tc>
                <w:tcPr>
                  <w:tcW w:w="3591" w:type="dxa"/>
                  <w:gridSpan w:val="2"/>
                  <w:tcBorders>
                    <w:top w:val="single" w:sz="7" w:space="0" w:color="000000"/>
                    <w:left w:val="single" w:sz="7" w:space="0" w:color="000000"/>
                    <w:bottom w:val="single" w:sz="7" w:space="0" w:color="000000"/>
                    <w:right w:val="single" w:sz="7" w:space="0" w:color="000000"/>
                  </w:tcBorders>
                  <w:shd w:val="clear" w:color="auto" w:fill="CCFFFF"/>
                  <w:tcMar>
                    <w:top w:w="-70" w:type="dxa"/>
                    <w:left w:w="-70" w:type="dxa"/>
                    <w:bottom w:w="-70" w:type="dxa"/>
                    <w:right w:w="-70" w:type="dxa"/>
                  </w:tcMar>
                  <w:vAlign w:val="center"/>
                </w:tcPr>
                <w:p w14:paraId="7BDCA8A5"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Steps</w:t>
                  </w:r>
                </w:p>
              </w:tc>
              <w:tc>
                <w:tcPr>
                  <w:tcW w:w="722" w:type="dxa"/>
                  <w:tcBorders>
                    <w:top w:val="single" w:sz="7" w:space="0" w:color="000000"/>
                    <w:left w:val="nil"/>
                    <w:bottom w:val="single" w:sz="7" w:space="0" w:color="000000"/>
                    <w:right w:val="single" w:sz="7" w:space="0" w:color="000000"/>
                  </w:tcBorders>
                  <w:shd w:val="clear" w:color="auto" w:fill="CCFFFF"/>
                  <w:tcMar>
                    <w:top w:w="-70" w:type="dxa"/>
                    <w:left w:w="-70" w:type="dxa"/>
                    <w:bottom w:w="-70" w:type="dxa"/>
                    <w:right w:w="-70" w:type="dxa"/>
                  </w:tcMar>
                  <w:vAlign w:val="center"/>
                </w:tcPr>
                <w:p w14:paraId="5B3EC8F6"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T°</w:t>
                  </w:r>
                </w:p>
              </w:tc>
              <w:tc>
                <w:tcPr>
                  <w:tcW w:w="1286" w:type="dxa"/>
                  <w:tcBorders>
                    <w:top w:val="single" w:sz="7" w:space="0" w:color="000000"/>
                    <w:left w:val="nil"/>
                    <w:bottom w:val="single" w:sz="7" w:space="0" w:color="000000"/>
                    <w:right w:val="single" w:sz="7" w:space="0" w:color="000000"/>
                  </w:tcBorders>
                  <w:shd w:val="clear" w:color="auto" w:fill="CCFFFF"/>
                  <w:tcMar>
                    <w:top w:w="-70" w:type="dxa"/>
                    <w:left w:w="-70" w:type="dxa"/>
                    <w:bottom w:w="-70" w:type="dxa"/>
                    <w:right w:w="-70" w:type="dxa"/>
                  </w:tcMar>
                  <w:vAlign w:val="center"/>
                </w:tcPr>
                <w:p w14:paraId="12B06B7F"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Thời gian</w:t>
                  </w:r>
                </w:p>
              </w:tc>
              <w:tc>
                <w:tcPr>
                  <w:tcW w:w="881" w:type="dxa"/>
                  <w:tcBorders>
                    <w:top w:val="single" w:sz="7" w:space="0" w:color="000000"/>
                    <w:left w:val="nil"/>
                    <w:bottom w:val="single" w:sz="7" w:space="0" w:color="000000"/>
                    <w:right w:val="single" w:sz="7" w:space="0" w:color="000000"/>
                  </w:tcBorders>
                  <w:shd w:val="clear" w:color="auto" w:fill="CCFFFF"/>
                  <w:tcMar>
                    <w:top w:w="-70" w:type="dxa"/>
                    <w:left w:w="-70" w:type="dxa"/>
                    <w:bottom w:w="-70" w:type="dxa"/>
                    <w:right w:w="-70" w:type="dxa"/>
                  </w:tcMar>
                  <w:vAlign w:val="center"/>
                </w:tcPr>
                <w:p w14:paraId="1518B0B8"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Đơn vị</w:t>
                  </w:r>
                </w:p>
              </w:tc>
            </w:tr>
            <w:tr w:rsidR="007A2E50" w:rsidRPr="00733655" w14:paraId="7D541F24" w14:textId="77777777" w:rsidTr="009A10C0">
              <w:trPr>
                <w:trHeight w:val="540"/>
                <w:jc w:val="center"/>
              </w:trPr>
              <w:tc>
                <w:tcPr>
                  <w:tcW w:w="3591" w:type="dxa"/>
                  <w:gridSpan w:val="2"/>
                  <w:tcBorders>
                    <w:top w:val="nil"/>
                    <w:left w:val="single" w:sz="7" w:space="0" w:color="000000"/>
                    <w:bottom w:val="single" w:sz="7" w:space="0" w:color="000000"/>
                    <w:right w:val="single" w:sz="7" w:space="0" w:color="000000"/>
                  </w:tcBorders>
                  <w:shd w:val="clear" w:color="auto" w:fill="CCFFFF"/>
                  <w:tcMar>
                    <w:top w:w="-70" w:type="dxa"/>
                    <w:left w:w="-70" w:type="dxa"/>
                    <w:bottom w:w="-70" w:type="dxa"/>
                    <w:right w:w="-70" w:type="dxa"/>
                  </w:tcMar>
                  <w:vAlign w:val="center"/>
                </w:tcPr>
                <w:p w14:paraId="0F92E0E4"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Biến tính</w:t>
                  </w:r>
                </w:p>
              </w:tc>
              <w:tc>
                <w:tcPr>
                  <w:tcW w:w="722"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10CA547C"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95</w:t>
                  </w:r>
                </w:p>
              </w:tc>
              <w:tc>
                <w:tcPr>
                  <w:tcW w:w="1286"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3D17E1BA"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15</w:t>
                  </w:r>
                </w:p>
              </w:tc>
              <w:tc>
                <w:tcPr>
                  <w:tcW w:w="881"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583B7DC0"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phút</w:t>
                  </w:r>
                </w:p>
              </w:tc>
            </w:tr>
            <w:tr w:rsidR="007A2E50" w:rsidRPr="00733655" w14:paraId="031684FD" w14:textId="77777777" w:rsidTr="009A10C0">
              <w:trPr>
                <w:trHeight w:val="600"/>
                <w:jc w:val="center"/>
              </w:trPr>
              <w:tc>
                <w:tcPr>
                  <w:tcW w:w="1500" w:type="dxa"/>
                  <w:vMerge w:val="restart"/>
                  <w:tcBorders>
                    <w:top w:val="nil"/>
                    <w:left w:val="single" w:sz="7" w:space="0" w:color="000000"/>
                    <w:bottom w:val="single" w:sz="7" w:space="0" w:color="000000"/>
                    <w:right w:val="single" w:sz="7" w:space="0" w:color="000000"/>
                  </w:tcBorders>
                  <w:shd w:val="clear" w:color="auto" w:fill="CCFFFF"/>
                  <w:tcMar>
                    <w:top w:w="-70" w:type="dxa"/>
                    <w:left w:w="-70" w:type="dxa"/>
                    <w:bottom w:w="-70" w:type="dxa"/>
                    <w:right w:w="-70" w:type="dxa"/>
                  </w:tcMar>
                  <w:vAlign w:val="center"/>
                </w:tcPr>
                <w:p w14:paraId="1F3B939A"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Khuếch đại</w:t>
                  </w:r>
                </w:p>
                <w:p w14:paraId="4B9A4799"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Chu kỳ: 35</w:t>
                  </w:r>
                </w:p>
              </w:tc>
              <w:tc>
                <w:tcPr>
                  <w:tcW w:w="2091" w:type="dxa"/>
                  <w:tcBorders>
                    <w:top w:val="nil"/>
                    <w:left w:val="nil"/>
                    <w:bottom w:val="single" w:sz="7" w:space="0" w:color="000000"/>
                    <w:right w:val="single" w:sz="7" w:space="0" w:color="000000"/>
                  </w:tcBorders>
                  <w:shd w:val="clear" w:color="auto" w:fill="C0C0C0"/>
                  <w:tcMar>
                    <w:top w:w="-70" w:type="dxa"/>
                    <w:left w:w="-70" w:type="dxa"/>
                    <w:bottom w:w="-70" w:type="dxa"/>
                    <w:right w:w="-70" w:type="dxa"/>
                  </w:tcMar>
                  <w:vAlign w:val="center"/>
                </w:tcPr>
                <w:p w14:paraId="78B98B73"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Biến tính</w:t>
                  </w:r>
                </w:p>
              </w:tc>
              <w:tc>
                <w:tcPr>
                  <w:tcW w:w="722"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0127B6F0"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94</w:t>
                  </w:r>
                </w:p>
              </w:tc>
              <w:tc>
                <w:tcPr>
                  <w:tcW w:w="1286"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6BA1C7E9"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15</w:t>
                  </w:r>
                </w:p>
              </w:tc>
              <w:tc>
                <w:tcPr>
                  <w:tcW w:w="881"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387F34BA"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giây</w:t>
                  </w:r>
                </w:p>
              </w:tc>
            </w:tr>
            <w:tr w:rsidR="007A2E50" w:rsidRPr="00733655" w14:paraId="04923366" w14:textId="77777777" w:rsidTr="009A10C0">
              <w:trPr>
                <w:trHeight w:val="570"/>
                <w:jc w:val="center"/>
              </w:trPr>
              <w:tc>
                <w:tcPr>
                  <w:tcW w:w="1500" w:type="dxa"/>
                  <w:vMerge/>
                  <w:tcBorders>
                    <w:top w:val="nil"/>
                    <w:left w:val="single" w:sz="7" w:space="0" w:color="000000"/>
                    <w:bottom w:val="single" w:sz="7" w:space="0" w:color="000000"/>
                    <w:right w:val="single" w:sz="7" w:space="0" w:color="000000"/>
                  </w:tcBorders>
                  <w:shd w:val="clear" w:color="auto" w:fill="CCFFFF"/>
                  <w:tcMar>
                    <w:top w:w="-70" w:type="dxa"/>
                    <w:left w:w="-70" w:type="dxa"/>
                    <w:bottom w:w="-70" w:type="dxa"/>
                    <w:right w:w="-70" w:type="dxa"/>
                  </w:tcMar>
                  <w:vAlign w:val="center"/>
                </w:tcPr>
                <w:p w14:paraId="11F880FB" w14:textId="77777777" w:rsidR="007A2E50" w:rsidRPr="00733655" w:rsidRDefault="007A2E50" w:rsidP="009A10C0">
                  <w:pPr>
                    <w:widowControl w:val="0"/>
                    <w:pBdr>
                      <w:top w:val="nil"/>
                      <w:left w:val="nil"/>
                      <w:bottom w:val="nil"/>
                      <w:right w:val="nil"/>
                      <w:between w:val="nil"/>
                    </w:pBdr>
                    <w:spacing w:after="0" w:line="240" w:lineRule="auto"/>
                    <w:rPr>
                      <w:rFonts w:eastAsia="Times New Roman"/>
                      <w:i/>
                      <w:sz w:val="24"/>
                      <w:szCs w:val="24"/>
                    </w:rPr>
                  </w:pPr>
                </w:p>
              </w:tc>
              <w:tc>
                <w:tcPr>
                  <w:tcW w:w="2091" w:type="dxa"/>
                  <w:tcBorders>
                    <w:top w:val="nil"/>
                    <w:left w:val="nil"/>
                    <w:bottom w:val="single" w:sz="7" w:space="0" w:color="000000"/>
                    <w:right w:val="single" w:sz="7" w:space="0" w:color="000000"/>
                  </w:tcBorders>
                  <w:shd w:val="clear" w:color="auto" w:fill="C0C0C0"/>
                  <w:tcMar>
                    <w:top w:w="-70" w:type="dxa"/>
                    <w:left w:w="-70" w:type="dxa"/>
                    <w:bottom w:w="-70" w:type="dxa"/>
                    <w:right w:w="-70" w:type="dxa"/>
                  </w:tcMar>
                  <w:vAlign w:val="center"/>
                </w:tcPr>
                <w:p w14:paraId="0578D0F7"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Gắn mồi</w:t>
                  </w:r>
                </w:p>
              </w:tc>
              <w:tc>
                <w:tcPr>
                  <w:tcW w:w="722"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06F54B8E"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63</w:t>
                  </w:r>
                </w:p>
              </w:tc>
              <w:tc>
                <w:tcPr>
                  <w:tcW w:w="1286"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0B60466E"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30</w:t>
                  </w:r>
                </w:p>
              </w:tc>
              <w:tc>
                <w:tcPr>
                  <w:tcW w:w="881"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077A9426"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giây</w:t>
                  </w:r>
                </w:p>
              </w:tc>
            </w:tr>
            <w:tr w:rsidR="007A2E50" w:rsidRPr="00733655" w14:paraId="19FCE522" w14:textId="77777777" w:rsidTr="009A10C0">
              <w:trPr>
                <w:trHeight w:val="525"/>
                <w:jc w:val="center"/>
              </w:trPr>
              <w:tc>
                <w:tcPr>
                  <w:tcW w:w="1500" w:type="dxa"/>
                  <w:vMerge/>
                  <w:tcBorders>
                    <w:top w:val="nil"/>
                    <w:left w:val="single" w:sz="7" w:space="0" w:color="000000"/>
                    <w:bottom w:val="single" w:sz="7" w:space="0" w:color="000000"/>
                    <w:right w:val="single" w:sz="7" w:space="0" w:color="000000"/>
                  </w:tcBorders>
                  <w:shd w:val="clear" w:color="auto" w:fill="CCFFFF"/>
                  <w:tcMar>
                    <w:top w:w="-70" w:type="dxa"/>
                    <w:left w:w="-70" w:type="dxa"/>
                    <w:bottom w:w="-70" w:type="dxa"/>
                    <w:right w:w="-70" w:type="dxa"/>
                  </w:tcMar>
                  <w:vAlign w:val="center"/>
                </w:tcPr>
                <w:p w14:paraId="77CA8F5E" w14:textId="77777777" w:rsidR="007A2E50" w:rsidRPr="00733655" w:rsidRDefault="007A2E50" w:rsidP="009A10C0">
                  <w:pPr>
                    <w:widowControl w:val="0"/>
                    <w:pBdr>
                      <w:top w:val="nil"/>
                      <w:left w:val="nil"/>
                      <w:bottom w:val="nil"/>
                      <w:right w:val="nil"/>
                      <w:between w:val="nil"/>
                    </w:pBdr>
                    <w:spacing w:after="0" w:line="240" w:lineRule="auto"/>
                    <w:rPr>
                      <w:rFonts w:eastAsia="Times New Roman"/>
                      <w:i/>
                      <w:sz w:val="24"/>
                      <w:szCs w:val="24"/>
                    </w:rPr>
                  </w:pPr>
                </w:p>
              </w:tc>
              <w:tc>
                <w:tcPr>
                  <w:tcW w:w="2091" w:type="dxa"/>
                  <w:tcBorders>
                    <w:top w:val="nil"/>
                    <w:left w:val="nil"/>
                    <w:bottom w:val="single" w:sz="7" w:space="0" w:color="000000"/>
                    <w:right w:val="single" w:sz="7" w:space="0" w:color="000000"/>
                  </w:tcBorders>
                  <w:shd w:val="clear" w:color="auto" w:fill="C0C0C0"/>
                  <w:tcMar>
                    <w:top w:w="-70" w:type="dxa"/>
                    <w:left w:w="-70" w:type="dxa"/>
                    <w:bottom w:w="-70" w:type="dxa"/>
                    <w:right w:w="-70" w:type="dxa"/>
                  </w:tcMar>
                  <w:vAlign w:val="center"/>
                </w:tcPr>
                <w:p w14:paraId="30EAF5A5" w14:textId="77777777" w:rsidR="007A2E50" w:rsidRPr="00733655" w:rsidRDefault="007A2E50" w:rsidP="009A10C0">
                  <w:pPr>
                    <w:spacing w:after="0" w:line="240" w:lineRule="auto"/>
                    <w:jc w:val="center"/>
                    <w:rPr>
                      <w:rFonts w:eastAsia="Times New Roman"/>
                      <w:b/>
                      <w:sz w:val="24"/>
                      <w:szCs w:val="24"/>
                    </w:rPr>
                  </w:pPr>
                  <w:r w:rsidRPr="00733655">
                    <w:rPr>
                      <w:rFonts w:eastAsia="Times New Roman"/>
                      <w:b/>
                      <w:sz w:val="24"/>
                      <w:szCs w:val="24"/>
                    </w:rPr>
                    <w:t>Kéo dài (Green)</w:t>
                  </w:r>
                </w:p>
              </w:tc>
              <w:tc>
                <w:tcPr>
                  <w:tcW w:w="722"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40DE9561"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72</w:t>
                  </w:r>
                </w:p>
              </w:tc>
              <w:tc>
                <w:tcPr>
                  <w:tcW w:w="1286"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36158D4B"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30</w:t>
                  </w:r>
                </w:p>
              </w:tc>
              <w:tc>
                <w:tcPr>
                  <w:tcW w:w="881"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73DA5507"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giây</w:t>
                  </w:r>
                </w:p>
              </w:tc>
            </w:tr>
            <w:tr w:rsidR="007A2E50" w:rsidRPr="00733655" w14:paraId="3BFE4497" w14:textId="77777777" w:rsidTr="009A10C0">
              <w:trPr>
                <w:trHeight w:val="450"/>
                <w:jc w:val="center"/>
              </w:trPr>
              <w:tc>
                <w:tcPr>
                  <w:tcW w:w="3591" w:type="dxa"/>
                  <w:gridSpan w:val="2"/>
                  <w:vMerge w:val="restart"/>
                  <w:tcBorders>
                    <w:top w:val="nil"/>
                    <w:left w:val="single" w:sz="7" w:space="0" w:color="000000"/>
                    <w:bottom w:val="single" w:sz="7" w:space="0" w:color="000000"/>
                    <w:right w:val="single" w:sz="7" w:space="0" w:color="000000"/>
                  </w:tcBorders>
                  <w:shd w:val="clear" w:color="auto" w:fill="CCFFFF"/>
                  <w:tcMar>
                    <w:top w:w="-70" w:type="dxa"/>
                    <w:left w:w="-70" w:type="dxa"/>
                    <w:bottom w:w="-70" w:type="dxa"/>
                    <w:right w:w="-70" w:type="dxa"/>
                  </w:tcMar>
                  <w:vAlign w:val="center"/>
                </w:tcPr>
                <w:p w14:paraId="4971260E" w14:textId="77777777" w:rsidR="00A87301" w:rsidRPr="00733655" w:rsidRDefault="002A263E" w:rsidP="009A10C0">
                  <w:pPr>
                    <w:spacing w:after="0" w:line="240" w:lineRule="auto"/>
                    <w:jc w:val="center"/>
                    <w:rPr>
                      <w:rFonts w:eastAsia="Times New Roman"/>
                      <w:b/>
                      <w:sz w:val="24"/>
                      <w:szCs w:val="24"/>
                    </w:rPr>
                  </w:pPr>
                  <w:r w:rsidRPr="00733655">
                    <w:rPr>
                      <w:rFonts w:eastAsia="Times New Roman"/>
                      <w:b/>
                      <w:sz w:val="24"/>
                      <w:szCs w:val="24"/>
                    </w:rPr>
                    <w:t xml:space="preserve">Phân tích nóng chảy </w:t>
                  </w:r>
                </w:p>
                <w:p w14:paraId="15EEF8EF" w14:textId="47560100" w:rsidR="007A2E50" w:rsidRPr="00733655" w:rsidRDefault="002A263E" w:rsidP="009A10C0">
                  <w:pPr>
                    <w:spacing w:after="0" w:line="240" w:lineRule="auto"/>
                    <w:jc w:val="center"/>
                    <w:rPr>
                      <w:rFonts w:eastAsia="Times New Roman"/>
                      <w:b/>
                      <w:sz w:val="24"/>
                      <w:szCs w:val="24"/>
                    </w:rPr>
                  </w:pPr>
                  <w:r w:rsidRPr="00733655">
                    <w:rPr>
                      <w:rFonts w:eastAsia="Times New Roman"/>
                      <w:b/>
                      <w:sz w:val="24"/>
                      <w:szCs w:val="24"/>
                    </w:rPr>
                    <w:t>độ phân giải cao (</w:t>
                  </w:r>
                  <w:r w:rsidR="007A2E50" w:rsidRPr="00733655">
                    <w:rPr>
                      <w:rFonts w:eastAsia="Times New Roman"/>
                      <w:b/>
                      <w:sz w:val="24"/>
                      <w:szCs w:val="24"/>
                    </w:rPr>
                    <w:t>HRM</w:t>
                  </w:r>
                  <w:r w:rsidRPr="00733655">
                    <w:rPr>
                      <w:rFonts w:eastAsia="Times New Roman"/>
                      <w:b/>
                      <w:sz w:val="24"/>
                      <w:szCs w:val="24"/>
                    </w:rPr>
                    <w:t>)</w:t>
                  </w:r>
                </w:p>
              </w:tc>
              <w:tc>
                <w:tcPr>
                  <w:tcW w:w="722"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0BD0A96A"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95</w:t>
                  </w:r>
                </w:p>
              </w:tc>
              <w:tc>
                <w:tcPr>
                  <w:tcW w:w="1286"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5F001103"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1</w:t>
                  </w:r>
                </w:p>
              </w:tc>
              <w:tc>
                <w:tcPr>
                  <w:tcW w:w="881"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20998133" w14:textId="77777777" w:rsidR="007A2E50" w:rsidRPr="00733655" w:rsidRDefault="007A2E50" w:rsidP="009A10C0">
                  <w:pPr>
                    <w:spacing w:after="0" w:line="240" w:lineRule="auto"/>
                    <w:jc w:val="center"/>
                    <w:rPr>
                      <w:rFonts w:eastAsia="Times New Roman"/>
                      <w:i/>
                      <w:sz w:val="24"/>
                      <w:szCs w:val="24"/>
                    </w:rPr>
                  </w:pPr>
                  <w:r w:rsidRPr="00733655">
                    <w:rPr>
                      <w:rFonts w:eastAsia="Times New Roman"/>
                      <w:i/>
                      <w:sz w:val="24"/>
                      <w:szCs w:val="24"/>
                    </w:rPr>
                    <w:t>phút</w:t>
                  </w:r>
                </w:p>
              </w:tc>
            </w:tr>
            <w:tr w:rsidR="007A2E50" w:rsidRPr="00733655" w14:paraId="31641F79" w14:textId="77777777" w:rsidTr="009A10C0">
              <w:trPr>
                <w:trHeight w:val="465"/>
                <w:jc w:val="center"/>
              </w:trPr>
              <w:tc>
                <w:tcPr>
                  <w:tcW w:w="3591" w:type="dxa"/>
                  <w:gridSpan w:val="2"/>
                  <w:vMerge/>
                  <w:tcBorders>
                    <w:top w:val="nil"/>
                    <w:left w:val="single" w:sz="7" w:space="0" w:color="000000"/>
                    <w:bottom w:val="single" w:sz="7" w:space="0" w:color="000000"/>
                    <w:right w:val="single" w:sz="7" w:space="0" w:color="000000"/>
                  </w:tcBorders>
                  <w:shd w:val="clear" w:color="auto" w:fill="CCFFFF"/>
                  <w:tcMar>
                    <w:top w:w="-70" w:type="dxa"/>
                    <w:left w:w="-70" w:type="dxa"/>
                    <w:bottom w:w="-70" w:type="dxa"/>
                    <w:right w:w="-70" w:type="dxa"/>
                  </w:tcMar>
                  <w:vAlign w:val="center"/>
                </w:tcPr>
                <w:p w14:paraId="249A1E23" w14:textId="77777777" w:rsidR="007A2E50" w:rsidRPr="00733655" w:rsidRDefault="007A2E50" w:rsidP="009A10C0">
                  <w:pPr>
                    <w:widowControl w:val="0"/>
                    <w:pBdr>
                      <w:top w:val="nil"/>
                      <w:left w:val="nil"/>
                      <w:bottom w:val="nil"/>
                      <w:right w:val="nil"/>
                      <w:between w:val="nil"/>
                    </w:pBdr>
                    <w:spacing w:after="0" w:line="240" w:lineRule="auto"/>
                    <w:rPr>
                      <w:rFonts w:eastAsia="Times New Roman"/>
                      <w:i/>
                      <w:sz w:val="24"/>
                      <w:szCs w:val="24"/>
                    </w:rPr>
                  </w:pPr>
                </w:p>
              </w:tc>
              <w:tc>
                <w:tcPr>
                  <w:tcW w:w="722"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4782F0EB"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75-90</w:t>
                  </w:r>
                </w:p>
              </w:tc>
              <w:tc>
                <w:tcPr>
                  <w:tcW w:w="1286"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056136CD" w14:textId="77777777" w:rsidR="007A2E50" w:rsidRPr="00733655" w:rsidRDefault="007A2E50" w:rsidP="009A10C0">
                  <w:pPr>
                    <w:spacing w:after="0" w:line="240" w:lineRule="auto"/>
                    <w:jc w:val="center"/>
                    <w:rPr>
                      <w:rFonts w:eastAsia="Times New Roman"/>
                      <w:sz w:val="24"/>
                      <w:szCs w:val="24"/>
                    </w:rPr>
                  </w:pPr>
                  <w:r w:rsidRPr="00733655">
                    <w:rPr>
                      <w:rFonts w:eastAsia="Times New Roman"/>
                      <w:sz w:val="24"/>
                      <w:szCs w:val="24"/>
                    </w:rPr>
                    <w:t>0.2°C – 2s</w:t>
                  </w:r>
                </w:p>
              </w:tc>
              <w:tc>
                <w:tcPr>
                  <w:tcW w:w="881" w:type="dxa"/>
                  <w:tcBorders>
                    <w:top w:val="nil"/>
                    <w:left w:val="nil"/>
                    <w:bottom w:val="single" w:sz="7" w:space="0" w:color="000000"/>
                    <w:right w:val="single" w:sz="7" w:space="0" w:color="000000"/>
                  </w:tcBorders>
                  <w:shd w:val="clear" w:color="auto" w:fill="auto"/>
                  <w:tcMar>
                    <w:top w:w="-70" w:type="dxa"/>
                    <w:left w:w="-70" w:type="dxa"/>
                    <w:bottom w:w="-70" w:type="dxa"/>
                    <w:right w:w="-70" w:type="dxa"/>
                  </w:tcMar>
                  <w:vAlign w:val="center"/>
                </w:tcPr>
                <w:p w14:paraId="7D7FF843" w14:textId="77777777" w:rsidR="007A2E50" w:rsidRPr="00733655" w:rsidRDefault="007A2E50" w:rsidP="009A10C0">
                  <w:pPr>
                    <w:spacing w:after="0" w:line="240" w:lineRule="auto"/>
                    <w:ind w:left="1080"/>
                    <w:rPr>
                      <w:rFonts w:eastAsia="Times New Roman"/>
                      <w:sz w:val="24"/>
                      <w:szCs w:val="24"/>
                    </w:rPr>
                  </w:pPr>
                </w:p>
              </w:tc>
            </w:tr>
          </w:tbl>
          <w:p w14:paraId="6918259E" w14:textId="77777777" w:rsidR="007A2E50" w:rsidRPr="00733655" w:rsidRDefault="007A2E50" w:rsidP="009A10C0">
            <w:pPr>
              <w:spacing w:after="0" w:line="240" w:lineRule="auto"/>
              <w:ind w:left="1080"/>
              <w:rPr>
                <w:rFonts w:eastAsia="Times New Roman"/>
                <w:i/>
                <w:sz w:val="24"/>
                <w:szCs w:val="24"/>
              </w:rPr>
            </w:pPr>
          </w:p>
        </w:tc>
      </w:tr>
    </w:tbl>
    <w:p w14:paraId="5A037BC8" w14:textId="77777777" w:rsidR="007A2E50" w:rsidRPr="00733655" w:rsidRDefault="007A2E50" w:rsidP="007A2E50">
      <w:pPr>
        <w:rPr>
          <w:rFonts w:eastAsia="Times New Roman"/>
          <w:sz w:val="24"/>
          <w:szCs w:val="24"/>
        </w:rPr>
      </w:pPr>
    </w:p>
    <w:p w14:paraId="52B09174" w14:textId="77777777" w:rsidR="007A2E50" w:rsidRPr="00733655" w:rsidRDefault="007A2E50" w:rsidP="007A2E50">
      <w:pPr>
        <w:pStyle w:val="ListParagraph"/>
        <w:spacing w:after="100" w:line="240" w:lineRule="auto"/>
        <w:ind w:left="0"/>
        <w:jc w:val="center"/>
        <w:rPr>
          <w:b/>
          <w:bCs/>
          <w:sz w:val="28"/>
          <w:szCs w:val="28"/>
        </w:rPr>
      </w:pPr>
    </w:p>
    <w:p w14:paraId="5AC8FB43" w14:textId="77777777" w:rsidR="007A2E50" w:rsidRPr="00733655" w:rsidRDefault="007A2E50" w:rsidP="007A2E50">
      <w:pPr>
        <w:pStyle w:val="ListParagraph"/>
        <w:spacing w:after="100" w:line="240" w:lineRule="auto"/>
        <w:ind w:left="0"/>
        <w:jc w:val="center"/>
        <w:rPr>
          <w:b/>
          <w:bCs/>
          <w:sz w:val="28"/>
          <w:szCs w:val="28"/>
        </w:rPr>
      </w:pPr>
    </w:p>
    <w:p w14:paraId="6B5C174C" w14:textId="77777777" w:rsidR="007A2E50" w:rsidRPr="00733655" w:rsidRDefault="007A2E50" w:rsidP="007A2E50">
      <w:pPr>
        <w:pStyle w:val="ListParagraph"/>
        <w:spacing w:after="100" w:line="240" w:lineRule="auto"/>
        <w:ind w:left="0"/>
        <w:jc w:val="center"/>
        <w:rPr>
          <w:b/>
          <w:bCs/>
          <w:sz w:val="28"/>
          <w:szCs w:val="28"/>
        </w:rPr>
      </w:pPr>
    </w:p>
    <w:p w14:paraId="79CC2870" w14:textId="77777777" w:rsidR="007A2E50" w:rsidRPr="00733655" w:rsidRDefault="007A2E50" w:rsidP="007A2E50">
      <w:pPr>
        <w:pStyle w:val="ListParagraph"/>
        <w:spacing w:after="100" w:line="240" w:lineRule="auto"/>
        <w:ind w:left="0"/>
        <w:jc w:val="center"/>
        <w:rPr>
          <w:b/>
          <w:bCs/>
          <w:sz w:val="28"/>
          <w:szCs w:val="28"/>
        </w:rPr>
      </w:pPr>
      <w:r w:rsidRPr="00733655">
        <w:rPr>
          <w:b/>
          <w:bCs/>
          <w:sz w:val="28"/>
          <w:szCs w:val="28"/>
        </w:rPr>
        <w:lastRenderedPageBreak/>
        <w:t>PHỤ LỤC 4</w:t>
      </w:r>
    </w:p>
    <w:p w14:paraId="283845A5" w14:textId="77777777" w:rsidR="007A2E50" w:rsidRPr="00733655" w:rsidRDefault="007A2E50" w:rsidP="007A2E50">
      <w:pPr>
        <w:pStyle w:val="ListParagraph"/>
        <w:spacing w:after="100" w:line="240" w:lineRule="auto"/>
        <w:ind w:left="0"/>
        <w:jc w:val="center"/>
        <w:rPr>
          <w:b/>
          <w:bCs/>
          <w:sz w:val="28"/>
          <w:szCs w:val="28"/>
        </w:rPr>
      </w:pPr>
      <w:r w:rsidRPr="00733655">
        <w:rPr>
          <w:b/>
          <w:bCs/>
          <w:sz w:val="28"/>
          <w:szCs w:val="28"/>
        </w:rPr>
        <w:t xml:space="preserve">HÌNH MINH HỌA KẾT QUẢ ĐỊNH LƯỢNG </w:t>
      </w:r>
      <w:r w:rsidRPr="00733655">
        <w:rPr>
          <w:b/>
          <w:bCs/>
          <w:i/>
          <w:iCs/>
          <w:sz w:val="28"/>
          <w:szCs w:val="28"/>
        </w:rPr>
        <w:t>CP</w:t>
      </w:r>
      <w:r w:rsidRPr="00733655">
        <w:rPr>
          <w:b/>
          <w:bCs/>
          <w:sz w:val="28"/>
          <w:szCs w:val="28"/>
        </w:rPr>
        <w:t xml:space="preserve"> mRNA</w:t>
      </w:r>
    </w:p>
    <w:p w14:paraId="2C35A232" w14:textId="77777777" w:rsidR="00280D3B" w:rsidRPr="00733655" w:rsidRDefault="00280D3B" w:rsidP="007A2E50">
      <w:pPr>
        <w:pStyle w:val="ListParagraph"/>
        <w:spacing w:after="100" w:line="240" w:lineRule="auto"/>
        <w:ind w:left="0"/>
        <w:jc w:val="center"/>
        <w:rPr>
          <w:b/>
          <w:bCs/>
          <w:sz w:val="28"/>
          <w:szCs w:val="28"/>
        </w:rPr>
      </w:pPr>
    </w:p>
    <w:p w14:paraId="11D483F7" w14:textId="77777777" w:rsidR="007A2E50" w:rsidRPr="00733655" w:rsidRDefault="007A2E50" w:rsidP="007A2E50">
      <w:pPr>
        <w:pStyle w:val="ListParagraph"/>
        <w:spacing w:after="100" w:line="240" w:lineRule="auto"/>
        <w:ind w:left="0"/>
        <w:jc w:val="center"/>
        <w:rPr>
          <w:b/>
          <w:bCs/>
          <w:sz w:val="28"/>
          <w:szCs w:val="28"/>
        </w:rPr>
      </w:pPr>
      <w:r w:rsidRPr="00733655">
        <w:rPr>
          <w:noProof/>
        </w:rPr>
        <w:drawing>
          <wp:inline distT="0" distB="0" distL="0" distR="0" wp14:anchorId="08813544" wp14:editId="5DB64695">
            <wp:extent cx="3842385" cy="3526972"/>
            <wp:effectExtent l="0" t="0" r="5715" b="16510"/>
            <wp:docPr id="315781811" name="Chart 1">
              <a:extLst xmlns:a="http://schemas.openxmlformats.org/drawingml/2006/main">
                <a:ext uri="{FF2B5EF4-FFF2-40B4-BE49-F238E27FC236}">
                  <a16:creationId xmlns:a16="http://schemas.microsoft.com/office/drawing/2014/main" id="{526133C1-F8B6-D6D5-07A0-6493F65E35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733655">
        <w:rPr>
          <w:b/>
          <w:bCs/>
          <w:sz w:val="28"/>
          <w:szCs w:val="28"/>
        </w:rPr>
        <w:t xml:space="preserve">  </w:t>
      </w:r>
      <w:r w:rsidRPr="00733655">
        <w:rPr>
          <w:noProof/>
        </w:rPr>
        <w:drawing>
          <wp:inline distT="0" distB="0" distL="0" distR="0" wp14:anchorId="72A56057" wp14:editId="698CA20A">
            <wp:extent cx="3810000" cy="3343275"/>
            <wp:effectExtent l="0" t="0" r="0" b="9525"/>
            <wp:docPr id="557849527" name="Chart 2">
              <a:extLst xmlns:a="http://schemas.openxmlformats.org/drawingml/2006/main">
                <a:ext uri="{FF2B5EF4-FFF2-40B4-BE49-F238E27FC236}">
                  <a16:creationId xmlns:a16="http://schemas.microsoft.com/office/drawing/2014/main" id="{378C32C2-188E-4A3A-A1B7-92C21D8C94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EA0DBEB" w14:textId="77777777" w:rsidR="00990948" w:rsidRPr="00733655" w:rsidRDefault="007A2E50" w:rsidP="00990948">
      <w:pPr>
        <w:pStyle w:val="ListParagraph"/>
        <w:spacing w:before="0" w:after="0" w:line="360" w:lineRule="auto"/>
        <w:ind w:left="0"/>
        <w:jc w:val="center"/>
        <w:rPr>
          <w:sz w:val="28"/>
          <w:szCs w:val="28"/>
        </w:rPr>
      </w:pPr>
      <w:r w:rsidRPr="00733655">
        <w:rPr>
          <w:sz w:val="28"/>
          <w:szCs w:val="28"/>
        </w:rPr>
        <w:t xml:space="preserve">Kết quả định lượng </w:t>
      </w:r>
      <w:r w:rsidR="00990948" w:rsidRPr="00733655">
        <w:rPr>
          <w:sz w:val="28"/>
          <w:szCs w:val="28"/>
        </w:rPr>
        <w:t>mức độ biểu hiện</w:t>
      </w:r>
      <w:r w:rsidRPr="00733655">
        <w:rPr>
          <w:sz w:val="28"/>
          <w:szCs w:val="28"/>
        </w:rPr>
        <w:t xml:space="preserve"> </w:t>
      </w:r>
      <w:r w:rsidRPr="00733655">
        <w:rPr>
          <w:i/>
          <w:iCs/>
          <w:sz w:val="28"/>
          <w:szCs w:val="28"/>
        </w:rPr>
        <w:t>CP</w:t>
      </w:r>
      <w:r w:rsidRPr="00733655">
        <w:rPr>
          <w:sz w:val="28"/>
          <w:szCs w:val="28"/>
        </w:rPr>
        <w:t xml:space="preserve"> mRNA </w:t>
      </w:r>
    </w:p>
    <w:p w14:paraId="20D756FA" w14:textId="3A06AA07" w:rsidR="007A2E50" w:rsidRPr="00733655" w:rsidRDefault="007A2E50" w:rsidP="00990948">
      <w:pPr>
        <w:pStyle w:val="ListParagraph"/>
        <w:spacing w:before="0" w:after="0" w:line="360" w:lineRule="auto"/>
        <w:ind w:left="0"/>
        <w:jc w:val="center"/>
        <w:rPr>
          <w:sz w:val="28"/>
          <w:szCs w:val="28"/>
        </w:rPr>
      </w:pPr>
      <w:r w:rsidRPr="00733655">
        <w:rPr>
          <w:sz w:val="28"/>
          <w:szCs w:val="28"/>
        </w:rPr>
        <w:t xml:space="preserve">của BN Chu Thị Tr. </w:t>
      </w:r>
      <w:r w:rsidR="00990948" w:rsidRPr="00733655">
        <w:rPr>
          <w:sz w:val="28"/>
          <w:szCs w:val="28"/>
        </w:rPr>
        <w:t>n</w:t>
      </w:r>
      <w:r w:rsidRPr="00733655">
        <w:rPr>
          <w:sz w:val="28"/>
          <w:szCs w:val="28"/>
        </w:rPr>
        <w:t>hóm UTBMTBG</w:t>
      </w:r>
    </w:p>
    <w:p w14:paraId="003069CD" w14:textId="35105CD0" w:rsidR="007A2E50" w:rsidRPr="00733655" w:rsidRDefault="00990948" w:rsidP="00990948">
      <w:pPr>
        <w:pStyle w:val="ListParagraph"/>
        <w:spacing w:before="0" w:after="0" w:line="360" w:lineRule="auto"/>
        <w:ind w:left="0"/>
        <w:jc w:val="center"/>
        <w:rPr>
          <w:sz w:val="28"/>
          <w:szCs w:val="28"/>
        </w:rPr>
      </w:pPr>
      <w:r w:rsidRPr="00733655">
        <w:rPr>
          <w:sz w:val="28"/>
          <w:szCs w:val="28"/>
        </w:rPr>
        <w:t>(</w:t>
      </w:r>
      <w:r w:rsidR="007A2E50" w:rsidRPr="00733655">
        <w:rPr>
          <w:sz w:val="28"/>
          <w:szCs w:val="28"/>
        </w:rPr>
        <w:t>Mã huyết tương 01DTCN07: 10,80</w:t>
      </w:r>
      <w:r w:rsidRPr="00733655">
        <w:rPr>
          <w:sz w:val="28"/>
          <w:szCs w:val="28"/>
        </w:rPr>
        <w:t>)</w:t>
      </w:r>
    </w:p>
    <w:p w14:paraId="5C577AB1" w14:textId="77777777" w:rsidR="007A2E50" w:rsidRPr="00733655" w:rsidRDefault="007A2E50" w:rsidP="007A2E50">
      <w:pPr>
        <w:pStyle w:val="ListParagraph"/>
        <w:spacing w:after="100" w:line="240" w:lineRule="auto"/>
        <w:ind w:left="0"/>
        <w:jc w:val="center"/>
        <w:rPr>
          <w:sz w:val="28"/>
          <w:szCs w:val="28"/>
        </w:rPr>
      </w:pPr>
      <w:r w:rsidRPr="00733655">
        <w:rPr>
          <w:noProof/>
        </w:rPr>
        <w:lastRenderedPageBreak/>
        <w:drawing>
          <wp:inline distT="0" distB="0" distL="0" distR="0" wp14:anchorId="0B146E5E" wp14:editId="276C8F42">
            <wp:extent cx="4256314" cy="3309257"/>
            <wp:effectExtent l="0" t="0" r="11430" b="5715"/>
            <wp:docPr id="299005120" name="Chart 1">
              <a:extLst xmlns:a="http://schemas.openxmlformats.org/drawingml/2006/main">
                <a:ext uri="{FF2B5EF4-FFF2-40B4-BE49-F238E27FC236}">
                  <a16:creationId xmlns:a16="http://schemas.microsoft.com/office/drawing/2014/main" id="{526133C1-F8B6-D6D5-07A0-6493F65E35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Pr="00733655">
        <w:rPr>
          <w:sz w:val="28"/>
          <w:szCs w:val="28"/>
        </w:rPr>
        <w:t xml:space="preserve">  </w:t>
      </w:r>
      <w:r w:rsidRPr="00733655">
        <w:rPr>
          <w:noProof/>
        </w:rPr>
        <w:drawing>
          <wp:inline distT="0" distB="0" distL="0" distR="0" wp14:anchorId="49F8B7A6" wp14:editId="79557CC7">
            <wp:extent cx="4233999" cy="3537585"/>
            <wp:effectExtent l="0" t="0" r="14605" b="5715"/>
            <wp:docPr id="1335053663" name="Chart 2">
              <a:extLst xmlns:a="http://schemas.openxmlformats.org/drawingml/2006/main">
                <a:ext uri="{FF2B5EF4-FFF2-40B4-BE49-F238E27FC236}">
                  <a16:creationId xmlns:a16="http://schemas.microsoft.com/office/drawing/2014/main" id="{378C32C2-188E-4A3A-A1B7-92C21D8C94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82F4BA7" w14:textId="77777777" w:rsidR="00990948" w:rsidRPr="00733655" w:rsidRDefault="007A2E50" w:rsidP="00990948">
      <w:pPr>
        <w:pStyle w:val="ListParagraph"/>
        <w:spacing w:before="0" w:after="0" w:line="360" w:lineRule="auto"/>
        <w:ind w:left="0"/>
        <w:jc w:val="center"/>
        <w:rPr>
          <w:sz w:val="28"/>
          <w:szCs w:val="28"/>
        </w:rPr>
      </w:pPr>
      <w:r w:rsidRPr="00733655">
        <w:rPr>
          <w:sz w:val="28"/>
          <w:szCs w:val="28"/>
        </w:rPr>
        <w:t xml:space="preserve">Kết quả định lượng </w:t>
      </w:r>
      <w:r w:rsidR="00990948" w:rsidRPr="00733655">
        <w:rPr>
          <w:sz w:val="28"/>
          <w:szCs w:val="28"/>
        </w:rPr>
        <w:t>mức độ biểu hiện</w:t>
      </w:r>
      <w:r w:rsidRPr="00733655">
        <w:rPr>
          <w:sz w:val="28"/>
          <w:szCs w:val="28"/>
        </w:rPr>
        <w:t xml:space="preserve"> </w:t>
      </w:r>
      <w:r w:rsidRPr="00733655">
        <w:rPr>
          <w:i/>
          <w:iCs/>
          <w:sz w:val="28"/>
          <w:szCs w:val="28"/>
        </w:rPr>
        <w:t>FGA</w:t>
      </w:r>
      <w:r w:rsidRPr="00733655">
        <w:rPr>
          <w:sz w:val="28"/>
          <w:szCs w:val="28"/>
        </w:rPr>
        <w:t xml:space="preserve"> mRNA </w:t>
      </w:r>
    </w:p>
    <w:p w14:paraId="230AD25D" w14:textId="0C428653" w:rsidR="007A2E50" w:rsidRPr="00733655" w:rsidRDefault="007A2E50" w:rsidP="00990948">
      <w:pPr>
        <w:pStyle w:val="ListParagraph"/>
        <w:spacing w:before="0" w:after="0" w:line="360" w:lineRule="auto"/>
        <w:ind w:left="0"/>
        <w:jc w:val="center"/>
        <w:rPr>
          <w:sz w:val="28"/>
          <w:szCs w:val="28"/>
        </w:rPr>
      </w:pPr>
      <w:r w:rsidRPr="00733655">
        <w:rPr>
          <w:sz w:val="28"/>
          <w:szCs w:val="28"/>
        </w:rPr>
        <w:t xml:space="preserve">của BN Mai Xuân H. </w:t>
      </w:r>
      <w:r w:rsidR="00990948" w:rsidRPr="00733655">
        <w:rPr>
          <w:sz w:val="28"/>
          <w:szCs w:val="28"/>
        </w:rPr>
        <w:t>n</w:t>
      </w:r>
      <w:r w:rsidRPr="00733655">
        <w:rPr>
          <w:sz w:val="28"/>
          <w:szCs w:val="28"/>
        </w:rPr>
        <w:t>hóm BGMT</w:t>
      </w:r>
    </w:p>
    <w:p w14:paraId="7134F786" w14:textId="6531C434" w:rsidR="007A2E50" w:rsidRPr="00733655" w:rsidRDefault="00990948" w:rsidP="00990948">
      <w:pPr>
        <w:pStyle w:val="ListParagraph"/>
        <w:spacing w:before="0" w:after="0" w:line="360" w:lineRule="auto"/>
        <w:ind w:left="0"/>
        <w:jc w:val="center"/>
        <w:rPr>
          <w:sz w:val="28"/>
          <w:szCs w:val="28"/>
        </w:rPr>
      </w:pPr>
      <w:r w:rsidRPr="00733655">
        <w:rPr>
          <w:sz w:val="28"/>
          <w:szCs w:val="28"/>
        </w:rPr>
        <w:t>(</w:t>
      </w:r>
      <w:r w:rsidR="007A2E50" w:rsidRPr="00733655">
        <w:rPr>
          <w:sz w:val="28"/>
          <w:szCs w:val="28"/>
        </w:rPr>
        <w:t>Mã huyết tương 01LYJN02: 2,20</w:t>
      </w:r>
      <w:r w:rsidRPr="00733655">
        <w:rPr>
          <w:sz w:val="28"/>
          <w:szCs w:val="28"/>
        </w:rPr>
        <w:t>)</w:t>
      </w:r>
    </w:p>
    <w:p w14:paraId="1808C34C" w14:textId="77777777" w:rsidR="007A2E50" w:rsidRPr="00733655" w:rsidRDefault="007A2E50" w:rsidP="007A2E50">
      <w:pPr>
        <w:pStyle w:val="ListParagraph"/>
        <w:spacing w:after="100" w:line="240" w:lineRule="auto"/>
        <w:ind w:left="0"/>
        <w:jc w:val="center"/>
        <w:rPr>
          <w:sz w:val="28"/>
          <w:szCs w:val="28"/>
        </w:rPr>
      </w:pPr>
      <w:r w:rsidRPr="00733655">
        <w:rPr>
          <w:noProof/>
        </w:rPr>
        <w:lastRenderedPageBreak/>
        <w:drawing>
          <wp:inline distT="0" distB="0" distL="0" distR="0" wp14:anchorId="4C640E05" wp14:editId="22B8E0FF">
            <wp:extent cx="4201885" cy="3788228"/>
            <wp:effectExtent l="0" t="0" r="8255" b="3175"/>
            <wp:docPr id="1112420834" name="Chart 1">
              <a:extLst xmlns:a="http://schemas.openxmlformats.org/drawingml/2006/main">
                <a:ext uri="{FF2B5EF4-FFF2-40B4-BE49-F238E27FC236}">
                  <a16:creationId xmlns:a16="http://schemas.microsoft.com/office/drawing/2014/main" id="{526133C1-F8B6-D6D5-07A0-6493F65E35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Pr="00733655">
        <w:rPr>
          <w:sz w:val="28"/>
          <w:szCs w:val="28"/>
        </w:rPr>
        <w:t xml:space="preserve">  </w:t>
      </w:r>
      <w:r w:rsidRPr="00733655">
        <w:rPr>
          <w:noProof/>
        </w:rPr>
        <w:drawing>
          <wp:inline distT="0" distB="0" distL="0" distR="0" wp14:anchorId="3FD9A462" wp14:editId="3344F27D">
            <wp:extent cx="4245428" cy="3788229"/>
            <wp:effectExtent l="0" t="0" r="3175" b="3175"/>
            <wp:docPr id="136016371" name="Chart 2">
              <a:extLst xmlns:a="http://schemas.openxmlformats.org/drawingml/2006/main">
                <a:ext uri="{FF2B5EF4-FFF2-40B4-BE49-F238E27FC236}">
                  <a16:creationId xmlns:a16="http://schemas.microsoft.com/office/drawing/2014/main" id="{378C32C2-188E-4A3A-A1B7-92C21D8C94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2BDB33E" w14:textId="26BBB096" w:rsidR="00990948" w:rsidRPr="00733655" w:rsidRDefault="007A2E50" w:rsidP="00990948">
      <w:pPr>
        <w:pStyle w:val="ListParagraph"/>
        <w:spacing w:before="0" w:after="0" w:line="360" w:lineRule="auto"/>
        <w:ind w:left="0"/>
        <w:jc w:val="center"/>
        <w:rPr>
          <w:sz w:val="28"/>
          <w:szCs w:val="28"/>
        </w:rPr>
      </w:pPr>
      <w:r w:rsidRPr="00733655">
        <w:rPr>
          <w:sz w:val="28"/>
          <w:szCs w:val="28"/>
        </w:rPr>
        <w:t xml:space="preserve">Kết quả định lượng </w:t>
      </w:r>
      <w:r w:rsidR="00990948" w:rsidRPr="00733655">
        <w:rPr>
          <w:sz w:val="28"/>
          <w:szCs w:val="28"/>
        </w:rPr>
        <w:t>mức độ biểu hiện</w:t>
      </w:r>
      <w:r w:rsidRPr="00733655">
        <w:rPr>
          <w:sz w:val="28"/>
          <w:szCs w:val="28"/>
        </w:rPr>
        <w:t xml:space="preserve"> </w:t>
      </w:r>
      <w:r w:rsidRPr="00733655">
        <w:rPr>
          <w:i/>
          <w:iCs/>
          <w:sz w:val="28"/>
          <w:szCs w:val="28"/>
        </w:rPr>
        <w:t>FGA</w:t>
      </w:r>
      <w:r w:rsidRPr="00733655">
        <w:rPr>
          <w:sz w:val="28"/>
          <w:szCs w:val="28"/>
        </w:rPr>
        <w:t xml:space="preserve"> mRNA </w:t>
      </w:r>
    </w:p>
    <w:p w14:paraId="2338F894" w14:textId="104BACF5" w:rsidR="007A2E50" w:rsidRPr="00733655" w:rsidRDefault="007A2E50" w:rsidP="00990948">
      <w:pPr>
        <w:pStyle w:val="ListParagraph"/>
        <w:spacing w:before="0" w:after="0" w:line="360" w:lineRule="auto"/>
        <w:ind w:left="0"/>
        <w:jc w:val="center"/>
        <w:rPr>
          <w:sz w:val="28"/>
          <w:szCs w:val="28"/>
        </w:rPr>
      </w:pPr>
      <w:r w:rsidRPr="00733655">
        <w:rPr>
          <w:sz w:val="28"/>
          <w:szCs w:val="28"/>
        </w:rPr>
        <w:t xml:space="preserve">của BN Trần Văn Đ. </w:t>
      </w:r>
      <w:r w:rsidR="00990948" w:rsidRPr="00733655">
        <w:rPr>
          <w:sz w:val="28"/>
          <w:szCs w:val="28"/>
        </w:rPr>
        <w:t>n</w:t>
      </w:r>
      <w:r w:rsidRPr="00733655">
        <w:rPr>
          <w:sz w:val="28"/>
          <w:szCs w:val="28"/>
        </w:rPr>
        <w:t>hóm NKM</w:t>
      </w:r>
    </w:p>
    <w:p w14:paraId="5BA5018F" w14:textId="51A4924A" w:rsidR="007A2E50" w:rsidRPr="00733655" w:rsidRDefault="00990948" w:rsidP="00990948">
      <w:pPr>
        <w:pStyle w:val="ListParagraph"/>
        <w:spacing w:before="0" w:after="0" w:line="360" w:lineRule="auto"/>
        <w:ind w:left="0"/>
        <w:jc w:val="center"/>
        <w:rPr>
          <w:sz w:val="28"/>
          <w:szCs w:val="28"/>
        </w:rPr>
      </w:pPr>
      <w:r w:rsidRPr="00733655">
        <w:rPr>
          <w:sz w:val="28"/>
          <w:szCs w:val="28"/>
        </w:rPr>
        <w:t>(</w:t>
      </w:r>
      <w:r w:rsidR="007A2E50" w:rsidRPr="00733655">
        <w:rPr>
          <w:sz w:val="28"/>
          <w:szCs w:val="28"/>
        </w:rPr>
        <w:t>Mã huyết tương: 01PDJN15</w:t>
      </w:r>
      <w:r w:rsidRPr="00733655">
        <w:rPr>
          <w:sz w:val="28"/>
          <w:szCs w:val="28"/>
        </w:rPr>
        <w:t>)</w:t>
      </w:r>
    </w:p>
    <w:p w14:paraId="6439A2D7" w14:textId="59913140" w:rsidR="007A2E50" w:rsidRPr="00733655" w:rsidRDefault="007A2E50" w:rsidP="007A2E50">
      <w:pPr>
        <w:pStyle w:val="ListParagraph"/>
        <w:spacing w:after="100" w:line="240" w:lineRule="auto"/>
        <w:ind w:left="0"/>
        <w:jc w:val="center"/>
        <w:rPr>
          <w:b/>
          <w:bCs/>
          <w:sz w:val="28"/>
          <w:szCs w:val="28"/>
        </w:rPr>
      </w:pPr>
      <w:r w:rsidRPr="00733655">
        <w:rPr>
          <w:b/>
          <w:bCs/>
          <w:sz w:val="28"/>
          <w:szCs w:val="28"/>
        </w:rPr>
        <w:lastRenderedPageBreak/>
        <w:t>PHỤ LỤC 5</w:t>
      </w:r>
    </w:p>
    <w:p w14:paraId="1228EE6C" w14:textId="77777777" w:rsidR="007A2E50" w:rsidRPr="00733655" w:rsidRDefault="007A2E50" w:rsidP="007A2E50">
      <w:pPr>
        <w:pStyle w:val="ListParagraph"/>
        <w:spacing w:after="100" w:line="240" w:lineRule="auto"/>
        <w:ind w:left="0"/>
        <w:jc w:val="center"/>
        <w:rPr>
          <w:b/>
          <w:bCs/>
          <w:sz w:val="28"/>
          <w:szCs w:val="28"/>
        </w:rPr>
      </w:pPr>
      <w:r w:rsidRPr="00733655">
        <w:rPr>
          <w:b/>
          <w:bCs/>
          <w:sz w:val="28"/>
          <w:szCs w:val="28"/>
        </w:rPr>
        <w:t xml:space="preserve">HÌNH MINH HỌA KẾT QUẢ ĐỊNH LƯỢNG </w:t>
      </w:r>
      <w:r w:rsidRPr="00733655">
        <w:rPr>
          <w:b/>
          <w:bCs/>
          <w:i/>
          <w:iCs/>
          <w:sz w:val="28"/>
          <w:szCs w:val="28"/>
        </w:rPr>
        <w:t>FGA</w:t>
      </w:r>
      <w:r w:rsidRPr="00733655">
        <w:rPr>
          <w:b/>
          <w:bCs/>
          <w:sz w:val="28"/>
          <w:szCs w:val="28"/>
        </w:rPr>
        <w:t xml:space="preserve"> mRNA</w:t>
      </w:r>
    </w:p>
    <w:p w14:paraId="0533EED8" w14:textId="77777777" w:rsidR="00280D3B" w:rsidRPr="00733655" w:rsidRDefault="00280D3B" w:rsidP="007A2E50">
      <w:pPr>
        <w:pStyle w:val="ListParagraph"/>
        <w:spacing w:after="100" w:line="240" w:lineRule="auto"/>
        <w:ind w:left="0"/>
        <w:jc w:val="center"/>
        <w:rPr>
          <w:b/>
          <w:bCs/>
          <w:sz w:val="28"/>
          <w:szCs w:val="28"/>
        </w:rPr>
      </w:pPr>
    </w:p>
    <w:p w14:paraId="474F5051" w14:textId="77777777" w:rsidR="007A2E50" w:rsidRPr="00733655" w:rsidRDefault="007A2E50" w:rsidP="007A2E50">
      <w:pPr>
        <w:pStyle w:val="ListParagraph"/>
        <w:spacing w:after="100" w:line="240" w:lineRule="auto"/>
        <w:ind w:left="0"/>
        <w:jc w:val="center"/>
        <w:rPr>
          <w:b/>
          <w:bCs/>
          <w:sz w:val="28"/>
          <w:szCs w:val="28"/>
        </w:rPr>
      </w:pPr>
      <w:r w:rsidRPr="00733655">
        <w:rPr>
          <w:noProof/>
        </w:rPr>
        <w:drawing>
          <wp:inline distT="0" distB="0" distL="0" distR="0" wp14:anchorId="35FA2EC4" wp14:editId="2E2D7853">
            <wp:extent cx="3907428" cy="3309258"/>
            <wp:effectExtent l="0" t="0" r="17145" b="5715"/>
            <wp:docPr id="677809175" name="Chart 1">
              <a:extLst xmlns:a="http://schemas.openxmlformats.org/drawingml/2006/main">
                <a:ext uri="{FF2B5EF4-FFF2-40B4-BE49-F238E27FC236}">
                  <a16:creationId xmlns:a16="http://schemas.microsoft.com/office/drawing/2014/main" id="{526133C1-F8B6-D6D5-07A0-6493F65E35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Pr="00733655">
        <w:rPr>
          <w:b/>
          <w:bCs/>
          <w:sz w:val="28"/>
          <w:szCs w:val="28"/>
        </w:rPr>
        <w:t xml:space="preserve">  </w:t>
      </w:r>
      <w:r w:rsidRPr="00733655">
        <w:rPr>
          <w:noProof/>
        </w:rPr>
        <w:drawing>
          <wp:inline distT="0" distB="0" distL="0" distR="0" wp14:anchorId="2644DEE7" wp14:editId="6F7FB409">
            <wp:extent cx="3940629" cy="3113314"/>
            <wp:effectExtent l="0" t="0" r="3175" b="11430"/>
            <wp:docPr id="1582400733" name="Chart 2">
              <a:extLst xmlns:a="http://schemas.openxmlformats.org/drawingml/2006/main">
                <a:ext uri="{FF2B5EF4-FFF2-40B4-BE49-F238E27FC236}">
                  <a16:creationId xmlns:a16="http://schemas.microsoft.com/office/drawing/2014/main" id="{378C32C2-188E-4A3A-A1B7-92C21D8C94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A22C633" w14:textId="3E5901BA" w:rsidR="00990948" w:rsidRPr="00733655" w:rsidRDefault="007A2E50" w:rsidP="00990948">
      <w:pPr>
        <w:pStyle w:val="ListParagraph"/>
        <w:spacing w:before="0" w:after="0" w:line="360" w:lineRule="auto"/>
        <w:ind w:left="0"/>
        <w:jc w:val="center"/>
        <w:rPr>
          <w:spacing w:val="-2"/>
          <w:sz w:val="28"/>
          <w:szCs w:val="28"/>
        </w:rPr>
      </w:pPr>
      <w:r w:rsidRPr="00733655">
        <w:rPr>
          <w:spacing w:val="-2"/>
          <w:sz w:val="28"/>
          <w:szCs w:val="28"/>
        </w:rPr>
        <w:t xml:space="preserve">Kết quả định lượng </w:t>
      </w:r>
      <w:r w:rsidR="00990948" w:rsidRPr="00733655">
        <w:rPr>
          <w:spacing w:val="-2"/>
          <w:sz w:val="28"/>
          <w:szCs w:val="28"/>
        </w:rPr>
        <w:t>mức độ biểu hiện</w:t>
      </w:r>
      <w:r w:rsidRPr="00733655">
        <w:rPr>
          <w:spacing w:val="-2"/>
          <w:sz w:val="28"/>
          <w:szCs w:val="28"/>
        </w:rPr>
        <w:t xml:space="preserve"> </w:t>
      </w:r>
      <w:r w:rsidRPr="00733655">
        <w:rPr>
          <w:i/>
          <w:iCs/>
          <w:spacing w:val="-2"/>
          <w:sz w:val="28"/>
          <w:szCs w:val="28"/>
        </w:rPr>
        <w:t>FGA</w:t>
      </w:r>
      <w:r w:rsidRPr="00733655">
        <w:rPr>
          <w:spacing w:val="-2"/>
          <w:sz w:val="28"/>
          <w:szCs w:val="28"/>
        </w:rPr>
        <w:t xml:space="preserve"> mRNA </w:t>
      </w:r>
    </w:p>
    <w:p w14:paraId="48C91E46" w14:textId="4F7048C5" w:rsidR="007A2E50" w:rsidRPr="00733655" w:rsidRDefault="007A2E50" w:rsidP="00990948">
      <w:pPr>
        <w:pStyle w:val="ListParagraph"/>
        <w:spacing w:before="0" w:after="0" w:line="360" w:lineRule="auto"/>
        <w:ind w:left="0"/>
        <w:jc w:val="center"/>
        <w:rPr>
          <w:spacing w:val="-2"/>
          <w:sz w:val="28"/>
          <w:szCs w:val="28"/>
        </w:rPr>
      </w:pPr>
      <w:r w:rsidRPr="00733655">
        <w:rPr>
          <w:spacing w:val="-2"/>
          <w:sz w:val="28"/>
          <w:szCs w:val="28"/>
        </w:rPr>
        <w:t xml:space="preserve">của BN Trần Quang Tr. </w:t>
      </w:r>
      <w:r w:rsidR="00990948" w:rsidRPr="00733655">
        <w:rPr>
          <w:spacing w:val="-2"/>
          <w:sz w:val="28"/>
          <w:szCs w:val="28"/>
        </w:rPr>
        <w:t>n</w:t>
      </w:r>
      <w:r w:rsidRPr="00733655">
        <w:rPr>
          <w:spacing w:val="-2"/>
          <w:sz w:val="28"/>
          <w:szCs w:val="28"/>
        </w:rPr>
        <w:t>hóm UTBMTBG</w:t>
      </w:r>
    </w:p>
    <w:p w14:paraId="669B3E04" w14:textId="40500DED" w:rsidR="007A2E50" w:rsidRPr="00733655" w:rsidRDefault="00990948" w:rsidP="00990948">
      <w:pPr>
        <w:pStyle w:val="ListParagraph"/>
        <w:spacing w:before="0" w:after="0" w:line="360" w:lineRule="auto"/>
        <w:ind w:left="0"/>
        <w:jc w:val="center"/>
        <w:rPr>
          <w:sz w:val="28"/>
          <w:szCs w:val="28"/>
        </w:rPr>
      </w:pPr>
      <w:r w:rsidRPr="00733655">
        <w:rPr>
          <w:sz w:val="28"/>
          <w:szCs w:val="28"/>
        </w:rPr>
        <w:t>(</w:t>
      </w:r>
      <w:r w:rsidR="007A2E50" w:rsidRPr="00733655">
        <w:rPr>
          <w:sz w:val="28"/>
          <w:szCs w:val="28"/>
        </w:rPr>
        <w:t>Mã huyết tương 01OETN08: 1,46</w:t>
      </w:r>
      <w:r w:rsidRPr="00733655">
        <w:rPr>
          <w:sz w:val="28"/>
          <w:szCs w:val="28"/>
        </w:rPr>
        <w:t>)</w:t>
      </w:r>
    </w:p>
    <w:p w14:paraId="6CA71071" w14:textId="77777777" w:rsidR="007A2E50" w:rsidRPr="00733655" w:rsidRDefault="007A2E50" w:rsidP="007A2E50">
      <w:pPr>
        <w:pStyle w:val="ListParagraph"/>
        <w:spacing w:after="100" w:line="240" w:lineRule="auto"/>
        <w:ind w:left="0"/>
        <w:jc w:val="center"/>
        <w:rPr>
          <w:sz w:val="28"/>
          <w:szCs w:val="28"/>
        </w:rPr>
      </w:pPr>
      <w:r w:rsidRPr="00733655">
        <w:rPr>
          <w:noProof/>
        </w:rPr>
        <w:lastRenderedPageBreak/>
        <w:drawing>
          <wp:inline distT="0" distB="0" distL="0" distR="0" wp14:anchorId="08840145" wp14:editId="38BF0BE6">
            <wp:extent cx="3962400" cy="3352800"/>
            <wp:effectExtent l="0" t="0" r="0" b="0"/>
            <wp:docPr id="3866889" name="Chart 1">
              <a:extLst xmlns:a="http://schemas.openxmlformats.org/drawingml/2006/main">
                <a:ext uri="{FF2B5EF4-FFF2-40B4-BE49-F238E27FC236}">
                  <a16:creationId xmlns:a16="http://schemas.microsoft.com/office/drawing/2014/main" id="{526133C1-F8B6-D6D5-07A0-6493F65E35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Pr="00733655">
        <w:rPr>
          <w:sz w:val="28"/>
          <w:szCs w:val="28"/>
        </w:rPr>
        <w:t xml:space="preserve">  </w:t>
      </w:r>
      <w:r w:rsidRPr="00733655">
        <w:rPr>
          <w:noProof/>
        </w:rPr>
        <w:drawing>
          <wp:inline distT="0" distB="0" distL="0" distR="0" wp14:anchorId="42F91EAD" wp14:editId="5C03E40A">
            <wp:extent cx="3962400" cy="3505200"/>
            <wp:effectExtent l="0" t="0" r="0" b="0"/>
            <wp:docPr id="2031213027" name="Chart 2">
              <a:extLst xmlns:a="http://schemas.openxmlformats.org/drawingml/2006/main">
                <a:ext uri="{FF2B5EF4-FFF2-40B4-BE49-F238E27FC236}">
                  <a16:creationId xmlns:a16="http://schemas.microsoft.com/office/drawing/2014/main" id="{378C32C2-188E-4A3A-A1B7-92C21D8C94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E674F90" w14:textId="7CD5256E" w:rsidR="00990948" w:rsidRPr="00733655" w:rsidRDefault="007A2E50" w:rsidP="00990948">
      <w:pPr>
        <w:pStyle w:val="ListParagraph"/>
        <w:spacing w:before="0" w:after="0" w:line="360" w:lineRule="auto"/>
        <w:ind w:left="0"/>
        <w:jc w:val="center"/>
        <w:rPr>
          <w:sz w:val="28"/>
          <w:szCs w:val="28"/>
        </w:rPr>
      </w:pPr>
      <w:r w:rsidRPr="00733655">
        <w:rPr>
          <w:sz w:val="28"/>
          <w:szCs w:val="28"/>
        </w:rPr>
        <w:t xml:space="preserve">Kết quả định lượng </w:t>
      </w:r>
      <w:r w:rsidR="00990948" w:rsidRPr="00733655">
        <w:rPr>
          <w:sz w:val="28"/>
          <w:szCs w:val="28"/>
        </w:rPr>
        <w:t>mức độ biểu hiện</w:t>
      </w:r>
      <w:r w:rsidRPr="00733655">
        <w:rPr>
          <w:sz w:val="28"/>
          <w:szCs w:val="28"/>
        </w:rPr>
        <w:t xml:space="preserve"> </w:t>
      </w:r>
      <w:r w:rsidRPr="00733655">
        <w:rPr>
          <w:i/>
          <w:iCs/>
          <w:sz w:val="28"/>
          <w:szCs w:val="28"/>
        </w:rPr>
        <w:t>FGA</w:t>
      </w:r>
      <w:r w:rsidRPr="00733655">
        <w:rPr>
          <w:sz w:val="28"/>
          <w:szCs w:val="28"/>
        </w:rPr>
        <w:t xml:space="preserve"> mRNA </w:t>
      </w:r>
    </w:p>
    <w:p w14:paraId="602EBBF4" w14:textId="58C23CA4" w:rsidR="007A2E50" w:rsidRPr="00733655" w:rsidRDefault="007A2E50" w:rsidP="00990948">
      <w:pPr>
        <w:pStyle w:val="ListParagraph"/>
        <w:spacing w:before="0" w:after="0" w:line="360" w:lineRule="auto"/>
        <w:ind w:left="0"/>
        <w:jc w:val="center"/>
        <w:rPr>
          <w:sz w:val="28"/>
          <w:szCs w:val="28"/>
        </w:rPr>
      </w:pPr>
      <w:r w:rsidRPr="00733655">
        <w:rPr>
          <w:sz w:val="28"/>
          <w:szCs w:val="28"/>
        </w:rPr>
        <w:t xml:space="preserve">của Nguyễn Viết S. </w:t>
      </w:r>
      <w:r w:rsidR="00990948" w:rsidRPr="00733655">
        <w:rPr>
          <w:sz w:val="28"/>
          <w:szCs w:val="28"/>
        </w:rPr>
        <w:t>n</w:t>
      </w:r>
      <w:r w:rsidRPr="00733655">
        <w:rPr>
          <w:sz w:val="28"/>
          <w:szCs w:val="28"/>
        </w:rPr>
        <w:t>hóm BGMT</w:t>
      </w:r>
    </w:p>
    <w:p w14:paraId="7BED780C" w14:textId="634891AB" w:rsidR="007A2E50" w:rsidRPr="00733655" w:rsidRDefault="00990948" w:rsidP="00990948">
      <w:pPr>
        <w:pStyle w:val="ListParagraph"/>
        <w:spacing w:before="0" w:after="0" w:line="360" w:lineRule="auto"/>
        <w:ind w:left="0"/>
        <w:jc w:val="center"/>
        <w:rPr>
          <w:sz w:val="28"/>
          <w:szCs w:val="28"/>
        </w:rPr>
      </w:pPr>
      <w:r w:rsidRPr="00733655">
        <w:rPr>
          <w:sz w:val="28"/>
          <w:szCs w:val="28"/>
        </w:rPr>
        <w:t>(</w:t>
      </w:r>
      <w:r w:rsidR="007A2E50" w:rsidRPr="00733655">
        <w:rPr>
          <w:sz w:val="28"/>
          <w:szCs w:val="28"/>
        </w:rPr>
        <w:t>Mã huyết tương 01JRVN05: 0,21</w:t>
      </w:r>
      <w:r w:rsidRPr="00733655">
        <w:rPr>
          <w:sz w:val="28"/>
          <w:szCs w:val="28"/>
        </w:rPr>
        <w:t>)</w:t>
      </w:r>
    </w:p>
    <w:p w14:paraId="60236097" w14:textId="77777777" w:rsidR="007A2E50" w:rsidRPr="00733655" w:rsidRDefault="007A2E50" w:rsidP="007A2E50">
      <w:pPr>
        <w:pStyle w:val="ListParagraph"/>
        <w:spacing w:after="100" w:line="240" w:lineRule="auto"/>
        <w:ind w:left="0"/>
        <w:jc w:val="center"/>
        <w:rPr>
          <w:b/>
          <w:bCs/>
          <w:sz w:val="28"/>
          <w:szCs w:val="28"/>
        </w:rPr>
      </w:pPr>
      <w:r w:rsidRPr="00733655">
        <w:rPr>
          <w:noProof/>
        </w:rPr>
        <w:lastRenderedPageBreak/>
        <w:drawing>
          <wp:inline distT="0" distB="0" distL="0" distR="0" wp14:anchorId="1A3AA650" wp14:editId="3EFA5080">
            <wp:extent cx="3766185" cy="3309937"/>
            <wp:effectExtent l="0" t="0" r="5715" b="5080"/>
            <wp:docPr id="1325886268" name="Chart 1">
              <a:extLst xmlns:a="http://schemas.openxmlformats.org/drawingml/2006/main">
                <a:ext uri="{FF2B5EF4-FFF2-40B4-BE49-F238E27FC236}">
                  <a16:creationId xmlns:a16="http://schemas.microsoft.com/office/drawing/2014/main" id="{526133C1-F8B6-D6D5-07A0-6493F65E35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Pr="00733655">
        <w:rPr>
          <w:b/>
          <w:bCs/>
          <w:sz w:val="28"/>
          <w:szCs w:val="28"/>
        </w:rPr>
        <w:t xml:space="preserve">  </w:t>
      </w:r>
      <w:r w:rsidRPr="00733655">
        <w:rPr>
          <w:noProof/>
        </w:rPr>
        <w:drawing>
          <wp:inline distT="0" distB="0" distL="0" distR="0" wp14:anchorId="5EBC444F" wp14:editId="70491BF3">
            <wp:extent cx="3798570" cy="3457575"/>
            <wp:effectExtent l="0" t="0" r="11430" b="9525"/>
            <wp:docPr id="678115369" name="Chart 2">
              <a:extLst xmlns:a="http://schemas.openxmlformats.org/drawingml/2006/main">
                <a:ext uri="{FF2B5EF4-FFF2-40B4-BE49-F238E27FC236}">
                  <a16:creationId xmlns:a16="http://schemas.microsoft.com/office/drawing/2014/main" id="{378C32C2-188E-4A3A-A1B7-92C21D8C94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10F5D0A" w14:textId="77777777" w:rsidR="00990948" w:rsidRPr="00733655" w:rsidRDefault="007A2E50" w:rsidP="00990948">
      <w:pPr>
        <w:pStyle w:val="ListParagraph"/>
        <w:spacing w:before="0" w:after="0" w:line="360" w:lineRule="auto"/>
        <w:ind w:left="0"/>
        <w:jc w:val="center"/>
        <w:rPr>
          <w:sz w:val="28"/>
          <w:szCs w:val="28"/>
        </w:rPr>
      </w:pPr>
      <w:r w:rsidRPr="00733655">
        <w:rPr>
          <w:sz w:val="28"/>
          <w:szCs w:val="28"/>
        </w:rPr>
        <w:t xml:space="preserve">Kết quả định lượng </w:t>
      </w:r>
      <w:r w:rsidR="00990948" w:rsidRPr="00733655">
        <w:rPr>
          <w:sz w:val="28"/>
          <w:szCs w:val="28"/>
        </w:rPr>
        <w:t>mức độ biểu hiện</w:t>
      </w:r>
      <w:r w:rsidRPr="00733655">
        <w:rPr>
          <w:sz w:val="28"/>
          <w:szCs w:val="28"/>
        </w:rPr>
        <w:t xml:space="preserve"> </w:t>
      </w:r>
      <w:r w:rsidRPr="00733655">
        <w:rPr>
          <w:i/>
          <w:iCs/>
          <w:sz w:val="28"/>
          <w:szCs w:val="28"/>
        </w:rPr>
        <w:t>FGA</w:t>
      </w:r>
      <w:r w:rsidRPr="00733655">
        <w:rPr>
          <w:sz w:val="28"/>
          <w:szCs w:val="28"/>
        </w:rPr>
        <w:t xml:space="preserve"> mRNA </w:t>
      </w:r>
    </w:p>
    <w:p w14:paraId="483D60FD" w14:textId="352439C8" w:rsidR="007A2E50" w:rsidRPr="00733655" w:rsidRDefault="007A2E50" w:rsidP="00990948">
      <w:pPr>
        <w:pStyle w:val="ListParagraph"/>
        <w:spacing w:before="0" w:after="0" w:line="360" w:lineRule="auto"/>
        <w:ind w:left="0"/>
        <w:jc w:val="center"/>
        <w:rPr>
          <w:sz w:val="28"/>
          <w:szCs w:val="28"/>
        </w:rPr>
      </w:pPr>
      <w:r w:rsidRPr="00733655">
        <w:rPr>
          <w:sz w:val="28"/>
          <w:szCs w:val="28"/>
        </w:rPr>
        <w:t xml:space="preserve">của BN Hà Thị N. </w:t>
      </w:r>
      <w:r w:rsidR="00990948" w:rsidRPr="00733655">
        <w:rPr>
          <w:sz w:val="28"/>
          <w:szCs w:val="28"/>
        </w:rPr>
        <w:t>n</w:t>
      </w:r>
      <w:r w:rsidRPr="00733655">
        <w:rPr>
          <w:sz w:val="28"/>
          <w:szCs w:val="28"/>
        </w:rPr>
        <w:t>hóm NKM</w:t>
      </w:r>
    </w:p>
    <w:p w14:paraId="75BEA578" w14:textId="522692E7" w:rsidR="007A2E50" w:rsidRPr="00733655" w:rsidRDefault="00990948" w:rsidP="00990948">
      <w:pPr>
        <w:pStyle w:val="ListParagraph"/>
        <w:spacing w:before="0" w:after="0" w:line="360" w:lineRule="auto"/>
        <w:ind w:left="0"/>
        <w:jc w:val="center"/>
        <w:rPr>
          <w:sz w:val="28"/>
          <w:szCs w:val="28"/>
        </w:rPr>
      </w:pPr>
      <w:r w:rsidRPr="00733655">
        <w:rPr>
          <w:sz w:val="28"/>
          <w:szCs w:val="28"/>
        </w:rPr>
        <w:t>(</w:t>
      </w:r>
      <w:r w:rsidR="007A2E50" w:rsidRPr="00733655">
        <w:rPr>
          <w:sz w:val="28"/>
          <w:szCs w:val="28"/>
        </w:rPr>
        <w:t>Mã huyết tương 01PDJN17: 0,04</w:t>
      </w:r>
      <w:r w:rsidRPr="00733655">
        <w:rPr>
          <w:sz w:val="28"/>
          <w:szCs w:val="28"/>
        </w:rPr>
        <w:t>)</w:t>
      </w:r>
    </w:p>
    <w:p w14:paraId="30EB9955" w14:textId="77777777" w:rsidR="00CC59D2" w:rsidRPr="00733655" w:rsidRDefault="00CC59D2" w:rsidP="00990948">
      <w:pPr>
        <w:spacing w:after="0" w:line="360" w:lineRule="auto"/>
        <w:rPr>
          <w:rFonts w:eastAsia="Times New Roman"/>
          <w:b/>
          <w:sz w:val="28"/>
          <w:szCs w:val="28"/>
          <w:lang w:val="de-DE"/>
        </w:rPr>
      </w:pPr>
    </w:p>
    <w:p w14:paraId="2DDEEB73" w14:textId="23EF16EB" w:rsidR="007A2E50" w:rsidRPr="00733655" w:rsidRDefault="00990948" w:rsidP="007A2E50">
      <w:pPr>
        <w:spacing w:after="0" w:line="360" w:lineRule="auto"/>
        <w:ind w:firstLine="720"/>
        <w:jc w:val="center"/>
        <w:rPr>
          <w:rFonts w:eastAsia="Times New Roman"/>
          <w:b/>
          <w:sz w:val="28"/>
          <w:szCs w:val="28"/>
          <w:lang w:val="de-DE"/>
        </w:rPr>
      </w:pPr>
      <w:r w:rsidRPr="00733655">
        <w:rPr>
          <w:rFonts w:eastAsia="Times New Roman"/>
          <w:b/>
          <w:sz w:val="28"/>
          <w:szCs w:val="28"/>
          <w:lang w:val="de-DE"/>
        </w:rPr>
        <w:br w:type="column"/>
      </w:r>
      <w:r w:rsidR="007A2E50" w:rsidRPr="00733655">
        <w:rPr>
          <w:rFonts w:eastAsia="Times New Roman"/>
          <w:b/>
          <w:sz w:val="28"/>
          <w:szCs w:val="28"/>
          <w:lang w:val="de-DE"/>
        </w:rPr>
        <w:lastRenderedPageBreak/>
        <w:t>PHỤ LỤC 6</w:t>
      </w:r>
    </w:p>
    <w:p w14:paraId="5BFB622F" w14:textId="77777777" w:rsidR="007A2E50" w:rsidRPr="00733655" w:rsidRDefault="007A2E50" w:rsidP="007A2E50">
      <w:pPr>
        <w:spacing w:after="0" w:line="360" w:lineRule="auto"/>
        <w:ind w:firstLine="720"/>
        <w:jc w:val="center"/>
        <w:rPr>
          <w:rFonts w:eastAsia="Times New Roman"/>
          <w:b/>
          <w:sz w:val="28"/>
          <w:szCs w:val="28"/>
          <w:lang w:val="de-DE"/>
        </w:rPr>
      </w:pPr>
      <w:r w:rsidRPr="00733655">
        <w:rPr>
          <w:rFonts w:eastAsia="Times New Roman"/>
          <w:b/>
          <w:sz w:val="28"/>
          <w:szCs w:val="28"/>
          <w:lang w:val="de-DE"/>
        </w:rPr>
        <w:t>MỘT SỐ MÁY MÓC DÙNG TRONG NGHIÊN CỨU</w:t>
      </w:r>
    </w:p>
    <w:p w14:paraId="55F282E2" w14:textId="77777777" w:rsidR="007A2E50" w:rsidRPr="00733655" w:rsidRDefault="007A2E50" w:rsidP="007A2E50">
      <w:pPr>
        <w:pStyle w:val="ListParagraph"/>
        <w:spacing w:after="0" w:line="360" w:lineRule="auto"/>
        <w:ind w:left="0"/>
        <w:contextualSpacing w:val="0"/>
        <w:jc w:val="center"/>
        <w:rPr>
          <w:rFonts w:eastAsia="Times New Roman"/>
          <w:bCs/>
          <w:sz w:val="28"/>
          <w:szCs w:val="28"/>
          <w:lang w:val="nl-NL"/>
        </w:rPr>
      </w:pPr>
      <w:r w:rsidRPr="00733655">
        <w:rPr>
          <w:rFonts w:eastAsia="Times New Roman"/>
          <w:bCs/>
          <w:noProof/>
          <w:sz w:val="28"/>
          <w:szCs w:val="28"/>
        </w:rPr>
        <w:drawing>
          <wp:inline distT="0" distB="0" distL="0" distR="0" wp14:anchorId="3A3328D0" wp14:editId="57B18801">
            <wp:extent cx="3287395" cy="2771775"/>
            <wp:effectExtent l="0" t="0" r="8255" b="9525"/>
            <wp:docPr id="1496665863" name="Picture 2" descr="A grey and white pri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65863" name="Picture 2" descr="A grey and white printer&#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289300" cy="2773381"/>
                    </a:xfrm>
                    <a:prstGeom prst="rect">
                      <a:avLst/>
                    </a:prstGeom>
                  </pic:spPr>
                </pic:pic>
              </a:graphicData>
            </a:graphic>
          </wp:inline>
        </w:drawing>
      </w:r>
    </w:p>
    <w:p w14:paraId="539401D3" w14:textId="77777777" w:rsidR="007A2E50" w:rsidRPr="00733655" w:rsidRDefault="007A2E50" w:rsidP="007A2E50">
      <w:pPr>
        <w:pStyle w:val="ahinh"/>
        <w:rPr>
          <w:sz w:val="28"/>
          <w:szCs w:val="28"/>
          <w:lang w:val="en-GB"/>
        </w:rPr>
      </w:pPr>
      <w:bookmarkStart w:id="1550" w:name="_Toc169532350"/>
      <w:bookmarkStart w:id="1551" w:name="_Toc169537971"/>
      <w:bookmarkStart w:id="1552" w:name="_Toc181705100"/>
      <w:bookmarkStart w:id="1553" w:name="_Toc187322695"/>
      <w:r w:rsidRPr="00733655">
        <w:rPr>
          <w:sz w:val="28"/>
          <w:szCs w:val="28"/>
          <w:lang w:val="en-GB"/>
        </w:rPr>
        <w:t>Máy PCR 9800 fast thermal cycler, Applied Biosystems ABI</w:t>
      </w:r>
      <w:bookmarkEnd w:id="1550"/>
      <w:bookmarkEnd w:id="1551"/>
      <w:bookmarkEnd w:id="1552"/>
      <w:bookmarkEnd w:id="1553"/>
    </w:p>
    <w:p w14:paraId="7016E0CE" w14:textId="77777777" w:rsidR="007A2E50" w:rsidRPr="00733655" w:rsidRDefault="007A2E50" w:rsidP="007A2E50">
      <w:pPr>
        <w:pStyle w:val="ListParagraph"/>
        <w:spacing w:after="0" w:line="360" w:lineRule="auto"/>
        <w:ind w:left="0"/>
        <w:contextualSpacing w:val="0"/>
        <w:jc w:val="center"/>
        <w:rPr>
          <w:rFonts w:eastAsia="Times New Roman"/>
          <w:bCs/>
          <w:i/>
          <w:iCs/>
          <w:sz w:val="28"/>
          <w:szCs w:val="28"/>
          <w:lang w:val="en-GB"/>
        </w:rPr>
      </w:pPr>
      <w:r w:rsidRPr="00733655">
        <w:rPr>
          <w:rFonts w:eastAsia="Times New Roman"/>
          <w:bCs/>
          <w:i/>
          <w:iCs/>
          <w:sz w:val="28"/>
          <w:szCs w:val="28"/>
          <w:lang w:val="en-GB"/>
        </w:rPr>
        <w:t xml:space="preserve">*Nguồn: chụp tại phòng Công nghệ gen và Di truyền tế bào, </w:t>
      </w:r>
    </w:p>
    <w:p w14:paraId="38BB20EB" w14:textId="77777777" w:rsidR="007A2E50" w:rsidRPr="00733655" w:rsidRDefault="007A2E50" w:rsidP="007A2E50">
      <w:pPr>
        <w:pStyle w:val="ListParagraph"/>
        <w:spacing w:after="0" w:line="360" w:lineRule="auto"/>
        <w:ind w:left="0"/>
        <w:contextualSpacing w:val="0"/>
        <w:jc w:val="center"/>
        <w:rPr>
          <w:rFonts w:eastAsia="Times New Roman"/>
          <w:bCs/>
          <w:i/>
          <w:iCs/>
          <w:sz w:val="28"/>
          <w:szCs w:val="28"/>
          <w:lang w:val="en-GB"/>
        </w:rPr>
      </w:pPr>
      <w:r w:rsidRPr="00733655">
        <w:rPr>
          <w:rFonts w:eastAsia="Times New Roman"/>
          <w:bCs/>
          <w:i/>
          <w:iCs/>
          <w:sz w:val="28"/>
          <w:szCs w:val="28"/>
          <w:lang w:val="en-GB"/>
        </w:rPr>
        <w:t>Viện nghiên cứu sinh y dược học Quân sự, Học viện Quân y</w:t>
      </w:r>
      <w:r w:rsidRPr="00733655">
        <w:rPr>
          <w:noProof/>
          <w:sz w:val="28"/>
          <w:szCs w:val="28"/>
        </w:rPr>
        <w:drawing>
          <wp:inline distT="0" distB="0" distL="0" distR="0" wp14:anchorId="50BB8367" wp14:editId="44ACD59E">
            <wp:extent cx="3288972" cy="2781300"/>
            <wp:effectExtent l="0" t="0" r="6985" b="0"/>
            <wp:docPr id="1413779740" name="Picture 1" descr="A grey machine on a cou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779740" name="Picture 1" descr="A grey machine on a counter&#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97661" cy="2788648"/>
                    </a:xfrm>
                    <a:prstGeom prst="rect">
                      <a:avLst/>
                    </a:prstGeom>
                    <a:noFill/>
                    <a:ln>
                      <a:noFill/>
                    </a:ln>
                  </pic:spPr>
                </pic:pic>
              </a:graphicData>
            </a:graphic>
          </wp:inline>
        </w:drawing>
      </w:r>
    </w:p>
    <w:p w14:paraId="7DEAA85D" w14:textId="77777777" w:rsidR="007A2E50" w:rsidRPr="00733655" w:rsidRDefault="007A2E50" w:rsidP="007A2E50">
      <w:pPr>
        <w:pStyle w:val="ahinh"/>
        <w:rPr>
          <w:sz w:val="28"/>
          <w:szCs w:val="28"/>
          <w:lang w:val="en-GB"/>
        </w:rPr>
      </w:pPr>
      <w:bookmarkStart w:id="1554" w:name="_Toc169532351"/>
      <w:bookmarkStart w:id="1555" w:name="_Toc169537972"/>
      <w:bookmarkStart w:id="1556" w:name="_Toc181705101"/>
      <w:bookmarkStart w:id="1557" w:name="_Toc187322696"/>
      <w:r w:rsidRPr="00733655">
        <w:rPr>
          <w:sz w:val="28"/>
          <w:szCs w:val="28"/>
          <w:lang w:val="en-GB"/>
        </w:rPr>
        <w:t>Máy PCR Rotor-Gene Q, Qiagen</w:t>
      </w:r>
      <w:bookmarkEnd w:id="1554"/>
      <w:bookmarkEnd w:id="1555"/>
      <w:bookmarkEnd w:id="1556"/>
      <w:bookmarkEnd w:id="1557"/>
    </w:p>
    <w:p w14:paraId="2E4A058D" w14:textId="77777777" w:rsidR="007A2E50" w:rsidRPr="00733655" w:rsidRDefault="007A2E50" w:rsidP="007A2E50">
      <w:pPr>
        <w:pStyle w:val="ListParagraph"/>
        <w:spacing w:after="0" w:line="360" w:lineRule="auto"/>
        <w:ind w:left="0"/>
        <w:contextualSpacing w:val="0"/>
        <w:jc w:val="center"/>
        <w:rPr>
          <w:rFonts w:eastAsia="Times New Roman"/>
          <w:bCs/>
          <w:i/>
          <w:iCs/>
          <w:sz w:val="28"/>
          <w:szCs w:val="28"/>
          <w:lang w:val="en-GB"/>
        </w:rPr>
      </w:pPr>
      <w:r w:rsidRPr="00733655">
        <w:rPr>
          <w:rFonts w:eastAsia="Times New Roman"/>
          <w:bCs/>
          <w:i/>
          <w:iCs/>
          <w:sz w:val="28"/>
          <w:szCs w:val="28"/>
          <w:lang w:val="en-GB"/>
        </w:rPr>
        <w:t xml:space="preserve">*Nguồn: chụp tại phòng Công nghệ gen và Di truyền tế bào, </w:t>
      </w:r>
    </w:p>
    <w:p w14:paraId="3889E9BB" w14:textId="149EBCA8" w:rsidR="007A2E50" w:rsidRPr="00733655" w:rsidRDefault="007A2E50" w:rsidP="00360777">
      <w:pPr>
        <w:pStyle w:val="ListParagraph"/>
        <w:spacing w:after="0" w:line="360" w:lineRule="auto"/>
        <w:ind w:left="0"/>
        <w:contextualSpacing w:val="0"/>
        <w:jc w:val="center"/>
        <w:rPr>
          <w:rFonts w:eastAsia="Times New Roman"/>
          <w:bCs/>
          <w:i/>
          <w:iCs/>
          <w:sz w:val="28"/>
          <w:szCs w:val="28"/>
          <w:lang w:val="en-GB"/>
        </w:rPr>
      </w:pPr>
      <w:r w:rsidRPr="00733655">
        <w:rPr>
          <w:rFonts w:eastAsia="Times New Roman"/>
          <w:bCs/>
          <w:i/>
          <w:iCs/>
          <w:sz w:val="28"/>
          <w:szCs w:val="28"/>
          <w:lang w:val="en-GB"/>
        </w:rPr>
        <w:t>Viện nghiên cứu sinh y dược học Quân sự, Học viện Quân y</w:t>
      </w:r>
    </w:p>
    <w:p w14:paraId="1DD8703F" w14:textId="09864121" w:rsidR="007A2E50" w:rsidRPr="00733655" w:rsidRDefault="00CF2414" w:rsidP="00CF2414">
      <w:pPr>
        <w:pStyle w:val="b"/>
        <w:rPr>
          <w:color w:val="auto"/>
          <w:lang w:val="en-US" w:eastAsia="vi-VN" w:bidi="vi-VN"/>
        </w:rPr>
      </w:pPr>
      <w:bookmarkStart w:id="1558" w:name="_Toc187321163"/>
      <w:r w:rsidRPr="00733655">
        <w:rPr>
          <w:color w:val="auto"/>
          <w:lang w:val="en-US" w:eastAsia="vi-VN" w:bidi="vi-VN"/>
        </w:rPr>
        <w:lastRenderedPageBreak/>
        <w:t>PHỤ LỤC 7</w:t>
      </w:r>
      <w:bookmarkEnd w:id="1558"/>
    </w:p>
    <w:p w14:paraId="0537A44C" w14:textId="094C212B" w:rsidR="007A2E50" w:rsidRPr="00733655" w:rsidRDefault="00CF2414" w:rsidP="00CF2414">
      <w:pPr>
        <w:pStyle w:val="b"/>
        <w:rPr>
          <w:color w:val="auto"/>
          <w:lang w:val="en-US" w:eastAsia="vi-VN" w:bidi="vi-VN"/>
        </w:rPr>
      </w:pPr>
      <w:bookmarkStart w:id="1559" w:name="_Toc187321164"/>
      <w:r w:rsidRPr="00733655">
        <w:rPr>
          <w:noProof/>
          <w:color w:val="auto"/>
          <w:lang w:val="en-US"/>
        </w:rPr>
        <w:drawing>
          <wp:inline distT="0" distB="0" distL="0" distR="0" wp14:anchorId="08B897EA" wp14:editId="2ADC9666">
            <wp:extent cx="5580380" cy="7876540"/>
            <wp:effectExtent l="0" t="0" r="1270" b="0"/>
            <wp:docPr id="1926880777" name="Picture 1" descr="Close-up of a medical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880777" name="Picture 1" descr="Close-up of a medical document&#10;&#10;Description automatically generated"/>
                    <pic:cNvPicPr/>
                  </pic:nvPicPr>
                  <pic:blipFill>
                    <a:blip r:embed="rId62"/>
                    <a:stretch>
                      <a:fillRect/>
                    </a:stretch>
                  </pic:blipFill>
                  <pic:spPr>
                    <a:xfrm>
                      <a:off x="0" y="0"/>
                      <a:ext cx="5580380" cy="7876540"/>
                    </a:xfrm>
                    <a:prstGeom prst="rect">
                      <a:avLst/>
                    </a:prstGeom>
                  </pic:spPr>
                </pic:pic>
              </a:graphicData>
            </a:graphic>
          </wp:inline>
        </w:drawing>
      </w:r>
      <w:bookmarkEnd w:id="1559"/>
    </w:p>
    <w:sectPr w:rsidR="007A2E50" w:rsidRPr="00733655" w:rsidSect="00E52CB1">
      <w:headerReference w:type="default" r:id="rId63"/>
      <w:pgSz w:w="11907" w:h="16840" w:code="9"/>
      <w:pgMar w:top="1701" w:right="1134" w:bottom="1701" w:left="1985" w:header="851"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7CF0CC" w14:textId="77777777" w:rsidR="004E5A5C" w:rsidRDefault="004E5A5C">
      <w:pPr>
        <w:spacing w:before="0" w:after="0" w:line="240" w:lineRule="auto"/>
      </w:pPr>
      <w:r>
        <w:separator/>
      </w:r>
    </w:p>
  </w:endnote>
  <w:endnote w:type="continuationSeparator" w:id="0">
    <w:p w14:paraId="4D55CB27" w14:textId="77777777" w:rsidR="004E5A5C" w:rsidRDefault="004E5A5C">
      <w:pPr>
        <w:spacing w:before="0" w:after="0" w:line="240" w:lineRule="auto"/>
      </w:pPr>
      <w:r>
        <w:continuationSeparator/>
      </w:r>
    </w:p>
  </w:endnote>
  <w:endnote w:type="continuationNotice" w:id="1">
    <w:p w14:paraId="39FB1CDC" w14:textId="77777777" w:rsidR="004E5A5C" w:rsidRDefault="004E5A5C">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TimeH">
    <w:altName w:val="Times New Roman"/>
    <w:charset w:val="00"/>
    <w:family w:val="swiss"/>
    <w:pitch w:val="variable"/>
    <w:sig w:usb0="00000007" w:usb1="00000000" w:usb2="00000000" w:usb3="00000000" w:csb0="00000013" w:csb1="00000000"/>
  </w:font>
  <w:font w:name=".VnTime">
    <w:altName w:val="Times New Roman"/>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AdvTT08640291">
    <w:altName w:val="Times New Roman"/>
    <w:charset w:val="00"/>
    <w:family w:val="roman"/>
    <w:pitch w:val="default"/>
  </w:font>
  <w:font w:name="AdvTT0eeac7f7.B">
    <w:altName w:val="Times New Roman"/>
    <w:charset w:val="00"/>
    <w:family w:val="roman"/>
    <w:pitch w:val="default"/>
  </w:font>
  <w:font w:name="AdvTT08640291+fb">
    <w:altName w:val="Times New Roman"/>
    <w:charset w:val="00"/>
    <w:family w:val="roman"/>
    <w:pitch w:val="default"/>
  </w:font>
  <w:font w:name="AdvP4C4E51">
    <w:altName w:val="Times New Roman"/>
    <w:charset w:val="00"/>
    <w:family w:val="roman"/>
    <w:pitch w:val="default"/>
  </w:font>
  <w:font w:name="STIX-Regular">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ingdings 3">
    <w:panose1 w:val="050401020108070707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CD65DB" w14:textId="77777777" w:rsidR="004E5A5C" w:rsidRDefault="004E5A5C">
      <w:pPr>
        <w:spacing w:before="0" w:after="0" w:line="240" w:lineRule="auto"/>
      </w:pPr>
      <w:r>
        <w:separator/>
      </w:r>
    </w:p>
  </w:footnote>
  <w:footnote w:type="continuationSeparator" w:id="0">
    <w:p w14:paraId="1F3B85A3" w14:textId="77777777" w:rsidR="004E5A5C" w:rsidRDefault="004E5A5C">
      <w:pPr>
        <w:spacing w:before="0" w:after="0" w:line="240" w:lineRule="auto"/>
      </w:pPr>
      <w:r>
        <w:continuationSeparator/>
      </w:r>
    </w:p>
  </w:footnote>
  <w:footnote w:type="continuationNotice" w:id="1">
    <w:p w14:paraId="301ED922" w14:textId="77777777" w:rsidR="004E5A5C" w:rsidRDefault="004E5A5C">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DCB3A" w14:textId="77777777" w:rsidR="009A10C0" w:rsidRPr="003370F4" w:rsidRDefault="009A10C0" w:rsidP="003370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D9225" w14:textId="1425C8D9" w:rsidR="009A10C0" w:rsidRPr="00FE1309" w:rsidRDefault="009A10C0" w:rsidP="00FE1309">
    <w:pPr>
      <w:pStyle w:val="Header"/>
      <w:jc w:val="center"/>
      <w:rPr>
        <w:lang w:val="en-US"/>
      </w:rPr>
    </w:pPr>
    <w:r>
      <w:fldChar w:fldCharType="begin"/>
    </w:r>
    <w:r>
      <w:instrText xml:space="preserve"> PAGE   \* MERGEFORMAT </w:instrText>
    </w:r>
    <w:r>
      <w:fldChar w:fldCharType="separate"/>
    </w:r>
    <w:r w:rsidR="000165C3">
      <w:rPr>
        <w:noProof/>
      </w:rPr>
      <w:t>12</w:t>
    </w:r>
    <w:r>
      <w:rPr>
        <w:noProof/>
      </w:rPr>
      <w:fldChar w:fldCharType="end"/>
    </w:r>
  </w:p>
  <w:p w14:paraId="2C6C6996" w14:textId="77777777" w:rsidR="009A10C0" w:rsidRDefault="009A10C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0A4B6" w14:textId="71E5C5CD" w:rsidR="009A10C0" w:rsidRPr="00E52CB1" w:rsidRDefault="009A10C0" w:rsidP="00E52CB1">
    <w:pPr>
      <w:pStyle w:val="Header"/>
      <w:jc w:val="center"/>
      <w:rPr>
        <w:lang w:val="en-US"/>
      </w:rPr>
    </w:pPr>
    <w:r>
      <w:fldChar w:fldCharType="begin"/>
    </w:r>
    <w:r>
      <w:instrText xml:space="preserve"> PAGE   \* MERGEFORMAT </w:instrText>
    </w:r>
    <w:r>
      <w:fldChar w:fldCharType="separate"/>
    </w:r>
    <w:r w:rsidR="000165C3">
      <w:rPr>
        <w:noProof/>
      </w:rPr>
      <w:t>139</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2A7FF" w14:textId="5F9ADC0C" w:rsidR="009A10C0" w:rsidRPr="00E52CB1" w:rsidRDefault="009A10C0" w:rsidP="00E52C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17"/>
    <w:multiLevelType w:val="multilevel"/>
    <w:tmpl w:val="00000416"/>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 w15:restartNumberingAfterBreak="0">
    <w:nsid w:val="00000485"/>
    <w:multiLevelType w:val="multilevel"/>
    <w:tmpl w:val="00000484"/>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15:restartNumberingAfterBreak="0">
    <w:nsid w:val="01C21579"/>
    <w:multiLevelType w:val="multilevel"/>
    <w:tmpl w:val="D8BE688A"/>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4AC5F31"/>
    <w:multiLevelType w:val="hybridMultilevel"/>
    <w:tmpl w:val="438EF1A0"/>
    <w:lvl w:ilvl="0" w:tplc="0F36F506">
      <w:start w:val="1"/>
      <w:numFmt w:val="bullet"/>
      <w:pStyle w:val="Checklist"/>
      <w:lvlText w:val=""/>
      <w:lvlJc w:val="left"/>
      <w:pPr>
        <w:ind w:left="1080" w:hanging="360"/>
      </w:pPr>
      <w:rPr>
        <w:rFonts w:ascii="Wingdings" w:hAnsi="Wingdings" w:hint="default"/>
        <w:b w:val="0"/>
        <w:i w:val="0"/>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 w15:restartNumberingAfterBreak="0">
    <w:nsid w:val="08A26174"/>
    <w:multiLevelType w:val="hybridMultilevel"/>
    <w:tmpl w:val="F0CAFEEC"/>
    <w:lvl w:ilvl="0" w:tplc="04090001">
      <w:start w:val="1"/>
      <w:numFmt w:val="bullet"/>
      <w:lvlText w:val=""/>
      <w:lvlJc w:val="left"/>
      <w:pPr>
        <w:ind w:left="1080" w:hanging="360"/>
      </w:pPr>
      <w:rPr>
        <w:rFonts w:ascii="Symbol" w:hAnsi="Symbol" w:hint="default"/>
        <w:b w:val="0"/>
        <w:i w:val="0"/>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09815B2D"/>
    <w:multiLevelType w:val="hybridMultilevel"/>
    <w:tmpl w:val="B6A0C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2679F"/>
    <w:multiLevelType w:val="multilevel"/>
    <w:tmpl w:val="34C61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EDD6B8F"/>
    <w:multiLevelType w:val="hybridMultilevel"/>
    <w:tmpl w:val="4EAA535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 w15:restartNumberingAfterBreak="0">
    <w:nsid w:val="10454D9A"/>
    <w:multiLevelType w:val="hybridMultilevel"/>
    <w:tmpl w:val="A90498F8"/>
    <w:lvl w:ilvl="0" w:tplc="DC428B7A">
      <w:start w:val="1"/>
      <w:numFmt w:val="decimal"/>
      <w:lvlText w:val="%1."/>
      <w:lvlJc w:val="left"/>
      <w:pPr>
        <w:ind w:left="1020" w:hanging="360"/>
      </w:pPr>
    </w:lvl>
    <w:lvl w:ilvl="1" w:tplc="3640989C">
      <w:start w:val="1"/>
      <w:numFmt w:val="decimal"/>
      <w:lvlText w:val="%2."/>
      <w:lvlJc w:val="left"/>
      <w:pPr>
        <w:ind w:left="1020" w:hanging="360"/>
      </w:pPr>
    </w:lvl>
    <w:lvl w:ilvl="2" w:tplc="2B329D84">
      <w:start w:val="1"/>
      <w:numFmt w:val="decimal"/>
      <w:lvlText w:val="%3."/>
      <w:lvlJc w:val="left"/>
      <w:pPr>
        <w:ind w:left="1020" w:hanging="360"/>
      </w:pPr>
    </w:lvl>
    <w:lvl w:ilvl="3" w:tplc="3A4CD032">
      <w:start w:val="1"/>
      <w:numFmt w:val="decimal"/>
      <w:lvlText w:val="%4."/>
      <w:lvlJc w:val="left"/>
      <w:pPr>
        <w:ind w:left="1020" w:hanging="360"/>
      </w:pPr>
    </w:lvl>
    <w:lvl w:ilvl="4" w:tplc="901E5BF2">
      <w:start w:val="1"/>
      <w:numFmt w:val="decimal"/>
      <w:lvlText w:val="%5."/>
      <w:lvlJc w:val="left"/>
      <w:pPr>
        <w:ind w:left="1020" w:hanging="360"/>
      </w:pPr>
    </w:lvl>
    <w:lvl w:ilvl="5" w:tplc="C02019A8">
      <w:start w:val="1"/>
      <w:numFmt w:val="decimal"/>
      <w:lvlText w:val="%6."/>
      <w:lvlJc w:val="left"/>
      <w:pPr>
        <w:ind w:left="1020" w:hanging="360"/>
      </w:pPr>
    </w:lvl>
    <w:lvl w:ilvl="6" w:tplc="C212AF24">
      <w:start w:val="1"/>
      <w:numFmt w:val="decimal"/>
      <w:lvlText w:val="%7."/>
      <w:lvlJc w:val="left"/>
      <w:pPr>
        <w:ind w:left="1020" w:hanging="360"/>
      </w:pPr>
    </w:lvl>
    <w:lvl w:ilvl="7" w:tplc="939C5E6E">
      <w:start w:val="1"/>
      <w:numFmt w:val="decimal"/>
      <w:lvlText w:val="%8."/>
      <w:lvlJc w:val="left"/>
      <w:pPr>
        <w:ind w:left="1020" w:hanging="360"/>
      </w:pPr>
    </w:lvl>
    <w:lvl w:ilvl="8" w:tplc="189A3D44">
      <w:start w:val="1"/>
      <w:numFmt w:val="decimal"/>
      <w:lvlText w:val="%9."/>
      <w:lvlJc w:val="left"/>
      <w:pPr>
        <w:ind w:left="1020" w:hanging="360"/>
      </w:pPr>
    </w:lvl>
  </w:abstractNum>
  <w:abstractNum w:abstractNumId="9" w15:restartNumberingAfterBreak="0">
    <w:nsid w:val="14497ABC"/>
    <w:multiLevelType w:val="hybridMultilevel"/>
    <w:tmpl w:val="9C3C0F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47625FF"/>
    <w:multiLevelType w:val="hybridMultilevel"/>
    <w:tmpl w:val="6FD239B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DB9069A"/>
    <w:multiLevelType w:val="hybridMultilevel"/>
    <w:tmpl w:val="A34042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02E3B77"/>
    <w:multiLevelType w:val="hybridMultilevel"/>
    <w:tmpl w:val="27A2E0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03830EF"/>
    <w:multiLevelType w:val="hybridMultilevel"/>
    <w:tmpl w:val="17DA6680"/>
    <w:lvl w:ilvl="0" w:tplc="7A8AA672">
      <w:start w:val="160"/>
      <w:numFmt w:val="bullet"/>
      <w:lvlText w:val="-"/>
      <w:lvlJc w:val="left"/>
      <w:pPr>
        <w:ind w:left="54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05A65E3"/>
    <w:multiLevelType w:val="hybridMultilevel"/>
    <w:tmpl w:val="A04AC94C"/>
    <w:lvl w:ilvl="0" w:tplc="04090001">
      <w:start w:val="1"/>
      <w:numFmt w:val="bullet"/>
      <w:lvlText w:val=""/>
      <w:lvlJc w:val="left"/>
      <w:pPr>
        <w:ind w:left="1080" w:hanging="360"/>
      </w:pPr>
      <w:rPr>
        <w:rFonts w:ascii="Symbol" w:hAnsi="Symbol" w:hint="default"/>
        <w:b w:val="0"/>
        <w:i w:val="0"/>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5" w15:restartNumberingAfterBreak="0">
    <w:nsid w:val="25043B22"/>
    <w:multiLevelType w:val="hybridMultilevel"/>
    <w:tmpl w:val="CBE24EE4"/>
    <w:lvl w:ilvl="0" w:tplc="0409000D">
      <w:start w:val="1"/>
      <w:numFmt w:val="bullet"/>
      <w:lvlText w:val=""/>
      <w:lvlJc w:val="left"/>
      <w:pPr>
        <w:ind w:left="1080" w:hanging="360"/>
      </w:pPr>
      <w:rPr>
        <w:rFonts w:ascii="Wingdings" w:hAnsi="Wingdings" w:hint="default"/>
        <w:b w:val="0"/>
        <w:i w:val="0"/>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15:restartNumberingAfterBreak="0">
    <w:nsid w:val="26EB4C84"/>
    <w:multiLevelType w:val="hybridMultilevel"/>
    <w:tmpl w:val="73A06512"/>
    <w:lvl w:ilvl="0" w:tplc="0409000D">
      <w:start w:val="1"/>
      <w:numFmt w:val="bullet"/>
      <w:lvlText w:val=""/>
      <w:lvlJc w:val="left"/>
      <w:pPr>
        <w:ind w:left="1429" w:hanging="360"/>
      </w:pPr>
      <w:rPr>
        <w:rFonts w:ascii="Wingdings" w:hAnsi="Wingdings" w:hint="default"/>
        <w:b w:val="0"/>
        <w:i w:val="0"/>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7" w15:restartNumberingAfterBreak="0">
    <w:nsid w:val="278B2EA6"/>
    <w:multiLevelType w:val="multilevel"/>
    <w:tmpl w:val="23F4D136"/>
    <w:lvl w:ilvl="0">
      <w:start w:val="1"/>
      <w:numFmt w:val="decimal"/>
      <w:lvlText w:val="%1."/>
      <w:lvlJc w:val="left"/>
      <w:pPr>
        <w:ind w:left="720" w:hanging="360"/>
      </w:pPr>
      <w:rPr>
        <w:rFonts w:hint="default"/>
      </w:rPr>
    </w:lvl>
    <w:lvl w:ilvl="1">
      <w:start w:val="2"/>
      <w:numFmt w:val="decimal"/>
      <w:isLgl/>
      <w:lvlText w:val="%1.%2."/>
      <w:lvlJc w:val="left"/>
      <w:pPr>
        <w:ind w:left="1270" w:hanging="910"/>
      </w:pPr>
      <w:rPr>
        <w:rFonts w:hint="default"/>
      </w:rPr>
    </w:lvl>
    <w:lvl w:ilvl="2">
      <w:start w:val="4"/>
      <w:numFmt w:val="decimal"/>
      <w:isLgl/>
      <w:lvlText w:val="%1.%2.%3."/>
      <w:lvlJc w:val="left"/>
      <w:pPr>
        <w:ind w:left="1270" w:hanging="910"/>
      </w:pPr>
      <w:rPr>
        <w:rFonts w:hint="default"/>
      </w:rPr>
    </w:lvl>
    <w:lvl w:ilvl="3">
      <w:start w:val="7"/>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15:restartNumberingAfterBreak="0">
    <w:nsid w:val="28E52587"/>
    <w:multiLevelType w:val="hybridMultilevel"/>
    <w:tmpl w:val="AA343D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29975334"/>
    <w:multiLevelType w:val="hybridMultilevel"/>
    <w:tmpl w:val="82AC8A3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0" w15:restartNumberingAfterBreak="0">
    <w:nsid w:val="2A931717"/>
    <w:multiLevelType w:val="hybridMultilevel"/>
    <w:tmpl w:val="A34042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EF36C5A"/>
    <w:multiLevelType w:val="multilevel"/>
    <w:tmpl w:val="02EA49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FCA1210"/>
    <w:multiLevelType w:val="multilevel"/>
    <w:tmpl w:val="556A48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1EF4F58"/>
    <w:multiLevelType w:val="hybridMultilevel"/>
    <w:tmpl w:val="602E2F5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33212F8E"/>
    <w:multiLevelType w:val="multilevel"/>
    <w:tmpl w:val="1668E5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841498D"/>
    <w:multiLevelType w:val="hybridMultilevel"/>
    <w:tmpl w:val="DA72EE1A"/>
    <w:lvl w:ilvl="0" w:tplc="B4D82EFC">
      <w:numFmt w:val="bullet"/>
      <w:lvlText w:val=""/>
      <w:lvlJc w:val="left"/>
      <w:pPr>
        <w:ind w:left="663" w:hanging="360"/>
      </w:pPr>
      <w:rPr>
        <w:rFonts w:ascii="Wingdings" w:eastAsia="Times New Roman" w:hAnsi="Wingdings" w:cs="Times New Roman" w:hint="default"/>
      </w:rPr>
    </w:lvl>
    <w:lvl w:ilvl="1" w:tplc="08090003" w:tentative="1">
      <w:start w:val="1"/>
      <w:numFmt w:val="bullet"/>
      <w:lvlText w:val="o"/>
      <w:lvlJc w:val="left"/>
      <w:pPr>
        <w:ind w:left="1383" w:hanging="360"/>
      </w:pPr>
      <w:rPr>
        <w:rFonts w:ascii="Courier New" w:hAnsi="Courier New" w:cs="Courier New" w:hint="default"/>
      </w:rPr>
    </w:lvl>
    <w:lvl w:ilvl="2" w:tplc="08090005" w:tentative="1">
      <w:start w:val="1"/>
      <w:numFmt w:val="bullet"/>
      <w:lvlText w:val=""/>
      <w:lvlJc w:val="left"/>
      <w:pPr>
        <w:ind w:left="2103" w:hanging="360"/>
      </w:pPr>
      <w:rPr>
        <w:rFonts w:ascii="Wingdings" w:hAnsi="Wingdings" w:hint="default"/>
      </w:rPr>
    </w:lvl>
    <w:lvl w:ilvl="3" w:tplc="08090001" w:tentative="1">
      <w:start w:val="1"/>
      <w:numFmt w:val="bullet"/>
      <w:lvlText w:val=""/>
      <w:lvlJc w:val="left"/>
      <w:pPr>
        <w:ind w:left="2823" w:hanging="360"/>
      </w:pPr>
      <w:rPr>
        <w:rFonts w:ascii="Symbol" w:hAnsi="Symbol" w:hint="default"/>
      </w:rPr>
    </w:lvl>
    <w:lvl w:ilvl="4" w:tplc="08090003" w:tentative="1">
      <w:start w:val="1"/>
      <w:numFmt w:val="bullet"/>
      <w:lvlText w:val="o"/>
      <w:lvlJc w:val="left"/>
      <w:pPr>
        <w:ind w:left="3543" w:hanging="360"/>
      </w:pPr>
      <w:rPr>
        <w:rFonts w:ascii="Courier New" w:hAnsi="Courier New" w:cs="Courier New" w:hint="default"/>
      </w:rPr>
    </w:lvl>
    <w:lvl w:ilvl="5" w:tplc="08090005" w:tentative="1">
      <w:start w:val="1"/>
      <w:numFmt w:val="bullet"/>
      <w:lvlText w:val=""/>
      <w:lvlJc w:val="left"/>
      <w:pPr>
        <w:ind w:left="4263" w:hanging="360"/>
      </w:pPr>
      <w:rPr>
        <w:rFonts w:ascii="Wingdings" w:hAnsi="Wingdings" w:hint="default"/>
      </w:rPr>
    </w:lvl>
    <w:lvl w:ilvl="6" w:tplc="08090001" w:tentative="1">
      <w:start w:val="1"/>
      <w:numFmt w:val="bullet"/>
      <w:lvlText w:val=""/>
      <w:lvlJc w:val="left"/>
      <w:pPr>
        <w:ind w:left="4983" w:hanging="360"/>
      </w:pPr>
      <w:rPr>
        <w:rFonts w:ascii="Symbol" w:hAnsi="Symbol" w:hint="default"/>
      </w:rPr>
    </w:lvl>
    <w:lvl w:ilvl="7" w:tplc="08090003" w:tentative="1">
      <w:start w:val="1"/>
      <w:numFmt w:val="bullet"/>
      <w:lvlText w:val="o"/>
      <w:lvlJc w:val="left"/>
      <w:pPr>
        <w:ind w:left="5703" w:hanging="360"/>
      </w:pPr>
      <w:rPr>
        <w:rFonts w:ascii="Courier New" w:hAnsi="Courier New" w:cs="Courier New" w:hint="default"/>
      </w:rPr>
    </w:lvl>
    <w:lvl w:ilvl="8" w:tplc="08090005" w:tentative="1">
      <w:start w:val="1"/>
      <w:numFmt w:val="bullet"/>
      <w:lvlText w:val=""/>
      <w:lvlJc w:val="left"/>
      <w:pPr>
        <w:ind w:left="6423" w:hanging="360"/>
      </w:pPr>
      <w:rPr>
        <w:rFonts w:ascii="Wingdings" w:hAnsi="Wingdings" w:hint="default"/>
      </w:rPr>
    </w:lvl>
  </w:abstractNum>
  <w:abstractNum w:abstractNumId="26" w15:restartNumberingAfterBreak="0">
    <w:nsid w:val="3AF932F4"/>
    <w:multiLevelType w:val="hybridMultilevel"/>
    <w:tmpl w:val="40AA04C0"/>
    <w:lvl w:ilvl="0" w:tplc="04090001">
      <w:start w:val="1"/>
      <w:numFmt w:val="bullet"/>
      <w:lvlText w:val=""/>
      <w:lvlJc w:val="left"/>
      <w:pPr>
        <w:ind w:left="1080" w:hanging="360"/>
      </w:pPr>
      <w:rPr>
        <w:rFonts w:ascii="Symbol" w:hAnsi="Symbol" w:hint="default"/>
        <w:b w:val="0"/>
        <w:i w:val="0"/>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7" w15:restartNumberingAfterBreak="0">
    <w:nsid w:val="3B8E6932"/>
    <w:multiLevelType w:val="hybridMultilevel"/>
    <w:tmpl w:val="C686BC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3B9504E3"/>
    <w:multiLevelType w:val="multilevel"/>
    <w:tmpl w:val="470617A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3C2D568A"/>
    <w:multiLevelType w:val="multilevel"/>
    <w:tmpl w:val="4D6ECB8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3D884170"/>
    <w:multiLevelType w:val="multilevel"/>
    <w:tmpl w:val="37225A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38B7D94"/>
    <w:multiLevelType w:val="hybridMultilevel"/>
    <w:tmpl w:val="16B434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469360C"/>
    <w:multiLevelType w:val="multilevel"/>
    <w:tmpl w:val="456CC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6F85CFC"/>
    <w:multiLevelType w:val="multilevel"/>
    <w:tmpl w:val="D8F834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5"/>
        <w:szCs w:val="15"/>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C824F77"/>
    <w:multiLevelType w:val="hybridMultilevel"/>
    <w:tmpl w:val="72744AB4"/>
    <w:lvl w:ilvl="0" w:tplc="162A9FD6">
      <w:start w:val="1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2927B9C"/>
    <w:multiLevelType w:val="hybridMultilevel"/>
    <w:tmpl w:val="18A26DA4"/>
    <w:lvl w:ilvl="0" w:tplc="97041BE8">
      <w:start w:val="2"/>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6" w15:restartNumberingAfterBreak="0">
    <w:nsid w:val="53A348CE"/>
    <w:multiLevelType w:val="hybridMultilevel"/>
    <w:tmpl w:val="9DE605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59805277"/>
    <w:multiLevelType w:val="hybridMultilevel"/>
    <w:tmpl w:val="CAE0AB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5CB837C3"/>
    <w:multiLevelType w:val="hybridMultilevel"/>
    <w:tmpl w:val="39EA43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2AA620D"/>
    <w:multiLevelType w:val="hybridMultilevel"/>
    <w:tmpl w:val="B3126DA2"/>
    <w:lvl w:ilvl="0" w:tplc="7B8AD29A">
      <w:start w:val="1"/>
      <w:numFmt w:val="decimal"/>
      <w:lvlText w:val="%1."/>
      <w:lvlJc w:val="left"/>
      <w:pPr>
        <w:ind w:left="1020" w:hanging="360"/>
      </w:pPr>
    </w:lvl>
    <w:lvl w:ilvl="1" w:tplc="1FB0EFF0">
      <w:start w:val="1"/>
      <w:numFmt w:val="decimal"/>
      <w:lvlText w:val="%2."/>
      <w:lvlJc w:val="left"/>
      <w:pPr>
        <w:ind w:left="1020" w:hanging="360"/>
      </w:pPr>
    </w:lvl>
    <w:lvl w:ilvl="2" w:tplc="5914CB6E">
      <w:start w:val="1"/>
      <w:numFmt w:val="decimal"/>
      <w:lvlText w:val="%3."/>
      <w:lvlJc w:val="left"/>
      <w:pPr>
        <w:ind w:left="1020" w:hanging="360"/>
      </w:pPr>
    </w:lvl>
    <w:lvl w:ilvl="3" w:tplc="E144AA08">
      <w:start w:val="1"/>
      <w:numFmt w:val="decimal"/>
      <w:lvlText w:val="%4."/>
      <w:lvlJc w:val="left"/>
      <w:pPr>
        <w:ind w:left="1020" w:hanging="360"/>
      </w:pPr>
    </w:lvl>
    <w:lvl w:ilvl="4" w:tplc="88E06356">
      <w:start w:val="1"/>
      <w:numFmt w:val="decimal"/>
      <w:lvlText w:val="%5."/>
      <w:lvlJc w:val="left"/>
      <w:pPr>
        <w:ind w:left="1020" w:hanging="360"/>
      </w:pPr>
    </w:lvl>
    <w:lvl w:ilvl="5" w:tplc="3F54FE2A">
      <w:start w:val="1"/>
      <w:numFmt w:val="decimal"/>
      <w:lvlText w:val="%6."/>
      <w:lvlJc w:val="left"/>
      <w:pPr>
        <w:ind w:left="1020" w:hanging="360"/>
      </w:pPr>
    </w:lvl>
    <w:lvl w:ilvl="6" w:tplc="375E5F20">
      <w:start w:val="1"/>
      <w:numFmt w:val="decimal"/>
      <w:lvlText w:val="%7."/>
      <w:lvlJc w:val="left"/>
      <w:pPr>
        <w:ind w:left="1020" w:hanging="360"/>
      </w:pPr>
    </w:lvl>
    <w:lvl w:ilvl="7" w:tplc="CFFEDB68">
      <w:start w:val="1"/>
      <w:numFmt w:val="decimal"/>
      <w:lvlText w:val="%8."/>
      <w:lvlJc w:val="left"/>
      <w:pPr>
        <w:ind w:left="1020" w:hanging="360"/>
      </w:pPr>
    </w:lvl>
    <w:lvl w:ilvl="8" w:tplc="E47AC3D4">
      <w:start w:val="1"/>
      <w:numFmt w:val="decimal"/>
      <w:lvlText w:val="%9."/>
      <w:lvlJc w:val="left"/>
      <w:pPr>
        <w:ind w:left="1020" w:hanging="360"/>
      </w:pPr>
    </w:lvl>
  </w:abstractNum>
  <w:abstractNum w:abstractNumId="40" w15:restartNumberingAfterBreak="0">
    <w:nsid w:val="666453AE"/>
    <w:multiLevelType w:val="hybridMultilevel"/>
    <w:tmpl w:val="A34042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72B23DC"/>
    <w:multiLevelType w:val="multilevel"/>
    <w:tmpl w:val="DF3E0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9650406"/>
    <w:multiLevelType w:val="hybridMultilevel"/>
    <w:tmpl w:val="222438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6AC26415"/>
    <w:multiLevelType w:val="hybridMultilevel"/>
    <w:tmpl w:val="6EA2BDAC"/>
    <w:lvl w:ilvl="0" w:tplc="D0329F1C">
      <w:numFmt w:val="bullet"/>
      <w:lvlText w:val=""/>
      <w:lvlJc w:val="left"/>
      <w:pPr>
        <w:ind w:left="303" w:hanging="360"/>
      </w:pPr>
      <w:rPr>
        <w:rFonts w:ascii="Wingdings" w:eastAsia="Times New Roman" w:hAnsi="Wingdings" w:cs="Times New Roman" w:hint="default"/>
      </w:rPr>
    </w:lvl>
    <w:lvl w:ilvl="1" w:tplc="08090003" w:tentative="1">
      <w:start w:val="1"/>
      <w:numFmt w:val="bullet"/>
      <w:lvlText w:val="o"/>
      <w:lvlJc w:val="left"/>
      <w:pPr>
        <w:ind w:left="1023" w:hanging="360"/>
      </w:pPr>
      <w:rPr>
        <w:rFonts w:ascii="Courier New" w:hAnsi="Courier New" w:cs="Courier New" w:hint="default"/>
      </w:rPr>
    </w:lvl>
    <w:lvl w:ilvl="2" w:tplc="08090005" w:tentative="1">
      <w:start w:val="1"/>
      <w:numFmt w:val="bullet"/>
      <w:lvlText w:val=""/>
      <w:lvlJc w:val="left"/>
      <w:pPr>
        <w:ind w:left="1743" w:hanging="360"/>
      </w:pPr>
      <w:rPr>
        <w:rFonts w:ascii="Wingdings" w:hAnsi="Wingdings" w:hint="default"/>
      </w:rPr>
    </w:lvl>
    <w:lvl w:ilvl="3" w:tplc="08090001" w:tentative="1">
      <w:start w:val="1"/>
      <w:numFmt w:val="bullet"/>
      <w:lvlText w:val=""/>
      <w:lvlJc w:val="left"/>
      <w:pPr>
        <w:ind w:left="2463" w:hanging="360"/>
      </w:pPr>
      <w:rPr>
        <w:rFonts w:ascii="Symbol" w:hAnsi="Symbol" w:hint="default"/>
      </w:rPr>
    </w:lvl>
    <w:lvl w:ilvl="4" w:tplc="08090003" w:tentative="1">
      <w:start w:val="1"/>
      <w:numFmt w:val="bullet"/>
      <w:lvlText w:val="o"/>
      <w:lvlJc w:val="left"/>
      <w:pPr>
        <w:ind w:left="3183" w:hanging="360"/>
      </w:pPr>
      <w:rPr>
        <w:rFonts w:ascii="Courier New" w:hAnsi="Courier New" w:cs="Courier New" w:hint="default"/>
      </w:rPr>
    </w:lvl>
    <w:lvl w:ilvl="5" w:tplc="08090005" w:tentative="1">
      <w:start w:val="1"/>
      <w:numFmt w:val="bullet"/>
      <w:lvlText w:val=""/>
      <w:lvlJc w:val="left"/>
      <w:pPr>
        <w:ind w:left="3903" w:hanging="360"/>
      </w:pPr>
      <w:rPr>
        <w:rFonts w:ascii="Wingdings" w:hAnsi="Wingdings" w:hint="default"/>
      </w:rPr>
    </w:lvl>
    <w:lvl w:ilvl="6" w:tplc="08090001" w:tentative="1">
      <w:start w:val="1"/>
      <w:numFmt w:val="bullet"/>
      <w:lvlText w:val=""/>
      <w:lvlJc w:val="left"/>
      <w:pPr>
        <w:ind w:left="4623" w:hanging="360"/>
      </w:pPr>
      <w:rPr>
        <w:rFonts w:ascii="Symbol" w:hAnsi="Symbol" w:hint="default"/>
      </w:rPr>
    </w:lvl>
    <w:lvl w:ilvl="7" w:tplc="08090003" w:tentative="1">
      <w:start w:val="1"/>
      <w:numFmt w:val="bullet"/>
      <w:lvlText w:val="o"/>
      <w:lvlJc w:val="left"/>
      <w:pPr>
        <w:ind w:left="5343" w:hanging="360"/>
      </w:pPr>
      <w:rPr>
        <w:rFonts w:ascii="Courier New" w:hAnsi="Courier New" w:cs="Courier New" w:hint="default"/>
      </w:rPr>
    </w:lvl>
    <w:lvl w:ilvl="8" w:tplc="08090005" w:tentative="1">
      <w:start w:val="1"/>
      <w:numFmt w:val="bullet"/>
      <w:lvlText w:val=""/>
      <w:lvlJc w:val="left"/>
      <w:pPr>
        <w:ind w:left="6063" w:hanging="360"/>
      </w:pPr>
      <w:rPr>
        <w:rFonts w:ascii="Wingdings" w:hAnsi="Wingdings" w:hint="default"/>
      </w:rPr>
    </w:lvl>
  </w:abstractNum>
  <w:abstractNum w:abstractNumId="44" w15:restartNumberingAfterBreak="0">
    <w:nsid w:val="723533DE"/>
    <w:multiLevelType w:val="multilevel"/>
    <w:tmpl w:val="301E64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48313B6"/>
    <w:multiLevelType w:val="multilevel"/>
    <w:tmpl w:val="CD34C3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74FF3C9D"/>
    <w:multiLevelType w:val="hybridMultilevel"/>
    <w:tmpl w:val="12464714"/>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7" w15:restartNumberingAfterBreak="0">
    <w:nsid w:val="753A7E07"/>
    <w:multiLevelType w:val="hybridMultilevel"/>
    <w:tmpl w:val="ECD67E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B5010C1"/>
    <w:multiLevelType w:val="multilevel"/>
    <w:tmpl w:val="DDB89E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7B6A68AC"/>
    <w:multiLevelType w:val="multilevel"/>
    <w:tmpl w:val="A1E8C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77918375">
    <w:abstractNumId w:val="17"/>
  </w:num>
  <w:num w:numId="2" w16cid:durableId="1141574237">
    <w:abstractNumId w:val="0"/>
  </w:num>
  <w:num w:numId="3" w16cid:durableId="2064986284">
    <w:abstractNumId w:val="1"/>
  </w:num>
  <w:num w:numId="4" w16cid:durableId="180360456">
    <w:abstractNumId w:val="33"/>
  </w:num>
  <w:num w:numId="5" w16cid:durableId="1352879383">
    <w:abstractNumId w:val="29"/>
  </w:num>
  <w:num w:numId="6" w16cid:durableId="330374543">
    <w:abstractNumId w:val="18"/>
  </w:num>
  <w:num w:numId="7" w16cid:durableId="1384256943">
    <w:abstractNumId w:val="9"/>
  </w:num>
  <w:num w:numId="8" w16cid:durableId="557936797">
    <w:abstractNumId w:val="37"/>
  </w:num>
  <w:num w:numId="9" w16cid:durableId="1473912458">
    <w:abstractNumId w:val="23"/>
  </w:num>
  <w:num w:numId="10" w16cid:durableId="989678501">
    <w:abstractNumId w:val="8"/>
  </w:num>
  <w:num w:numId="11" w16cid:durableId="2010450228">
    <w:abstractNumId w:val="39"/>
  </w:num>
  <w:num w:numId="12" w16cid:durableId="1237671295">
    <w:abstractNumId w:val="42"/>
  </w:num>
  <w:num w:numId="13" w16cid:durableId="1918317702">
    <w:abstractNumId w:val="31"/>
  </w:num>
  <w:num w:numId="14" w16cid:durableId="1160848057">
    <w:abstractNumId w:val="15"/>
  </w:num>
  <w:num w:numId="15" w16cid:durableId="158888737">
    <w:abstractNumId w:val="36"/>
  </w:num>
  <w:num w:numId="16" w16cid:durableId="1891728705">
    <w:abstractNumId w:val="19"/>
  </w:num>
  <w:num w:numId="17" w16cid:durableId="1228758570">
    <w:abstractNumId w:val="7"/>
  </w:num>
  <w:num w:numId="18" w16cid:durableId="1290551740">
    <w:abstractNumId w:val="3"/>
  </w:num>
  <w:num w:numId="19" w16cid:durableId="1942294780">
    <w:abstractNumId w:val="4"/>
  </w:num>
  <w:num w:numId="20" w16cid:durableId="494540057">
    <w:abstractNumId w:val="46"/>
  </w:num>
  <w:num w:numId="21" w16cid:durableId="304167673">
    <w:abstractNumId w:val="26"/>
  </w:num>
  <w:num w:numId="22" w16cid:durableId="2133136503">
    <w:abstractNumId w:val="14"/>
  </w:num>
  <w:num w:numId="23" w16cid:durableId="1123962749">
    <w:abstractNumId w:val="13"/>
  </w:num>
  <w:num w:numId="24" w16cid:durableId="1879198636">
    <w:abstractNumId w:val="34"/>
  </w:num>
  <w:num w:numId="25" w16cid:durableId="1090587592">
    <w:abstractNumId w:val="10"/>
  </w:num>
  <w:num w:numId="26" w16cid:durableId="1505825408">
    <w:abstractNumId w:val="43"/>
  </w:num>
  <w:num w:numId="27" w16cid:durableId="92557095">
    <w:abstractNumId w:val="25"/>
  </w:num>
  <w:num w:numId="28" w16cid:durableId="1919710653">
    <w:abstractNumId w:val="35"/>
  </w:num>
  <w:num w:numId="29" w16cid:durableId="2093774042">
    <w:abstractNumId w:val="32"/>
  </w:num>
  <w:num w:numId="30" w16cid:durableId="1184242049">
    <w:abstractNumId w:val="41"/>
  </w:num>
  <w:num w:numId="31" w16cid:durableId="1849523070">
    <w:abstractNumId w:val="6"/>
  </w:num>
  <w:num w:numId="32" w16cid:durableId="1838839171">
    <w:abstractNumId w:val="49"/>
  </w:num>
  <w:num w:numId="33" w16cid:durableId="1680428395">
    <w:abstractNumId w:val="38"/>
  </w:num>
  <w:num w:numId="34" w16cid:durableId="883248513">
    <w:abstractNumId w:val="27"/>
  </w:num>
  <w:num w:numId="35" w16cid:durableId="453671251">
    <w:abstractNumId w:val="5"/>
  </w:num>
  <w:num w:numId="36" w16cid:durableId="604385837">
    <w:abstractNumId w:val="47"/>
  </w:num>
  <w:num w:numId="37" w16cid:durableId="422143108">
    <w:abstractNumId w:val="40"/>
  </w:num>
  <w:num w:numId="38" w16cid:durableId="1281761497">
    <w:abstractNumId w:val="20"/>
  </w:num>
  <w:num w:numId="39" w16cid:durableId="1184661368">
    <w:abstractNumId w:val="11"/>
  </w:num>
  <w:num w:numId="40" w16cid:durableId="1748528251">
    <w:abstractNumId w:val="44"/>
  </w:num>
  <w:num w:numId="41" w16cid:durableId="931206679">
    <w:abstractNumId w:val="2"/>
  </w:num>
  <w:num w:numId="42" w16cid:durableId="628820827">
    <w:abstractNumId w:val="30"/>
  </w:num>
  <w:num w:numId="43" w16cid:durableId="622082718">
    <w:abstractNumId w:val="45"/>
  </w:num>
  <w:num w:numId="44" w16cid:durableId="1810248330">
    <w:abstractNumId w:val="28"/>
  </w:num>
  <w:num w:numId="45" w16cid:durableId="1778021966">
    <w:abstractNumId w:val="24"/>
  </w:num>
  <w:num w:numId="46" w16cid:durableId="614869524">
    <w:abstractNumId w:val="48"/>
  </w:num>
  <w:num w:numId="47" w16cid:durableId="1496022480">
    <w:abstractNumId w:val="22"/>
  </w:num>
  <w:num w:numId="48" w16cid:durableId="274102034">
    <w:abstractNumId w:val="21"/>
  </w:num>
  <w:num w:numId="49" w16cid:durableId="2115007925">
    <w:abstractNumId w:val="12"/>
  </w:num>
  <w:num w:numId="50" w16cid:durableId="2086371033">
    <w:abstractNumId w:val="1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Tuandepzai&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1&lt;/LineSpacing&gt;&lt;SpaceAfter&gt;0&lt;/SpaceAfter&gt;&lt;HyperlinksEnabled&gt;0&lt;/HyperlinksEnabled&gt;&lt;HyperlinksVisible&gt;0&lt;/HyperlinksVisible&gt;&lt;EnableBibliographyCategories&gt;0&lt;/EnableBibliographyCategories&gt;&lt;/ENLayout&gt;"/>
    <w:docVar w:name="EN.Libraries" w:val="&lt;Libraries&gt;&lt;item db-id=&quot;vzz9evaabwxpvped02oxdp2pwvfxv9fatrzs&quot;&gt;My EndNote Library&lt;record-ids&gt;&lt;item&gt;1377&lt;/item&gt;&lt;item&gt;1380&lt;/item&gt;&lt;item&gt;1382&lt;/item&gt;&lt;item&gt;1383&lt;/item&gt;&lt;item&gt;1384&lt;/item&gt;&lt;item&gt;1387&lt;/item&gt;&lt;item&gt;1390&lt;/item&gt;&lt;item&gt;1391&lt;/item&gt;&lt;item&gt;1392&lt;/item&gt;&lt;item&gt;1393&lt;/item&gt;&lt;item&gt;1394&lt;/item&gt;&lt;item&gt;1395&lt;/item&gt;&lt;item&gt;1396&lt;/item&gt;&lt;/record-ids&gt;&lt;/item&gt;&lt;/Libraries&gt;"/>
  </w:docVars>
  <w:rsids>
    <w:rsidRoot w:val="00144FBE"/>
    <w:rsid w:val="000001B3"/>
    <w:rsid w:val="0000072A"/>
    <w:rsid w:val="000008D6"/>
    <w:rsid w:val="0000096F"/>
    <w:rsid w:val="00000BF0"/>
    <w:rsid w:val="00000CFB"/>
    <w:rsid w:val="00001078"/>
    <w:rsid w:val="000013D1"/>
    <w:rsid w:val="0000173B"/>
    <w:rsid w:val="00001780"/>
    <w:rsid w:val="0000184A"/>
    <w:rsid w:val="00001AF5"/>
    <w:rsid w:val="00001F27"/>
    <w:rsid w:val="00002292"/>
    <w:rsid w:val="00002B70"/>
    <w:rsid w:val="00002CED"/>
    <w:rsid w:val="00002E1F"/>
    <w:rsid w:val="00003625"/>
    <w:rsid w:val="00003781"/>
    <w:rsid w:val="00003A25"/>
    <w:rsid w:val="00003A26"/>
    <w:rsid w:val="00003BAA"/>
    <w:rsid w:val="00003BB5"/>
    <w:rsid w:val="00003EA2"/>
    <w:rsid w:val="00003ECD"/>
    <w:rsid w:val="000040A5"/>
    <w:rsid w:val="00004197"/>
    <w:rsid w:val="00004358"/>
    <w:rsid w:val="00004514"/>
    <w:rsid w:val="0000463D"/>
    <w:rsid w:val="0000490B"/>
    <w:rsid w:val="00004DD4"/>
    <w:rsid w:val="00004E0B"/>
    <w:rsid w:val="00004E95"/>
    <w:rsid w:val="00004FAD"/>
    <w:rsid w:val="00005214"/>
    <w:rsid w:val="00005356"/>
    <w:rsid w:val="0000579C"/>
    <w:rsid w:val="00005CE0"/>
    <w:rsid w:val="00006073"/>
    <w:rsid w:val="000064B5"/>
    <w:rsid w:val="00006658"/>
    <w:rsid w:val="0000683B"/>
    <w:rsid w:val="0000688F"/>
    <w:rsid w:val="000068AF"/>
    <w:rsid w:val="000069AA"/>
    <w:rsid w:val="00006D17"/>
    <w:rsid w:val="00006D7C"/>
    <w:rsid w:val="00007054"/>
    <w:rsid w:val="00007091"/>
    <w:rsid w:val="0000714B"/>
    <w:rsid w:val="00007354"/>
    <w:rsid w:val="00007453"/>
    <w:rsid w:val="0000771F"/>
    <w:rsid w:val="0000797F"/>
    <w:rsid w:val="00007990"/>
    <w:rsid w:val="00007B32"/>
    <w:rsid w:val="00007B55"/>
    <w:rsid w:val="00007B87"/>
    <w:rsid w:val="0001024C"/>
    <w:rsid w:val="00010404"/>
    <w:rsid w:val="00010457"/>
    <w:rsid w:val="000108F7"/>
    <w:rsid w:val="00010D2E"/>
    <w:rsid w:val="00010EF1"/>
    <w:rsid w:val="00011146"/>
    <w:rsid w:val="00011174"/>
    <w:rsid w:val="000112D5"/>
    <w:rsid w:val="0001164F"/>
    <w:rsid w:val="0001187D"/>
    <w:rsid w:val="00011A9B"/>
    <w:rsid w:val="00011C09"/>
    <w:rsid w:val="00011D66"/>
    <w:rsid w:val="00011F30"/>
    <w:rsid w:val="000120D2"/>
    <w:rsid w:val="00012535"/>
    <w:rsid w:val="00012AB2"/>
    <w:rsid w:val="00013862"/>
    <w:rsid w:val="00013D6E"/>
    <w:rsid w:val="00013F1F"/>
    <w:rsid w:val="00014069"/>
    <w:rsid w:val="000143D2"/>
    <w:rsid w:val="00014828"/>
    <w:rsid w:val="00014AA7"/>
    <w:rsid w:val="00014B44"/>
    <w:rsid w:val="00014DC9"/>
    <w:rsid w:val="00014FD0"/>
    <w:rsid w:val="0001502D"/>
    <w:rsid w:val="0001568E"/>
    <w:rsid w:val="0001575D"/>
    <w:rsid w:val="00015973"/>
    <w:rsid w:val="000159C4"/>
    <w:rsid w:val="00015B2C"/>
    <w:rsid w:val="00015CD3"/>
    <w:rsid w:val="00015D69"/>
    <w:rsid w:val="0001631C"/>
    <w:rsid w:val="000165C3"/>
    <w:rsid w:val="0001668F"/>
    <w:rsid w:val="00016694"/>
    <w:rsid w:val="000167AC"/>
    <w:rsid w:val="000169E6"/>
    <w:rsid w:val="00016A23"/>
    <w:rsid w:val="00016A4E"/>
    <w:rsid w:val="00016CE9"/>
    <w:rsid w:val="00016F1C"/>
    <w:rsid w:val="00016F23"/>
    <w:rsid w:val="00017105"/>
    <w:rsid w:val="00017DA2"/>
    <w:rsid w:val="00017E94"/>
    <w:rsid w:val="00017FCF"/>
    <w:rsid w:val="00020559"/>
    <w:rsid w:val="0002063F"/>
    <w:rsid w:val="000206C0"/>
    <w:rsid w:val="00020702"/>
    <w:rsid w:val="00020759"/>
    <w:rsid w:val="00020AE0"/>
    <w:rsid w:val="00020B8C"/>
    <w:rsid w:val="000211E5"/>
    <w:rsid w:val="00021AFB"/>
    <w:rsid w:val="00021F51"/>
    <w:rsid w:val="00022077"/>
    <w:rsid w:val="000220E2"/>
    <w:rsid w:val="00022268"/>
    <w:rsid w:val="000223D9"/>
    <w:rsid w:val="000224D6"/>
    <w:rsid w:val="00022790"/>
    <w:rsid w:val="0002282C"/>
    <w:rsid w:val="00022E41"/>
    <w:rsid w:val="0002320C"/>
    <w:rsid w:val="00023476"/>
    <w:rsid w:val="000236FE"/>
    <w:rsid w:val="0002371B"/>
    <w:rsid w:val="00023751"/>
    <w:rsid w:val="000237DE"/>
    <w:rsid w:val="00023961"/>
    <w:rsid w:val="00023B3E"/>
    <w:rsid w:val="00023D4B"/>
    <w:rsid w:val="00023DBF"/>
    <w:rsid w:val="00023FA0"/>
    <w:rsid w:val="000243AB"/>
    <w:rsid w:val="00024553"/>
    <w:rsid w:val="00024567"/>
    <w:rsid w:val="000246B1"/>
    <w:rsid w:val="00024B8A"/>
    <w:rsid w:val="00024DB7"/>
    <w:rsid w:val="00024F09"/>
    <w:rsid w:val="00024FF2"/>
    <w:rsid w:val="00025029"/>
    <w:rsid w:val="0002525A"/>
    <w:rsid w:val="000254F3"/>
    <w:rsid w:val="00025555"/>
    <w:rsid w:val="000258BC"/>
    <w:rsid w:val="0002591B"/>
    <w:rsid w:val="000259EA"/>
    <w:rsid w:val="00025A6F"/>
    <w:rsid w:val="00025D6E"/>
    <w:rsid w:val="00025DE5"/>
    <w:rsid w:val="00025F32"/>
    <w:rsid w:val="00025F9C"/>
    <w:rsid w:val="00026017"/>
    <w:rsid w:val="00026832"/>
    <w:rsid w:val="0002691D"/>
    <w:rsid w:val="00026ED7"/>
    <w:rsid w:val="00026FA1"/>
    <w:rsid w:val="000273C1"/>
    <w:rsid w:val="000273E1"/>
    <w:rsid w:val="000274E0"/>
    <w:rsid w:val="000275D9"/>
    <w:rsid w:val="000275F0"/>
    <w:rsid w:val="00027B00"/>
    <w:rsid w:val="00027DFF"/>
    <w:rsid w:val="00027E97"/>
    <w:rsid w:val="000300A0"/>
    <w:rsid w:val="000304A9"/>
    <w:rsid w:val="0003074C"/>
    <w:rsid w:val="000307F8"/>
    <w:rsid w:val="00030929"/>
    <w:rsid w:val="00030B70"/>
    <w:rsid w:val="00030D29"/>
    <w:rsid w:val="00030F2A"/>
    <w:rsid w:val="000310F4"/>
    <w:rsid w:val="00031244"/>
    <w:rsid w:val="000314C2"/>
    <w:rsid w:val="00031652"/>
    <w:rsid w:val="00031A9E"/>
    <w:rsid w:val="00031C1E"/>
    <w:rsid w:val="00031CC7"/>
    <w:rsid w:val="00032014"/>
    <w:rsid w:val="00032508"/>
    <w:rsid w:val="000327B8"/>
    <w:rsid w:val="00032AF2"/>
    <w:rsid w:val="00032C42"/>
    <w:rsid w:val="00032C57"/>
    <w:rsid w:val="00032EC3"/>
    <w:rsid w:val="00033638"/>
    <w:rsid w:val="000337B4"/>
    <w:rsid w:val="000337D0"/>
    <w:rsid w:val="00033968"/>
    <w:rsid w:val="00033BEB"/>
    <w:rsid w:val="00034375"/>
    <w:rsid w:val="000347FF"/>
    <w:rsid w:val="000348C4"/>
    <w:rsid w:val="00034DC8"/>
    <w:rsid w:val="00034E54"/>
    <w:rsid w:val="00034E90"/>
    <w:rsid w:val="000352DF"/>
    <w:rsid w:val="0003586A"/>
    <w:rsid w:val="00035C2B"/>
    <w:rsid w:val="00035F4D"/>
    <w:rsid w:val="00036065"/>
    <w:rsid w:val="00036473"/>
    <w:rsid w:val="00036C6C"/>
    <w:rsid w:val="00036DBC"/>
    <w:rsid w:val="00037152"/>
    <w:rsid w:val="00037184"/>
    <w:rsid w:val="00037495"/>
    <w:rsid w:val="000376B9"/>
    <w:rsid w:val="00037885"/>
    <w:rsid w:val="00037B33"/>
    <w:rsid w:val="00037C30"/>
    <w:rsid w:val="00037CDF"/>
    <w:rsid w:val="00037D80"/>
    <w:rsid w:val="00037F91"/>
    <w:rsid w:val="000400AA"/>
    <w:rsid w:val="000403EB"/>
    <w:rsid w:val="000405DF"/>
    <w:rsid w:val="000405E6"/>
    <w:rsid w:val="000409AE"/>
    <w:rsid w:val="00040CF7"/>
    <w:rsid w:val="00040D24"/>
    <w:rsid w:val="00040D3A"/>
    <w:rsid w:val="00040E6F"/>
    <w:rsid w:val="00040EAC"/>
    <w:rsid w:val="000414DA"/>
    <w:rsid w:val="0004159D"/>
    <w:rsid w:val="00041682"/>
    <w:rsid w:val="000417FD"/>
    <w:rsid w:val="00041800"/>
    <w:rsid w:val="00041CD2"/>
    <w:rsid w:val="000423AE"/>
    <w:rsid w:val="00042440"/>
    <w:rsid w:val="0004276B"/>
    <w:rsid w:val="0004276D"/>
    <w:rsid w:val="00042A92"/>
    <w:rsid w:val="00042A97"/>
    <w:rsid w:val="00042C49"/>
    <w:rsid w:val="00042C65"/>
    <w:rsid w:val="00042CB5"/>
    <w:rsid w:val="00042E82"/>
    <w:rsid w:val="00043016"/>
    <w:rsid w:val="000430A4"/>
    <w:rsid w:val="00043236"/>
    <w:rsid w:val="0004324E"/>
    <w:rsid w:val="00043492"/>
    <w:rsid w:val="000434D7"/>
    <w:rsid w:val="00043888"/>
    <w:rsid w:val="000438E5"/>
    <w:rsid w:val="00043A31"/>
    <w:rsid w:val="00043AD0"/>
    <w:rsid w:val="00044136"/>
    <w:rsid w:val="000441D7"/>
    <w:rsid w:val="000443B3"/>
    <w:rsid w:val="00044454"/>
    <w:rsid w:val="000444DB"/>
    <w:rsid w:val="00044919"/>
    <w:rsid w:val="00044C31"/>
    <w:rsid w:val="00044E26"/>
    <w:rsid w:val="00045008"/>
    <w:rsid w:val="000452B2"/>
    <w:rsid w:val="0004544D"/>
    <w:rsid w:val="000456C7"/>
    <w:rsid w:val="000457B9"/>
    <w:rsid w:val="00045814"/>
    <w:rsid w:val="000458F5"/>
    <w:rsid w:val="00045CEE"/>
    <w:rsid w:val="00046116"/>
    <w:rsid w:val="00046210"/>
    <w:rsid w:val="0004626A"/>
    <w:rsid w:val="00046379"/>
    <w:rsid w:val="000463DC"/>
    <w:rsid w:val="000463F4"/>
    <w:rsid w:val="0004665F"/>
    <w:rsid w:val="000466D9"/>
    <w:rsid w:val="0004676F"/>
    <w:rsid w:val="00046872"/>
    <w:rsid w:val="000468DB"/>
    <w:rsid w:val="00046B92"/>
    <w:rsid w:val="00046F2D"/>
    <w:rsid w:val="0004716C"/>
    <w:rsid w:val="00047282"/>
    <w:rsid w:val="000472AD"/>
    <w:rsid w:val="000474B6"/>
    <w:rsid w:val="0004760A"/>
    <w:rsid w:val="00047808"/>
    <w:rsid w:val="0004798D"/>
    <w:rsid w:val="00047ABA"/>
    <w:rsid w:val="00047BAD"/>
    <w:rsid w:val="0005009A"/>
    <w:rsid w:val="00050230"/>
    <w:rsid w:val="0005027B"/>
    <w:rsid w:val="000504DC"/>
    <w:rsid w:val="00050570"/>
    <w:rsid w:val="000505C1"/>
    <w:rsid w:val="000505FB"/>
    <w:rsid w:val="0005071C"/>
    <w:rsid w:val="00050931"/>
    <w:rsid w:val="00050AA3"/>
    <w:rsid w:val="00050CEF"/>
    <w:rsid w:val="00050CF0"/>
    <w:rsid w:val="000510D7"/>
    <w:rsid w:val="00051366"/>
    <w:rsid w:val="0005157D"/>
    <w:rsid w:val="00051594"/>
    <w:rsid w:val="000515C4"/>
    <w:rsid w:val="000515CF"/>
    <w:rsid w:val="000517C4"/>
    <w:rsid w:val="0005189D"/>
    <w:rsid w:val="00051BDF"/>
    <w:rsid w:val="00051C35"/>
    <w:rsid w:val="00052566"/>
    <w:rsid w:val="00052862"/>
    <w:rsid w:val="00052CD8"/>
    <w:rsid w:val="00053009"/>
    <w:rsid w:val="0005323C"/>
    <w:rsid w:val="000536A7"/>
    <w:rsid w:val="00053887"/>
    <w:rsid w:val="00053DFD"/>
    <w:rsid w:val="0005404A"/>
    <w:rsid w:val="00054158"/>
    <w:rsid w:val="0005419E"/>
    <w:rsid w:val="000541F0"/>
    <w:rsid w:val="000542FD"/>
    <w:rsid w:val="00054312"/>
    <w:rsid w:val="0005437B"/>
    <w:rsid w:val="000544C7"/>
    <w:rsid w:val="000547BB"/>
    <w:rsid w:val="00054917"/>
    <w:rsid w:val="000549AB"/>
    <w:rsid w:val="00054B42"/>
    <w:rsid w:val="00054EBA"/>
    <w:rsid w:val="0005571C"/>
    <w:rsid w:val="00055A1E"/>
    <w:rsid w:val="00055AD3"/>
    <w:rsid w:val="00055AD8"/>
    <w:rsid w:val="00055B60"/>
    <w:rsid w:val="00055D24"/>
    <w:rsid w:val="00055D3F"/>
    <w:rsid w:val="00055FC8"/>
    <w:rsid w:val="000562EB"/>
    <w:rsid w:val="000563A9"/>
    <w:rsid w:val="000564D3"/>
    <w:rsid w:val="00056743"/>
    <w:rsid w:val="00056A2A"/>
    <w:rsid w:val="00056EF8"/>
    <w:rsid w:val="000570AE"/>
    <w:rsid w:val="00057632"/>
    <w:rsid w:val="0005770E"/>
    <w:rsid w:val="000600CE"/>
    <w:rsid w:val="000601D1"/>
    <w:rsid w:val="0006029C"/>
    <w:rsid w:val="000607EC"/>
    <w:rsid w:val="00060FF0"/>
    <w:rsid w:val="000614FD"/>
    <w:rsid w:val="00061ABC"/>
    <w:rsid w:val="00061B6E"/>
    <w:rsid w:val="00061BBB"/>
    <w:rsid w:val="00061C17"/>
    <w:rsid w:val="00061D03"/>
    <w:rsid w:val="00061D6A"/>
    <w:rsid w:val="00061E40"/>
    <w:rsid w:val="00061E95"/>
    <w:rsid w:val="00061FD6"/>
    <w:rsid w:val="0006224D"/>
    <w:rsid w:val="00062337"/>
    <w:rsid w:val="00062607"/>
    <w:rsid w:val="00062665"/>
    <w:rsid w:val="000626BB"/>
    <w:rsid w:val="000628BF"/>
    <w:rsid w:val="00062B75"/>
    <w:rsid w:val="00062D89"/>
    <w:rsid w:val="0006304A"/>
    <w:rsid w:val="00063054"/>
    <w:rsid w:val="000630BA"/>
    <w:rsid w:val="00063107"/>
    <w:rsid w:val="0006363F"/>
    <w:rsid w:val="00063B89"/>
    <w:rsid w:val="00063E6B"/>
    <w:rsid w:val="00063FE1"/>
    <w:rsid w:val="000640DE"/>
    <w:rsid w:val="00064A11"/>
    <w:rsid w:val="00064FAC"/>
    <w:rsid w:val="00064FEA"/>
    <w:rsid w:val="00065343"/>
    <w:rsid w:val="00065513"/>
    <w:rsid w:val="000657C7"/>
    <w:rsid w:val="00065F48"/>
    <w:rsid w:val="0006602D"/>
    <w:rsid w:val="0006617D"/>
    <w:rsid w:val="000665B3"/>
    <w:rsid w:val="00066EE3"/>
    <w:rsid w:val="00067168"/>
    <w:rsid w:val="000671C2"/>
    <w:rsid w:val="000672CC"/>
    <w:rsid w:val="0006737D"/>
    <w:rsid w:val="0006775A"/>
    <w:rsid w:val="00067797"/>
    <w:rsid w:val="00067B24"/>
    <w:rsid w:val="00067E35"/>
    <w:rsid w:val="00067EDE"/>
    <w:rsid w:val="00070154"/>
    <w:rsid w:val="00070349"/>
    <w:rsid w:val="000704AE"/>
    <w:rsid w:val="000704DD"/>
    <w:rsid w:val="000706C8"/>
    <w:rsid w:val="000707B1"/>
    <w:rsid w:val="000708FE"/>
    <w:rsid w:val="000709C5"/>
    <w:rsid w:val="00070ABE"/>
    <w:rsid w:val="00070C2E"/>
    <w:rsid w:val="00070C56"/>
    <w:rsid w:val="00070EC8"/>
    <w:rsid w:val="00071025"/>
    <w:rsid w:val="000710BB"/>
    <w:rsid w:val="0007129C"/>
    <w:rsid w:val="000713A9"/>
    <w:rsid w:val="00071413"/>
    <w:rsid w:val="00071644"/>
    <w:rsid w:val="00071826"/>
    <w:rsid w:val="00071AA6"/>
    <w:rsid w:val="00071D30"/>
    <w:rsid w:val="00071DE4"/>
    <w:rsid w:val="00071E6D"/>
    <w:rsid w:val="000720B9"/>
    <w:rsid w:val="00072224"/>
    <w:rsid w:val="0007248E"/>
    <w:rsid w:val="000725E3"/>
    <w:rsid w:val="00072611"/>
    <w:rsid w:val="0007270B"/>
    <w:rsid w:val="00072883"/>
    <w:rsid w:val="000728D9"/>
    <w:rsid w:val="00072DAF"/>
    <w:rsid w:val="00072DEB"/>
    <w:rsid w:val="00072FF0"/>
    <w:rsid w:val="0007311C"/>
    <w:rsid w:val="0007347A"/>
    <w:rsid w:val="000735D9"/>
    <w:rsid w:val="000736FD"/>
    <w:rsid w:val="0007393A"/>
    <w:rsid w:val="00073D23"/>
    <w:rsid w:val="00073FB6"/>
    <w:rsid w:val="00074114"/>
    <w:rsid w:val="00074470"/>
    <w:rsid w:val="000744DC"/>
    <w:rsid w:val="0007467F"/>
    <w:rsid w:val="000747C7"/>
    <w:rsid w:val="000748FC"/>
    <w:rsid w:val="00074C81"/>
    <w:rsid w:val="0007529D"/>
    <w:rsid w:val="00075377"/>
    <w:rsid w:val="00075B9E"/>
    <w:rsid w:val="00075BEE"/>
    <w:rsid w:val="00075E3D"/>
    <w:rsid w:val="00075F59"/>
    <w:rsid w:val="00076307"/>
    <w:rsid w:val="000766A4"/>
    <w:rsid w:val="0007693D"/>
    <w:rsid w:val="00076E67"/>
    <w:rsid w:val="00077039"/>
    <w:rsid w:val="00077167"/>
    <w:rsid w:val="00077350"/>
    <w:rsid w:val="0007784E"/>
    <w:rsid w:val="0007791F"/>
    <w:rsid w:val="00077EE4"/>
    <w:rsid w:val="00077EEC"/>
    <w:rsid w:val="00080428"/>
    <w:rsid w:val="00080C0C"/>
    <w:rsid w:val="00081509"/>
    <w:rsid w:val="0008155E"/>
    <w:rsid w:val="00081991"/>
    <w:rsid w:val="00081DC4"/>
    <w:rsid w:val="00081F85"/>
    <w:rsid w:val="00082028"/>
    <w:rsid w:val="00082056"/>
    <w:rsid w:val="000824D8"/>
    <w:rsid w:val="000824F2"/>
    <w:rsid w:val="00082682"/>
    <w:rsid w:val="000829E1"/>
    <w:rsid w:val="00082A44"/>
    <w:rsid w:val="00082A64"/>
    <w:rsid w:val="00082A69"/>
    <w:rsid w:val="000830D7"/>
    <w:rsid w:val="0008335C"/>
    <w:rsid w:val="00083479"/>
    <w:rsid w:val="00083558"/>
    <w:rsid w:val="00083841"/>
    <w:rsid w:val="00083CC8"/>
    <w:rsid w:val="00084271"/>
    <w:rsid w:val="00084457"/>
    <w:rsid w:val="00084C86"/>
    <w:rsid w:val="00084CB0"/>
    <w:rsid w:val="00084E18"/>
    <w:rsid w:val="00085544"/>
    <w:rsid w:val="000855D5"/>
    <w:rsid w:val="000855FC"/>
    <w:rsid w:val="00085771"/>
    <w:rsid w:val="00085A51"/>
    <w:rsid w:val="00085D5D"/>
    <w:rsid w:val="00086039"/>
    <w:rsid w:val="00086170"/>
    <w:rsid w:val="00086176"/>
    <w:rsid w:val="00086193"/>
    <w:rsid w:val="0008652F"/>
    <w:rsid w:val="00086A8E"/>
    <w:rsid w:val="00087744"/>
    <w:rsid w:val="000878BD"/>
    <w:rsid w:val="00087E23"/>
    <w:rsid w:val="000900DA"/>
    <w:rsid w:val="0009099B"/>
    <w:rsid w:val="000909FE"/>
    <w:rsid w:val="00090AFC"/>
    <w:rsid w:val="0009118B"/>
    <w:rsid w:val="000912E1"/>
    <w:rsid w:val="00091346"/>
    <w:rsid w:val="00091418"/>
    <w:rsid w:val="0009150B"/>
    <w:rsid w:val="000917A3"/>
    <w:rsid w:val="00091995"/>
    <w:rsid w:val="000919B0"/>
    <w:rsid w:val="00091A72"/>
    <w:rsid w:val="000920D5"/>
    <w:rsid w:val="000923A3"/>
    <w:rsid w:val="00092568"/>
    <w:rsid w:val="000926E0"/>
    <w:rsid w:val="0009281D"/>
    <w:rsid w:val="00092DB8"/>
    <w:rsid w:val="00092E16"/>
    <w:rsid w:val="00092E9C"/>
    <w:rsid w:val="000933C5"/>
    <w:rsid w:val="00093589"/>
    <w:rsid w:val="0009371D"/>
    <w:rsid w:val="000937F0"/>
    <w:rsid w:val="0009382B"/>
    <w:rsid w:val="0009391A"/>
    <w:rsid w:val="000939E6"/>
    <w:rsid w:val="00093A69"/>
    <w:rsid w:val="00094267"/>
    <w:rsid w:val="000942C8"/>
    <w:rsid w:val="000942D2"/>
    <w:rsid w:val="0009442F"/>
    <w:rsid w:val="000946C1"/>
    <w:rsid w:val="00094781"/>
    <w:rsid w:val="00094A43"/>
    <w:rsid w:val="00094B92"/>
    <w:rsid w:val="00094E84"/>
    <w:rsid w:val="00094EF6"/>
    <w:rsid w:val="000951C1"/>
    <w:rsid w:val="000958B8"/>
    <w:rsid w:val="00095A34"/>
    <w:rsid w:val="00095AEF"/>
    <w:rsid w:val="00095B46"/>
    <w:rsid w:val="00095DBF"/>
    <w:rsid w:val="00096047"/>
    <w:rsid w:val="000962C8"/>
    <w:rsid w:val="00096339"/>
    <w:rsid w:val="0009652C"/>
    <w:rsid w:val="00096A65"/>
    <w:rsid w:val="00096E78"/>
    <w:rsid w:val="000972EB"/>
    <w:rsid w:val="00097381"/>
    <w:rsid w:val="0009740C"/>
    <w:rsid w:val="0009761E"/>
    <w:rsid w:val="0009795A"/>
    <w:rsid w:val="00097A94"/>
    <w:rsid w:val="00097ABE"/>
    <w:rsid w:val="00097B04"/>
    <w:rsid w:val="000A005B"/>
    <w:rsid w:val="000A0172"/>
    <w:rsid w:val="000A0185"/>
    <w:rsid w:val="000A01DD"/>
    <w:rsid w:val="000A01F4"/>
    <w:rsid w:val="000A049B"/>
    <w:rsid w:val="000A0D9F"/>
    <w:rsid w:val="000A0E05"/>
    <w:rsid w:val="000A0FF0"/>
    <w:rsid w:val="000A1429"/>
    <w:rsid w:val="000A164C"/>
    <w:rsid w:val="000A1946"/>
    <w:rsid w:val="000A1C17"/>
    <w:rsid w:val="000A1D61"/>
    <w:rsid w:val="000A1E35"/>
    <w:rsid w:val="000A21C9"/>
    <w:rsid w:val="000A274B"/>
    <w:rsid w:val="000A278C"/>
    <w:rsid w:val="000A2C18"/>
    <w:rsid w:val="000A2E89"/>
    <w:rsid w:val="000A2F73"/>
    <w:rsid w:val="000A3312"/>
    <w:rsid w:val="000A351C"/>
    <w:rsid w:val="000A35A6"/>
    <w:rsid w:val="000A35C1"/>
    <w:rsid w:val="000A36C3"/>
    <w:rsid w:val="000A3846"/>
    <w:rsid w:val="000A3A76"/>
    <w:rsid w:val="000A3BC9"/>
    <w:rsid w:val="000A3C8C"/>
    <w:rsid w:val="000A40C7"/>
    <w:rsid w:val="000A431F"/>
    <w:rsid w:val="000A454F"/>
    <w:rsid w:val="000A468E"/>
    <w:rsid w:val="000A475C"/>
    <w:rsid w:val="000A47C0"/>
    <w:rsid w:val="000A48D0"/>
    <w:rsid w:val="000A4BE1"/>
    <w:rsid w:val="000A4C60"/>
    <w:rsid w:val="000A561A"/>
    <w:rsid w:val="000A57FA"/>
    <w:rsid w:val="000A5956"/>
    <w:rsid w:val="000A5972"/>
    <w:rsid w:val="000A5D74"/>
    <w:rsid w:val="000A5FA7"/>
    <w:rsid w:val="000A61E0"/>
    <w:rsid w:val="000A6398"/>
    <w:rsid w:val="000A654D"/>
    <w:rsid w:val="000A65F1"/>
    <w:rsid w:val="000A6705"/>
    <w:rsid w:val="000A6C96"/>
    <w:rsid w:val="000A6E14"/>
    <w:rsid w:val="000A7077"/>
    <w:rsid w:val="000A711D"/>
    <w:rsid w:val="000A7552"/>
    <w:rsid w:val="000A7913"/>
    <w:rsid w:val="000B0012"/>
    <w:rsid w:val="000B075E"/>
    <w:rsid w:val="000B07B4"/>
    <w:rsid w:val="000B09B4"/>
    <w:rsid w:val="000B0A6E"/>
    <w:rsid w:val="000B0AA3"/>
    <w:rsid w:val="000B0E51"/>
    <w:rsid w:val="000B0F45"/>
    <w:rsid w:val="000B12BA"/>
    <w:rsid w:val="000B142C"/>
    <w:rsid w:val="000B1473"/>
    <w:rsid w:val="000B149B"/>
    <w:rsid w:val="000B19B0"/>
    <w:rsid w:val="000B1EA6"/>
    <w:rsid w:val="000B20FE"/>
    <w:rsid w:val="000B248F"/>
    <w:rsid w:val="000B268D"/>
    <w:rsid w:val="000B27A1"/>
    <w:rsid w:val="000B2800"/>
    <w:rsid w:val="000B2E19"/>
    <w:rsid w:val="000B2EE9"/>
    <w:rsid w:val="000B2FE7"/>
    <w:rsid w:val="000B3201"/>
    <w:rsid w:val="000B34A9"/>
    <w:rsid w:val="000B3993"/>
    <w:rsid w:val="000B3A6C"/>
    <w:rsid w:val="000B3AA4"/>
    <w:rsid w:val="000B3BEA"/>
    <w:rsid w:val="000B3E01"/>
    <w:rsid w:val="000B40C7"/>
    <w:rsid w:val="000B410C"/>
    <w:rsid w:val="000B4161"/>
    <w:rsid w:val="000B43AC"/>
    <w:rsid w:val="000B44EB"/>
    <w:rsid w:val="000B4583"/>
    <w:rsid w:val="000B49E3"/>
    <w:rsid w:val="000B5127"/>
    <w:rsid w:val="000B52E2"/>
    <w:rsid w:val="000B5478"/>
    <w:rsid w:val="000B568F"/>
    <w:rsid w:val="000B5AF4"/>
    <w:rsid w:val="000B5B9A"/>
    <w:rsid w:val="000B6080"/>
    <w:rsid w:val="000B60ED"/>
    <w:rsid w:val="000B6114"/>
    <w:rsid w:val="000B61B3"/>
    <w:rsid w:val="000B6250"/>
    <w:rsid w:val="000B64D3"/>
    <w:rsid w:val="000B6577"/>
    <w:rsid w:val="000B6C44"/>
    <w:rsid w:val="000B7067"/>
    <w:rsid w:val="000B74BB"/>
    <w:rsid w:val="000B782D"/>
    <w:rsid w:val="000B7D32"/>
    <w:rsid w:val="000B7D49"/>
    <w:rsid w:val="000B7D5A"/>
    <w:rsid w:val="000B7E0B"/>
    <w:rsid w:val="000B7E4E"/>
    <w:rsid w:val="000C00DA"/>
    <w:rsid w:val="000C0149"/>
    <w:rsid w:val="000C01A2"/>
    <w:rsid w:val="000C023A"/>
    <w:rsid w:val="000C05CD"/>
    <w:rsid w:val="000C05D6"/>
    <w:rsid w:val="000C064F"/>
    <w:rsid w:val="000C0879"/>
    <w:rsid w:val="000C0AE1"/>
    <w:rsid w:val="000C0CAE"/>
    <w:rsid w:val="000C10B9"/>
    <w:rsid w:val="000C113E"/>
    <w:rsid w:val="000C1743"/>
    <w:rsid w:val="000C1C0A"/>
    <w:rsid w:val="000C1D86"/>
    <w:rsid w:val="000C1E3B"/>
    <w:rsid w:val="000C2250"/>
    <w:rsid w:val="000C233A"/>
    <w:rsid w:val="000C2380"/>
    <w:rsid w:val="000C2660"/>
    <w:rsid w:val="000C28FE"/>
    <w:rsid w:val="000C36AD"/>
    <w:rsid w:val="000C3711"/>
    <w:rsid w:val="000C3815"/>
    <w:rsid w:val="000C3D03"/>
    <w:rsid w:val="000C40C3"/>
    <w:rsid w:val="000C41FB"/>
    <w:rsid w:val="000C43A3"/>
    <w:rsid w:val="000C4A15"/>
    <w:rsid w:val="000C4A44"/>
    <w:rsid w:val="000C4B5D"/>
    <w:rsid w:val="000C4FD6"/>
    <w:rsid w:val="000C51F9"/>
    <w:rsid w:val="000C52AB"/>
    <w:rsid w:val="000C5417"/>
    <w:rsid w:val="000C593F"/>
    <w:rsid w:val="000C5957"/>
    <w:rsid w:val="000C5D03"/>
    <w:rsid w:val="000C5F5A"/>
    <w:rsid w:val="000C6223"/>
    <w:rsid w:val="000C6272"/>
    <w:rsid w:val="000C69FA"/>
    <w:rsid w:val="000C6B4C"/>
    <w:rsid w:val="000C6BE0"/>
    <w:rsid w:val="000C6FAF"/>
    <w:rsid w:val="000C71DD"/>
    <w:rsid w:val="000C720D"/>
    <w:rsid w:val="000C7E98"/>
    <w:rsid w:val="000D0013"/>
    <w:rsid w:val="000D046C"/>
    <w:rsid w:val="000D091A"/>
    <w:rsid w:val="000D0B4D"/>
    <w:rsid w:val="000D0CC0"/>
    <w:rsid w:val="000D0D12"/>
    <w:rsid w:val="000D0D59"/>
    <w:rsid w:val="000D0D68"/>
    <w:rsid w:val="000D0E00"/>
    <w:rsid w:val="000D0F0F"/>
    <w:rsid w:val="000D102A"/>
    <w:rsid w:val="000D10DD"/>
    <w:rsid w:val="000D18AA"/>
    <w:rsid w:val="000D1A45"/>
    <w:rsid w:val="000D1E4E"/>
    <w:rsid w:val="000D1E59"/>
    <w:rsid w:val="000D220E"/>
    <w:rsid w:val="000D22E5"/>
    <w:rsid w:val="000D22ED"/>
    <w:rsid w:val="000D2376"/>
    <w:rsid w:val="000D2481"/>
    <w:rsid w:val="000D2672"/>
    <w:rsid w:val="000D28EC"/>
    <w:rsid w:val="000D2B83"/>
    <w:rsid w:val="000D2D21"/>
    <w:rsid w:val="000D2E30"/>
    <w:rsid w:val="000D2FA3"/>
    <w:rsid w:val="000D30E7"/>
    <w:rsid w:val="000D31BA"/>
    <w:rsid w:val="000D3201"/>
    <w:rsid w:val="000D34B5"/>
    <w:rsid w:val="000D3677"/>
    <w:rsid w:val="000D3742"/>
    <w:rsid w:val="000D3AC8"/>
    <w:rsid w:val="000D3D8E"/>
    <w:rsid w:val="000D3E2A"/>
    <w:rsid w:val="000D41D9"/>
    <w:rsid w:val="000D4431"/>
    <w:rsid w:val="000D45A9"/>
    <w:rsid w:val="000D46BC"/>
    <w:rsid w:val="000D46E2"/>
    <w:rsid w:val="000D47A4"/>
    <w:rsid w:val="000D47EE"/>
    <w:rsid w:val="000D4A05"/>
    <w:rsid w:val="000D5152"/>
    <w:rsid w:val="000D51C1"/>
    <w:rsid w:val="000D5556"/>
    <w:rsid w:val="000D5821"/>
    <w:rsid w:val="000D5F2E"/>
    <w:rsid w:val="000D6409"/>
    <w:rsid w:val="000D6E6A"/>
    <w:rsid w:val="000D73A7"/>
    <w:rsid w:val="000D7541"/>
    <w:rsid w:val="000D7A97"/>
    <w:rsid w:val="000D7C37"/>
    <w:rsid w:val="000E0382"/>
    <w:rsid w:val="000E05F6"/>
    <w:rsid w:val="000E05FD"/>
    <w:rsid w:val="000E0889"/>
    <w:rsid w:val="000E0EAA"/>
    <w:rsid w:val="000E0ECF"/>
    <w:rsid w:val="000E114E"/>
    <w:rsid w:val="000E1883"/>
    <w:rsid w:val="000E191D"/>
    <w:rsid w:val="000E1ADF"/>
    <w:rsid w:val="000E1CE5"/>
    <w:rsid w:val="000E1D26"/>
    <w:rsid w:val="000E1E91"/>
    <w:rsid w:val="000E1FD0"/>
    <w:rsid w:val="000E2090"/>
    <w:rsid w:val="000E20AB"/>
    <w:rsid w:val="000E2154"/>
    <w:rsid w:val="000E21D6"/>
    <w:rsid w:val="000E222B"/>
    <w:rsid w:val="000E2252"/>
    <w:rsid w:val="000E296E"/>
    <w:rsid w:val="000E2C79"/>
    <w:rsid w:val="000E305C"/>
    <w:rsid w:val="000E31B6"/>
    <w:rsid w:val="000E379C"/>
    <w:rsid w:val="000E3807"/>
    <w:rsid w:val="000E3A38"/>
    <w:rsid w:val="000E3A41"/>
    <w:rsid w:val="000E3B05"/>
    <w:rsid w:val="000E3F1F"/>
    <w:rsid w:val="000E3F35"/>
    <w:rsid w:val="000E431C"/>
    <w:rsid w:val="000E4324"/>
    <w:rsid w:val="000E43EB"/>
    <w:rsid w:val="000E45B8"/>
    <w:rsid w:val="000E46FC"/>
    <w:rsid w:val="000E4A4A"/>
    <w:rsid w:val="000E4A7D"/>
    <w:rsid w:val="000E4C57"/>
    <w:rsid w:val="000E506A"/>
    <w:rsid w:val="000E53CF"/>
    <w:rsid w:val="000E54A5"/>
    <w:rsid w:val="000E562A"/>
    <w:rsid w:val="000E5B77"/>
    <w:rsid w:val="000E5E33"/>
    <w:rsid w:val="000E5FE0"/>
    <w:rsid w:val="000E6018"/>
    <w:rsid w:val="000E602D"/>
    <w:rsid w:val="000E61E9"/>
    <w:rsid w:val="000E62DA"/>
    <w:rsid w:val="000E6500"/>
    <w:rsid w:val="000E652C"/>
    <w:rsid w:val="000E6762"/>
    <w:rsid w:val="000E67E2"/>
    <w:rsid w:val="000E696B"/>
    <w:rsid w:val="000E69B3"/>
    <w:rsid w:val="000E6B6E"/>
    <w:rsid w:val="000E6CB0"/>
    <w:rsid w:val="000E6CB8"/>
    <w:rsid w:val="000E6DD9"/>
    <w:rsid w:val="000E72DD"/>
    <w:rsid w:val="000E75AA"/>
    <w:rsid w:val="000E76CE"/>
    <w:rsid w:val="000E76FC"/>
    <w:rsid w:val="000E77ED"/>
    <w:rsid w:val="000E7E73"/>
    <w:rsid w:val="000E7F5C"/>
    <w:rsid w:val="000E7F6A"/>
    <w:rsid w:val="000E7F99"/>
    <w:rsid w:val="000F00E4"/>
    <w:rsid w:val="000F0151"/>
    <w:rsid w:val="000F0438"/>
    <w:rsid w:val="000F044D"/>
    <w:rsid w:val="000F08AC"/>
    <w:rsid w:val="000F0A89"/>
    <w:rsid w:val="000F0B6E"/>
    <w:rsid w:val="000F0C1B"/>
    <w:rsid w:val="000F109E"/>
    <w:rsid w:val="000F1173"/>
    <w:rsid w:val="000F123F"/>
    <w:rsid w:val="000F12F6"/>
    <w:rsid w:val="000F13EC"/>
    <w:rsid w:val="000F1559"/>
    <w:rsid w:val="000F15EF"/>
    <w:rsid w:val="000F1B35"/>
    <w:rsid w:val="000F1C1A"/>
    <w:rsid w:val="000F1DC9"/>
    <w:rsid w:val="000F23DA"/>
    <w:rsid w:val="000F2548"/>
    <w:rsid w:val="000F256A"/>
    <w:rsid w:val="000F28A7"/>
    <w:rsid w:val="000F2A1E"/>
    <w:rsid w:val="000F2E1C"/>
    <w:rsid w:val="000F2EB6"/>
    <w:rsid w:val="000F3078"/>
    <w:rsid w:val="000F3246"/>
    <w:rsid w:val="000F3313"/>
    <w:rsid w:val="000F37A8"/>
    <w:rsid w:val="000F3A85"/>
    <w:rsid w:val="000F3AEE"/>
    <w:rsid w:val="000F3D7D"/>
    <w:rsid w:val="000F3FAA"/>
    <w:rsid w:val="000F410D"/>
    <w:rsid w:val="000F4153"/>
    <w:rsid w:val="000F48FA"/>
    <w:rsid w:val="000F4C63"/>
    <w:rsid w:val="000F4C84"/>
    <w:rsid w:val="000F4F12"/>
    <w:rsid w:val="000F4F34"/>
    <w:rsid w:val="000F50A7"/>
    <w:rsid w:val="000F5428"/>
    <w:rsid w:val="000F55EB"/>
    <w:rsid w:val="000F59A0"/>
    <w:rsid w:val="000F5CDA"/>
    <w:rsid w:val="000F5CF5"/>
    <w:rsid w:val="000F5DE7"/>
    <w:rsid w:val="000F5EAC"/>
    <w:rsid w:val="000F6094"/>
    <w:rsid w:val="000F63DA"/>
    <w:rsid w:val="000F6509"/>
    <w:rsid w:val="000F652F"/>
    <w:rsid w:val="000F67E5"/>
    <w:rsid w:val="000F6B08"/>
    <w:rsid w:val="000F6B75"/>
    <w:rsid w:val="000F6C35"/>
    <w:rsid w:val="000F6CE4"/>
    <w:rsid w:val="000F7013"/>
    <w:rsid w:val="000F70BC"/>
    <w:rsid w:val="000F74B7"/>
    <w:rsid w:val="000F75D2"/>
    <w:rsid w:val="000F768F"/>
    <w:rsid w:val="000F7A72"/>
    <w:rsid w:val="000F7BB9"/>
    <w:rsid w:val="000F7CF4"/>
    <w:rsid w:val="0010019A"/>
    <w:rsid w:val="00100429"/>
    <w:rsid w:val="00100521"/>
    <w:rsid w:val="001007FE"/>
    <w:rsid w:val="00100981"/>
    <w:rsid w:val="00100AE3"/>
    <w:rsid w:val="00100E0E"/>
    <w:rsid w:val="0010151C"/>
    <w:rsid w:val="001016E3"/>
    <w:rsid w:val="00101BE7"/>
    <w:rsid w:val="0010205D"/>
    <w:rsid w:val="00102220"/>
    <w:rsid w:val="001025E2"/>
    <w:rsid w:val="0010292A"/>
    <w:rsid w:val="001029B5"/>
    <w:rsid w:val="00102B7B"/>
    <w:rsid w:val="00102CBB"/>
    <w:rsid w:val="00102DA1"/>
    <w:rsid w:val="00102E92"/>
    <w:rsid w:val="00102F24"/>
    <w:rsid w:val="001030E9"/>
    <w:rsid w:val="0010315B"/>
    <w:rsid w:val="00103566"/>
    <w:rsid w:val="001040D3"/>
    <w:rsid w:val="0010420E"/>
    <w:rsid w:val="00104216"/>
    <w:rsid w:val="0010448D"/>
    <w:rsid w:val="0010475F"/>
    <w:rsid w:val="001048A5"/>
    <w:rsid w:val="00104978"/>
    <w:rsid w:val="00104D5A"/>
    <w:rsid w:val="00105014"/>
    <w:rsid w:val="00105105"/>
    <w:rsid w:val="0010517D"/>
    <w:rsid w:val="00105771"/>
    <w:rsid w:val="001059C6"/>
    <w:rsid w:val="00105ADC"/>
    <w:rsid w:val="00105E11"/>
    <w:rsid w:val="0010618C"/>
    <w:rsid w:val="00106595"/>
    <w:rsid w:val="00106630"/>
    <w:rsid w:val="00106699"/>
    <w:rsid w:val="001067FC"/>
    <w:rsid w:val="001068C9"/>
    <w:rsid w:val="00106ABE"/>
    <w:rsid w:val="00106BAB"/>
    <w:rsid w:val="001070A9"/>
    <w:rsid w:val="00107315"/>
    <w:rsid w:val="00107A5D"/>
    <w:rsid w:val="00107E88"/>
    <w:rsid w:val="00107EC3"/>
    <w:rsid w:val="00107FDD"/>
    <w:rsid w:val="00110166"/>
    <w:rsid w:val="0011032B"/>
    <w:rsid w:val="001103E0"/>
    <w:rsid w:val="0011040B"/>
    <w:rsid w:val="0011051C"/>
    <w:rsid w:val="0011054A"/>
    <w:rsid w:val="001105FC"/>
    <w:rsid w:val="001107A3"/>
    <w:rsid w:val="00110813"/>
    <w:rsid w:val="00110BBF"/>
    <w:rsid w:val="00110F5E"/>
    <w:rsid w:val="001110D2"/>
    <w:rsid w:val="00111193"/>
    <w:rsid w:val="00111216"/>
    <w:rsid w:val="001112B1"/>
    <w:rsid w:val="00111476"/>
    <w:rsid w:val="001114D5"/>
    <w:rsid w:val="001117D1"/>
    <w:rsid w:val="0011181C"/>
    <w:rsid w:val="0011189E"/>
    <w:rsid w:val="00111AB4"/>
    <w:rsid w:val="00111C2C"/>
    <w:rsid w:val="00111DF9"/>
    <w:rsid w:val="0011246D"/>
    <w:rsid w:val="001125F7"/>
    <w:rsid w:val="001126E6"/>
    <w:rsid w:val="00112871"/>
    <w:rsid w:val="00112EA6"/>
    <w:rsid w:val="00112EC4"/>
    <w:rsid w:val="0011301A"/>
    <w:rsid w:val="00113536"/>
    <w:rsid w:val="001135CE"/>
    <w:rsid w:val="001138D6"/>
    <w:rsid w:val="00113999"/>
    <w:rsid w:val="00113E34"/>
    <w:rsid w:val="00113EBA"/>
    <w:rsid w:val="00114047"/>
    <w:rsid w:val="001149E0"/>
    <w:rsid w:val="00114C3C"/>
    <w:rsid w:val="00114C44"/>
    <w:rsid w:val="00115153"/>
    <w:rsid w:val="00115235"/>
    <w:rsid w:val="001152AC"/>
    <w:rsid w:val="001156FE"/>
    <w:rsid w:val="00115759"/>
    <w:rsid w:val="0011585E"/>
    <w:rsid w:val="001159EE"/>
    <w:rsid w:val="00115F87"/>
    <w:rsid w:val="001160FE"/>
    <w:rsid w:val="0011635F"/>
    <w:rsid w:val="0011682C"/>
    <w:rsid w:val="0011692C"/>
    <w:rsid w:val="00117012"/>
    <w:rsid w:val="00117033"/>
    <w:rsid w:val="00117038"/>
    <w:rsid w:val="00117511"/>
    <w:rsid w:val="0011771D"/>
    <w:rsid w:val="001177EC"/>
    <w:rsid w:val="00117900"/>
    <w:rsid w:val="00117B07"/>
    <w:rsid w:val="00120106"/>
    <w:rsid w:val="00120239"/>
    <w:rsid w:val="00120426"/>
    <w:rsid w:val="00120429"/>
    <w:rsid w:val="00120692"/>
    <w:rsid w:val="0012087A"/>
    <w:rsid w:val="00120B5A"/>
    <w:rsid w:val="00120C7E"/>
    <w:rsid w:val="001212E6"/>
    <w:rsid w:val="001213CA"/>
    <w:rsid w:val="0012151A"/>
    <w:rsid w:val="0012162A"/>
    <w:rsid w:val="00121B92"/>
    <w:rsid w:val="00122542"/>
    <w:rsid w:val="00122700"/>
    <w:rsid w:val="0012310F"/>
    <w:rsid w:val="00123114"/>
    <w:rsid w:val="001231B4"/>
    <w:rsid w:val="00123202"/>
    <w:rsid w:val="00123475"/>
    <w:rsid w:val="00123507"/>
    <w:rsid w:val="00123C7D"/>
    <w:rsid w:val="00123E42"/>
    <w:rsid w:val="00123F88"/>
    <w:rsid w:val="0012405A"/>
    <w:rsid w:val="001246B7"/>
    <w:rsid w:val="00124A3C"/>
    <w:rsid w:val="00124DF6"/>
    <w:rsid w:val="00124E43"/>
    <w:rsid w:val="00124F64"/>
    <w:rsid w:val="0012514D"/>
    <w:rsid w:val="00125205"/>
    <w:rsid w:val="00125458"/>
    <w:rsid w:val="00125673"/>
    <w:rsid w:val="0012585C"/>
    <w:rsid w:val="00125A18"/>
    <w:rsid w:val="00125D50"/>
    <w:rsid w:val="00125DDD"/>
    <w:rsid w:val="00125F11"/>
    <w:rsid w:val="00126438"/>
    <w:rsid w:val="0012644A"/>
    <w:rsid w:val="0012655B"/>
    <w:rsid w:val="00126770"/>
    <w:rsid w:val="00126BAC"/>
    <w:rsid w:val="00126E2B"/>
    <w:rsid w:val="00126FF1"/>
    <w:rsid w:val="001276A8"/>
    <w:rsid w:val="0012784A"/>
    <w:rsid w:val="00127D99"/>
    <w:rsid w:val="00127E2B"/>
    <w:rsid w:val="00130067"/>
    <w:rsid w:val="00130071"/>
    <w:rsid w:val="0013055E"/>
    <w:rsid w:val="00130AB1"/>
    <w:rsid w:val="00130CD6"/>
    <w:rsid w:val="00130F93"/>
    <w:rsid w:val="00131273"/>
    <w:rsid w:val="001312A4"/>
    <w:rsid w:val="0013180B"/>
    <w:rsid w:val="00131ECD"/>
    <w:rsid w:val="00131EE4"/>
    <w:rsid w:val="00132186"/>
    <w:rsid w:val="00132337"/>
    <w:rsid w:val="0013243C"/>
    <w:rsid w:val="001326EB"/>
    <w:rsid w:val="00132A3B"/>
    <w:rsid w:val="00132FEB"/>
    <w:rsid w:val="001334BD"/>
    <w:rsid w:val="00133963"/>
    <w:rsid w:val="001339D4"/>
    <w:rsid w:val="00133C77"/>
    <w:rsid w:val="00133FB0"/>
    <w:rsid w:val="00134078"/>
    <w:rsid w:val="001340AF"/>
    <w:rsid w:val="00134654"/>
    <w:rsid w:val="001346FE"/>
    <w:rsid w:val="00134EF3"/>
    <w:rsid w:val="00134FF4"/>
    <w:rsid w:val="00135136"/>
    <w:rsid w:val="0013542C"/>
    <w:rsid w:val="0013548F"/>
    <w:rsid w:val="00135993"/>
    <w:rsid w:val="00135F63"/>
    <w:rsid w:val="001360C9"/>
    <w:rsid w:val="00136399"/>
    <w:rsid w:val="001363B0"/>
    <w:rsid w:val="001367BE"/>
    <w:rsid w:val="00136A7A"/>
    <w:rsid w:val="00136BA2"/>
    <w:rsid w:val="00136C5F"/>
    <w:rsid w:val="00136DD7"/>
    <w:rsid w:val="00136E29"/>
    <w:rsid w:val="0013701B"/>
    <w:rsid w:val="00137164"/>
    <w:rsid w:val="00137456"/>
    <w:rsid w:val="001375E0"/>
    <w:rsid w:val="00137986"/>
    <w:rsid w:val="00137CF9"/>
    <w:rsid w:val="00137FEA"/>
    <w:rsid w:val="0014023F"/>
    <w:rsid w:val="001407A1"/>
    <w:rsid w:val="001407A4"/>
    <w:rsid w:val="00140939"/>
    <w:rsid w:val="00140BC9"/>
    <w:rsid w:val="00140DC8"/>
    <w:rsid w:val="00140E63"/>
    <w:rsid w:val="00140E78"/>
    <w:rsid w:val="00141137"/>
    <w:rsid w:val="0014134E"/>
    <w:rsid w:val="0014171D"/>
    <w:rsid w:val="00141C2B"/>
    <w:rsid w:val="0014206A"/>
    <w:rsid w:val="0014209E"/>
    <w:rsid w:val="001422AD"/>
    <w:rsid w:val="00142476"/>
    <w:rsid w:val="00142B5A"/>
    <w:rsid w:val="00142BA1"/>
    <w:rsid w:val="00142DCD"/>
    <w:rsid w:val="0014354A"/>
    <w:rsid w:val="001436A1"/>
    <w:rsid w:val="00143C5B"/>
    <w:rsid w:val="00143D4E"/>
    <w:rsid w:val="00144309"/>
    <w:rsid w:val="00144455"/>
    <w:rsid w:val="001444B2"/>
    <w:rsid w:val="00144677"/>
    <w:rsid w:val="00144912"/>
    <w:rsid w:val="001449F3"/>
    <w:rsid w:val="00144FBE"/>
    <w:rsid w:val="00145257"/>
    <w:rsid w:val="0014535E"/>
    <w:rsid w:val="00145F3E"/>
    <w:rsid w:val="0014620D"/>
    <w:rsid w:val="00146303"/>
    <w:rsid w:val="0014631A"/>
    <w:rsid w:val="00146321"/>
    <w:rsid w:val="001463DA"/>
    <w:rsid w:val="0014663D"/>
    <w:rsid w:val="00146AF8"/>
    <w:rsid w:val="00146C1C"/>
    <w:rsid w:val="00146D7B"/>
    <w:rsid w:val="00146E2B"/>
    <w:rsid w:val="00146F3B"/>
    <w:rsid w:val="00147035"/>
    <w:rsid w:val="00147167"/>
    <w:rsid w:val="001475D8"/>
    <w:rsid w:val="00147646"/>
    <w:rsid w:val="00147665"/>
    <w:rsid w:val="00147CA6"/>
    <w:rsid w:val="00147D09"/>
    <w:rsid w:val="001504A4"/>
    <w:rsid w:val="001504E2"/>
    <w:rsid w:val="00150716"/>
    <w:rsid w:val="00150965"/>
    <w:rsid w:val="0015099C"/>
    <w:rsid w:val="001509D4"/>
    <w:rsid w:val="00150AB4"/>
    <w:rsid w:val="00150CE8"/>
    <w:rsid w:val="00151288"/>
    <w:rsid w:val="001517CF"/>
    <w:rsid w:val="00151DC5"/>
    <w:rsid w:val="00151EF8"/>
    <w:rsid w:val="00151FCC"/>
    <w:rsid w:val="00152075"/>
    <w:rsid w:val="0015257A"/>
    <w:rsid w:val="00152580"/>
    <w:rsid w:val="001528BE"/>
    <w:rsid w:val="00152902"/>
    <w:rsid w:val="0015290B"/>
    <w:rsid w:val="00152AF7"/>
    <w:rsid w:val="00152DA3"/>
    <w:rsid w:val="00152EAD"/>
    <w:rsid w:val="00152EFB"/>
    <w:rsid w:val="00153059"/>
    <w:rsid w:val="0015306F"/>
    <w:rsid w:val="0015326F"/>
    <w:rsid w:val="0015339B"/>
    <w:rsid w:val="0015346C"/>
    <w:rsid w:val="0015357B"/>
    <w:rsid w:val="001535EF"/>
    <w:rsid w:val="00153B39"/>
    <w:rsid w:val="00153B56"/>
    <w:rsid w:val="00153E5F"/>
    <w:rsid w:val="00153FCA"/>
    <w:rsid w:val="00153FE3"/>
    <w:rsid w:val="00154033"/>
    <w:rsid w:val="001542A3"/>
    <w:rsid w:val="00154405"/>
    <w:rsid w:val="001544A4"/>
    <w:rsid w:val="001544FA"/>
    <w:rsid w:val="00154AEB"/>
    <w:rsid w:val="00154BFF"/>
    <w:rsid w:val="00154CAF"/>
    <w:rsid w:val="00155075"/>
    <w:rsid w:val="0015517C"/>
    <w:rsid w:val="0015541A"/>
    <w:rsid w:val="00155649"/>
    <w:rsid w:val="00155659"/>
    <w:rsid w:val="001557AF"/>
    <w:rsid w:val="00155864"/>
    <w:rsid w:val="00155985"/>
    <w:rsid w:val="00155A57"/>
    <w:rsid w:val="00155B56"/>
    <w:rsid w:val="00155D58"/>
    <w:rsid w:val="0015626F"/>
    <w:rsid w:val="001562C8"/>
    <w:rsid w:val="001563E2"/>
    <w:rsid w:val="001563FB"/>
    <w:rsid w:val="00156786"/>
    <w:rsid w:val="001568C4"/>
    <w:rsid w:val="00156988"/>
    <w:rsid w:val="00156AF9"/>
    <w:rsid w:val="00156C44"/>
    <w:rsid w:val="0015744D"/>
    <w:rsid w:val="00157E36"/>
    <w:rsid w:val="00157F6A"/>
    <w:rsid w:val="0016001C"/>
    <w:rsid w:val="0016021C"/>
    <w:rsid w:val="00160248"/>
    <w:rsid w:val="00160290"/>
    <w:rsid w:val="0016035A"/>
    <w:rsid w:val="0016044D"/>
    <w:rsid w:val="001604D5"/>
    <w:rsid w:val="00160579"/>
    <w:rsid w:val="00160865"/>
    <w:rsid w:val="001608FC"/>
    <w:rsid w:val="00160AEC"/>
    <w:rsid w:val="00160BA2"/>
    <w:rsid w:val="00160DAD"/>
    <w:rsid w:val="001614AE"/>
    <w:rsid w:val="00161969"/>
    <w:rsid w:val="001619E3"/>
    <w:rsid w:val="00161AEA"/>
    <w:rsid w:val="00161B95"/>
    <w:rsid w:val="001621EF"/>
    <w:rsid w:val="0016257E"/>
    <w:rsid w:val="0016267C"/>
    <w:rsid w:val="00162B28"/>
    <w:rsid w:val="00162C0A"/>
    <w:rsid w:val="00162D8A"/>
    <w:rsid w:val="001630AC"/>
    <w:rsid w:val="00163112"/>
    <w:rsid w:val="00163172"/>
    <w:rsid w:val="00163244"/>
    <w:rsid w:val="00163651"/>
    <w:rsid w:val="00163794"/>
    <w:rsid w:val="00163A0A"/>
    <w:rsid w:val="00163C44"/>
    <w:rsid w:val="00163C93"/>
    <w:rsid w:val="00163FCB"/>
    <w:rsid w:val="00164269"/>
    <w:rsid w:val="0016458A"/>
    <w:rsid w:val="00164670"/>
    <w:rsid w:val="00164980"/>
    <w:rsid w:val="00164CBD"/>
    <w:rsid w:val="00164D43"/>
    <w:rsid w:val="00164EEA"/>
    <w:rsid w:val="001650D8"/>
    <w:rsid w:val="00165154"/>
    <w:rsid w:val="0016558E"/>
    <w:rsid w:val="00165C30"/>
    <w:rsid w:val="00165DEC"/>
    <w:rsid w:val="00166434"/>
    <w:rsid w:val="0016652A"/>
    <w:rsid w:val="0016677C"/>
    <w:rsid w:val="00166ABC"/>
    <w:rsid w:val="001676DB"/>
    <w:rsid w:val="0016778F"/>
    <w:rsid w:val="0016779E"/>
    <w:rsid w:val="001677C6"/>
    <w:rsid w:val="00167B2B"/>
    <w:rsid w:val="00167B8F"/>
    <w:rsid w:val="00167DDD"/>
    <w:rsid w:val="00170235"/>
    <w:rsid w:val="00170379"/>
    <w:rsid w:val="0017060C"/>
    <w:rsid w:val="0017070C"/>
    <w:rsid w:val="00170758"/>
    <w:rsid w:val="00170E27"/>
    <w:rsid w:val="00170E97"/>
    <w:rsid w:val="00171339"/>
    <w:rsid w:val="001716DC"/>
    <w:rsid w:val="00171BAA"/>
    <w:rsid w:val="00171E1B"/>
    <w:rsid w:val="00172210"/>
    <w:rsid w:val="0017288E"/>
    <w:rsid w:val="00172891"/>
    <w:rsid w:val="00172B06"/>
    <w:rsid w:val="00172E3B"/>
    <w:rsid w:val="00172E83"/>
    <w:rsid w:val="00173188"/>
    <w:rsid w:val="00173241"/>
    <w:rsid w:val="0017360C"/>
    <w:rsid w:val="00173D6A"/>
    <w:rsid w:val="00173E90"/>
    <w:rsid w:val="00173F25"/>
    <w:rsid w:val="00173F76"/>
    <w:rsid w:val="00173F93"/>
    <w:rsid w:val="00173FFA"/>
    <w:rsid w:val="001741FB"/>
    <w:rsid w:val="00174259"/>
    <w:rsid w:val="001743C8"/>
    <w:rsid w:val="001744E9"/>
    <w:rsid w:val="0017496D"/>
    <w:rsid w:val="00175041"/>
    <w:rsid w:val="001750F2"/>
    <w:rsid w:val="00175396"/>
    <w:rsid w:val="001754BF"/>
    <w:rsid w:val="0017551A"/>
    <w:rsid w:val="00175616"/>
    <w:rsid w:val="00175E12"/>
    <w:rsid w:val="00175F9F"/>
    <w:rsid w:val="0017608A"/>
    <w:rsid w:val="001760BE"/>
    <w:rsid w:val="0017667D"/>
    <w:rsid w:val="0017685E"/>
    <w:rsid w:val="00176930"/>
    <w:rsid w:val="00176CC0"/>
    <w:rsid w:val="001772F6"/>
    <w:rsid w:val="001778DF"/>
    <w:rsid w:val="00177A1C"/>
    <w:rsid w:val="00177C3A"/>
    <w:rsid w:val="00177E0D"/>
    <w:rsid w:val="00177E7D"/>
    <w:rsid w:val="00177EC0"/>
    <w:rsid w:val="00177F74"/>
    <w:rsid w:val="00180406"/>
    <w:rsid w:val="00180560"/>
    <w:rsid w:val="001805F0"/>
    <w:rsid w:val="00180A81"/>
    <w:rsid w:val="00180B8C"/>
    <w:rsid w:val="00180C07"/>
    <w:rsid w:val="00180CAC"/>
    <w:rsid w:val="001810A4"/>
    <w:rsid w:val="001811CA"/>
    <w:rsid w:val="0018133F"/>
    <w:rsid w:val="00181393"/>
    <w:rsid w:val="00181431"/>
    <w:rsid w:val="00181805"/>
    <w:rsid w:val="00181849"/>
    <w:rsid w:val="00181975"/>
    <w:rsid w:val="00181EA5"/>
    <w:rsid w:val="00181F63"/>
    <w:rsid w:val="00182769"/>
    <w:rsid w:val="00182B58"/>
    <w:rsid w:val="00183159"/>
    <w:rsid w:val="00183348"/>
    <w:rsid w:val="001834A3"/>
    <w:rsid w:val="001835BC"/>
    <w:rsid w:val="00183769"/>
    <w:rsid w:val="001837BF"/>
    <w:rsid w:val="00183816"/>
    <w:rsid w:val="00184135"/>
    <w:rsid w:val="00184263"/>
    <w:rsid w:val="00184312"/>
    <w:rsid w:val="001845A5"/>
    <w:rsid w:val="001845B1"/>
    <w:rsid w:val="00184600"/>
    <w:rsid w:val="001847A7"/>
    <w:rsid w:val="00184979"/>
    <w:rsid w:val="00184BB4"/>
    <w:rsid w:val="00184CF7"/>
    <w:rsid w:val="00184D6F"/>
    <w:rsid w:val="0018507D"/>
    <w:rsid w:val="00185517"/>
    <w:rsid w:val="001857F6"/>
    <w:rsid w:val="001858AE"/>
    <w:rsid w:val="001858FB"/>
    <w:rsid w:val="00185934"/>
    <w:rsid w:val="00185B33"/>
    <w:rsid w:val="00185FA7"/>
    <w:rsid w:val="001860B7"/>
    <w:rsid w:val="001862E3"/>
    <w:rsid w:val="001864FC"/>
    <w:rsid w:val="001865DE"/>
    <w:rsid w:val="001866D0"/>
    <w:rsid w:val="001869C2"/>
    <w:rsid w:val="00186C3E"/>
    <w:rsid w:val="00186E6E"/>
    <w:rsid w:val="0018700B"/>
    <w:rsid w:val="0018711D"/>
    <w:rsid w:val="0018793C"/>
    <w:rsid w:val="00187A4B"/>
    <w:rsid w:val="00187B4E"/>
    <w:rsid w:val="00187D69"/>
    <w:rsid w:val="00187E8E"/>
    <w:rsid w:val="001905BD"/>
    <w:rsid w:val="00190936"/>
    <w:rsid w:val="00191373"/>
    <w:rsid w:val="001913B4"/>
    <w:rsid w:val="001913BD"/>
    <w:rsid w:val="0019170B"/>
    <w:rsid w:val="001917D3"/>
    <w:rsid w:val="00191920"/>
    <w:rsid w:val="00191967"/>
    <w:rsid w:val="00191BD6"/>
    <w:rsid w:val="00191C21"/>
    <w:rsid w:val="00191E7F"/>
    <w:rsid w:val="00192024"/>
    <w:rsid w:val="00192863"/>
    <w:rsid w:val="00192AC2"/>
    <w:rsid w:val="00192CEC"/>
    <w:rsid w:val="00193167"/>
    <w:rsid w:val="00193465"/>
    <w:rsid w:val="00193593"/>
    <w:rsid w:val="001935CB"/>
    <w:rsid w:val="0019367D"/>
    <w:rsid w:val="00193DAC"/>
    <w:rsid w:val="00193FA0"/>
    <w:rsid w:val="001943A6"/>
    <w:rsid w:val="001943B9"/>
    <w:rsid w:val="0019496E"/>
    <w:rsid w:val="00194BB3"/>
    <w:rsid w:val="00195207"/>
    <w:rsid w:val="0019522E"/>
    <w:rsid w:val="00195811"/>
    <w:rsid w:val="00195FEB"/>
    <w:rsid w:val="001961DE"/>
    <w:rsid w:val="0019623F"/>
    <w:rsid w:val="001962D6"/>
    <w:rsid w:val="00196337"/>
    <w:rsid w:val="001963D2"/>
    <w:rsid w:val="00196601"/>
    <w:rsid w:val="0019685E"/>
    <w:rsid w:val="00196BBB"/>
    <w:rsid w:val="00196C7F"/>
    <w:rsid w:val="00196F17"/>
    <w:rsid w:val="00196FF5"/>
    <w:rsid w:val="001970B4"/>
    <w:rsid w:val="0019744A"/>
    <w:rsid w:val="001974B6"/>
    <w:rsid w:val="00197600"/>
    <w:rsid w:val="001976E8"/>
    <w:rsid w:val="0019773A"/>
    <w:rsid w:val="001977D3"/>
    <w:rsid w:val="0019797E"/>
    <w:rsid w:val="00197BC3"/>
    <w:rsid w:val="00197CFC"/>
    <w:rsid w:val="00197F4A"/>
    <w:rsid w:val="00197FCA"/>
    <w:rsid w:val="001A00AE"/>
    <w:rsid w:val="001A033C"/>
    <w:rsid w:val="001A083B"/>
    <w:rsid w:val="001A094D"/>
    <w:rsid w:val="001A09A7"/>
    <w:rsid w:val="001A0C64"/>
    <w:rsid w:val="001A0C82"/>
    <w:rsid w:val="001A12E9"/>
    <w:rsid w:val="001A1500"/>
    <w:rsid w:val="001A17C8"/>
    <w:rsid w:val="001A1841"/>
    <w:rsid w:val="001A1B87"/>
    <w:rsid w:val="001A1BB8"/>
    <w:rsid w:val="001A1EB7"/>
    <w:rsid w:val="001A1F9F"/>
    <w:rsid w:val="001A1FE3"/>
    <w:rsid w:val="001A2499"/>
    <w:rsid w:val="001A24D4"/>
    <w:rsid w:val="001A279F"/>
    <w:rsid w:val="001A27DA"/>
    <w:rsid w:val="001A2A16"/>
    <w:rsid w:val="001A2D67"/>
    <w:rsid w:val="001A2DCC"/>
    <w:rsid w:val="001A2DE3"/>
    <w:rsid w:val="001A2F8C"/>
    <w:rsid w:val="001A3277"/>
    <w:rsid w:val="001A379F"/>
    <w:rsid w:val="001A3B35"/>
    <w:rsid w:val="001A3CF3"/>
    <w:rsid w:val="001A3FC7"/>
    <w:rsid w:val="001A43A7"/>
    <w:rsid w:val="001A4450"/>
    <w:rsid w:val="001A4455"/>
    <w:rsid w:val="001A45A3"/>
    <w:rsid w:val="001A465C"/>
    <w:rsid w:val="001A4702"/>
    <w:rsid w:val="001A4769"/>
    <w:rsid w:val="001A4913"/>
    <w:rsid w:val="001A4A6A"/>
    <w:rsid w:val="001A4B84"/>
    <w:rsid w:val="001A4E9B"/>
    <w:rsid w:val="001A4FF1"/>
    <w:rsid w:val="001A546D"/>
    <w:rsid w:val="001A54C6"/>
    <w:rsid w:val="001A557E"/>
    <w:rsid w:val="001A55BE"/>
    <w:rsid w:val="001A56E9"/>
    <w:rsid w:val="001A5E11"/>
    <w:rsid w:val="001A5FF9"/>
    <w:rsid w:val="001A609E"/>
    <w:rsid w:val="001A6282"/>
    <w:rsid w:val="001A62EE"/>
    <w:rsid w:val="001A64A8"/>
    <w:rsid w:val="001A65CD"/>
    <w:rsid w:val="001A6872"/>
    <w:rsid w:val="001A69A6"/>
    <w:rsid w:val="001A69B5"/>
    <w:rsid w:val="001A6E10"/>
    <w:rsid w:val="001A729D"/>
    <w:rsid w:val="001A73E3"/>
    <w:rsid w:val="001A74C2"/>
    <w:rsid w:val="001A76CC"/>
    <w:rsid w:val="001A770F"/>
    <w:rsid w:val="001A784B"/>
    <w:rsid w:val="001A785B"/>
    <w:rsid w:val="001A7F2D"/>
    <w:rsid w:val="001B0013"/>
    <w:rsid w:val="001B00CB"/>
    <w:rsid w:val="001B02A9"/>
    <w:rsid w:val="001B0664"/>
    <w:rsid w:val="001B06A3"/>
    <w:rsid w:val="001B06BA"/>
    <w:rsid w:val="001B0914"/>
    <w:rsid w:val="001B0B5F"/>
    <w:rsid w:val="001B10D9"/>
    <w:rsid w:val="001B1379"/>
    <w:rsid w:val="001B1CE3"/>
    <w:rsid w:val="001B1D3B"/>
    <w:rsid w:val="001B1DF0"/>
    <w:rsid w:val="001B1E58"/>
    <w:rsid w:val="001B21C4"/>
    <w:rsid w:val="001B24F1"/>
    <w:rsid w:val="001B2631"/>
    <w:rsid w:val="001B263A"/>
    <w:rsid w:val="001B27AB"/>
    <w:rsid w:val="001B292B"/>
    <w:rsid w:val="001B296B"/>
    <w:rsid w:val="001B2B6A"/>
    <w:rsid w:val="001B2C62"/>
    <w:rsid w:val="001B2E0E"/>
    <w:rsid w:val="001B2E57"/>
    <w:rsid w:val="001B2EE1"/>
    <w:rsid w:val="001B3178"/>
    <w:rsid w:val="001B31AA"/>
    <w:rsid w:val="001B32E1"/>
    <w:rsid w:val="001B333B"/>
    <w:rsid w:val="001B34B6"/>
    <w:rsid w:val="001B3744"/>
    <w:rsid w:val="001B3A9B"/>
    <w:rsid w:val="001B3CED"/>
    <w:rsid w:val="001B3DAB"/>
    <w:rsid w:val="001B3F21"/>
    <w:rsid w:val="001B44FE"/>
    <w:rsid w:val="001B4847"/>
    <w:rsid w:val="001B4863"/>
    <w:rsid w:val="001B48A3"/>
    <w:rsid w:val="001B4ADA"/>
    <w:rsid w:val="001B4CB0"/>
    <w:rsid w:val="001B50CC"/>
    <w:rsid w:val="001B5189"/>
    <w:rsid w:val="001B5CE3"/>
    <w:rsid w:val="001B5D14"/>
    <w:rsid w:val="001B5EF3"/>
    <w:rsid w:val="001B6173"/>
    <w:rsid w:val="001B61CE"/>
    <w:rsid w:val="001B6471"/>
    <w:rsid w:val="001B67BF"/>
    <w:rsid w:val="001B6C20"/>
    <w:rsid w:val="001B6CF6"/>
    <w:rsid w:val="001B7191"/>
    <w:rsid w:val="001B7309"/>
    <w:rsid w:val="001B773B"/>
    <w:rsid w:val="001B798F"/>
    <w:rsid w:val="001B7C74"/>
    <w:rsid w:val="001B7DE4"/>
    <w:rsid w:val="001C010A"/>
    <w:rsid w:val="001C0305"/>
    <w:rsid w:val="001C0640"/>
    <w:rsid w:val="001C0905"/>
    <w:rsid w:val="001C0AE3"/>
    <w:rsid w:val="001C0AFC"/>
    <w:rsid w:val="001C0BBB"/>
    <w:rsid w:val="001C0CB3"/>
    <w:rsid w:val="001C0DBA"/>
    <w:rsid w:val="001C0F4F"/>
    <w:rsid w:val="001C1101"/>
    <w:rsid w:val="001C12EA"/>
    <w:rsid w:val="001C148F"/>
    <w:rsid w:val="001C170B"/>
    <w:rsid w:val="001C197B"/>
    <w:rsid w:val="001C19E4"/>
    <w:rsid w:val="001C1AD1"/>
    <w:rsid w:val="001C1C9F"/>
    <w:rsid w:val="001C1F0B"/>
    <w:rsid w:val="001C25CC"/>
    <w:rsid w:val="001C2C6D"/>
    <w:rsid w:val="001C2F30"/>
    <w:rsid w:val="001C3367"/>
    <w:rsid w:val="001C3467"/>
    <w:rsid w:val="001C34C4"/>
    <w:rsid w:val="001C3546"/>
    <w:rsid w:val="001C35A6"/>
    <w:rsid w:val="001C3611"/>
    <w:rsid w:val="001C38A0"/>
    <w:rsid w:val="001C39D4"/>
    <w:rsid w:val="001C39E4"/>
    <w:rsid w:val="001C3BEB"/>
    <w:rsid w:val="001C40AE"/>
    <w:rsid w:val="001C42CD"/>
    <w:rsid w:val="001C448E"/>
    <w:rsid w:val="001C4597"/>
    <w:rsid w:val="001C584B"/>
    <w:rsid w:val="001C6834"/>
    <w:rsid w:val="001C6CE7"/>
    <w:rsid w:val="001C6D15"/>
    <w:rsid w:val="001C6F33"/>
    <w:rsid w:val="001C6FA3"/>
    <w:rsid w:val="001C71E8"/>
    <w:rsid w:val="001C7294"/>
    <w:rsid w:val="001C7614"/>
    <w:rsid w:val="001C7E7C"/>
    <w:rsid w:val="001C7EA3"/>
    <w:rsid w:val="001C7F79"/>
    <w:rsid w:val="001D0283"/>
    <w:rsid w:val="001D02D8"/>
    <w:rsid w:val="001D02EA"/>
    <w:rsid w:val="001D0611"/>
    <w:rsid w:val="001D0B04"/>
    <w:rsid w:val="001D0F8D"/>
    <w:rsid w:val="001D0F90"/>
    <w:rsid w:val="001D10F8"/>
    <w:rsid w:val="001D112C"/>
    <w:rsid w:val="001D12D0"/>
    <w:rsid w:val="001D19EE"/>
    <w:rsid w:val="001D1A85"/>
    <w:rsid w:val="001D1AA8"/>
    <w:rsid w:val="001D1AF7"/>
    <w:rsid w:val="001D1C0C"/>
    <w:rsid w:val="001D1DDB"/>
    <w:rsid w:val="001D2118"/>
    <w:rsid w:val="001D2438"/>
    <w:rsid w:val="001D2594"/>
    <w:rsid w:val="001D26C6"/>
    <w:rsid w:val="001D278D"/>
    <w:rsid w:val="001D2831"/>
    <w:rsid w:val="001D2EC6"/>
    <w:rsid w:val="001D314C"/>
    <w:rsid w:val="001D32B3"/>
    <w:rsid w:val="001D3313"/>
    <w:rsid w:val="001D3314"/>
    <w:rsid w:val="001D342A"/>
    <w:rsid w:val="001D3602"/>
    <w:rsid w:val="001D3AE3"/>
    <w:rsid w:val="001D3B72"/>
    <w:rsid w:val="001D40C7"/>
    <w:rsid w:val="001D4353"/>
    <w:rsid w:val="001D4574"/>
    <w:rsid w:val="001D46F1"/>
    <w:rsid w:val="001D47F6"/>
    <w:rsid w:val="001D4AE5"/>
    <w:rsid w:val="001D4BAE"/>
    <w:rsid w:val="001D4CD5"/>
    <w:rsid w:val="001D4E40"/>
    <w:rsid w:val="001D510A"/>
    <w:rsid w:val="001D58F7"/>
    <w:rsid w:val="001D5DEC"/>
    <w:rsid w:val="001D5EB8"/>
    <w:rsid w:val="001D5F51"/>
    <w:rsid w:val="001D633D"/>
    <w:rsid w:val="001D63C9"/>
    <w:rsid w:val="001D6441"/>
    <w:rsid w:val="001D651D"/>
    <w:rsid w:val="001D655F"/>
    <w:rsid w:val="001D667B"/>
    <w:rsid w:val="001D6807"/>
    <w:rsid w:val="001D683B"/>
    <w:rsid w:val="001D6855"/>
    <w:rsid w:val="001D6879"/>
    <w:rsid w:val="001D6C6F"/>
    <w:rsid w:val="001D7182"/>
    <w:rsid w:val="001D7215"/>
    <w:rsid w:val="001D747E"/>
    <w:rsid w:val="001D7597"/>
    <w:rsid w:val="001D75D2"/>
    <w:rsid w:val="001D7612"/>
    <w:rsid w:val="001D7770"/>
    <w:rsid w:val="001D77E0"/>
    <w:rsid w:val="001D7890"/>
    <w:rsid w:val="001D7A22"/>
    <w:rsid w:val="001E0015"/>
    <w:rsid w:val="001E00CE"/>
    <w:rsid w:val="001E02F8"/>
    <w:rsid w:val="001E03EC"/>
    <w:rsid w:val="001E0499"/>
    <w:rsid w:val="001E0F56"/>
    <w:rsid w:val="001E101B"/>
    <w:rsid w:val="001E111F"/>
    <w:rsid w:val="001E13F3"/>
    <w:rsid w:val="001E1863"/>
    <w:rsid w:val="001E1BE4"/>
    <w:rsid w:val="001E1C48"/>
    <w:rsid w:val="001E2147"/>
    <w:rsid w:val="001E23EC"/>
    <w:rsid w:val="001E25E6"/>
    <w:rsid w:val="001E2670"/>
    <w:rsid w:val="001E2699"/>
    <w:rsid w:val="001E26A3"/>
    <w:rsid w:val="001E28DF"/>
    <w:rsid w:val="001E29CE"/>
    <w:rsid w:val="001E2C14"/>
    <w:rsid w:val="001E2DE1"/>
    <w:rsid w:val="001E30BA"/>
    <w:rsid w:val="001E3162"/>
    <w:rsid w:val="001E31B8"/>
    <w:rsid w:val="001E3376"/>
    <w:rsid w:val="001E33FC"/>
    <w:rsid w:val="001E35F9"/>
    <w:rsid w:val="001E360D"/>
    <w:rsid w:val="001E3B93"/>
    <w:rsid w:val="001E3BDF"/>
    <w:rsid w:val="001E3DE3"/>
    <w:rsid w:val="001E3FD4"/>
    <w:rsid w:val="001E3FD6"/>
    <w:rsid w:val="001E4272"/>
    <w:rsid w:val="001E42DD"/>
    <w:rsid w:val="001E4595"/>
    <w:rsid w:val="001E4809"/>
    <w:rsid w:val="001E4AA8"/>
    <w:rsid w:val="001E4FDD"/>
    <w:rsid w:val="001E504D"/>
    <w:rsid w:val="001E5AF8"/>
    <w:rsid w:val="001E5CDC"/>
    <w:rsid w:val="001E5D03"/>
    <w:rsid w:val="001E6011"/>
    <w:rsid w:val="001E638F"/>
    <w:rsid w:val="001E65A3"/>
    <w:rsid w:val="001E6703"/>
    <w:rsid w:val="001E671B"/>
    <w:rsid w:val="001E6729"/>
    <w:rsid w:val="001E67C9"/>
    <w:rsid w:val="001E699B"/>
    <w:rsid w:val="001E7177"/>
    <w:rsid w:val="001E7189"/>
    <w:rsid w:val="001E71BE"/>
    <w:rsid w:val="001E72DE"/>
    <w:rsid w:val="001E7476"/>
    <w:rsid w:val="001E775D"/>
    <w:rsid w:val="001E7761"/>
    <w:rsid w:val="001E78DC"/>
    <w:rsid w:val="001E7937"/>
    <w:rsid w:val="001E7995"/>
    <w:rsid w:val="001F0049"/>
    <w:rsid w:val="001F00FD"/>
    <w:rsid w:val="001F0775"/>
    <w:rsid w:val="001F09C8"/>
    <w:rsid w:val="001F0B7D"/>
    <w:rsid w:val="001F0C4B"/>
    <w:rsid w:val="001F0D96"/>
    <w:rsid w:val="001F0EA8"/>
    <w:rsid w:val="001F0F4A"/>
    <w:rsid w:val="001F1100"/>
    <w:rsid w:val="001F11DB"/>
    <w:rsid w:val="001F16DA"/>
    <w:rsid w:val="001F188D"/>
    <w:rsid w:val="001F1C2B"/>
    <w:rsid w:val="001F1D91"/>
    <w:rsid w:val="001F1DD6"/>
    <w:rsid w:val="001F1E3D"/>
    <w:rsid w:val="001F232D"/>
    <w:rsid w:val="001F2454"/>
    <w:rsid w:val="001F25E3"/>
    <w:rsid w:val="001F262D"/>
    <w:rsid w:val="001F291D"/>
    <w:rsid w:val="001F2B26"/>
    <w:rsid w:val="001F2C33"/>
    <w:rsid w:val="001F2E40"/>
    <w:rsid w:val="001F2FCC"/>
    <w:rsid w:val="001F38BF"/>
    <w:rsid w:val="001F3ADA"/>
    <w:rsid w:val="001F3D65"/>
    <w:rsid w:val="001F3D7D"/>
    <w:rsid w:val="001F3FBE"/>
    <w:rsid w:val="001F40DE"/>
    <w:rsid w:val="001F41D2"/>
    <w:rsid w:val="001F4214"/>
    <w:rsid w:val="001F4320"/>
    <w:rsid w:val="001F45C6"/>
    <w:rsid w:val="001F46D6"/>
    <w:rsid w:val="001F4827"/>
    <w:rsid w:val="001F4964"/>
    <w:rsid w:val="001F4977"/>
    <w:rsid w:val="001F4CB6"/>
    <w:rsid w:val="001F4EAE"/>
    <w:rsid w:val="001F54DF"/>
    <w:rsid w:val="001F59EE"/>
    <w:rsid w:val="001F5B03"/>
    <w:rsid w:val="001F5B51"/>
    <w:rsid w:val="001F5B6C"/>
    <w:rsid w:val="001F5BDA"/>
    <w:rsid w:val="001F5F3F"/>
    <w:rsid w:val="001F6CFF"/>
    <w:rsid w:val="001F6E40"/>
    <w:rsid w:val="001F7126"/>
    <w:rsid w:val="001F7599"/>
    <w:rsid w:val="001F7BA8"/>
    <w:rsid w:val="001F7BDB"/>
    <w:rsid w:val="001F7CB6"/>
    <w:rsid w:val="001F7D85"/>
    <w:rsid w:val="0020003D"/>
    <w:rsid w:val="002000D4"/>
    <w:rsid w:val="002004C4"/>
    <w:rsid w:val="002008EA"/>
    <w:rsid w:val="00200F81"/>
    <w:rsid w:val="002011DD"/>
    <w:rsid w:val="0020179F"/>
    <w:rsid w:val="00201948"/>
    <w:rsid w:val="0020200B"/>
    <w:rsid w:val="002020C1"/>
    <w:rsid w:val="00202313"/>
    <w:rsid w:val="00202338"/>
    <w:rsid w:val="00202547"/>
    <w:rsid w:val="002026FD"/>
    <w:rsid w:val="0020293B"/>
    <w:rsid w:val="00202997"/>
    <w:rsid w:val="00202BE7"/>
    <w:rsid w:val="00202CC7"/>
    <w:rsid w:val="00202E28"/>
    <w:rsid w:val="00202E88"/>
    <w:rsid w:val="002030D0"/>
    <w:rsid w:val="00203200"/>
    <w:rsid w:val="00203568"/>
    <w:rsid w:val="00203644"/>
    <w:rsid w:val="0020384E"/>
    <w:rsid w:val="00203939"/>
    <w:rsid w:val="00203A0C"/>
    <w:rsid w:val="00203B2B"/>
    <w:rsid w:val="0020428F"/>
    <w:rsid w:val="002047C3"/>
    <w:rsid w:val="00204C29"/>
    <w:rsid w:val="00204F29"/>
    <w:rsid w:val="002051F7"/>
    <w:rsid w:val="0020563E"/>
    <w:rsid w:val="0020573E"/>
    <w:rsid w:val="0020580A"/>
    <w:rsid w:val="00205C4E"/>
    <w:rsid w:val="00205DE1"/>
    <w:rsid w:val="00205E55"/>
    <w:rsid w:val="0020603A"/>
    <w:rsid w:val="00206203"/>
    <w:rsid w:val="002062C4"/>
    <w:rsid w:val="00206900"/>
    <w:rsid w:val="00206A8C"/>
    <w:rsid w:val="00206EEA"/>
    <w:rsid w:val="002073A4"/>
    <w:rsid w:val="002073C6"/>
    <w:rsid w:val="00207629"/>
    <w:rsid w:val="00207C2F"/>
    <w:rsid w:val="00207CF2"/>
    <w:rsid w:val="0021034F"/>
    <w:rsid w:val="002108E2"/>
    <w:rsid w:val="00210931"/>
    <w:rsid w:val="00210AD8"/>
    <w:rsid w:val="00210CE5"/>
    <w:rsid w:val="00210CF4"/>
    <w:rsid w:val="002112DA"/>
    <w:rsid w:val="00211544"/>
    <w:rsid w:val="002117BE"/>
    <w:rsid w:val="00211834"/>
    <w:rsid w:val="00211CC0"/>
    <w:rsid w:val="00212151"/>
    <w:rsid w:val="00212179"/>
    <w:rsid w:val="002121FF"/>
    <w:rsid w:val="0021225F"/>
    <w:rsid w:val="00212372"/>
    <w:rsid w:val="002123C4"/>
    <w:rsid w:val="00212A1C"/>
    <w:rsid w:val="00212B78"/>
    <w:rsid w:val="00212DE6"/>
    <w:rsid w:val="00212E8F"/>
    <w:rsid w:val="0021325C"/>
    <w:rsid w:val="00213621"/>
    <w:rsid w:val="0021369B"/>
    <w:rsid w:val="002138E2"/>
    <w:rsid w:val="00213B24"/>
    <w:rsid w:val="00213BEA"/>
    <w:rsid w:val="00213ECE"/>
    <w:rsid w:val="00213FEC"/>
    <w:rsid w:val="00214122"/>
    <w:rsid w:val="002141B5"/>
    <w:rsid w:val="002141E6"/>
    <w:rsid w:val="00214839"/>
    <w:rsid w:val="002149AC"/>
    <w:rsid w:val="00214C5C"/>
    <w:rsid w:val="00214C62"/>
    <w:rsid w:val="002153CF"/>
    <w:rsid w:val="0021542B"/>
    <w:rsid w:val="00215522"/>
    <w:rsid w:val="002156CA"/>
    <w:rsid w:val="00215728"/>
    <w:rsid w:val="002157AF"/>
    <w:rsid w:val="002157B0"/>
    <w:rsid w:val="0021587F"/>
    <w:rsid w:val="002158F8"/>
    <w:rsid w:val="00215932"/>
    <w:rsid w:val="00215AA1"/>
    <w:rsid w:val="00215F6F"/>
    <w:rsid w:val="00216322"/>
    <w:rsid w:val="0021636F"/>
    <w:rsid w:val="00216720"/>
    <w:rsid w:val="00216816"/>
    <w:rsid w:val="00216A81"/>
    <w:rsid w:val="00216C47"/>
    <w:rsid w:val="00216EA7"/>
    <w:rsid w:val="00216F46"/>
    <w:rsid w:val="002172CD"/>
    <w:rsid w:val="0021734B"/>
    <w:rsid w:val="00217719"/>
    <w:rsid w:val="00217729"/>
    <w:rsid w:val="002177BF"/>
    <w:rsid w:val="002177E4"/>
    <w:rsid w:val="00217841"/>
    <w:rsid w:val="00217AB1"/>
    <w:rsid w:val="00217DD9"/>
    <w:rsid w:val="00217E6F"/>
    <w:rsid w:val="00217FF1"/>
    <w:rsid w:val="00220083"/>
    <w:rsid w:val="00220203"/>
    <w:rsid w:val="00220222"/>
    <w:rsid w:val="002209DA"/>
    <w:rsid w:val="00220B7B"/>
    <w:rsid w:val="0022100D"/>
    <w:rsid w:val="0022117A"/>
    <w:rsid w:val="002212B5"/>
    <w:rsid w:val="00221393"/>
    <w:rsid w:val="002214B8"/>
    <w:rsid w:val="0022151D"/>
    <w:rsid w:val="00221537"/>
    <w:rsid w:val="00221548"/>
    <w:rsid w:val="0022210B"/>
    <w:rsid w:val="00222206"/>
    <w:rsid w:val="00222718"/>
    <w:rsid w:val="00222E11"/>
    <w:rsid w:val="00222ED9"/>
    <w:rsid w:val="00222F27"/>
    <w:rsid w:val="00223200"/>
    <w:rsid w:val="00223293"/>
    <w:rsid w:val="002239EF"/>
    <w:rsid w:val="00223C40"/>
    <w:rsid w:val="00223D97"/>
    <w:rsid w:val="00223F7C"/>
    <w:rsid w:val="002240EE"/>
    <w:rsid w:val="00224829"/>
    <w:rsid w:val="00224B16"/>
    <w:rsid w:val="002251BD"/>
    <w:rsid w:val="002255E0"/>
    <w:rsid w:val="002256F9"/>
    <w:rsid w:val="00225E02"/>
    <w:rsid w:val="00225EF7"/>
    <w:rsid w:val="00226061"/>
    <w:rsid w:val="002261AA"/>
    <w:rsid w:val="00226930"/>
    <w:rsid w:val="00226B23"/>
    <w:rsid w:val="00227586"/>
    <w:rsid w:val="00227927"/>
    <w:rsid w:val="00227AF5"/>
    <w:rsid w:val="00227B26"/>
    <w:rsid w:val="00227B57"/>
    <w:rsid w:val="002301A1"/>
    <w:rsid w:val="002304E0"/>
    <w:rsid w:val="0023067B"/>
    <w:rsid w:val="002307DD"/>
    <w:rsid w:val="00230A99"/>
    <w:rsid w:val="00230B1B"/>
    <w:rsid w:val="00230C9B"/>
    <w:rsid w:val="00230D83"/>
    <w:rsid w:val="00230D98"/>
    <w:rsid w:val="00230DDC"/>
    <w:rsid w:val="00231344"/>
    <w:rsid w:val="0023153B"/>
    <w:rsid w:val="002318DA"/>
    <w:rsid w:val="00231FDA"/>
    <w:rsid w:val="0023203F"/>
    <w:rsid w:val="002328D5"/>
    <w:rsid w:val="00232A37"/>
    <w:rsid w:val="00232ED4"/>
    <w:rsid w:val="002330C0"/>
    <w:rsid w:val="002331D4"/>
    <w:rsid w:val="002331DE"/>
    <w:rsid w:val="002331F9"/>
    <w:rsid w:val="002333A3"/>
    <w:rsid w:val="00233449"/>
    <w:rsid w:val="00233698"/>
    <w:rsid w:val="00233732"/>
    <w:rsid w:val="00233850"/>
    <w:rsid w:val="00233891"/>
    <w:rsid w:val="0023396D"/>
    <w:rsid w:val="00233B44"/>
    <w:rsid w:val="00233CBE"/>
    <w:rsid w:val="00233CF8"/>
    <w:rsid w:val="00233FF8"/>
    <w:rsid w:val="0023401C"/>
    <w:rsid w:val="00234784"/>
    <w:rsid w:val="00234913"/>
    <w:rsid w:val="00234C6E"/>
    <w:rsid w:val="00234E2E"/>
    <w:rsid w:val="002355C2"/>
    <w:rsid w:val="00235660"/>
    <w:rsid w:val="002358E5"/>
    <w:rsid w:val="00235C11"/>
    <w:rsid w:val="00235EC0"/>
    <w:rsid w:val="00236497"/>
    <w:rsid w:val="002365FC"/>
    <w:rsid w:val="00236718"/>
    <w:rsid w:val="00236C24"/>
    <w:rsid w:val="00236DE8"/>
    <w:rsid w:val="00236EA0"/>
    <w:rsid w:val="00237249"/>
    <w:rsid w:val="002372CF"/>
    <w:rsid w:val="002379A2"/>
    <w:rsid w:val="002379FF"/>
    <w:rsid w:val="00237B35"/>
    <w:rsid w:val="00237D37"/>
    <w:rsid w:val="002402CA"/>
    <w:rsid w:val="0024079F"/>
    <w:rsid w:val="002408DA"/>
    <w:rsid w:val="002409D2"/>
    <w:rsid w:val="00240D5C"/>
    <w:rsid w:val="00240EC1"/>
    <w:rsid w:val="00241232"/>
    <w:rsid w:val="00241264"/>
    <w:rsid w:val="00241776"/>
    <w:rsid w:val="0024192F"/>
    <w:rsid w:val="00241DBD"/>
    <w:rsid w:val="00241DC1"/>
    <w:rsid w:val="00241E09"/>
    <w:rsid w:val="00241FBE"/>
    <w:rsid w:val="002421A6"/>
    <w:rsid w:val="002421B6"/>
    <w:rsid w:val="00242375"/>
    <w:rsid w:val="00242427"/>
    <w:rsid w:val="00242ABB"/>
    <w:rsid w:val="00242BEF"/>
    <w:rsid w:val="00243393"/>
    <w:rsid w:val="0024346B"/>
    <w:rsid w:val="002434AC"/>
    <w:rsid w:val="002435AB"/>
    <w:rsid w:val="0024394B"/>
    <w:rsid w:val="00243C57"/>
    <w:rsid w:val="00243D82"/>
    <w:rsid w:val="00243DCA"/>
    <w:rsid w:val="00244648"/>
    <w:rsid w:val="00244658"/>
    <w:rsid w:val="002449C0"/>
    <w:rsid w:val="002449E6"/>
    <w:rsid w:val="00244BAA"/>
    <w:rsid w:val="00244D44"/>
    <w:rsid w:val="00244E27"/>
    <w:rsid w:val="00244EF9"/>
    <w:rsid w:val="00245CA1"/>
    <w:rsid w:val="00245DB6"/>
    <w:rsid w:val="00245DBE"/>
    <w:rsid w:val="00245DD7"/>
    <w:rsid w:val="00245DF3"/>
    <w:rsid w:val="00245F8B"/>
    <w:rsid w:val="002461F0"/>
    <w:rsid w:val="00246256"/>
    <w:rsid w:val="0024627D"/>
    <w:rsid w:val="0024650E"/>
    <w:rsid w:val="002468E1"/>
    <w:rsid w:val="00246B22"/>
    <w:rsid w:val="00246BB3"/>
    <w:rsid w:val="00246C62"/>
    <w:rsid w:val="00246CD9"/>
    <w:rsid w:val="00246E0E"/>
    <w:rsid w:val="00246F0F"/>
    <w:rsid w:val="0024705C"/>
    <w:rsid w:val="0024750B"/>
    <w:rsid w:val="002475CA"/>
    <w:rsid w:val="002477A5"/>
    <w:rsid w:val="0024782F"/>
    <w:rsid w:val="00250153"/>
    <w:rsid w:val="002502BC"/>
    <w:rsid w:val="002502C8"/>
    <w:rsid w:val="002504E7"/>
    <w:rsid w:val="00250F9B"/>
    <w:rsid w:val="002510D0"/>
    <w:rsid w:val="00251165"/>
    <w:rsid w:val="002511BE"/>
    <w:rsid w:val="0025150D"/>
    <w:rsid w:val="0025187B"/>
    <w:rsid w:val="0025199F"/>
    <w:rsid w:val="002519FE"/>
    <w:rsid w:val="00251A65"/>
    <w:rsid w:val="00251C89"/>
    <w:rsid w:val="00251EE8"/>
    <w:rsid w:val="0025206E"/>
    <w:rsid w:val="00252239"/>
    <w:rsid w:val="00252427"/>
    <w:rsid w:val="0025248A"/>
    <w:rsid w:val="00252626"/>
    <w:rsid w:val="00252D3B"/>
    <w:rsid w:val="00252D8F"/>
    <w:rsid w:val="002531B3"/>
    <w:rsid w:val="0025320B"/>
    <w:rsid w:val="00253ED0"/>
    <w:rsid w:val="00253F4D"/>
    <w:rsid w:val="00253FB3"/>
    <w:rsid w:val="002540CC"/>
    <w:rsid w:val="0025417D"/>
    <w:rsid w:val="00254607"/>
    <w:rsid w:val="00254DA4"/>
    <w:rsid w:val="00254E9F"/>
    <w:rsid w:val="00254F9A"/>
    <w:rsid w:val="00255100"/>
    <w:rsid w:val="002551D7"/>
    <w:rsid w:val="002551E9"/>
    <w:rsid w:val="0025531D"/>
    <w:rsid w:val="00255397"/>
    <w:rsid w:val="0025542A"/>
    <w:rsid w:val="00255698"/>
    <w:rsid w:val="00255706"/>
    <w:rsid w:val="002559AB"/>
    <w:rsid w:val="00255C38"/>
    <w:rsid w:val="00255CA0"/>
    <w:rsid w:val="002560DC"/>
    <w:rsid w:val="00256582"/>
    <w:rsid w:val="002565FE"/>
    <w:rsid w:val="0025664A"/>
    <w:rsid w:val="00256912"/>
    <w:rsid w:val="00256BA3"/>
    <w:rsid w:val="00256C4C"/>
    <w:rsid w:val="00257274"/>
    <w:rsid w:val="002572AC"/>
    <w:rsid w:val="002572D6"/>
    <w:rsid w:val="002578FD"/>
    <w:rsid w:val="00257CD4"/>
    <w:rsid w:val="00257D95"/>
    <w:rsid w:val="0026034E"/>
    <w:rsid w:val="0026067B"/>
    <w:rsid w:val="002609BE"/>
    <w:rsid w:val="00260B85"/>
    <w:rsid w:val="00260F2A"/>
    <w:rsid w:val="002612EA"/>
    <w:rsid w:val="0026135C"/>
    <w:rsid w:val="00261417"/>
    <w:rsid w:val="0026157E"/>
    <w:rsid w:val="00261703"/>
    <w:rsid w:val="00261986"/>
    <w:rsid w:val="00261EA3"/>
    <w:rsid w:val="00261EA7"/>
    <w:rsid w:val="002621BC"/>
    <w:rsid w:val="0026225F"/>
    <w:rsid w:val="0026235D"/>
    <w:rsid w:val="00262875"/>
    <w:rsid w:val="002629CE"/>
    <w:rsid w:val="00262D9C"/>
    <w:rsid w:val="00262DDC"/>
    <w:rsid w:val="00262E2C"/>
    <w:rsid w:val="00263158"/>
    <w:rsid w:val="002635F3"/>
    <w:rsid w:val="002642B4"/>
    <w:rsid w:val="002642EF"/>
    <w:rsid w:val="00264436"/>
    <w:rsid w:val="0026488F"/>
    <w:rsid w:val="002648A1"/>
    <w:rsid w:val="00264A42"/>
    <w:rsid w:val="00264BC7"/>
    <w:rsid w:val="00264F7B"/>
    <w:rsid w:val="00264FCC"/>
    <w:rsid w:val="0026533E"/>
    <w:rsid w:val="0026568A"/>
    <w:rsid w:val="002657B8"/>
    <w:rsid w:val="00265809"/>
    <w:rsid w:val="00265869"/>
    <w:rsid w:val="00265913"/>
    <w:rsid w:val="00265A78"/>
    <w:rsid w:val="00265CFE"/>
    <w:rsid w:val="0026601B"/>
    <w:rsid w:val="00266478"/>
    <w:rsid w:val="00266492"/>
    <w:rsid w:val="002664BC"/>
    <w:rsid w:val="00266927"/>
    <w:rsid w:val="00267110"/>
    <w:rsid w:val="00267244"/>
    <w:rsid w:val="00267947"/>
    <w:rsid w:val="00267A11"/>
    <w:rsid w:val="00267A66"/>
    <w:rsid w:val="00267FB9"/>
    <w:rsid w:val="00270140"/>
    <w:rsid w:val="002701BB"/>
    <w:rsid w:val="002709EF"/>
    <w:rsid w:val="00270D5D"/>
    <w:rsid w:val="00270E9D"/>
    <w:rsid w:val="00270ED1"/>
    <w:rsid w:val="002712EA"/>
    <w:rsid w:val="0027151C"/>
    <w:rsid w:val="0027199D"/>
    <w:rsid w:val="00271CF4"/>
    <w:rsid w:val="00271FC6"/>
    <w:rsid w:val="00272103"/>
    <w:rsid w:val="002724E8"/>
    <w:rsid w:val="002725FA"/>
    <w:rsid w:val="00272926"/>
    <w:rsid w:val="00272942"/>
    <w:rsid w:val="00272E2A"/>
    <w:rsid w:val="002731CA"/>
    <w:rsid w:val="002737DD"/>
    <w:rsid w:val="0027396D"/>
    <w:rsid w:val="00273AF2"/>
    <w:rsid w:val="00273BC8"/>
    <w:rsid w:val="00273C75"/>
    <w:rsid w:val="00273CD9"/>
    <w:rsid w:val="00273FAC"/>
    <w:rsid w:val="00274522"/>
    <w:rsid w:val="00274534"/>
    <w:rsid w:val="00274885"/>
    <w:rsid w:val="00274A2A"/>
    <w:rsid w:val="00274A75"/>
    <w:rsid w:val="00274C25"/>
    <w:rsid w:val="00274E0B"/>
    <w:rsid w:val="0027524A"/>
    <w:rsid w:val="0027592E"/>
    <w:rsid w:val="002759B0"/>
    <w:rsid w:val="00275ABC"/>
    <w:rsid w:val="00275F4C"/>
    <w:rsid w:val="00275F7E"/>
    <w:rsid w:val="0027631C"/>
    <w:rsid w:val="00276670"/>
    <w:rsid w:val="0027667E"/>
    <w:rsid w:val="002767E8"/>
    <w:rsid w:val="00276B2E"/>
    <w:rsid w:val="00276D40"/>
    <w:rsid w:val="00277016"/>
    <w:rsid w:val="00277242"/>
    <w:rsid w:val="00277395"/>
    <w:rsid w:val="00277BB2"/>
    <w:rsid w:val="00277BFC"/>
    <w:rsid w:val="00280467"/>
    <w:rsid w:val="002808C6"/>
    <w:rsid w:val="0028092C"/>
    <w:rsid w:val="00280D3B"/>
    <w:rsid w:val="00280EFD"/>
    <w:rsid w:val="00280F79"/>
    <w:rsid w:val="002810EA"/>
    <w:rsid w:val="00281911"/>
    <w:rsid w:val="00281A9E"/>
    <w:rsid w:val="00281F9C"/>
    <w:rsid w:val="00282087"/>
    <w:rsid w:val="002820EF"/>
    <w:rsid w:val="00282442"/>
    <w:rsid w:val="002827A3"/>
    <w:rsid w:val="00282817"/>
    <w:rsid w:val="002828A4"/>
    <w:rsid w:val="00282BAE"/>
    <w:rsid w:val="00282DA5"/>
    <w:rsid w:val="00282EB4"/>
    <w:rsid w:val="00282F27"/>
    <w:rsid w:val="00283250"/>
    <w:rsid w:val="002833C6"/>
    <w:rsid w:val="00283502"/>
    <w:rsid w:val="0028370F"/>
    <w:rsid w:val="00283846"/>
    <w:rsid w:val="00283961"/>
    <w:rsid w:val="0028432A"/>
    <w:rsid w:val="002844B5"/>
    <w:rsid w:val="002845DA"/>
    <w:rsid w:val="00284921"/>
    <w:rsid w:val="002849CF"/>
    <w:rsid w:val="00285181"/>
    <w:rsid w:val="0028524A"/>
    <w:rsid w:val="002852A9"/>
    <w:rsid w:val="002858E5"/>
    <w:rsid w:val="00285AFB"/>
    <w:rsid w:val="00285C9E"/>
    <w:rsid w:val="002860C1"/>
    <w:rsid w:val="00286273"/>
    <w:rsid w:val="0028659D"/>
    <w:rsid w:val="002865D4"/>
    <w:rsid w:val="002867A0"/>
    <w:rsid w:val="002868E9"/>
    <w:rsid w:val="00286C8F"/>
    <w:rsid w:val="00287005"/>
    <w:rsid w:val="00287013"/>
    <w:rsid w:val="00287486"/>
    <w:rsid w:val="00287645"/>
    <w:rsid w:val="00287793"/>
    <w:rsid w:val="00287995"/>
    <w:rsid w:val="00287A45"/>
    <w:rsid w:val="00287BC5"/>
    <w:rsid w:val="00287BD7"/>
    <w:rsid w:val="002900C6"/>
    <w:rsid w:val="002903BA"/>
    <w:rsid w:val="00290968"/>
    <w:rsid w:val="00290DF5"/>
    <w:rsid w:val="0029140C"/>
    <w:rsid w:val="00291AF2"/>
    <w:rsid w:val="00291E44"/>
    <w:rsid w:val="00291E90"/>
    <w:rsid w:val="00292001"/>
    <w:rsid w:val="0029204E"/>
    <w:rsid w:val="002920DB"/>
    <w:rsid w:val="00292359"/>
    <w:rsid w:val="002926F7"/>
    <w:rsid w:val="00292921"/>
    <w:rsid w:val="00292933"/>
    <w:rsid w:val="002929BE"/>
    <w:rsid w:val="00292B70"/>
    <w:rsid w:val="00293147"/>
    <w:rsid w:val="0029315F"/>
    <w:rsid w:val="002931A3"/>
    <w:rsid w:val="002934FA"/>
    <w:rsid w:val="00293684"/>
    <w:rsid w:val="00293860"/>
    <w:rsid w:val="002938A2"/>
    <w:rsid w:val="00293EDB"/>
    <w:rsid w:val="0029422E"/>
    <w:rsid w:val="002943B4"/>
    <w:rsid w:val="00294456"/>
    <w:rsid w:val="00294654"/>
    <w:rsid w:val="00294892"/>
    <w:rsid w:val="00294945"/>
    <w:rsid w:val="0029494E"/>
    <w:rsid w:val="00295215"/>
    <w:rsid w:val="002953E8"/>
    <w:rsid w:val="0029551F"/>
    <w:rsid w:val="0029575B"/>
    <w:rsid w:val="0029585C"/>
    <w:rsid w:val="00295925"/>
    <w:rsid w:val="00295974"/>
    <w:rsid w:val="00295E4A"/>
    <w:rsid w:val="00295FE3"/>
    <w:rsid w:val="00295FF9"/>
    <w:rsid w:val="002961ED"/>
    <w:rsid w:val="00296475"/>
    <w:rsid w:val="0029663B"/>
    <w:rsid w:val="00296663"/>
    <w:rsid w:val="00296695"/>
    <w:rsid w:val="00296CD2"/>
    <w:rsid w:val="002970A9"/>
    <w:rsid w:val="0029724A"/>
    <w:rsid w:val="00297328"/>
    <w:rsid w:val="0029743F"/>
    <w:rsid w:val="00297506"/>
    <w:rsid w:val="002976AD"/>
    <w:rsid w:val="0029796A"/>
    <w:rsid w:val="00297A4B"/>
    <w:rsid w:val="00297B61"/>
    <w:rsid w:val="00297B7A"/>
    <w:rsid w:val="00297EE9"/>
    <w:rsid w:val="002A01EB"/>
    <w:rsid w:val="002A0232"/>
    <w:rsid w:val="002A0418"/>
    <w:rsid w:val="002A05DE"/>
    <w:rsid w:val="002A0654"/>
    <w:rsid w:val="002A069E"/>
    <w:rsid w:val="002A08AA"/>
    <w:rsid w:val="002A0C7D"/>
    <w:rsid w:val="002A0F91"/>
    <w:rsid w:val="002A17E0"/>
    <w:rsid w:val="002A1E4B"/>
    <w:rsid w:val="002A1FEE"/>
    <w:rsid w:val="002A205B"/>
    <w:rsid w:val="002A2075"/>
    <w:rsid w:val="002A245A"/>
    <w:rsid w:val="002A263A"/>
    <w:rsid w:val="002A263E"/>
    <w:rsid w:val="002A2666"/>
    <w:rsid w:val="002A2991"/>
    <w:rsid w:val="002A299C"/>
    <w:rsid w:val="002A2A14"/>
    <w:rsid w:val="002A2B56"/>
    <w:rsid w:val="002A2BAB"/>
    <w:rsid w:val="002A2C23"/>
    <w:rsid w:val="002A33E1"/>
    <w:rsid w:val="002A3548"/>
    <w:rsid w:val="002A364A"/>
    <w:rsid w:val="002A369C"/>
    <w:rsid w:val="002A381A"/>
    <w:rsid w:val="002A3891"/>
    <w:rsid w:val="002A3C03"/>
    <w:rsid w:val="002A3CCB"/>
    <w:rsid w:val="002A3D31"/>
    <w:rsid w:val="002A3ECF"/>
    <w:rsid w:val="002A41F6"/>
    <w:rsid w:val="002A42FC"/>
    <w:rsid w:val="002A47F0"/>
    <w:rsid w:val="002A4BEC"/>
    <w:rsid w:val="002A4CC4"/>
    <w:rsid w:val="002A4E64"/>
    <w:rsid w:val="002A4E72"/>
    <w:rsid w:val="002A50CB"/>
    <w:rsid w:val="002A5246"/>
    <w:rsid w:val="002A5746"/>
    <w:rsid w:val="002A5808"/>
    <w:rsid w:val="002A58EE"/>
    <w:rsid w:val="002A5958"/>
    <w:rsid w:val="002A5B05"/>
    <w:rsid w:val="002A5F1C"/>
    <w:rsid w:val="002A5F68"/>
    <w:rsid w:val="002A6091"/>
    <w:rsid w:val="002A61DD"/>
    <w:rsid w:val="002A6370"/>
    <w:rsid w:val="002A63AF"/>
    <w:rsid w:val="002A6532"/>
    <w:rsid w:val="002A6553"/>
    <w:rsid w:val="002A694C"/>
    <w:rsid w:val="002A698D"/>
    <w:rsid w:val="002A6D72"/>
    <w:rsid w:val="002A7024"/>
    <w:rsid w:val="002A7408"/>
    <w:rsid w:val="002A7565"/>
    <w:rsid w:val="002A79F1"/>
    <w:rsid w:val="002A7D59"/>
    <w:rsid w:val="002B0038"/>
    <w:rsid w:val="002B011C"/>
    <w:rsid w:val="002B03DD"/>
    <w:rsid w:val="002B08EE"/>
    <w:rsid w:val="002B094E"/>
    <w:rsid w:val="002B0AED"/>
    <w:rsid w:val="002B0CF8"/>
    <w:rsid w:val="002B0D75"/>
    <w:rsid w:val="002B0E8D"/>
    <w:rsid w:val="002B14F5"/>
    <w:rsid w:val="002B153F"/>
    <w:rsid w:val="002B1653"/>
    <w:rsid w:val="002B1CD1"/>
    <w:rsid w:val="002B1F77"/>
    <w:rsid w:val="002B2017"/>
    <w:rsid w:val="002B2069"/>
    <w:rsid w:val="002B21A9"/>
    <w:rsid w:val="002B2683"/>
    <w:rsid w:val="002B270A"/>
    <w:rsid w:val="002B2876"/>
    <w:rsid w:val="002B287B"/>
    <w:rsid w:val="002B296D"/>
    <w:rsid w:val="002B2F6C"/>
    <w:rsid w:val="002B2FB4"/>
    <w:rsid w:val="002B382D"/>
    <w:rsid w:val="002B3A69"/>
    <w:rsid w:val="002B3D85"/>
    <w:rsid w:val="002B3DD5"/>
    <w:rsid w:val="002B45A7"/>
    <w:rsid w:val="002B45B5"/>
    <w:rsid w:val="002B47BB"/>
    <w:rsid w:val="002B4C16"/>
    <w:rsid w:val="002B5050"/>
    <w:rsid w:val="002B5165"/>
    <w:rsid w:val="002B5575"/>
    <w:rsid w:val="002B5ACB"/>
    <w:rsid w:val="002B5B37"/>
    <w:rsid w:val="002B5E32"/>
    <w:rsid w:val="002B5F90"/>
    <w:rsid w:val="002B5FAE"/>
    <w:rsid w:val="002B6395"/>
    <w:rsid w:val="002B64BE"/>
    <w:rsid w:val="002B6855"/>
    <w:rsid w:val="002B6A47"/>
    <w:rsid w:val="002B6AF1"/>
    <w:rsid w:val="002B6CFC"/>
    <w:rsid w:val="002B6D6C"/>
    <w:rsid w:val="002B7000"/>
    <w:rsid w:val="002B712D"/>
    <w:rsid w:val="002B74AA"/>
    <w:rsid w:val="002B7555"/>
    <w:rsid w:val="002B7720"/>
    <w:rsid w:val="002B78F5"/>
    <w:rsid w:val="002C00FC"/>
    <w:rsid w:val="002C01E5"/>
    <w:rsid w:val="002C0509"/>
    <w:rsid w:val="002C0644"/>
    <w:rsid w:val="002C0DBA"/>
    <w:rsid w:val="002C0FC9"/>
    <w:rsid w:val="002C1354"/>
    <w:rsid w:val="002C175C"/>
    <w:rsid w:val="002C1760"/>
    <w:rsid w:val="002C183A"/>
    <w:rsid w:val="002C1942"/>
    <w:rsid w:val="002C1979"/>
    <w:rsid w:val="002C1EAE"/>
    <w:rsid w:val="002C1EE6"/>
    <w:rsid w:val="002C214C"/>
    <w:rsid w:val="002C23BE"/>
    <w:rsid w:val="002C2526"/>
    <w:rsid w:val="002C2636"/>
    <w:rsid w:val="002C273A"/>
    <w:rsid w:val="002C27C4"/>
    <w:rsid w:val="002C2889"/>
    <w:rsid w:val="002C29CC"/>
    <w:rsid w:val="002C2A49"/>
    <w:rsid w:val="002C2D8D"/>
    <w:rsid w:val="002C2DC1"/>
    <w:rsid w:val="002C2F21"/>
    <w:rsid w:val="002C2FEA"/>
    <w:rsid w:val="002C3400"/>
    <w:rsid w:val="002C3790"/>
    <w:rsid w:val="002C39E8"/>
    <w:rsid w:val="002C3B80"/>
    <w:rsid w:val="002C3C28"/>
    <w:rsid w:val="002C4294"/>
    <w:rsid w:val="002C43A6"/>
    <w:rsid w:val="002C45DF"/>
    <w:rsid w:val="002C4696"/>
    <w:rsid w:val="002C482C"/>
    <w:rsid w:val="002C4BBF"/>
    <w:rsid w:val="002C4D72"/>
    <w:rsid w:val="002C4DAD"/>
    <w:rsid w:val="002C4EE6"/>
    <w:rsid w:val="002C4F02"/>
    <w:rsid w:val="002C5222"/>
    <w:rsid w:val="002C5243"/>
    <w:rsid w:val="002C54FE"/>
    <w:rsid w:val="002C563A"/>
    <w:rsid w:val="002C5933"/>
    <w:rsid w:val="002C5A91"/>
    <w:rsid w:val="002C5CE8"/>
    <w:rsid w:val="002C606C"/>
    <w:rsid w:val="002C6799"/>
    <w:rsid w:val="002C68F4"/>
    <w:rsid w:val="002C6FD9"/>
    <w:rsid w:val="002C7488"/>
    <w:rsid w:val="002C7BB8"/>
    <w:rsid w:val="002C7BD8"/>
    <w:rsid w:val="002C7EC5"/>
    <w:rsid w:val="002D00BC"/>
    <w:rsid w:val="002D02FB"/>
    <w:rsid w:val="002D0331"/>
    <w:rsid w:val="002D07F8"/>
    <w:rsid w:val="002D0827"/>
    <w:rsid w:val="002D0ABE"/>
    <w:rsid w:val="002D0D15"/>
    <w:rsid w:val="002D0F0E"/>
    <w:rsid w:val="002D0FD0"/>
    <w:rsid w:val="002D14BD"/>
    <w:rsid w:val="002D15BB"/>
    <w:rsid w:val="002D16E7"/>
    <w:rsid w:val="002D191B"/>
    <w:rsid w:val="002D1968"/>
    <w:rsid w:val="002D1A59"/>
    <w:rsid w:val="002D1EAC"/>
    <w:rsid w:val="002D21F3"/>
    <w:rsid w:val="002D24C7"/>
    <w:rsid w:val="002D2562"/>
    <w:rsid w:val="002D27A5"/>
    <w:rsid w:val="002D2804"/>
    <w:rsid w:val="002D2CAE"/>
    <w:rsid w:val="002D2CF2"/>
    <w:rsid w:val="002D2DCC"/>
    <w:rsid w:val="002D2F36"/>
    <w:rsid w:val="002D2FF9"/>
    <w:rsid w:val="002D3095"/>
    <w:rsid w:val="002D31BF"/>
    <w:rsid w:val="002D3239"/>
    <w:rsid w:val="002D3664"/>
    <w:rsid w:val="002D3736"/>
    <w:rsid w:val="002D377C"/>
    <w:rsid w:val="002D3800"/>
    <w:rsid w:val="002D3A05"/>
    <w:rsid w:val="002D3BB7"/>
    <w:rsid w:val="002D3E6A"/>
    <w:rsid w:val="002D3F55"/>
    <w:rsid w:val="002D4331"/>
    <w:rsid w:val="002D44A3"/>
    <w:rsid w:val="002D473D"/>
    <w:rsid w:val="002D4A24"/>
    <w:rsid w:val="002D534C"/>
    <w:rsid w:val="002D55D1"/>
    <w:rsid w:val="002D5641"/>
    <w:rsid w:val="002D5784"/>
    <w:rsid w:val="002D58A0"/>
    <w:rsid w:val="002D5AD4"/>
    <w:rsid w:val="002D5AD8"/>
    <w:rsid w:val="002D64BC"/>
    <w:rsid w:val="002D6559"/>
    <w:rsid w:val="002D666C"/>
    <w:rsid w:val="002D679A"/>
    <w:rsid w:val="002D69AE"/>
    <w:rsid w:val="002D6BA3"/>
    <w:rsid w:val="002D6F7B"/>
    <w:rsid w:val="002D6F7E"/>
    <w:rsid w:val="002D704B"/>
    <w:rsid w:val="002D7263"/>
    <w:rsid w:val="002D7387"/>
    <w:rsid w:val="002D7614"/>
    <w:rsid w:val="002D7BB4"/>
    <w:rsid w:val="002D7CF5"/>
    <w:rsid w:val="002D7E58"/>
    <w:rsid w:val="002D7FC0"/>
    <w:rsid w:val="002E0070"/>
    <w:rsid w:val="002E02D5"/>
    <w:rsid w:val="002E0A7A"/>
    <w:rsid w:val="002E0ECF"/>
    <w:rsid w:val="002E10C1"/>
    <w:rsid w:val="002E1629"/>
    <w:rsid w:val="002E16DD"/>
    <w:rsid w:val="002E1766"/>
    <w:rsid w:val="002E1803"/>
    <w:rsid w:val="002E18F8"/>
    <w:rsid w:val="002E1D04"/>
    <w:rsid w:val="002E1D7A"/>
    <w:rsid w:val="002E1DA7"/>
    <w:rsid w:val="002E1E3C"/>
    <w:rsid w:val="002E1EB6"/>
    <w:rsid w:val="002E2384"/>
    <w:rsid w:val="002E2AA7"/>
    <w:rsid w:val="002E2C07"/>
    <w:rsid w:val="002E2C1F"/>
    <w:rsid w:val="002E2C98"/>
    <w:rsid w:val="002E2D69"/>
    <w:rsid w:val="002E2F59"/>
    <w:rsid w:val="002E3438"/>
    <w:rsid w:val="002E370B"/>
    <w:rsid w:val="002E3B4B"/>
    <w:rsid w:val="002E3BB8"/>
    <w:rsid w:val="002E3DEE"/>
    <w:rsid w:val="002E3EA1"/>
    <w:rsid w:val="002E3ED3"/>
    <w:rsid w:val="002E46B9"/>
    <w:rsid w:val="002E47DF"/>
    <w:rsid w:val="002E489E"/>
    <w:rsid w:val="002E4946"/>
    <w:rsid w:val="002E49C5"/>
    <w:rsid w:val="002E4B69"/>
    <w:rsid w:val="002E4CD6"/>
    <w:rsid w:val="002E4E09"/>
    <w:rsid w:val="002E4E7D"/>
    <w:rsid w:val="002E4FEA"/>
    <w:rsid w:val="002E5781"/>
    <w:rsid w:val="002E587F"/>
    <w:rsid w:val="002E5B99"/>
    <w:rsid w:val="002E61D4"/>
    <w:rsid w:val="002E6349"/>
    <w:rsid w:val="002E658B"/>
    <w:rsid w:val="002E6623"/>
    <w:rsid w:val="002E66B3"/>
    <w:rsid w:val="002E67A7"/>
    <w:rsid w:val="002E6816"/>
    <w:rsid w:val="002E682D"/>
    <w:rsid w:val="002E6CB6"/>
    <w:rsid w:val="002E6F94"/>
    <w:rsid w:val="002E749E"/>
    <w:rsid w:val="002E7565"/>
    <w:rsid w:val="002E7781"/>
    <w:rsid w:val="002E77AD"/>
    <w:rsid w:val="002E7835"/>
    <w:rsid w:val="002E7981"/>
    <w:rsid w:val="002E7CC1"/>
    <w:rsid w:val="002F01B7"/>
    <w:rsid w:val="002F064A"/>
    <w:rsid w:val="002F069A"/>
    <w:rsid w:val="002F0CE9"/>
    <w:rsid w:val="002F100E"/>
    <w:rsid w:val="002F1164"/>
    <w:rsid w:val="002F140D"/>
    <w:rsid w:val="002F1C93"/>
    <w:rsid w:val="002F1EA4"/>
    <w:rsid w:val="002F2324"/>
    <w:rsid w:val="002F246A"/>
    <w:rsid w:val="002F2711"/>
    <w:rsid w:val="002F2CAD"/>
    <w:rsid w:val="002F3AC8"/>
    <w:rsid w:val="002F3BC3"/>
    <w:rsid w:val="002F3BE9"/>
    <w:rsid w:val="002F400C"/>
    <w:rsid w:val="002F4081"/>
    <w:rsid w:val="002F432F"/>
    <w:rsid w:val="002F4516"/>
    <w:rsid w:val="002F4709"/>
    <w:rsid w:val="002F4909"/>
    <w:rsid w:val="002F4A0D"/>
    <w:rsid w:val="002F4A79"/>
    <w:rsid w:val="002F4B77"/>
    <w:rsid w:val="002F4E62"/>
    <w:rsid w:val="002F513B"/>
    <w:rsid w:val="002F5336"/>
    <w:rsid w:val="002F5410"/>
    <w:rsid w:val="002F575F"/>
    <w:rsid w:val="002F5965"/>
    <w:rsid w:val="002F59F2"/>
    <w:rsid w:val="002F5B86"/>
    <w:rsid w:val="002F5C0E"/>
    <w:rsid w:val="002F5CC9"/>
    <w:rsid w:val="002F5D28"/>
    <w:rsid w:val="002F60D1"/>
    <w:rsid w:val="002F623D"/>
    <w:rsid w:val="002F6461"/>
    <w:rsid w:val="002F64E5"/>
    <w:rsid w:val="002F6545"/>
    <w:rsid w:val="002F6A15"/>
    <w:rsid w:val="002F6C43"/>
    <w:rsid w:val="002F6DA6"/>
    <w:rsid w:val="002F6DD5"/>
    <w:rsid w:val="002F6E65"/>
    <w:rsid w:val="002F70AB"/>
    <w:rsid w:val="002F734C"/>
    <w:rsid w:val="002F7728"/>
    <w:rsid w:val="002F7927"/>
    <w:rsid w:val="002F792E"/>
    <w:rsid w:val="002F7964"/>
    <w:rsid w:val="002F79D5"/>
    <w:rsid w:val="002F7A35"/>
    <w:rsid w:val="002F7BDC"/>
    <w:rsid w:val="002F7C60"/>
    <w:rsid w:val="002F7C73"/>
    <w:rsid w:val="002F7D1E"/>
    <w:rsid w:val="00300259"/>
    <w:rsid w:val="003003C1"/>
    <w:rsid w:val="0030043C"/>
    <w:rsid w:val="003005A3"/>
    <w:rsid w:val="00300655"/>
    <w:rsid w:val="00300702"/>
    <w:rsid w:val="00300807"/>
    <w:rsid w:val="00300AFA"/>
    <w:rsid w:val="00300EF9"/>
    <w:rsid w:val="00300FEB"/>
    <w:rsid w:val="003012A8"/>
    <w:rsid w:val="003015E9"/>
    <w:rsid w:val="00301678"/>
    <w:rsid w:val="00301693"/>
    <w:rsid w:val="0030188B"/>
    <w:rsid w:val="00301D6E"/>
    <w:rsid w:val="00301DBE"/>
    <w:rsid w:val="00301F0E"/>
    <w:rsid w:val="003027EB"/>
    <w:rsid w:val="00302813"/>
    <w:rsid w:val="00302862"/>
    <w:rsid w:val="003028E9"/>
    <w:rsid w:val="0030291F"/>
    <w:rsid w:val="00302A66"/>
    <w:rsid w:val="00302C52"/>
    <w:rsid w:val="00302D82"/>
    <w:rsid w:val="0030343A"/>
    <w:rsid w:val="003035B1"/>
    <w:rsid w:val="003035F9"/>
    <w:rsid w:val="00303746"/>
    <w:rsid w:val="003039E9"/>
    <w:rsid w:val="00303A35"/>
    <w:rsid w:val="00303A75"/>
    <w:rsid w:val="00303C73"/>
    <w:rsid w:val="00303E86"/>
    <w:rsid w:val="00303E8C"/>
    <w:rsid w:val="003041B5"/>
    <w:rsid w:val="0030430F"/>
    <w:rsid w:val="003048C2"/>
    <w:rsid w:val="00304B91"/>
    <w:rsid w:val="0030535D"/>
    <w:rsid w:val="00305B95"/>
    <w:rsid w:val="00305C05"/>
    <w:rsid w:val="00305F70"/>
    <w:rsid w:val="00306031"/>
    <w:rsid w:val="003062E2"/>
    <w:rsid w:val="003063C1"/>
    <w:rsid w:val="003065DE"/>
    <w:rsid w:val="00306637"/>
    <w:rsid w:val="00306681"/>
    <w:rsid w:val="00306A28"/>
    <w:rsid w:val="00306A2C"/>
    <w:rsid w:val="00306B04"/>
    <w:rsid w:val="00306E03"/>
    <w:rsid w:val="00306E55"/>
    <w:rsid w:val="00306EBD"/>
    <w:rsid w:val="003071C0"/>
    <w:rsid w:val="003074BE"/>
    <w:rsid w:val="003074D3"/>
    <w:rsid w:val="00307BFF"/>
    <w:rsid w:val="0031008B"/>
    <w:rsid w:val="003100CA"/>
    <w:rsid w:val="00310143"/>
    <w:rsid w:val="00310490"/>
    <w:rsid w:val="0031077F"/>
    <w:rsid w:val="0031093D"/>
    <w:rsid w:val="00310DC8"/>
    <w:rsid w:val="00310DDD"/>
    <w:rsid w:val="003115BD"/>
    <w:rsid w:val="003117EB"/>
    <w:rsid w:val="00311A0C"/>
    <w:rsid w:val="00311D9F"/>
    <w:rsid w:val="003121BC"/>
    <w:rsid w:val="0031243F"/>
    <w:rsid w:val="00312595"/>
    <w:rsid w:val="00312798"/>
    <w:rsid w:val="003128EF"/>
    <w:rsid w:val="00312B65"/>
    <w:rsid w:val="0031350D"/>
    <w:rsid w:val="00313E8F"/>
    <w:rsid w:val="0031465F"/>
    <w:rsid w:val="003147DF"/>
    <w:rsid w:val="00314E2B"/>
    <w:rsid w:val="00315019"/>
    <w:rsid w:val="00315531"/>
    <w:rsid w:val="00315556"/>
    <w:rsid w:val="00315797"/>
    <w:rsid w:val="003157D1"/>
    <w:rsid w:val="003157E9"/>
    <w:rsid w:val="00315996"/>
    <w:rsid w:val="0031599A"/>
    <w:rsid w:val="00315AFD"/>
    <w:rsid w:val="00315B5E"/>
    <w:rsid w:val="00315BC3"/>
    <w:rsid w:val="00315F03"/>
    <w:rsid w:val="00316013"/>
    <w:rsid w:val="003160C6"/>
    <w:rsid w:val="0031624C"/>
    <w:rsid w:val="003165F5"/>
    <w:rsid w:val="00316606"/>
    <w:rsid w:val="003166AF"/>
    <w:rsid w:val="003168B7"/>
    <w:rsid w:val="003168BB"/>
    <w:rsid w:val="00316909"/>
    <w:rsid w:val="003169E8"/>
    <w:rsid w:val="003169FD"/>
    <w:rsid w:val="00316B1E"/>
    <w:rsid w:val="00316D44"/>
    <w:rsid w:val="00316DED"/>
    <w:rsid w:val="00316EB7"/>
    <w:rsid w:val="003170E2"/>
    <w:rsid w:val="0031737E"/>
    <w:rsid w:val="0031741F"/>
    <w:rsid w:val="003174D7"/>
    <w:rsid w:val="0031783D"/>
    <w:rsid w:val="00317887"/>
    <w:rsid w:val="00317936"/>
    <w:rsid w:val="003179A6"/>
    <w:rsid w:val="00317E05"/>
    <w:rsid w:val="00320071"/>
    <w:rsid w:val="0032013A"/>
    <w:rsid w:val="0032065E"/>
    <w:rsid w:val="003207AA"/>
    <w:rsid w:val="003207C9"/>
    <w:rsid w:val="0032099A"/>
    <w:rsid w:val="00320B37"/>
    <w:rsid w:val="00320B54"/>
    <w:rsid w:val="00320C41"/>
    <w:rsid w:val="00320D0A"/>
    <w:rsid w:val="00320E96"/>
    <w:rsid w:val="00321124"/>
    <w:rsid w:val="0032126A"/>
    <w:rsid w:val="003213BE"/>
    <w:rsid w:val="00321463"/>
    <w:rsid w:val="003214C0"/>
    <w:rsid w:val="0032151B"/>
    <w:rsid w:val="00321532"/>
    <w:rsid w:val="00321583"/>
    <w:rsid w:val="003216D9"/>
    <w:rsid w:val="00321813"/>
    <w:rsid w:val="00321EAA"/>
    <w:rsid w:val="00321F1E"/>
    <w:rsid w:val="00321F95"/>
    <w:rsid w:val="0032207A"/>
    <w:rsid w:val="00322154"/>
    <w:rsid w:val="0032218D"/>
    <w:rsid w:val="00322578"/>
    <w:rsid w:val="003225A3"/>
    <w:rsid w:val="00322A61"/>
    <w:rsid w:val="00322A79"/>
    <w:rsid w:val="00322D25"/>
    <w:rsid w:val="00322D98"/>
    <w:rsid w:val="00322E37"/>
    <w:rsid w:val="00323136"/>
    <w:rsid w:val="003231B0"/>
    <w:rsid w:val="00323477"/>
    <w:rsid w:val="00323508"/>
    <w:rsid w:val="00323644"/>
    <w:rsid w:val="0032398C"/>
    <w:rsid w:val="00323D85"/>
    <w:rsid w:val="00323FAC"/>
    <w:rsid w:val="00324497"/>
    <w:rsid w:val="00324566"/>
    <w:rsid w:val="003245B3"/>
    <w:rsid w:val="0032468F"/>
    <w:rsid w:val="00324697"/>
    <w:rsid w:val="00324AC9"/>
    <w:rsid w:val="00325145"/>
    <w:rsid w:val="00325349"/>
    <w:rsid w:val="0032543F"/>
    <w:rsid w:val="003254D2"/>
    <w:rsid w:val="003258F1"/>
    <w:rsid w:val="00325B18"/>
    <w:rsid w:val="00325F11"/>
    <w:rsid w:val="00326065"/>
    <w:rsid w:val="0032621F"/>
    <w:rsid w:val="00326247"/>
    <w:rsid w:val="00326305"/>
    <w:rsid w:val="00326668"/>
    <w:rsid w:val="00326B8A"/>
    <w:rsid w:val="00326BC2"/>
    <w:rsid w:val="00326C6E"/>
    <w:rsid w:val="00326F01"/>
    <w:rsid w:val="00327600"/>
    <w:rsid w:val="00327633"/>
    <w:rsid w:val="00327933"/>
    <w:rsid w:val="003279D4"/>
    <w:rsid w:val="00327C6B"/>
    <w:rsid w:val="00327DEA"/>
    <w:rsid w:val="0033009A"/>
    <w:rsid w:val="003300C2"/>
    <w:rsid w:val="003302DF"/>
    <w:rsid w:val="00330327"/>
    <w:rsid w:val="0033039F"/>
    <w:rsid w:val="00330482"/>
    <w:rsid w:val="003304B0"/>
    <w:rsid w:val="0033087D"/>
    <w:rsid w:val="00330C31"/>
    <w:rsid w:val="00330CCB"/>
    <w:rsid w:val="00331020"/>
    <w:rsid w:val="0033119B"/>
    <w:rsid w:val="00331489"/>
    <w:rsid w:val="00331669"/>
    <w:rsid w:val="00331948"/>
    <w:rsid w:val="00331995"/>
    <w:rsid w:val="0033199C"/>
    <w:rsid w:val="00331EE1"/>
    <w:rsid w:val="003321D4"/>
    <w:rsid w:val="00332326"/>
    <w:rsid w:val="00332994"/>
    <w:rsid w:val="00332B00"/>
    <w:rsid w:val="00332C27"/>
    <w:rsid w:val="00332C74"/>
    <w:rsid w:val="00332E84"/>
    <w:rsid w:val="003335D5"/>
    <w:rsid w:val="00333631"/>
    <w:rsid w:val="003337F1"/>
    <w:rsid w:val="00333A79"/>
    <w:rsid w:val="00333E4F"/>
    <w:rsid w:val="003342F4"/>
    <w:rsid w:val="00334363"/>
    <w:rsid w:val="00334371"/>
    <w:rsid w:val="003343CD"/>
    <w:rsid w:val="003344A8"/>
    <w:rsid w:val="00334573"/>
    <w:rsid w:val="003347A6"/>
    <w:rsid w:val="00334B1F"/>
    <w:rsid w:val="00334D02"/>
    <w:rsid w:val="00335080"/>
    <w:rsid w:val="0033534E"/>
    <w:rsid w:val="003353CB"/>
    <w:rsid w:val="003353D8"/>
    <w:rsid w:val="003357DD"/>
    <w:rsid w:val="003359AC"/>
    <w:rsid w:val="00335A2E"/>
    <w:rsid w:val="00335BDF"/>
    <w:rsid w:val="00335BF4"/>
    <w:rsid w:val="00336040"/>
    <w:rsid w:val="00336056"/>
    <w:rsid w:val="003361D9"/>
    <w:rsid w:val="00336438"/>
    <w:rsid w:val="00336479"/>
    <w:rsid w:val="0033673B"/>
    <w:rsid w:val="00336947"/>
    <w:rsid w:val="00336A92"/>
    <w:rsid w:val="00336B46"/>
    <w:rsid w:val="00336DD0"/>
    <w:rsid w:val="00336DE6"/>
    <w:rsid w:val="00336E59"/>
    <w:rsid w:val="00336E65"/>
    <w:rsid w:val="003370F4"/>
    <w:rsid w:val="0033721D"/>
    <w:rsid w:val="003374CA"/>
    <w:rsid w:val="0033754F"/>
    <w:rsid w:val="003375F3"/>
    <w:rsid w:val="00337844"/>
    <w:rsid w:val="00337929"/>
    <w:rsid w:val="00337E6D"/>
    <w:rsid w:val="00340020"/>
    <w:rsid w:val="00340059"/>
    <w:rsid w:val="00340113"/>
    <w:rsid w:val="0034011C"/>
    <w:rsid w:val="00340252"/>
    <w:rsid w:val="003407EA"/>
    <w:rsid w:val="00340A36"/>
    <w:rsid w:val="00340DA3"/>
    <w:rsid w:val="00341346"/>
    <w:rsid w:val="00341656"/>
    <w:rsid w:val="0034174B"/>
    <w:rsid w:val="00341A3E"/>
    <w:rsid w:val="00341AAC"/>
    <w:rsid w:val="00341B70"/>
    <w:rsid w:val="00341BC5"/>
    <w:rsid w:val="00341E48"/>
    <w:rsid w:val="00341E5C"/>
    <w:rsid w:val="00342451"/>
    <w:rsid w:val="00342BA7"/>
    <w:rsid w:val="00342C0A"/>
    <w:rsid w:val="00342C10"/>
    <w:rsid w:val="00342ED7"/>
    <w:rsid w:val="0034338D"/>
    <w:rsid w:val="003433C2"/>
    <w:rsid w:val="0034349C"/>
    <w:rsid w:val="00343537"/>
    <w:rsid w:val="003437F3"/>
    <w:rsid w:val="003438FC"/>
    <w:rsid w:val="00343A92"/>
    <w:rsid w:val="00343F46"/>
    <w:rsid w:val="00344047"/>
    <w:rsid w:val="00344064"/>
    <w:rsid w:val="00344154"/>
    <w:rsid w:val="003445B8"/>
    <w:rsid w:val="003446B0"/>
    <w:rsid w:val="003446DF"/>
    <w:rsid w:val="00344AAD"/>
    <w:rsid w:val="00344EB8"/>
    <w:rsid w:val="0034512B"/>
    <w:rsid w:val="003453AB"/>
    <w:rsid w:val="0034573C"/>
    <w:rsid w:val="00345A32"/>
    <w:rsid w:val="00345AC6"/>
    <w:rsid w:val="00345B12"/>
    <w:rsid w:val="00345B3B"/>
    <w:rsid w:val="00345B99"/>
    <w:rsid w:val="00345BCB"/>
    <w:rsid w:val="00345D42"/>
    <w:rsid w:val="00345DA2"/>
    <w:rsid w:val="00345E3F"/>
    <w:rsid w:val="00346A60"/>
    <w:rsid w:val="00346B2F"/>
    <w:rsid w:val="00346BA3"/>
    <w:rsid w:val="00346BD6"/>
    <w:rsid w:val="00346E14"/>
    <w:rsid w:val="00346FAB"/>
    <w:rsid w:val="003478E0"/>
    <w:rsid w:val="00347958"/>
    <w:rsid w:val="00347AE3"/>
    <w:rsid w:val="00347B84"/>
    <w:rsid w:val="00347EE6"/>
    <w:rsid w:val="00347F2B"/>
    <w:rsid w:val="00350DEC"/>
    <w:rsid w:val="00351428"/>
    <w:rsid w:val="00351470"/>
    <w:rsid w:val="00351989"/>
    <w:rsid w:val="00351A40"/>
    <w:rsid w:val="00351F0F"/>
    <w:rsid w:val="00352187"/>
    <w:rsid w:val="0035233B"/>
    <w:rsid w:val="003525CA"/>
    <w:rsid w:val="0035269F"/>
    <w:rsid w:val="0035278F"/>
    <w:rsid w:val="003529E1"/>
    <w:rsid w:val="00352D28"/>
    <w:rsid w:val="00353089"/>
    <w:rsid w:val="003531A8"/>
    <w:rsid w:val="0035330A"/>
    <w:rsid w:val="00353764"/>
    <w:rsid w:val="0035395C"/>
    <w:rsid w:val="00353B7C"/>
    <w:rsid w:val="00353D76"/>
    <w:rsid w:val="00353E3E"/>
    <w:rsid w:val="00353E44"/>
    <w:rsid w:val="00353EA2"/>
    <w:rsid w:val="00353F2B"/>
    <w:rsid w:val="00354185"/>
    <w:rsid w:val="0035431D"/>
    <w:rsid w:val="00354359"/>
    <w:rsid w:val="003546A1"/>
    <w:rsid w:val="003549E4"/>
    <w:rsid w:val="00354DC1"/>
    <w:rsid w:val="003550FB"/>
    <w:rsid w:val="003551C6"/>
    <w:rsid w:val="003553FD"/>
    <w:rsid w:val="003554B3"/>
    <w:rsid w:val="003559DE"/>
    <w:rsid w:val="00355C12"/>
    <w:rsid w:val="00355E84"/>
    <w:rsid w:val="003560A4"/>
    <w:rsid w:val="00356191"/>
    <w:rsid w:val="003566BA"/>
    <w:rsid w:val="00356936"/>
    <w:rsid w:val="003574B9"/>
    <w:rsid w:val="00357970"/>
    <w:rsid w:val="003579FD"/>
    <w:rsid w:val="00357A4A"/>
    <w:rsid w:val="003603A5"/>
    <w:rsid w:val="0036040F"/>
    <w:rsid w:val="003606EA"/>
    <w:rsid w:val="00360777"/>
    <w:rsid w:val="003607FF"/>
    <w:rsid w:val="00360955"/>
    <w:rsid w:val="0036098A"/>
    <w:rsid w:val="00360995"/>
    <w:rsid w:val="00360A20"/>
    <w:rsid w:val="00360D09"/>
    <w:rsid w:val="00360D6B"/>
    <w:rsid w:val="00360DF1"/>
    <w:rsid w:val="00360F93"/>
    <w:rsid w:val="00360FD5"/>
    <w:rsid w:val="00361295"/>
    <w:rsid w:val="00361363"/>
    <w:rsid w:val="003618F3"/>
    <w:rsid w:val="00361A75"/>
    <w:rsid w:val="00361D04"/>
    <w:rsid w:val="00361DA1"/>
    <w:rsid w:val="00361E15"/>
    <w:rsid w:val="00361EA5"/>
    <w:rsid w:val="00361FB1"/>
    <w:rsid w:val="003622DC"/>
    <w:rsid w:val="00362529"/>
    <w:rsid w:val="003625AB"/>
    <w:rsid w:val="00362684"/>
    <w:rsid w:val="00362B90"/>
    <w:rsid w:val="00362BCA"/>
    <w:rsid w:val="00362D7D"/>
    <w:rsid w:val="00362EA3"/>
    <w:rsid w:val="00363017"/>
    <w:rsid w:val="00363082"/>
    <w:rsid w:val="00363320"/>
    <w:rsid w:val="00363860"/>
    <w:rsid w:val="00363C4E"/>
    <w:rsid w:val="00363E7A"/>
    <w:rsid w:val="00363F90"/>
    <w:rsid w:val="00364006"/>
    <w:rsid w:val="00364177"/>
    <w:rsid w:val="003643E5"/>
    <w:rsid w:val="00364727"/>
    <w:rsid w:val="00364B0B"/>
    <w:rsid w:val="00364D79"/>
    <w:rsid w:val="00364EA7"/>
    <w:rsid w:val="003652DD"/>
    <w:rsid w:val="00365321"/>
    <w:rsid w:val="003657E0"/>
    <w:rsid w:val="00365868"/>
    <w:rsid w:val="003659A8"/>
    <w:rsid w:val="00365ACD"/>
    <w:rsid w:val="003660C1"/>
    <w:rsid w:val="00366286"/>
    <w:rsid w:val="003664D4"/>
    <w:rsid w:val="0036656B"/>
    <w:rsid w:val="00366971"/>
    <w:rsid w:val="00366A83"/>
    <w:rsid w:val="00366C72"/>
    <w:rsid w:val="00366CED"/>
    <w:rsid w:val="00366E32"/>
    <w:rsid w:val="00366F49"/>
    <w:rsid w:val="0036720C"/>
    <w:rsid w:val="00367550"/>
    <w:rsid w:val="003677B4"/>
    <w:rsid w:val="003679C7"/>
    <w:rsid w:val="00367A85"/>
    <w:rsid w:val="00367E3B"/>
    <w:rsid w:val="00367ED6"/>
    <w:rsid w:val="00367F67"/>
    <w:rsid w:val="00370091"/>
    <w:rsid w:val="003705F3"/>
    <w:rsid w:val="00370E92"/>
    <w:rsid w:val="003713FD"/>
    <w:rsid w:val="00371539"/>
    <w:rsid w:val="00371606"/>
    <w:rsid w:val="0037173A"/>
    <w:rsid w:val="00371AB0"/>
    <w:rsid w:val="00371DAC"/>
    <w:rsid w:val="00371DD7"/>
    <w:rsid w:val="00372343"/>
    <w:rsid w:val="003723AC"/>
    <w:rsid w:val="003728B9"/>
    <w:rsid w:val="00372CD4"/>
    <w:rsid w:val="00372E9A"/>
    <w:rsid w:val="00372EA8"/>
    <w:rsid w:val="00372EF1"/>
    <w:rsid w:val="00372F17"/>
    <w:rsid w:val="00372F7C"/>
    <w:rsid w:val="00373209"/>
    <w:rsid w:val="0037375B"/>
    <w:rsid w:val="00373AA0"/>
    <w:rsid w:val="00373C9D"/>
    <w:rsid w:val="00373DBC"/>
    <w:rsid w:val="00373E97"/>
    <w:rsid w:val="00373FAC"/>
    <w:rsid w:val="0037400F"/>
    <w:rsid w:val="0037422F"/>
    <w:rsid w:val="00374639"/>
    <w:rsid w:val="00374686"/>
    <w:rsid w:val="00374984"/>
    <w:rsid w:val="003749A9"/>
    <w:rsid w:val="00374AB6"/>
    <w:rsid w:val="00374AD9"/>
    <w:rsid w:val="00374C69"/>
    <w:rsid w:val="00374D9D"/>
    <w:rsid w:val="00374EB8"/>
    <w:rsid w:val="00374FB4"/>
    <w:rsid w:val="003752EF"/>
    <w:rsid w:val="00375364"/>
    <w:rsid w:val="0037546A"/>
    <w:rsid w:val="0037583E"/>
    <w:rsid w:val="00375C65"/>
    <w:rsid w:val="00375DD8"/>
    <w:rsid w:val="00375F89"/>
    <w:rsid w:val="0037667D"/>
    <w:rsid w:val="00376861"/>
    <w:rsid w:val="0037697A"/>
    <w:rsid w:val="00376A2D"/>
    <w:rsid w:val="00376A68"/>
    <w:rsid w:val="00377156"/>
    <w:rsid w:val="00377200"/>
    <w:rsid w:val="00377313"/>
    <w:rsid w:val="0037732C"/>
    <w:rsid w:val="0037747E"/>
    <w:rsid w:val="00377645"/>
    <w:rsid w:val="00377693"/>
    <w:rsid w:val="0037782F"/>
    <w:rsid w:val="00377D59"/>
    <w:rsid w:val="00377F7D"/>
    <w:rsid w:val="0038000A"/>
    <w:rsid w:val="0038005A"/>
    <w:rsid w:val="003804A0"/>
    <w:rsid w:val="003809CE"/>
    <w:rsid w:val="00380A96"/>
    <w:rsid w:val="00380B32"/>
    <w:rsid w:val="00380B39"/>
    <w:rsid w:val="00380CA5"/>
    <w:rsid w:val="00380F66"/>
    <w:rsid w:val="00381585"/>
    <w:rsid w:val="003815E0"/>
    <w:rsid w:val="00381A02"/>
    <w:rsid w:val="00381A0F"/>
    <w:rsid w:val="00381B0D"/>
    <w:rsid w:val="00381EB9"/>
    <w:rsid w:val="003820D4"/>
    <w:rsid w:val="003829B0"/>
    <w:rsid w:val="00382A01"/>
    <w:rsid w:val="00382A63"/>
    <w:rsid w:val="00382B7E"/>
    <w:rsid w:val="00382D16"/>
    <w:rsid w:val="00382D5F"/>
    <w:rsid w:val="00382E8A"/>
    <w:rsid w:val="00383032"/>
    <w:rsid w:val="0038305C"/>
    <w:rsid w:val="00383299"/>
    <w:rsid w:val="00383387"/>
    <w:rsid w:val="0038352D"/>
    <w:rsid w:val="0038355C"/>
    <w:rsid w:val="00383931"/>
    <w:rsid w:val="00383970"/>
    <w:rsid w:val="00383A8D"/>
    <w:rsid w:val="00383E8D"/>
    <w:rsid w:val="003845F8"/>
    <w:rsid w:val="00384AB4"/>
    <w:rsid w:val="00384C28"/>
    <w:rsid w:val="00385186"/>
    <w:rsid w:val="00385189"/>
    <w:rsid w:val="0038557E"/>
    <w:rsid w:val="003856EB"/>
    <w:rsid w:val="00385725"/>
    <w:rsid w:val="00385AAB"/>
    <w:rsid w:val="00385CB1"/>
    <w:rsid w:val="00385CF6"/>
    <w:rsid w:val="00385DA7"/>
    <w:rsid w:val="00385E31"/>
    <w:rsid w:val="00385FF9"/>
    <w:rsid w:val="0038628E"/>
    <w:rsid w:val="0038691E"/>
    <w:rsid w:val="003869BB"/>
    <w:rsid w:val="00386CB1"/>
    <w:rsid w:val="00386CE3"/>
    <w:rsid w:val="00386CFA"/>
    <w:rsid w:val="003871C8"/>
    <w:rsid w:val="003872BB"/>
    <w:rsid w:val="003873E7"/>
    <w:rsid w:val="003876DC"/>
    <w:rsid w:val="00387F4F"/>
    <w:rsid w:val="00387FB4"/>
    <w:rsid w:val="00390114"/>
    <w:rsid w:val="00390323"/>
    <w:rsid w:val="00390840"/>
    <w:rsid w:val="0039087B"/>
    <w:rsid w:val="003908A7"/>
    <w:rsid w:val="003908E1"/>
    <w:rsid w:val="00390B37"/>
    <w:rsid w:val="00390CD5"/>
    <w:rsid w:val="00390D15"/>
    <w:rsid w:val="00390E13"/>
    <w:rsid w:val="00390E6C"/>
    <w:rsid w:val="00391561"/>
    <w:rsid w:val="003919B6"/>
    <w:rsid w:val="00391B1A"/>
    <w:rsid w:val="00391F18"/>
    <w:rsid w:val="0039221A"/>
    <w:rsid w:val="00392AB5"/>
    <w:rsid w:val="00392BB4"/>
    <w:rsid w:val="00392D85"/>
    <w:rsid w:val="00392E22"/>
    <w:rsid w:val="00392F79"/>
    <w:rsid w:val="00392FE5"/>
    <w:rsid w:val="0039327D"/>
    <w:rsid w:val="00393357"/>
    <w:rsid w:val="003936DD"/>
    <w:rsid w:val="003936F3"/>
    <w:rsid w:val="00393FAA"/>
    <w:rsid w:val="003941B8"/>
    <w:rsid w:val="003941C5"/>
    <w:rsid w:val="003941D8"/>
    <w:rsid w:val="003942AD"/>
    <w:rsid w:val="00394478"/>
    <w:rsid w:val="00394B71"/>
    <w:rsid w:val="00394EA8"/>
    <w:rsid w:val="00395324"/>
    <w:rsid w:val="0039533D"/>
    <w:rsid w:val="003954FD"/>
    <w:rsid w:val="00395523"/>
    <w:rsid w:val="0039559A"/>
    <w:rsid w:val="0039589E"/>
    <w:rsid w:val="00395A14"/>
    <w:rsid w:val="00396321"/>
    <w:rsid w:val="00396371"/>
    <w:rsid w:val="00396824"/>
    <w:rsid w:val="00396C6A"/>
    <w:rsid w:val="00396D24"/>
    <w:rsid w:val="00396F6F"/>
    <w:rsid w:val="003979E7"/>
    <w:rsid w:val="00397BF9"/>
    <w:rsid w:val="00397C54"/>
    <w:rsid w:val="00397CAF"/>
    <w:rsid w:val="00397E6D"/>
    <w:rsid w:val="003A02A0"/>
    <w:rsid w:val="003A03A5"/>
    <w:rsid w:val="003A0573"/>
    <w:rsid w:val="003A0694"/>
    <w:rsid w:val="003A0A39"/>
    <w:rsid w:val="003A0E43"/>
    <w:rsid w:val="003A111D"/>
    <w:rsid w:val="003A1157"/>
    <w:rsid w:val="003A16CA"/>
    <w:rsid w:val="003A1724"/>
    <w:rsid w:val="003A192C"/>
    <w:rsid w:val="003A1EFF"/>
    <w:rsid w:val="003A1FB4"/>
    <w:rsid w:val="003A28D3"/>
    <w:rsid w:val="003A295E"/>
    <w:rsid w:val="003A2B38"/>
    <w:rsid w:val="003A2F28"/>
    <w:rsid w:val="003A2F9B"/>
    <w:rsid w:val="003A301E"/>
    <w:rsid w:val="003A344D"/>
    <w:rsid w:val="003A355C"/>
    <w:rsid w:val="003A3A93"/>
    <w:rsid w:val="003A3B1B"/>
    <w:rsid w:val="003A3D6F"/>
    <w:rsid w:val="003A3E07"/>
    <w:rsid w:val="003A4087"/>
    <w:rsid w:val="003A44A3"/>
    <w:rsid w:val="003A49AC"/>
    <w:rsid w:val="003A4A72"/>
    <w:rsid w:val="003A4B75"/>
    <w:rsid w:val="003A4C67"/>
    <w:rsid w:val="003A4E39"/>
    <w:rsid w:val="003A5002"/>
    <w:rsid w:val="003A5167"/>
    <w:rsid w:val="003A5544"/>
    <w:rsid w:val="003A55A4"/>
    <w:rsid w:val="003A5668"/>
    <w:rsid w:val="003A5D96"/>
    <w:rsid w:val="003A5E72"/>
    <w:rsid w:val="003A5F43"/>
    <w:rsid w:val="003A5F81"/>
    <w:rsid w:val="003A61DE"/>
    <w:rsid w:val="003A66C8"/>
    <w:rsid w:val="003A6AB0"/>
    <w:rsid w:val="003A6C6C"/>
    <w:rsid w:val="003A6EAB"/>
    <w:rsid w:val="003A6F7A"/>
    <w:rsid w:val="003A7382"/>
    <w:rsid w:val="003A7561"/>
    <w:rsid w:val="003A7620"/>
    <w:rsid w:val="003A7772"/>
    <w:rsid w:val="003A7846"/>
    <w:rsid w:val="003A7DC4"/>
    <w:rsid w:val="003A7F4D"/>
    <w:rsid w:val="003A7F88"/>
    <w:rsid w:val="003A7FFD"/>
    <w:rsid w:val="003B01C2"/>
    <w:rsid w:val="003B0226"/>
    <w:rsid w:val="003B02AC"/>
    <w:rsid w:val="003B0497"/>
    <w:rsid w:val="003B04E1"/>
    <w:rsid w:val="003B06CF"/>
    <w:rsid w:val="003B07E3"/>
    <w:rsid w:val="003B0B00"/>
    <w:rsid w:val="003B0C46"/>
    <w:rsid w:val="003B1540"/>
    <w:rsid w:val="003B1EF1"/>
    <w:rsid w:val="003B1F53"/>
    <w:rsid w:val="003B1FC8"/>
    <w:rsid w:val="003B211A"/>
    <w:rsid w:val="003B2172"/>
    <w:rsid w:val="003B22C3"/>
    <w:rsid w:val="003B2A83"/>
    <w:rsid w:val="003B2C76"/>
    <w:rsid w:val="003B2D24"/>
    <w:rsid w:val="003B309B"/>
    <w:rsid w:val="003B3325"/>
    <w:rsid w:val="003B340B"/>
    <w:rsid w:val="003B36EE"/>
    <w:rsid w:val="003B3770"/>
    <w:rsid w:val="003B39F4"/>
    <w:rsid w:val="003B3A8E"/>
    <w:rsid w:val="003B3F95"/>
    <w:rsid w:val="003B44CE"/>
    <w:rsid w:val="003B44EC"/>
    <w:rsid w:val="003B4634"/>
    <w:rsid w:val="003B4825"/>
    <w:rsid w:val="003B486B"/>
    <w:rsid w:val="003B48A4"/>
    <w:rsid w:val="003B4D93"/>
    <w:rsid w:val="003B4DF9"/>
    <w:rsid w:val="003B4F6A"/>
    <w:rsid w:val="003B4F76"/>
    <w:rsid w:val="003B5026"/>
    <w:rsid w:val="003B53D8"/>
    <w:rsid w:val="003B540E"/>
    <w:rsid w:val="003B559B"/>
    <w:rsid w:val="003B56BA"/>
    <w:rsid w:val="003B59A3"/>
    <w:rsid w:val="003B5A9F"/>
    <w:rsid w:val="003B5AE8"/>
    <w:rsid w:val="003B5EFE"/>
    <w:rsid w:val="003B6003"/>
    <w:rsid w:val="003B6062"/>
    <w:rsid w:val="003B6302"/>
    <w:rsid w:val="003B6537"/>
    <w:rsid w:val="003B6570"/>
    <w:rsid w:val="003B66E5"/>
    <w:rsid w:val="003B6905"/>
    <w:rsid w:val="003B6AA1"/>
    <w:rsid w:val="003B6C0A"/>
    <w:rsid w:val="003B6DC8"/>
    <w:rsid w:val="003B6DDC"/>
    <w:rsid w:val="003B7115"/>
    <w:rsid w:val="003B732B"/>
    <w:rsid w:val="003B76FA"/>
    <w:rsid w:val="003B7896"/>
    <w:rsid w:val="003B7AEB"/>
    <w:rsid w:val="003B7CED"/>
    <w:rsid w:val="003B7D9A"/>
    <w:rsid w:val="003B7E79"/>
    <w:rsid w:val="003B7E9F"/>
    <w:rsid w:val="003C0068"/>
    <w:rsid w:val="003C00C0"/>
    <w:rsid w:val="003C066D"/>
    <w:rsid w:val="003C06A6"/>
    <w:rsid w:val="003C0946"/>
    <w:rsid w:val="003C0BF1"/>
    <w:rsid w:val="003C0CAD"/>
    <w:rsid w:val="003C0DBE"/>
    <w:rsid w:val="003C0E5B"/>
    <w:rsid w:val="003C0EAE"/>
    <w:rsid w:val="003C1007"/>
    <w:rsid w:val="003C11A6"/>
    <w:rsid w:val="003C1297"/>
    <w:rsid w:val="003C1389"/>
    <w:rsid w:val="003C1F03"/>
    <w:rsid w:val="003C248F"/>
    <w:rsid w:val="003C28EC"/>
    <w:rsid w:val="003C2BD5"/>
    <w:rsid w:val="003C2C0D"/>
    <w:rsid w:val="003C35ED"/>
    <w:rsid w:val="003C3683"/>
    <w:rsid w:val="003C3706"/>
    <w:rsid w:val="003C394F"/>
    <w:rsid w:val="003C3AAB"/>
    <w:rsid w:val="003C3BD6"/>
    <w:rsid w:val="003C3C21"/>
    <w:rsid w:val="003C3ED4"/>
    <w:rsid w:val="003C463E"/>
    <w:rsid w:val="003C47FD"/>
    <w:rsid w:val="003C4956"/>
    <w:rsid w:val="003C4A93"/>
    <w:rsid w:val="003C4C50"/>
    <w:rsid w:val="003C4E0A"/>
    <w:rsid w:val="003C4E43"/>
    <w:rsid w:val="003C4E62"/>
    <w:rsid w:val="003C51A6"/>
    <w:rsid w:val="003C5323"/>
    <w:rsid w:val="003C55E3"/>
    <w:rsid w:val="003C565B"/>
    <w:rsid w:val="003C5914"/>
    <w:rsid w:val="003C5C57"/>
    <w:rsid w:val="003C617D"/>
    <w:rsid w:val="003C64AF"/>
    <w:rsid w:val="003C64F8"/>
    <w:rsid w:val="003C667A"/>
    <w:rsid w:val="003C6950"/>
    <w:rsid w:val="003C71B3"/>
    <w:rsid w:val="003C7215"/>
    <w:rsid w:val="003C728B"/>
    <w:rsid w:val="003C78C8"/>
    <w:rsid w:val="003C7916"/>
    <w:rsid w:val="003C7BFD"/>
    <w:rsid w:val="003C7EEC"/>
    <w:rsid w:val="003D0203"/>
    <w:rsid w:val="003D0599"/>
    <w:rsid w:val="003D06CC"/>
    <w:rsid w:val="003D0784"/>
    <w:rsid w:val="003D0871"/>
    <w:rsid w:val="003D091A"/>
    <w:rsid w:val="003D0DE7"/>
    <w:rsid w:val="003D0E9C"/>
    <w:rsid w:val="003D0F40"/>
    <w:rsid w:val="003D1598"/>
    <w:rsid w:val="003D1723"/>
    <w:rsid w:val="003D19A9"/>
    <w:rsid w:val="003D1D25"/>
    <w:rsid w:val="003D2147"/>
    <w:rsid w:val="003D24E5"/>
    <w:rsid w:val="003D2563"/>
    <w:rsid w:val="003D2628"/>
    <w:rsid w:val="003D2BC1"/>
    <w:rsid w:val="003D2C1D"/>
    <w:rsid w:val="003D2D15"/>
    <w:rsid w:val="003D2D5B"/>
    <w:rsid w:val="003D2E73"/>
    <w:rsid w:val="003D31F9"/>
    <w:rsid w:val="003D33E9"/>
    <w:rsid w:val="003D349B"/>
    <w:rsid w:val="003D3527"/>
    <w:rsid w:val="003D3FA8"/>
    <w:rsid w:val="003D4070"/>
    <w:rsid w:val="003D41E2"/>
    <w:rsid w:val="003D4527"/>
    <w:rsid w:val="003D47CE"/>
    <w:rsid w:val="003D4AC3"/>
    <w:rsid w:val="003D4C06"/>
    <w:rsid w:val="003D50B0"/>
    <w:rsid w:val="003D518A"/>
    <w:rsid w:val="003D52D3"/>
    <w:rsid w:val="003D54C9"/>
    <w:rsid w:val="003D55C3"/>
    <w:rsid w:val="003D5B73"/>
    <w:rsid w:val="003D6012"/>
    <w:rsid w:val="003D60D3"/>
    <w:rsid w:val="003D63EE"/>
    <w:rsid w:val="003D665D"/>
    <w:rsid w:val="003D6804"/>
    <w:rsid w:val="003D68AF"/>
    <w:rsid w:val="003D6982"/>
    <w:rsid w:val="003D6ACF"/>
    <w:rsid w:val="003D6B0B"/>
    <w:rsid w:val="003D6B69"/>
    <w:rsid w:val="003D6CC9"/>
    <w:rsid w:val="003D6E1E"/>
    <w:rsid w:val="003D7273"/>
    <w:rsid w:val="003D75D7"/>
    <w:rsid w:val="003D7ABB"/>
    <w:rsid w:val="003D7CF0"/>
    <w:rsid w:val="003D7D2B"/>
    <w:rsid w:val="003E008C"/>
    <w:rsid w:val="003E0345"/>
    <w:rsid w:val="003E03AA"/>
    <w:rsid w:val="003E0445"/>
    <w:rsid w:val="003E04DF"/>
    <w:rsid w:val="003E06C4"/>
    <w:rsid w:val="003E073D"/>
    <w:rsid w:val="003E0A95"/>
    <w:rsid w:val="003E0C3F"/>
    <w:rsid w:val="003E1008"/>
    <w:rsid w:val="003E12EE"/>
    <w:rsid w:val="003E1382"/>
    <w:rsid w:val="003E18E9"/>
    <w:rsid w:val="003E1B31"/>
    <w:rsid w:val="003E1CB1"/>
    <w:rsid w:val="003E1F47"/>
    <w:rsid w:val="003E229D"/>
    <w:rsid w:val="003E23DA"/>
    <w:rsid w:val="003E2649"/>
    <w:rsid w:val="003E269E"/>
    <w:rsid w:val="003E2907"/>
    <w:rsid w:val="003E2AEE"/>
    <w:rsid w:val="003E325D"/>
    <w:rsid w:val="003E3621"/>
    <w:rsid w:val="003E39F7"/>
    <w:rsid w:val="003E3C03"/>
    <w:rsid w:val="003E3CEB"/>
    <w:rsid w:val="003E3EFC"/>
    <w:rsid w:val="003E410E"/>
    <w:rsid w:val="003E4237"/>
    <w:rsid w:val="003E4272"/>
    <w:rsid w:val="003E42FF"/>
    <w:rsid w:val="003E442D"/>
    <w:rsid w:val="003E449D"/>
    <w:rsid w:val="003E4629"/>
    <w:rsid w:val="003E4722"/>
    <w:rsid w:val="003E4749"/>
    <w:rsid w:val="003E4C20"/>
    <w:rsid w:val="003E4FCA"/>
    <w:rsid w:val="003E52F0"/>
    <w:rsid w:val="003E5663"/>
    <w:rsid w:val="003E56AA"/>
    <w:rsid w:val="003E5876"/>
    <w:rsid w:val="003E5B9B"/>
    <w:rsid w:val="003E5DA4"/>
    <w:rsid w:val="003E5F6E"/>
    <w:rsid w:val="003E6AC0"/>
    <w:rsid w:val="003E6D33"/>
    <w:rsid w:val="003E74EC"/>
    <w:rsid w:val="003E7B81"/>
    <w:rsid w:val="003E7DFE"/>
    <w:rsid w:val="003E7E1C"/>
    <w:rsid w:val="003F040E"/>
    <w:rsid w:val="003F0506"/>
    <w:rsid w:val="003F0520"/>
    <w:rsid w:val="003F0881"/>
    <w:rsid w:val="003F0A3E"/>
    <w:rsid w:val="003F0C78"/>
    <w:rsid w:val="003F0E6A"/>
    <w:rsid w:val="003F0EF7"/>
    <w:rsid w:val="003F1282"/>
    <w:rsid w:val="003F1B5A"/>
    <w:rsid w:val="003F1B71"/>
    <w:rsid w:val="003F1CB9"/>
    <w:rsid w:val="003F1CD2"/>
    <w:rsid w:val="003F2522"/>
    <w:rsid w:val="003F25CD"/>
    <w:rsid w:val="003F2660"/>
    <w:rsid w:val="003F28E7"/>
    <w:rsid w:val="003F2D13"/>
    <w:rsid w:val="003F2FA6"/>
    <w:rsid w:val="003F32CD"/>
    <w:rsid w:val="003F3768"/>
    <w:rsid w:val="003F3828"/>
    <w:rsid w:val="003F38E2"/>
    <w:rsid w:val="003F3A8D"/>
    <w:rsid w:val="003F3D52"/>
    <w:rsid w:val="003F410D"/>
    <w:rsid w:val="003F42E0"/>
    <w:rsid w:val="003F44E0"/>
    <w:rsid w:val="003F44F6"/>
    <w:rsid w:val="003F4758"/>
    <w:rsid w:val="003F47C8"/>
    <w:rsid w:val="003F4A05"/>
    <w:rsid w:val="003F5272"/>
    <w:rsid w:val="003F5737"/>
    <w:rsid w:val="003F5773"/>
    <w:rsid w:val="003F57A3"/>
    <w:rsid w:val="003F5A5B"/>
    <w:rsid w:val="003F5F65"/>
    <w:rsid w:val="003F5FBC"/>
    <w:rsid w:val="003F60C3"/>
    <w:rsid w:val="003F6109"/>
    <w:rsid w:val="003F67E9"/>
    <w:rsid w:val="003F6B64"/>
    <w:rsid w:val="003F6DF6"/>
    <w:rsid w:val="003F6E3A"/>
    <w:rsid w:val="003F6F49"/>
    <w:rsid w:val="003F6FDB"/>
    <w:rsid w:val="003F7182"/>
    <w:rsid w:val="003F74F7"/>
    <w:rsid w:val="003F752D"/>
    <w:rsid w:val="003F7775"/>
    <w:rsid w:val="00400002"/>
    <w:rsid w:val="00400310"/>
    <w:rsid w:val="00400536"/>
    <w:rsid w:val="0040056F"/>
    <w:rsid w:val="00400819"/>
    <w:rsid w:val="00400A14"/>
    <w:rsid w:val="00401016"/>
    <w:rsid w:val="00401259"/>
    <w:rsid w:val="00401319"/>
    <w:rsid w:val="0040131C"/>
    <w:rsid w:val="0040133C"/>
    <w:rsid w:val="0040175A"/>
    <w:rsid w:val="0040177F"/>
    <w:rsid w:val="0040180B"/>
    <w:rsid w:val="0040196C"/>
    <w:rsid w:val="00401B11"/>
    <w:rsid w:val="00401F3D"/>
    <w:rsid w:val="00402191"/>
    <w:rsid w:val="0040252F"/>
    <w:rsid w:val="00402783"/>
    <w:rsid w:val="00402C07"/>
    <w:rsid w:val="00402F34"/>
    <w:rsid w:val="00403647"/>
    <w:rsid w:val="004036CA"/>
    <w:rsid w:val="00403700"/>
    <w:rsid w:val="00403704"/>
    <w:rsid w:val="00403717"/>
    <w:rsid w:val="00403A01"/>
    <w:rsid w:val="00403AEE"/>
    <w:rsid w:val="00403DB1"/>
    <w:rsid w:val="0040436A"/>
    <w:rsid w:val="00404B14"/>
    <w:rsid w:val="00404B2C"/>
    <w:rsid w:val="00404B8E"/>
    <w:rsid w:val="00404C37"/>
    <w:rsid w:val="00404D1B"/>
    <w:rsid w:val="00405028"/>
    <w:rsid w:val="004056B6"/>
    <w:rsid w:val="00405AA4"/>
    <w:rsid w:val="00405D16"/>
    <w:rsid w:val="00405E06"/>
    <w:rsid w:val="00405EB9"/>
    <w:rsid w:val="00405F21"/>
    <w:rsid w:val="004062E1"/>
    <w:rsid w:val="0040637E"/>
    <w:rsid w:val="00406551"/>
    <w:rsid w:val="0040672E"/>
    <w:rsid w:val="00406777"/>
    <w:rsid w:val="004067D1"/>
    <w:rsid w:val="00406881"/>
    <w:rsid w:val="0040691D"/>
    <w:rsid w:val="00406AB1"/>
    <w:rsid w:val="00406E77"/>
    <w:rsid w:val="00406F99"/>
    <w:rsid w:val="004071B8"/>
    <w:rsid w:val="004071E0"/>
    <w:rsid w:val="004072A1"/>
    <w:rsid w:val="00407679"/>
    <w:rsid w:val="004077B8"/>
    <w:rsid w:val="00407E8C"/>
    <w:rsid w:val="00410050"/>
    <w:rsid w:val="004103DD"/>
    <w:rsid w:val="00410425"/>
    <w:rsid w:val="00410493"/>
    <w:rsid w:val="00410578"/>
    <w:rsid w:val="004105F9"/>
    <w:rsid w:val="004106B5"/>
    <w:rsid w:val="004107E3"/>
    <w:rsid w:val="00410947"/>
    <w:rsid w:val="00410978"/>
    <w:rsid w:val="00410A93"/>
    <w:rsid w:val="00411329"/>
    <w:rsid w:val="00411363"/>
    <w:rsid w:val="004114E8"/>
    <w:rsid w:val="0041160F"/>
    <w:rsid w:val="00411763"/>
    <w:rsid w:val="00411847"/>
    <w:rsid w:val="004118D5"/>
    <w:rsid w:val="00411DC8"/>
    <w:rsid w:val="00411EC4"/>
    <w:rsid w:val="00411FF7"/>
    <w:rsid w:val="0041205A"/>
    <w:rsid w:val="0041233F"/>
    <w:rsid w:val="004124EC"/>
    <w:rsid w:val="00412628"/>
    <w:rsid w:val="004129C8"/>
    <w:rsid w:val="00412AB6"/>
    <w:rsid w:val="00412DBE"/>
    <w:rsid w:val="00412DF4"/>
    <w:rsid w:val="004134DD"/>
    <w:rsid w:val="004137D4"/>
    <w:rsid w:val="00413975"/>
    <w:rsid w:val="00413B81"/>
    <w:rsid w:val="00413DBD"/>
    <w:rsid w:val="00413EE5"/>
    <w:rsid w:val="00414004"/>
    <w:rsid w:val="00414063"/>
    <w:rsid w:val="0041407B"/>
    <w:rsid w:val="0041429F"/>
    <w:rsid w:val="0041457D"/>
    <w:rsid w:val="00414604"/>
    <w:rsid w:val="0041467D"/>
    <w:rsid w:val="0041471A"/>
    <w:rsid w:val="00414781"/>
    <w:rsid w:val="004147BE"/>
    <w:rsid w:val="00414C74"/>
    <w:rsid w:val="004152B3"/>
    <w:rsid w:val="00415331"/>
    <w:rsid w:val="00415596"/>
    <w:rsid w:val="004155B8"/>
    <w:rsid w:val="004156A9"/>
    <w:rsid w:val="00415955"/>
    <w:rsid w:val="00415A1C"/>
    <w:rsid w:val="00415B57"/>
    <w:rsid w:val="00416120"/>
    <w:rsid w:val="00416222"/>
    <w:rsid w:val="004165E5"/>
    <w:rsid w:val="00416CA5"/>
    <w:rsid w:val="0041708E"/>
    <w:rsid w:val="004171C2"/>
    <w:rsid w:val="004175B0"/>
    <w:rsid w:val="00417682"/>
    <w:rsid w:val="004178FB"/>
    <w:rsid w:val="00417A37"/>
    <w:rsid w:val="00417A95"/>
    <w:rsid w:val="00417B53"/>
    <w:rsid w:val="00417C3B"/>
    <w:rsid w:val="00417CC5"/>
    <w:rsid w:val="004201F4"/>
    <w:rsid w:val="0042021A"/>
    <w:rsid w:val="00420661"/>
    <w:rsid w:val="00420765"/>
    <w:rsid w:val="00420858"/>
    <w:rsid w:val="004208BF"/>
    <w:rsid w:val="00420A73"/>
    <w:rsid w:val="00420AC5"/>
    <w:rsid w:val="00420BF7"/>
    <w:rsid w:val="00420C3C"/>
    <w:rsid w:val="00420C69"/>
    <w:rsid w:val="00420D81"/>
    <w:rsid w:val="00420DB0"/>
    <w:rsid w:val="00421221"/>
    <w:rsid w:val="004212A9"/>
    <w:rsid w:val="004214A2"/>
    <w:rsid w:val="00421851"/>
    <w:rsid w:val="00421A50"/>
    <w:rsid w:val="00421AA7"/>
    <w:rsid w:val="00421B38"/>
    <w:rsid w:val="00421EB4"/>
    <w:rsid w:val="004223DC"/>
    <w:rsid w:val="0042254E"/>
    <w:rsid w:val="0042269C"/>
    <w:rsid w:val="004228E9"/>
    <w:rsid w:val="00422E09"/>
    <w:rsid w:val="00423284"/>
    <w:rsid w:val="00423650"/>
    <w:rsid w:val="0042378D"/>
    <w:rsid w:val="00423870"/>
    <w:rsid w:val="00423ACD"/>
    <w:rsid w:val="00423E88"/>
    <w:rsid w:val="0042406A"/>
    <w:rsid w:val="0042409A"/>
    <w:rsid w:val="00424263"/>
    <w:rsid w:val="00424352"/>
    <w:rsid w:val="00424627"/>
    <w:rsid w:val="00424A28"/>
    <w:rsid w:val="00424A87"/>
    <w:rsid w:val="00424EC7"/>
    <w:rsid w:val="004251D0"/>
    <w:rsid w:val="0042522B"/>
    <w:rsid w:val="0042524E"/>
    <w:rsid w:val="00425262"/>
    <w:rsid w:val="00425508"/>
    <w:rsid w:val="00425948"/>
    <w:rsid w:val="00425C55"/>
    <w:rsid w:val="00425D69"/>
    <w:rsid w:val="00426031"/>
    <w:rsid w:val="00426247"/>
    <w:rsid w:val="00426440"/>
    <w:rsid w:val="004267F1"/>
    <w:rsid w:val="00427248"/>
    <w:rsid w:val="004273F3"/>
    <w:rsid w:val="0042760E"/>
    <w:rsid w:val="00427CFD"/>
    <w:rsid w:val="004304AD"/>
    <w:rsid w:val="0043091B"/>
    <w:rsid w:val="00430986"/>
    <w:rsid w:val="00430A30"/>
    <w:rsid w:val="00430C67"/>
    <w:rsid w:val="00430DF0"/>
    <w:rsid w:val="0043166C"/>
    <w:rsid w:val="004317A1"/>
    <w:rsid w:val="004318B0"/>
    <w:rsid w:val="0043190A"/>
    <w:rsid w:val="0043194F"/>
    <w:rsid w:val="00431BF4"/>
    <w:rsid w:val="00431C06"/>
    <w:rsid w:val="00431CDB"/>
    <w:rsid w:val="00431D8A"/>
    <w:rsid w:val="00431DC0"/>
    <w:rsid w:val="00431F72"/>
    <w:rsid w:val="0043226D"/>
    <w:rsid w:val="00432341"/>
    <w:rsid w:val="0043258A"/>
    <w:rsid w:val="004327C0"/>
    <w:rsid w:val="004328BF"/>
    <w:rsid w:val="00432FCE"/>
    <w:rsid w:val="0043300D"/>
    <w:rsid w:val="004332C5"/>
    <w:rsid w:val="004336D1"/>
    <w:rsid w:val="0043384C"/>
    <w:rsid w:val="004338E5"/>
    <w:rsid w:val="0043393F"/>
    <w:rsid w:val="004339AC"/>
    <w:rsid w:val="00433B8B"/>
    <w:rsid w:val="00433C17"/>
    <w:rsid w:val="00433C57"/>
    <w:rsid w:val="00433C7A"/>
    <w:rsid w:val="00433D86"/>
    <w:rsid w:val="004341A1"/>
    <w:rsid w:val="00434466"/>
    <w:rsid w:val="00434871"/>
    <w:rsid w:val="00434C71"/>
    <w:rsid w:val="00434CC7"/>
    <w:rsid w:val="00434DE7"/>
    <w:rsid w:val="00435061"/>
    <w:rsid w:val="004352FA"/>
    <w:rsid w:val="004353C9"/>
    <w:rsid w:val="004353F9"/>
    <w:rsid w:val="004355E8"/>
    <w:rsid w:val="00435888"/>
    <w:rsid w:val="00435DB5"/>
    <w:rsid w:val="00435DCA"/>
    <w:rsid w:val="00435E51"/>
    <w:rsid w:val="00435E62"/>
    <w:rsid w:val="00435FDC"/>
    <w:rsid w:val="0043638C"/>
    <w:rsid w:val="004365EB"/>
    <w:rsid w:val="0043666D"/>
    <w:rsid w:val="004366BF"/>
    <w:rsid w:val="00436738"/>
    <w:rsid w:val="00436917"/>
    <w:rsid w:val="00436D72"/>
    <w:rsid w:val="00436E00"/>
    <w:rsid w:val="00436F40"/>
    <w:rsid w:val="004371F1"/>
    <w:rsid w:val="004373B5"/>
    <w:rsid w:val="004374F7"/>
    <w:rsid w:val="00437703"/>
    <w:rsid w:val="00437777"/>
    <w:rsid w:val="004377BE"/>
    <w:rsid w:val="0043796F"/>
    <w:rsid w:val="00437CD2"/>
    <w:rsid w:val="0044016D"/>
    <w:rsid w:val="00440703"/>
    <w:rsid w:val="00440BCF"/>
    <w:rsid w:val="00440EEC"/>
    <w:rsid w:val="00441278"/>
    <w:rsid w:val="00441283"/>
    <w:rsid w:val="0044132B"/>
    <w:rsid w:val="004413A9"/>
    <w:rsid w:val="004413B3"/>
    <w:rsid w:val="0044169B"/>
    <w:rsid w:val="00441769"/>
    <w:rsid w:val="004417BD"/>
    <w:rsid w:val="0044193D"/>
    <w:rsid w:val="004419AF"/>
    <w:rsid w:val="00441F91"/>
    <w:rsid w:val="004422DF"/>
    <w:rsid w:val="004427AF"/>
    <w:rsid w:val="00442B59"/>
    <w:rsid w:val="00442C3A"/>
    <w:rsid w:val="00442E2E"/>
    <w:rsid w:val="00442E7A"/>
    <w:rsid w:val="00442EA6"/>
    <w:rsid w:val="00443AC1"/>
    <w:rsid w:val="00443B0A"/>
    <w:rsid w:val="00443D07"/>
    <w:rsid w:val="00443E63"/>
    <w:rsid w:val="00443E9E"/>
    <w:rsid w:val="0044430A"/>
    <w:rsid w:val="00444335"/>
    <w:rsid w:val="004445B4"/>
    <w:rsid w:val="00444C0D"/>
    <w:rsid w:val="00444C74"/>
    <w:rsid w:val="00444CFD"/>
    <w:rsid w:val="00444D7E"/>
    <w:rsid w:val="00444E63"/>
    <w:rsid w:val="004451D3"/>
    <w:rsid w:val="004452EE"/>
    <w:rsid w:val="004453F0"/>
    <w:rsid w:val="004455BC"/>
    <w:rsid w:val="004455CF"/>
    <w:rsid w:val="0044566E"/>
    <w:rsid w:val="0044582D"/>
    <w:rsid w:val="004461C4"/>
    <w:rsid w:val="004464FC"/>
    <w:rsid w:val="00446C81"/>
    <w:rsid w:val="00446CE3"/>
    <w:rsid w:val="00446FA6"/>
    <w:rsid w:val="004475F8"/>
    <w:rsid w:val="0044766D"/>
    <w:rsid w:val="00447B07"/>
    <w:rsid w:val="00447B46"/>
    <w:rsid w:val="00450578"/>
    <w:rsid w:val="0045057D"/>
    <w:rsid w:val="004505D0"/>
    <w:rsid w:val="00450922"/>
    <w:rsid w:val="00451033"/>
    <w:rsid w:val="0045134B"/>
    <w:rsid w:val="004513FB"/>
    <w:rsid w:val="0045166E"/>
    <w:rsid w:val="004516B8"/>
    <w:rsid w:val="0045190D"/>
    <w:rsid w:val="0045193C"/>
    <w:rsid w:val="00451DD6"/>
    <w:rsid w:val="00451E95"/>
    <w:rsid w:val="00451ED6"/>
    <w:rsid w:val="00452092"/>
    <w:rsid w:val="00452139"/>
    <w:rsid w:val="004521FC"/>
    <w:rsid w:val="0045237E"/>
    <w:rsid w:val="004525F2"/>
    <w:rsid w:val="0045270B"/>
    <w:rsid w:val="00452736"/>
    <w:rsid w:val="00452C00"/>
    <w:rsid w:val="00452E90"/>
    <w:rsid w:val="0045341A"/>
    <w:rsid w:val="00453CD1"/>
    <w:rsid w:val="00453E73"/>
    <w:rsid w:val="00453FD2"/>
    <w:rsid w:val="004543C8"/>
    <w:rsid w:val="00454521"/>
    <w:rsid w:val="004547EA"/>
    <w:rsid w:val="0045487D"/>
    <w:rsid w:val="00454891"/>
    <w:rsid w:val="00454AA9"/>
    <w:rsid w:val="00454B06"/>
    <w:rsid w:val="00454B0C"/>
    <w:rsid w:val="00454BD6"/>
    <w:rsid w:val="00454CCE"/>
    <w:rsid w:val="00454D47"/>
    <w:rsid w:val="00454D51"/>
    <w:rsid w:val="00454EB6"/>
    <w:rsid w:val="004553F1"/>
    <w:rsid w:val="0045575E"/>
    <w:rsid w:val="00455A3A"/>
    <w:rsid w:val="00455A79"/>
    <w:rsid w:val="00455C6E"/>
    <w:rsid w:val="00455E19"/>
    <w:rsid w:val="00456043"/>
    <w:rsid w:val="0045650A"/>
    <w:rsid w:val="00456666"/>
    <w:rsid w:val="004567F4"/>
    <w:rsid w:val="004569AE"/>
    <w:rsid w:val="00456B53"/>
    <w:rsid w:val="00456C6E"/>
    <w:rsid w:val="00456DD3"/>
    <w:rsid w:val="00456F62"/>
    <w:rsid w:val="00456FA5"/>
    <w:rsid w:val="004575E1"/>
    <w:rsid w:val="00457685"/>
    <w:rsid w:val="00457A75"/>
    <w:rsid w:val="00457D9F"/>
    <w:rsid w:val="00457E7D"/>
    <w:rsid w:val="00457EB0"/>
    <w:rsid w:val="00457EDD"/>
    <w:rsid w:val="00457F71"/>
    <w:rsid w:val="00460105"/>
    <w:rsid w:val="004603E0"/>
    <w:rsid w:val="00460C68"/>
    <w:rsid w:val="00460D57"/>
    <w:rsid w:val="00460F4C"/>
    <w:rsid w:val="00461023"/>
    <w:rsid w:val="00461148"/>
    <w:rsid w:val="004613B9"/>
    <w:rsid w:val="00461653"/>
    <w:rsid w:val="0046176A"/>
    <w:rsid w:val="00461BA2"/>
    <w:rsid w:val="00461BC2"/>
    <w:rsid w:val="00461C7F"/>
    <w:rsid w:val="0046240B"/>
    <w:rsid w:val="00462594"/>
    <w:rsid w:val="004626C3"/>
    <w:rsid w:val="0046291E"/>
    <w:rsid w:val="00462960"/>
    <w:rsid w:val="00462A10"/>
    <w:rsid w:val="00462A6B"/>
    <w:rsid w:val="00462A87"/>
    <w:rsid w:val="004632F5"/>
    <w:rsid w:val="00463363"/>
    <w:rsid w:val="004633A8"/>
    <w:rsid w:val="00463428"/>
    <w:rsid w:val="00463465"/>
    <w:rsid w:val="004634BF"/>
    <w:rsid w:val="0046363E"/>
    <w:rsid w:val="00463A6D"/>
    <w:rsid w:val="00463C20"/>
    <w:rsid w:val="00463D10"/>
    <w:rsid w:val="00463D3E"/>
    <w:rsid w:val="00463F98"/>
    <w:rsid w:val="0046408E"/>
    <w:rsid w:val="00464164"/>
    <w:rsid w:val="004643F2"/>
    <w:rsid w:val="00464861"/>
    <w:rsid w:val="00464B1A"/>
    <w:rsid w:val="00464C3E"/>
    <w:rsid w:val="00464FFA"/>
    <w:rsid w:val="0046529A"/>
    <w:rsid w:val="00465494"/>
    <w:rsid w:val="004655A4"/>
    <w:rsid w:val="0046571B"/>
    <w:rsid w:val="00465A34"/>
    <w:rsid w:val="00465ED9"/>
    <w:rsid w:val="00465F82"/>
    <w:rsid w:val="00465FEE"/>
    <w:rsid w:val="004663C9"/>
    <w:rsid w:val="00466435"/>
    <w:rsid w:val="004667FF"/>
    <w:rsid w:val="00466FF5"/>
    <w:rsid w:val="004672EC"/>
    <w:rsid w:val="00467682"/>
    <w:rsid w:val="00467751"/>
    <w:rsid w:val="004677C7"/>
    <w:rsid w:val="00467A00"/>
    <w:rsid w:val="00467CC9"/>
    <w:rsid w:val="00467F4C"/>
    <w:rsid w:val="00467F9F"/>
    <w:rsid w:val="00467FDA"/>
    <w:rsid w:val="0047024B"/>
    <w:rsid w:val="0047059C"/>
    <w:rsid w:val="00470741"/>
    <w:rsid w:val="0047082C"/>
    <w:rsid w:val="00470855"/>
    <w:rsid w:val="0047098F"/>
    <w:rsid w:val="00470B27"/>
    <w:rsid w:val="004710B6"/>
    <w:rsid w:val="004710D2"/>
    <w:rsid w:val="004711FD"/>
    <w:rsid w:val="0047161A"/>
    <w:rsid w:val="004718EE"/>
    <w:rsid w:val="004719ED"/>
    <w:rsid w:val="00471CD3"/>
    <w:rsid w:val="00471E87"/>
    <w:rsid w:val="00471F3F"/>
    <w:rsid w:val="00472064"/>
    <w:rsid w:val="004723E5"/>
    <w:rsid w:val="004726E1"/>
    <w:rsid w:val="00472802"/>
    <w:rsid w:val="00472A70"/>
    <w:rsid w:val="00472D1A"/>
    <w:rsid w:val="00472FCD"/>
    <w:rsid w:val="004733FA"/>
    <w:rsid w:val="00473473"/>
    <w:rsid w:val="00473621"/>
    <w:rsid w:val="0047394A"/>
    <w:rsid w:val="00473C74"/>
    <w:rsid w:val="00473D7C"/>
    <w:rsid w:val="0047422D"/>
    <w:rsid w:val="004742C5"/>
    <w:rsid w:val="00474301"/>
    <w:rsid w:val="0047482D"/>
    <w:rsid w:val="00474B72"/>
    <w:rsid w:val="00474C13"/>
    <w:rsid w:val="00474E43"/>
    <w:rsid w:val="00474FC8"/>
    <w:rsid w:val="004752AE"/>
    <w:rsid w:val="004753BA"/>
    <w:rsid w:val="00475676"/>
    <w:rsid w:val="00476056"/>
    <w:rsid w:val="00476093"/>
    <w:rsid w:val="00476188"/>
    <w:rsid w:val="00476A53"/>
    <w:rsid w:val="00476EB4"/>
    <w:rsid w:val="00477087"/>
    <w:rsid w:val="00477809"/>
    <w:rsid w:val="00477AE9"/>
    <w:rsid w:val="00477EFA"/>
    <w:rsid w:val="00477F5B"/>
    <w:rsid w:val="004807C9"/>
    <w:rsid w:val="00480888"/>
    <w:rsid w:val="00480BE1"/>
    <w:rsid w:val="00480EF0"/>
    <w:rsid w:val="00480F16"/>
    <w:rsid w:val="00480F54"/>
    <w:rsid w:val="00481103"/>
    <w:rsid w:val="004814D4"/>
    <w:rsid w:val="00481554"/>
    <w:rsid w:val="00481646"/>
    <w:rsid w:val="00481694"/>
    <w:rsid w:val="00481719"/>
    <w:rsid w:val="00481B60"/>
    <w:rsid w:val="00482433"/>
    <w:rsid w:val="00482477"/>
    <w:rsid w:val="004827E2"/>
    <w:rsid w:val="00482A97"/>
    <w:rsid w:val="00482C14"/>
    <w:rsid w:val="00482F12"/>
    <w:rsid w:val="004830EE"/>
    <w:rsid w:val="0048316A"/>
    <w:rsid w:val="00483296"/>
    <w:rsid w:val="0048371E"/>
    <w:rsid w:val="00483741"/>
    <w:rsid w:val="004839C0"/>
    <w:rsid w:val="004839DD"/>
    <w:rsid w:val="00483A02"/>
    <w:rsid w:val="00483A25"/>
    <w:rsid w:val="00483AEC"/>
    <w:rsid w:val="00483D1F"/>
    <w:rsid w:val="00483ECC"/>
    <w:rsid w:val="004840FB"/>
    <w:rsid w:val="00484513"/>
    <w:rsid w:val="004846A7"/>
    <w:rsid w:val="0048484F"/>
    <w:rsid w:val="00484946"/>
    <w:rsid w:val="00484A03"/>
    <w:rsid w:val="00484B77"/>
    <w:rsid w:val="00484E8B"/>
    <w:rsid w:val="004850F0"/>
    <w:rsid w:val="00485404"/>
    <w:rsid w:val="00485525"/>
    <w:rsid w:val="004857FA"/>
    <w:rsid w:val="00485883"/>
    <w:rsid w:val="00485A91"/>
    <w:rsid w:val="00485F8C"/>
    <w:rsid w:val="0048620A"/>
    <w:rsid w:val="00486217"/>
    <w:rsid w:val="00486225"/>
    <w:rsid w:val="00486618"/>
    <w:rsid w:val="00486687"/>
    <w:rsid w:val="004866EF"/>
    <w:rsid w:val="00487691"/>
    <w:rsid w:val="00487858"/>
    <w:rsid w:val="004907D6"/>
    <w:rsid w:val="00490DCE"/>
    <w:rsid w:val="00490F73"/>
    <w:rsid w:val="0049128A"/>
    <w:rsid w:val="004914E6"/>
    <w:rsid w:val="004917E6"/>
    <w:rsid w:val="0049198A"/>
    <w:rsid w:val="00491A10"/>
    <w:rsid w:val="00491B51"/>
    <w:rsid w:val="00491C04"/>
    <w:rsid w:val="00492707"/>
    <w:rsid w:val="00492ABA"/>
    <w:rsid w:val="00492DF8"/>
    <w:rsid w:val="00493233"/>
    <w:rsid w:val="004932BD"/>
    <w:rsid w:val="004933E3"/>
    <w:rsid w:val="00493570"/>
    <w:rsid w:val="0049357C"/>
    <w:rsid w:val="0049366F"/>
    <w:rsid w:val="00493A03"/>
    <w:rsid w:val="004940F9"/>
    <w:rsid w:val="004943D8"/>
    <w:rsid w:val="004944AB"/>
    <w:rsid w:val="004945BA"/>
    <w:rsid w:val="004947D2"/>
    <w:rsid w:val="00494D99"/>
    <w:rsid w:val="004952F8"/>
    <w:rsid w:val="00495494"/>
    <w:rsid w:val="00495646"/>
    <w:rsid w:val="00495B25"/>
    <w:rsid w:val="00495BD4"/>
    <w:rsid w:val="00495E2D"/>
    <w:rsid w:val="00495E96"/>
    <w:rsid w:val="00495EE5"/>
    <w:rsid w:val="0049600B"/>
    <w:rsid w:val="0049629A"/>
    <w:rsid w:val="00496325"/>
    <w:rsid w:val="004963DB"/>
    <w:rsid w:val="004966D9"/>
    <w:rsid w:val="00496722"/>
    <w:rsid w:val="004968C7"/>
    <w:rsid w:val="004969ED"/>
    <w:rsid w:val="00496AEA"/>
    <w:rsid w:val="00496F0E"/>
    <w:rsid w:val="00496F46"/>
    <w:rsid w:val="004973AA"/>
    <w:rsid w:val="004973D6"/>
    <w:rsid w:val="004974E2"/>
    <w:rsid w:val="004977CA"/>
    <w:rsid w:val="0049781C"/>
    <w:rsid w:val="00497994"/>
    <w:rsid w:val="00497A3A"/>
    <w:rsid w:val="004A02B7"/>
    <w:rsid w:val="004A0922"/>
    <w:rsid w:val="004A095D"/>
    <w:rsid w:val="004A09AB"/>
    <w:rsid w:val="004A0F10"/>
    <w:rsid w:val="004A1166"/>
    <w:rsid w:val="004A126D"/>
    <w:rsid w:val="004A133E"/>
    <w:rsid w:val="004A170F"/>
    <w:rsid w:val="004A183B"/>
    <w:rsid w:val="004A19D4"/>
    <w:rsid w:val="004A1BDC"/>
    <w:rsid w:val="004A1E39"/>
    <w:rsid w:val="004A1ED8"/>
    <w:rsid w:val="004A2042"/>
    <w:rsid w:val="004A2643"/>
    <w:rsid w:val="004A28C3"/>
    <w:rsid w:val="004A2A0D"/>
    <w:rsid w:val="004A2BAD"/>
    <w:rsid w:val="004A2C6A"/>
    <w:rsid w:val="004A2CAC"/>
    <w:rsid w:val="004A2DBB"/>
    <w:rsid w:val="004A2DE3"/>
    <w:rsid w:val="004A2E58"/>
    <w:rsid w:val="004A301C"/>
    <w:rsid w:val="004A31D8"/>
    <w:rsid w:val="004A3A55"/>
    <w:rsid w:val="004A3B25"/>
    <w:rsid w:val="004A3DBF"/>
    <w:rsid w:val="004A3F1E"/>
    <w:rsid w:val="004A3FB3"/>
    <w:rsid w:val="004A4024"/>
    <w:rsid w:val="004A40C2"/>
    <w:rsid w:val="004A4175"/>
    <w:rsid w:val="004A4216"/>
    <w:rsid w:val="004A42F7"/>
    <w:rsid w:val="004A48FB"/>
    <w:rsid w:val="004A4C11"/>
    <w:rsid w:val="004A4D0D"/>
    <w:rsid w:val="004A503F"/>
    <w:rsid w:val="004A504E"/>
    <w:rsid w:val="004A5087"/>
    <w:rsid w:val="004A5098"/>
    <w:rsid w:val="004A53B0"/>
    <w:rsid w:val="004A5490"/>
    <w:rsid w:val="004A5603"/>
    <w:rsid w:val="004A58D2"/>
    <w:rsid w:val="004A592A"/>
    <w:rsid w:val="004A59B2"/>
    <w:rsid w:val="004A5A29"/>
    <w:rsid w:val="004A5BB2"/>
    <w:rsid w:val="004A5E69"/>
    <w:rsid w:val="004A614E"/>
    <w:rsid w:val="004A617B"/>
    <w:rsid w:val="004A6203"/>
    <w:rsid w:val="004A62EA"/>
    <w:rsid w:val="004A6BBF"/>
    <w:rsid w:val="004A6EDC"/>
    <w:rsid w:val="004A711E"/>
    <w:rsid w:val="004A71D7"/>
    <w:rsid w:val="004A7219"/>
    <w:rsid w:val="004A72BF"/>
    <w:rsid w:val="004A7342"/>
    <w:rsid w:val="004A7439"/>
    <w:rsid w:val="004A75BA"/>
    <w:rsid w:val="004A78A5"/>
    <w:rsid w:val="004A797F"/>
    <w:rsid w:val="004A7C43"/>
    <w:rsid w:val="004A7CC6"/>
    <w:rsid w:val="004A7D07"/>
    <w:rsid w:val="004A7D82"/>
    <w:rsid w:val="004A7DFE"/>
    <w:rsid w:val="004A7F63"/>
    <w:rsid w:val="004B005A"/>
    <w:rsid w:val="004B06BC"/>
    <w:rsid w:val="004B0756"/>
    <w:rsid w:val="004B07E2"/>
    <w:rsid w:val="004B086D"/>
    <w:rsid w:val="004B0DF4"/>
    <w:rsid w:val="004B0FF0"/>
    <w:rsid w:val="004B10AE"/>
    <w:rsid w:val="004B1114"/>
    <w:rsid w:val="004B1165"/>
    <w:rsid w:val="004B204B"/>
    <w:rsid w:val="004B2191"/>
    <w:rsid w:val="004B2877"/>
    <w:rsid w:val="004B290C"/>
    <w:rsid w:val="004B2B64"/>
    <w:rsid w:val="004B2CA4"/>
    <w:rsid w:val="004B2DE8"/>
    <w:rsid w:val="004B34B0"/>
    <w:rsid w:val="004B39C4"/>
    <w:rsid w:val="004B3AFC"/>
    <w:rsid w:val="004B3E40"/>
    <w:rsid w:val="004B3F11"/>
    <w:rsid w:val="004B4073"/>
    <w:rsid w:val="004B41FA"/>
    <w:rsid w:val="004B43E3"/>
    <w:rsid w:val="004B455B"/>
    <w:rsid w:val="004B475A"/>
    <w:rsid w:val="004B4ACB"/>
    <w:rsid w:val="004B4AE1"/>
    <w:rsid w:val="004B515F"/>
    <w:rsid w:val="004B54AF"/>
    <w:rsid w:val="004B55E4"/>
    <w:rsid w:val="004B5BC4"/>
    <w:rsid w:val="004B5BE2"/>
    <w:rsid w:val="004B60F4"/>
    <w:rsid w:val="004B6183"/>
    <w:rsid w:val="004B61E1"/>
    <w:rsid w:val="004B61FE"/>
    <w:rsid w:val="004B6487"/>
    <w:rsid w:val="004B672B"/>
    <w:rsid w:val="004B6794"/>
    <w:rsid w:val="004B6C8C"/>
    <w:rsid w:val="004B6F5C"/>
    <w:rsid w:val="004B7029"/>
    <w:rsid w:val="004B7366"/>
    <w:rsid w:val="004B73C2"/>
    <w:rsid w:val="004B7420"/>
    <w:rsid w:val="004B75A3"/>
    <w:rsid w:val="004B7A48"/>
    <w:rsid w:val="004B7AE4"/>
    <w:rsid w:val="004B7B3F"/>
    <w:rsid w:val="004B7C23"/>
    <w:rsid w:val="004B7D72"/>
    <w:rsid w:val="004C03BF"/>
    <w:rsid w:val="004C0666"/>
    <w:rsid w:val="004C0797"/>
    <w:rsid w:val="004C08BF"/>
    <w:rsid w:val="004C08CC"/>
    <w:rsid w:val="004C0942"/>
    <w:rsid w:val="004C0BA2"/>
    <w:rsid w:val="004C114D"/>
    <w:rsid w:val="004C1477"/>
    <w:rsid w:val="004C14D0"/>
    <w:rsid w:val="004C1519"/>
    <w:rsid w:val="004C1A36"/>
    <w:rsid w:val="004C1C9B"/>
    <w:rsid w:val="004C1E73"/>
    <w:rsid w:val="004C2026"/>
    <w:rsid w:val="004C24D6"/>
    <w:rsid w:val="004C25BF"/>
    <w:rsid w:val="004C2738"/>
    <w:rsid w:val="004C2A4C"/>
    <w:rsid w:val="004C323E"/>
    <w:rsid w:val="004C3434"/>
    <w:rsid w:val="004C35A7"/>
    <w:rsid w:val="004C37A4"/>
    <w:rsid w:val="004C3A9A"/>
    <w:rsid w:val="004C3C09"/>
    <w:rsid w:val="004C3CDE"/>
    <w:rsid w:val="004C476E"/>
    <w:rsid w:val="004C49D2"/>
    <w:rsid w:val="004C4CCE"/>
    <w:rsid w:val="004C4E94"/>
    <w:rsid w:val="004C5111"/>
    <w:rsid w:val="004C5246"/>
    <w:rsid w:val="004C538F"/>
    <w:rsid w:val="004C53CB"/>
    <w:rsid w:val="004C5538"/>
    <w:rsid w:val="004C564C"/>
    <w:rsid w:val="004C56E3"/>
    <w:rsid w:val="004C5754"/>
    <w:rsid w:val="004C5851"/>
    <w:rsid w:val="004C5D27"/>
    <w:rsid w:val="004C5D34"/>
    <w:rsid w:val="004C5DE0"/>
    <w:rsid w:val="004C6B50"/>
    <w:rsid w:val="004C71FE"/>
    <w:rsid w:val="004C79A4"/>
    <w:rsid w:val="004C7EC3"/>
    <w:rsid w:val="004D01A8"/>
    <w:rsid w:val="004D0607"/>
    <w:rsid w:val="004D0A0B"/>
    <w:rsid w:val="004D0E27"/>
    <w:rsid w:val="004D0E45"/>
    <w:rsid w:val="004D111C"/>
    <w:rsid w:val="004D1155"/>
    <w:rsid w:val="004D116C"/>
    <w:rsid w:val="004D1179"/>
    <w:rsid w:val="004D129C"/>
    <w:rsid w:val="004D1357"/>
    <w:rsid w:val="004D14A8"/>
    <w:rsid w:val="004D156F"/>
    <w:rsid w:val="004D1713"/>
    <w:rsid w:val="004D1759"/>
    <w:rsid w:val="004D1796"/>
    <w:rsid w:val="004D1813"/>
    <w:rsid w:val="004D18F8"/>
    <w:rsid w:val="004D19F1"/>
    <w:rsid w:val="004D1A05"/>
    <w:rsid w:val="004D1C07"/>
    <w:rsid w:val="004D1D99"/>
    <w:rsid w:val="004D1DEB"/>
    <w:rsid w:val="004D1E5A"/>
    <w:rsid w:val="004D21A4"/>
    <w:rsid w:val="004D223C"/>
    <w:rsid w:val="004D2344"/>
    <w:rsid w:val="004D261E"/>
    <w:rsid w:val="004D2A5E"/>
    <w:rsid w:val="004D2DEB"/>
    <w:rsid w:val="004D313A"/>
    <w:rsid w:val="004D3299"/>
    <w:rsid w:val="004D358C"/>
    <w:rsid w:val="004D3604"/>
    <w:rsid w:val="004D37B8"/>
    <w:rsid w:val="004D39D1"/>
    <w:rsid w:val="004D3CD6"/>
    <w:rsid w:val="004D468F"/>
    <w:rsid w:val="004D4C27"/>
    <w:rsid w:val="004D4ED3"/>
    <w:rsid w:val="004D4FF1"/>
    <w:rsid w:val="004D5006"/>
    <w:rsid w:val="004D512D"/>
    <w:rsid w:val="004D52A6"/>
    <w:rsid w:val="004D53F3"/>
    <w:rsid w:val="004D54B9"/>
    <w:rsid w:val="004D5FAA"/>
    <w:rsid w:val="004D604C"/>
    <w:rsid w:val="004D60C9"/>
    <w:rsid w:val="004D620D"/>
    <w:rsid w:val="004D6224"/>
    <w:rsid w:val="004D6400"/>
    <w:rsid w:val="004D6403"/>
    <w:rsid w:val="004D6671"/>
    <w:rsid w:val="004D670A"/>
    <w:rsid w:val="004D6747"/>
    <w:rsid w:val="004D69FB"/>
    <w:rsid w:val="004D6B85"/>
    <w:rsid w:val="004D6D7E"/>
    <w:rsid w:val="004D709B"/>
    <w:rsid w:val="004D7121"/>
    <w:rsid w:val="004D7298"/>
    <w:rsid w:val="004D73C1"/>
    <w:rsid w:val="004D7427"/>
    <w:rsid w:val="004D7DE7"/>
    <w:rsid w:val="004D7E39"/>
    <w:rsid w:val="004D7F1D"/>
    <w:rsid w:val="004D7F5D"/>
    <w:rsid w:val="004D7F75"/>
    <w:rsid w:val="004E0250"/>
    <w:rsid w:val="004E027A"/>
    <w:rsid w:val="004E03CD"/>
    <w:rsid w:val="004E0458"/>
    <w:rsid w:val="004E06BB"/>
    <w:rsid w:val="004E0A27"/>
    <w:rsid w:val="004E0AEB"/>
    <w:rsid w:val="004E0C1B"/>
    <w:rsid w:val="004E0C60"/>
    <w:rsid w:val="004E0D60"/>
    <w:rsid w:val="004E0EB3"/>
    <w:rsid w:val="004E12A1"/>
    <w:rsid w:val="004E1300"/>
    <w:rsid w:val="004E133C"/>
    <w:rsid w:val="004E1361"/>
    <w:rsid w:val="004E16DD"/>
    <w:rsid w:val="004E170A"/>
    <w:rsid w:val="004E171E"/>
    <w:rsid w:val="004E1CFB"/>
    <w:rsid w:val="004E1E1D"/>
    <w:rsid w:val="004E23B1"/>
    <w:rsid w:val="004E23CB"/>
    <w:rsid w:val="004E25CF"/>
    <w:rsid w:val="004E29F1"/>
    <w:rsid w:val="004E2B04"/>
    <w:rsid w:val="004E2D8D"/>
    <w:rsid w:val="004E2ED7"/>
    <w:rsid w:val="004E316A"/>
    <w:rsid w:val="004E3352"/>
    <w:rsid w:val="004E345D"/>
    <w:rsid w:val="004E3547"/>
    <w:rsid w:val="004E3967"/>
    <w:rsid w:val="004E3DF0"/>
    <w:rsid w:val="004E4174"/>
    <w:rsid w:val="004E4591"/>
    <w:rsid w:val="004E46B7"/>
    <w:rsid w:val="004E49EA"/>
    <w:rsid w:val="004E4CF8"/>
    <w:rsid w:val="004E4F72"/>
    <w:rsid w:val="004E5361"/>
    <w:rsid w:val="004E543C"/>
    <w:rsid w:val="004E557B"/>
    <w:rsid w:val="004E5735"/>
    <w:rsid w:val="004E5A5C"/>
    <w:rsid w:val="004E61A5"/>
    <w:rsid w:val="004E6245"/>
    <w:rsid w:val="004E62B4"/>
    <w:rsid w:val="004E6617"/>
    <w:rsid w:val="004E66C2"/>
    <w:rsid w:val="004E66E7"/>
    <w:rsid w:val="004E6C2C"/>
    <w:rsid w:val="004E6C5A"/>
    <w:rsid w:val="004E6D58"/>
    <w:rsid w:val="004E6E0C"/>
    <w:rsid w:val="004E7209"/>
    <w:rsid w:val="004E7303"/>
    <w:rsid w:val="004E73D1"/>
    <w:rsid w:val="004E782B"/>
    <w:rsid w:val="004E7A3A"/>
    <w:rsid w:val="004E7B7C"/>
    <w:rsid w:val="004E7D5D"/>
    <w:rsid w:val="004E7F73"/>
    <w:rsid w:val="004F01F1"/>
    <w:rsid w:val="004F0532"/>
    <w:rsid w:val="004F0E47"/>
    <w:rsid w:val="004F1233"/>
    <w:rsid w:val="004F12A2"/>
    <w:rsid w:val="004F13F1"/>
    <w:rsid w:val="004F18E6"/>
    <w:rsid w:val="004F19CE"/>
    <w:rsid w:val="004F19FB"/>
    <w:rsid w:val="004F1B25"/>
    <w:rsid w:val="004F1E79"/>
    <w:rsid w:val="004F1FBE"/>
    <w:rsid w:val="004F2381"/>
    <w:rsid w:val="004F23C2"/>
    <w:rsid w:val="004F2916"/>
    <w:rsid w:val="004F2AB6"/>
    <w:rsid w:val="004F2B1D"/>
    <w:rsid w:val="004F2B26"/>
    <w:rsid w:val="004F2C3F"/>
    <w:rsid w:val="004F2FC6"/>
    <w:rsid w:val="004F316D"/>
    <w:rsid w:val="004F3829"/>
    <w:rsid w:val="004F39B5"/>
    <w:rsid w:val="004F3A9B"/>
    <w:rsid w:val="004F3D97"/>
    <w:rsid w:val="004F4084"/>
    <w:rsid w:val="004F4240"/>
    <w:rsid w:val="004F43E8"/>
    <w:rsid w:val="004F4439"/>
    <w:rsid w:val="004F46CE"/>
    <w:rsid w:val="004F472D"/>
    <w:rsid w:val="004F47FA"/>
    <w:rsid w:val="004F49EE"/>
    <w:rsid w:val="004F4A7A"/>
    <w:rsid w:val="004F4AA8"/>
    <w:rsid w:val="004F4E2C"/>
    <w:rsid w:val="004F4ED2"/>
    <w:rsid w:val="004F5110"/>
    <w:rsid w:val="004F52F4"/>
    <w:rsid w:val="004F5579"/>
    <w:rsid w:val="004F5637"/>
    <w:rsid w:val="004F5AB0"/>
    <w:rsid w:val="004F5BA7"/>
    <w:rsid w:val="004F5D3E"/>
    <w:rsid w:val="004F5E08"/>
    <w:rsid w:val="004F5EEC"/>
    <w:rsid w:val="004F6035"/>
    <w:rsid w:val="004F61A1"/>
    <w:rsid w:val="004F6235"/>
    <w:rsid w:val="004F63B1"/>
    <w:rsid w:val="004F6481"/>
    <w:rsid w:val="004F6635"/>
    <w:rsid w:val="004F6726"/>
    <w:rsid w:val="004F678A"/>
    <w:rsid w:val="004F693C"/>
    <w:rsid w:val="004F69FC"/>
    <w:rsid w:val="004F734B"/>
    <w:rsid w:val="004F73C6"/>
    <w:rsid w:val="004F7406"/>
    <w:rsid w:val="004F745A"/>
    <w:rsid w:val="004F7AB0"/>
    <w:rsid w:val="004F7F01"/>
    <w:rsid w:val="005004B7"/>
    <w:rsid w:val="005007E7"/>
    <w:rsid w:val="0050091D"/>
    <w:rsid w:val="00500D19"/>
    <w:rsid w:val="00500F44"/>
    <w:rsid w:val="00501339"/>
    <w:rsid w:val="00501755"/>
    <w:rsid w:val="00501774"/>
    <w:rsid w:val="00501795"/>
    <w:rsid w:val="00501B20"/>
    <w:rsid w:val="00501C1E"/>
    <w:rsid w:val="00501CA0"/>
    <w:rsid w:val="00501F01"/>
    <w:rsid w:val="00502096"/>
    <w:rsid w:val="00502337"/>
    <w:rsid w:val="00502561"/>
    <w:rsid w:val="00502792"/>
    <w:rsid w:val="00502AC3"/>
    <w:rsid w:val="00502C55"/>
    <w:rsid w:val="00502D1F"/>
    <w:rsid w:val="00502FC7"/>
    <w:rsid w:val="0050316B"/>
    <w:rsid w:val="005034A0"/>
    <w:rsid w:val="0050379C"/>
    <w:rsid w:val="00503D0C"/>
    <w:rsid w:val="0050483E"/>
    <w:rsid w:val="00504AF8"/>
    <w:rsid w:val="005050CD"/>
    <w:rsid w:val="00505212"/>
    <w:rsid w:val="005055A8"/>
    <w:rsid w:val="0050564F"/>
    <w:rsid w:val="00505691"/>
    <w:rsid w:val="00505778"/>
    <w:rsid w:val="00505A46"/>
    <w:rsid w:val="00505C01"/>
    <w:rsid w:val="00506574"/>
    <w:rsid w:val="0050664E"/>
    <w:rsid w:val="00506729"/>
    <w:rsid w:val="00506941"/>
    <w:rsid w:val="00506B26"/>
    <w:rsid w:val="00506B2B"/>
    <w:rsid w:val="00506C80"/>
    <w:rsid w:val="00506DAB"/>
    <w:rsid w:val="0050752F"/>
    <w:rsid w:val="00507638"/>
    <w:rsid w:val="0050763E"/>
    <w:rsid w:val="00507855"/>
    <w:rsid w:val="00507A5C"/>
    <w:rsid w:val="00507DC7"/>
    <w:rsid w:val="00507EEB"/>
    <w:rsid w:val="005105AB"/>
    <w:rsid w:val="005107AA"/>
    <w:rsid w:val="005108B4"/>
    <w:rsid w:val="00510BDE"/>
    <w:rsid w:val="00510EA7"/>
    <w:rsid w:val="00510F88"/>
    <w:rsid w:val="00511785"/>
    <w:rsid w:val="005117DA"/>
    <w:rsid w:val="00511B9C"/>
    <w:rsid w:val="00511DE4"/>
    <w:rsid w:val="00511ED2"/>
    <w:rsid w:val="005120DC"/>
    <w:rsid w:val="00512467"/>
    <w:rsid w:val="005124E5"/>
    <w:rsid w:val="00512572"/>
    <w:rsid w:val="0051287B"/>
    <w:rsid w:val="00512B0C"/>
    <w:rsid w:val="00512B84"/>
    <w:rsid w:val="00512DD3"/>
    <w:rsid w:val="00512EA6"/>
    <w:rsid w:val="00512F77"/>
    <w:rsid w:val="00512F8B"/>
    <w:rsid w:val="00512F9C"/>
    <w:rsid w:val="005133AB"/>
    <w:rsid w:val="005134DD"/>
    <w:rsid w:val="005137E7"/>
    <w:rsid w:val="00513877"/>
    <w:rsid w:val="00513A22"/>
    <w:rsid w:val="00513C51"/>
    <w:rsid w:val="00513EFD"/>
    <w:rsid w:val="00513F79"/>
    <w:rsid w:val="0051408B"/>
    <w:rsid w:val="00514123"/>
    <w:rsid w:val="005144ED"/>
    <w:rsid w:val="00514822"/>
    <w:rsid w:val="00514841"/>
    <w:rsid w:val="0051484B"/>
    <w:rsid w:val="00514D9A"/>
    <w:rsid w:val="005151A2"/>
    <w:rsid w:val="00515309"/>
    <w:rsid w:val="0051531D"/>
    <w:rsid w:val="00515780"/>
    <w:rsid w:val="005158A4"/>
    <w:rsid w:val="00515CF7"/>
    <w:rsid w:val="0051605A"/>
    <w:rsid w:val="00516068"/>
    <w:rsid w:val="005161AF"/>
    <w:rsid w:val="005161D8"/>
    <w:rsid w:val="0051647F"/>
    <w:rsid w:val="00516673"/>
    <w:rsid w:val="00516683"/>
    <w:rsid w:val="00516C88"/>
    <w:rsid w:val="0051707D"/>
    <w:rsid w:val="005175A4"/>
    <w:rsid w:val="005176E7"/>
    <w:rsid w:val="0051796F"/>
    <w:rsid w:val="00517C57"/>
    <w:rsid w:val="00517CA0"/>
    <w:rsid w:val="005206EB"/>
    <w:rsid w:val="005206F8"/>
    <w:rsid w:val="005207BD"/>
    <w:rsid w:val="00520825"/>
    <w:rsid w:val="005209E2"/>
    <w:rsid w:val="005209F0"/>
    <w:rsid w:val="00520A0A"/>
    <w:rsid w:val="00520AF4"/>
    <w:rsid w:val="00520D0E"/>
    <w:rsid w:val="00520D6E"/>
    <w:rsid w:val="005215DD"/>
    <w:rsid w:val="0052167B"/>
    <w:rsid w:val="0052178B"/>
    <w:rsid w:val="00521798"/>
    <w:rsid w:val="00521893"/>
    <w:rsid w:val="00521AE0"/>
    <w:rsid w:val="00521C5A"/>
    <w:rsid w:val="00521CD7"/>
    <w:rsid w:val="00521F55"/>
    <w:rsid w:val="0052299C"/>
    <w:rsid w:val="00522CD6"/>
    <w:rsid w:val="005235A8"/>
    <w:rsid w:val="00523B8E"/>
    <w:rsid w:val="00523D6A"/>
    <w:rsid w:val="00523F83"/>
    <w:rsid w:val="00524010"/>
    <w:rsid w:val="00524049"/>
    <w:rsid w:val="00524284"/>
    <w:rsid w:val="00524483"/>
    <w:rsid w:val="0052468D"/>
    <w:rsid w:val="005247A0"/>
    <w:rsid w:val="005249BE"/>
    <w:rsid w:val="00524B3A"/>
    <w:rsid w:val="00524E36"/>
    <w:rsid w:val="00524EB4"/>
    <w:rsid w:val="00524F1D"/>
    <w:rsid w:val="00525257"/>
    <w:rsid w:val="005255FD"/>
    <w:rsid w:val="00525A64"/>
    <w:rsid w:val="00525AFB"/>
    <w:rsid w:val="00525BAF"/>
    <w:rsid w:val="00525C04"/>
    <w:rsid w:val="00525E0E"/>
    <w:rsid w:val="00525F79"/>
    <w:rsid w:val="00526116"/>
    <w:rsid w:val="0052638D"/>
    <w:rsid w:val="005267A2"/>
    <w:rsid w:val="0052685D"/>
    <w:rsid w:val="00526A62"/>
    <w:rsid w:val="00527361"/>
    <w:rsid w:val="00527721"/>
    <w:rsid w:val="005279D0"/>
    <w:rsid w:val="00527D42"/>
    <w:rsid w:val="00527D98"/>
    <w:rsid w:val="00527EA1"/>
    <w:rsid w:val="00527FC2"/>
    <w:rsid w:val="00530064"/>
    <w:rsid w:val="00530076"/>
    <w:rsid w:val="005301C5"/>
    <w:rsid w:val="005304C9"/>
    <w:rsid w:val="00530531"/>
    <w:rsid w:val="0053093C"/>
    <w:rsid w:val="005309BF"/>
    <w:rsid w:val="00531490"/>
    <w:rsid w:val="005316AF"/>
    <w:rsid w:val="005317A5"/>
    <w:rsid w:val="00531818"/>
    <w:rsid w:val="005319E6"/>
    <w:rsid w:val="00531AC7"/>
    <w:rsid w:val="00531B11"/>
    <w:rsid w:val="005323EA"/>
    <w:rsid w:val="0053241F"/>
    <w:rsid w:val="005327B1"/>
    <w:rsid w:val="005329A8"/>
    <w:rsid w:val="00532BFA"/>
    <w:rsid w:val="00532C51"/>
    <w:rsid w:val="00532F44"/>
    <w:rsid w:val="0053305E"/>
    <w:rsid w:val="00533303"/>
    <w:rsid w:val="005333B4"/>
    <w:rsid w:val="005333FF"/>
    <w:rsid w:val="00533647"/>
    <w:rsid w:val="00533754"/>
    <w:rsid w:val="00533E0C"/>
    <w:rsid w:val="00533E4E"/>
    <w:rsid w:val="00533FF1"/>
    <w:rsid w:val="00534543"/>
    <w:rsid w:val="0053467C"/>
    <w:rsid w:val="005347A3"/>
    <w:rsid w:val="00534BA3"/>
    <w:rsid w:val="00534F80"/>
    <w:rsid w:val="005350AD"/>
    <w:rsid w:val="0053526D"/>
    <w:rsid w:val="005354E6"/>
    <w:rsid w:val="00535573"/>
    <w:rsid w:val="005355B5"/>
    <w:rsid w:val="00535603"/>
    <w:rsid w:val="0053594F"/>
    <w:rsid w:val="00535997"/>
    <w:rsid w:val="005359B9"/>
    <w:rsid w:val="00535B61"/>
    <w:rsid w:val="00536166"/>
    <w:rsid w:val="00536208"/>
    <w:rsid w:val="005362A2"/>
    <w:rsid w:val="0053632C"/>
    <w:rsid w:val="0053636C"/>
    <w:rsid w:val="005363B3"/>
    <w:rsid w:val="00536678"/>
    <w:rsid w:val="005369E1"/>
    <w:rsid w:val="00536B54"/>
    <w:rsid w:val="00536BA7"/>
    <w:rsid w:val="00536CB8"/>
    <w:rsid w:val="00536FA7"/>
    <w:rsid w:val="0053701E"/>
    <w:rsid w:val="005374CF"/>
    <w:rsid w:val="0053762F"/>
    <w:rsid w:val="005379DE"/>
    <w:rsid w:val="00537C76"/>
    <w:rsid w:val="00537EBF"/>
    <w:rsid w:val="00540011"/>
    <w:rsid w:val="005400A4"/>
    <w:rsid w:val="005401EC"/>
    <w:rsid w:val="00540279"/>
    <w:rsid w:val="00540634"/>
    <w:rsid w:val="0054064E"/>
    <w:rsid w:val="0054083D"/>
    <w:rsid w:val="00540A92"/>
    <w:rsid w:val="00540D93"/>
    <w:rsid w:val="00540DF7"/>
    <w:rsid w:val="00540E4C"/>
    <w:rsid w:val="00541150"/>
    <w:rsid w:val="00541EDE"/>
    <w:rsid w:val="00542665"/>
    <w:rsid w:val="0054270E"/>
    <w:rsid w:val="00542724"/>
    <w:rsid w:val="0054273B"/>
    <w:rsid w:val="00542CF2"/>
    <w:rsid w:val="00542F8B"/>
    <w:rsid w:val="00542FC8"/>
    <w:rsid w:val="00543271"/>
    <w:rsid w:val="005432AF"/>
    <w:rsid w:val="00543313"/>
    <w:rsid w:val="0054334E"/>
    <w:rsid w:val="005433D7"/>
    <w:rsid w:val="005436A8"/>
    <w:rsid w:val="00543839"/>
    <w:rsid w:val="0054397F"/>
    <w:rsid w:val="00543B40"/>
    <w:rsid w:val="00544271"/>
    <w:rsid w:val="005444D0"/>
    <w:rsid w:val="005447AC"/>
    <w:rsid w:val="005449F4"/>
    <w:rsid w:val="00544B52"/>
    <w:rsid w:val="00544CC9"/>
    <w:rsid w:val="00544EEC"/>
    <w:rsid w:val="0054544C"/>
    <w:rsid w:val="005455A1"/>
    <w:rsid w:val="005456F6"/>
    <w:rsid w:val="005457BF"/>
    <w:rsid w:val="005457C2"/>
    <w:rsid w:val="0054596F"/>
    <w:rsid w:val="00545BAC"/>
    <w:rsid w:val="00545CE7"/>
    <w:rsid w:val="00545DF4"/>
    <w:rsid w:val="005462A9"/>
    <w:rsid w:val="005462FE"/>
    <w:rsid w:val="00546681"/>
    <w:rsid w:val="00546718"/>
    <w:rsid w:val="0054694E"/>
    <w:rsid w:val="005469C6"/>
    <w:rsid w:val="00546D98"/>
    <w:rsid w:val="00547097"/>
    <w:rsid w:val="005471EA"/>
    <w:rsid w:val="0054760E"/>
    <w:rsid w:val="00547721"/>
    <w:rsid w:val="00547B66"/>
    <w:rsid w:val="00547E60"/>
    <w:rsid w:val="00547EC9"/>
    <w:rsid w:val="00547F73"/>
    <w:rsid w:val="00550238"/>
    <w:rsid w:val="005507E2"/>
    <w:rsid w:val="00550819"/>
    <w:rsid w:val="005509A5"/>
    <w:rsid w:val="00550AA4"/>
    <w:rsid w:val="00550B1E"/>
    <w:rsid w:val="0055100E"/>
    <w:rsid w:val="00551115"/>
    <w:rsid w:val="00551215"/>
    <w:rsid w:val="00551372"/>
    <w:rsid w:val="005513AA"/>
    <w:rsid w:val="00551943"/>
    <w:rsid w:val="00551EBE"/>
    <w:rsid w:val="005526AA"/>
    <w:rsid w:val="00552790"/>
    <w:rsid w:val="00552986"/>
    <w:rsid w:val="00552B96"/>
    <w:rsid w:val="00552EDE"/>
    <w:rsid w:val="0055304C"/>
    <w:rsid w:val="00553525"/>
    <w:rsid w:val="0055356C"/>
    <w:rsid w:val="0055377E"/>
    <w:rsid w:val="00553D41"/>
    <w:rsid w:val="00553F30"/>
    <w:rsid w:val="00554128"/>
    <w:rsid w:val="0055443F"/>
    <w:rsid w:val="005545FB"/>
    <w:rsid w:val="00554802"/>
    <w:rsid w:val="0055489C"/>
    <w:rsid w:val="00554AA6"/>
    <w:rsid w:val="00554C7B"/>
    <w:rsid w:val="00554ED1"/>
    <w:rsid w:val="00554F36"/>
    <w:rsid w:val="00555065"/>
    <w:rsid w:val="00555229"/>
    <w:rsid w:val="005552CC"/>
    <w:rsid w:val="0055556A"/>
    <w:rsid w:val="005558EE"/>
    <w:rsid w:val="00555991"/>
    <w:rsid w:val="00555B3E"/>
    <w:rsid w:val="00555BCC"/>
    <w:rsid w:val="005562C4"/>
    <w:rsid w:val="00556301"/>
    <w:rsid w:val="0055632D"/>
    <w:rsid w:val="0055675C"/>
    <w:rsid w:val="005567C0"/>
    <w:rsid w:val="0055693D"/>
    <w:rsid w:val="00556AED"/>
    <w:rsid w:val="00556C26"/>
    <w:rsid w:val="00556C51"/>
    <w:rsid w:val="00557240"/>
    <w:rsid w:val="00557414"/>
    <w:rsid w:val="005574B8"/>
    <w:rsid w:val="00557A72"/>
    <w:rsid w:val="00557C6E"/>
    <w:rsid w:val="00557C90"/>
    <w:rsid w:val="00557CAF"/>
    <w:rsid w:val="00557D60"/>
    <w:rsid w:val="005600DC"/>
    <w:rsid w:val="0056019D"/>
    <w:rsid w:val="00560252"/>
    <w:rsid w:val="005602C9"/>
    <w:rsid w:val="00560365"/>
    <w:rsid w:val="005603A3"/>
    <w:rsid w:val="00560620"/>
    <w:rsid w:val="00560CA3"/>
    <w:rsid w:val="00560CDA"/>
    <w:rsid w:val="00560F55"/>
    <w:rsid w:val="005614A8"/>
    <w:rsid w:val="0056153A"/>
    <w:rsid w:val="00561863"/>
    <w:rsid w:val="0056198A"/>
    <w:rsid w:val="00561ADC"/>
    <w:rsid w:val="00561C23"/>
    <w:rsid w:val="00562079"/>
    <w:rsid w:val="00562452"/>
    <w:rsid w:val="0056249D"/>
    <w:rsid w:val="005625FA"/>
    <w:rsid w:val="00562A81"/>
    <w:rsid w:val="00562B2B"/>
    <w:rsid w:val="00562B69"/>
    <w:rsid w:val="00562CA2"/>
    <w:rsid w:val="00562ED1"/>
    <w:rsid w:val="0056319B"/>
    <w:rsid w:val="005631AF"/>
    <w:rsid w:val="0056322D"/>
    <w:rsid w:val="0056322E"/>
    <w:rsid w:val="0056330C"/>
    <w:rsid w:val="00563389"/>
    <w:rsid w:val="00563A72"/>
    <w:rsid w:val="00563B34"/>
    <w:rsid w:val="00563BB1"/>
    <w:rsid w:val="00563C37"/>
    <w:rsid w:val="00563FFB"/>
    <w:rsid w:val="005640F8"/>
    <w:rsid w:val="005641E0"/>
    <w:rsid w:val="00564240"/>
    <w:rsid w:val="0056442C"/>
    <w:rsid w:val="005647D3"/>
    <w:rsid w:val="00564B90"/>
    <w:rsid w:val="00564DF6"/>
    <w:rsid w:val="00564F66"/>
    <w:rsid w:val="00565040"/>
    <w:rsid w:val="00565980"/>
    <w:rsid w:val="005659EF"/>
    <w:rsid w:val="00565A38"/>
    <w:rsid w:val="00565A7A"/>
    <w:rsid w:val="00565A81"/>
    <w:rsid w:val="00565DAA"/>
    <w:rsid w:val="005660B5"/>
    <w:rsid w:val="005662D4"/>
    <w:rsid w:val="00566615"/>
    <w:rsid w:val="00566974"/>
    <w:rsid w:val="00566B52"/>
    <w:rsid w:val="00566E00"/>
    <w:rsid w:val="00566EAD"/>
    <w:rsid w:val="00566FFD"/>
    <w:rsid w:val="00567365"/>
    <w:rsid w:val="005679ED"/>
    <w:rsid w:val="00567D43"/>
    <w:rsid w:val="00567DC3"/>
    <w:rsid w:val="0057010A"/>
    <w:rsid w:val="005706F7"/>
    <w:rsid w:val="005707A2"/>
    <w:rsid w:val="00570815"/>
    <w:rsid w:val="00570947"/>
    <w:rsid w:val="00570B99"/>
    <w:rsid w:val="00570BC2"/>
    <w:rsid w:val="00570CC9"/>
    <w:rsid w:val="00570E57"/>
    <w:rsid w:val="00570E89"/>
    <w:rsid w:val="00570E9E"/>
    <w:rsid w:val="00570F12"/>
    <w:rsid w:val="00570F80"/>
    <w:rsid w:val="005710CE"/>
    <w:rsid w:val="00571217"/>
    <w:rsid w:val="005715A6"/>
    <w:rsid w:val="005716C9"/>
    <w:rsid w:val="00571970"/>
    <w:rsid w:val="00571CC1"/>
    <w:rsid w:val="00571F00"/>
    <w:rsid w:val="00571FDA"/>
    <w:rsid w:val="00572052"/>
    <w:rsid w:val="00572070"/>
    <w:rsid w:val="00572573"/>
    <w:rsid w:val="00572A62"/>
    <w:rsid w:val="00572BCE"/>
    <w:rsid w:val="00572BFA"/>
    <w:rsid w:val="00572C5D"/>
    <w:rsid w:val="00572C60"/>
    <w:rsid w:val="00572CE0"/>
    <w:rsid w:val="00572E3E"/>
    <w:rsid w:val="00572FAF"/>
    <w:rsid w:val="00572FF1"/>
    <w:rsid w:val="00573381"/>
    <w:rsid w:val="0057346B"/>
    <w:rsid w:val="00573650"/>
    <w:rsid w:val="0057368B"/>
    <w:rsid w:val="00573C97"/>
    <w:rsid w:val="00574039"/>
    <w:rsid w:val="00574405"/>
    <w:rsid w:val="005746E3"/>
    <w:rsid w:val="005746E5"/>
    <w:rsid w:val="005746F3"/>
    <w:rsid w:val="005749CF"/>
    <w:rsid w:val="00574BB2"/>
    <w:rsid w:val="00574C74"/>
    <w:rsid w:val="00575312"/>
    <w:rsid w:val="00575396"/>
    <w:rsid w:val="0057562F"/>
    <w:rsid w:val="00575CEF"/>
    <w:rsid w:val="00575DDD"/>
    <w:rsid w:val="00575E9D"/>
    <w:rsid w:val="005761E2"/>
    <w:rsid w:val="005762CF"/>
    <w:rsid w:val="005763BC"/>
    <w:rsid w:val="00576762"/>
    <w:rsid w:val="00576815"/>
    <w:rsid w:val="005769BF"/>
    <w:rsid w:val="00576A9E"/>
    <w:rsid w:val="0057750C"/>
    <w:rsid w:val="005775E5"/>
    <w:rsid w:val="0057763E"/>
    <w:rsid w:val="00577648"/>
    <w:rsid w:val="00577CDF"/>
    <w:rsid w:val="005803E2"/>
    <w:rsid w:val="005805E4"/>
    <w:rsid w:val="00580A25"/>
    <w:rsid w:val="00580B5C"/>
    <w:rsid w:val="00580BEB"/>
    <w:rsid w:val="00580CBB"/>
    <w:rsid w:val="00580DB5"/>
    <w:rsid w:val="00580E66"/>
    <w:rsid w:val="00580EFF"/>
    <w:rsid w:val="00581076"/>
    <w:rsid w:val="005811A9"/>
    <w:rsid w:val="005811F9"/>
    <w:rsid w:val="0058137D"/>
    <w:rsid w:val="005813EE"/>
    <w:rsid w:val="0058161A"/>
    <w:rsid w:val="00581784"/>
    <w:rsid w:val="0058183A"/>
    <w:rsid w:val="00581857"/>
    <w:rsid w:val="00581904"/>
    <w:rsid w:val="00581D5A"/>
    <w:rsid w:val="00581FDA"/>
    <w:rsid w:val="00581FF5"/>
    <w:rsid w:val="005820EF"/>
    <w:rsid w:val="00582578"/>
    <w:rsid w:val="005827D3"/>
    <w:rsid w:val="00582891"/>
    <w:rsid w:val="00582913"/>
    <w:rsid w:val="00582959"/>
    <w:rsid w:val="005829C1"/>
    <w:rsid w:val="00582C5F"/>
    <w:rsid w:val="00582D88"/>
    <w:rsid w:val="00582E3F"/>
    <w:rsid w:val="00582E5C"/>
    <w:rsid w:val="005833A3"/>
    <w:rsid w:val="005834E2"/>
    <w:rsid w:val="0058378B"/>
    <w:rsid w:val="00583A33"/>
    <w:rsid w:val="00583FB2"/>
    <w:rsid w:val="00583FBB"/>
    <w:rsid w:val="00583FE8"/>
    <w:rsid w:val="00584016"/>
    <w:rsid w:val="00584360"/>
    <w:rsid w:val="00584794"/>
    <w:rsid w:val="005853CB"/>
    <w:rsid w:val="00585738"/>
    <w:rsid w:val="005857D8"/>
    <w:rsid w:val="0058580E"/>
    <w:rsid w:val="005858FE"/>
    <w:rsid w:val="005859FF"/>
    <w:rsid w:val="00585AFE"/>
    <w:rsid w:val="00585B37"/>
    <w:rsid w:val="00585C69"/>
    <w:rsid w:val="00585DA9"/>
    <w:rsid w:val="00585F97"/>
    <w:rsid w:val="00585FBA"/>
    <w:rsid w:val="0058632B"/>
    <w:rsid w:val="00586421"/>
    <w:rsid w:val="005864F2"/>
    <w:rsid w:val="0058667F"/>
    <w:rsid w:val="00586B8D"/>
    <w:rsid w:val="005872E7"/>
    <w:rsid w:val="005875A0"/>
    <w:rsid w:val="005876AC"/>
    <w:rsid w:val="005877FF"/>
    <w:rsid w:val="005879F5"/>
    <w:rsid w:val="00587FC4"/>
    <w:rsid w:val="00590069"/>
    <w:rsid w:val="005902C0"/>
    <w:rsid w:val="00590468"/>
    <w:rsid w:val="00590714"/>
    <w:rsid w:val="0059087A"/>
    <w:rsid w:val="0059092B"/>
    <w:rsid w:val="00590B42"/>
    <w:rsid w:val="00590BC6"/>
    <w:rsid w:val="00590BCB"/>
    <w:rsid w:val="00590CD3"/>
    <w:rsid w:val="00590E05"/>
    <w:rsid w:val="00590FFB"/>
    <w:rsid w:val="005910AC"/>
    <w:rsid w:val="005911E2"/>
    <w:rsid w:val="00591610"/>
    <w:rsid w:val="00591717"/>
    <w:rsid w:val="005918D8"/>
    <w:rsid w:val="00591B69"/>
    <w:rsid w:val="00591C94"/>
    <w:rsid w:val="00591C99"/>
    <w:rsid w:val="00591FC9"/>
    <w:rsid w:val="00592034"/>
    <w:rsid w:val="00592116"/>
    <w:rsid w:val="0059214D"/>
    <w:rsid w:val="0059217F"/>
    <w:rsid w:val="005924E0"/>
    <w:rsid w:val="00592F95"/>
    <w:rsid w:val="00593096"/>
    <w:rsid w:val="00593464"/>
    <w:rsid w:val="005934B9"/>
    <w:rsid w:val="0059369A"/>
    <w:rsid w:val="00593D29"/>
    <w:rsid w:val="005940A6"/>
    <w:rsid w:val="005941AC"/>
    <w:rsid w:val="0059454A"/>
    <w:rsid w:val="0059493E"/>
    <w:rsid w:val="005949AA"/>
    <w:rsid w:val="00594AE8"/>
    <w:rsid w:val="00594CC6"/>
    <w:rsid w:val="00594CD6"/>
    <w:rsid w:val="00594D7C"/>
    <w:rsid w:val="00594E08"/>
    <w:rsid w:val="00595378"/>
    <w:rsid w:val="005953F4"/>
    <w:rsid w:val="00595415"/>
    <w:rsid w:val="00595786"/>
    <w:rsid w:val="00595894"/>
    <w:rsid w:val="005958DA"/>
    <w:rsid w:val="00595B9F"/>
    <w:rsid w:val="00595E32"/>
    <w:rsid w:val="0059603C"/>
    <w:rsid w:val="005963F8"/>
    <w:rsid w:val="0059659B"/>
    <w:rsid w:val="00596646"/>
    <w:rsid w:val="00596758"/>
    <w:rsid w:val="00596A21"/>
    <w:rsid w:val="00596CD0"/>
    <w:rsid w:val="00596F88"/>
    <w:rsid w:val="00597490"/>
    <w:rsid w:val="005977FB"/>
    <w:rsid w:val="00597B0E"/>
    <w:rsid w:val="00597CA7"/>
    <w:rsid w:val="00597F50"/>
    <w:rsid w:val="005A013A"/>
    <w:rsid w:val="005A058B"/>
    <w:rsid w:val="005A08FB"/>
    <w:rsid w:val="005A0B8C"/>
    <w:rsid w:val="005A0EFB"/>
    <w:rsid w:val="005A1239"/>
    <w:rsid w:val="005A13C6"/>
    <w:rsid w:val="005A141B"/>
    <w:rsid w:val="005A1865"/>
    <w:rsid w:val="005A1A5F"/>
    <w:rsid w:val="005A1A70"/>
    <w:rsid w:val="005A1CDD"/>
    <w:rsid w:val="005A1DB2"/>
    <w:rsid w:val="005A1FC4"/>
    <w:rsid w:val="005A2187"/>
    <w:rsid w:val="005A2503"/>
    <w:rsid w:val="005A253E"/>
    <w:rsid w:val="005A2568"/>
    <w:rsid w:val="005A2671"/>
    <w:rsid w:val="005A29AA"/>
    <w:rsid w:val="005A2B8A"/>
    <w:rsid w:val="005A2C10"/>
    <w:rsid w:val="005A2C85"/>
    <w:rsid w:val="005A326E"/>
    <w:rsid w:val="005A3655"/>
    <w:rsid w:val="005A3746"/>
    <w:rsid w:val="005A38E4"/>
    <w:rsid w:val="005A3B34"/>
    <w:rsid w:val="005A3F45"/>
    <w:rsid w:val="005A40F6"/>
    <w:rsid w:val="005A4167"/>
    <w:rsid w:val="005A441F"/>
    <w:rsid w:val="005A4711"/>
    <w:rsid w:val="005A4774"/>
    <w:rsid w:val="005A524A"/>
    <w:rsid w:val="005A569A"/>
    <w:rsid w:val="005A5744"/>
    <w:rsid w:val="005A5A9C"/>
    <w:rsid w:val="005A5D07"/>
    <w:rsid w:val="005A632F"/>
    <w:rsid w:val="005A66E0"/>
    <w:rsid w:val="005A6730"/>
    <w:rsid w:val="005A6BB0"/>
    <w:rsid w:val="005A722A"/>
    <w:rsid w:val="005A729E"/>
    <w:rsid w:val="005A73F9"/>
    <w:rsid w:val="005A7418"/>
    <w:rsid w:val="005A74B1"/>
    <w:rsid w:val="005A753C"/>
    <w:rsid w:val="005A76E6"/>
    <w:rsid w:val="005A774A"/>
    <w:rsid w:val="005A7847"/>
    <w:rsid w:val="005A7938"/>
    <w:rsid w:val="005A794E"/>
    <w:rsid w:val="005A7B14"/>
    <w:rsid w:val="005A7EA0"/>
    <w:rsid w:val="005A7F5E"/>
    <w:rsid w:val="005B0319"/>
    <w:rsid w:val="005B0603"/>
    <w:rsid w:val="005B0B09"/>
    <w:rsid w:val="005B0B1A"/>
    <w:rsid w:val="005B0D31"/>
    <w:rsid w:val="005B10BB"/>
    <w:rsid w:val="005B1341"/>
    <w:rsid w:val="005B1A94"/>
    <w:rsid w:val="005B1B30"/>
    <w:rsid w:val="005B1C5E"/>
    <w:rsid w:val="005B1F22"/>
    <w:rsid w:val="005B21ED"/>
    <w:rsid w:val="005B2A9B"/>
    <w:rsid w:val="005B2F39"/>
    <w:rsid w:val="005B3026"/>
    <w:rsid w:val="005B31ED"/>
    <w:rsid w:val="005B324C"/>
    <w:rsid w:val="005B33A0"/>
    <w:rsid w:val="005B36E3"/>
    <w:rsid w:val="005B3773"/>
    <w:rsid w:val="005B3845"/>
    <w:rsid w:val="005B39F3"/>
    <w:rsid w:val="005B3C31"/>
    <w:rsid w:val="005B46DA"/>
    <w:rsid w:val="005B47B7"/>
    <w:rsid w:val="005B4A9E"/>
    <w:rsid w:val="005B4B37"/>
    <w:rsid w:val="005B4C9C"/>
    <w:rsid w:val="005B4D9B"/>
    <w:rsid w:val="005B4F74"/>
    <w:rsid w:val="005B528F"/>
    <w:rsid w:val="005B5294"/>
    <w:rsid w:val="005B53D6"/>
    <w:rsid w:val="005B54D9"/>
    <w:rsid w:val="005B56AD"/>
    <w:rsid w:val="005B5D60"/>
    <w:rsid w:val="005B5EB0"/>
    <w:rsid w:val="005B5F7E"/>
    <w:rsid w:val="005B6035"/>
    <w:rsid w:val="005B6706"/>
    <w:rsid w:val="005B68CD"/>
    <w:rsid w:val="005B6B81"/>
    <w:rsid w:val="005B6BB6"/>
    <w:rsid w:val="005B6CA6"/>
    <w:rsid w:val="005B6CB7"/>
    <w:rsid w:val="005B6D99"/>
    <w:rsid w:val="005B7469"/>
    <w:rsid w:val="005B7531"/>
    <w:rsid w:val="005B75E7"/>
    <w:rsid w:val="005B7617"/>
    <w:rsid w:val="005B76D7"/>
    <w:rsid w:val="005B7836"/>
    <w:rsid w:val="005B7899"/>
    <w:rsid w:val="005B7953"/>
    <w:rsid w:val="005B7A31"/>
    <w:rsid w:val="005C00B9"/>
    <w:rsid w:val="005C04D4"/>
    <w:rsid w:val="005C098E"/>
    <w:rsid w:val="005C0A68"/>
    <w:rsid w:val="005C0C9A"/>
    <w:rsid w:val="005C0D5D"/>
    <w:rsid w:val="005C0F2E"/>
    <w:rsid w:val="005C0F7E"/>
    <w:rsid w:val="005C1073"/>
    <w:rsid w:val="005C118A"/>
    <w:rsid w:val="005C12C5"/>
    <w:rsid w:val="005C1361"/>
    <w:rsid w:val="005C1558"/>
    <w:rsid w:val="005C163F"/>
    <w:rsid w:val="005C17BB"/>
    <w:rsid w:val="005C1803"/>
    <w:rsid w:val="005C1846"/>
    <w:rsid w:val="005C218E"/>
    <w:rsid w:val="005C278E"/>
    <w:rsid w:val="005C29C9"/>
    <w:rsid w:val="005C2BE3"/>
    <w:rsid w:val="005C2F10"/>
    <w:rsid w:val="005C322F"/>
    <w:rsid w:val="005C3E68"/>
    <w:rsid w:val="005C3EF2"/>
    <w:rsid w:val="005C3FC0"/>
    <w:rsid w:val="005C4296"/>
    <w:rsid w:val="005C43B0"/>
    <w:rsid w:val="005C46D4"/>
    <w:rsid w:val="005C4705"/>
    <w:rsid w:val="005C476D"/>
    <w:rsid w:val="005C4AE1"/>
    <w:rsid w:val="005C4DCA"/>
    <w:rsid w:val="005C4FCF"/>
    <w:rsid w:val="005C54F9"/>
    <w:rsid w:val="005C5823"/>
    <w:rsid w:val="005C5AC8"/>
    <w:rsid w:val="005C5BBE"/>
    <w:rsid w:val="005C5FF0"/>
    <w:rsid w:val="005C603C"/>
    <w:rsid w:val="005C6271"/>
    <w:rsid w:val="005C653B"/>
    <w:rsid w:val="005C65EE"/>
    <w:rsid w:val="005C694F"/>
    <w:rsid w:val="005C695C"/>
    <w:rsid w:val="005C710A"/>
    <w:rsid w:val="005C7304"/>
    <w:rsid w:val="005C7320"/>
    <w:rsid w:val="005C791E"/>
    <w:rsid w:val="005C7AD1"/>
    <w:rsid w:val="005C7B71"/>
    <w:rsid w:val="005C7E6B"/>
    <w:rsid w:val="005D021C"/>
    <w:rsid w:val="005D031C"/>
    <w:rsid w:val="005D0406"/>
    <w:rsid w:val="005D0A86"/>
    <w:rsid w:val="005D0AE2"/>
    <w:rsid w:val="005D0BFE"/>
    <w:rsid w:val="005D0CAE"/>
    <w:rsid w:val="005D0FF4"/>
    <w:rsid w:val="005D1175"/>
    <w:rsid w:val="005D119E"/>
    <w:rsid w:val="005D1340"/>
    <w:rsid w:val="005D1399"/>
    <w:rsid w:val="005D16DD"/>
    <w:rsid w:val="005D1A97"/>
    <w:rsid w:val="005D2211"/>
    <w:rsid w:val="005D25AB"/>
    <w:rsid w:val="005D284C"/>
    <w:rsid w:val="005D2880"/>
    <w:rsid w:val="005D2A35"/>
    <w:rsid w:val="005D2CCC"/>
    <w:rsid w:val="005D2E29"/>
    <w:rsid w:val="005D34F6"/>
    <w:rsid w:val="005D396C"/>
    <w:rsid w:val="005D399B"/>
    <w:rsid w:val="005D39CC"/>
    <w:rsid w:val="005D3F44"/>
    <w:rsid w:val="005D43EA"/>
    <w:rsid w:val="005D449C"/>
    <w:rsid w:val="005D451C"/>
    <w:rsid w:val="005D46B6"/>
    <w:rsid w:val="005D489E"/>
    <w:rsid w:val="005D48E9"/>
    <w:rsid w:val="005D4AAA"/>
    <w:rsid w:val="005D4B7F"/>
    <w:rsid w:val="005D4C75"/>
    <w:rsid w:val="005D53EF"/>
    <w:rsid w:val="005D576E"/>
    <w:rsid w:val="005D5827"/>
    <w:rsid w:val="005D5846"/>
    <w:rsid w:val="005D59E9"/>
    <w:rsid w:val="005D5C1A"/>
    <w:rsid w:val="005D5C8E"/>
    <w:rsid w:val="005D60AA"/>
    <w:rsid w:val="005D63D4"/>
    <w:rsid w:val="005D649A"/>
    <w:rsid w:val="005D657A"/>
    <w:rsid w:val="005D65C4"/>
    <w:rsid w:val="005D684B"/>
    <w:rsid w:val="005D68AD"/>
    <w:rsid w:val="005D6B58"/>
    <w:rsid w:val="005D6CD4"/>
    <w:rsid w:val="005D6EA7"/>
    <w:rsid w:val="005D72A7"/>
    <w:rsid w:val="005D7398"/>
    <w:rsid w:val="005D7C10"/>
    <w:rsid w:val="005D7D7A"/>
    <w:rsid w:val="005E0007"/>
    <w:rsid w:val="005E0072"/>
    <w:rsid w:val="005E0194"/>
    <w:rsid w:val="005E02A3"/>
    <w:rsid w:val="005E034B"/>
    <w:rsid w:val="005E038D"/>
    <w:rsid w:val="005E04D5"/>
    <w:rsid w:val="005E06CF"/>
    <w:rsid w:val="005E0862"/>
    <w:rsid w:val="005E08F5"/>
    <w:rsid w:val="005E0C3B"/>
    <w:rsid w:val="005E0C99"/>
    <w:rsid w:val="005E0E91"/>
    <w:rsid w:val="005E10E8"/>
    <w:rsid w:val="005E10EE"/>
    <w:rsid w:val="005E12A6"/>
    <w:rsid w:val="005E13AF"/>
    <w:rsid w:val="005E14BE"/>
    <w:rsid w:val="005E199C"/>
    <w:rsid w:val="005E1BBC"/>
    <w:rsid w:val="005E1E4D"/>
    <w:rsid w:val="005E1E90"/>
    <w:rsid w:val="005E1F1F"/>
    <w:rsid w:val="005E2276"/>
    <w:rsid w:val="005E230B"/>
    <w:rsid w:val="005E232C"/>
    <w:rsid w:val="005E24B3"/>
    <w:rsid w:val="005E2694"/>
    <w:rsid w:val="005E288A"/>
    <w:rsid w:val="005E29FE"/>
    <w:rsid w:val="005E2B18"/>
    <w:rsid w:val="005E2BCA"/>
    <w:rsid w:val="005E2C37"/>
    <w:rsid w:val="005E2E14"/>
    <w:rsid w:val="005E2F19"/>
    <w:rsid w:val="005E320F"/>
    <w:rsid w:val="005E321E"/>
    <w:rsid w:val="005E3295"/>
    <w:rsid w:val="005E334C"/>
    <w:rsid w:val="005E3720"/>
    <w:rsid w:val="005E3ABF"/>
    <w:rsid w:val="005E4383"/>
    <w:rsid w:val="005E473A"/>
    <w:rsid w:val="005E483D"/>
    <w:rsid w:val="005E5184"/>
    <w:rsid w:val="005E51BF"/>
    <w:rsid w:val="005E51F6"/>
    <w:rsid w:val="005E5625"/>
    <w:rsid w:val="005E608E"/>
    <w:rsid w:val="005E6106"/>
    <w:rsid w:val="005E63AC"/>
    <w:rsid w:val="005E66C0"/>
    <w:rsid w:val="005E6A2E"/>
    <w:rsid w:val="005E6A9C"/>
    <w:rsid w:val="005E6B1B"/>
    <w:rsid w:val="005E6C4A"/>
    <w:rsid w:val="005E6E67"/>
    <w:rsid w:val="005E6EE9"/>
    <w:rsid w:val="005E6F2B"/>
    <w:rsid w:val="005E6FBF"/>
    <w:rsid w:val="005E7040"/>
    <w:rsid w:val="005E7106"/>
    <w:rsid w:val="005E7295"/>
    <w:rsid w:val="005E766E"/>
    <w:rsid w:val="005E76FF"/>
    <w:rsid w:val="005E7852"/>
    <w:rsid w:val="005E7881"/>
    <w:rsid w:val="005E79F3"/>
    <w:rsid w:val="005F021B"/>
    <w:rsid w:val="005F0349"/>
    <w:rsid w:val="005F03EF"/>
    <w:rsid w:val="005F05FB"/>
    <w:rsid w:val="005F06D5"/>
    <w:rsid w:val="005F083B"/>
    <w:rsid w:val="005F095C"/>
    <w:rsid w:val="005F09E8"/>
    <w:rsid w:val="005F0A00"/>
    <w:rsid w:val="005F0CBC"/>
    <w:rsid w:val="005F0D60"/>
    <w:rsid w:val="005F0D91"/>
    <w:rsid w:val="005F0E91"/>
    <w:rsid w:val="005F0E99"/>
    <w:rsid w:val="005F1398"/>
    <w:rsid w:val="005F16BB"/>
    <w:rsid w:val="005F1A79"/>
    <w:rsid w:val="005F1B44"/>
    <w:rsid w:val="005F1C3D"/>
    <w:rsid w:val="005F1E69"/>
    <w:rsid w:val="005F1EAA"/>
    <w:rsid w:val="005F20F6"/>
    <w:rsid w:val="005F2331"/>
    <w:rsid w:val="005F2424"/>
    <w:rsid w:val="005F24CB"/>
    <w:rsid w:val="005F2AFE"/>
    <w:rsid w:val="005F2B13"/>
    <w:rsid w:val="005F2E55"/>
    <w:rsid w:val="005F2ED3"/>
    <w:rsid w:val="005F3056"/>
    <w:rsid w:val="005F3182"/>
    <w:rsid w:val="005F3293"/>
    <w:rsid w:val="005F32EC"/>
    <w:rsid w:val="005F3B4D"/>
    <w:rsid w:val="005F3ECB"/>
    <w:rsid w:val="005F3FD6"/>
    <w:rsid w:val="005F40FB"/>
    <w:rsid w:val="005F496F"/>
    <w:rsid w:val="005F4AF5"/>
    <w:rsid w:val="005F4B1A"/>
    <w:rsid w:val="005F4C0C"/>
    <w:rsid w:val="005F4D00"/>
    <w:rsid w:val="005F5069"/>
    <w:rsid w:val="005F5351"/>
    <w:rsid w:val="005F53F7"/>
    <w:rsid w:val="005F542D"/>
    <w:rsid w:val="005F56E1"/>
    <w:rsid w:val="005F5840"/>
    <w:rsid w:val="005F5B09"/>
    <w:rsid w:val="005F607D"/>
    <w:rsid w:val="005F651E"/>
    <w:rsid w:val="005F68CB"/>
    <w:rsid w:val="005F6B9C"/>
    <w:rsid w:val="005F6DA2"/>
    <w:rsid w:val="005F6E25"/>
    <w:rsid w:val="005F6F64"/>
    <w:rsid w:val="005F701D"/>
    <w:rsid w:val="005F70A8"/>
    <w:rsid w:val="005F719F"/>
    <w:rsid w:val="005F72A2"/>
    <w:rsid w:val="005F7356"/>
    <w:rsid w:val="005F7445"/>
    <w:rsid w:val="005F75BD"/>
    <w:rsid w:val="005F79C5"/>
    <w:rsid w:val="005F7DF1"/>
    <w:rsid w:val="005F7E11"/>
    <w:rsid w:val="0060021D"/>
    <w:rsid w:val="0060052C"/>
    <w:rsid w:val="00600766"/>
    <w:rsid w:val="006008EE"/>
    <w:rsid w:val="0060090D"/>
    <w:rsid w:val="00600F6D"/>
    <w:rsid w:val="00601013"/>
    <w:rsid w:val="00601796"/>
    <w:rsid w:val="006017C3"/>
    <w:rsid w:val="00601925"/>
    <w:rsid w:val="006019BA"/>
    <w:rsid w:val="00601A71"/>
    <w:rsid w:val="00601C63"/>
    <w:rsid w:val="00601DCE"/>
    <w:rsid w:val="00601E1C"/>
    <w:rsid w:val="00601E6C"/>
    <w:rsid w:val="00601FC3"/>
    <w:rsid w:val="00602360"/>
    <w:rsid w:val="0060236F"/>
    <w:rsid w:val="00602477"/>
    <w:rsid w:val="006024B9"/>
    <w:rsid w:val="00602848"/>
    <w:rsid w:val="00602929"/>
    <w:rsid w:val="00602BD8"/>
    <w:rsid w:val="006030D9"/>
    <w:rsid w:val="00603823"/>
    <w:rsid w:val="00603920"/>
    <w:rsid w:val="00603923"/>
    <w:rsid w:val="00603A43"/>
    <w:rsid w:val="00603D76"/>
    <w:rsid w:val="00604077"/>
    <w:rsid w:val="006040C8"/>
    <w:rsid w:val="00604394"/>
    <w:rsid w:val="0060462D"/>
    <w:rsid w:val="00604637"/>
    <w:rsid w:val="00604B0E"/>
    <w:rsid w:val="00604CB1"/>
    <w:rsid w:val="00604E5B"/>
    <w:rsid w:val="006052D2"/>
    <w:rsid w:val="00605434"/>
    <w:rsid w:val="006055AF"/>
    <w:rsid w:val="00605654"/>
    <w:rsid w:val="0060580B"/>
    <w:rsid w:val="006059F0"/>
    <w:rsid w:val="00605A30"/>
    <w:rsid w:val="00605C41"/>
    <w:rsid w:val="006064BE"/>
    <w:rsid w:val="00606574"/>
    <w:rsid w:val="006068F3"/>
    <w:rsid w:val="00606D99"/>
    <w:rsid w:val="006076B1"/>
    <w:rsid w:val="0060775B"/>
    <w:rsid w:val="006077B4"/>
    <w:rsid w:val="006078C0"/>
    <w:rsid w:val="0060794D"/>
    <w:rsid w:val="00607A0E"/>
    <w:rsid w:val="00607AEC"/>
    <w:rsid w:val="00607E7B"/>
    <w:rsid w:val="00607EB1"/>
    <w:rsid w:val="00607FDF"/>
    <w:rsid w:val="00610046"/>
    <w:rsid w:val="006100A6"/>
    <w:rsid w:val="006100ED"/>
    <w:rsid w:val="00610448"/>
    <w:rsid w:val="00610691"/>
    <w:rsid w:val="0061073B"/>
    <w:rsid w:val="00610863"/>
    <w:rsid w:val="0061094B"/>
    <w:rsid w:val="0061094F"/>
    <w:rsid w:val="0061116B"/>
    <w:rsid w:val="00611190"/>
    <w:rsid w:val="006111F5"/>
    <w:rsid w:val="00611213"/>
    <w:rsid w:val="00611705"/>
    <w:rsid w:val="00611A8B"/>
    <w:rsid w:val="00611B13"/>
    <w:rsid w:val="00611C4A"/>
    <w:rsid w:val="00611DCA"/>
    <w:rsid w:val="00612080"/>
    <w:rsid w:val="0061224E"/>
    <w:rsid w:val="00612372"/>
    <w:rsid w:val="006128B2"/>
    <w:rsid w:val="006128CF"/>
    <w:rsid w:val="006129C8"/>
    <w:rsid w:val="00612A30"/>
    <w:rsid w:val="00612C4C"/>
    <w:rsid w:val="0061316E"/>
    <w:rsid w:val="006133AE"/>
    <w:rsid w:val="00613466"/>
    <w:rsid w:val="006134CC"/>
    <w:rsid w:val="00613505"/>
    <w:rsid w:val="0061373C"/>
    <w:rsid w:val="00613981"/>
    <w:rsid w:val="00613AE4"/>
    <w:rsid w:val="00613B95"/>
    <w:rsid w:val="006142A6"/>
    <w:rsid w:val="006146D6"/>
    <w:rsid w:val="00614768"/>
    <w:rsid w:val="006148F9"/>
    <w:rsid w:val="006148FA"/>
    <w:rsid w:val="00614AEA"/>
    <w:rsid w:val="00614ED3"/>
    <w:rsid w:val="006150DE"/>
    <w:rsid w:val="006152D2"/>
    <w:rsid w:val="0061533D"/>
    <w:rsid w:val="006153A2"/>
    <w:rsid w:val="00615A64"/>
    <w:rsid w:val="00615D16"/>
    <w:rsid w:val="0061640D"/>
    <w:rsid w:val="0061648D"/>
    <w:rsid w:val="0061662D"/>
    <w:rsid w:val="00616848"/>
    <w:rsid w:val="006168C9"/>
    <w:rsid w:val="00616923"/>
    <w:rsid w:val="00616DEE"/>
    <w:rsid w:val="00616F92"/>
    <w:rsid w:val="006176EC"/>
    <w:rsid w:val="0061797B"/>
    <w:rsid w:val="00617A59"/>
    <w:rsid w:val="00617AEE"/>
    <w:rsid w:val="00617BCF"/>
    <w:rsid w:val="00620163"/>
    <w:rsid w:val="006201CA"/>
    <w:rsid w:val="00620325"/>
    <w:rsid w:val="00620370"/>
    <w:rsid w:val="00620609"/>
    <w:rsid w:val="00620B26"/>
    <w:rsid w:val="00620D61"/>
    <w:rsid w:val="00620FE2"/>
    <w:rsid w:val="0062123B"/>
    <w:rsid w:val="00621385"/>
    <w:rsid w:val="006213FB"/>
    <w:rsid w:val="00621B16"/>
    <w:rsid w:val="00621CDE"/>
    <w:rsid w:val="00621D37"/>
    <w:rsid w:val="006224E0"/>
    <w:rsid w:val="00622510"/>
    <w:rsid w:val="00622580"/>
    <w:rsid w:val="006226BA"/>
    <w:rsid w:val="0062295E"/>
    <w:rsid w:val="00622AD9"/>
    <w:rsid w:val="00622BA0"/>
    <w:rsid w:val="00622C2E"/>
    <w:rsid w:val="00622DEA"/>
    <w:rsid w:val="00623089"/>
    <w:rsid w:val="00623226"/>
    <w:rsid w:val="006233D8"/>
    <w:rsid w:val="0062369D"/>
    <w:rsid w:val="00623739"/>
    <w:rsid w:val="006237CC"/>
    <w:rsid w:val="00623E1F"/>
    <w:rsid w:val="00623FB9"/>
    <w:rsid w:val="00624182"/>
    <w:rsid w:val="00624201"/>
    <w:rsid w:val="00624782"/>
    <w:rsid w:val="00624B36"/>
    <w:rsid w:val="00624CC4"/>
    <w:rsid w:val="00624D21"/>
    <w:rsid w:val="00624E77"/>
    <w:rsid w:val="00625047"/>
    <w:rsid w:val="006251B3"/>
    <w:rsid w:val="006251C0"/>
    <w:rsid w:val="00625384"/>
    <w:rsid w:val="006254FC"/>
    <w:rsid w:val="00625B92"/>
    <w:rsid w:val="00625CAB"/>
    <w:rsid w:val="00626322"/>
    <w:rsid w:val="00627268"/>
    <w:rsid w:val="0062743E"/>
    <w:rsid w:val="00627472"/>
    <w:rsid w:val="006275AA"/>
    <w:rsid w:val="0062773B"/>
    <w:rsid w:val="006278C6"/>
    <w:rsid w:val="00627B4B"/>
    <w:rsid w:val="00627BD8"/>
    <w:rsid w:val="00627C5D"/>
    <w:rsid w:val="00627E96"/>
    <w:rsid w:val="00627FAF"/>
    <w:rsid w:val="00630284"/>
    <w:rsid w:val="006305AA"/>
    <w:rsid w:val="006307F6"/>
    <w:rsid w:val="006308BF"/>
    <w:rsid w:val="00630BD5"/>
    <w:rsid w:val="00630D78"/>
    <w:rsid w:val="00630DA4"/>
    <w:rsid w:val="00630E57"/>
    <w:rsid w:val="006313CF"/>
    <w:rsid w:val="006316EC"/>
    <w:rsid w:val="00631BD3"/>
    <w:rsid w:val="00631BEB"/>
    <w:rsid w:val="00631FD9"/>
    <w:rsid w:val="006321AE"/>
    <w:rsid w:val="0063232D"/>
    <w:rsid w:val="00632361"/>
    <w:rsid w:val="00632521"/>
    <w:rsid w:val="006326C1"/>
    <w:rsid w:val="00632764"/>
    <w:rsid w:val="00632806"/>
    <w:rsid w:val="00632807"/>
    <w:rsid w:val="00632934"/>
    <w:rsid w:val="00632A58"/>
    <w:rsid w:val="00632D11"/>
    <w:rsid w:val="00632EC1"/>
    <w:rsid w:val="00632F71"/>
    <w:rsid w:val="00633238"/>
    <w:rsid w:val="0063398F"/>
    <w:rsid w:val="006339DC"/>
    <w:rsid w:val="00633A14"/>
    <w:rsid w:val="006341A0"/>
    <w:rsid w:val="006341E2"/>
    <w:rsid w:val="00634654"/>
    <w:rsid w:val="00634789"/>
    <w:rsid w:val="006347A2"/>
    <w:rsid w:val="00634AC9"/>
    <w:rsid w:val="00634DEE"/>
    <w:rsid w:val="006353B6"/>
    <w:rsid w:val="00635867"/>
    <w:rsid w:val="00635FA6"/>
    <w:rsid w:val="00635FE2"/>
    <w:rsid w:val="0063607D"/>
    <w:rsid w:val="00636110"/>
    <w:rsid w:val="00636185"/>
    <w:rsid w:val="006361B8"/>
    <w:rsid w:val="0063637C"/>
    <w:rsid w:val="0063651F"/>
    <w:rsid w:val="00636A82"/>
    <w:rsid w:val="00636F27"/>
    <w:rsid w:val="00637119"/>
    <w:rsid w:val="00637131"/>
    <w:rsid w:val="006372D9"/>
    <w:rsid w:val="006372DF"/>
    <w:rsid w:val="006372E8"/>
    <w:rsid w:val="006373DF"/>
    <w:rsid w:val="0063754F"/>
    <w:rsid w:val="00637551"/>
    <w:rsid w:val="0063764A"/>
    <w:rsid w:val="00637916"/>
    <w:rsid w:val="00637B7D"/>
    <w:rsid w:val="00637FA0"/>
    <w:rsid w:val="00637FBA"/>
    <w:rsid w:val="0064027A"/>
    <w:rsid w:val="006405FD"/>
    <w:rsid w:val="00640703"/>
    <w:rsid w:val="00640C60"/>
    <w:rsid w:val="00640D7A"/>
    <w:rsid w:val="0064106D"/>
    <w:rsid w:val="006410A8"/>
    <w:rsid w:val="00641137"/>
    <w:rsid w:val="00641714"/>
    <w:rsid w:val="0064184C"/>
    <w:rsid w:val="00641898"/>
    <w:rsid w:val="00641ED3"/>
    <w:rsid w:val="0064204E"/>
    <w:rsid w:val="0064253F"/>
    <w:rsid w:val="00642677"/>
    <w:rsid w:val="006428B8"/>
    <w:rsid w:val="00642AB4"/>
    <w:rsid w:val="00643018"/>
    <w:rsid w:val="006430AC"/>
    <w:rsid w:val="0064313F"/>
    <w:rsid w:val="00643526"/>
    <w:rsid w:val="00643780"/>
    <w:rsid w:val="00643B84"/>
    <w:rsid w:val="00643D37"/>
    <w:rsid w:val="00643D51"/>
    <w:rsid w:val="00643FDA"/>
    <w:rsid w:val="006444E5"/>
    <w:rsid w:val="0064470A"/>
    <w:rsid w:val="00644961"/>
    <w:rsid w:val="00645125"/>
    <w:rsid w:val="006452AB"/>
    <w:rsid w:val="006457C2"/>
    <w:rsid w:val="00645D00"/>
    <w:rsid w:val="00645DE2"/>
    <w:rsid w:val="0064601E"/>
    <w:rsid w:val="00646043"/>
    <w:rsid w:val="006461E5"/>
    <w:rsid w:val="0064626A"/>
    <w:rsid w:val="0064671C"/>
    <w:rsid w:val="00646B60"/>
    <w:rsid w:val="00646C8B"/>
    <w:rsid w:val="00647069"/>
    <w:rsid w:val="00647184"/>
    <w:rsid w:val="006473CA"/>
    <w:rsid w:val="006478CD"/>
    <w:rsid w:val="0065008F"/>
    <w:rsid w:val="006500F1"/>
    <w:rsid w:val="00650198"/>
    <w:rsid w:val="006502F3"/>
    <w:rsid w:val="00650412"/>
    <w:rsid w:val="0065066F"/>
    <w:rsid w:val="0065075D"/>
    <w:rsid w:val="00650D28"/>
    <w:rsid w:val="00650F04"/>
    <w:rsid w:val="00650F46"/>
    <w:rsid w:val="00650F84"/>
    <w:rsid w:val="006510AA"/>
    <w:rsid w:val="006511D9"/>
    <w:rsid w:val="0065125B"/>
    <w:rsid w:val="0065134A"/>
    <w:rsid w:val="006514EA"/>
    <w:rsid w:val="006514F7"/>
    <w:rsid w:val="00651594"/>
    <w:rsid w:val="006516BC"/>
    <w:rsid w:val="00652517"/>
    <w:rsid w:val="00652617"/>
    <w:rsid w:val="006527CD"/>
    <w:rsid w:val="00652B77"/>
    <w:rsid w:val="00652DF4"/>
    <w:rsid w:val="00652E1B"/>
    <w:rsid w:val="00653004"/>
    <w:rsid w:val="0065316C"/>
    <w:rsid w:val="006531A0"/>
    <w:rsid w:val="006533BF"/>
    <w:rsid w:val="006533E7"/>
    <w:rsid w:val="00653453"/>
    <w:rsid w:val="00653579"/>
    <w:rsid w:val="0065364E"/>
    <w:rsid w:val="00653718"/>
    <w:rsid w:val="00653B04"/>
    <w:rsid w:val="00653C59"/>
    <w:rsid w:val="00653FD2"/>
    <w:rsid w:val="00654074"/>
    <w:rsid w:val="00654164"/>
    <w:rsid w:val="006543C6"/>
    <w:rsid w:val="00654C13"/>
    <w:rsid w:val="00654D97"/>
    <w:rsid w:val="00655119"/>
    <w:rsid w:val="006552B9"/>
    <w:rsid w:val="006553CB"/>
    <w:rsid w:val="0065555C"/>
    <w:rsid w:val="00655907"/>
    <w:rsid w:val="0065593B"/>
    <w:rsid w:val="00655D87"/>
    <w:rsid w:val="00655E59"/>
    <w:rsid w:val="00655F7C"/>
    <w:rsid w:val="00656076"/>
    <w:rsid w:val="006560BE"/>
    <w:rsid w:val="006561F8"/>
    <w:rsid w:val="006569EE"/>
    <w:rsid w:val="00656A43"/>
    <w:rsid w:val="00656A6D"/>
    <w:rsid w:val="00656BA5"/>
    <w:rsid w:val="00657016"/>
    <w:rsid w:val="00657133"/>
    <w:rsid w:val="0065727D"/>
    <w:rsid w:val="006574E5"/>
    <w:rsid w:val="006576B3"/>
    <w:rsid w:val="00657B4F"/>
    <w:rsid w:val="00657B51"/>
    <w:rsid w:val="00657BFF"/>
    <w:rsid w:val="00657D0F"/>
    <w:rsid w:val="00657E58"/>
    <w:rsid w:val="00657EC6"/>
    <w:rsid w:val="00660020"/>
    <w:rsid w:val="00660033"/>
    <w:rsid w:val="00660101"/>
    <w:rsid w:val="006603B0"/>
    <w:rsid w:val="00660881"/>
    <w:rsid w:val="0066096E"/>
    <w:rsid w:val="00660D9A"/>
    <w:rsid w:val="00660F2E"/>
    <w:rsid w:val="00660F44"/>
    <w:rsid w:val="006612DF"/>
    <w:rsid w:val="00661324"/>
    <w:rsid w:val="006619B2"/>
    <w:rsid w:val="00661AE5"/>
    <w:rsid w:val="00661B63"/>
    <w:rsid w:val="00661CEA"/>
    <w:rsid w:val="00662441"/>
    <w:rsid w:val="006627D5"/>
    <w:rsid w:val="00662E93"/>
    <w:rsid w:val="00662FB2"/>
    <w:rsid w:val="00663079"/>
    <w:rsid w:val="00663158"/>
    <w:rsid w:val="0066328F"/>
    <w:rsid w:val="00663324"/>
    <w:rsid w:val="0066344D"/>
    <w:rsid w:val="00663593"/>
    <w:rsid w:val="006637C0"/>
    <w:rsid w:val="0066391F"/>
    <w:rsid w:val="00663D5F"/>
    <w:rsid w:val="00663FD4"/>
    <w:rsid w:val="006643C0"/>
    <w:rsid w:val="0066441D"/>
    <w:rsid w:val="006644C7"/>
    <w:rsid w:val="006645E5"/>
    <w:rsid w:val="00664764"/>
    <w:rsid w:val="00664C73"/>
    <w:rsid w:val="00665505"/>
    <w:rsid w:val="0066558A"/>
    <w:rsid w:val="00665ADD"/>
    <w:rsid w:val="00665B64"/>
    <w:rsid w:val="00665E8B"/>
    <w:rsid w:val="00665ED6"/>
    <w:rsid w:val="0066619B"/>
    <w:rsid w:val="006661E3"/>
    <w:rsid w:val="00666224"/>
    <w:rsid w:val="006666C5"/>
    <w:rsid w:val="006667EE"/>
    <w:rsid w:val="006668E2"/>
    <w:rsid w:val="0066691C"/>
    <w:rsid w:val="00666969"/>
    <w:rsid w:val="0066698E"/>
    <w:rsid w:val="00666AA6"/>
    <w:rsid w:val="00666DB7"/>
    <w:rsid w:val="00666EF4"/>
    <w:rsid w:val="00666F64"/>
    <w:rsid w:val="00667469"/>
    <w:rsid w:val="0066753D"/>
    <w:rsid w:val="0066771A"/>
    <w:rsid w:val="006677CF"/>
    <w:rsid w:val="006679A3"/>
    <w:rsid w:val="00667B92"/>
    <w:rsid w:val="00667CDA"/>
    <w:rsid w:val="00667D11"/>
    <w:rsid w:val="00667D29"/>
    <w:rsid w:val="006703AB"/>
    <w:rsid w:val="006707BD"/>
    <w:rsid w:val="006708F0"/>
    <w:rsid w:val="00670973"/>
    <w:rsid w:val="0067188E"/>
    <w:rsid w:val="00671913"/>
    <w:rsid w:val="00671BC7"/>
    <w:rsid w:val="006720C6"/>
    <w:rsid w:val="006724AF"/>
    <w:rsid w:val="006724EC"/>
    <w:rsid w:val="0067256D"/>
    <w:rsid w:val="00672932"/>
    <w:rsid w:val="00672F28"/>
    <w:rsid w:val="0067325D"/>
    <w:rsid w:val="00673720"/>
    <w:rsid w:val="00673828"/>
    <w:rsid w:val="006739DE"/>
    <w:rsid w:val="00673A05"/>
    <w:rsid w:val="00673C06"/>
    <w:rsid w:val="00673FC7"/>
    <w:rsid w:val="0067425A"/>
    <w:rsid w:val="00674AC7"/>
    <w:rsid w:val="00674D78"/>
    <w:rsid w:val="0067522B"/>
    <w:rsid w:val="006758BA"/>
    <w:rsid w:val="00675991"/>
    <w:rsid w:val="00675BAC"/>
    <w:rsid w:val="00675CF3"/>
    <w:rsid w:val="00675D25"/>
    <w:rsid w:val="00675E55"/>
    <w:rsid w:val="00675F82"/>
    <w:rsid w:val="0067624B"/>
    <w:rsid w:val="006762DD"/>
    <w:rsid w:val="00676447"/>
    <w:rsid w:val="00676572"/>
    <w:rsid w:val="006766B7"/>
    <w:rsid w:val="00676C68"/>
    <w:rsid w:val="00676CD7"/>
    <w:rsid w:val="00676D0F"/>
    <w:rsid w:val="00676F37"/>
    <w:rsid w:val="0067706C"/>
    <w:rsid w:val="00677449"/>
    <w:rsid w:val="00677563"/>
    <w:rsid w:val="0067786E"/>
    <w:rsid w:val="00677998"/>
    <w:rsid w:val="00677B76"/>
    <w:rsid w:val="00677CA9"/>
    <w:rsid w:val="00677D25"/>
    <w:rsid w:val="00677D34"/>
    <w:rsid w:val="00677EBE"/>
    <w:rsid w:val="00680110"/>
    <w:rsid w:val="00680184"/>
    <w:rsid w:val="006803D6"/>
    <w:rsid w:val="00680752"/>
    <w:rsid w:val="00680BD8"/>
    <w:rsid w:val="00680C0F"/>
    <w:rsid w:val="00680C6F"/>
    <w:rsid w:val="00680D14"/>
    <w:rsid w:val="00680F64"/>
    <w:rsid w:val="0068148C"/>
    <w:rsid w:val="0068204A"/>
    <w:rsid w:val="006820D4"/>
    <w:rsid w:val="006821EF"/>
    <w:rsid w:val="00682BC6"/>
    <w:rsid w:val="00682ECC"/>
    <w:rsid w:val="0068306E"/>
    <w:rsid w:val="0068325A"/>
    <w:rsid w:val="00683494"/>
    <w:rsid w:val="0068392E"/>
    <w:rsid w:val="00683947"/>
    <w:rsid w:val="00683B1A"/>
    <w:rsid w:val="00683B98"/>
    <w:rsid w:val="00683C7D"/>
    <w:rsid w:val="00683CB5"/>
    <w:rsid w:val="00683CF7"/>
    <w:rsid w:val="00683D1C"/>
    <w:rsid w:val="00683D90"/>
    <w:rsid w:val="00683EF8"/>
    <w:rsid w:val="006840AA"/>
    <w:rsid w:val="00684305"/>
    <w:rsid w:val="006847CE"/>
    <w:rsid w:val="0068486E"/>
    <w:rsid w:val="00684BE0"/>
    <w:rsid w:val="00684CD3"/>
    <w:rsid w:val="00684EE4"/>
    <w:rsid w:val="00685022"/>
    <w:rsid w:val="006851E4"/>
    <w:rsid w:val="00685215"/>
    <w:rsid w:val="006853FE"/>
    <w:rsid w:val="006856C3"/>
    <w:rsid w:val="006857F0"/>
    <w:rsid w:val="006859E9"/>
    <w:rsid w:val="00685A2B"/>
    <w:rsid w:val="00685D56"/>
    <w:rsid w:val="006860BC"/>
    <w:rsid w:val="00686222"/>
    <w:rsid w:val="0068659F"/>
    <w:rsid w:val="00686782"/>
    <w:rsid w:val="00686953"/>
    <w:rsid w:val="00686982"/>
    <w:rsid w:val="00686B28"/>
    <w:rsid w:val="0068745C"/>
    <w:rsid w:val="00687552"/>
    <w:rsid w:val="0068764D"/>
    <w:rsid w:val="006877BA"/>
    <w:rsid w:val="0068796D"/>
    <w:rsid w:val="006879A5"/>
    <w:rsid w:val="006879FB"/>
    <w:rsid w:val="00687A83"/>
    <w:rsid w:val="00687C61"/>
    <w:rsid w:val="00687D1D"/>
    <w:rsid w:val="00687EF2"/>
    <w:rsid w:val="00687EFE"/>
    <w:rsid w:val="00690232"/>
    <w:rsid w:val="0069051B"/>
    <w:rsid w:val="00691049"/>
    <w:rsid w:val="0069127E"/>
    <w:rsid w:val="0069138C"/>
    <w:rsid w:val="006913A6"/>
    <w:rsid w:val="00691776"/>
    <w:rsid w:val="006917E1"/>
    <w:rsid w:val="006919EB"/>
    <w:rsid w:val="00692303"/>
    <w:rsid w:val="00692490"/>
    <w:rsid w:val="006928F0"/>
    <w:rsid w:val="00692A96"/>
    <w:rsid w:val="00692B67"/>
    <w:rsid w:val="00692C77"/>
    <w:rsid w:val="00692C86"/>
    <w:rsid w:val="00692FFE"/>
    <w:rsid w:val="00693720"/>
    <w:rsid w:val="00693721"/>
    <w:rsid w:val="006937C1"/>
    <w:rsid w:val="00693A7F"/>
    <w:rsid w:val="00694127"/>
    <w:rsid w:val="006945CD"/>
    <w:rsid w:val="006945EB"/>
    <w:rsid w:val="006946A1"/>
    <w:rsid w:val="006947B0"/>
    <w:rsid w:val="00694C38"/>
    <w:rsid w:val="00694DFA"/>
    <w:rsid w:val="006952F2"/>
    <w:rsid w:val="00695A4D"/>
    <w:rsid w:val="00695AB1"/>
    <w:rsid w:val="00695B2B"/>
    <w:rsid w:val="00695CA7"/>
    <w:rsid w:val="0069603A"/>
    <w:rsid w:val="0069632B"/>
    <w:rsid w:val="00696381"/>
    <w:rsid w:val="00696542"/>
    <w:rsid w:val="006966EA"/>
    <w:rsid w:val="006967A1"/>
    <w:rsid w:val="00696B3A"/>
    <w:rsid w:val="00696BC2"/>
    <w:rsid w:val="00696BCE"/>
    <w:rsid w:val="00696F3D"/>
    <w:rsid w:val="00696FEA"/>
    <w:rsid w:val="00697225"/>
    <w:rsid w:val="0069735B"/>
    <w:rsid w:val="0069755E"/>
    <w:rsid w:val="0069775E"/>
    <w:rsid w:val="0069798E"/>
    <w:rsid w:val="006A0153"/>
    <w:rsid w:val="006A040A"/>
    <w:rsid w:val="006A04CC"/>
    <w:rsid w:val="006A0534"/>
    <w:rsid w:val="006A0537"/>
    <w:rsid w:val="006A0683"/>
    <w:rsid w:val="006A078C"/>
    <w:rsid w:val="006A0837"/>
    <w:rsid w:val="006A0AD1"/>
    <w:rsid w:val="006A0AE7"/>
    <w:rsid w:val="006A0B62"/>
    <w:rsid w:val="006A0B98"/>
    <w:rsid w:val="006A0C40"/>
    <w:rsid w:val="006A217B"/>
    <w:rsid w:val="006A2568"/>
    <w:rsid w:val="006A263B"/>
    <w:rsid w:val="006A2685"/>
    <w:rsid w:val="006A284B"/>
    <w:rsid w:val="006A2892"/>
    <w:rsid w:val="006A29FE"/>
    <w:rsid w:val="006A2D4E"/>
    <w:rsid w:val="006A2DF4"/>
    <w:rsid w:val="006A3006"/>
    <w:rsid w:val="006A3341"/>
    <w:rsid w:val="006A33D7"/>
    <w:rsid w:val="006A34A0"/>
    <w:rsid w:val="006A36BB"/>
    <w:rsid w:val="006A3867"/>
    <w:rsid w:val="006A3A75"/>
    <w:rsid w:val="006A3BC4"/>
    <w:rsid w:val="006A3CFC"/>
    <w:rsid w:val="006A3D61"/>
    <w:rsid w:val="006A3E3E"/>
    <w:rsid w:val="006A3E70"/>
    <w:rsid w:val="006A4133"/>
    <w:rsid w:val="006A43B9"/>
    <w:rsid w:val="006A43F6"/>
    <w:rsid w:val="006A4417"/>
    <w:rsid w:val="006A484C"/>
    <w:rsid w:val="006A496B"/>
    <w:rsid w:val="006A4E4E"/>
    <w:rsid w:val="006A4E8E"/>
    <w:rsid w:val="006A4EEA"/>
    <w:rsid w:val="006A5319"/>
    <w:rsid w:val="006A55DF"/>
    <w:rsid w:val="006A5763"/>
    <w:rsid w:val="006A5838"/>
    <w:rsid w:val="006A5D38"/>
    <w:rsid w:val="006A5DCA"/>
    <w:rsid w:val="006A5DE6"/>
    <w:rsid w:val="006A5EE8"/>
    <w:rsid w:val="006A643A"/>
    <w:rsid w:val="006A66C6"/>
    <w:rsid w:val="006A69EE"/>
    <w:rsid w:val="006A6D2D"/>
    <w:rsid w:val="006A7136"/>
    <w:rsid w:val="006A7138"/>
    <w:rsid w:val="006A71C1"/>
    <w:rsid w:val="006A73F5"/>
    <w:rsid w:val="006A7667"/>
    <w:rsid w:val="006A766C"/>
    <w:rsid w:val="006A7686"/>
    <w:rsid w:val="006A7A52"/>
    <w:rsid w:val="006A7DF0"/>
    <w:rsid w:val="006A7E43"/>
    <w:rsid w:val="006B01DF"/>
    <w:rsid w:val="006B07B8"/>
    <w:rsid w:val="006B0864"/>
    <w:rsid w:val="006B0867"/>
    <w:rsid w:val="006B0BEC"/>
    <w:rsid w:val="006B0C13"/>
    <w:rsid w:val="006B0E89"/>
    <w:rsid w:val="006B1274"/>
    <w:rsid w:val="006B163B"/>
    <w:rsid w:val="006B16F5"/>
    <w:rsid w:val="006B1D27"/>
    <w:rsid w:val="006B1D95"/>
    <w:rsid w:val="006B1DC1"/>
    <w:rsid w:val="006B224C"/>
    <w:rsid w:val="006B2339"/>
    <w:rsid w:val="006B2368"/>
    <w:rsid w:val="006B24B5"/>
    <w:rsid w:val="006B25E6"/>
    <w:rsid w:val="006B27D0"/>
    <w:rsid w:val="006B27E6"/>
    <w:rsid w:val="006B2BE1"/>
    <w:rsid w:val="006B2CC4"/>
    <w:rsid w:val="006B2D7D"/>
    <w:rsid w:val="006B30E4"/>
    <w:rsid w:val="006B328C"/>
    <w:rsid w:val="006B32CD"/>
    <w:rsid w:val="006B3390"/>
    <w:rsid w:val="006B340E"/>
    <w:rsid w:val="006B3418"/>
    <w:rsid w:val="006B3529"/>
    <w:rsid w:val="006B3569"/>
    <w:rsid w:val="006B38D4"/>
    <w:rsid w:val="006B3F79"/>
    <w:rsid w:val="006B4151"/>
    <w:rsid w:val="006B4936"/>
    <w:rsid w:val="006B49F6"/>
    <w:rsid w:val="006B4A26"/>
    <w:rsid w:val="006B4B0C"/>
    <w:rsid w:val="006B500A"/>
    <w:rsid w:val="006B526F"/>
    <w:rsid w:val="006B55E4"/>
    <w:rsid w:val="006B598F"/>
    <w:rsid w:val="006B5A7C"/>
    <w:rsid w:val="006B5B6C"/>
    <w:rsid w:val="006B5F03"/>
    <w:rsid w:val="006B6072"/>
    <w:rsid w:val="006B61BA"/>
    <w:rsid w:val="006B6214"/>
    <w:rsid w:val="006B65C3"/>
    <w:rsid w:val="006B660F"/>
    <w:rsid w:val="006B6795"/>
    <w:rsid w:val="006B6FA2"/>
    <w:rsid w:val="006B6FAD"/>
    <w:rsid w:val="006B6FBE"/>
    <w:rsid w:val="006B7358"/>
    <w:rsid w:val="006B75FC"/>
    <w:rsid w:val="006B76D4"/>
    <w:rsid w:val="006B78C2"/>
    <w:rsid w:val="006B795E"/>
    <w:rsid w:val="006B7961"/>
    <w:rsid w:val="006B7EA6"/>
    <w:rsid w:val="006B7F37"/>
    <w:rsid w:val="006B7FD7"/>
    <w:rsid w:val="006C0815"/>
    <w:rsid w:val="006C0B7C"/>
    <w:rsid w:val="006C0DDF"/>
    <w:rsid w:val="006C0F10"/>
    <w:rsid w:val="006C1E31"/>
    <w:rsid w:val="006C23E9"/>
    <w:rsid w:val="006C2574"/>
    <w:rsid w:val="006C27AB"/>
    <w:rsid w:val="006C2964"/>
    <w:rsid w:val="006C2A66"/>
    <w:rsid w:val="006C2AF6"/>
    <w:rsid w:val="006C2B4E"/>
    <w:rsid w:val="006C2C3C"/>
    <w:rsid w:val="006C2ECB"/>
    <w:rsid w:val="006C3402"/>
    <w:rsid w:val="006C3461"/>
    <w:rsid w:val="006C354D"/>
    <w:rsid w:val="006C355B"/>
    <w:rsid w:val="006C357C"/>
    <w:rsid w:val="006C3674"/>
    <w:rsid w:val="006C39EB"/>
    <w:rsid w:val="006C3EA3"/>
    <w:rsid w:val="006C4233"/>
    <w:rsid w:val="006C443E"/>
    <w:rsid w:val="006C4FBB"/>
    <w:rsid w:val="006C4FC6"/>
    <w:rsid w:val="006C51C6"/>
    <w:rsid w:val="006C5347"/>
    <w:rsid w:val="006C54C5"/>
    <w:rsid w:val="006C553E"/>
    <w:rsid w:val="006C57B5"/>
    <w:rsid w:val="006C594B"/>
    <w:rsid w:val="006C59EA"/>
    <w:rsid w:val="006C5BA4"/>
    <w:rsid w:val="006C5E58"/>
    <w:rsid w:val="006C5E95"/>
    <w:rsid w:val="006C5FC3"/>
    <w:rsid w:val="006C602F"/>
    <w:rsid w:val="006C60D9"/>
    <w:rsid w:val="006C61C9"/>
    <w:rsid w:val="006C6387"/>
    <w:rsid w:val="006C6526"/>
    <w:rsid w:val="006C6578"/>
    <w:rsid w:val="006C65FB"/>
    <w:rsid w:val="006C69CA"/>
    <w:rsid w:val="006C6D4A"/>
    <w:rsid w:val="006C6F9F"/>
    <w:rsid w:val="006C70AD"/>
    <w:rsid w:val="006C70C6"/>
    <w:rsid w:val="006C70FF"/>
    <w:rsid w:val="006C72C1"/>
    <w:rsid w:val="006C7575"/>
    <w:rsid w:val="006C7764"/>
    <w:rsid w:val="006C781D"/>
    <w:rsid w:val="006C7904"/>
    <w:rsid w:val="006C79C0"/>
    <w:rsid w:val="006C7AE5"/>
    <w:rsid w:val="006C7B63"/>
    <w:rsid w:val="006C7BD6"/>
    <w:rsid w:val="006C7EA2"/>
    <w:rsid w:val="006D0636"/>
    <w:rsid w:val="006D0864"/>
    <w:rsid w:val="006D0DE1"/>
    <w:rsid w:val="006D115A"/>
    <w:rsid w:val="006D13D0"/>
    <w:rsid w:val="006D141D"/>
    <w:rsid w:val="006D141E"/>
    <w:rsid w:val="006D1689"/>
    <w:rsid w:val="006D17FF"/>
    <w:rsid w:val="006D1D8B"/>
    <w:rsid w:val="006D2429"/>
    <w:rsid w:val="006D2CBA"/>
    <w:rsid w:val="006D335B"/>
    <w:rsid w:val="006D36CD"/>
    <w:rsid w:val="006D373C"/>
    <w:rsid w:val="006D3CC9"/>
    <w:rsid w:val="006D3E38"/>
    <w:rsid w:val="006D4152"/>
    <w:rsid w:val="006D459C"/>
    <w:rsid w:val="006D4676"/>
    <w:rsid w:val="006D4677"/>
    <w:rsid w:val="006D4BC1"/>
    <w:rsid w:val="006D4E36"/>
    <w:rsid w:val="006D50C0"/>
    <w:rsid w:val="006D53B0"/>
    <w:rsid w:val="006D53E9"/>
    <w:rsid w:val="006D55A4"/>
    <w:rsid w:val="006D5E15"/>
    <w:rsid w:val="006D6269"/>
    <w:rsid w:val="006D634A"/>
    <w:rsid w:val="006D6657"/>
    <w:rsid w:val="006D66EC"/>
    <w:rsid w:val="006D6865"/>
    <w:rsid w:val="006D6A1E"/>
    <w:rsid w:val="006D6D55"/>
    <w:rsid w:val="006D7786"/>
    <w:rsid w:val="006D77EF"/>
    <w:rsid w:val="006D78F8"/>
    <w:rsid w:val="006D795D"/>
    <w:rsid w:val="006D7A9D"/>
    <w:rsid w:val="006D7AD0"/>
    <w:rsid w:val="006D7CE6"/>
    <w:rsid w:val="006D7D02"/>
    <w:rsid w:val="006E011D"/>
    <w:rsid w:val="006E0120"/>
    <w:rsid w:val="006E025C"/>
    <w:rsid w:val="006E02AC"/>
    <w:rsid w:val="006E0327"/>
    <w:rsid w:val="006E0403"/>
    <w:rsid w:val="006E06E3"/>
    <w:rsid w:val="006E07D8"/>
    <w:rsid w:val="006E07F1"/>
    <w:rsid w:val="006E0BA4"/>
    <w:rsid w:val="006E10F2"/>
    <w:rsid w:val="006E1678"/>
    <w:rsid w:val="006E173C"/>
    <w:rsid w:val="006E1774"/>
    <w:rsid w:val="006E179B"/>
    <w:rsid w:val="006E1A92"/>
    <w:rsid w:val="006E1B4F"/>
    <w:rsid w:val="006E1DC1"/>
    <w:rsid w:val="006E2128"/>
    <w:rsid w:val="006E25D6"/>
    <w:rsid w:val="006E25F7"/>
    <w:rsid w:val="006E277A"/>
    <w:rsid w:val="006E2E28"/>
    <w:rsid w:val="006E300D"/>
    <w:rsid w:val="006E307C"/>
    <w:rsid w:val="006E33AC"/>
    <w:rsid w:val="006E40B5"/>
    <w:rsid w:val="006E41B4"/>
    <w:rsid w:val="006E41FC"/>
    <w:rsid w:val="006E4355"/>
    <w:rsid w:val="006E468D"/>
    <w:rsid w:val="006E4EA5"/>
    <w:rsid w:val="006E4F7D"/>
    <w:rsid w:val="006E4F80"/>
    <w:rsid w:val="006E54C1"/>
    <w:rsid w:val="006E56CF"/>
    <w:rsid w:val="006E572F"/>
    <w:rsid w:val="006E58B4"/>
    <w:rsid w:val="006E5A2A"/>
    <w:rsid w:val="006E5D54"/>
    <w:rsid w:val="006E5D9C"/>
    <w:rsid w:val="006E5DEB"/>
    <w:rsid w:val="006E5E39"/>
    <w:rsid w:val="006E5F78"/>
    <w:rsid w:val="006E61C7"/>
    <w:rsid w:val="006E62FC"/>
    <w:rsid w:val="006E6A02"/>
    <w:rsid w:val="006E6ADE"/>
    <w:rsid w:val="006E6F5C"/>
    <w:rsid w:val="006E70DF"/>
    <w:rsid w:val="006E723C"/>
    <w:rsid w:val="006E7294"/>
    <w:rsid w:val="006E7365"/>
    <w:rsid w:val="006E74A0"/>
    <w:rsid w:val="006E75C1"/>
    <w:rsid w:val="006E793D"/>
    <w:rsid w:val="006E7AB9"/>
    <w:rsid w:val="006E7C4F"/>
    <w:rsid w:val="006E7DF7"/>
    <w:rsid w:val="006F000A"/>
    <w:rsid w:val="006F00A4"/>
    <w:rsid w:val="006F02F9"/>
    <w:rsid w:val="006F0990"/>
    <w:rsid w:val="006F0A37"/>
    <w:rsid w:val="006F0B9B"/>
    <w:rsid w:val="006F0C3D"/>
    <w:rsid w:val="006F0FFF"/>
    <w:rsid w:val="006F1372"/>
    <w:rsid w:val="006F1B44"/>
    <w:rsid w:val="006F1D4F"/>
    <w:rsid w:val="006F1DA0"/>
    <w:rsid w:val="006F1EF4"/>
    <w:rsid w:val="006F1FCD"/>
    <w:rsid w:val="006F1FF0"/>
    <w:rsid w:val="006F2374"/>
    <w:rsid w:val="006F241A"/>
    <w:rsid w:val="006F2566"/>
    <w:rsid w:val="006F27B6"/>
    <w:rsid w:val="006F2856"/>
    <w:rsid w:val="006F2BB4"/>
    <w:rsid w:val="006F32B5"/>
    <w:rsid w:val="006F343F"/>
    <w:rsid w:val="006F34F7"/>
    <w:rsid w:val="006F3675"/>
    <w:rsid w:val="006F38AC"/>
    <w:rsid w:val="006F3CA0"/>
    <w:rsid w:val="006F43ED"/>
    <w:rsid w:val="006F4662"/>
    <w:rsid w:val="006F4811"/>
    <w:rsid w:val="006F49CA"/>
    <w:rsid w:val="006F4CB6"/>
    <w:rsid w:val="006F5026"/>
    <w:rsid w:val="006F52D1"/>
    <w:rsid w:val="006F5675"/>
    <w:rsid w:val="006F56D9"/>
    <w:rsid w:val="006F598D"/>
    <w:rsid w:val="006F5A60"/>
    <w:rsid w:val="006F5C2F"/>
    <w:rsid w:val="006F5D82"/>
    <w:rsid w:val="006F6175"/>
    <w:rsid w:val="006F6227"/>
    <w:rsid w:val="006F6A6F"/>
    <w:rsid w:val="006F75EB"/>
    <w:rsid w:val="006F7DF2"/>
    <w:rsid w:val="006F7E8A"/>
    <w:rsid w:val="00700119"/>
    <w:rsid w:val="0070019D"/>
    <w:rsid w:val="0070050E"/>
    <w:rsid w:val="007008BC"/>
    <w:rsid w:val="00700DEE"/>
    <w:rsid w:val="00700E35"/>
    <w:rsid w:val="00700E4D"/>
    <w:rsid w:val="00700FE0"/>
    <w:rsid w:val="0070155E"/>
    <w:rsid w:val="0070156D"/>
    <w:rsid w:val="0070167C"/>
    <w:rsid w:val="00701993"/>
    <w:rsid w:val="007019BC"/>
    <w:rsid w:val="00701ACF"/>
    <w:rsid w:val="007021F1"/>
    <w:rsid w:val="007022E2"/>
    <w:rsid w:val="0070264C"/>
    <w:rsid w:val="007026D9"/>
    <w:rsid w:val="0070278D"/>
    <w:rsid w:val="0070288B"/>
    <w:rsid w:val="00702B1C"/>
    <w:rsid w:val="00702F4A"/>
    <w:rsid w:val="00702FEF"/>
    <w:rsid w:val="00703281"/>
    <w:rsid w:val="00703318"/>
    <w:rsid w:val="007034A6"/>
    <w:rsid w:val="00703938"/>
    <w:rsid w:val="00703A53"/>
    <w:rsid w:val="00703A8D"/>
    <w:rsid w:val="00703B70"/>
    <w:rsid w:val="00703D16"/>
    <w:rsid w:val="00703D28"/>
    <w:rsid w:val="00703F74"/>
    <w:rsid w:val="00703FE2"/>
    <w:rsid w:val="007043AA"/>
    <w:rsid w:val="0070493D"/>
    <w:rsid w:val="00704A2E"/>
    <w:rsid w:val="00704E09"/>
    <w:rsid w:val="00704EC2"/>
    <w:rsid w:val="007053D7"/>
    <w:rsid w:val="00705730"/>
    <w:rsid w:val="00705A52"/>
    <w:rsid w:val="00705A68"/>
    <w:rsid w:val="007062FB"/>
    <w:rsid w:val="00706682"/>
    <w:rsid w:val="0070682A"/>
    <w:rsid w:val="00706B02"/>
    <w:rsid w:val="00706E09"/>
    <w:rsid w:val="007071AB"/>
    <w:rsid w:val="0070721A"/>
    <w:rsid w:val="0070735C"/>
    <w:rsid w:val="00707513"/>
    <w:rsid w:val="007076B8"/>
    <w:rsid w:val="00707763"/>
    <w:rsid w:val="007077EC"/>
    <w:rsid w:val="00707C6F"/>
    <w:rsid w:val="00707CFA"/>
    <w:rsid w:val="00707DE4"/>
    <w:rsid w:val="00707E93"/>
    <w:rsid w:val="00710073"/>
    <w:rsid w:val="00710157"/>
    <w:rsid w:val="0071051F"/>
    <w:rsid w:val="00710748"/>
    <w:rsid w:val="007107FE"/>
    <w:rsid w:val="00710A5D"/>
    <w:rsid w:val="00710AAE"/>
    <w:rsid w:val="00710D7A"/>
    <w:rsid w:val="00711052"/>
    <w:rsid w:val="00711540"/>
    <w:rsid w:val="00711743"/>
    <w:rsid w:val="00711A26"/>
    <w:rsid w:val="00711A28"/>
    <w:rsid w:val="00711ABD"/>
    <w:rsid w:val="00711D42"/>
    <w:rsid w:val="00711F23"/>
    <w:rsid w:val="007120C8"/>
    <w:rsid w:val="007122BD"/>
    <w:rsid w:val="00712427"/>
    <w:rsid w:val="007128EF"/>
    <w:rsid w:val="0071307B"/>
    <w:rsid w:val="007131A2"/>
    <w:rsid w:val="007131E2"/>
    <w:rsid w:val="00713513"/>
    <w:rsid w:val="007136E7"/>
    <w:rsid w:val="00713885"/>
    <w:rsid w:val="007138DC"/>
    <w:rsid w:val="00713FD5"/>
    <w:rsid w:val="00714343"/>
    <w:rsid w:val="007143EC"/>
    <w:rsid w:val="007148E8"/>
    <w:rsid w:val="00714C9C"/>
    <w:rsid w:val="00715098"/>
    <w:rsid w:val="00715130"/>
    <w:rsid w:val="0071562C"/>
    <w:rsid w:val="00715928"/>
    <w:rsid w:val="00715AE0"/>
    <w:rsid w:val="00715B7D"/>
    <w:rsid w:val="00715C3C"/>
    <w:rsid w:val="00715D44"/>
    <w:rsid w:val="00715EA7"/>
    <w:rsid w:val="0071606C"/>
    <w:rsid w:val="0071648A"/>
    <w:rsid w:val="00716604"/>
    <w:rsid w:val="00716AC9"/>
    <w:rsid w:val="00716DC4"/>
    <w:rsid w:val="00716E18"/>
    <w:rsid w:val="00716E9D"/>
    <w:rsid w:val="00716EEE"/>
    <w:rsid w:val="00716F23"/>
    <w:rsid w:val="00717208"/>
    <w:rsid w:val="00717460"/>
    <w:rsid w:val="00717480"/>
    <w:rsid w:val="007176BD"/>
    <w:rsid w:val="00717850"/>
    <w:rsid w:val="0071785F"/>
    <w:rsid w:val="00717CD6"/>
    <w:rsid w:val="00717D62"/>
    <w:rsid w:val="00717F6E"/>
    <w:rsid w:val="00720027"/>
    <w:rsid w:val="0072028D"/>
    <w:rsid w:val="007202B8"/>
    <w:rsid w:val="00720621"/>
    <w:rsid w:val="007209BE"/>
    <w:rsid w:val="00721068"/>
    <w:rsid w:val="007210CE"/>
    <w:rsid w:val="007211EA"/>
    <w:rsid w:val="007211FF"/>
    <w:rsid w:val="007212B4"/>
    <w:rsid w:val="00721791"/>
    <w:rsid w:val="00721902"/>
    <w:rsid w:val="007219D1"/>
    <w:rsid w:val="00721B96"/>
    <w:rsid w:val="00721C41"/>
    <w:rsid w:val="00721DB9"/>
    <w:rsid w:val="00721DD7"/>
    <w:rsid w:val="00721DEE"/>
    <w:rsid w:val="00721E84"/>
    <w:rsid w:val="007220AA"/>
    <w:rsid w:val="0072242B"/>
    <w:rsid w:val="0072248E"/>
    <w:rsid w:val="007227AF"/>
    <w:rsid w:val="007227EB"/>
    <w:rsid w:val="00722DF0"/>
    <w:rsid w:val="0072303A"/>
    <w:rsid w:val="0072340B"/>
    <w:rsid w:val="00723907"/>
    <w:rsid w:val="0072395C"/>
    <w:rsid w:val="00723A9B"/>
    <w:rsid w:val="00723B80"/>
    <w:rsid w:val="00723CEA"/>
    <w:rsid w:val="00723DA6"/>
    <w:rsid w:val="00723FB9"/>
    <w:rsid w:val="00723FE4"/>
    <w:rsid w:val="00723FF7"/>
    <w:rsid w:val="007243C5"/>
    <w:rsid w:val="00724B1F"/>
    <w:rsid w:val="00724EFC"/>
    <w:rsid w:val="00724F7C"/>
    <w:rsid w:val="007250D3"/>
    <w:rsid w:val="0072539F"/>
    <w:rsid w:val="00725A5F"/>
    <w:rsid w:val="00725C5E"/>
    <w:rsid w:val="00725DFA"/>
    <w:rsid w:val="00725E4A"/>
    <w:rsid w:val="00726266"/>
    <w:rsid w:val="007262F5"/>
    <w:rsid w:val="007264E0"/>
    <w:rsid w:val="0072688E"/>
    <w:rsid w:val="007269B6"/>
    <w:rsid w:val="00726A5E"/>
    <w:rsid w:val="00726B34"/>
    <w:rsid w:val="00726C47"/>
    <w:rsid w:val="00726CF8"/>
    <w:rsid w:val="00726EDB"/>
    <w:rsid w:val="00726FF0"/>
    <w:rsid w:val="00727049"/>
    <w:rsid w:val="00727470"/>
    <w:rsid w:val="0072747F"/>
    <w:rsid w:val="007279C4"/>
    <w:rsid w:val="00727A9C"/>
    <w:rsid w:val="00727CF7"/>
    <w:rsid w:val="00727D4E"/>
    <w:rsid w:val="00727E0A"/>
    <w:rsid w:val="00727EE5"/>
    <w:rsid w:val="0073008B"/>
    <w:rsid w:val="007301DC"/>
    <w:rsid w:val="007303F5"/>
    <w:rsid w:val="00730773"/>
    <w:rsid w:val="0073077D"/>
    <w:rsid w:val="00730843"/>
    <w:rsid w:val="00730889"/>
    <w:rsid w:val="00730CC0"/>
    <w:rsid w:val="00730ED1"/>
    <w:rsid w:val="00730F1D"/>
    <w:rsid w:val="007311B4"/>
    <w:rsid w:val="007319A8"/>
    <w:rsid w:val="007319D8"/>
    <w:rsid w:val="007319E0"/>
    <w:rsid w:val="00731A2B"/>
    <w:rsid w:val="00731BF7"/>
    <w:rsid w:val="00731C19"/>
    <w:rsid w:val="00731C33"/>
    <w:rsid w:val="00731C62"/>
    <w:rsid w:val="00731E21"/>
    <w:rsid w:val="00731E71"/>
    <w:rsid w:val="0073234C"/>
    <w:rsid w:val="00732671"/>
    <w:rsid w:val="00732786"/>
    <w:rsid w:val="00732B4F"/>
    <w:rsid w:val="00732B7B"/>
    <w:rsid w:val="00732B7F"/>
    <w:rsid w:val="00732DFD"/>
    <w:rsid w:val="0073304C"/>
    <w:rsid w:val="007330A8"/>
    <w:rsid w:val="00733156"/>
    <w:rsid w:val="007332BD"/>
    <w:rsid w:val="00733655"/>
    <w:rsid w:val="00733740"/>
    <w:rsid w:val="00733C73"/>
    <w:rsid w:val="00733D29"/>
    <w:rsid w:val="00734421"/>
    <w:rsid w:val="00734636"/>
    <w:rsid w:val="0073468C"/>
    <w:rsid w:val="00734806"/>
    <w:rsid w:val="007348B2"/>
    <w:rsid w:val="00734CF0"/>
    <w:rsid w:val="00735459"/>
    <w:rsid w:val="00735853"/>
    <w:rsid w:val="007358C1"/>
    <w:rsid w:val="00735AB6"/>
    <w:rsid w:val="00735D6C"/>
    <w:rsid w:val="007361FA"/>
    <w:rsid w:val="007363C6"/>
    <w:rsid w:val="007364A0"/>
    <w:rsid w:val="0073686C"/>
    <w:rsid w:val="0073687C"/>
    <w:rsid w:val="00736B02"/>
    <w:rsid w:val="00736B45"/>
    <w:rsid w:val="00736D08"/>
    <w:rsid w:val="00736E8B"/>
    <w:rsid w:val="00737012"/>
    <w:rsid w:val="007372E6"/>
    <w:rsid w:val="00737334"/>
    <w:rsid w:val="0073734D"/>
    <w:rsid w:val="00737447"/>
    <w:rsid w:val="00737534"/>
    <w:rsid w:val="0073765A"/>
    <w:rsid w:val="0073777D"/>
    <w:rsid w:val="00737A25"/>
    <w:rsid w:val="00737CF6"/>
    <w:rsid w:val="00737CFA"/>
    <w:rsid w:val="00737F8A"/>
    <w:rsid w:val="007400CA"/>
    <w:rsid w:val="0074038F"/>
    <w:rsid w:val="00740390"/>
    <w:rsid w:val="007405CB"/>
    <w:rsid w:val="007408EB"/>
    <w:rsid w:val="00740D6A"/>
    <w:rsid w:val="00741243"/>
    <w:rsid w:val="007413B5"/>
    <w:rsid w:val="00742376"/>
    <w:rsid w:val="007424E3"/>
    <w:rsid w:val="007426CF"/>
    <w:rsid w:val="00742771"/>
    <w:rsid w:val="0074280F"/>
    <w:rsid w:val="007428BC"/>
    <w:rsid w:val="00742AA7"/>
    <w:rsid w:val="00742AFB"/>
    <w:rsid w:val="00742C58"/>
    <w:rsid w:val="00742E8F"/>
    <w:rsid w:val="00742FF1"/>
    <w:rsid w:val="00743040"/>
    <w:rsid w:val="00743056"/>
    <w:rsid w:val="0074308E"/>
    <w:rsid w:val="00743118"/>
    <w:rsid w:val="007439C6"/>
    <w:rsid w:val="00743B65"/>
    <w:rsid w:val="00743D56"/>
    <w:rsid w:val="0074402B"/>
    <w:rsid w:val="007441C6"/>
    <w:rsid w:val="007444AD"/>
    <w:rsid w:val="007446BF"/>
    <w:rsid w:val="007447EA"/>
    <w:rsid w:val="00744813"/>
    <w:rsid w:val="0074481C"/>
    <w:rsid w:val="00744CA1"/>
    <w:rsid w:val="00744EF1"/>
    <w:rsid w:val="00744F8B"/>
    <w:rsid w:val="00745324"/>
    <w:rsid w:val="00745454"/>
    <w:rsid w:val="007455C3"/>
    <w:rsid w:val="00745604"/>
    <w:rsid w:val="007456A6"/>
    <w:rsid w:val="00745A24"/>
    <w:rsid w:val="00745CE5"/>
    <w:rsid w:val="00745D58"/>
    <w:rsid w:val="0074640A"/>
    <w:rsid w:val="0074640B"/>
    <w:rsid w:val="00746636"/>
    <w:rsid w:val="007466F6"/>
    <w:rsid w:val="00746A78"/>
    <w:rsid w:val="00747024"/>
    <w:rsid w:val="007473FE"/>
    <w:rsid w:val="00747438"/>
    <w:rsid w:val="00747553"/>
    <w:rsid w:val="007477B4"/>
    <w:rsid w:val="0074788D"/>
    <w:rsid w:val="0074789D"/>
    <w:rsid w:val="007479EC"/>
    <w:rsid w:val="00747B0B"/>
    <w:rsid w:val="00747B2B"/>
    <w:rsid w:val="00747D70"/>
    <w:rsid w:val="00747E0A"/>
    <w:rsid w:val="00747E5F"/>
    <w:rsid w:val="0075027A"/>
    <w:rsid w:val="007507D8"/>
    <w:rsid w:val="00750ABE"/>
    <w:rsid w:val="00750BFF"/>
    <w:rsid w:val="00750C56"/>
    <w:rsid w:val="00750FBD"/>
    <w:rsid w:val="00751168"/>
    <w:rsid w:val="00751287"/>
    <w:rsid w:val="00751B25"/>
    <w:rsid w:val="00751B3B"/>
    <w:rsid w:val="00751B7B"/>
    <w:rsid w:val="00751BF8"/>
    <w:rsid w:val="00751D52"/>
    <w:rsid w:val="00752517"/>
    <w:rsid w:val="00752977"/>
    <w:rsid w:val="00752D0D"/>
    <w:rsid w:val="00752D75"/>
    <w:rsid w:val="007535C7"/>
    <w:rsid w:val="00753B4F"/>
    <w:rsid w:val="00753BDF"/>
    <w:rsid w:val="00753C32"/>
    <w:rsid w:val="00753FE9"/>
    <w:rsid w:val="00754053"/>
    <w:rsid w:val="007541B9"/>
    <w:rsid w:val="00754493"/>
    <w:rsid w:val="007545B8"/>
    <w:rsid w:val="00754889"/>
    <w:rsid w:val="00754B06"/>
    <w:rsid w:val="00754B47"/>
    <w:rsid w:val="00754DB6"/>
    <w:rsid w:val="0075528E"/>
    <w:rsid w:val="007553F4"/>
    <w:rsid w:val="00755500"/>
    <w:rsid w:val="00755515"/>
    <w:rsid w:val="007556E0"/>
    <w:rsid w:val="007556FF"/>
    <w:rsid w:val="007559C5"/>
    <w:rsid w:val="0075623F"/>
    <w:rsid w:val="007563FE"/>
    <w:rsid w:val="0075658E"/>
    <w:rsid w:val="0075659D"/>
    <w:rsid w:val="0075689E"/>
    <w:rsid w:val="00756AC5"/>
    <w:rsid w:val="00756CDB"/>
    <w:rsid w:val="00756D83"/>
    <w:rsid w:val="00756D84"/>
    <w:rsid w:val="0075708B"/>
    <w:rsid w:val="007572E2"/>
    <w:rsid w:val="00757642"/>
    <w:rsid w:val="007577E8"/>
    <w:rsid w:val="00757E48"/>
    <w:rsid w:val="007602A3"/>
    <w:rsid w:val="0076038A"/>
    <w:rsid w:val="007603EB"/>
    <w:rsid w:val="007606DD"/>
    <w:rsid w:val="0076076B"/>
    <w:rsid w:val="00760973"/>
    <w:rsid w:val="007609F6"/>
    <w:rsid w:val="00760A9B"/>
    <w:rsid w:val="00760D72"/>
    <w:rsid w:val="0076127F"/>
    <w:rsid w:val="00761478"/>
    <w:rsid w:val="00761565"/>
    <w:rsid w:val="007619E6"/>
    <w:rsid w:val="00761EF5"/>
    <w:rsid w:val="00761F9F"/>
    <w:rsid w:val="007620B5"/>
    <w:rsid w:val="0076213D"/>
    <w:rsid w:val="0076220A"/>
    <w:rsid w:val="00762453"/>
    <w:rsid w:val="007627AB"/>
    <w:rsid w:val="00762999"/>
    <w:rsid w:val="007629A9"/>
    <w:rsid w:val="00762C30"/>
    <w:rsid w:val="00762CEE"/>
    <w:rsid w:val="00762DBC"/>
    <w:rsid w:val="0076301F"/>
    <w:rsid w:val="007632C0"/>
    <w:rsid w:val="007635F5"/>
    <w:rsid w:val="007636B7"/>
    <w:rsid w:val="007637C4"/>
    <w:rsid w:val="007637DC"/>
    <w:rsid w:val="00763A5A"/>
    <w:rsid w:val="00763E57"/>
    <w:rsid w:val="00763EF3"/>
    <w:rsid w:val="00763FB9"/>
    <w:rsid w:val="007640BC"/>
    <w:rsid w:val="00764221"/>
    <w:rsid w:val="00764327"/>
    <w:rsid w:val="0076467D"/>
    <w:rsid w:val="00764988"/>
    <w:rsid w:val="0076501F"/>
    <w:rsid w:val="007650A6"/>
    <w:rsid w:val="0076510C"/>
    <w:rsid w:val="007654C1"/>
    <w:rsid w:val="00765728"/>
    <w:rsid w:val="00766309"/>
    <w:rsid w:val="00766AC1"/>
    <w:rsid w:val="00766CEE"/>
    <w:rsid w:val="00766D1C"/>
    <w:rsid w:val="00766E73"/>
    <w:rsid w:val="00767017"/>
    <w:rsid w:val="00767053"/>
    <w:rsid w:val="007671B0"/>
    <w:rsid w:val="00767876"/>
    <w:rsid w:val="007678B6"/>
    <w:rsid w:val="007678C6"/>
    <w:rsid w:val="007679AA"/>
    <w:rsid w:val="00767AF5"/>
    <w:rsid w:val="00767BE2"/>
    <w:rsid w:val="00767F0C"/>
    <w:rsid w:val="00767FA7"/>
    <w:rsid w:val="00770734"/>
    <w:rsid w:val="00770C63"/>
    <w:rsid w:val="00771070"/>
    <w:rsid w:val="0077140A"/>
    <w:rsid w:val="00771525"/>
    <w:rsid w:val="00771546"/>
    <w:rsid w:val="007716A5"/>
    <w:rsid w:val="007717D9"/>
    <w:rsid w:val="00771866"/>
    <w:rsid w:val="00771D74"/>
    <w:rsid w:val="00771E39"/>
    <w:rsid w:val="00771F3B"/>
    <w:rsid w:val="00772034"/>
    <w:rsid w:val="00772145"/>
    <w:rsid w:val="00772466"/>
    <w:rsid w:val="0077250E"/>
    <w:rsid w:val="00772764"/>
    <w:rsid w:val="007727D3"/>
    <w:rsid w:val="007729B7"/>
    <w:rsid w:val="00772C0D"/>
    <w:rsid w:val="00772C8D"/>
    <w:rsid w:val="00772D0C"/>
    <w:rsid w:val="00772EBE"/>
    <w:rsid w:val="00772EEE"/>
    <w:rsid w:val="00773138"/>
    <w:rsid w:val="0077331D"/>
    <w:rsid w:val="00773371"/>
    <w:rsid w:val="00773388"/>
    <w:rsid w:val="007733D0"/>
    <w:rsid w:val="00773734"/>
    <w:rsid w:val="007739DC"/>
    <w:rsid w:val="00773C13"/>
    <w:rsid w:val="007742C9"/>
    <w:rsid w:val="007742EA"/>
    <w:rsid w:val="00774448"/>
    <w:rsid w:val="00774765"/>
    <w:rsid w:val="0077482F"/>
    <w:rsid w:val="00774A95"/>
    <w:rsid w:val="00774BBE"/>
    <w:rsid w:val="00774C37"/>
    <w:rsid w:val="00774D02"/>
    <w:rsid w:val="00774DF0"/>
    <w:rsid w:val="00774E27"/>
    <w:rsid w:val="0077530F"/>
    <w:rsid w:val="00775624"/>
    <w:rsid w:val="00775BB5"/>
    <w:rsid w:val="00775E80"/>
    <w:rsid w:val="00775E8E"/>
    <w:rsid w:val="00775EFF"/>
    <w:rsid w:val="00775FB2"/>
    <w:rsid w:val="0077605A"/>
    <w:rsid w:val="007760B6"/>
    <w:rsid w:val="00776599"/>
    <w:rsid w:val="00776924"/>
    <w:rsid w:val="00776A36"/>
    <w:rsid w:val="00776BEA"/>
    <w:rsid w:val="00776C3B"/>
    <w:rsid w:val="00776DC9"/>
    <w:rsid w:val="00776FC0"/>
    <w:rsid w:val="00777107"/>
    <w:rsid w:val="007777D1"/>
    <w:rsid w:val="00777A42"/>
    <w:rsid w:val="00777BC2"/>
    <w:rsid w:val="00777D7A"/>
    <w:rsid w:val="00777E40"/>
    <w:rsid w:val="00780049"/>
    <w:rsid w:val="0078007A"/>
    <w:rsid w:val="007802EE"/>
    <w:rsid w:val="00780327"/>
    <w:rsid w:val="0078069F"/>
    <w:rsid w:val="00780809"/>
    <w:rsid w:val="00780C53"/>
    <w:rsid w:val="00781282"/>
    <w:rsid w:val="007815F0"/>
    <w:rsid w:val="00781937"/>
    <w:rsid w:val="00781974"/>
    <w:rsid w:val="00781A67"/>
    <w:rsid w:val="00781C00"/>
    <w:rsid w:val="00781E47"/>
    <w:rsid w:val="00782044"/>
    <w:rsid w:val="007820D0"/>
    <w:rsid w:val="007824F7"/>
    <w:rsid w:val="00782507"/>
    <w:rsid w:val="007826B4"/>
    <w:rsid w:val="00782779"/>
    <w:rsid w:val="007828B9"/>
    <w:rsid w:val="00782A36"/>
    <w:rsid w:val="00782C1D"/>
    <w:rsid w:val="00782DCF"/>
    <w:rsid w:val="0078306A"/>
    <w:rsid w:val="00783084"/>
    <w:rsid w:val="0078313B"/>
    <w:rsid w:val="0078341C"/>
    <w:rsid w:val="00783627"/>
    <w:rsid w:val="0078365A"/>
    <w:rsid w:val="00783AF4"/>
    <w:rsid w:val="00783B35"/>
    <w:rsid w:val="00783B3B"/>
    <w:rsid w:val="00783C1F"/>
    <w:rsid w:val="00783D4C"/>
    <w:rsid w:val="00783E70"/>
    <w:rsid w:val="00783EE9"/>
    <w:rsid w:val="007841AD"/>
    <w:rsid w:val="007841D7"/>
    <w:rsid w:val="007844E6"/>
    <w:rsid w:val="0078481E"/>
    <w:rsid w:val="0078496C"/>
    <w:rsid w:val="00784B4A"/>
    <w:rsid w:val="00784DBE"/>
    <w:rsid w:val="00784F24"/>
    <w:rsid w:val="00784F89"/>
    <w:rsid w:val="00785160"/>
    <w:rsid w:val="007852A6"/>
    <w:rsid w:val="0078551E"/>
    <w:rsid w:val="00785830"/>
    <w:rsid w:val="00785E51"/>
    <w:rsid w:val="00785F5C"/>
    <w:rsid w:val="00786065"/>
    <w:rsid w:val="007862A4"/>
    <w:rsid w:val="00786454"/>
    <w:rsid w:val="007869A2"/>
    <w:rsid w:val="00786C15"/>
    <w:rsid w:val="00786C8F"/>
    <w:rsid w:val="00786CF6"/>
    <w:rsid w:val="00786D37"/>
    <w:rsid w:val="00787083"/>
    <w:rsid w:val="0078715F"/>
    <w:rsid w:val="007871E5"/>
    <w:rsid w:val="0078742A"/>
    <w:rsid w:val="0078758C"/>
    <w:rsid w:val="00787621"/>
    <w:rsid w:val="00787853"/>
    <w:rsid w:val="007879A7"/>
    <w:rsid w:val="00787B5C"/>
    <w:rsid w:val="00787C01"/>
    <w:rsid w:val="007908C6"/>
    <w:rsid w:val="00790B6A"/>
    <w:rsid w:val="00790E66"/>
    <w:rsid w:val="00790E9B"/>
    <w:rsid w:val="00790E9E"/>
    <w:rsid w:val="00790F99"/>
    <w:rsid w:val="007915C2"/>
    <w:rsid w:val="0079164C"/>
    <w:rsid w:val="0079165E"/>
    <w:rsid w:val="00791775"/>
    <w:rsid w:val="0079181B"/>
    <w:rsid w:val="00791904"/>
    <w:rsid w:val="00791E11"/>
    <w:rsid w:val="007921F0"/>
    <w:rsid w:val="00792856"/>
    <w:rsid w:val="007928E2"/>
    <w:rsid w:val="00792A2E"/>
    <w:rsid w:val="00792ED2"/>
    <w:rsid w:val="00793002"/>
    <w:rsid w:val="007930FE"/>
    <w:rsid w:val="0079320C"/>
    <w:rsid w:val="007932F6"/>
    <w:rsid w:val="007933E8"/>
    <w:rsid w:val="00793838"/>
    <w:rsid w:val="007938B7"/>
    <w:rsid w:val="00793AE5"/>
    <w:rsid w:val="00793BE1"/>
    <w:rsid w:val="00793C94"/>
    <w:rsid w:val="00793D1E"/>
    <w:rsid w:val="00793F35"/>
    <w:rsid w:val="007940BE"/>
    <w:rsid w:val="0079429B"/>
    <w:rsid w:val="007942B9"/>
    <w:rsid w:val="007943F3"/>
    <w:rsid w:val="007944BB"/>
    <w:rsid w:val="00794926"/>
    <w:rsid w:val="00794AD3"/>
    <w:rsid w:val="00794ADC"/>
    <w:rsid w:val="00794AE8"/>
    <w:rsid w:val="00794E9B"/>
    <w:rsid w:val="00795290"/>
    <w:rsid w:val="0079536A"/>
    <w:rsid w:val="00795838"/>
    <w:rsid w:val="00795B5F"/>
    <w:rsid w:val="00795BA4"/>
    <w:rsid w:val="00795DC0"/>
    <w:rsid w:val="00795DCF"/>
    <w:rsid w:val="00796A22"/>
    <w:rsid w:val="00796C87"/>
    <w:rsid w:val="00796EBA"/>
    <w:rsid w:val="007971BC"/>
    <w:rsid w:val="007971F1"/>
    <w:rsid w:val="007973A7"/>
    <w:rsid w:val="0079761A"/>
    <w:rsid w:val="00797860"/>
    <w:rsid w:val="00797F99"/>
    <w:rsid w:val="00797FAF"/>
    <w:rsid w:val="007A02E1"/>
    <w:rsid w:val="007A0356"/>
    <w:rsid w:val="007A071F"/>
    <w:rsid w:val="007A0947"/>
    <w:rsid w:val="007A0AA5"/>
    <w:rsid w:val="007A0F3E"/>
    <w:rsid w:val="007A1215"/>
    <w:rsid w:val="007A127F"/>
    <w:rsid w:val="007A138B"/>
    <w:rsid w:val="007A1543"/>
    <w:rsid w:val="007A1555"/>
    <w:rsid w:val="007A1FD0"/>
    <w:rsid w:val="007A1FF6"/>
    <w:rsid w:val="007A219C"/>
    <w:rsid w:val="007A2244"/>
    <w:rsid w:val="007A23E6"/>
    <w:rsid w:val="007A2500"/>
    <w:rsid w:val="007A2585"/>
    <w:rsid w:val="007A29E8"/>
    <w:rsid w:val="007A29ED"/>
    <w:rsid w:val="007A2E50"/>
    <w:rsid w:val="007A303E"/>
    <w:rsid w:val="007A3197"/>
    <w:rsid w:val="007A324B"/>
    <w:rsid w:val="007A33B5"/>
    <w:rsid w:val="007A366B"/>
    <w:rsid w:val="007A3856"/>
    <w:rsid w:val="007A3892"/>
    <w:rsid w:val="007A3AF9"/>
    <w:rsid w:val="007A3C33"/>
    <w:rsid w:val="007A3C58"/>
    <w:rsid w:val="007A3F6E"/>
    <w:rsid w:val="007A40B9"/>
    <w:rsid w:val="007A40F5"/>
    <w:rsid w:val="007A4843"/>
    <w:rsid w:val="007A4993"/>
    <w:rsid w:val="007A4C78"/>
    <w:rsid w:val="007A50ED"/>
    <w:rsid w:val="007A54BE"/>
    <w:rsid w:val="007A54EB"/>
    <w:rsid w:val="007A5851"/>
    <w:rsid w:val="007A5A01"/>
    <w:rsid w:val="007A5D2D"/>
    <w:rsid w:val="007A5E12"/>
    <w:rsid w:val="007A65B9"/>
    <w:rsid w:val="007A692F"/>
    <w:rsid w:val="007A69E1"/>
    <w:rsid w:val="007A6EB6"/>
    <w:rsid w:val="007A6F0E"/>
    <w:rsid w:val="007A6F54"/>
    <w:rsid w:val="007A70A2"/>
    <w:rsid w:val="007A74AD"/>
    <w:rsid w:val="007A777B"/>
    <w:rsid w:val="007A7CAC"/>
    <w:rsid w:val="007B0279"/>
    <w:rsid w:val="007B02D1"/>
    <w:rsid w:val="007B0594"/>
    <w:rsid w:val="007B07CC"/>
    <w:rsid w:val="007B08E0"/>
    <w:rsid w:val="007B0AD8"/>
    <w:rsid w:val="007B0D1B"/>
    <w:rsid w:val="007B0D8E"/>
    <w:rsid w:val="007B0EA5"/>
    <w:rsid w:val="007B0F1B"/>
    <w:rsid w:val="007B12D7"/>
    <w:rsid w:val="007B130B"/>
    <w:rsid w:val="007B15EF"/>
    <w:rsid w:val="007B1830"/>
    <w:rsid w:val="007B1AD9"/>
    <w:rsid w:val="007B1CA2"/>
    <w:rsid w:val="007B1E0E"/>
    <w:rsid w:val="007B26A7"/>
    <w:rsid w:val="007B2A22"/>
    <w:rsid w:val="007B2BDD"/>
    <w:rsid w:val="007B2E45"/>
    <w:rsid w:val="007B3074"/>
    <w:rsid w:val="007B3164"/>
    <w:rsid w:val="007B3194"/>
    <w:rsid w:val="007B36BF"/>
    <w:rsid w:val="007B3AE7"/>
    <w:rsid w:val="007B3B7E"/>
    <w:rsid w:val="007B3E50"/>
    <w:rsid w:val="007B3ED0"/>
    <w:rsid w:val="007B3F3C"/>
    <w:rsid w:val="007B3F99"/>
    <w:rsid w:val="007B3FC4"/>
    <w:rsid w:val="007B4198"/>
    <w:rsid w:val="007B41EE"/>
    <w:rsid w:val="007B4511"/>
    <w:rsid w:val="007B4583"/>
    <w:rsid w:val="007B47A4"/>
    <w:rsid w:val="007B48AB"/>
    <w:rsid w:val="007B4C71"/>
    <w:rsid w:val="007B4E03"/>
    <w:rsid w:val="007B4EEF"/>
    <w:rsid w:val="007B5206"/>
    <w:rsid w:val="007B538C"/>
    <w:rsid w:val="007B5871"/>
    <w:rsid w:val="007B5872"/>
    <w:rsid w:val="007B5990"/>
    <w:rsid w:val="007B5D9B"/>
    <w:rsid w:val="007B5E19"/>
    <w:rsid w:val="007B5E71"/>
    <w:rsid w:val="007B5EE1"/>
    <w:rsid w:val="007B5F48"/>
    <w:rsid w:val="007B5FAC"/>
    <w:rsid w:val="007B5FD5"/>
    <w:rsid w:val="007B613E"/>
    <w:rsid w:val="007B68F3"/>
    <w:rsid w:val="007B6D09"/>
    <w:rsid w:val="007B6D19"/>
    <w:rsid w:val="007B6F89"/>
    <w:rsid w:val="007B724E"/>
    <w:rsid w:val="007B7DCE"/>
    <w:rsid w:val="007B7E38"/>
    <w:rsid w:val="007B7E90"/>
    <w:rsid w:val="007B7FD1"/>
    <w:rsid w:val="007C0403"/>
    <w:rsid w:val="007C0720"/>
    <w:rsid w:val="007C0C8C"/>
    <w:rsid w:val="007C0D6B"/>
    <w:rsid w:val="007C0D6C"/>
    <w:rsid w:val="007C0F24"/>
    <w:rsid w:val="007C122C"/>
    <w:rsid w:val="007C12CE"/>
    <w:rsid w:val="007C13CD"/>
    <w:rsid w:val="007C140A"/>
    <w:rsid w:val="007C14E2"/>
    <w:rsid w:val="007C1809"/>
    <w:rsid w:val="007C19B4"/>
    <w:rsid w:val="007C1BCB"/>
    <w:rsid w:val="007C22A1"/>
    <w:rsid w:val="007C24D3"/>
    <w:rsid w:val="007C2F58"/>
    <w:rsid w:val="007C32EE"/>
    <w:rsid w:val="007C33AD"/>
    <w:rsid w:val="007C3497"/>
    <w:rsid w:val="007C3647"/>
    <w:rsid w:val="007C39B2"/>
    <w:rsid w:val="007C39CC"/>
    <w:rsid w:val="007C3AD2"/>
    <w:rsid w:val="007C3B28"/>
    <w:rsid w:val="007C3C63"/>
    <w:rsid w:val="007C3D94"/>
    <w:rsid w:val="007C3F07"/>
    <w:rsid w:val="007C3F4D"/>
    <w:rsid w:val="007C43A3"/>
    <w:rsid w:val="007C44A1"/>
    <w:rsid w:val="007C47FA"/>
    <w:rsid w:val="007C4814"/>
    <w:rsid w:val="007C4909"/>
    <w:rsid w:val="007C490B"/>
    <w:rsid w:val="007C4952"/>
    <w:rsid w:val="007C49FB"/>
    <w:rsid w:val="007C4A8E"/>
    <w:rsid w:val="007C4D08"/>
    <w:rsid w:val="007C4D14"/>
    <w:rsid w:val="007C4DD1"/>
    <w:rsid w:val="007C4E31"/>
    <w:rsid w:val="007C5278"/>
    <w:rsid w:val="007C5315"/>
    <w:rsid w:val="007C5768"/>
    <w:rsid w:val="007C58B2"/>
    <w:rsid w:val="007C5BDC"/>
    <w:rsid w:val="007C5E86"/>
    <w:rsid w:val="007C6625"/>
    <w:rsid w:val="007C6AF1"/>
    <w:rsid w:val="007C6C41"/>
    <w:rsid w:val="007C6FE7"/>
    <w:rsid w:val="007C7263"/>
    <w:rsid w:val="007C72F7"/>
    <w:rsid w:val="007C7569"/>
    <w:rsid w:val="007C77F2"/>
    <w:rsid w:val="007C7A20"/>
    <w:rsid w:val="007C7B4D"/>
    <w:rsid w:val="007C7BCB"/>
    <w:rsid w:val="007C7BD0"/>
    <w:rsid w:val="007C7BE4"/>
    <w:rsid w:val="007D0372"/>
    <w:rsid w:val="007D088B"/>
    <w:rsid w:val="007D097F"/>
    <w:rsid w:val="007D0A10"/>
    <w:rsid w:val="007D0A1A"/>
    <w:rsid w:val="007D0A59"/>
    <w:rsid w:val="007D12F6"/>
    <w:rsid w:val="007D147A"/>
    <w:rsid w:val="007D16C1"/>
    <w:rsid w:val="007D1819"/>
    <w:rsid w:val="007D19B8"/>
    <w:rsid w:val="007D1B05"/>
    <w:rsid w:val="007D1C1E"/>
    <w:rsid w:val="007D1DC6"/>
    <w:rsid w:val="007D223E"/>
    <w:rsid w:val="007D2495"/>
    <w:rsid w:val="007D2DB4"/>
    <w:rsid w:val="007D2EAD"/>
    <w:rsid w:val="007D2F05"/>
    <w:rsid w:val="007D30EF"/>
    <w:rsid w:val="007D35C1"/>
    <w:rsid w:val="007D36C8"/>
    <w:rsid w:val="007D374D"/>
    <w:rsid w:val="007D3AD1"/>
    <w:rsid w:val="007D3D2F"/>
    <w:rsid w:val="007D408B"/>
    <w:rsid w:val="007D4109"/>
    <w:rsid w:val="007D4120"/>
    <w:rsid w:val="007D4745"/>
    <w:rsid w:val="007D4824"/>
    <w:rsid w:val="007D4D80"/>
    <w:rsid w:val="007D4E17"/>
    <w:rsid w:val="007D551F"/>
    <w:rsid w:val="007D5912"/>
    <w:rsid w:val="007D5AEB"/>
    <w:rsid w:val="007D5BDA"/>
    <w:rsid w:val="007D5C37"/>
    <w:rsid w:val="007D5D0C"/>
    <w:rsid w:val="007D5ED7"/>
    <w:rsid w:val="007D5EFA"/>
    <w:rsid w:val="007D5F21"/>
    <w:rsid w:val="007D61F6"/>
    <w:rsid w:val="007D6218"/>
    <w:rsid w:val="007D62B3"/>
    <w:rsid w:val="007D64EA"/>
    <w:rsid w:val="007D6909"/>
    <w:rsid w:val="007D6A04"/>
    <w:rsid w:val="007D6A34"/>
    <w:rsid w:val="007D74E4"/>
    <w:rsid w:val="007D775A"/>
    <w:rsid w:val="007D7978"/>
    <w:rsid w:val="007D7C72"/>
    <w:rsid w:val="007E0142"/>
    <w:rsid w:val="007E03FC"/>
    <w:rsid w:val="007E0448"/>
    <w:rsid w:val="007E0869"/>
    <w:rsid w:val="007E0AC4"/>
    <w:rsid w:val="007E0C33"/>
    <w:rsid w:val="007E0F45"/>
    <w:rsid w:val="007E1192"/>
    <w:rsid w:val="007E1840"/>
    <w:rsid w:val="007E19A6"/>
    <w:rsid w:val="007E19AB"/>
    <w:rsid w:val="007E1C0A"/>
    <w:rsid w:val="007E25CE"/>
    <w:rsid w:val="007E2736"/>
    <w:rsid w:val="007E2886"/>
    <w:rsid w:val="007E294A"/>
    <w:rsid w:val="007E2969"/>
    <w:rsid w:val="007E2A3D"/>
    <w:rsid w:val="007E30A9"/>
    <w:rsid w:val="007E3368"/>
    <w:rsid w:val="007E345D"/>
    <w:rsid w:val="007E3482"/>
    <w:rsid w:val="007E3726"/>
    <w:rsid w:val="007E3EE0"/>
    <w:rsid w:val="007E40E0"/>
    <w:rsid w:val="007E4534"/>
    <w:rsid w:val="007E4625"/>
    <w:rsid w:val="007E462A"/>
    <w:rsid w:val="007E4891"/>
    <w:rsid w:val="007E49B8"/>
    <w:rsid w:val="007E4CE7"/>
    <w:rsid w:val="007E4D3C"/>
    <w:rsid w:val="007E5132"/>
    <w:rsid w:val="007E5161"/>
    <w:rsid w:val="007E5300"/>
    <w:rsid w:val="007E55DF"/>
    <w:rsid w:val="007E5837"/>
    <w:rsid w:val="007E5A54"/>
    <w:rsid w:val="007E5B44"/>
    <w:rsid w:val="007E5E86"/>
    <w:rsid w:val="007E5F56"/>
    <w:rsid w:val="007E633D"/>
    <w:rsid w:val="007E6A75"/>
    <w:rsid w:val="007E6AE6"/>
    <w:rsid w:val="007E6B32"/>
    <w:rsid w:val="007E6CC7"/>
    <w:rsid w:val="007E72FA"/>
    <w:rsid w:val="007E7303"/>
    <w:rsid w:val="007E7CB4"/>
    <w:rsid w:val="007F019D"/>
    <w:rsid w:val="007F0376"/>
    <w:rsid w:val="007F039A"/>
    <w:rsid w:val="007F03D3"/>
    <w:rsid w:val="007F03F8"/>
    <w:rsid w:val="007F05FB"/>
    <w:rsid w:val="007F0C83"/>
    <w:rsid w:val="007F1129"/>
    <w:rsid w:val="007F1423"/>
    <w:rsid w:val="007F1DE5"/>
    <w:rsid w:val="007F1F1A"/>
    <w:rsid w:val="007F1FE8"/>
    <w:rsid w:val="007F1FF9"/>
    <w:rsid w:val="007F2126"/>
    <w:rsid w:val="007F2C53"/>
    <w:rsid w:val="007F2D60"/>
    <w:rsid w:val="007F2D6F"/>
    <w:rsid w:val="007F2D7D"/>
    <w:rsid w:val="007F2D96"/>
    <w:rsid w:val="007F2DB3"/>
    <w:rsid w:val="007F2EB2"/>
    <w:rsid w:val="007F2F50"/>
    <w:rsid w:val="007F301B"/>
    <w:rsid w:val="007F30A6"/>
    <w:rsid w:val="007F3690"/>
    <w:rsid w:val="007F370A"/>
    <w:rsid w:val="007F385D"/>
    <w:rsid w:val="007F3CE6"/>
    <w:rsid w:val="007F3F49"/>
    <w:rsid w:val="007F40AC"/>
    <w:rsid w:val="007F40CF"/>
    <w:rsid w:val="007F41F9"/>
    <w:rsid w:val="007F428F"/>
    <w:rsid w:val="007F44F1"/>
    <w:rsid w:val="007F460C"/>
    <w:rsid w:val="007F4758"/>
    <w:rsid w:val="007F47DB"/>
    <w:rsid w:val="007F48D5"/>
    <w:rsid w:val="007F4FF4"/>
    <w:rsid w:val="007F53E6"/>
    <w:rsid w:val="007F5463"/>
    <w:rsid w:val="007F549C"/>
    <w:rsid w:val="007F5642"/>
    <w:rsid w:val="007F57D3"/>
    <w:rsid w:val="007F5AF7"/>
    <w:rsid w:val="007F60DC"/>
    <w:rsid w:val="007F60EF"/>
    <w:rsid w:val="007F616D"/>
    <w:rsid w:val="007F61B7"/>
    <w:rsid w:val="007F6429"/>
    <w:rsid w:val="007F643B"/>
    <w:rsid w:val="007F6722"/>
    <w:rsid w:val="007F6BE1"/>
    <w:rsid w:val="007F6D65"/>
    <w:rsid w:val="007F6DE8"/>
    <w:rsid w:val="007F7434"/>
    <w:rsid w:val="007F7564"/>
    <w:rsid w:val="007F776D"/>
    <w:rsid w:val="007F778D"/>
    <w:rsid w:val="007F7804"/>
    <w:rsid w:val="007F7D06"/>
    <w:rsid w:val="007F7FCB"/>
    <w:rsid w:val="00800052"/>
    <w:rsid w:val="008001E3"/>
    <w:rsid w:val="008007F4"/>
    <w:rsid w:val="008009DB"/>
    <w:rsid w:val="00800A84"/>
    <w:rsid w:val="00800ECF"/>
    <w:rsid w:val="00800FD5"/>
    <w:rsid w:val="008012DD"/>
    <w:rsid w:val="008015A0"/>
    <w:rsid w:val="008015A6"/>
    <w:rsid w:val="0080164A"/>
    <w:rsid w:val="008016F2"/>
    <w:rsid w:val="00801E42"/>
    <w:rsid w:val="0080246F"/>
    <w:rsid w:val="008026CB"/>
    <w:rsid w:val="0080290B"/>
    <w:rsid w:val="00802A22"/>
    <w:rsid w:val="00802A46"/>
    <w:rsid w:val="00802A94"/>
    <w:rsid w:val="00802C13"/>
    <w:rsid w:val="00802ED6"/>
    <w:rsid w:val="00802F6C"/>
    <w:rsid w:val="00802F86"/>
    <w:rsid w:val="00803335"/>
    <w:rsid w:val="00803362"/>
    <w:rsid w:val="00803654"/>
    <w:rsid w:val="00803814"/>
    <w:rsid w:val="00803893"/>
    <w:rsid w:val="00803958"/>
    <w:rsid w:val="00804895"/>
    <w:rsid w:val="008048E3"/>
    <w:rsid w:val="00804923"/>
    <w:rsid w:val="00804E6A"/>
    <w:rsid w:val="00804F8E"/>
    <w:rsid w:val="0080525F"/>
    <w:rsid w:val="00805501"/>
    <w:rsid w:val="008056E3"/>
    <w:rsid w:val="008059A5"/>
    <w:rsid w:val="00805F69"/>
    <w:rsid w:val="0080608C"/>
    <w:rsid w:val="008063EB"/>
    <w:rsid w:val="0080656A"/>
    <w:rsid w:val="008065D4"/>
    <w:rsid w:val="00806778"/>
    <w:rsid w:val="008069AC"/>
    <w:rsid w:val="008069E0"/>
    <w:rsid w:val="00806F96"/>
    <w:rsid w:val="00807044"/>
    <w:rsid w:val="00807277"/>
    <w:rsid w:val="00807509"/>
    <w:rsid w:val="008076AD"/>
    <w:rsid w:val="008078C5"/>
    <w:rsid w:val="00807B85"/>
    <w:rsid w:val="00807C07"/>
    <w:rsid w:val="00807C1B"/>
    <w:rsid w:val="00807CF8"/>
    <w:rsid w:val="00807E94"/>
    <w:rsid w:val="00810209"/>
    <w:rsid w:val="0081035E"/>
    <w:rsid w:val="0081050F"/>
    <w:rsid w:val="0081056F"/>
    <w:rsid w:val="00810575"/>
    <w:rsid w:val="008107C0"/>
    <w:rsid w:val="00810845"/>
    <w:rsid w:val="0081089C"/>
    <w:rsid w:val="008108C1"/>
    <w:rsid w:val="0081094F"/>
    <w:rsid w:val="00810F74"/>
    <w:rsid w:val="0081146D"/>
    <w:rsid w:val="00811497"/>
    <w:rsid w:val="00811515"/>
    <w:rsid w:val="00811539"/>
    <w:rsid w:val="008116AB"/>
    <w:rsid w:val="00811B6A"/>
    <w:rsid w:val="00811C64"/>
    <w:rsid w:val="00811D36"/>
    <w:rsid w:val="00811DF2"/>
    <w:rsid w:val="00812007"/>
    <w:rsid w:val="00812160"/>
    <w:rsid w:val="008121FA"/>
    <w:rsid w:val="00812678"/>
    <w:rsid w:val="0081297B"/>
    <w:rsid w:val="0081299C"/>
    <w:rsid w:val="008131A3"/>
    <w:rsid w:val="00813374"/>
    <w:rsid w:val="00813528"/>
    <w:rsid w:val="00813572"/>
    <w:rsid w:val="008135FD"/>
    <w:rsid w:val="0081383C"/>
    <w:rsid w:val="00813E90"/>
    <w:rsid w:val="00813F3C"/>
    <w:rsid w:val="008144CC"/>
    <w:rsid w:val="008146CC"/>
    <w:rsid w:val="0081485F"/>
    <w:rsid w:val="00814A88"/>
    <w:rsid w:val="00814C04"/>
    <w:rsid w:val="00814EA5"/>
    <w:rsid w:val="00814FD0"/>
    <w:rsid w:val="0081519A"/>
    <w:rsid w:val="00815521"/>
    <w:rsid w:val="00815998"/>
    <w:rsid w:val="00815B50"/>
    <w:rsid w:val="00815F88"/>
    <w:rsid w:val="00816084"/>
    <w:rsid w:val="0081621E"/>
    <w:rsid w:val="00816388"/>
    <w:rsid w:val="008163AA"/>
    <w:rsid w:val="00816419"/>
    <w:rsid w:val="00816474"/>
    <w:rsid w:val="00816859"/>
    <w:rsid w:val="00816D8B"/>
    <w:rsid w:val="008170EA"/>
    <w:rsid w:val="0081715E"/>
    <w:rsid w:val="00817A5F"/>
    <w:rsid w:val="00817B00"/>
    <w:rsid w:val="00817D30"/>
    <w:rsid w:val="00817E82"/>
    <w:rsid w:val="00817F46"/>
    <w:rsid w:val="00817F48"/>
    <w:rsid w:val="0082011E"/>
    <w:rsid w:val="008208C0"/>
    <w:rsid w:val="00820A02"/>
    <w:rsid w:val="00820B73"/>
    <w:rsid w:val="00820C50"/>
    <w:rsid w:val="00820DE0"/>
    <w:rsid w:val="00820FE6"/>
    <w:rsid w:val="0082101D"/>
    <w:rsid w:val="008210AF"/>
    <w:rsid w:val="008210B4"/>
    <w:rsid w:val="0082125F"/>
    <w:rsid w:val="008214E2"/>
    <w:rsid w:val="00821541"/>
    <w:rsid w:val="008218EB"/>
    <w:rsid w:val="00821E23"/>
    <w:rsid w:val="0082236F"/>
    <w:rsid w:val="00822843"/>
    <w:rsid w:val="00822950"/>
    <w:rsid w:val="00822CEA"/>
    <w:rsid w:val="008230B0"/>
    <w:rsid w:val="00823556"/>
    <w:rsid w:val="008236A9"/>
    <w:rsid w:val="00823ACE"/>
    <w:rsid w:val="00823D43"/>
    <w:rsid w:val="00823D51"/>
    <w:rsid w:val="00823F87"/>
    <w:rsid w:val="00824220"/>
    <w:rsid w:val="008247FC"/>
    <w:rsid w:val="008248F3"/>
    <w:rsid w:val="00824A66"/>
    <w:rsid w:val="00824C94"/>
    <w:rsid w:val="00824D13"/>
    <w:rsid w:val="00824EDE"/>
    <w:rsid w:val="00825427"/>
    <w:rsid w:val="0082544C"/>
    <w:rsid w:val="008254B2"/>
    <w:rsid w:val="0082569E"/>
    <w:rsid w:val="0082577F"/>
    <w:rsid w:val="008257B3"/>
    <w:rsid w:val="00825879"/>
    <w:rsid w:val="00825B0D"/>
    <w:rsid w:val="00825BFC"/>
    <w:rsid w:val="00825E2B"/>
    <w:rsid w:val="00825F17"/>
    <w:rsid w:val="00826223"/>
    <w:rsid w:val="008262EF"/>
    <w:rsid w:val="00826ABF"/>
    <w:rsid w:val="00827051"/>
    <w:rsid w:val="00827193"/>
    <w:rsid w:val="00827483"/>
    <w:rsid w:val="00827634"/>
    <w:rsid w:val="0082795D"/>
    <w:rsid w:val="00827A44"/>
    <w:rsid w:val="00827A95"/>
    <w:rsid w:val="00827D02"/>
    <w:rsid w:val="00827DEB"/>
    <w:rsid w:val="00827F0C"/>
    <w:rsid w:val="00830333"/>
    <w:rsid w:val="00830487"/>
    <w:rsid w:val="00830672"/>
    <w:rsid w:val="00830686"/>
    <w:rsid w:val="00830B8B"/>
    <w:rsid w:val="00830CF3"/>
    <w:rsid w:val="00830D13"/>
    <w:rsid w:val="00831012"/>
    <w:rsid w:val="0083156A"/>
    <w:rsid w:val="0083156C"/>
    <w:rsid w:val="008315D6"/>
    <w:rsid w:val="0083197B"/>
    <w:rsid w:val="0083245B"/>
    <w:rsid w:val="0083265E"/>
    <w:rsid w:val="008326B7"/>
    <w:rsid w:val="00832A2B"/>
    <w:rsid w:val="00832A87"/>
    <w:rsid w:val="00832D48"/>
    <w:rsid w:val="00832E17"/>
    <w:rsid w:val="0083322E"/>
    <w:rsid w:val="008332D6"/>
    <w:rsid w:val="008333BC"/>
    <w:rsid w:val="00833894"/>
    <w:rsid w:val="008339DB"/>
    <w:rsid w:val="00833B1C"/>
    <w:rsid w:val="00833CA5"/>
    <w:rsid w:val="008340F9"/>
    <w:rsid w:val="0083421D"/>
    <w:rsid w:val="008342BB"/>
    <w:rsid w:val="008343A2"/>
    <w:rsid w:val="0083464E"/>
    <w:rsid w:val="00834747"/>
    <w:rsid w:val="008347A2"/>
    <w:rsid w:val="00834A46"/>
    <w:rsid w:val="00834AA5"/>
    <w:rsid w:val="0083516D"/>
    <w:rsid w:val="008351D5"/>
    <w:rsid w:val="00835485"/>
    <w:rsid w:val="00835691"/>
    <w:rsid w:val="008356B9"/>
    <w:rsid w:val="008358EE"/>
    <w:rsid w:val="008359F4"/>
    <w:rsid w:val="00835E83"/>
    <w:rsid w:val="008364E4"/>
    <w:rsid w:val="00836541"/>
    <w:rsid w:val="0083660D"/>
    <w:rsid w:val="00836AEB"/>
    <w:rsid w:val="00836B9A"/>
    <w:rsid w:val="00836BEF"/>
    <w:rsid w:val="00836E7A"/>
    <w:rsid w:val="00836EC4"/>
    <w:rsid w:val="00837070"/>
    <w:rsid w:val="00837233"/>
    <w:rsid w:val="00837285"/>
    <w:rsid w:val="008373DE"/>
    <w:rsid w:val="0083753E"/>
    <w:rsid w:val="008376BF"/>
    <w:rsid w:val="0083782F"/>
    <w:rsid w:val="00837933"/>
    <w:rsid w:val="0083799C"/>
    <w:rsid w:val="00837ECD"/>
    <w:rsid w:val="008408D6"/>
    <w:rsid w:val="00840950"/>
    <w:rsid w:val="00840A75"/>
    <w:rsid w:val="00841346"/>
    <w:rsid w:val="00841555"/>
    <w:rsid w:val="008416CE"/>
    <w:rsid w:val="0084170F"/>
    <w:rsid w:val="00842393"/>
    <w:rsid w:val="00842484"/>
    <w:rsid w:val="00842775"/>
    <w:rsid w:val="0084292D"/>
    <w:rsid w:val="008429AA"/>
    <w:rsid w:val="00842E5C"/>
    <w:rsid w:val="00842F70"/>
    <w:rsid w:val="0084341E"/>
    <w:rsid w:val="00843437"/>
    <w:rsid w:val="00843698"/>
    <w:rsid w:val="00843789"/>
    <w:rsid w:val="008437E1"/>
    <w:rsid w:val="00843922"/>
    <w:rsid w:val="00843B73"/>
    <w:rsid w:val="00843DDE"/>
    <w:rsid w:val="00843DDF"/>
    <w:rsid w:val="00843E4A"/>
    <w:rsid w:val="00843FC6"/>
    <w:rsid w:val="008440C5"/>
    <w:rsid w:val="008440E2"/>
    <w:rsid w:val="008443A5"/>
    <w:rsid w:val="0084494A"/>
    <w:rsid w:val="00844AF4"/>
    <w:rsid w:val="00844BDC"/>
    <w:rsid w:val="00844BDF"/>
    <w:rsid w:val="00844DBF"/>
    <w:rsid w:val="00844DCA"/>
    <w:rsid w:val="00844E34"/>
    <w:rsid w:val="00845013"/>
    <w:rsid w:val="008450D8"/>
    <w:rsid w:val="008450EF"/>
    <w:rsid w:val="0084526F"/>
    <w:rsid w:val="00845731"/>
    <w:rsid w:val="00845B22"/>
    <w:rsid w:val="00845C87"/>
    <w:rsid w:val="00845EEE"/>
    <w:rsid w:val="008460DE"/>
    <w:rsid w:val="008462F4"/>
    <w:rsid w:val="0084678A"/>
    <w:rsid w:val="00846975"/>
    <w:rsid w:val="00846C8D"/>
    <w:rsid w:val="00846FA8"/>
    <w:rsid w:val="00847043"/>
    <w:rsid w:val="0084720D"/>
    <w:rsid w:val="00847420"/>
    <w:rsid w:val="0084759E"/>
    <w:rsid w:val="008475BA"/>
    <w:rsid w:val="00847CE0"/>
    <w:rsid w:val="00847E82"/>
    <w:rsid w:val="008504A8"/>
    <w:rsid w:val="008506A5"/>
    <w:rsid w:val="00850773"/>
    <w:rsid w:val="00850824"/>
    <w:rsid w:val="00850BA3"/>
    <w:rsid w:val="00850D5E"/>
    <w:rsid w:val="00850DC5"/>
    <w:rsid w:val="00850E4E"/>
    <w:rsid w:val="0085120A"/>
    <w:rsid w:val="008512EE"/>
    <w:rsid w:val="00851B92"/>
    <w:rsid w:val="00851CD8"/>
    <w:rsid w:val="00851DA2"/>
    <w:rsid w:val="00851E78"/>
    <w:rsid w:val="00852693"/>
    <w:rsid w:val="00852DBD"/>
    <w:rsid w:val="00852E34"/>
    <w:rsid w:val="00852EF9"/>
    <w:rsid w:val="00852FD3"/>
    <w:rsid w:val="00853254"/>
    <w:rsid w:val="008533A0"/>
    <w:rsid w:val="00853521"/>
    <w:rsid w:val="00853AE8"/>
    <w:rsid w:val="00853EC6"/>
    <w:rsid w:val="008540CA"/>
    <w:rsid w:val="008540E2"/>
    <w:rsid w:val="0085427E"/>
    <w:rsid w:val="008542BF"/>
    <w:rsid w:val="008544C5"/>
    <w:rsid w:val="00854557"/>
    <w:rsid w:val="008545E9"/>
    <w:rsid w:val="00854A47"/>
    <w:rsid w:val="00854B3F"/>
    <w:rsid w:val="00854C51"/>
    <w:rsid w:val="00854C7D"/>
    <w:rsid w:val="00854CC1"/>
    <w:rsid w:val="00854DA7"/>
    <w:rsid w:val="00854F86"/>
    <w:rsid w:val="00854FFD"/>
    <w:rsid w:val="008551E1"/>
    <w:rsid w:val="00855294"/>
    <w:rsid w:val="00855720"/>
    <w:rsid w:val="008559C9"/>
    <w:rsid w:val="00855AFA"/>
    <w:rsid w:val="00855D19"/>
    <w:rsid w:val="00855D68"/>
    <w:rsid w:val="008560C0"/>
    <w:rsid w:val="00856593"/>
    <w:rsid w:val="0085672F"/>
    <w:rsid w:val="008567C6"/>
    <w:rsid w:val="00856878"/>
    <w:rsid w:val="00856921"/>
    <w:rsid w:val="00856955"/>
    <w:rsid w:val="00856A02"/>
    <w:rsid w:val="00856B36"/>
    <w:rsid w:val="00856FF0"/>
    <w:rsid w:val="008570BF"/>
    <w:rsid w:val="008573E4"/>
    <w:rsid w:val="0085781B"/>
    <w:rsid w:val="00857934"/>
    <w:rsid w:val="00857968"/>
    <w:rsid w:val="00857A3F"/>
    <w:rsid w:val="00857A77"/>
    <w:rsid w:val="00857DC4"/>
    <w:rsid w:val="00860526"/>
    <w:rsid w:val="0086081B"/>
    <w:rsid w:val="0086090F"/>
    <w:rsid w:val="00860C18"/>
    <w:rsid w:val="00860EA2"/>
    <w:rsid w:val="008610F3"/>
    <w:rsid w:val="0086111B"/>
    <w:rsid w:val="0086156D"/>
    <w:rsid w:val="008619A8"/>
    <w:rsid w:val="00861D77"/>
    <w:rsid w:val="00861D97"/>
    <w:rsid w:val="00861FD3"/>
    <w:rsid w:val="008620CE"/>
    <w:rsid w:val="0086224A"/>
    <w:rsid w:val="00862654"/>
    <w:rsid w:val="00862723"/>
    <w:rsid w:val="008627D1"/>
    <w:rsid w:val="00862B7A"/>
    <w:rsid w:val="00862EA9"/>
    <w:rsid w:val="00863089"/>
    <w:rsid w:val="0086318B"/>
    <w:rsid w:val="008634C0"/>
    <w:rsid w:val="00863553"/>
    <w:rsid w:val="0086360C"/>
    <w:rsid w:val="008639A5"/>
    <w:rsid w:val="00863CA3"/>
    <w:rsid w:val="00864199"/>
    <w:rsid w:val="0086421E"/>
    <w:rsid w:val="0086450E"/>
    <w:rsid w:val="008647D7"/>
    <w:rsid w:val="00864DAA"/>
    <w:rsid w:val="00864EB6"/>
    <w:rsid w:val="008652A4"/>
    <w:rsid w:val="008653D7"/>
    <w:rsid w:val="008656C4"/>
    <w:rsid w:val="00865D73"/>
    <w:rsid w:val="00865E54"/>
    <w:rsid w:val="00865F72"/>
    <w:rsid w:val="00866036"/>
    <w:rsid w:val="008661A2"/>
    <w:rsid w:val="00866240"/>
    <w:rsid w:val="0086660C"/>
    <w:rsid w:val="00866698"/>
    <w:rsid w:val="00866732"/>
    <w:rsid w:val="00866A1C"/>
    <w:rsid w:val="00866E8E"/>
    <w:rsid w:val="00866F6D"/>
    <w:rsid w:val="00866F9D"/>
    <w:rsid w:val="00867046"/>
    <w:rsid w:val="008676DB"/>
    <w:rsid w:val="008677E5"/>
    <w:rsid w:val="008679C1"/>
    <w:rsid w:val="00867A07"/>
    <w:rsid w:val="00867B31"/>
    <w:rsid w:val="00867B39"/>
    <w:rsid w:val="00867B3D"/>
    <w:rsid w:val="00867CCA"/>
    <w:rsid w:val="00870076"/>
    <w:rsid w:val="00870559"/>
    <w:rsid w:val="00870A5F"/>
    <w:rsid w:val="00870C00"/>
    <w:rsid w:val="00870D64"/>
    <w:rsid w:val="00870FAE"/>
    <w:rsid w:val="00871163"/>
    <w:rsid w:val="00871455"/>
    <w:rsid w:val="00871A5A"/>
    <w:rsid w:val="00871E03"/>
    <w:rsid w:val="008722E7"/>
    <w:rsid w:val="00872313"/>
    <w:rsid w:val="008726CB"/>
    <w:rsid w:val="00872729"/>
    <w:rsid w:val="0087277C"/>
    <w:rsid w:val="00872806"/>
    <w:rsid w:val="00872B39"/>
    <w:rsid w:val="00872FDD"/>
    <w:rsid w:val="00873325"/>
    <w:rsid w:val="00873326"/>
    <w:rsid w:val="00873746"/>
    <w:rsid w:val="00873BF4"/>
    <w:rsid w:val="00873C4B"/>
    <w:rsid w:val="00873C61"/>
    <w:rsid w:val="00873D66"/>
    <w:rsid w:val="00874002"/>
    <w:rsid w:val="00874028"/>
    <w:rsid w:val="0087450F"/>
    <w:rsid w:val="0087494F"/>
    <w:rsid w:val="00874991"/>
    <w:rsid w:val="008749B8"/>
    <w:rsid w:val="00874A04"/>
    <w:rsid w:val="00874E0A"/>
    <w:rsid w:val="00874E20"/>
    <w:rsid w:val="00874EC4"/>
    <w:rsid w:val="00875471"/>
    <w:rsid w:val="00875527"/>
    <w:rsid w:val="00875790"/>
    <w:rsid w:val="00875921"/>
    <w:rsid w:val="0087592B"/>
    <w:rsid w:val="00875A72"/>
    <w:rsid w:val="00875B25"/>
    <w:rsid w:val="00875E77"/>
    <w:rsid w:val="0087630E"/>
    <w:rsid w:val="0087690D"/>
    <w:rsid w:val="00876A4B"/>
    <w:rsid w:val="00876BCD"/>
    <w:rsid w:val="00876DD6"/>
    <w:rsid w:val="00876E14"/>
    <w:rsid w:val="00877569"/>
    <w:rsid w:val="0087786E"/>
    <w:rsid w:val="00877955"/>
    <w:rsid w:val="008779D6"/>
    <w:rsid w:val="00877A18"/>
    <w:rsid w:val="00877B64"/>
    <w:rsid w:val="00877DC5"/>
    <w:rsid w:val="00880195"/>
    <w:rsid w:val="00880358"/>
    <w:rsid w:val="008803A3"/>
    <w:rsid w:val="00880407"/>
    <w:rsid w:val="00880635"/>
    <w:rsid w:val="008806B0"/>
    <w:rsid w:val="00880A4A"/>
    <w:rsid w:val="00881571"/>
    <w:rsid w:val="00881A1F"/>
    <w:rsid w:val="00881AF7"/>
    <w:rsid w:val="00881E07"/>
    <w:rsid w:val="00881F93"/>
    <w:rsid w:val="00882279"/>
    <w:rsid w:val="008822C5"/>
    <w:rsid w:val="008826FD"/>
    <w:rsid w:val="00882A9C"/>
    <w:rsid w:val="00882D6E"/>
    <w:rsid w:val="00882F3B"/>
    <w:rsid w:val="0088377E"/>
    <w:rsid w:val="008837FD"/>
    <w:rsid w:val="00883832"/>
    <w:rsid w:val="00883C1C"/>
    <w:rsid w:val="00883DB3"/>
    <w:rsid w:val="00883E6C"/>
    <w:rsid w:val="008841A3"/>
    <w:rsid w:val="008845A4"/>
    <w:rsid w:val="0088461B"/>
    <w:rsid w:val="008848B2"/>
    <w:rsid w:val="00884ABE"/>
    <w:rsid w:val="00885319"/>
    <w:rsid w:val="008858B5"/>
    <w:rsid w:val="008858E4"/>
    <w:rsid w:val="00885907"/>
    <w:rsid w:val="00885A32"/>
    <w:rsid w:val="00885A7F"/>
    <w:rsid w:val="00885B5D"/>
    <w:rsid w:val="00885C1A"/>
    <w:rsid w:val="00885F84"/>
    <w:rsid w:val="0088612C"/>
    <w:rsid w:val="00886302"/>
    <w:rsid w:val="00886424"/>
    <w:rsid w:val="00886DFF"/>
    <w:rsid w:val="00886E5A"/>
    <w:rsid w:val="00886E6D"/>
    <w:rsid w:val="00886F5D"/>
    <w:rsid w:val="008873BB"/>
    <w:rsid w:val="00887AC5"/>
    <w:rsid w:val="00887CC8"/>
    <w:rsid w:val="00887D77"/>
    <w:rsid w:val="00887DFF"/>
    <w:rsid w:val="008900C1"/>
    <w:rsid w:val="008903F2"/>
    <w:rsid w:val="00890487"/>
    <w:rsid w:val="0089093E"/>
    <w:rsid w:val="00890E45"/>
    <w:rsid w:val="0089108C"/>
    <w:rsid w:val="008913AD"/>
    <w:rsid w:val="0089160B"/>
    <w:rsid w:val="008917B0"/>
    <w:rsid w:val="008918D8"/>
    <w:rsid w:val="008918D9"/>
    <w:rsid w:val="00891BB2"/>
    <w:rsid w:val="00891BCD"/>
    <w:rsid w:val="00891E6B"/>
    <w:rsid w:val="008923C4"/>
    <w:rsid w:val="008925ED"/>
    <w:rsid w:val="0089271A"/>
    <w:rsid w:val="00892A36"/>
    <w:rsid w:val="00892DE0"/>
    <w:rsid w:val="00892F4D"/>
    <w:rsid w:val="00893065"/>
    <w:rsid w:val="008930C7"/>
    <w:rsid w:val="00893F69"/>
    <w:rsid w:val="00894063"/>
    <w:rsid w:val="00894070"/>
    <w:rsid w:val="008940F4"/>
    <w:rsid w:val="008945DB"/>
    <w:rsid w:val="008945F2"/>
    <w:rsid w:val="008946A1"/>
    <w:rsid w:val="0089491F"/>
    <w:rsid w:val="00894C06"/>
    <w:rsid w:val="00894C5D"/>
    <w:rsid w:val="00894E62"/>
    <w:rsid w:val="00895199"/>
    <w:rsid w:val="008955E3"/>
    <w:rsid w:val="00895AE2"/>
    <w:rsid w:val="00895B2F"/>
    <w:rsid w:val="00895BC7"/>
    <w:rsid w:val="00895BED"/>
    <w:rsid w:val="00895C28"/>
    <w:rsid w:val="00895E86"/>
    <w:rsid w:val="008964F0"/>
    <w:rsid w:val="0089673A"/>
    <w:rsid w:val="00896956"/>
    <w:rsid w:val="00896AA2"/>
    <w:rsid w:val="00896AE1"/>
    <w:rsid w:val="008972A4"/>
    <w:rsid w:val="00897519"/>
    <w:rsid w:val="008976B2"/>
    <w:rsid w:val="008A0050"/>
    <w:rsid w:val="008A058F"/>
    <w:rsid w:val="008A08FF"/>
    <w:rsid w:val="008A0A95"/>
    <w:rsid w:val="008A0D7F"/>
    <w:rsid w:val="008A0DEF"/>
    <w:rsid w:val="008A0E9C"/>
    <w:rsid w:val="008A11C8"/>
    <w:rsid w:val="008A184C"/>
    <w:rsid w:val="008A1983"/>
    <w:rsid w:val="008A19BA"/>
    <w:rsid w:val="008A1AA6"/>
    <w:rsid w:val="008A2216"/>
    <w:rsid w:val="008A25DE"/>
    <w:rsid w:val="008A2733"/>
    <w:rsid w:val="008A28F1"/>
    <w:rsid w:val="008A2AC9"/>
    <w:rsid w:val="008A2E8B"/>
    <w:rsid w:val="008A2EA9"/>
    <w:rsid w:val="008A3B63"/>
    <w:rsid w:val="008A3BB9"/>
    <w:rsid w:val="008A3DE5"/>
    <w:rsid w:val="008A3E62"/>
    <w:rsid w:val="008A3FFE"/>
    <w:rsid w:val="008A4529"/>
    <w:rsid w:val="008A473D"/>
    <w:rsid w:val="008A47D2"/>
    <w:rsid w:val="008A4D39"/>
    <w:rsid w:val="008A4DA2"/>
    <w:rsid w:val="008A4F13"/>
    <w:rsid w:val="008A542B"/>
    <w:rsid w:val="008A555F"/>
    <w:rsid w:val="008A5568"/>
    <w:rsid w:val="008A587F"/>
    <w:rsid w:val="008A58C9"/>
    <w:rsid w:val="008A593E"/>
    <w:rsid w:val="008A5C86"/>
    <w:rsid w:val="008A5C8F"/>
    <w:rsid w:val="008A5DFD"/>
    <w:rsid w:val="008A5EEF"/>
    <w:rsid w:val="008A5FB2"/>
    <w:rsid w:val="008A5FDC"/>
    <w:rsid w:val="008A6074"/>
    <w:rsid w:val="008A617D"/>
    <w:rsid w:val="008A61E0"/>
    <w:rsid w:val="008A649B"/>
    <w:rsid w:val="008A64CE"/>
    <w:rsid w:val="008A65D6"/>
    <w:rsid w:val="008A6783"/>
    <w:rsid w:val="008A6B99"/>
    <w:rsid w:val="008A6BD1"/>
    <w:rsid w:val="008A6FC8"/>
    <w:rsid w:val="008A7055"/>
    <w:rsid w:val="008A7153"/>
    <w:rsid w:val="008A7766"/>
    <w:rsid w:val="008A7B04"/>
    <w:rsid w:val="008A7CC7"/>
    <w:rsid w:val="008A7CD9"/>
    <w:rsid w:val="008A7D6C"/>
    <w:rsid w:val="008A7D90"/>
    <w:rsid w:val="008B0104"/>
    <w:rsid w:val="008B0172"/>
    <w:rsid w:val="008B033A"/>
    <w:rsid w:val="008B039A"/>
    <w:rsid w:val="008B059E"/>
    <w:rsid w:val="008B0614"/>
    <w:rsid w:val="008B0ACE"/>
    <w:rsid w:val="008B0BD5"/>
    <w:rsid w:val="008B0EA9"/>
    <w:rsid w:val="008B0F24"/>
    <w:rsid w:val="008B0FB5"/>
    <w:rsid w:val="008B14C2"/>
    <w:rsid w:val="008B16E0"/>
    <w:rsid w:val="008B17CE"/>
    <w:rsid w:val="008B184F"/>
    <w:rsid w:val="008B1A08"/>
    <w:rsid w:val="008B1A52"/>
    <w:rsid w:val="008B1E16"/>
    <w:rsid w:val="008B1E86"/>
    <w:rsid w:val="008B2474"/>
    <w:rsid w:val="008B25AA"/>
    <w:rsid w:val="008B262B"/>
    <w:rsid w:val="008B2A92"/>
    <w:rsid w:val="008B2C25"/>
    <w:rsid w:val="008B2D53"/>
    <w:rsid w:val="008B3014"/>
    <w:rsid w:val="008B3425"/>
    <w:rsid w:val="008B3A63"/>
    <w:rsid w:val="008B3D17"/>
    <w:rsid w:val="008B3DEA"/>
    <w:rsid w:val="008B417D"/>
    <w:rsid w:val="008B4426"/>
    <w:rsid w:val="008B45D8"/>
    <w:rsid w:val="008B483D"/>
    <w:rsid w:val="008B48D6"/>
    <w:rsid w:val="008B4CAE"/>
    <w:rsid w:val="008B4CC6"/>
    <w:rsid w:val="008B4DCD"/>
    <w:rsid w:val="008B5240"/>
    <w:rsid w:val="008B5842"/>
    <w:rsid w:val="008B5989"/>
    <w:rsid w:val="008B5AEF"/>
    <w:rsid w:val="008B5C62"/>
    <w:rsid w:val="008B5CC9"/>
    <w:rsid w:val="008B5EBA"/>
    <w:rsid w:val="008B6157"/>
    <w:rsid w:val="008B6486"/>
    <w:rsid w:val="008B6534"/>
    <w:rsid w:val="008B66ED"/>
    <w:rsid w:val="008B6891"/>
    <w:rsid w:val="008B6B7C"/>
    <w:rsid w:val="008B6CAC"/>
    <w:rsid w:val="008B6D4E"/>
    <w:rsid w:val="008B6D55"/>
    <w:rsid w:val="008B6D5D"/>
    <w:rsid w:val="008B6E5D"/>
    <w:rsid w:val="008B7006"/>
    <w:rsid w:val="008B72DD"/>
    <w:rsid w:val="008B74C3"/>
    <w:rsid w:val="008B75AF"/>
    <w:rsid w:val="008B77F4"/>
    <w:rsid w:val="008B781D"/>
    <w:rsid w:val="008B78E7"/>
    <w:rsid w:val="008B7907"/>
    <w:rsid w:val="008B7B10"/>
    <w:rsid w:val="008B7CD1"/>
    <w:rsid w:val="008B7DE4"/>
    <w:rsid w:val="008C04CD"/>
    <w:rsid w:val="008C07A7"/>
    <w:rsid w:val="008C0C70"/>
    <w:rsid w:val="008C0E1C"/>
    <w:rsid w:val="008C10B8"/>
    <w:rsid w:val="008C119B"/>
    <w:rsid w:val="008C1624"/>
    <w:rsid w:val="008C18EF"/>
    <w:rsid w:val="008C2003"/>
    <w:rsid w:val="008C2016"/>
    <w:rsid w:val="008C2031"/>
    <w:rsid w:val="008C2307"/>
    <w:rsid w:val="008C2353"/>
    <w:rsid w:val="008C2710"/>
    <w:rsid w:val="008C2779"/>
    <w:rsid w:val="008C28CE"/>
    <w:rsid w:val="008C324B"/>
    <w:rsid w:val="008C32FE"/>
    <w:rsid w:val="008C3499"/>
    <w:rsid w:val="008C34B9"/>
    <w:rsid w:val="008C3C1E"/>
    <w:rsid w:val="008C3D32"/>
    <w:rsid w:val="008C3D48"/>
    <w:rsid w:val="008C3F6A"/>
    <w:rsid w:val="008C455C"/>
    <w:rsid w:val="008C456F"/>
    <w:rsid w:val="008C45C8"/>
    <w:rsid w:val="008C473D"/>
    <w:rsid w:val="008C4AAA"/>
    <w:rsid w:val="008C4C92"/>
    <w:rsid w:val="008C507B"/>
    <w:rsid w:val="008C513B"/>
    <w:rsid w:val="008C55B4"/>
    <w:rsid w:val="008C5673"/>
    <w:rsid w:val="008C59FD"/>
    <w:rsid w:val="008C5BC9"/>
    <w:rsid w:val="008C5C1E"/>
    <w:rsid w:val="008C5CFE"/>
    <w:rsid w:val="008C5D99"/>
    <w:rsid w:val="008C5E6C"/>
    <w:rsid w:val="008C5ECF"/>
    <w:rsid w:val="008C6121"/>
    <w:rsid w:val="008C6156"/>
    <w:rsid w:val="008C6172"/>
    <w:rsid w:val="008C6432"/>
    <w:rsid w:val="008C686C"/>
    <w:rsid w:val="008C6C36"/>
    <w:rsid w:val="008C6E42"/>
    <w:rsid w:val="008C73E7"/>
    <w:rsid w:val="008C775B"/>
    <w:rsid w:val="008C77AB"/>
    <w:rsid w:val="008C7897"/>
    <w:rsid w:val="008C7EEB"/>
    <w:rsid w:val="008D001B"/>
    <w:rsid w:val="008D001C"/>
    <w:rsid w:val="008D0112"/>
    <w:rsid w:val="008D01D0"/>
    <w:rsid w:val="008D0564"/>
    <w:rsid w:val="008D0DF0"/>
    <w:rsid w:val="008D0E98"/>
    <w:rsid w:val="008D0EF1"/>
    <w:rsid w:val="008D0F4B"/>
    <w:rsid w:val="008D1464"/>
    <w:rsid w:val="008D16F7"/>
    <w:rsid w:val="008D183B"/>
    <w:rsid w:val="008D1ACD"/>
    <w:rsid w:val="008D1CAB"/>
    <w:rsid w:val="008D1E39"/>
    <w:rsid w:val="008D25BA"/>
    <w:rsid w:val="008D2752"/>
    <w:rsid w:val="008D2919"/>
    <w:rsid w:val="008D2BC3"/>
    <w:rsid w:val="008D2E03"/>
    <w:rsid w:val="008D30D7"/>
    <w:rsid w:val="008D31A6"/>
    <w:rsid w:val="008D365F"/>
    <w:rsid w:val="008D38EC"/>
    <w:rsid w:val="008D3A2E"/>
    <w:rsid w:val="008D3A9C"/>
    <w:rsid w:val="008D3AF8"/>
    <w:rsid w:val="008D3C5E"/>
    <w:rsid w:val="008D3C91"/>
    <w:rsid w:val="008D3D31"/>
    <w:rsid w:val="008D41C6"/>
    <w:rsid w:val="008D42AA"/>
    <w:rsid w:val="008D486A"/>
    <w:rsid w:val="008D48BA"/>
    <w:rsid w:val="008D49B2"/>
    <w:rsid w:val="008D4A31"/>
    <w:rsid w:val="008D4C61"/>
    <w:rsid w:val="008D4C76"/>
    <w:rsid w:val="008D4D4B"/>
    <w:rsid w:val="008D4D7F"/>
    <w:rsid w:val="008D53AB"/>
    <w:rsid w:val="008D5417"/>
    <w:rsid w:val="008D559B"/>
    <w:rsid w:val="008D58CC"/>
    <w:rsid w:val="008D593E"/>
    <w:rsid w:val="008D5C1D"/>
    <w:rsid w:val="008D5E9F"/>
    <w:rsid w:val="008D6433"/>
    <w:rsid w:val="008D6705"/>
    <w:rsid w:val="008D6FE6"/>
    <w:rsid w:val="008D7351"/>
    <w:rsid w:val="008D745E"/>
    <w:rsid w:val="008D7596"/>
    <w:rsid w:val="008D7774"/>
    <w:rsid w:val="008D78E6"/>
    <w:rsid w:val="008D798B"/>
    <w:rsid w:val="008E019E"/>
    <w:rsid w:val="008E0377"/>
    <w:rsid w:val="008E03D8"/>
    <w:rsid w:val="008E0655"/>
    <w:rsid w:val="008E08A6"/>
    <w:rsid w:val="008E08EC"/>
    <w:rsid w:val="008E1034"/>
    <w:rsid w:val="008E14FC"/>
    <w:rsid w:val="008E16A5"/>
    <w:rsid w:val="008E19DF"/>
    <w:rsid w:val="008E1B0B"/>
    <w:rsid w:val="008E1C05"/>
    <w:rsid w:val="008E1E08"/>
    <w:rsid w:val="008E1EFE"/>
    <w:rsid w:val="008E231D"/>
    <w:rsid w:val="008E2696"/>
    <w:rsid w:val="008E2A89"/>
    <w:rsid w:val="008E2B82"/>
    <w:rsid w:val="008E2E5D"/>
    <w:rsid w:val="008E305C"/>
    <w:rsid w:val="008E30A6"/>
    <w:rsid w:val="008E33EE"/>
    <w:rsid w:val="008E3C93"/>
    <w:rsid w:val="008E411E"/>
    <w:rsid w:val="008E41BD"/>
    <w:rsid w:val="008E4212"/>
    <w:rsid w:val="008E4463"/>
    <w:rsid w:val="008E450A"/>
    <w:rsid w:val="008E49BE"/>
    <w:rsid w:val="008E4C52"/>
    <w:rsid w:val="008E4E26"/>
    <w:rsid w:val="008E4E69"/>
    <w:rsid w:val="008E5055"/>
    <w:rsid w:val="008E5289"/>
    <w:rsid w:val="008E579E"/>
    <w:rsid w:val="008E5839"/>
    <w:rsid w:val="008E591A"/>
    <w:rsid w:val="008E595C"/>
    <w:rsid w:val="008E5B59"/>
    <w:rsid w:val="008E5BA3"/>
    <w:rsid w:val="008E5BE9"/>
    <w:rsid w:val="008E5EF9"/>
    <w:rsid w:val="008E5F53"/>
    <w:rsid w:val="008E6082"/>
    <w:rsid w:val="008E61AE"/>
    <w:rsid w:val="008E66CC"/>
    <w:rsid w:val="008E6B27"/>
    <w:rsid w:val="008E71E0"/>
    <w:rsid w:val="008E72E7"/>
    <w:rsid w:val="008E7787"/>
    <w:rsid w:val="008E7CFB"/>
    <w:rsid w:val="008E7DA0"/>
    <w:rsid w:val="008E7F00"/>
    <w:rsid w:val="008F009B"/>
    <w:rsid w:val="008F0108"/>
    <w:rsid w:val="008F01EF"/>
    <w:rsid w:val="008F03CB"/>
    <w:rsid w:val="008F0C62"/>
    <w:rsid w:val="008F0D59"/>
    <w:rsid w:val="008F158B"/>
    <w:rsid w:val="008F161A"/>
    <w:rsid w:val="008F1BD4"/>
    <w:rsid w:val="008F20A2"/>
    <w:rsid w:val="008F2316"/>
    <w:rsid w:val="008F2628"/>
    <w:rsid w:val="008F2E1A"/>
    <w:rsid w:val="008F3466"/>
    <w:rsid w:val="008F391B"/>
    <w:rsid w:val="008F3A15"/>
    <w:rsid w:val="008F3BC9"/>
    <w:rsid w:val="008F3C6E"/>
    <w:rsid w:val="008F3CBC"/>
    <w:rsid w:val="008F3D91"/>
    <w:rsid w:val="008F3F2C"/>
    <w:rsid w:val="008F3F60"/>
    <w:rsid w:val="008F4A6E"/>
    <w:rsid w:val="008F4D64"/>
    <w:rsid w:val="008F4DC1"/>
    <w:rsid w:val="008F4F62"/>
    <w:rsid w:val="008F504C"/>
    <w:rsid w:val="008F5188"/>
    <w:rsid w:val="008F5665"/>
    <w:rsid w:val="008F5717"/>
    <w:rsid w:val="008F5745"/>
    <w:rsid w:val="008F5837"/>
    <w:rsid w:val="008F5DCC"/>
    <w:rsid w:val="008F6479"/>
    <w:rsid w:val="008F6516"/>
    <w:rsid w:val="008F667F"/>
    <w:rsid w:val="008F6752"/>
    <w:rsid w:val="008F685F"/>
    <w:rsid w:val="008F69FB"/>
    <w:rsid w:val="008F6ADF"/>
    <w:rsid w:val="008F6E10"/>
    <w:rsid w:val="008F7008"/>
    <w:rsid w:val="008F7217"/>
    <w:rsid w:val="008F79E0"/>
    <w:rsid w:val="008F7B7D"/>
    <w:rsid w:val="008F7D33"/>
    <w:rsid w:val="008F7DB3"/>
    <w:rsid w:val="008F7F2C"/>
    <w:rsid w:val="008F7F5D"/>
    <w:rsid w:val="0090021B"/>
    <w:rsid w:val="00900355"/>
    <w:rsid w:val="0090097D"/>
    <w:rsid w:val="009009C6"/>
    <w:rsid w:val="00900A4D"/>
    <w:rsid w:val="00900B16"/>
    <w:rsid w:val="00900C1A"/>
    <w:rsid w:val="00900C83"/>
    <w:rsid w:val="009011C7"/>
    <w:rsid w:val="0090138A"/>
    <w:rsid w:val="009014CA"/>
    <w:rsid w:val="00901756"/>
    <w:rsid w:val="00901900"/>
    <w:rsid w:val="00901B9A"/>
    <w:rsid w:val="00901C30"/>
    <w:rsid w:val="00901F09"/>
    <w:rsid w:val="009021BC"/>
    <w:rsid w:val="009022CE"/>
    <w:rsid w:val="00902335"/>
    <w:rsid w:val="00902373"/>
    <w:rsid w:val="009023AF"/>
    <w:rsid w:val="009025F2"/>
    <w:rsid w:val="00902A67"/>
    <w:rsid w:val="00902CDE"/>
    <w:rsid w:val="0090321B"/>
    <w:rsid w:val="00903C97"/>
    <w:rsid w:val="00903CA8"/>
    <w:rsid w:val="00903F86"/>
    <w:rsid w:val="00904015"/>
    <w:rsid w:val="009042E7"/>
    <w:rsid w:val="00904399"/>
    <w:rsid w:val="00904616"/>
    <w:rsid w:val="0090494E"/>
    <w:rsid w:val="00904E6F"/>
    <w:rsid w:val="009050A4"/>
    <w:rsid w:val="00905151"/>
    <w:rsid w:val="009056A2"/>
    <w:rsid w:val="00905802"/>
    <w:rsid w:val="00905DE8"/>
    <w:rsid w:val="00906005"/>
    <w:rsid w:val="00906064"/>
    <w:rsid w:val="00906242"/>
    <w:rsid w:val="00906A9C"/>
    <w:rsid w:val="00906D51"/>
    <w:rsid w:val="00906E0A"/>
    <w:rsid w:val="00906F33"/>
    <w:rsid w:val="0090702D"/>
    <w:rsid w:val="009074E7"/>
    <w:rsid w:val="009074F6"/>
    <w:rsid w:val="009077C1"/>
    <w:rsid w:val="00907935"/>
    <w:rsid w:val="009079D9"/>
    <w:rsid w:val="00907B42"/>
    <w:rsid w:val="00907D36"/>
    <w:rsid w:val="00907F1A"/>
    <w:rsid w:val="009103F5"/>
    <w:rsid w:val="00910960"/>
    <w:rsid w:val="00910BAA"/>
    <w:rsid w:val="00910D07"/>
    <w:rsid w:val="00910E61"/>
    <w:rsid w:val="00911146"/>
    <w:rsid w:val="009116BF"/>
    <w:rsid w:val="009117D9"/>
    <w:rsid w:val="00911804"/>
    <w:rsid w:val="00911987"/>
    <w:rsid w:val="009119F0"/>
    <w:rsid w:val="00911AB6"/>
    <w:rsid w:val="009121F4"/>
    <w:rsid w:val="00912342"/>
    <w:rsid w:val="00912674"/>
    <w:rsid w:val="009127F5"/>
    <w:rsid w:val="00912AD4"/>
    <w:rsid w:val="00912DEA"/>
    <w:rsid w:val="00912DFE"/>
    <w:rsid w:val="00912EF0"/>
    <w:rsid w:val="009130DE"/>
    <w:rsid w:val="00913504"/>
    <w:rsid w:val="009135CE"/>
    <w:rsid w:val="009137C7"/>
    <w:rsid w:val="00913B31"/>
    <w:rsid w:val="00913C7C"/>
    <w:rsid w:val="00913E78"/>
    <w:rsid w:val="009141F0"/>
    <w:rsid w:val="00914233"/>
    <w:rsid w:val="009148EF"/>
    <w:rsid w:val="00914918"/>
    <w:rsid w:val="00914B22"/>
    <w:rsid w:val="00914E95"/>
    <w:rsid w:val="00915204"/>
    <w:rsid w:val="0091522C"/>
    <w:rsid w:val="009153E3"/>
    <w:rsid w:val="009156CA"/>
    <w:rsid w:val="009157B3"/>
    <w:rsid w:val="0091585D"/>
    <w:rsid w:val="009158B1"/>
    <w:rsid w:val="00915920"/>
    <w:rsid w:val="00915BC3"/>
    <w:rsid w:val="00915C48"/>
    <w:rsid w:val="00915D19"/>
    <w:rsid w:val="00915F92"/>
    <w:rsid w:val="00915FB0"/>
    <w:rsid w:val="009167BF"/>
    <w:rsid w:val="00916E9F"/>
    <w:rsid w:val="009172EF"/>
    <w:rsid w:val="009175CA"/>
    <w:rsid w:val="00920255"/>
    <w:rsid w:val="009202D7"/>
    <w:rsid w:val="009207A3"/>
    <w:rsid w:val="00920854"/>
    <w:rsid w:val="00920928"/>
    <w:rsid w:val="00920973"/>
    <w:rsid w:val="00920DF0"/>
    <w:rsid w:val="00921500"/>
    <w:rsid w:val="0092234B"/>
    <w:rsid w:val="009224D7"/>
    <w:rsid w:val="00922539"/>
    <w:rsid w:val="00922656"/>
    <w:rsid w:val="00922804"/>
    <w:rsid w:val="009229C7"/>
    <w:rsid w:val="009230D9"/>
    <w:rsid w:val="009230DB"/>
    <w:rsid w:val="00923248"/>
    <w:rsid w:val="009233DF"/>
    <w:rsid w:val="0092357D"/>
    <w:rsid w:val="009237AC"/>
    <w:rsid w:val="00923905"/>
    <w:rsid w:val="00923ECB"/>
    <w:rsid w:val="00923FF6"/>
    <w:rsid w:val="0092402F"/>
    <w:rsid w:val="00924056"/>
    <w:rsid w:val="0092475B"/>
    <w:rsid w:val="00924D5A"/>
    <w:rsid w:val="00924D7E"/>
    <w:rsid w:val="00924DA9"/>
    <w:rsid w:val="0092500E"/>
    <w:rsid w:val="0092518C"/>
    <w:rsid w:val="009252B9"/>
    <w:rsid w:val="00925451"/>
    <w:rsid w:val="009256A4"/>
    <w:rsid w:val="009257C8"/>
    <w:rsid w:val="009259B2"/>
    <w:rsid w:val="00925C27"/>
    <w:rsid w:val="00925FB9"/>
    <w:rsid w:val="00925FE4"/>
    <w:rsid w:val="009261AA"/>
    <w:rsid w:val="009261AE"/>
    <w:rsid w:val="009263AE"/>
    <w:rsid w:val="00926643"/>
    <w:rsid w:val="00926B08"/>
    <w:rsid w:val="00926B3D"/>
    <w:rsid w:val="00926FE6"/>
    <w:rsid w:val="009271EA"/>
    <w:rsid w:val="009276DD"/>
    <w:rsid w:val="00927916"/>
    <w:rsid w:val="00927EC9"/>
    <w:rsid w:val="009306A9"/>
    <w:rsid w:val="00930714"/>
    <w:rsid w:val="00930CB9"/>
    <w:rsid w:val="00930E60"/>
    <w:rsid w:val="00931015"/>
    <w:rsid w:val="009318C1"/>
    <w:rsid w:val="00931979"/>
    <w:rsid w:val="00931E34"/>
    <w:rsid w:val="00932201"/>
    <w:rsid w:val="00932474"/>
    <w:rsid w:val="00932630"/>
    <w:rsid w:val="00932875"/>
    <w:rsid w:val="00932FFF"/>
    <w:rsid w:val="0093363B"/>
    <w:rsid w:val="009336BE"/>
    <w:rsid w:val="0093389B"/>
    <w:rsid w:val="00933BBB"/>
    <w:rsid w:val="00933C24"/>
    <w:rsid w:val="00933C3C"/>
    <w:rsid w:val="00933EB7"/>
    <w:rsid w:val="009340F8"/>
    <w:rsid w:val="0093416C"/>
    <w:rsid w:val="009341B4"/>
    <w:rsid w:val="009342CB"/>
    <w:rsid w:val="00934B52"/>
    <w:rsid w:val="009354A2"/>
    <w:rsid w:val="00935581"/>
    <w:rsid w:val="009357C7"/>
    <w:rsid w:val="00935955"/>
    <w:rsid w:val="00935D87"/>
    <w:rsid w:val="00935F36"/>
    <w:rsid w:val="0093622D"/>
    <w:rsid w:val="009368D3"/>
    <w:rsid w:val="0093691E"/>
    <w:rsid w:val="00936C8A"/>
    <w:rsid w:val="00936CCB"/>
    <w:rsid w:val="00936D1E"/>
    <w:rsid w:val="00936DD3"/>
    <w:rsid w:val="0093724A"/>
    <w:rsid w:val="0093733F"/>
    <w:rsid w:val="00937391"/>
    <w:rsid w:val="009377B4"/>
    <w:rsid w:val="00937831"/>
    <w:rsid w:val="00937C6E"/>
    <w:rsid w:val="00937D1A"/>
    <w:rsid w:val="00937D1C"/>
    <w:rsid w:val="00937D7F"/>
    <w:rsid w:val="0094000B"/>
    <w:rsid w:val="0094034B"/>
    <w:rsid w:val="009403E5"/>
    <w:rsid w:val="00940C80"/>
    <w:rsid w:val="00940D08"/>
    <w:rsid w:val="00941395"/>
    <w:rsid w:val="0094159D"/>
    <w:rsid w:val="00941666"/>
    <w:rsid w:val="00941850"/>
    <w:rsid w:val="00941907"/>
    <w:rsid w:val="00941F41"/>
    <w:rsid w:val="00942151"/>
    <w:rsid w:val="009425B1"/>
    <w:rsid w:val="0094274B"/>
    <w:rsid w:val="0094293E"/>
    <w:rsid w:val="009429AC"/>
    <w:rsid w:val="00942A4D"/>
    <w:rsid w:val="00942AE5"/>
    <w:rsid w:val="00942CE3"/>
    <w:rsid w:val="0094302A"/>
    <w:rsid w:val="0094318E"/>
    <w:rsid w:val="009437B4"/>
    <w:rsid w:val="00943935"/>
    <w:rsid w:val="00943AC5"/>
    <w:rsid w:val="00943AF6"/>
    <w:rsid w:val="00943B35"/>
    <w:rsid w:val="00943B5F"/>
    <w:rsid w:val="00943E6A"/>
    <w:rsid w:val="00943FA8"/>
    <w:rsid w:val="009440FB"/>
    <w:rsid w:val="00944361"/>
    <w:rsid w:val="00944655"/>
    <w:rsid w:val="009446EE"/>
    <w:rsid w:val="00944954"/>
    <w:rsid w:val="00944D81"/>
    <w:rsid w:val="00944E2B"/>
    <w:rsid w:val="0094524E"/>
    <w:rsid w:val="00945312"/>
    <w:rsid w:val="009457AD"/>
    <w:rsid w:val="0094588D"/>
    <w:rsid w:val="009458E3"/>
    <w:rsid w:val="00945F62"/>
    <w:rsid w:val="00945F9F"/>
    <w:rsid w:val="009460F6"/>
    <w:rsid w:val="00946177"/>
    <w:rsid w:val="009462E0"/>
    <w:rsid w:val="009463F8"/>
    <w:rsid w:val="00946579"/>
    <w:rsid w:val="009468F1"/>
    <w:rsid w:val="00946AE7"/>
    <w:rsid w:val="00946FBE"/>
    <w:rsid w:val="009470A8"/>
    <w:rsid w:val="009472DB"/>
    <w:rsid w:val="009473A4"/>
    <w:rsid w:val="0094746C"/>
    <w:rsid w:val="00947563"/>
    <w:rsid w:val="00947A98"/>
    <w:rsid w:val="00947EC6"/>
    <w:rsid w:val="00950020"/>
    <w:rsid w:val="009500AE"/>
    <w:rsid w:val="00950135"/>
    <w:rsid w:val="0095076E"/>
    <w:rsid w:val="0095095A"/>
    <w:rsid w:val="00950AAB"/>
    <w:rsid w:val="00950B00"/>
    <w:rsid w:val="00950B49"/>
    <w:rsid w:val="009512C3"/>
    <w:rsid w:val="00951335"/>
    <w:rsid w:val="00951407"/>
    <w:rsid w:val="009517CF"/>
    <w:rsid w:val="00951BB7"/>
    <w:rsid w:val="00952057"/>
    <w:rsid w:val="00952415"/>
    <w:rsid w:val="009529F4"/>
    <w:rsid w:val="00952AC2"/>
    <w:rsid w:val="00953066"/>
    <w:rsid w:val="0095315C"/>
    <w:rsid w:val="00953229"/>
    <w:rsid w:val="009532DB"/>
    <w:rsid w:val="009532E1"/>
    <w:rsid w:val="00953478"/>
    <w:rsid w:val="0095383F"/>
    <w:rsid w:val="0095385E"/>
    <w:rsid w:val="00953E5A"/>
    <w:rsid w:val="0095452C"/>
    <w:rsid w:val="009546F5"/>
    <w:rsid w:val="009547B2"/>
    <w:rsid w:val="00954D6B"/>
    <w:rsid w:val="00955001"/>
    <w:rsid w:val="00955017"/>
    <w:rsid w:val="0095515D"/>
    <w:rsid w:val="0095529A"/>
    <w:rsid w:val="00955313"/>
    <w:rsid w:val="009554D7"/>
    <w:rsid w:val="009556D5"/>
    <w:rsid w:val="00955F0F"/>
    <w:rsid w:val="0095641F"/>
    <w:rsid w:val="00956601"/>
    <w:rsid w:val="00956646"/>
    <w:rsid w:val="0095677F"/>
    <w:rsid w:val="009568C0"/>
    <w:rsid w:val="00956BAB"/>
    <w:rsid w:val="00956E3A"/>
    <w:rsid w:val="00957015"/>
    <w:rsid w:val="00957112"/>
    <w:rsid w:val="0095741D"/>
    <w:rsid w:val="009575FA"/>
    <w:rsid w:val="00957AA9"/>
    <w:rsid w:val="0096012E"/>
    <w:rsid w:val="00960647"/>
    <w:rsid w:val="0096074C"/>
    <w:rsid w:val="00960877"/>
    <w:rsid w:val="009609F6"/>
    <w:rsid w:val="00960AB4"/>
    <w:rsid w:val="009611AF"/>
    <w:rsid w:val="00961523"/>
    <w:rsid w:val="009615BF"/>
    <w:rsid w:val="009616A2"/>
    <w:rsid w:val="00961B34"/>
    <w:rsid w:val="00961FCE"/>
    <w:rsid w:val="0096201C"/>
    <w:rsid w:val="00962066"/>
    <w:rsid w:val="009624F6"/>
    <w:rsid w:val="009625E3"/>
    <w:rsid w:val="0096266C"/>
    <w:rsid w:val="009626EC"/>
    <w:rsid w:val="00962785"/>
    <w:rsid w:val="00962941"/>
    <w:rsid w:val="00962CCE"/>
    <w:rsid w:val="00963342"/>
    <w:rsid w:val="00963479"/>
    <w:rsid w:val="009636C2"/>
    <w:rsid w:val="009638A0"/>
    <w:rsid w:val="00963911"/>
    <w:rsid w:val="00963CD3"/>
    <w:rsid w:val="00963D47"/>
    <w:rsid w:val="0096414E"/>
    <w:rsid w:val="0096430B"/>
    <w:rsid w:val="00964771"/>
    <w:rsid w:val="0096481F"/>
    <w:rsid w:val="0096493B"/>
    <w:rsid w:val="00964B63"/>
    <w:rsid w:val="00964C41"/>
    <w:rsid w:val="00965055"/>
    <w:rsid w:val="0096542F"/>
    <w:rsid w:val="00965800"/>
    <w:rsid w:val="009658EC"/>
    <w:rsid w:val="00965921"/>
    <w:rsid w:val="00965B5A"/>
    <w:rsid w:val="00965BF7"/>
    <w:rsid w:val="00965C0C"/>
    <w:rsid w:val="00965C63"/>
    <w:rsid w:val="00965ED7"/>
    <w:rsid w:val="0096611E"/>
    <w:rsid w:val="00966228"/>
    <w:rsid w:val="00966620"/>
    <w:rsid w:val="009666ED"/>
    <w:rsid w:val="009668C6"/>
    <w:rsid w:val="00966AD3"/>
    <w:rsid w:val="00966C25"/>
    <w:rsid w:val="00966C77"/>
    <w:rsid w:val="00966EC8"/>
    <w:rsid w:val="009670DE"/>
    <w:rsid w:val="0096723A"/>
    <w:rsid w:val="009673C8"/>
    <w:rsid w:val="009675B6"/>
    <w:rsid w:val="009676B4"/>
    <w:rsid w:val="00967948"/>
    <w:rsid w:val="00967A2A"/>
    <w:rsid w:val="00967DE2"/>
    <w:rsid w:val="00967E54"/>
    <w:rsid w:val="0097014B"/>
    <w:rsid w:val="00970187"/>
    <w:rsid w:val="00970672"/>
    <w:rsid w:val="00970B00"/>
    <w:rsid w:val="0097105C"/>
    <w:rsid w:val="009711AC"/>
    <w:rsid w:val="0097137E"/>
    <w:rsid w:val="00971555"/>
    <w:rsid w:val="009715CD"/>
    <w:rsid w:val="00971758"/>
    <w:rsid w:val="009718B0"/>
    <w:rsid w:val="00971A56"/>
    <w:rsid w:val="00971F45"/>
    <w:rsid w:val="00971FC8"/>
    <w:rsid w:val="00972166"/>
    <w:rsid w:val="0097239E"/>
    <w:rsid w:val="0097241F"/>
    <w:rsid w:val="00972457"/>
    <w:rsid w:val="00972852"/>
    <w:rsid w:val="00972B68"/>
    <w:rsid w:val="00972BF8"/>
    <w:rsid w:val="00972CBC"/>
    <w:rsid w:val="00972E70"/>
    <w:rsid w:val="00972EE6"/>
    <w:rsid w:val="00972FCD"/>
    <w:rsid w:val="009731DA"/>
    <w:rsid w:val="00973375"/>
    <w:rsid w:val="009734A4"/>
    <w:rsid w:val="00973643"/>
    <w:rsid w:val="0097367E"/>
    <w:rsid w:val="009738E7"/>
    <w:rsid w:val="00973B8C"/>
    <w:rsid w:val="00973D36"/>
    <w:rsid w:val="00974204"/>
    <w:rsid w:val="0097444C"/>
    <w:rsid w:val="009744E0"/>
    <w:rsid w:val="009745D2"/>
    <w:rsid w:val="009747BF"/>
    <w:rsid w:val="009747EE"/>
    <w:rsid w:val="00974937"/>
    <w:rsid w:val="009749EF"/>
    <w:rsid w:val="00974A41"/>
    <w:rsid w:val="00974ADD"/>
    <w:rsid w:val="00974BBE"/>
    <w:rsid w:val="00974F1E"/>
    <w:rsid w:val="00975109"/>
    <w:rsid w:val="00975227"/>
    <w:rsid w:val="00975488"/>
    <w:rsid w:val="009757D8"/>
    <w:rsid w:val="00975977"/>
    <w:rsid w:val="00975A72"/>
    <w:rsid w:val="00975ACD"/>
    <w:rsid w:val="00975D76"/>
    <w:rsid w:val="00975F28"/>
    <w:rsid w:val="00976039"/>
    <w:rsid w:val="0097607F"/>
    <w:rsid w:val="0097679A"/>
    <w:rsid w:val="00976861"/>
    <w:rsid w:val="00976BEE"/>
    <w:rsid w:val="00976D7D"/>
    <w:rsid w:val="0097727F"/>
    <w:rsid w:val="00977305"/>
    <w:rsid w:val="00977412"/>
    <w:rsid w:val="00977625"/>
    <w:rsid w:val="009802EB"/>
    <w:rsid w:val="00980414"/>
    <w:rsid w:val="00980747"/>
    <w:rsid w:val="00980DFF"/>
    <w:rsid w:val="00980F46"/>
    <w:rsid w:val="00980F8B"/>
    <w:rsid w:val="00981F22"/>
    <w:rsid w:val="009820FE"/>
    <w:rsid w:val="009821E5"/>
    <w:rsid w:val="00982223"/>
    <w:rsid w:val="00982285"/>
    <w:rsid w:val="0098244D"/>
    <w:rsid w:val="00982698"/>
    <w:rsid w:val="00982BA1"/>
    <w:rsid w:val="00982BED"/>
    <w:rsid w:val="00982C34"/>
    <w:rsid w:val="00982DA5"/>
    <w:rsid w:val="00982DFA"/>
    <w:rsid w:val="00982F17"/>
    <w:rsid w:val="0098304B"/>
    <w:rsid w:val="0098309C"/>
    <w:rsid w:val="009832AE"/>
    <w:rsid w:val="00983343"/>
    <w:rsid w:val="009834C6"/>
    <w:rsid w:val="0098367A"/>
    <w:rsid w:val="0098372D"/>
    <w:rsid w:val="0098373A"/>
    <w:rsid w:val="00983BD6"/>
    <w:rsid w:val="00983CE3"/>
    <w:rsid w:val="00983E5D"/>
    <w:rsid w:val="00984038"/>
    <w:rsid w:val="00984188"/>
    <w:rsid w:val="009841D8"/>
    <w:rsid w:val="0098421E"/>
    <w:rsid w:val="00984794"/>
    <w:rsid w:val="009847EA"/>
    <w:rsid w:val="00984900"/>
    <w:rsid w:val="00984BE1"/>
    <w:rsid w:val="00984DA1"/>
    <w:rsid w:val="00984FAE"/>
    <w:rsid w:val="00985865"/>
    <w:rsid w:val="00985C26"/>
    <w:rsid w:val="0098610B"/>
    <w:rsid w:val="00986271"/>
    <w:rsid w:val="009863D1"/>
    <w:rsid w:val="009864F3"/>
    <w:rsid w:val="009866C0"/>
    <w:rsid w:val="0098688A"/>
    <w:rsid w:val="00986BC2"/>
    <w:rsid w:val="00986C72"/>
    <w:rsid w:val="00986D37"/>
    <w:rsid w:val="00986DD9"/>
    <w:rsid w:val="00986F80"/>
    <w:rsid w:val="00987033"/>
    <w:rsid w:val="0098730A"/>
    <w:rsid w:val="0098731F"/>
    <w:rsid w:val="00987509"/>
    <w:rsid w:val="00987AF4"/>
    <w:rsid w:val="00987C16"/>
    <w:rsid w:val="00987D61"/>
    <w:rsid w:val="00987DC5"/>
    <w:rsid w:val="00987EB8"/>
    <w:rsid w:val="00987F8D"/>
    <w:rsid w:val="00990122"/>
    <w:rsid w:val="00990476"/>
    <w:rsid w:val="009904AC"/>
    <w:rsid w:val="009908D7"/>
    <w:rsid w:val="00990948"/>
    <w:rsid w:val="00990B3D"/>
    <w:rsid w:val="00990CA0"/>
    <w:rsid w:val="00990EEC"/>
    <w:rsid w:val="009910D9"/>
    <w:rsid w:val="009912E8"/>
    <w:rsid w:val="009912FB"/>
    <w:rsid w:val="009914FE"/>
    <w:rsid w:val="009915AE"/>
    <w:rsid w:val="0099184B"/>
    <w:rsid w:val="00991AE3"/>
    <w:rsid w:val="00991AEA"/>
    <w:rsid w:val="00991B8D"/>
    <w:rsid w:val="00991CED"/>
    <w:rsid w:val="00991E5B"/>
    <w:rsid w:val="00992120"/>
    <w:rsid w:val="00992605"/>
    <w:rsid w:val="00992B86"/>
    <w:rsid w:val="00992EAC"/>
    <w:rsid w:val="0099363C"/>
    <w:rsid w:val="00993641"/>
    <w:rsid w:val="0099372B"/>
    <w:rsid w:val="00993A30"/>
    <w:rsid w:val="00993CF5"/>
    <w:rsid w:val="00994157"/>
    <w:rsid w:val="00994262"/>
    <w:rsid w:val="0099440B"/>
    <w:rsid w:val="00994758"/>
    <w:rsid w:val="009949FC"/>
    <w:rsid w:val="00994D94"/>
    <w:rsid w:val="00994DB9"/>
    <w:rsid w:val="00994E3F"/>
    <w:rsid w:val="0099516A"/>
    <w:rsid w:val="00995204"/>
    <w:rsid w:val="0099521E"/>
    <w:rsid w:val="009958C5"/>
    <w:rsid w:val="0099592E"/>
    <w:rsid w:val="00995A57"/>
    <w:rsid w:val="00995BED"/>
    <w:rsid w:val="00995D75"/>
    <w:rsid w:val="0099664A"/>
    <w:rsid w:val="009969A9"/>
    <w:rsid w:val="00996A35"/>
    <w:rsid w:val="00996C26"/>
    <w:rsid w:val="00996D0C"/>
    <w:rsid w:val="00996FC2"/>
    <w:rsid w:val="00997038"/>
    <w:rsid w:val="009972D7"/>
    <w:rsid w:val="0099774D"/>
    <w:rsid w:val="00997BE5"/>
    <w:rsid w:val="00997EB3"/>
    <w:rsid w:val="009A01B4"/>
    <w:rsid w:val="009A043C"/>
    <w:rsid w:val="009A0544"/>
    <w:rsid w:val="009A0929"/>
    <w:rsid w:val="009A09BF"/>
    <w:rsid w:val="009A0AC2"/>
    <w:rsid w:val="009A0BC0"/>
    <w:rsid w:val="009A0C6D"/>
    <w:rsid w:val="009A0E9E"/>
    <w:rsid w:val="009A0F1F"/>
    <w:rsid w:val="009A0F5D"/>
    <w:rsid w:val="009A10C0"/>
    <w:rsid w:val="009A114D"/>
    <w:rsid w:val="009A1890"/>
    <w:rsid w:val="009A199E"/>
    <w:rsid w:val="009A1CD3"/>
    <w:rsid w:val="009A2169"/>
    <w:rsid w:val="009A2189"/>
    <w:rsid w:val="009A21AE"/>
    <w:rsid w:val="009A2296"/>
    <w:rsid w:val="009A23D2"/>
    <w:rsid w:val="009A255E"/>
    <w:rsid w:val="009A25A3"/>
    <w:rsid w:val="009A26C3"/>
    <w:rsid w:val="009A27AD"/>
    <w:rsid w:val="009A280D"/>
    <w:rsid w:val="009A3269"/>
    <w:rsid w:val="009A3A76"/>
    <w:rsid w:val="009A3A94"/>
    <w:rsid w:val="009A3BC2"/>
    <w:rsid w:val="009A3DEB"/>
    <w:rsid w:val="009A3E83"/>
    <w:rsid w:val="009A3EC9"/>
    <w:rsid w:val="009A420F"/>
    <w:rsid w:val="009A46B7"/>
    <w:rsid w:val="009A4958"/>
    <w:rsid w:val="009A4983"/>
    <w:rsid w:val="009A50C6"/>
    <w:rsid w:val="009A5451"/>
    <w:rsid w:val="009A56E9"/>
    <w:rsid w:val="009A5774"/>
    <w:rsid w:val="009A581A"/>
    <w:rsid w:val="009A5820"/>
    <w:rsid w:val="009A597E"/>
    <w:rsid w:val="009A5BFA"/>
    <w:rsid w:val="009A5E9F"/>
    <w:rsid w:val="009A66F1"/>
    <w:rsid w:val="009A67A1"/>
    <w:rsid w:val="009A67C1"/>
    <w:rsid w:val="009A690F"/>
    <w:rsid w:val="009A6E7E"/>
    <w:rsid w:val="009A6F22"/>
    <w:rsid w:val="009A70D6"/>
    <w:rsid w:val="009A72DE"/>
    <w:rsid w:val="009A74EC"/>
    <w:rsid w:val="009A7E19"/>
    <w:rsid w:val="009A7F09"/>
    <w:rsid w:val="009B0073"/>
    <w:rsid w:val="009B0315"/>
    <w:rsid w:val="009B07B1"/>
    <w:rsid w:val="009B0879"/>
    <w:rsid w:val="009B0A7C"/>
    <w:rsid w:val="009B0AE3"/>
    <w:rsid w:val="009B0B11"/>
    <w:rsid w:val="009B0B12"/>
    <w:rsid w:val="009B0C62"/>
    <w:rsid w:val="009B0CEA"/>
    <w:rsid w:val="009B1779"/>
    <w:rsid w:val="009B1899"/>
    <w:rsid w:val="009B1BDD"/>
    <w:rsid w:val="009B1C69"/>
    <w:rsid w:val="009B1FD7"/>
    <w:rsid w:val="009B2119"/>
    <w:rsid w:val="009B2236"/>
    <w:rsid w:val="009B2440"/>
    <w:rsid w:val="009B24FE"/>
    <w:rsid w:val="009B2740"/>
    <w:rsid w:val="009B27E5"/>
    <w:rsid w:val="009B29FF"/>
    <w:rsid w:val="009B2FD6"/>
    <w:rsid w:val="009B3335"/>
    <w:rsid w:val="009B3391"/>
    <w:rsid w:val="009B3421"/>
    <w:rsid w:val="009B3595"/>
    <w:rsid w:val="009B3987"/>
    <w:rsid w:val="009B3B1B"/>
    <w:rsid w:val="009B3B22"/>
    <w:rsid w:val="009B43F1"/>
    <w:rsid w:val="009B44F9"/>
    <w:rsid w:val="009B45F1"/>
    <w:rsid w:val="009B4762"/>
    <w:rsid w:val="009B4AD4"/>
    <w:rsid w:val="009B4B16"/>
    <w:rsid w:val="009B4B71"/>
    <w:rsid w:val="009B4C0A"/>
    <w:rsid w:val="009B5071"/>
    <w:rsid w:val="009B51A1"/>
    <w:rsid w:val="009B522E"/>
    <w:rsid w:val="009B5487"/>
    <w:rsid w:val="009B5693"/>
    <w:rsid w:val="009B56F8"/>
    <w:rsid w:val="009B57D8"/>
    <w:rsid w:val="009B6016"/>
    <w:rsid w:val="009B60E6"/>
    <w:rsid w:val="009B6560"/>
    <w:rsid w:val="009B6812"/>
    <w:rsid w:val="009B6AC3"/>
    <w:rsid w:val="009B6BCC"/>
    <w:rsid w:val="009B6D61"/>
    <w:rsid w:val="009B726C"/>
    <w:rsid w:val="009B726D"/>
    <w:rsid w:val="009B730C"/>
    <w:rsid w:val="009B7348"/>
    <w:rsid w:val="009B7433"/>
    <w:rsid w:val="009B7518"/>
    <w:rsid w:val="009B75E6"/>
    <w:rsid w:val="009B7D84"/>
    <w:rsid w:val="009C0471"/>
    <w:rsid w:val="009C04B2"/>
    <w:rsid w:val="009C04BC"/>
    <w:rsid w:val="009C0E8C"/>
    <w:rsid w:val="009C13E7"/>
    <w:rsid w:val="009C1C61"/>
    <w:rsid w:val="009C1D31"/>
    <w:rsid w:val="009C1EBE"/>
    <w:rsid w:val="009C2203"/>
    <w:rsid w:val="009C2512"/>
    <w:rsid w:val="009C256D"/>
    <w:rsid w:val="009C25A3"/>
    <w:rsid w:val="009C2770"/>
    <w:rsid w:val="009C278E"/>
    <w:rsid w:val="009C2AB2"/>
    <w:rsid w:val="009C3199"/>
    <w:rsid w:val="009C33CB"/>
    <w:rsid w:val="009C35C8"/>
    <w:rsid w:val="009C36EC"/>
    <w:rsid w:val="009C3A05"/>
    <w:rsid w:val="009C3C8A"/>
    <w:rsid w:val="009C3E1D"/>
    <w:rsid w:val="009C3ED0"/>
    <w:rsid w:val="009C3F25"/>
    <w:rsid w:val="009C4032"/>
    <w:rsid w:val="009C40E0"/>
    <w:rsid w:val="009C43F4"/>
    <w:rsid w:val="009C468D"/>
    <w:rsid w:val="009C478E"/>
    <w:rsid w:val="009C4831"/>
    <w:rsid w:val="009C4994"/>
    <w:rsid w:val="009C4DB7"/>
    <w:rsid w:val="009C4DBE"/>
    <w:rsid w:val="009C4E74"/>
    <w:rsid w:val="009C4F04"/>
    <w:rsid w:val="009C4F9F"/>
    <w:rsid w:val="009C5113"/>
    <w:rsid w:val="009C5276"/>
    <w:rsid w:val="009C5636"/>
    <w:rsid w:val="009C5A1B"/>
    <w:rsid w:val="009C5E8E"/>
    <w:rsid w:val="009C636A"/>
    <w:rsid w:val="009C6695"/>
    <w:rsid w:val="009C679F"/>
    <w:rsid w:val="009C689D"/>
    <w:rsid w:val="009C6934"/>
    <w:rsid w:val="009C7016"/>
    <w:rsid w:val="009C70AF"/>
    <w:rsid w:val="009C74EB"/>
    <w:rsid w:val="009C75F6"/>
    <w:rsid w:val="009C79ED"/>
    <w:rsid w:val="009C7D02"/>
    <w:rsid w:val="009C7D77"/>
    <w:rsid w:val="009C7DC0"/>
    <w:rsid w:val="009D002D"/>
    <w:rsid w:val="009D01B9"/>
    <w:rsid w:val="009D01FD"/>
    <w:rsid w:val="009D09A8"/>
    <w:rsid w:val="009D0A22"/>
    <w:rsid w:val="009D0A90"/>
    <w:rsid w:val="009D0D52"/>
    <w:rsid w:val="009D11B4"/>
    <w:rsid w:val="009D13FE"/>
    <w:rsid w:val="009D148F"/>
    <w:rsid w:val="009D1537"/>
    <w:rsid w:val="009D17C4"/>
    <w:rsid w:val="009D18B6"/>
    <w:rsid w:val="009D19F7"/>
    <w:rsid w:val="009D1A62"/>
    <w:rsid w:val="009D1AFF"/>
    <w:rsid w:val="009D1F1E"/>
    <w:rsid w:val="009D2443"/>
    <w:rsid w:val="009D2891"/>
    <w:rsid w:val="009D28AA"/>
    <w:rsid w:val="009D2A3C"/>
    <w:rsid w:val="009D2D11"/>
    <w:rsid w:val="009D2D1D"/>
    <w:rsid w:val="009D3071"/>
    <w:rsid w:val="009D30FE"/>
    <w:rsid w:val="009D3122"/>
    <w:rsid w:val="009D32A8"/>
    <w:rsid w:val="009D37E9"/>
    <w:rsid w:val="009D3A49"/>
    <w:rsid w:val="009D3CCD"/>
    <w:rsid w:val="009D3F8E"/>
    <w:rsid w:val="009D4C4C"/>
    <w:rsid w:val="009D4D30"/>
    <w:rsid w:val="009D4D6D"/>
    <w:rsid w:val="009D4E56"/>
    <w:rsid w:val="009D4F3B"/>
    <w:rsid w:val="009D5114"/>
    <w:rsid w:val="009D539B"/>
    <w:rsid w:val="009D550F"/>
    <w:rsid w:val="009D551A"/>
    <w:rsid w:val="009D5928"/>
    <w:rsid w:val="009D5AD6"/>
    <w:rsid w:val="009D5C00"/>
    <w:rsid w:val="009D5E21"/>
    <w:rsid w:val="009D6106"/>
    <w:rsid w:val="009D611F"/>
    <w:rsid w:val="009D636D"/>
    <w:rsid w:val="009D6C87"/>
    <w:rsid w:val="009D6ED9"/>
    <w:rsid w:val="009D75C0"/>
    <w:rsid w:val="009D772F"/>
    <w:rsid w:val="009D78CE"/>
    <w:rsid w:val="009D78EE"/>
    <w:rsid w:val="009D79FE"/>
    <w:rsid w:val="009D7B99"/>
    <w:rsid w:val="009D7DCC"/>
    <w:rsid w:val="009D7E50"/>
    <w:rsid w:val="009E0417"/>
    <w:rsid w:val="009E0977"/>
    <w:rsid w:val="009E0A4C"/>
    <w:rsid w:val="009E0B42"/>
    <w:rsid w:val="009E111A"/>
    <w:rsid w:val="009E119D"/>
    <w:rsid w:val="009E139A"/>
    <w:rsid w:val="009E145D"/>
    <w:rsid w:val="009E18B3"/>
    <w:rsid w:val="009E1B4E"/>
    <w:rsid w:val="009E1BD6"/>
    <w:rsid w:val="009E1C13"/>
    <w:rsid w:val="009E1F39"/>
    <w:rsid w:val="009E2284"/>
    <w:rsid w:val="009E26E5"/>
    <w:rsid w:val="009E2763"/>
    <w:rsid w:val="009E2917"/>
    <w:rsid w:val="009E2956"/>
    <w:rsid w:val="009E2AA5"/>
    <w:rsid w:val="009E2C7B"/>
    <w:rsid w:val="009E2C8A"/>
    <w:rsid w:val="009E2DFF"/>
    <w:rsid w:val="009E2E1C"/>
    <w:rsid w:val="009E2E77"/>
    <w:rsid w:val="009E3323"/>
    <w:rsid w:val="009E3549"/>
    <w:rsid w:val="009E37B6"/>
    <w:rsid w:val="009E37C0"/>
    <w:rsid w:val="009E3906"/>
    <w:rsid w:val="009E3A10"/>
    <w:rsid w:val="009E3B48"/>
    <w:rsid w:val="009E3B59"/>
    <w:rsid w:val="009E3D40"/>
    <w:rsid w:val="009E40B9"/>
    <w:rsid w:val="009E44DC"/>
    <w:rsid w:val="009E4504"/>
    <w:rsid w:val="009E477D"/>
    <w:rsid w:val="009E4F78"/>
    <w:rsid w:val="009E543F"/>
    <w:rsid w:val="009E59DF"/>
    <w:rsid w:val="009E5AED"/>
    <w:rsid w:val="009E5B4D"/>
    <w:rsid w:val="009E5E93"/>
    <w:rsid w:val="009E5F63"/>
    <w:rsid w:val="009E5FC0"/>
    <w:rsid w:val="009E601C"/>
    <w:rsid w:val="009E602F"/>
    <w:rsid w:val="009E610B"/>
    <w:rsid w:val="009E6252"/>
    <w:rsid w:val="009E62E0"/>
    <w:rsid w:val="009E656A"/>
    <w:rsid w:val="009E6577"/>
    <w:rsid w:val="009E65D9"/>
    <w:rsid w:val="009E65E0"/>
    <w:rsid w:val="009E6790"/>
    <w:rsid w:val="009E6B84"/>
    <w:rsid w:val="009E6C79"/>
    <w:rsid w:val="009E6CC7"/>
    <w:rsid w:val="009E6D5D"/>
    <w:rsid w:val="009E6DA7"/>
    <w:rsid w:val="009E7011"/>
    <w:rsid w:val="009E7037"/>
    <w:rsid w:val="009E7067"/>
    <w:rsid w:val="009E7110"/>
    <w:rsid w:val="009E72A1"/>
    <w:rsid w:val="009E73F0"/>
    <w:rsid w:val="009E76A0"/>
    <w:rsid w:val="009E787D"/>
    <w:rsid w:val="009E7D47"/>
    <w:rsid w:val="009F010E"/>
    <w:rsid w:val="009F01FB"/>
    <w:rsid w:val="009F02B2"/>
    <w:rsid w:val="009F06F9"/>
    <w:rsid w:val="009F0E6E"/>
    <w:rsid w:val="009F115E"/>
    <w:rsid w:val="009F15DE"/>
    <w:rsid w:val="009F1A9D"/>
    <w:rsid w:val="009F1BB8"/>
    <w:rsid w:val="009F1C7B"/>
    <w:rsid w:val="009F1DFA"/>
    <w:rsid w:val="009F2141"/>
    <w:rsid w:val="009F2222"/>
    <w:rsid w:val="009F245A"/>
    <w:rsid w:val="009F25D3"/>
    <w:rsid w:val="009F26EB"/>
    <w:rsid w:val="009F2844"/>
    <w:rsid w:val="009F29E9"/>
    <w:rsid w:val="009F2C65"/>
    <w:rsid w:val="009F33C3"/>
    <w:rsid w:val="009F3606"/>
    <w:rsid w:val="009F395B"/>
    <w:rsid w:val="009F39EB"/>
    <w:rsid w:val="009F3ACB"/>
    <w:rsid w:val="009F3C3E"/>
    <w:rsid w:val="009F3E31"/>
    <w:rsid w:val="009F3F4D"/>
    <w:rsid w:val="009F40A2"/>
    <w:rsid w:val="009F41C5"/>
    <w:rsid w:val="009F4365"/>
    <w:rsid w:val="009F4406"/>
    <w:rsid w:val="009F4A7C"/>
    <w:rsid w:val="009F4B50"/>
    <w:rsid w:val="009F4B88"/>
    <w:rsid w:val="009F4BA8"/>
    <w:rsid w:val="009F4C3E"/>
    <w:rsid w:val="009F5030"/>
    <w:rsid w:val="009F532A"/>
    <w:rsid w:val="009F57C4"/>
    <w:rsid w:val="009F5BE1"/>
    <w:rsid w:val="009F607B"/>
    <w:rsid w:val="009F6092"/>
    <w:rsid w:val="009F623F"/>
    <w:rsid w:val="009F6440"/>
    <w:rsid w:val="009F6606"/>
    <w:rsid w:val="009F6766"/>
    <w:rsid w:val="009F6A3F"/>
    <w:rsid w:val="009F6ACD"/>
    <w:rsid w:val="009F6B06"/>
    <w:rsid w:val="009F6C33"/>
    <w:rsid w:val="009F6C70"/>
    <w:rsid w:val="009F6CCB"/>
    <w:rsid w:val="009F6EEA"/>
    <w:rsid w:val="009F7180"/>
    <w:rsid w:val="009F7195"/>
    <w:rsid w:val="009F728E"/>
    <w:rsid w:val="009F7345"/>
    <w:rsid w:val="009F7355"/>
    <w:rsid w:val="009F744F"/>
    <w:rsid w:val="009F77BF"/>
    <w:rsid w:val="009F77E3"/>
    <w:rsid w:val="009F78B3"/>
    <w:rsid w:val="009F7FA5"/>
    <w:rsid w:val="00A001A4"/>
    <w:rsid w:val="00A0051D"/>
    <w:rsid w:val="00A008DB"/>
    <w:rsid w:val="00A0092E"/>
    <w:rsid w:val="00A00AD6"/>
    <w:rsid w:val="00A00AE7"/>
    <w:rsid w:val="00A00B19"/>
    <w:rsid w:val="00A011A8"/>
    <w:rsid w:val="00A012A5"/>
    <w:rsid w:val="00A014B5"/>
    <w:rsid w:val="00A0156C"/>
    <w:rsid w:val="00A01626"/>
    <w:rsid w:val="00A017FF"/>
    <w:rsid w:val="00A0194B"/>
    <w:rsid w:val="00A01B13"/>
    <w:rsid w:val="00A01B95"/>
    <w:rsid w:val="00A01D07"/>
    <w:rsid w:val="00A01FEF"/>
    <w:rsid w:val="00A0236E"/>
    <w:rsid w:val="00A02BFC"/>
    <w:rsid w:val="00A02C75"/>
    <w:rsid w:val="00A02DDA"/>
    <w:rsid w:val="00A02F5F"/>
    <w:rsid w:val="00A032A9"/>
    <w:rsid w:val="00A037EB"/>
    <w:rsid w:val="00A038BA"/>
    <w:rsid w:val="00A03A65"/>
    <w:rsid w:val="00A03AED"/>
    <w:rsid w:val="00A03C11"/>
    <w:rsid w:val="00A03CD0"/>
    <w:rsid w:val="00A0401A"/>
    <w:rsid w:val="00A04050"/>
    <w:rsid w:val="00A0413B"/>
    <w:rsid w:val="00A04BD0"/>
    <w:rsid w:val="00A04F5F"/>
    <w:rsid w:val="00A0503C"/>
    <w:rsid w:val="00A05494"/>
    <w:rsid w:val="00A054C0"/>
    <w:rsid w:val="00A05923"/>
    <w:rsid w:val="00A05A7F"/>
    <w:rsid w:val="00A05B91"/>
    <w:rsid w:val="00A05EA5"/>
    <w:rsid w:val="00A0603C"/>
    <w:rsid w:val="00A06262"/>
    <w:rsid w:val="00A06452"/>
    <w:rsid w:val="00A067F6"/>
    <w:rsid w:val="00A06958"/>
    <w:rsid w:val="00A06A7A"/>
    <w:rsid w:val="00A06F6D"/>
    <w:rsid w:val="00A07042"/>
    <w:rsid w:val="00A072EE"/>
    <w:rsid w:val="00A074FC"/>
    <w:rsid w:val="00A076E6"/>
    <w:rsid w:val="00A07793"/>
    <w:rsid w:val="00A07C29"/>
    <w:rsid w:val="00A07DDD"/>
    <w:rsid w:val="00A07F9E"/>
    <w:rsid w:val="00A07FA5"/>
    <w:rsid w:val="00A101FE"/>
    <w:rsid w:val="00A10236"/>
    <w:rsid w:val="00A10639"/>
    <w:rsid w:val="00A10772"/>
    <w:rsid w:val="00A107D7"/>
    <w:rsid w:val="00A10979"/>
    <w:rsid w:val="00A10A39"/>
    <w:rsid w:val="00A10AAB"/>
    <w:rsid w:val="00A10E36"/>
    <w:rsid w:val="00A10E80"/>
    <w:rsid w:val="00A11123"/>
    <w:rsid w:val="00A111A8"/>
    <w:rsid w:val="00A111AE"/>
    <w:rsid w:val="00A112DF"/>
    <w:rsid w:val="00A11393"/>
    <w:rsid w:val="00A11443"/>
    <w:rsid w:val="00A115A4"/>
    <w:rsid w:val="00A1160E"/>
    <w:rsid w:val="00A11B2A"/>
    <w:rsid w:val="00A11BA5"/>
    <w:rsid w:val="00A11D8B"/>
    <w:rsid w:val="00A1223E"/>
    <w:rsid w:val="00A123AA"/>
    <w:rsid w:val="00A12463"/>
    <w:rsid w:val="00A12E46"/>
    <w:rsid w:val="00A12F02"/>
    <w:rsid w:val="00A1306B"/>
    <w:rsid w:val="00A1345B"/>
    <w:rsid w:val="00A13801"/>
    <w:rsid w:val="00A13C1A"/>
    <w:rsid w:val="00A13C4C"/>
    <w:rsid w:val="00A141D2"/>
    <w:rsid w:val="00A142DE"/>
    <w:rsid w:val="00A14485"/>
    <w:rsid w:val="00A14667"/>
    <w:rsid w:val="00A146C5"/>
    <w:rsid w:val="00A14880"/>
    <w:rsid w:val="00A14D47"/>
    <w:rsid w:val="00A15687"/>
    <w:rsid w:val="00A15883"/>
    <w:rsid w:val="00A15D13"/>
    <w:rsid w:val="00A15F37"/>
    <w:rsid w:val="00A15FE2"/>
    <w:rsid w:val="00A160C2"/>
    <w:rsid w:val="00A1643D"/>
    <w:rsid w:val="00A16461"/>
    <w:rsid w:val="00A16685"/>
    <w:rsid w:val="00A16BDE"/>
    <w:rsid w:val="00A16C12"/>
    <w:rsid w:val="00A16EC0"/>
    <w:rsid w:val="00A16F4C"/>
    <w:rsid w:val="00A16F66"/>
    <w:rsid w:val="00A16F95"/>
    <w:rsid w:val="00A17145"/>
    <w:rsid w:val="00A17266"/>
    <w:rsid w:val="00A17350"/>
    <w:rsid w:val="00A17525"/>
    <w:rsid w:val="00A1753E"/>
    <w:rsid w:val="00A176EE"/>
    <w:rsid w:val="00A17701"/>
    <w:rsid w:val="00A17D49"/>
    <w:rsid w:val="00A17EDA"/>
    <w:rsid w:val="00A17FEA"/>
    <w:rsid w:val="00A2008A"/>
    <w:rsid w:val="00A20210"/>
    <w:rsid w:val="00A20499"/>
    <w:rsid w:val="00A20652"/>
    <w:rsid w:val="00A2090E"/>
    <w:rsid w:val="00A2099D"/>
    <w:rsid w:val="00A20AFE"/>
    <w:rsid w:val="00A20C62"/>
    <w:rsid w:val="00A20D8C"/>
    <w:rsid w:val="00A21385"/>
    <w:rsid w:val="00A213A3"/>
    <w:rsid w:val="00A213A7"/>
    <w:rsid w:val="00A213FE"/>
    <w:rsid w:val="00A21417"/>
    <w:rsid w:val="00A2144C"/>
    <w:rsid w:val="00A21721"/>
    <w:rsid w:val="00A21778"/>
    <w:rsid w:val="00A2179F"/>
    <w:rsid w:val="00A2187F"/>
    <w:rsid w:val="00A22169"/>
    <w:rsid w:val="00A2224C"/>
    <w:rsid w:val="00A225DD"/>
    <w:rsid w:val="00A22680"/>
    <w:rsid w:val="00A228AC"/>
    <w:rsid w:val="00A2299B"/>
    <w:rsid w:val="00A22A7A"/>
    <w:rsid w:val="00A22ABF"/>
    <w:rsid w:val="00A22D6F"/>
    <w:rsid w:val="00A22E68"/>
    <w:rsid w:val="00A22F15"/>
    <w:rsid w:val="00A22FED"/>
    <w:rsid w:val="00A234D7"/>
    <w:rsid w:val="00A238EB"/>
    <w:rsid w:val="00A23B3B"/>
    <w:rsid w:val="00A23D99"/>
    <w:rsid w:val="00A23EA4"/>
    <w:rsid w:val="00A23F8C"/>
    <w:rsid w:val="00A244E7"/>
    <w:rsid w:val="00A2456A"/>
    <w:rsid w:val="00A247A9"/>
    <w:rsid w:val="00A24E1F"/>
    <w:rsid w:val="00A24EB0"/>
    <w:rsid w:val="00A25076"/>
    <w:rsid w:val="00A250BD"/>
    <w:rsid w:val="00A25524"/>
    <w:rsid w:val="00A255C0"/>
    <w:rsid w:val="00A2595C"/>
    <w:rsid w:val="00A25979"/>
    <w:rsid w:val="00A25FEF"/>
    <w:rsid w:val="00A2603C"/>
    <w:rsid w:val="00A2621B"/>
    <w:rsid w:val="00A26304"/>
    <w:rsid w:val="00A2667C"/>
    <w:rsid w:val="00A26AF7"/>
    <w:rsid w:val="00A26BE3"/>
    <w:rsid w:val="00A26F95"/>
    <w:rsid w:val="00A2724A"/>
    <w:rsid w:val="00A27352"/>
    <w:rsid w:val="00A273CD"/>
    <w:rsid w:val="00A27507"/>
    <w:rsid w:val="00A27D24"/>
    <w:rsid w:val="00A27DA1"/>
    <w:rsid w:val="00A27E5F"/>
    <w:rsid w:val="00A301A7"/>
    <w:rsid w:val="00A305D8"/>
    <w:rsid w:val="00A30791"/>
    <w:rsid w:val="00A30AFD"/>
    <w:rsid w:val="00A30D93"/>
    <w:rsid w:val="00A30FC8"/>
    <w:rsid w:val="00A31247"/>
    <w:rsid w:val="00A3144F"/>
    <w:rsid w:val="00A31C6A"/>
    <w:rsid w:val="00A31D18"/>
    <w:rsid w:val="00A32016"/>
    <w:rsid w:val="00A32F90"/>
    <w:rsid w:val="00A32FDF"/>
    <w:rsid w:val="00A333BF"/>
    <w:rsid w:val="00A33424"/>
    <w:rsid w:val="00A33544"/>
    <w:rsid w:val="00A33620"/>
    <w:rsid w:val="00A341BC"/>
    <w:rsid w:val="00A3450A"/>
    <w:rsid w:val="00A34633"/>
    <w:rsid w:val="00A347B0"/>
    <w:rsid w:val="00A347EE"/>
    <w:rsid w:val="00A3492B"/>
    <w:rsid w:val="00A34AAE"/>
    <w:rsid w:val="00A34C11"/>
    <w:rsid w:val="00A34DB4"/>
    <w:rsid w:val="00A34F31"/>
    <w:rsid w:val="00A350E0"/>
    <w:rsid w:val="00A35616"/>
    <w:rsid w:val="00A35796"/>
    <w:rsid w:val="00A35C44"/>
    <w:rsid w:val="00A35D6D"/>
    <w:rsid w:val="00A36181"/>
    <w:rsid w:val="00A36772"/>
    <w:rsid w:val="00A36848"/>
    <w:rsid w:val="00A36ACC"/>
    <w:rsid w:val="00A37194"/>
    <w:rsid w:val="00A37834"/>
    <w:rsid w:val="00A37966"/>
    <w:rsid w:val="00A402F6"/>
    <w:rsid w:val="00A40498"/>
    <w:rsid w:val="00A404D1"/>
    <w:rsid w:val="00A40593"/>
    <w:rsid w:val="00A41488"/>
    <w:rsid w:val="00A41532"/>
    <w:rsid w:val="00A41638"/>
    <w:rsid w:val="00A41975"/>
    <w:rsid w:val="00A41E17"/>
    <w:rsid w:val="00A41F1C"/>
    <w:rsid w:val="00A42299"/>
    <w:rsid w:val="00A4231F"/>
    <w:rsid w:val="00A42672"/>
    <w:rsid w:val="00A4267E"/>
    <w:rsid w:val="00A426C2"/>
    <w:rsid w:val="00A4285D"/>
    <w:rsid w:val="00A4294E"/>
    <w:rsid w:val="00A429FC"/>
    <w:rsid w:val="00A42D2C"/>
    <w:rsid w:val="00A42F87"/>
    <w:rsid w:val="00A43249"/>
    <w:rsid w:val="00A43A5C"/>
    <w:rsid w:val="00A44460"/>
    <w:rsid w:val="00A44A49"/>
    <w:rsid w:val="00A44BBE"/>
    <w:rsid w:val="00A44C54"/>
    <w:rsid w:val="00A44E9D"/>
    <w:rsid w:val="00A45357"/>
    <w:rsid w:val="00A454BA"/>
    <w:rsid w:val="00A455B2"/>
    <w:rsid w:val="00A4588E"/>
    <w:rsid w:val="00A45AD6"/>
    <w:rsid w:val="00A45B4B"/>
    <w:rsid w:val="00A45F4F"/>
    <w:rsid w:val="00A45F73"/>
    <w:rsid w:val="00A46031"/>
    <w:rsid w:val="00A4606D"/>
    <w:rsid w:val="00A460AF"/>
    <w:rsid w:val="00A46133"/>
    <w:rsid w:val="00A461D5"/>
    <w:rsid w:val="00A46275"/>
    <w:rsid w:val="00A4635D"/>
    <w:rsid w:val="00A466B4"/>
    <w:rsid w:val="00A468CC"/>
    <w:rsid w:val="00A46938"/>
    <w:rsid w:val="00A4694D"/>
    <w:rsid w:val="00A46BB6"/>
    <w:rsid w:val="00A46E07"/>
    <w:rsid w:val="00A46F4A"/>
    <w:rsid w:val="00A46F9E"/>
    <w:rsid w:val="00A4709F"/>
    <w:rsid w:val="00A4711D"/>
    <w:rsid w:val="00A4717B"/>
    <w:rsid w:val="00A4751C"/>
    <w:rsid w:val="00A47766"/>
    <w:rsid w:val="00A47844"/>
    <w:rsid w:val="00A47850"/>
    <w:rsid w:val="00A47ADA"/>
    <w:rsid w:val="00A47C5E"/>
    <w:rsid w:val="00A47E37"/>
    <w:rsid w:val="00A47E45"/>
    <w:rsid w:val="00A5033B"/>
    <w:rsid w:val="00A50C40"/>
    <w:rsid w:val="00A50D3C"/>
    <w:rsid w:val="00A50D76"/>
    <w:rsid w:val="00A510BC"/>
    <w:rsid w:val="00A512DF"/>
    <w:rsid w:val="00A51792"/>
    <w:rsid w:val="00A518E9"/>
    <w:rsid w:val="00A51906"/>
    <w:rsid w:val="00A51CDB"/>
    <w:rsid w:val="00A51CE3"/>
    <w:rsid w:val="00A523EA"/>
    <w:rsid w:val="00A52413"/>
    <w:rsid w:val="00A5249D"/>
    <w:rsid w:val="00A52737"/>
    <w:rsid w:val="00A52742"/>
    <w:rsid w:val="00A52843"/>
    <w:rsid w:val="00A52CCD"/>
    <w:rsid w:val="00A52CFB"/>
    <w:rsid w:val="00A53198"/>
    <w:rsid w:val="00A531FA"/>
    <w:rsid w:val="00A5366A"/>
    <w:rsid w:val="00A53B4D"/>
    <w:rsid w:val="00A541BB"/>
    <w:rsid w:val="00A542F4"/>
    <w:rsid w:val="00A54DFC"/>
    <w:rsid w:val="00A5524D"/>
    <w:rsid w:val="00A5542B"/>
    <w:rsid w:val="00A5582D"/>
    <w:rsid w:val="00A55B00"/>
    <w:rsid w:val="00A55D40"/>
    <w:rsid w:val="00A55DEF"/>
    <w:rsid w:val="00A55F49"/>
    <w:rsid w:val="00A55F61"/>
    <w:rsid w:val="00A56378"/>
    <w:rsid w:val="00A5646A"/>
    <w:rsid w:val="00A56487"/>
    <w:rsid w:val="00A56853"/>
    <w:rsid w:val="00A569A5"/>
    <w:rsid w:val="00A56AB9"/>
    <w:rsid w:val="00A56AEC"/>
    <w:rsid w:val="00A56EEE"/>
    <w:rsid w:val="00A5736F"/>
    <w:rsid w:val="00A5747D"/>
    <w:rsid w:val="00A5779B"/>
    <w:rsid w:val="00A57C6B"/>
    <w:rsid w:val="00A604E0"/>
    <w:rsid w:val="00A60634"/>
    <w:rsid w:val="00A607EB"/>
    <w:rsid w:val="00A60888"/>
    <w:rsid w:val="00A60B76"/>
    <w:rsid w:val="00A60CD6"/>
    <w:rsid w:val="00A60FFC"/>
    <w:rsid w:val="00A61110"/>
    <w:rsid w:val="00A61131"/>
    <w:rsid w:val="00A61287"/>
    <w:rsid w:val="00A61424"/>
    <w:rsid w:val="00A61735"/>
    <w:rsid w:val="00A61C2C"/>
    <w:rsid w:val="00A61FBD"/>
    <w:rsid w:val="00A62203"/>
    <w:rsid w:val="00A62B90"/>
    <w:rsid w:val="00A62BAB"/>
    <w:rsid w:val="00A62F6A"/>
    <w:rsid w:val="00A62FE3"/>
    <w:rsid w:val="00A63143"/>
    <w:rsid w:val="00A63296"/>
    <w:rsid w:val="00A632C6"/>
    <w:rsid w:val="00A6335A"/>
    <w:rsid w:val="00A63817"/>
    <w:rsid w:val="00A6393B"/>
    <w:rsid w:val="00A6397F"/>
    <w:rsid w:val="00A63C9B"/>
    <w:rsid w:val="00A63CC1"/>
    <w:rsid w:val="00A63D28"/>
    <w:rsid w:val="00A63EF2"/>
    <w:rsid w:val="00A64252"/>
    <w:rsid w:val="00A643B2"/>
    <w:rsid w:val="00A64436"/>
    <w:rsid w:val="00A64571"/>
    <w:rsid w:val="00A645B6"/>
    <w:rsid w:val="00A64C94"/>
    <w:rsid w:val="00A64DE3"/>
    <w:rsid w:val="00A64ED5"/>
    <w:rsid w:val="00A64F0F"/>
    <w:rsid w:val="00A65374"/>
    <w:rsid w:val="00A653E7"/>
    <w:rsid w:val="00A6571F"/>
    <w:rsid w:val="00A659DC"/>
    <w:rsid w:val="00A65BFD"/>
    <w:rsid w:val="00A662CC"/>
    <w:rsid w:val="00A66681"/>
    <w:rsid w:val="00A66688"/>
    <w:rsid w:val="00A66722"/>
    <w:rsid w:val="00A66ABF"/>
    <w:rsid w:val="00A66C3B"/>
    <w:rsid w:val="00A66C3D"/>
    <w:rsid w:val="00A66D16"/>
    <w:rsid w:val="00A66FDC"/>
    <w:rsid w:val="00A672DA"/>
    <w:rsid w:val="00A67335"/>
    <w:rsid w:val="00A6734E"/>
    <w:rsid w:val="00A6742A"/>
    <w:rsid w:val="00A6767B"/>
    <w:rsid w:val="00A67888"/>
    <w:rsid w:val="00A67A84"/>
    <w:rsid w:val="00A67B19"/>
    <w:rsid w:val="00A67CA4"/>
    <w:rsid w:val="00A67CAA"/>
    <w:rsid w:val="00A67E81"/>
    <w:rsid w:val="00A703F5"/>
    <w:rsid w:val="00A704CF"/>
    <w:rsid w:val="00A70A72"/>
    <w:rsid w:val="00A70A82"/>
    <w:rsid w:val="00A70C90"/>
    <w:rsid w:val="00A70EAA"/>
    <w:rsid w:val="00A70F32"/>
    <w:rsid w:val="00A70FF4"/>
    <w:rsid w:val="00A71125"/>
    <w:rsid w:val="00A7116C"/>
    <w:rsid w:val="00A71209"/>
    <w:rsid w:val="00A71290"/>
    <w:rsid w:val="00A7176E"/>
    <w:rsid w:val="00A71BFD"/>
    <w:rsid w:val="00A71D7F"/>
    <w:rsid w:val="00A71ECE"/>
    <w:rsid w:val="00A72229"/>
    <w:rsid w:val="00A72230"/>
    <w:rsid w:val="00A72304"/>
    <w:rsid w:val="00A72714"/>
    <w:rsid w:val="00A72826"/>
    <w:rsid w:val="00A729C0"/>
    <w:rsid w:val="00A72DCD"/>
    <w:rsid w:val="00A734FA"/>
    <w:rsid w:val="00A73A80"/>
    <w:rsid w:val="00A73ADC"/>
    <w:rsid w:val="00A73B4E"/>
    <w:rsid w:val="00A73BB9"/>
    <w:rsid w:val="00A73C2A"/>
    <w:rsid w:val="00A73F55"/>
    <w:rsid w:val="00A74073"/>
    <w:rsid w:val="00A741C0"/>
    <w:rsid w:val="00A7436C"/>
    <w:rsid w:val="00A745A9"/>
    <w:rsid w:val="00A746A7"/>
    <w:rsid w:val="00A74754"/>
    <w:rsid w:val="00A74B86"/>
    <w:rsid w:val="00A74C31"/>
    <w:rsid w:val="00A74F84"/>
    <w:rsid w:val="00A754CC"/>
    <w:rsid w:val="00A756F3"/>
    <w:rsid w:val="00A75704"/>
    <w:rsid w:val="00A75738"/>
    <w:rsid w:val="00A75756"/>
    <w:rsid w:val="00A75842"/>
    <w:rsid w:val="00A75F40"/>
    <w:rsid w:val="00A75F83"/>
    <w:rsid w:val="00A766F1"/>
    <w:rsid w:val="00A76811"/>
    <w:rsid w:val="00A7682D"/>
    <w:rsid w:val="00A769AC"/>
    <w:rsid w:val="00A76A1E"/>
    <w:rsid w:val="00A76A5E"/>
    <w:rsid w:val="00A76CCB"/>
    <w:rsid w:val="00A76DBF"/>
    <w:rsid w:val="00A77148"/>
    <w:rsid w:val="00A77442"/>
    <w:rsid w:val="00A77485"/>
    <w:rsid w:val="00A77D00"/>
    <w:rsid w:val="00A805AC"/>
    <w:rsid w:val="00A80703"/>
    <w:rsid w:val="00A807F9"/>
    <w:rsid w:val="00A80934"/>
    <w:rsid w:val="00A80964"/>
    <w:rsid w:val="00A8147C"/>
    <w:rsid w:val="00A81684"/>
    <w:rsid w:val="00A817BF"/>
    <w:rsid w:val="00A8193E"/>
    <w:rsid w:val="00A81BB3"/>
    <w:rsid w:val="00A8214B"/>
    <w:rsid w:val="00A8263F"/>
    <w:rsid w:val="00A8265B"/>
    <w:rsid w:val="00A827A8"/>
    <w:rsid w:val="00A82806"/>
    <w:rsid w:val="00A8286F"/>
    <w:rsid w:val="00A82A69"/>
    <w:rsid w:val="00A82A72"/>
    <w:rsid w:val="00A82B99"/>
    <w:rsid w:val="00A8316C"/>
    <w:rsid w:val="00A831D4"/>
    <w:rsid w:val="00A832D2"/>
    <w:rsid w:val="00A836D3"/>
    <w:rsid w:val="00A837A8"/>
    <w:rsid w:val="00A8385A"/>
    <w:rsid w:val="00A83BFD"/>
    <w:rsid w:val="00A83F79"/>
    <w:rsid w:val="00A84088"/>
    <w:rsid w:val="00A84163"/>
    <w:rsid w:val="00A84436"/>
    <w:rsid w:val="00A844A5"/>
    <w:rsid w:val="00A845A9"/>
    <w:rsid w:val="00A84608"/>
    <w:rsid w:val="00A84937"/>
    <w:rsid w:val="00A84F14"/>
    <w:rsid w:val="00A84F3B"/>
    <w:rsid w:val="00A8506C"/>
    <w:rsid w:val="00A85205"/>
    <w:rsid w:val="00A8532D"/>
    <w:rsid w:val="00A858C3"/>
    <w:rsid w:val="00A85B53"/>
    <w:rsid w:val="00A85D2F"/>
    <w:rsid w:val="00A85D77"/>
    <w:rsid w:val="00A85E10"/>
    <w:rsid w:val="00A860B0"/>
    <w:rsid w:val="00A86269"/>
    <w:rsid w:val="00A8639B"/>
    <w:rsid w:val="00A863B0"/>
    <w:rsid w:val="00A86851"/>
    <w:rsid w:val="00A868C0"/>
    <w:rsid w:val="00A86953"/>
    <w:rsid w:val="00A87031"/>
    <w:rsid w:val="00A871D9"/>
    <w:rsid w:val="00A87301"/>
    <w:rsid w:val="00A87341"/>
    <w:rsid w:val="00A876C2"/>
    <w:rsid w:val="00A8771C"/>
    <w:rsid w:val="00A87B5F"/>
    <w:rsid w:val="00A87BAD"/>
    <w:rsid w:val="00A87D85"/>
    <w:rsid w:val="00A900E2"/>
    <w:rsid w:val="00A907DA"/>
    <w:rsid w:val="00A90930"/>
    <w:rsid w:val="00A909CE"/>
    <w:rsid w:val="00A90BD2"/>
    <w:rsid w:val="00A90D33"/>
    <w:rsid w:val="00A90EFD"/>
    <w:rsid w:val="00A90FE0"/>
    <w:rsid w:val="00A911E5"/>
    <w:rsid w:val="00A913E3"/>
    <w:rsid w:val="00A91465"/>
    <w:rsid w:val="00A91D75"/>
    <w:rsid w:val="00A91E74"/>
    <w:rsid w:val="00A92301"/>
    <w:rsid w:val="00A923E0"/>
    <w:rsid w:val="00A927C8"/>
    <w:rsid w:val="00A92838"/>
    <w:rsid w:val="00A932C2"/>
    <w:rsid w:val="00A93313"/>
    <w:rsid w:val="00A9333F"/>
    <w:rsid w:val="00A93467"/>
    <w:rsid w:val="00A934DE"/>
    <w:rsid w:val="00A9350B"/>
    <w:rsid w:val="00A9359F"/>
    <w:rsid w:val="00A938B0"/>
    <w:rsid w:val="00A93C5B"/>
    <w:rsid w:val="00A9408C"/>
    <w:rsid w:val="00A94136"/>
    <w:rsid w:val="00A9418D"/>
    <w:rsid w:val="00A94462"/>
    <w:rsid w:val="00A9456D"/>
    <w:rsid w:val="00A94902"/>
    <w:rsid w:val="00A94AB1"/>
    <w:rsid w:val="00A94BD3"/>
    <w:rsid w:val="00A94BF0"/>
    <w:rsid w:val="00A94FDB"/>
    <w:rsid w:val="00A95131"/>
    <w:rsid w:val="00A952BA"/>
    <w:rsid w:val="00A9533C"/>
    <w:rsid w:val="00A95546"/>
    <w:rsid w:val="00A955C5"/>
    <w:rsid w:val="00A9599F"/>
    <w:rsid w:val="00A95BDA"/>
    <w:rsid w:val="00A95FF8"/>
    <w:rsid w:val="00A9605E"/>
    <w:rsid w:val="00A96232"/>
    <w:rsid w:val="00A965BC"/>
    <w:rsid w:val="00A96847"/>
    <w:rsid w:val="00A96919"/>
    <w:rsid w:val="00A96A37"/>
    <w:rsid w:val="00A96AFA"/>
    <w:rsid w:val="00A96CF1"/>
    <w:rsid w:val="00A96E22"/>
    <w:rsid w:val="00A9761B"/>
    <w:rsid w:val="00A97984"/>
    <w:rsid w:val="00A97B1D"/>
    <w:rsid w:val="00A97BD6"/>
    <w:rsid w:val="00A97C06"/>
    <w:rsid w:val="00A97DBF"/>
    <w:rsid w:val="00AA01E6"/>
    <w:rsid w:val="00AA0231"/>
    <w:rsid w:val="00AA0771"/>
    <w:rsid w:val="00AA0826"/>
    <w:rsid w:val="00AA09A4"/>
    <w:rsid w:val="00AA0C04"/>
    <w:rsid w:val="00AA0CFF"/>
    <w:rsid w:val="00AA0E4C"/>
    <w:rsid w:val="00AA100A"/>
    <w:rsid w:val="00AA1048"/>
    <w:rsid w:val="00AA149F"/>
    <w:rsid w:val="00AA162C"/>
    <w:rsid w:val="00AA177A"/>
    <w:rsid w:val="00AA23A1"/>
    <w:rsid w:val="00AA23F0"/>
    <w:rsid w:val="00AA246F"/>
    <w:rsid w:val="00AA257B"/>
    <w:rsid w:val="00AA2655"/>
    <w:rsid w:val="00AA266F"/>
    <w:rsid w:val="00AA286A"/>
    <w:rsid w:val="00AA2B49"/>
    <w:rsid w:val="00AA2BED"/>
    <w:rsid w:val="00AA2C84"/>
    <w:rsid w:val="00AA2F52"/>
    <w:rsid w:val="00AA3197"/>
    <w:rsid w:val="00AA31DD"/>
    <w:rsid w:val="00AA3307"/>
    <w:rsid w:val="00AA3626"/>
    <w:rsid w:val="00AA3796"/>
    <w:rsid w:val="00AA3CCC"/>
    <w:rsid w:val="00AA3E0D"/>
    <w:rsid w:val="00AA3F1B"/>
    <w:rsid w:val="00AA3F40"/>
    <w:rsid w:val="00AA3FA4"/>
    <w:rsid w:val="00AA4048"/>
    <w:rsid w:val="00AA41D1"/>
    <w:rsid w:val="00AA43AE"/>
    <w:rsid w:val="00AA4B75"/>
    <w:rsid w:val="00AA4D00"/>
    <w:rsid w:val="00AA4E40"/>
    <w:rsid w:val="00AA53DD"/>
    <w:rsid w:val="00AA54E2"/>
    <w:rsid w:val="00AA57F6"/>
    <w:rsid w:val="00AA587B"/>
    <w:rsid w:val="00AA58AD"/>
    <w:rsid w:val="00AA59DB"/>
    <w:rsid w:val="00AA5AAE"/>
    <w:rsid w:val="00AA5B0E"/>
    <w:rsid w:val="00AA5B90"/>
    <w:rsid w:val="00AA5BA9"/>
    <w:rsid w:val="00AA5DD0"/>
    <w:rsid w:val="00AA5F82"/>
    <w:rsid w:val="00AA5F97"/>
    <w:rsid w:val="00AA6356"/>
    <w:rsid w:val="00AA63AC"/>
    <w:rsid w:val="00AA6448"/>
    <w:rsid w:val="00AA644C"/>
    <w:rsid w:val="00AA658D"/>
    <w:rsid w:val="00AA6648"/>
    <w:rsid w:val="00AA668B"/>
    <w:rsid w:val="00AA6D27"/>
    <w:rsid w:val="00AA6F84"/>
    <w:rsid w:val="00AA71A2"/>
    <w:rsid w:val="00AA7D45"/>
    <w:rsid w:val="00AA7EB0"/>
    <w:rsid w:val="00AA7F84"/>
    <w:rsid w:val="00AB002E"/>
    <w:rsid w:val="00AB0430"/>
    <w:rsid w:val="00AB09B2"/>
    <w:rsid w:val="00AB09BA"/>
    <w:rsid w:val="00AB0AC8"/>
    <w:rsid w:val="00AB0E13"/>
    <w:rsid w:val="00AB115E"/>
    <w:rsid w:val="00AB1265"/>
    <w:rsid w:val="00AB15FD"/>
    <w:rsid w:val="00AB1871"/>
    <w:rsid w:val="00AB1A18"/>
    <w:rsid w:val="00AB1E7C"/>
    <w:rsid w:val="00AB2034"/>
    <w:rsid w:val="00AB22FE"/>
    <w:rsid w:val="00AB24FE"/>
    <w:rsid w:val="00AB25BA"/>
    <w:rsid w:val="00AB25C6"/>
    <w:rsid w:val="00AB2BCD"/>
    <w:rsid w:val="00AB2D5F"/>
    <w:rsid w:val="00AB2E36"/>
    <w:rsid w:val="00AB2F54"/>
    <w:rsid w:val="00AB31BC"/>
    <w:rsid w:val="00AB32EE"/>
    <w:rsid w:val="00AB3630"/>
    <w:rsid w:val="00AB388E"/>
    <w:rsid w:val="00AB3AB7"/>
    <w:rsid w:val="00AB3BBA"/>
    <w:rsid w:val="00AB3BBE"/>
    <w:rsid w:val="00AB3C1A"/>
    <w:rsid w:val="00AB4187"/>
    <w:rsid w:val="00AB4A33"/>
    <w:rsid w:val="00AB4DE3"/>
    <w:rsid w:val="00AB4E37"/>
    <w:rsid w:val="00AB4FA3"/>
    <w:rsid w:val="00AB516B"/>
    <w:rsid w:val="00AB529E"/>
    <w:rsid w:val="00AB52E5"/>
    <w:rsid w:val="00AB5623"/>
    <w:rsid w:val="00AB5645"/>
    <w:rsid w:val="00AB5CBE"/>
    <w:rsid w:val="00AB6147"/>
    <w:rsid w:val="00AB6527"/>
    <w:rsid w:val="00AB65FA"/>
    <w:rsid w:val="00AB66F4"/>
    <w:rsid w:val="00AB67EB"/>
    <w:rsid w:val="00AB6975"/>
    <w:rsid w:val="00AB69AE"/>
    <w:rsid w:val="00AB69BD"/>
    <w:rsid w:val="00AB6BC8"/>
    <w:rsid w:val="00AB6E96"/>
    <w:rsid w:val="00AB72AD"/>
    <w:rsid w:val="00AB7300"/>
    <w:rsid w:val="00AB7398"/>
    <w:rsid w:val="00AB755F"/>
    <w:rsid w:val="00AB76CE"/>
    <w:rsid w:val="00AB78F0"/>
    <w:rsid w:val="00AB7AB4"/>
    <w:rsid w:val="00AB7FF5"/>
    <w:rsid w:val="00AC000D"/>
    <w:rsid w:val="00AC02FA"/>
    <w:rsid w:val="00AC047E"/>
    <w:rsid w:val="00AC0532"/>
    <w:rsid w:val="00AC064F"/>
    <w:rsid w:val="00AC08E6"/>
    <w:rsid w:val="00AC0AE2"/>
    <w:rsid w:val="00AC0AEC"/>
    <w:rsid w:val="00AC0CC9"/>
    <w:rsid w:val="00AC10E4"/>
    <w:rsid w:val="00AC18FC"/>
    <w:rsid w:val="00AC1AA7"/>
    <w:rsid w:val="00AC1D2B"/>
    <w:rsid w:val="00AC1EDB"/>
    <w:rsid w:val="00AC1EDF"/>
    <w:rsid w:val="00AC227A"/>
    <w:rsid w:val="00AC23DE"/>
    <w:rsid w:val="00AC243E"/>
    <w:rsid w:val="00AC273C"/>
    <w:rsid w:val="00AC28A6"/>
    <w:rsid w:val="00AC29DD"/>
    <w:rsid w:val="00AC2B92"/>
    <w:rsid w:val="00AC2D74"/>
    <w:rsid w:val="00AC2E11"/>
    <w:rsid w:val="00AC3079"/>
    <w:rsid w:val="00AC3251"/>
    <w:rsid w:val="00AC3441"/>
    <w:rsid w:val="00AC3507"/>
    <w:rsid w:val="00AC37F6"/>
    <w:rsid w:val="00AC389B"/>
    <w:rsid w:val="00AC3E6D"/>
    <w:rsid w:val="00AC4069"/>
    <w:rsid w:val="00AC43C1"/>
    <w:rsid w:val="00AC4624"/>
    <w:rsid w:val="00AC4B51"/>
    <w:rsid w:val="00AC4D9A"/>
    <w:rsid w:val="00AC5084"/>
    <w:rsid w:val="00AC51D8"/>
    <w:rsid w:val="00AC52FA"/>
    <w:rsid w:val="00AC54BF"/>
    <w:rsid w:val="00AC5638"/>
    <w:rsid w:val="00AC5B70"/>
    <w:rsid w:val="00AC5BE9"/>
    <w:rsid w:val="00AC5C4F"/>
    <w:rsid w:val="00AC5EED"/>
    <w:rsid w:val="00AC5F1E"/>
    <w:rsid w:val="00AC5FA0"/>
    <w:rsid w:val="00AC679F"/>
    <w:rsid w:val="00AC680A"/>
    <w:rsid w:val="00AC6A67"/>
    <w:rsid w:val="00AC6B2E"/>
    <w:rsid w:val="00AC6BAB"/>
    <w:rsid w:val="00AC6CCC"/>
    <w:rsid w:val="00AC6E7A"/>
    <w:rsid w:val="00AC7126"/>
    <w:rsid w:val="00AC71D2"/>
    <w:rsid w:val="00AC7247"/>
    <w:rsid w:val="00AC72D4"/>
    <w:rsid w:val="00AC73B2"/>
    <w:rsid w:val="00AC7D9D"/>
    <w:rsid w:val="00AC7DB2"/>
    <w:rsid w:val="00AD0112"/>
    <w:rsid w:val="00AD015D"/>
    <w:rsid w:val="00AD0600"/>
    <w:rsid w:val="00AD0A89"/>
    <w:rsid w:val="00AD0B07"/>
    <w:rsid w:val="00AD0EA4"/>
    <w:rsid w:val="00AD0F0E"/>
    <w:rsid w:val="00AD1032"/>
    <w:rsid w:val="00AD1138"/>
    <w:rsid w:val="00AD1329"/>
    <w:rsid w:val="00AD1375"/>
    <w:rsid w:val="00AD13A4"/>
    <w:rsid w:val="00AD1566"/>
    <w:rsid w:val="00AD1693"/>
    <w:rsid w:val="00AD1699"/>
    <w:rsid w:val="00AD1C46"/>
    <w:rsid w:val="00AD1D3D"/>
    <w:rsid w:val="00AD1F26"/>
    <w:rsid w:val="00AD1F2A"/>
    <w:rsid w:val="00AD1F52"/>
    <w:rsid w:val="00AD2224"/>
    <w:rsid w:val="00AD226D"/>
    <w:rsid w:val="00AD2969"/>
    <w:rsid w:val="00AD2C9D"/>
    <w:rsid w:val="00AD2EB5"/>
    <w:rsid w:val="00AD3190"/>
    <w:rsid w:val="00AD3E4C"/>
    <w:rsid w:val="00AD4161"/>
    <w:rsid w:val="00AD419C"/>
    <w:rsid w:val="00AD431A"/>
    <w:rsid w:val="00AD4A4E"/>
    <w:rsid w:val="00AD4C68"/>
    <w:rsid w:val="00AD4C83"/>
    <w:rsid w:val="00AD4C91"/>
    <w:rsid w:val="00AD4D57"/>
    <w:rsid w:val="00AD4F22"/>
    <w:rsid w:val="00AD5478"/>
    <w:rsid w:val="00AD59CE"/>
    <w:rsid w:val="00AD6090"/>
    <w:rsid w:val="00AD613A"/>
    <w:rsid w:val="00AD64B6"/>
    <w:rsid w:val="00AD64E8"/>
    <w:rsid w:val="00AD6601"/>
    <w:rsid w:val="00AD6810"/>
    <w:rsid w:val="00AD683E"/>
    <w:rsid w:val="00AD6889"/>
    <w:rsid w:val="00AD69A6"/>
    <w:rsid w:val="00AD6B85"/>
    <w:rsid w:val="00AD6D17"/>
    <w:rsid w:val="00AD6FA7"/>
    <w:rsid w:val="00AD70DA"/>
    <w:rsid w:val="00AD713A"/>
    <w:rsid w:val="00AD71C8"/>
    <w:rsid w:val="00AD7355"/>
    <w:rsid w:val="00AD7A8C"/>
    <w:rsid w:val="00AD7E2E"/>
    <w:rsid w:val="00AE0407"/>
    <w:rsid w:val="00AE06AD"/>
    <w:rsid w:val="00AE08C9"/>
    <w:rsid w:val="00AE0C2A"/>
    <w:rsid w:val="00AE0CA3"/>
    <w:rsid w:val="00AE0F53"/>
    <w:rsid w:val="00AE0FAF"/>
    <w:rsid w:val="00AE148D"/>
    <w:rsid w:val="00AE15F8"/>
    <w:rsid w:val="00AE171F"/>
    <w:rsid w:val="00AE1758"/>
    <w:rsid w:val="00AE1F4C"/>
    <w:rsid w:val="00AE21DE"/>
    <w:rsid w:val="00AE2500"/>
    <w:rsid w:val="00AE26BD"/>
    <w:rsid w:val="00AE2957"/>
    <w:rsid w:val="00AE2B1C"/>
    <w:rsid w:val="00AE3016"/>
    <w:rsid w:val="00AE3445"/>
    <w:rsid w:val="00AE37A6"/>
    <w:rsid w:val="00AE4178"/>
    <w:rsid w:val="00AE43CA"/>
    <w:rsid w:val="00AE44BB"/>
    <w:rsid w:val="00AE4737"/>
    <w:rsid w:val="00AE48B8"/>
    <w:rsid w:val="00AE4A05"/>
    <w:rsid w:val="00AE4A97"/>
    <w:rsid w:val="00AE4C55"/>
    <w:rsid w:val="00AE4DAF"/>
    <w:rsid w:val="00AE4E90"/>
    <w:rsid w:val="00AE4FE0"/>
    <w:rsid w:val="00AE50D3"/>
    <w:rsid w:val="00AE577C"/>
    <w:rsid w:val="00AE5B9C"/>
    <w:rsid w:val="00AE5E48"/>
    <w:rsid w:val="00AE60AB"/>
    <w:rsid w:val="00AE6C4D"/>
    <w:rsid w:val="00AE6D15"/>
    <w:rsid w:val="00AE6E90"/>
    <w:rsid w:val="00AE6F62"/>
    <w:rsid w:val="00AE70BA"/>
    <w:rsid w:val="00AE76ED"/>
    <w:rsid w:val="00AE7885"/>
    <w:rsid w:val="00AE7A7B"/>
    <w:rsid w:val="00AE7CD8"/>
    <w:rsid w:val="00AE7EC2"/>
    <w:rsid w:val="00AF00C0"/>
    <w:rsid w:val="00AF00EA"/>
    <w:rsid w:val="00AF05C0"/>
    <w:rsid w:val="00AF06E2"/>
    <w:rsid w:val="00AF0C2A"/>
    <w:rsid w:val="00AF0CB5"/>
    <w:rsid w:val="00AF0DB4"/>
    <w:rsid w:val="00AF0E36"/>
    <w:rsid w:val="00AF106B"/>
    <w:rsid w:val="00AF12D4"/>
    <w:rsid w:val="00AF1BB0"/>
    <w:rsid w:val="00AF1BF6"/>
    <w:rsid w:val="00AF1D07"/>
    <w:rsid w:val="00AF247A"/>
    <w:rsid w:val="00AF2497"/>
    <w:rsid w:val="00AF28AE"/>
    <w:rsid w:val="00AF2961"/>
    <w:rsid w:val="00AF2F95"/>
    <w:rsid w:val="00AF30B8"/>
    <w:rsid w:val="00AF3864"/>
    <w:rsid w:val="00AF39BE"/>
    <w:rsid w:val="00AF3A1F"/>
    <w:rsid w:val="00AF3DDE"/>
    <w:rsid w:val="00AF3FB5"/>
    <w:rsid w:val="00AF3FEE"/>
    <w:rsid w:val="00AF408A"/>
    <w:rsid w:val="00AF408C"/>
    <w:rsid w:val="00AF4336"/>
    <w:rsid w:val="00AF44A2"/>
    <w:rsid w:val="00AF4505"/>
    <w:rsid w:val="00AF496E"/>
    <w:rsid w:val="00AF4B01"/>
    <w:rsid w:val="00AF4C1E"/>
    <w:rsid w:val="00AF4CA2"/>
    <w:rsid w:val="00AF4F68"/>
    <w:rsid w:val="00AF5024"/>
    <w:rsid w:val="00AF502B"/>
    <w:rsid w:val="00AF5123"/>
    <w:rsid w:val="00AF5323"/>
    <w:rsid w:val="00AF533D"/>
    <w:rsid w:val="00AF5346"/>
    <w:rsid w:val="00AF57B2"/>
    <w:rsid w:val="00AF5F6F"/>
    <w:rsid w:val="00AF6229"/>
    <w:rsid w:val="00AF6313"/>
    <w:rsid w:val="00AF63BF"/>
    <w:rsid w:val="00AF6681"/>
    <w:rsid w:val="00AF6BC0"/>
    <w:rsid w:val="00AF6C69"/>
    <w:rsid w:val="00AF6CAE"/>
    <w:rsid w:val="00AF6CED"/>
    <w:rsid w:val="00AF6EA0"/>
    <w:rsid w:val="00AF7315"/>
    <w:rsid w:val="00AF784C"/>
    <w:rsid w:val="00AF7C54"/>
    <w:rsid w:val="00B002DF"/>
    <w:rsid w:val="00B00366"/>
    <w:rsid w:val="00B00460"/>
    <w:rsid w:val="00B008B2"/>
    <w:rsid w:val="00B00A02"/>
    <w:rsid w:val="00B00CD6"/>
    <w:rsid w:val="00B00CD7"/>
    <w:rsid w:val="00B00E85"/>
    <w:rsid w:val="00B011F0"/>
    <w:rsid w:val="00B01450"/>
    <w:rsid w:val="00B014BE"/>
    <w:rsid w:val="00B01582"/>
    <w:rsid w:val="00B0159F"/>
    <w:rsid w:val="00B017B8"/>
    <w:rsid w:val="00B01887"/>
    <w:rsid w:val="00B01A2B"/>
    <w:rsid w:val="00B01D27"/>
    <w:rsid w:val="00B0215A"/>
    <w:rsid w:val="00B0219B"/>
    <w:rsid w:val="00B02226"/>
    <w:rsid w:val="00B027C0"/>
    <w:rsid w:val="00B02ADA"/>
    <w:rsid w:val="00B02D23"/>
    <w:rsid w:val="00B02D93"/>
    <w:rsid w:val="00B02DCD"/>
    <w:rsid w:val="00B030C4"/>
    <w:rsid w:val="00B032FB"/>
    <w:rsid w:val="00B03339"/>
    <w:rsid w:val="00B03489"/>
    <w:rsid w:val="00B0355B"/>
    <w:rsid w:val="00B03702"/>
    <w:rsid w:val="00B03CD1"/>
    <w:rsid w:val="00B03DE6"/>
    <w:rsid w:val="00B03E69"/>
    <w:rsid w:val="00B03ED6"/>
    <w:rsid w:val="00B04624"/>
    <w:rsid w:val="00B0462E"/>
    <w:rsid w:val="00B046B3"/>
    <w:rsid w:val="00B048EA"/>
    <w:rsid w:val="00B049E6"/>
    <w:rsid w:val="00B04DEE"/>
    <w:rsid w:val="00B0501B"/>
    <w:rsid w:val="00B05021"/>
    <w:rsid w:val="00B0580C"/>
    <w:rsid w:val="00B059C7"/>
    <w:rsid w:val="00B059FB"/>
    <w:rsid w:val="00B061AE"/>
    <w:rsid w:val="00B06269"/>
    <w:rsid w:val="00B0639E"/>
    <w:rsid w:val="00B063A8"/>
    <w:rsid w:val="00B06414"/>
    <w:rsid w:val="00B064CF"/>
    <w:rsid w:val="00B065A7"/>
    <w:rsid w:val="00B06BBB"/>
    <w:rsid w:val="00B06C07"/>
    <w:rsid w:val="00B06F93"/>
    <w:rsid w:val="00B0719E"/>
    <w:rsid w:val="00B075CB"/>
    <w:rsid w:val="00B0760A"/>
    <w:rsid w:val="00B076A6"/>
    <w:rsid w:val="00B07D12"/>
    <w:rsid w:val="00B07D42"/>
    <w:rsid w:val="00B103B1"/>
    <w:rsid w:val="00B10525"/>
    <w:rsid w:val="00B1052C"/>
    <w:rsid w:val="00B1066C"/>
    <w:rsid w:val="00B1086C"/>
    <w:rsid w:val="00B10A59"/>
    <w:rsid w:val="00B1163A"/>
    <w:rsid w:val="00B11877"/>
    <w:rsid w:val="00B11A60"/>
    <w:rsid w:val="00B11B59"/>
    <w:rsid w:val="00B11DA6"/>
    <w:rsid w:val="00B11FE7"/>
    <w:rsid w:val="00B12257"/>
    <w:rsid w:val="00B12A0E"/>
    <w:rsid w:val="00B12DA7"/>
    <w:rsid w:val="00B12EE9"/>
    <w:rsid w:val="00B133BC"/>
    <w:rsid w:val="00B134E7"/>
    <w:rsid w:val="00B135B0"/>
    <w:rsid w:val="00B136C1"/>
    <w:rsid w:val="00B138A2"/>
    <w:rsid w:val="00B138FC"/>
    <w:rsid w:val="00B1392C"/>
    <w:rsid w:val="00B13C49"/>
    <w:rsid w:val="00B13F60"/>
    <w:rsid w:val="00B13FAA"/>
    <w:rsid w:val="00B141AB"/>
    <w:rsid w:val="00B14212"/>
    <w:rsid w:val="00B14258"/>
    <w:rsid w:val="00B1425C"/>
    <w:rsid w:val="00B146B3"/>
    <w:rsid w:val="00B148C0"/>
    <w:rsid w:val="00B149CA"/>
    <w:rsid w:val="00B14E8C"/>
    <w:rsid w:val="00B14FC8"/>
    <w:rsid w:val="00B1507E"/>
    <w:rsid w:val="00B1533A"/>
    <w:rsid w:val="00B15396"/>
    <w:rsid w:val="00B153B0"/>
    <w:rsid w:val="00B155C6"/>
    <w:rsid w:val="00B15622"/>
    <w:rsid w:val="00B1565D"/>
    <w:rsid w:val="00B15C04"/>
    <w:rsid w:val="00B15C5E"/>
    <w:rsid w:val="00B15CC1"/>
    <w:rsid w:val="00B15EA3"/>
    <w:rsid w:val="00B15FD7"/>
    <w:rsid w:val="00B163ED"/>
    <w:rsid w:val="00B16613"/>
    <w:rsid w:val="00B16BFC"/>
    <w:rsid w:val="00B16D36"/>
    <w:rsid w:val="00B16D57"/>
    <w:rsid w:val="00B16F56"/>
    <w:rsid w:val="00B170C7"/>
    <w:rsid w:val="00B174FB"/>
    <w:rsid w:val="00B176A3"/>
    <w:rsid w:val="00B176E6"/>
    <w:rsid w:val="00B2010C"/>
    <w:rsid w:val="00B20244"/>
    <w:rsid w:val="00B202CF"/>
    <w:rsid w:val="00B20301"/>
    <w:rsid w:val="00B20445"/>
    <w:rsid w:val="00B20504"/>
    <w:rsid w:val="00B206DA"/>
    <w:rsid w:val="00B2095E"/>
    <w:rsid w:val="00B20B1C"/>
    <w:rsid w:val="00B20B9F"/>
    <w:rsid w:val="00B20BE9"/>
    <w:rsid w:val="00B20C06"/>
    <w:rsid w:val="00B20C4E"/>
    <w:rsid w:val="00B20F4C"/>
    <w:rsid w:val="00B20F9E"/>
    <w:rsid w:val="00B21188"/>
    <w:rsid w:val="00B211FB"/>
    <w:rsid w:val="00B2151E"/>
    <w:rsid w:val="00B217B0"/>
    <w:rsid w:val="00B21A35"/>
    <w:rsid w:val="00B21BF7"/>
    <w:rsid w:val="00B21CA7"/>
    <w:rsid w:val="00B2230D"/>
    <w:rsid w:val="00B224DF"/>
    <w:rsid w:val="00B2276C"/>
    <w:rsid w:val="00B232BB"/>
    <w:rsid w:val="00B23321"/>
    <w:rsid w:val="00B236F4"/>
    <w:rsid w:val="00B23761"/>
    <w:rsid w:val="00B23793"/>
    <w:rsid w:val="00B239C9"/>
    <w:rsid w:val="00B23B07"/>
    <w:rsid w:val="00B23B1A"/>
    <w:rsid w:val="00B23B5B"/>
    <w:rsid w:val="00B23F9D"/>
    <w:rsid w:val="00B244C8"/>
    <w:rsid w:val="00B2498E"/>
    <w:rsid w:val="00B249A8"/>
    <w:rsid w:val="00B24A3F"/>
    <w:rsid w:val="00B24B69"/>
    <w:rsid w:val="00B24BD1"/>
    <w:rsid w:val="00B24C32"/>
    <w:rsid w:val="00B24E66"/>
    <w:rsid w:val="00B24E7C"/>
    <w:rsid w:val="00B24F12"/>
    <w:rsid w:val="00B25003"/>
    <w:rsid w:val="00B2508A"/>
    <w:rsid w:val="00B258DA"/>
    <w:rsid w:val="00B2609A"/>
    <w:rsid w:val="00B26434"/>
    <w:rsid w:val="00B26740"/>
    <w:rsid w:val="00B2680F"/>
    <w:rsid w:val="00B26900"/>
    <w:rsid w:val="00B26920"/>
    <w:rsid w:val="00B26DE4"/>
    <w:rsid w:val="00B26EDC"/>
    <w:rsid w:val="00B26FC4"/>
    <w:rsid w:val="00B2709D"/>
    <w:rsid w:val="00B272E7"/>
    <w:rsid w:val="00B27872"/>
    <w:rsid w:val="00B278E2"/>
    <w:rsid w:val="00B27B8A"/>
    <w:rsid w:val="00B27CD0"/>
    <w:rsid w:val="00B27D66"/>
    <w:rsid w:val="00B27E58"/>
    <w:rsid w:val="00B27EB5"/>
    <w:rsid w:val="00B300F8"/>
    <w:rsid w:val="00B303C6"/>
    <w:rsid w:val="00B306B6"/>
    <w:rsid w:val="00B3089B"/>
    <w:rsid w:val="00B30AB0"/>
    <w:rsid w:val="00B30D15"/>
    <w:rsid w:val="00B30D9A"/>
    <w:rsid w:val="00B30EAB"/>
    <w:rsid w:val="00B30F34"/>
    <w:rsid w:val="00B31040"/>
    <w:rsid w:val="00B3181D"/>
    <w:rsid w:val="00B31952"/>
    <w:rsid w:val="00B31961"/>
    <w:rsid w:val="00B31BEE"/>
    <w:rsid w:val="00B31D7D"/>
    <w:rsid w:val="00B31EE8"/>
    <w:rsid w:val="00B31FC3"/>
    <w:rsid w:val="00B32001"/>
    <w:rsid w:val="00B32088"/>
    <w:rsid w:val="00B3225E"/>
    <w:rsid w:val="00B3236D"/>
    <w:rsid w:val="00B3250E"/>
    <w:rsid w:val="00B3252F"/>
    <w:rsid w:val="00B3279C"/>
    <w:rsid w:val="00B32912"/>
    <w:rsid w:val="00B3295C"/>
    <w:rsid w:val="00B332FE"/>
    <w:rsid w:val="00B3347F"/>
    <w:rsid w:val="00B336B6"/>
    <w:rsid w:val="00B33825"/>
    <w:rsid w:val="00B33B0B"/>
    <w:rsid w:val="00B33BFF"/>
    <w:rsid w:val="00B340DA"/>
    <w:rsid w:val="00B34302"/>
    <w:rsid w:val="00B346CB"/>
    <w:rsid w:val="00B349C5"/>
    <w:rsid w:val="00B34C5D"/>
    <w:rsid w:val="00B34D7F"/>
    <w:rsid w:val="00B34EC8"/>
    <w:rsid w:val="00B35328"/>
    <w:rsid w:val="00B3550E"/>
    <w:rsid w:val="00B355E6"/>
    <w:rsid w:val="00B35746"/>
    <w:rsid w:val="00B357C4"/>
    <w:rsid w:val="00B35A3F"/>
    <w:rsid w:val="00B35A7E"/>
    <w:rsid w:val="00B36453"/>
    <w:rsid w:val="00B36465"/>
    <w:rsid w:val="00B3668C"/>
    <w:rsid w:val="00B36D5B"/>
    <w:rsid w:val="00B36E26"/>
    <w:rsid w:val="00B3739F"/>
    <w:rsid w:val="00B37906"/>
    <w:rsid w:val="00B37D5A"/>
    <w:rsid w:val="00B37F85"/>
    <w:rsid w:val="00B403A3"/>
    <w:rsid w:val="00B407D3"/>
    <w:rsid w:val="00B407D5"/>
    <w:rsid w:val="00B40B23"/>
    <w:rsid w:val="00B412E9"/>
    <w:rsid w:val="00B413A9"/>
    <w:rsid w:val="00B413E9"/>
    <w:rsid w:val="00B4149B"/>
    <w:rsid w:val="00B41563"/>
    <w:rsid w:val="00B41624"/>
    <w:rsid w:val="00B41788"/>
    <w:rsid w:val="00B41AE1"/>
    <w:rsid w:val="00B41B5B"/>
    <w:rsid w:val="00B41C0C"/>
    <w:rsid w:val="00B41E63"/>
    <w:rsid w:val="00B423F5"/>
    <w:rsid w:val="00B43029"/>
    <w:rsid w:val="00B43153"/>
    <w:rsid w:val="00B43245"/>
    <w:rsid w:val="00B43268"/>
    <w:rsid w:val="00B43349"/>
    <w:rsid w:val="00B433AD"/>
    <w:rsid w:val="00B4343B"/>
    <w:rsid w:val="00B43479"/>
    <w:rsid w:val="00B437FB"/>
    <w:rsid w:val="00B43955"/>
    <w:rsid w:val="00B43AC8"/>
    <w:rsid w:val="00B43C9C"/>
    <w:rsid w:val="00B43CE8"/>
    <w:rsid w:val="00B44314"/>
    <w:rsid w:val="00B44453"/>
    <w:rsid w:val="00B444CF"/>
    <w:rsid w:val="00B446F9"/>
    <w:rsid w:val="00B44EF0"/>
    <w:rsid w:val="00B4502B"/>
    <w:rsid w:val="00B452F4"/>
    <w:rsid w:val="00B458E9"/>
    <w:rsid w:val="00B45ABB"/>
    <w:rsid w:val="00B45D04"/>
    <w:rsid w:val="00B45D37"/>
    <w:rsid w:val="00B46178"/>
    <w:rsid w:val="00B4667A"/>
    <w:rsid w:val="00B46B13"/>
    <w:rsid w:val="00B46E3A"/>
    <w:rsid w:val="00B46F5B"/>
    <w:rsid w:val="00B474AB"/>
    <w:rsid w:val="00B474FB"/>
    <w:rsid w:val="00B47955"/>
    <w:rsid w:val="00B47AA3"/>
    <w:rsid w:val="00B47B43"/>
    <w:rsid w:val="00B47B91"/>
    <w:rsid w:val="00B47D65"/>
    <w:rsid w:val="00B47DDC"/>
    <w:rsid w:val="00B50023"/>
    <w:rsid w:val="00B5002A"/>
    <w:rsid w:val="00B502A2"/>
    <w:rsid w:val="00B502FE"/>
    <w:rsid w:val="00B50574"/>
    <w:rsid w:val="00B505D5"/>
    <w:rsid w:val="00B5076B"/>
    <w:rsid w:val="00B5092A"/>
    <w:rsid w:val="00B50D91"/>
    <w:rsid w:val="00B50F12"/>
    <w:rsid w:val="00B50F4E"/>
    <w:rsid w:val="00B512E0"/>
    <w:rsid w:val="00B51420"/>
    <w:rsid w:val="00B51625"/>
    <w:rsid w:val="00B517E4"/>
    <w:rsid w:val="00B51817"/>
    <w:rsid w:val="00B51C81"/>
    <w:rsid w:val="00B51E7F"/>
    <w:rsid w:val="00B51F30"/>
    <w:rsid w:val="00B52094"/>
    <w:rsid w:val="00B52182"/>
    <w:rsid w:val="00B523A9"/>
    <w:rsid w:val="00B524C6"/>
    <w:rsid w:val="00B525DD"/>
    <w:rsid w:val="00B52612"/>
    <w:rsid w:val="00B52E9A"/>
    <w:rsid w:val="00B53073"/>
    <w:rsid w:val="00B537E2"/>
    <w:rsid w:val="00B53CE8"/>
    <w:rsid w:val="00B53DAB"/>
    <w:rsid w:val="00B53EA8"/>
    <w:rsid w:val="00B53FC9"/>
    <w:rsid w:val="00B5438B"/>
    <w:rsid w:val="00B54625"/>
    <w:rsid w:val="00B547FE"/>
    <w:rsid w:val="00B548E1"/>
    <w:rsid w:val="00B54C62"/>
    <w:rsid w:val="00B54DBE"/>
    <w:rsid w:val="00B54DEC"/>
    <w:rsid w:val="00B551A4"/>
    <w:rsid w:val="00B55390"/>
    <w:rsid w:val="00B557DE"/>
    <w:rsid w:val="00B559E0"/>
    <w:rsid w:val="00B55B8E"/>
    <w:rsid w:val="00B55BAE"/>
    <w:rsid w:val="00B55D35"/>
    <w:rsid w:val="00B55EEE"/>
    <w:rsid w:val="00B55F6E"/>
    <w:rsid w:val="00B560A5"/>
    <w:rsid w:val="00B56135"/>
    <w:rsid w:val="00B5629E"/>
    <w:rsid w:val="00B56602"/>
    <w:rsid w:val="00B56AB7"/>
    <w:rsid w:val="00B56E0B"/>
    <w:rsid w:val="00B57293"/>
    <w:rsid w:val="00B572BE"/>
    <w:rsid w:val="00B57361"/>
    <w:rsid w:val="00B57638"/>
    <w:rsid w:val="00B57659"/>
    <w:rsid w:val="00B577C7"/>
    <w:rsid w:val="00B57AFA"/>
    <w:rsid w:val="00B57BC6"/>
    <w:rsid w:val="00B57CDE"/>
    <w:rsid w:val="00B57E50"/>
    <w:rsid w:val="00B57FAE"/>
    <w:rsid w:val="00B60160"/>
    <w:rsid w:val="00B603D7"/>
    <w:rsid w:val="00B606D2"/>
    <w:rsid w:val="00B60B1E"/>
    <w:rsid w:val="00B60C3D"/>
    <w:rsid w:val="00B60E54"/>
    <w:rsid w:val="00B60F89"/>
    <w:rsid w:val="00B611D7"/>
    <w:rsid w:val="00B611D9"/>
    <w:rsid w:val="00B612AE"/>
    <w:rsid w:val="00B6137A"/>
    <w:rsid w:val="00B6143A"/>
    <w:rsid w:val="00B617C0"/>
    <w:rsid w:val="00B61A63"/>
    <w:rsid w:val="00B61AD6"/>
    <w:rsid w:val="00B61D14"/>
    <w:rsid w:val="00B61E1D"/>
    <w:rsid w:val="00B62431"/>
    <w:rsid w:val="00B624C1"/>
    <w:rsid w:val="00B625B2"/>
    <w:rsid w:val="00B62680"/>
    <w:rsid w:val="00B626DE"/>
    <w:rsid w:val="00B62A0C"/>
    <w:rsid w:val="00B63334"/>
    <w:rsid w:val="00B6336B"/>
    <w:rsid w:val="00B63703"/>
    <w:rsid w:val="00B637AC"/>
    <w:rsid w:val="00B63840"/>
    <w:rsid w:val="00B63FCD"/>
    <w:rsid w:val="00B63FDC"/>
    <w:rsid w:val="00B63FFA"/>
    <w:rsid w:val="00B64301"/>
    <w:rsid w:val="00B643D4"/>
    <w:rsid w:val="00B64A3D"/>
    <w:rsid w:val="00B64D59"/>
    <w:rsid w:val="00B65053"/>
    <w:rsid w:val="00B651B1"/>
    <w:rsid w:val="00B65293"/>
    <w:rsid w:val="00B6587B"/>
    <w:rsid w:val="00B65A0A"/>
    <w:rsid w:val="00B65C10"/>
    <w:rsid w:val="00B65F93"/>
    <w:rsid w:val="00B65FF6"/>
    <w:rsid w:val="00B66042"/>
    <w:rsid w:val="00B661A2"/>
    <w:rsid w:val="00B6621A"/>
    <w:rsid w:val="00B663BE"/>
    <w:rsid w:val="00B66544"/>
    <w:rsid w:val="00B666D2"/>
    <w:rsid w:val="00B66E3E"/>
    <w:rsid w:val="00B67101"/>
    <w:rsid w:val="00B6730B"/>
    <w:rsid w:val="00B67354"/>
    <w:rsid w:val="00B67459"/>
    <w:rsid w:val="00B67924"/>
    <w:rsid w:val="00B67ADC"/>
    <w:rsid w:val="00B67C5A"/>
    <w:rsid w:val="00B67D67"/>
    <w:rsid w:val="00B67D98"/>
    <w:rsid w:val="00B67DA8"/>
    <w:rsid w:val="00B70029"/>
    <w:rsid w:val="00B702F6"/>
    <w:rsid w:val="00B705D7"/>
    <w:rsid w:val="00B70772"/>
    <w:rsid w:val="00B70933"/>
    <w:rsid w:val="00B70A2A"/>
    <w:rsid w:val="00B7101D"/>
    <w:rsid w:val="00B71234"/>
    <w:rsid w:val="00B712C3"/>
    <w:rsid w:val="00B71559"/>
    <w:rsid w:val="00B7178A"/>
    <w:rsid w:val="00B717A3"/>
    <w:rsid w:val="00B71EF2"/>
    <w:rsid w:val="00B71FAD"/>
    <w:rsid w:val="00B722B6"/>
    <w:rsid w:val="00B72A72"/>
    <w:rsid w:val="00B72A87"/>
    <w:rsid w:val="00B72CBF"/>
    <w:rsid w:val="00B72EA6"/>
    <w:rsid w:val="00B738EB"/>
    <w:rsid w:val="00B73BF2"/>
    <w:rsid w:val="00B73C95"/>
    <w:rsid w:val="00B73D09"/>
    <w:rsid w:val="00B73FD8"/>
    <w:rsid w:val="00B740DB"/>
    <w:rsid w:val="00B74125"/>
    <w:rsid w:val="00B74784"/>
    <w:rsid w:val="00B74787"/>
    <w:rsid w:val="00B74927"/>
    <w:rsid w:val="00B74988"/>
    <w:rsid w:val="00B74FB9"/>
    <w:rsid w:val="00B74FEF"/>
    <w:rsid w:val="00B75166"/>
    <w:rsid w:val="00B752F0"/>
    <w:rsid w:val="00B754CD"/>
    <w:rsid w:val="00B756D3"/>
    <w:rsid w:val="00B756E9"/>
    <w:rsid w:val="00B75850"/>
    <w:rsid w:val="00B75A11"/>
    <w:rsid w:val="00B75BB0"/>
    <w:rsid w:val="00B75D61"/>
    <w:rsid w:val="00B765EF"/>
    <w:rsid w:val="00B767AA"/>
    <w:rsid w:val="00B769BB"/>
    <w:rsid w:val="00B76BDA"/>
    <w:rsid w:val="00B76CEC"/>
    <w:rsid w:val="00B76F32"/>
    <w:rsid w:val="00B76FD5"/>
    <w:rsid w:val="00B7705A"/>
    <w:rsid w:val="00B77433"/>
    <w:rsid w:val="00B77564"/>
    <w:rsid w:val="00B77664"/>
    <w:rsid w:val="00B7792B"/>
    <w:rsid w:val="00B77B6F"/>
    <w:rsid w:val="00B77DC6"/>
    <w:rsid w:val="00B77E86"/>
    <w:rsid w:val="00B801CB"/>
    <w:rsid w:val="00B802E1"/>
    <w:rsid w:val="00B80446"/>
    <w:rsid w:val="00B80523"/>
    <w:rsid w:val="00B80882"/>
    <w:rsid w:val="00B80A82"/>
    <w:rsid w:val="00B80DA4"/>
    <w:rsid w:val="00B80DD0"/>
    <w:rsid w:val="00B80EA2"/>
    <w:rsid w:val="00B80EAC"/>
    <w:rsid w:val="00B8166F"/>
    <w:rsid w:val="00B81750"/>
    <w:rsid w:val="00B81825"/>
    <w:rsid w:val="00B81D84"/>
    <w:rsid w:val="00B81DD1"/>
    <w:rsid w:val="00B824B8"/>
    <w:rsid w:val="00B824BD"/>
    <w:rsid w:val="00B8296B"/>
    <w:rsid w:val="00B82A2D"/>
    <w:rsid w:val="00B82B3A"/>
    <w:rsid w:val="00B82C32"/>
    <w:rsid w:val="00B82DF9"/>
    <w:rsid w:val="00B82E3B"/>
    <w:rsid w:val="00B82F0F"/>
    <w:rsid w:val="00B82FE9"/>
    <w:rsid w:val="00B831C2"/>
    <w:rsid w:val="00B832E8"/>
    <w:rsid w:val="00B83356"/>
    <w:rsid w:val="00B83433"/>
    <w:rsid w:val="00B835B0"/>
    <w:rsid w:val="00B837B0"/>
    <w:rsid w:val="00B83971"/>
    <w:rsid w:val="00B83A96"/>
    <w:rsid w:val="00B83ADC"/>
    <w:rsid w:val="00B83BBB"/>
    <w:rsid w:val="00B83E6C"/>
    <w:rsid w:val="00B83E86"/>
    <w:rsid w:val="00B84779"/>
    <w:rsid w:val="00B84AB5"/>
    <w:rsid w:val="00B84F8E"/>
    <w:rsid w:val="00B851A7"/>
    <w:rsid w:val="00B85385"/>
    <w:rsid w:val="00B85482"/>
    <w:rsid w:val="00B854B3"/>
    <w:rsid w:val="00B85B42"/>
    <w:rsid w:val="00B85FD4"/>
    <w:rsid w:val="00B865B7"/>
    <w:rsid w:val="00B86627"/>
    <w:rsid w:val="00B86910"/>
    <w:rsid w:val="00B8718A"/>
    <w:rsid w:val="00B872F7"/>
    <w:rsid w:val="00B875A3"/>
    <w:rsid w:val="00B8798D"/>
    <w:rsid w:val="00B879EC"/>
    <w:rsid w:val="00B87C5C"/>
    <w:rsid w:val="00B90185"/>
    <w:rsid w:val="00B903DB"/>
    <w:rsid w:val="00B90673"/>
    <w:rsid w:val="00B9070D"/>
    <w:rsid w:val="00B907D0"/>
    <w:rsid w:val="00B90957"/>
    <w:rsid w:val="00B90B99"/>
    <w:rsid w:val="00B90D79"/>
    <w:rsid w:val="00B90D8D"/>
    <w:rsid w:val="00B90F0C"/>
    <w:rsid w:val="00B91244"/>
    <w:rsid w:val="00B912FF"/>
    <w:rsid w:val="00B91346"/>
    <w:rsid w:val="00B913F2"/>
    <w:rsid w:val="00B91825"/>
    <w:rsid w:val="00B91C77"/>
    <w:rsid w:val="00B91C84"/>
    <w:rsid w:val="00B92084"/>
    <w:rsid w:val="00B92216"/>
    <w:rsid w:val="00B9279C"/>
    <w:rsid w:val="00B9284E"/>
    <w:rsid w:val="00B92B8B"/>
    <w:rsid w:val="00B92CA8"/>
    <w:rsid w:val="00B92D59"/>
    <w:rsid w:val="00B92E5C"/>
    <w:rsid w:val="00B93042"/>
    <w:rsid w:val="00B93162"/>
    <w:rsid w:val="00B9333C"/>
    <w:rsid w:val="00B93445"/>
    <w:rsid w:val="00B93541"/>
    <w:rsid w:val="00B9365B"/>
    <w:rsid w:val="00B938E8"/>
    <w:rsid w:val="00B93B1C"/>
    <w:rsid w:val="00B93F52"/>
    <w:rsid w:val="00B9406C"/>
    <w:rsid w:val="00B94474"/>
    <w:rsid w:val="00B944D5"/>
    <w:rsid w:val="00B94934"/>
    <w:rsid w:val="00B94C9E"/>
    <w:rsid w:val="00B94DD9"/>
    <w:rsid w:val="00B94E5B"/>
    <w:rsid w:val="00B94F0C"/>
    <w:rsid w:val="00B9505D"/>
    <w:rsid w:val="00B95130"/>
    <w:rsid w:val="00B95242"/>
    <w:rsid w:val="00B95561"/>
    <w:rsid w:val="00B956BE"/>
    <w:rsid w:val="00B9576F"/>
    <w:rsid w:val="00B95C07"/>
    <w:rsid w:val="00B95E25"/>
    <w:rsid w:val="00B9600E"/>
    <w:rsid w:val="00B96243"/>
    <w:rsid w:val="00B96922"/>
    <w:rsid w:val="00B96AE0"/>
    <w:rsid w:val="00B96E74"/>
    <w:rsid w:val="00B96F00"/>
    <w:rsid w:val="00B97670"/>
    <w:rsid w:val="00B97687"/>
    <w:rsid w:val="00B97B51"/>
    <w:rsid w:val="00BA0331"/>
    <w:rsid w:val="00BA0462"/>
    <w:rsid w:val="00BA06F4"/>
    <w:rsid w:val="00BA07DE"/>
    <w:rsid w:val="00BA08B7"/>
    <w:rsid w:val="00BA0B46"/>
    <w:rsid w:val="00BA0C7F"/>
    <w:rsid w:val="00BA0D97"/>
    <w:rsid w:val="00BA11FB"/>
    <w:rsid w:val="00BA131B"/>
    <w:rsid w:val="00BA1342"/>
    <w:rsid w:val="00BA146F"/>
    <w:rsid w:val="00BA17D3"/>
    <w:rsid w:val="00BA18B5"/>
    <w:rsid w:val="00BA2127"/>
    <w:rsid w:val="00BA215A"/>
    <w:rsid w:val="00BA2395"/>
    <w:rsid w:val="00BA242C"/>
    <w:rsid w:val="00BA24CD"/>
    <w:rsid w:val="00BA26BB"/>
    <w:rsid w:val="00BA2917"/>
    <w:rsid w:val="00BA2A25"/>
    <w:rsid w:val="00BA2A80"/>
    <w:rsid w:val="00BA2AEE"/>
    <w:rsid w:val="00BA2B4C"/>
    <w:rsid w:val="00BA2FCC"/>
    <w:rsid w:val="00BA30A9"/>
    <w:rsid w:val="00BA3180"/>
    <w:rsid w:val="00BA3F1E"/>
    <w:rsid w:val="00BA4151"/>
    <w:rsid w:val="00BA4309"/>
    <w:rsid w:val="00BA43F2"/>
    <w:rsid w:val="00BA4441"/>
    <w:rsid w:val="00BA48F7"/>
    <w:rsid w:val="00BA4BCD"/>
    <w:rsid w:val="00BA4DA0"/>
    <w:rsid w:val="00BA5150"/>
    <w:rsid w:val="00BA5AF8"/>
    <w:rsid w:val="00BA5CAD"/>
    <w:rsid w:val="00BA5F2E"/>
    <w:rsid w:val="00BA60DC"/>
    <w:rsid w:val="00BA695B"/>
    <w:rsid w:val="00BA70F6"/>
    <w:rsid w:val="00BA727E"/>
    <w:rsid w:val="00BA7A5A"/>
    <w:rsid w:val="00BA7BD4"/>
    <w:rsid w:val="00BA7C9F"/>
    <w:rsid w:val="00BB01AB"/>
    <w:rsid w:val="00BB0747"/>
    <w:rsid w:val="00BB09D0"/>
    <w:rsid w:val="00BB0BFC"/>
    <w:rsid w:val="00BB1482"/>
    <w:rsid w:val="00BB14A3"/>
    <w:rsid w:val="00BB17A2"/>
    <w:rsid w:val="00BB17CE"/>
    <w:rsid w:val="00BB1868"/>
    <w:rsid w:val="00BB1C37"/>
    <w:rsid w:val="00BB1C79"/>
    <w:rsid w:val="00BB1D09"/>
    <w:rsid w:val="00BB22B9"/>
    <w:rsid w:val="00BB23AE"/>
    <w:rsid w:val="00BB241D"/>
    <w:rsid w:val="00BB27B2"/>
    <w:rsid w:val="00BB2EF1"/>
    <w:rsid w:val="00BB35EE"/>
    <w:rsid w:val="00BB386B"/>
    <w:rsid w:val="00BB3D16"/>
    <w:rsid w:val="00BB3DA7"/>
    <w:rsid w:val="00BB4232"/>
    <w:rsid w:val="00BB4311"/>
    <w:rsid w:val="00BB46A7"/>
    <w:rsid w:val="00BB4AAC"/>
    <w:rsid w:val="00BB4C8E"/>
    <w:rsid w:val="00BB4DBC"/>
    <w:rsid w:val="00BB4F74"/>
    <w:rsid w:val="00BB564C"/>
    <w:rsid w:val="00BB575B"/>
    <w:rsid w:val="00BB603A"/>
    <w:rsid w:val="00BB6365"/>
    <w:rsid w:val="00BB6626"/>
    <w:rsid w:val="00BB6700"/>
    <w:rsid w:val="00BB6844"/>
    <w:rsid w:val="00BB6AA5"/>
    <w:rsid w:val="00BB6C8B"/>
    <w:rsid w:val="00BB6FA5"/>
    <w:rsid w:val="00BB7162"/>
    <w:rsid w:val="00BB7264"/>
    <w:rsid w:val="00BB73B4"/>
    <w:rsid w:val="00BB7751"/>
    <w:rsid w:val="00BB775E"/>
    <w:rsid w:val="00BB79A0"/>
    <w:rsid w:val="00BB7CCB"/>
    <w:rsid w:val="00BB7CF4"/>
    <w:rsid w:val="00BB7EC0"/>
    <w:rsid w:val="00BC01E3"/>
    <w:rsid w:val="00BC0427"/>
    <w:rsid w:val="00BC04F5"/>
    <w:rsid w:val="00BC058C"/>
    <w:rsid w:val="00BC061F"/>
    <w:rsid w:val="00BC0628"/>
    <w:rsid w:val="00BC088D"/>
    <w:rsid w:val="00BC08B0"/>
    <w:rsid w:val="00BC0A08"/>
    <w:rsid w:val="00BC0CE7"/>
    <w:rsid w:val="00BC0E34"/>
    <w:rsid w:val="00BC0FA4"/>
    <w:rsid w:val="00BC0FA9"/>
    <w:rsid w:val="00BC10A1"/>
    <w:rsid w:val="00BC10AE"/>
    <w:rsid w:val="00BC13FB"/>
    <w:rsid w:val="00BC16F1"/>
    <w:rsid w:val="00BC18EB"/>
    <w:rsid w:val="00BC19E1"/>
    <w:rsid w:val="00BC1C15"/>
    <w:rsid w:val="00BC1E08"/>
    <w:rsid w:val="00BC23DD"/>
    <w:rsid w:val="00BC2454"/>
    <w:rsid w:val="00BC2614"/>
    <w:rsid w:val="00BC2637"/>
    <w:rsid w:val="00BC2799"/>
    <w:rsid w:val="00BC2879"/>
    <w:rsid w:val="00BC2E1D"/>
    <w:rsid w:val="00BC2E29"/>
    <w:rsid w:val="00BC320D"/>
    <w:rsid w:val="00BC329A"/>
    <w:rsid w:val="00BC353F"/>
    <w:rsid w:val="00BC39A4"/>
    <w:rsid w:val="00BC3A62"/>
    <w:rsid w:val="00BC3C00"/>
    <w:rsid w:val="00BC3EB1"/>
    <w:rsid w:val="00BC3F42"/>
    <w:rsid w:val="00BC408D"/>
    <w:rsid w:val="00BC4194"/>
    <w:rsid w:val="00BC42CC"/>
    <w:rsid w:val="00BC44B2"/>
    <w:rsid w:val="00BC44E0"/>
    <w:rsid w:val="00BC4598"/>
    <w:rsid w:val="00BC46A4"/>
    <w:rsid w:val="00BC46F7"/>
    <w:rsid w:val="00BC478B"/>
    <w:rsid w:val="00BC496E"/>
    <w:rsid w:val="00BC4A22"/>
    <w:rsid w:val="00BC4C36"/>
    <w:rsid w:val="00BC4FBF"/>
    <w:rsid w:val="00BC4FE4"/>
    <w:rsid w:val="00BC5053"/>
    <w:rsid w:val="00BC506D"/>
    <w:rsid w:val="00BC529B"/>
    <w:rsid w:val="00BC5850"/>
    <w:rsid w:val="00BC58BD"/>
    <w:rsid w:val="00BC5C0C"/>
    <w:rsid w:val="00BC5C6F"/>
    <w:rsid w:val="00BC60DD"/>
    <w:rsid w:val="00BC60ED"/>
    <w:rsid w:val="00BC646F"/>
    <w:rsid w:val="00BC65BD"/>
    <w:rsid w:val="00BC65C8"/>
    <w:rsid w:val="00BC6729"/>
    <w:rsid w:val="00BC693B"/>
    <w:rsid w:val="00BC6F4D"/>
    <w:rsid w:val="00BC6F91"/>
    <w:rsid w:val="00BC727F"/>
    <w:rsid w:val="00BC7284"/>
    <w:rsid w:val="00BC73EF"/>
    <w:rsid w:val="00BC775C"/>
    <w:rsid w:val="00BC78B3"/>
    <w:rsid w:val="00BC7B36"/>
    <w:rsid w:val="00BC7D17"/>
    <w:rsid w:val="00BC7D9E"/>
    <w:rsid w:val="00BC7E5B"/>
    <w:rsid w:val="00BC7E93"/>
    <w:rsid w:val="00BC7F57"/>
    <w:rsid w:val="00BD0101"/>
    <w:rsid w:val="00BD043F"/>
    <w:rsid w:val="00BD0516"/>
    <w:rsid w:val="00BD05F3"/>
    <w:rsid w:val="00BD075C"/>
    <w:rsid w:val="00BD09F3"/>
    <w:rsid w:val="00BD0CE6"/>
    <w:rsid w:val="00BD0DFC"/>
    <w:rsid w:val="00BD116B"/>
    <w:rsid w:val="00BD11C0"/>
    <w:rsid w:val="00BD12B9"/>
    <w:rsid w:val="00BD182E"/>
    <w:rsid w:val="00BD1837"/>
    <w:rsid w:val="00BD1C36"/>
    <w:rsid w:val="00BD1E0C"/>
    <w:rsid w:val="00BD22B5"/>
    <w:rsid w:val="00BD2301"/>
    <w:rsid w:val="00BD23E5"/>
    <w:rsid w:val="00BD25B8"/>
    <w:rsid w:val="00BD2888"/>
    <w:rsid w:val="00BD2A8D"/>
    <w:rsid w:val="00BD2C06"/>
    <w:rsid w:val="00BD2C31"/>
    <w:rsid w:val="00BD31DB"/>
    <w:rsid w:val="00BD3259"/>
    <w:rsid w:val="00BD3437"/>
    <w:rsid w:val="00BD372D"/>
    <w:rsid w:val="00BD37BD"/>
    <w:rsid w:val="00BD3B06"/>
    <w:rsid w:val="00BD3D10"/>
    <w:rsid w:val="00BD3EDD"/>
    <w:rsid w:val="00BD4019"/>
    <w:rsid w:val="00BD4466"/>
    <w:rsid w:val="00BD45D0"/>
    <w:rsid w:val="00BD4831"/>
    <w:rsid w:val="00BD4A5C"/>
    <w:rsid w:val="00BD4C0E"/>
    <w:rsid w:val="00BD4EFA"/>
    <w:rsid w:val="00BD4F52"/>
    <w:rsid w:val="00BD5005"/>
    <w:rsid w:val="00BD550F"/>
    <w:rsid w:val="00BD5822"/>
    <w:rsid w:val="00BD5853"/>
    <w:rsid w:val="00BD5951"/>
    <w:rsid w:val="00BD59C7"/>
    <w:rsid w:val="00BD5E7C"/>
    <w:rsid w:val="00BD610C"/>
    <w:rsid w:val="00BD648F"/>
    <w:rsid w:val="00BD6AE2"/>
    <w:rsid w:val="00BD6AF2"/>
    <w:rsid w:val="00BD6C51"/>
    <w:rsid w:val="00BD6ED0"/>
    <w:rsid w:val="00BD7A19"/>
    <w:rsid w:val="00BD7A33"/>
    <w:rsid w:val="00BD7D24"/>
    <w:rsid w:val="00BD7D28"/>
    <w:rsid w:val="00BD7EC4"/>
    <w:rsid w:val="00BE0332"/>
    <w:rsid w:val="00BE03FB"/>
    <w:rsid w:val="00BE0B21"/>
    <w:rsid w:val="00BE0F20"/>
    <w:rsid w:val="00BE1652"/>
    <w:rsid w:val="00BE187E"/>
    <w:rsid w:val="00BE1AE6"/>
    <w:rsid w:val="00BE1C2C"/>
    <w:rsid w:val="00BE1E77"/>
    <w:rsid w:val="00BE2476"/>
    <w:rsid w:val="00BE2838"/>
    <w:rsid w:val="00BE2CC6"/>
    <w:rsid w:val="00BE2DEC"/>
    <w:rsid w:val="00BE2FF6"/>
    <w:rsid w:val="00BE334A"/>
    <w:rsid w:val="00BE37CF"/>
    <w:rsid w:val="00BE382F"/>
    <w:rsid w:val="00BE3E37"/>
    <w:rsid w:val="00BE3F93"/>
    <w:rsid w:val="00BE4B41"/>
    <w:rsid w:val="00BE4C3C"/>
    <w:rsid w:val="00BE4DB3"/>
    <w:rsid w:val="00BE4FFA"/>
    <w:rsid w:val="00BE5140"/>
    <w:rsid w:val="00BE5226"/>
    <w:rsid w:val="00BE55F5"/>
    <w:rsid w:val="00BE5636"/>
    <w:rsid w:val="00BE5B1B"/>
    <w:rsid w:val="00BE5B20"/>
    <w:rsid w:val="00BE5BA7"/>
    <w:rsid w:val="00BE5CF1"/>
    <w:rsid w:val="00BE5EF0"/>
    <w:rsid w:val="00BE61FC"/>
    <w:rsid w:val="00BE6382"/>
    <w:rsid w:val="00BE6501"/>
    <w:rsid w:val="00BE65DF"/>
    <w:rsid w:val="00BE6902"/>
    <w:rsid w:val="00BE6B4B"/>
    <w:rsid w:val="00BE6BF7"/>
    <w:rsid w:val="00BE6D8B"/>
    <w:rsid w:val="00BE703D"/>
    <w:rsid w:val="00BE706B"/>
    <w:rsid w:val="00BE709C"/>
    <w:rsid w:val="00BE70CD"/>
    <w:rsid w:val="00BE7132"/>
    <w:rsid w:val="00BE720A"/>
    <w:rsid w:val="00BE7293"/>
    <w:rsid w:val="00BE7355"/>
    <w:rsid w:val="00BE73F2"/>
    <w:rsid w:val="00BE7519"/>
    <w:rsid w:val="00BE7584"/>
    <w:rsid w:val="00BE774C"/>
    <w:rsid w:val="00BE7925"/>
    <w:rsid w:val="00BE79AA"/>
    <w:rsid w:val="00BE79CB"/>
    <w:rsid w:val="00BE7BAC"/>
    <w:rsid w:val="00BF01B1"/>
    <w:rsid w:val="00BF0550"/>
    <w:rsid w:val="00BF0AFA"/>
    <w:rsid w:val="00BF0B09"/>
    <w:rsid w:val="00BF0CEA"/>
    <w:rsid w:val="00BF0FF5"/>
    <w:rsid w:val="00BF1584"/>
    <w:rsid w:val="00BF1781"/>
    <w:rsid w:val="00BF1899"/>
    <w:rsid w:val="00BF18CE"/>
    <w:rsid w:val="00BF199F"/>
    <w:rsid w:val="00BF1FF8"/>
    <w:rsid w:val="00BF2441"/>
    <w:rsid w:val="00BF2B55"/>
    <w:rsid w:val="00BF2C12"/>
    <w:rsid w:val="00BF2C6E"/>
    <w:rsid w:val="00BF33A2"/>
    <w:rsid w:val="00BF342A"/>
    <w:rsid w:val="00BF3437"/>
    <w:rsid w:val="00BF35F9"/>
    <w:rsid w:val="00BF3623"/>
    <w:rsid w:val="00BF386C"/>
    <w:rsid w:val="00BF3D0A"/>
    <w:rsid w:val="00BF3D31"/>
    <w:rsid w:val="00BF3DA5"/>
    <w:rsid w:val="00BF4551"/>
    <w:rsid w:val="00BF45C2"/>
    <w:rsid w:val="00BF46E1"/>
    <w:rsid w:val="00BF47CB"/>
    <w:rsid w:val="00BF48FA"/>
    <w:rsid w:val="00BF4A61"/>
    <w:rsid w:val="00BF4BE2"/>
    <w:rsid w:val="00BF4C76"/>
    <w:rsid w:val="00BF4D57"/>
    <w:rsid w:val="00BF4EB5"/>
    <w:rsid w:val="00BF5277"/>
    <w:rsid w:val="00BF5506"/>
    <w:rsid w:val="00BF5588"/>
    <w:rsid w:val="00BF5628"/>
    <w:rsid w:val="00BF562A"/>
    <w:rsid w:val="00BF5800"/>
    <w:rsid w:val="00BF595E"/>
    <w:rsid w:val="00BF60D8"/>
    <w:rsid w:val="00BF6158"/>
    <w:rsid w:val="00BF67F0"/>
    <w:rsid w:val="00BF688F"/>
    <w:rsid w:val="00BF6AD8"/>
    <w:rsid w:val="00BF6C1F"/>
    <w:rsid w:val="00BF6D54"/>
    <w:rsid w:val="00BF6FA3"/>
    <w:rsid w:val="00BF7133"/>
    <w:rsid w:val="00BF734E"/>
    <w:rsid w:val="00BF74DA"/>
    <w:rsid w:val="00BF77A5"/>
    <w:rsid w:val="00BF7AC8"/>
    <w:rsid w:val="00BF7D10"/>
    <w:rsid w:val="00C0027F"/>
    <w:rsid w:val="00C0085A"/>
    <w:rsid w:val="00C00860"/>
    <w:rsid w:val="00C00EA3"/>
    <w:rsid w:val="00C010E0"/>
    <w:rsid w:val="00C01268"/>
    <w:rsid w:val="00C01762"/>
    <w:rsid w:val="00C01842"/>
    <w:rsid w:val="00C018EB"/>
    <w:rsid w:val="00C01934"/>
    <w:rsid w:val="00C01AC2"/>
    <w:rsid w:val="00C01AD9"/>
    <w:rsid w:val="00C01CDB"/>
    <w:rsid w:val="00C01F64"/>
    <w:rsid w:val="00C01F74"/>
    <w:rsid w:val="00C0223A"/>
    <w:rsid w:val="00C02402"/>
    <w:rsid w:val="00C024E4"/>
    <w:rsid w:val="00C027DB"/>
    <w:rsid w:val="00C02A8B"/>
    <w:rsid w:val="00C02E03"/>
    <w:rsid w:val="00C02FFC"/>
    <w:rsid w:val="00C032E9"/>
    <w:rsid w:val="00C03644"/>
    <w:rsid w:val="00C03CD7"/>
    <w:rsid w:val="00C03CDC"/>
    <w:rsid w:val="00C03D4E"/>
    <w:rsid w:val="00C03FE7"/>
    <w:rsid w:val="00C040B3"/>
    <w:rsid w:val="00C04402"/>
    <w:rsid w:val="00C0449F"/>
    <w:rsid w:val="00C044DC"/>
    <w:rsid w:val="00C04916"/>
    <w:rsid w:val="00C0494A"/>
    <w:rsid w:val="00C0497F"/>
    <w:rsid w:val="00C04BD3"/>
    <w:rsid w:val="00C04DB7"/>
    <w:rsid w:val="00C05423"/>
    <w:rsid w:val="00C05811"/>
    <w:rsid w:val="00C059FC"/>
    <w:rsid w:val="00C05B1C"/>
    <w:rsid w:val="00C05B1F"/>
    <w:rsid w:val="00C05C29"/>
    <w:rsid w:val="00C05E1C"/>
    <w:rsid w:val="00C05F71"/>
    <w:rsid w:val="00C0609B"/>
    <w:rsid w:val="00C060EA"/>
    <w:rsid w:val="00C06482"/>
    <w:rsid w:val="00C06556"/>
    <w:rsid w:val="00C06698"/>
    <w:rsid w:val="00C066C9"/>
    <w:rsid w:val="00C067F5"/>
    <w:rsid w:val="00C068ED"/>
    <w:rsid w:val="00C06A74"/>
    <w:rsid w:val="00C06CBD"/>
    <w:rsid w:val="00C06EF2"/>
    <w:rsid w:val="00C06F47"/>
    <w:rsid w:val="00C07053"/>
    <w:rsid w:val="00C07690"/>
    <w:rsid w:val="00C077B8"/>
    <w:rsid w:val="00C07A99"/>
    <w:rsid w:val="00C07B5B"/>
    <w:rsid w:val="00C07CF2"/>
    <w:rsid w:val="00C07ED3"/>
    <w:rsid w:val="00C07F57"/>
    <w:rsid w:val="00C07F96"/>
    <w:rsid w:val="00C10264"/>
    <w:rsid w:val="00C10410"/>
    <w:rsid w:val="00C1048C"/>
    <w:rsid w:val="00C10776"/>
    <w:rsid w:val="00C10D60"/>
    <w:rsid w:val="00C10DA0"/>
    <w:rsid w:val="00C10EE8"/>
    <w:rsid w:val="00C10EF1"/>
    <w:rsid w:val="00C11643"/>
    <w:rsid w:val="00C11966"/>
    <w:rsid w:val="00C11FF8"/>
    <w:rsid w:val="00C12047"/>
    <w:rsid w:val="00C1223B"/>
    <w:rsid w:val="00C12259"/>
    <w:rsid w:val="00C123C6"/>
    <w:rsid w:val="00C123F5"/>
    <w:rsid w:val="00C12E55"/>
    <w:rsid w:val="00C12E78"/>
    <w:rsid w:val="00C1323A"/>
    <w:rsid w:val="00C13390"/>
    <w:rsid w:val="00C13A98"/>
    <w:rsid w:val="00C140A3"/>
    <w:rsid w:val="00C14382"/>
    <w:rsid w:val="00C149BD"/>
    <w:rsid w:val="00C14B53"/>
    <w:rsid w:val="00C1505E"/>
    <w:rsid w:val="00C15104"/>
    <w:rsid w:val="00C1536F"/>
    <w:rsid w:val="00C15538"/>
    <w:rsid w:val="00C1576F"/>
    <w:rsid w:val="00C15888"/>
    <w:rsid w:val="00C15B57"/>
    <w:rsid w:val="00C15EBE"/>
    <w:rsid w:val="00C15EC8"/>
    <w:rsid w:val="00C15F71"/>
    <w:rsid w:val="00C1614C"/>
    <w:rsid w:val="00C161DF"/>
    <w:rsid w:val="00C16525"/>
    <w:rsid w:val="00C16906"/>
    <w:rsid w:val="00C16ABD"/>
    <w:rsid w:val="00C16B23"/>
    <w:rsid w:val="00C16E3C"/>
    <w:rsid w:val="00C16E50"/>
    <w:rsid w:val="00C16F18"/>
    <w:rsid w:val="00C170DC"/>
    <w:rsid w:val="00C172DD"/>
    <w:rsid w:val="00C17598"/>
    <w:rsid w:val="00C17CD5"/>
    <w:rsid w:val="00C17D66"/>
    <w:rsid w:val="00C200EC"/>
    <w:rsid w:val="00C2052D"/>
    <w:rsid w:val="00C2055B"/>
    <w:rsid w:val="00C207F5"/>
    <w:rsid w:val="00C20A5F"/>
    <w:rsid w:val="00C21140"/>
    <w:rsid w:val="00C213B3"/>
    <w:rsid w:val="00C215A5"/>
    <w:rsid w:val="00C21634"/>
    <w:rsid w:val="00C21980"/>
    <w:rsid w:val="00C21BE6"/>
    <w:rsid w:val="00C21D77"/>
    <w:rsid w:val="00C21FE3"/>
    <w:rsid w:val="00C2206D"/>
    <w:rsid w:val="00C220B0"/>
    <w:rsid w:val="00C223A5"/>
    <w:rsid w:val="00C225C7"/>
    <w:rsid w:val="00C2260B"/>
    <w:rsid w:val="00C22CED"/>
    <w:rsid w:val="00C22F1C"/>
    <w:rsid w:val="00C231F9"/>
    <w:rsid w:val="00C23288"/>
    <w:rsid w:val="00C23860"/>
    <w:rsid w:val="00C239D5"/>
    <w:rsid w:val="00C23AE8"/>
    <w:rsid w:val="00C23D39"/>
    <w:rsid w:val="00C23D7B"/>
    <w:rsid w:val="00C23DE8"/>
    <w:rsid w:val="00C23EE0"/>
    <w:rsid w:val="00C23F75"/>
    <w:rsid w:val="00C24500"/>
    <w:rsid w:val="00C2451F"/>
    <w:rsid w:val="00C24528"/>
    <w:rsid w:val="00C248A6"/>
    <w:rsid w:val="00C248F5"/>
    <w:rsid w:val="00C24AFB"/>
    <w:rsid w:val="00C24DC7"/>
    <w:rsid w:val="00C255E0"/>
    <w:rsid w:val="00C25667"/>
    <w:rsid w:val="00C25730"/>
    <w:rsid w:val="00C25A5C"/>
    <w:rsid w:val="00C25AD5"/>
    <w:rsid w:val="00C25DCE"/>
    <w:rsid w:val="00C25E11"/>
    <w:rsid w:val="00C25E72"/>
    <w:rsid w:val="00C26606"/>
    <w:rsid w:val="00C26A29"/>
    <w:rsid w:val="00C26A96"/>
    <w:rsid w:val="00C26B7C"/>
    <w:rsid w:val="00C26C57"/>
    <w:rsid w:val="00C26DC7"/>
    <w:rsid w:val="00C270A1"/>
    <w:rsid w:val="00C27151"/>
    <w:rsid w:val="00C272AD"/>
    <w:rsid w:val="00C273E9"/>
    <w:rsid w:val="00C27607"/>
    <w:rsid w:val="00C2761D"/>
    <w:rsid w:val="00C27789"/>
    <w:rsid w:val="00C27F7B"/>
    <w:rsid w:val="00C27FA3"/>
    <w:rsid w:val="00C3018D"/>
    <w:rsid w:val="00C3024D"/>
    <w:rsid w:val="00C30422"/>
    <w:rsid w:val="00C306A4"/>
    <w:rsid w:val="00C309ED"/>
    <w:rsid w:val="00C30CEB"/>
    <w:rsid w:val="00C30D41"/>
    <w:rsid w:val="00C30F3B"/>
    <w:rsid w:val="00C31065"/>
    <w:rsid w:val="00C31185"/>
    <w:rsid w:val="00C31379"/>
    <w:rsid w:val="00C3177A"/>
    <w:rsid w:val="00C319C3"/>
    <w:rsid w:val="00C31A56"/>
    <w:rsid w:val="00C31B5C"/>
    <w:rsid w:val="00C31C96"/>
    <w:rsid w:val="00C31DA2"/>
    <w:rsid w:val="00C31EC9"/>
    <w:rsid w:val="00C31F58"/>
    <w:rsid w:val="00C31FD7"/>
    <w:rsid w:val="00C32079"/>
    <w:rsid w:val="00C3213E"/>
    <w:rsid w:val="00C32429"/>
    <w:rsid w:val="00C326A3"/>
    <w:rsid w:val="00C3273C"/>
    <w:rsid w:val="00C329EE"/>
    <w:rsid w:val="00C32B1F"/>
    <w:rsid w:val="00C32C61"/>
    <w:rsid w:val="00C32D8A"/>
    <w:rsid w:val="00C32D91"/>
    <w:rsid w:val="00C32E32"/>
    <w:rsid w:val="00C32F4A"/>
    <w:rsid w:val="00C3362A"/>
    <w:rsid w:val="00C336B4"/>
    <w:rsid w:val="00C3375D"/>
    <w:rsid w:val="00C337C1"/>
    <w:rsid w:val="00C33E2D"/>
    <w:rsid w:val="00C33F36"/>
    <w:rsid w:val="00C34122"/>
    <w:rsid w:val="00C342B9"/>
    <w:rsid w:val="00C3438A"/>
    <w:rsid w:val="00C3451B"/>
    <w:rsid w:val="00C346B1"/>
    <w:rsid w:val="00C347AF"/>
    <w:rsid w:val="00C34E41"/>
    <w:rsid w:val="00C3520D"/>
    <w:rsid w:val="00C354E1"/>
    <w:rsid w:val="00C3562E"/>
    <w:rsid w:val="00C356FE"/>
    <w:rsid w:val="00C35CD3"/>
    <w:rsid w:val="00C3604F"/>
    <w:rsid w:val="00C3621A"/>
    <w:rsid w:val="00C3626D"/>
    <w:rsid w:val="00C362A3"/>
    <w:rsid w:val="00C36361"/>
    <w:rsid w:val="00C36BEC"/>
    <w:rsid w:val="00C36F6E"/>
    <w:rsid w:val="00C3707E"/>
    <w:rsid w:val="00C3715C"/>
    <w:rsid w:val="00C376BA"/>
    <w:rsid w:val="00C377CA"/>
    <w:rsid w:val="00C37BAC"/>
    <w:rsid w:val="00C40011"/>
    <w:rsid w:val="00C40022"/>
    <w:rsid w:val="00C40061"/>
    <w:rsid w:val="00C401A1"/>
    <w:rsid w:val="00C4064F"/>
    <w:rsid w:val="00C40799"/>
    <w:rsid w:val="00C408A7"/>
    <w:rsid w:val="00C40DB1"/>
    <w:rsid w:val="00C41284"/>
    <w:rsid w:val="00C412FC"/>
    <w:rsid w:val="00C413FA"/>
    <w:rsid w:val="00C41561"/>
    <w:rsid w:val="00C41617"/>
    <w:rsid w:val="00C4176C"/>
    <w:rsid w:val="00C4177A"/>
    <w:rsid w:val="00C4187B"/>
    <w:rsid w:val="00C41931"/>
    <w:rsid w:val="00C41A7B"/>
    <w:rsid w:val="00C41E90"/>
    <w:rsid w:val="00C42170"/>
    <w:rsid w:val="00C4253B"/>
    <w:rsid w:val="00C425AC"/>
    <w:rsid w:val="00C42751"/>
    <w:rsid w:val="00C42E77"/>
    <w:rsid w:val="00C42F01"/>
    <w:rsid w:val="00C43088"/>
    <w:rsid w:val="00C431E9"/>
    <w:rsid w:val="00C434C2"/>
    <w:rsid w:val="00C435C0"/>
    <w:rsid w:val="00C4366F"/>
    <w:rsid w:val="00C43694"/>
    <w:rsid w:val="00C4369D"/>
    <w:rsid w:val="00C436EB"/>
    <w:rsid w:val="00C436F8"/>
    <w:rsid w:val="00C43A83"/>
    <w:rsid w:val="00C43BFF"/>
    <w:rsid w:val="00C43FC6"/>
    <w:rsid w:val="00C44094"/>
    <w:rsid w:val="00C44203"/>
    <w:rsid w:val="00C44212"/>
    <w:rsid w:val="00C4486A"/>
    <w:rsid w:val="00C448E0"/>
    <w:rsid w:val="00C44C11"/>
    <w:rsid w:val="00C44C5D"/>
    <w:rsid w:val="00C44F7B"/>
    <w:rsid w:val="00C450E4"/>
    <w:rsid w:val="00C45188"/>
    <w:rsid w:val="00C4519E"/>
    <w:rsid w:val="00C451C8"/>
    <w:rsid w:val="00C45463"/>
    <w:rsid w:val="00C456F4"/>
    <w:rsid w:val="00C45A7E"/>
    <w:rsid w:val="00C45C5A"/>
    <w:rsid w:val="00C45D06"/>
    <w:rsid w:val="00C4618A"/>
    <w:rsid w:val="00C462B8"/>
    <w:rsid w:val="00C465E5"/>
    <w:rsid w:val="00C46779"/>
    <w:rsid w:val="00C4686C"/>
    <w:rsid w:val="00C46BBA"/>
    <w:rsid w:val="00C46DF2"/>
    <w:rsid w:val="00C46F1F"/>
    <w:rsid w:val="00C46F3B"/>
    <w:rsid w:val="00C47035"/>
    <w:rsid w:val="00C5015A"/>
    <w:rsid w:val="00C502B7"/>
    <w:rsid w:val="00C50563"/>
    <w:rsid w:val="00C50850"/>
    <w:rsid w:val="00C50B78"/>
    <w:rsid w:val="00C50BDE"/>
    <w:rsid w:val="00C5148A"/>
    <w:rsid w:val="00C5152D"/>
    <w:rsid w:val="00C5157A"/>
    <w:rsid w:val="00C51B2F"/>
    <w:rsid w:val="00C51D32"/>
    <w:rsid w:val="00C51F60"/>
    <w:rsid w:val="00C5230F"/>
    <w:rsid w:val="00C52318"/>
    <w:rsid w:val="00C523B5"/>
    <w:rsid w:val="00C527A7"/>
    <w:rsid w:val="00C528DA"/>
    <w:rsid w:val="00C533A0"/>
    <w:rsid w:val="00C534A8"/>
    <w:rsid w:val="00C535A6"/>
    <w:rsid w:val="00C537F1"/>
    <w:rsid w:val="00C538DF"/>
    <w:rsid w:val="00C53B24"/>
    <w:rsid w:val="00C53EB2"/>
    <w:rsid w:val="00C53F87"/>
    <w:rsid w:val="00C540B1"/>
    <w:rsid w:val="00C54167"/>
    <w:rsid w:val="00C54475"/>
    <w:rsid w:val="00C54711"/>
    <w:rsid w:val="00C548E2"/>
    <w:rsid w:val="00C54915"/>
    <w:rsid w:val="00C54BCD"/>
    <w:rsid w:val="00C54EA8"/>
    <w:rsid w:val="00C54F65"/>
    <w:rsid w:val="00C550F9"/>
    <w:rsid w:val="00C554A1"/>
    <w:rsid w:val="00C55764"/>
    <w:rsid w:val="00C55980"/>
    <w:rsid w:val="00C55F83"/>
    <w:rsid w:val="00C561BC"/>
    <w:rsid w:val="00C563A4"/>
    <w:rsid w:val="00C566D5"/>
    <w:rsid w:val="00C567B6"/>
    <w:rsid w:val="00C56A53"/>
    <w:rsid w:val="00C56BEB"/>
    <w:rsid w:val="00C56E71"/>
    <w:rsid w:val="00C5743A"/>
    <w:rsid w:val="00C5795F"/>
    <w:rsid w:val="00C579C0"/>
    <w:rsid w:val="00C57A9B"/>
    <w:rsid w:val="00C57B70"/>
    <w:rsid w:val="00C57C91"/>
    <w:rsid w:val="00C57F6A"/>
    <w:rsid w:val="00C57FE2"/>
    <w:rsid w:val="00C60001"/>
    <w:rsid w:val="00C60154"/>
    <w:rsid w:val="00C601C7"/>
    <w:rsid w:val="00C6035A"/>
    <w:rsid w:val="00C6036B"/>
    <w:rsid w:val="00C6067E"/>
    <w:rsid w:val="00C60BCF"/>
    <w:rsid w:val="00C612F0"/>
    <w:rsid w:val="00C615B4"/>
    <w:rsid w:val="00C61662"/>
    <w:rsid w:val="00C618B8"/>
    <w:rsid w:val="00C61D3E"/>
    <w:rsid w:val="00C61D43"/>
    <w:rsid w:val="00C620B9"/>
    <w:rsid w:val="00C620F0"/>
    <w:rsid w:val="00C6217A"/>
    <w:rsid w:val="00C621EF"/>
    <w:rsid w:val="00C623ED"/>
    <w:rsid w:val="00C6242D"/>
    <w:rsid w:val="00C6289F"/>
    <w:rsid w:val="00C628FD"/>
    <w:rsid w:val="00C6293A"/>
    <w:rsid w:val="00C629C0"/>
    <w:rsid w:val="00C62C46"/>
    <w:rsid w:val="00C62D92"/>
    <w:rsid w:val="00C63210"/>
    <w:rsid w:val="00C639F8"/>
    <w:rsid w:val="00C63FAD"/>
    <w:rsid w:val="00C642D7"/>
    <w:rsid w:val="00C6482B"/>
    <w:rsid w:val="00C65171"/>
    <w:rsid w:val="00C6525C"/>
    <w:rsid w:val="00C652B7"/>
    <w:rsid w:val="00C65367"/>
    <w:rsid w:val="00C653C7"/>
    <w:rsid w:val="00C6591F"/>
    <w:rsid w:val="00C65B28"/>
    <w:rsid w:val="00C66031"/>
    <w:rsid w:val="00C661BD"/>
    <w:rsid w:val="00C662F2"/>
    <w:rsid w:val="00C6632E"/>
    <w:rsid w:val="00C66448"/>
    <w:rsid w:val="00C66451"/>
    <w:rsid w:val="00C66535"/>
    <w:rsid w:val="00C66B5B"/>
    <w:rsid w:val="00C66C51"/>
    <w:rsid w:val="00C66DE2"/>
    <w:rsid w:val="00C66DFA"/>
    <w:rsid w:val="00C66EF5"/>
    <w:rsid w:val="00C6729C"/>
    <w:rsid w:val="00C674CF"/>
    <w:rsid w:val="00C6751C"/>
    <w:rsid w:val="00C67883"/>
    <w:rsid w:val="00C67A1D"/>
    <w:rsid w:val="00C67A26"/>
    <w:rsid w:val="00C67E65"/>
    <w:rsid w:val="00C67F6E"/>
    <w:rsid w:val="00C70125"/>
    <w:rsid w:val="00C702FC"/>
    <w:rsid w:val="00C7030A"/>
    <w:rsid w:val="00C7040D"/>
    <w:rsid w:val="00C706E1"/>
    <w:rsid w:val="00C707F9"/>
    <w:rsid w:val="00C70A51"/>
    <w:rsid w:val="00C70C6B"/>
    <w:rsid w:val="00C70FE1"/>
    <w:rsid w:val="00C71025"/>
    <w:rsid w:val="00C713C4"/>
    <w:rsid w:val="00C715D6"/>
    <w:rsid w:val="00C71983"/>
    <w:rsid w:val="00C71E3C"/>
    <w:rsid w:val="00C71F2D"/>
    <w:rsid w:val="00C720D6"/>
    <w:rsid w:val="00C720F4"/>
    <w:rsid w:val="00C72166"/>
    <w:rsid w:val="00C72173"/>
    <w:rsid w:val="00C722D2"/>
    <w:rsid w:val="00C72412"/>
    <w:rsid w:val="00C72825"/>
    <w:rsid w:val="00C728B1"/>
    <w:rsid w:val="00C72BBB"/>
    <w:rsid w:val="00C730D9"/>
    <w:rsid w:val="00C73137"/>
    <w:rsid w:val="00C73220"/>
    <w:rsid w:val="00C732C8"/>
    <w:rsid w:val="00C73386"/>
    <w:rsid w:val="00C737EB"/>
    <w:rsid w:val="00C73868"/>
    <w:rsid w:val="00C73A39"/>
    <w:rsid w:val="00C73A9F"/>
    <w:rsid w:val="00C73DBE"/>
    <w:rsid w:val="00C73F0B"/>
    <w:rsid w:val="00C73F1E"/>
    <w:rsid w:val="00C7403E"/>
    <w:rsid w:val="00C7411D"/>
    <w:rsid w:val="00C741D5"/>
    <w:rsid w:val="00C741EB"/>
    <w:rsid w:val="00C74596"/>
    <w:rsid w:val="00C747F4"/>
    <w:rsid w:val="00C74B65"/>
    <w:rsid w:val="00C74D50"/>
    <w:rsid w:val="00C74F93"/>
    <w:rsid w:val="00C750D0"/>
    <w:rsid w:val="00C753DC"/>
    <w:rsid w:val="00C756C0"/>
    <w:rsid w:val="00C75700"/>
    <w:rsid w:val="00C7573A"/>
    <w:rsid w:val="00C7580E"/>
    <w:rsid w:val="00C75932"/>
    <w:rsid w:val="00C759FE"/>
    <w:rsid w:val="00C75EF9"/>
    <w:rsid w:val="00C7605E"/>
    <w:rsid w:val="00C760B8"/>
    <w:rsid w:val="00C7637C"/>
    <w:rsid w:val="00C76681"/>
    <w:rsid w:val="00C76854"/>
    <w:rsid w:val="00C76D84"/>
    <w:rsid w:val="00C76FC9"/>
    <w:rsid w:val="00C76FF1"/>
    <w:rsid w:val="00C7703C"/>
    <w:rsid w:val="00C771EC"/>
    <w:rsid w:val="00C7751F"/>
    <w:rsid w:val="00C7765D"/>
    <w:rsid w:val="00C778ED"/>
    <w:rsid w:val="00C77930"/>
    <w:rsid w:val="00C779F7"/>
    <w:rsid w:val="00C77FD9"/>
    <w:rsid w:val="00C804BB"/>
    <w:rsid w:val="00C80739"/>
    <w:rsid w:val="00C808A0"/>
    <w:rsid w:val="00C80BD4"/>
    <w:rsid w:val="00C80F63"/>
    <w:rsid w:val="00C81333"/>
    <w:rsid w:val="00C814C2"/>
    <w:rsid w:val="00C81514"/>
    <w:rsid w:val="00C81515"/>
    <w:rsid w:val="00C81618"/>
    <w:rsid w:val="00C818A7"/>
    <w:rsid w:val="00C81B41"/>
    <w:rsid w:val="00C81C6A"/>
    <w:rsid w:val="00C82140"/>
    <w:rsid w:val="00C82736"/>
    <w:rsid w:val="00C829D1"/>
    <w:rsid w:val="00C82AFC"/>
    <w:rsid w:val="00C82B22"/>
    <w:rsid w:val="00C82BB1"/>
    <w:rsid w:val="00C82C46"/>
    <w:rsid w:val="00C82CDD"/>
    <w:rsid w:val="00C82D38"/>
    <w:rsid w:val="00C82EE5"/>
    <w:rsid w:val="00C838A9"/>
    <w:rsid w:val="00C83986"/>
    <w:rsid w:val="00C839A3"/>
    <w:rsid w:val="00C83A33"/>
    <w:rsid w:val="00C83ABE"/>
    <w:rsid w:val="00C83BF7"/>
    <w:rsid w:val="00C83D81"/>
    <w:rsid w:val="00C83DFE"/>
    <w:rsid w:val="00C83F62"/>
    <w:rsid w:val="00C84359"/>
    <w:rsid w:val="00C84765"/>
    <w:rsid w:val="00C84799"/>
    <w:rsid w:val="00C8487C"/>
    <w:rsid w:val="00C84880"/>
    <w:rsid w:val="00C848DF"/>
    <w:rsid w:val="00C8491C"/>
    <w:rsid w:val="00C84AFF"/>
    <w:rsid w:val="00C84C54"/>
    <w:rsid w:val="00C84DB6"/>
    <w:rsid w:val="00C8505F"/>
    <w:rsid w:val="00C85246"/>
    <w:rsid w:val="00C859AD"/>
    <w:rsid w:val="00C85C1D"/>
    <w:rsid w:val="00C85DE1"/>
    <w:rsid w:val="00C85DE6"/>
    <w:rsid w:val="00C861E0"/>
    <w:rsid w:val="00C865AD"/>
    <w:rsid w:val="00C869E2"/>
    <w:rsid w:val="00C86D7E"/>
    <w:rsid w:val="00C86F0D"/>
    <w:rsid w:val="00C87034"/>
    <w:rsid w:val="00C87059"/>
    <w:rsid w:val="00C87601"/>
    <w:rsid w:val="00C879B5"/>
    <w:rsid w:val="00C879EE"/>
    <w:rsid w:val="00C879F5"/>
    <w:rsid w:val="00C90646"/>
    <w:rsid w:val="00C90C0B"/>
    <w:rsid w:val="00C90C74"/>
    <w:rsid w:val="00C90DD3"/>
    <w:rsid w:val="00C90E62"/>
    <w:rsid w:val="00C9106C"/>
    <w:rsid w:val="00C91332"/>
    <w:rsid w:val="00C9140E"/>
    <w:rsid w:val="00C919D2"/>
    <w:rsid w:val="00C91AC7"/>
    <w:rsid w:val="00C91C5F"/>
    <w:rsid w:val="00C91E9C"/>
    <w:rsid w:val="00C91F27"/>
    <w:rsid w:val="00C920A4"/>
    <w:rsid w:val="00C920B7"/>
    <w:rsid w:val="00C925A5"/>
    <w:rsid w:val="00C925D6"/>
    <w:rsid w:val="00C92712"/>
    <w:rsid w:val="00C9287D"/>
    <w:rsid w:val="00C92A4E"/>
    <w:rsid w:val="00C92A68"/>
    <w:rsid w:val="00C92AA0"/>
    <w:rsid w:val="00C92ABF"/>
    <w:rsid w:val="00C92B3E"/>
    <w:rsid w:val="00C9326A"/>
    <w:rsid w:val="00C9358B"/>
    <w:rsid w:val="00C93715"/>
    <w:rsid w:val="00C93A3B"/>
    <w:rsid w:val="00C93A43"/>
    <w:rsid w:val="00C93AFA"/>
    <w:rsid w:val="00C93E13"/>
    <w:rsid w:val="00C94546"/>
    <w:rsid w:val="00C947B0"/>
    <w:rsid w:val="00C94C06"/>
    <w:rsid w:val="00C94C1E"/>
    <w:rsid w:val="00C9549A"/>
    <w:rsid w:val="00C95A4F"/>
    <w:rsid w:val="00C95ACD"/>
    <w:rsid w:val="00C95B08"/>
    <w:rsid w:val="00C95D30"/>
    <w:rsid w:val="00C95DE0"/>
    <w:rsid w:val="00C95E6F"/>
    <w:rsid w:val="00C961BA"/>
    <w:rsid w:val="00C961EB"/>
    <w:rsid w:val="00C962AA"/>
    <w:rsid w:val="00C962DB"/>
    <w:rsid w:val="00C962EF"/>
    <w:rsid w:val="00C963B0"/>
    <w:rsid w:val="00C96B5C"/>
    <w:rsid w:val="00C97120"/>
    <w:rsid w:val="00C971D9"/>
    <w:rsid w:val="00C97288"/>
    <w:rsid w:val="00C9744B"/>
    <w:rsid w:val="00C97783"/>
    <w:rsid w:val="00C9797F"/>
    <w:rsid w:val="00C97C53"/>
    <w:rsid w:val="00C97E42"/>
    <w:rsid w:val="00CA007C"/>
    <w:rsid w:val="00CA0099"/>
    <w:rsid w:val="00CA03DA"/>
    <w:rsid w:val="00CA0400"/>
    <w:rsid w:val="00CA084E"/>
    <w:rsid w:val="00CA0867"/>
    <w:rsid w:val="00CA0B13"/>
    <w:rsid w:val="00CA0C60"/>
    <w:rsid w:val="00CA0C8E"/>
    <w:rsid w:val="00CA0DBA"/>
    <w:rsid w:val="00CA145D"/>
    <w:rsid w:val="00CA1793"/>
    <w:rsid w:val="00CA17ED"/>
    <w:rsid w:val="00CA1DAA"/>
    <w:rsid w:val="00CA2107"/>
    <w:rsid w:val="00CA238F"/>
    <w:rsid w:val="00CA24F8"/>
    <w:rsid w:val="00CA3106"/>
    <w:rsid w:val="00CA3803"/>
    <w:rsid w:val="00CA3AD9"/>
    <w:rsid w:val="00CA3AFC"/>
    <w:rsid w:val="00CA3BC4"/>
    <w:rsid w:val="00CA3C11"/>
    <w:rsid w:val="00CA3D63"/>
    <w:rsid w:val="00CA3D7E"/>
    <w:rsid w:val="00CA3EAE"/>
    <w:rsid w:val="00CA3F6E"/>
    <w:rsid w:val="00CA3FCA"/>
    <w:rsid w:val="00CA4120"/>
    <w:rsid w:val="00CA416D"/>
    <w:rsid w:val="00CA4453"/>
    <w:rsid w:val="00CA494A"/>
    <w:rsid w:val="00CA49EB"/>
    <w:rsid w:val="00CA49F6"/>
    <w:rsid w:val="00CA4C45"/>
    <w:rsid w:val="00CA5160"/>
    <w:rsid w:val="00CA51C5"/>
    <w:rsid w:val="00CA580E"/>
    <w:rsid w:val="00CA5D87"/>
    <w:rsid w:val="00CA5E4E"/>
    <w:rsid w:val="00CA6082"/>
    <w:rsid w:val="00CA6496"/>
    <w:rsid w:val="00CA6578"/>
    <w:rsid w:val="00CA6835"/>
    <w:rsid w:val="00CA6AF2"/>
    <w:rsid w:val="00CA6B8E"/>
    <w:rsid w:val="00CA71A0"/>
    <w:rsid w:val="00CA7580"/>
    <w:rsid w:val="00CA75F1"/>
    <w:rsid w:val="00CA78E8"/>
    <w:rsid w:val="00CA790F"/>
    <w:rsid w:val="00CA7E7C"/>
    <w:rsid w:val="00CB0465"/>
    <w:rsid w:val="00CB04D1"/>
    <w:rsid w:val="00CB0528"/>
    <w:rsid w:val="00CB0609"/>
    <w:rsid w:val="00CB0908"/>
    <w:rsid w:val="00CB0A21"/>
    <w:rsid w:val="00CB0C01"/>
    <w:rsid w:val="00CB0C3F"/>
    <w:rsid w:val="00CB0E4F"/>
    <w:rsid w:val="00CB112B"/>
    <w:rsid w:val="00CB1601"/>
    <w:rsid w:val="00CB17B0"/>
    <w:rsid w:val="00CB1952"/>
    <w:rsid w:val="00CB19F4"/>
    <w:rsid w:val="00CB1AB7"/>
    <w:rsid w:val="00CB1B83"/>
    <w:rsid w:val="00CB1D08"/>
    <w:rsid w:val="00CB2024"/>
    <w:rsid w:val="00CB217E"/>
    <w:rsid w:val="00CB2374"/>
    <w:rsid w:val="00CB2739"/>
    <w:rsid w:val="00CB2766"/>
    <w:rsid w:val="00CB284B"/>
    <w:rsid w:val="00CB2A1F"/>
    <w:rsid w:val="00CB2AC5"/>
    <w:rsid w:val="00CB2B0D"/>
    <w:rsid w:val="00CB2D23"/>
    <w:rsid w:val="00CB2E3B"/>
    <w:rsid w:val="00CB2E82"/>
    <w:rsid w:val="00CB2F10"/>
    <w:rsid w:val="00CB2F4A"/>
    <w:rsid w:val="00CB33BB"/>
    <w:rsid w:val="00CB36D1"/>
    <w:rsid w:val="00CB3718"/>
    <w:rsid w:val="00CB39F7"/>
    <w:rsid w:val="00CB3AF7"/>
    <w:rsid w:val="00CB3B4B"/>
    <w:rsid w:val="00CB3E47"/>
    <w:rsid w:val="00CB40BD"/>
    <w:rsid w:val="00CB419C"/>
    <w:rsid w:val="00CB41CF"/>
    <w:rsid w:val="00CB436A"/>
    <w:rsid w:val="00CB4483"/>
    <w:rsid w:val="00CB45B8"/>
    <w:rsid w:val="00CB4BA7"/>
    <w:rsid w:val="00CB4DCD"/>
    <w:rsid w:val="00CB5239"/>
    <w:rsid w:val="00CB53E2"/>
    <w:rsid w:val="00CB55F8"/>
    <w:rsid w:val="00CB581F"/>
    <w:rsid w:val="00CB5965"/>
    <w:rsid w:val="00CB59DF"/>
    <w:rsid w:val="00CB5A3E"/>
    <w:rsid w:val="00CB5D01"/>
    <w:rsid w:val="00CB5EB9"/>
    <w:rsid w:val="00CB5FFA"/>
    <w:rsid w:val="00CB653D"/>
    <w:rsid w:val="00CB669C"/>
    <w:rsid w:val="00CB67A6"/>
    <w:rsid w:val="00CB699B"/>
    <w:rsid w:val="00CB6A7A"/>
    <w:rsid w:val="00CB6F37"/>
    <w:rsid w:val="00CB6F59"/>
    <w:rsid w:val="00CB7803"/>
    <w:rsid w:val="00CB7975"/>
    <w:rsid w:val="00CB7A37"/>
    <w:rsid w:val="00CB7B2C"/>
    <w:rsid w:val="00CB7B66"/>
    <w:rsid w:val="00CC027B"/>
    <w:rsid w:val="00CC0294"/>
    <w:rsid w:val="00CC06ED"/>
    <w:rsid w:val="00CC0B12"/>
    <w:rsid w:val="00CC0BB6"/>
    <w:rsid w:val="00CC0CB1"/>
    <w:rsid w:val="00CC0DFD"/>
    <w:rsid w:val="00CC1257"/>
    <w:rsid w:val="00CC154A"/>
    <w:rsid w:val="00CC180F"/>
    <w:rsid w:val="00CC1850"/>
    <w:rsid w:val="00CC18A9"/>
    <w:rsid w:val="00CC1AFE"/>
    <w:rsid w:val="00CC1BAD"/>
    <w:rsid w:val="00CC1D13"/>
    <w:rsid w:val="00CC245F"/>
    <w:rsid w:val="00CC260E"/>
    <w:rsid w:val="00CC2785"/>
    <w:rsid w:val="00CC2951"/>
    <w:rsid w:val="00CC2AC1"/>
    <w:rsid w:val="00CC2B0D"/>
    <w:rsid w:val="00CC2B57"/>
    <w:rsid w:val="00CC2E70"/>
    <w:rsid w:val="00CC2EF5"/>
    <w:rsid w:val="00CC3115"/>
    <w:rsid w:val="00CC3130"/>
    <w:rsid w:val="00CC33C5"/>
    <w:rsid w:val="00CC3937"/>
    <w:rsid w:val="00CC3E30"/>
    <w:rsid w:val="00CC4227"/>
    <w:rsid w:val="00CC4291"/>
    <w:rsid w:val="00CC45CC"/>
    <w:rsid w:val="00CC4776"/>
    <w:rsid w:val="00CC47F9"/>
    <w:rsid w:val="00CC4C58"/>
    <w:rsid w:val="00CC50ED"/>
    <w:rsid w:val="00CC54C6"/>
    <w:rsid w:val="00CC58DA"/>
    <w:rsid w:val="00CC59D2"/>
    <w:rsid w:val="00CC5B8A"/>
    <w:rsid w:val="00CC5DF1"/>
    <w:rsid w:val="00CC6054"/>
    <w:rsid w:val="00CC6094"/>
    <w:rsid w:val="00CC6485"/>
    <w:rsid w:val="00CC64A3"/>
    <w:rsid w:val="00CC6A73"/>
    <w:rsid w:val="00CC6C93"/>
    <w:rsid w:val="00CC6EBE"/>
    <w:rsid w:val="00CC70F7"/>
    <w:rsid w:val="00CC71AB"/>
    <w:rsid w:val="00CC71F5"/>
    <w:rsid w:val="00CC74F7"/>
    <w:rsid w:val="00CC76CA"/>
    <w:rsid w:val="00CC775E"/>
    <w:rsid w:val="00CC7B63"/>
    <w:rsid w:val="00CC7C74"/>
    <w:rsid w:val="00CC7CD8"/>
    <w:rsid w:val="00CD0118"/>
    <w:rsid w:val="00CD02D4"/>
    <w:rsid w:val="00CD034C"/>
    <w:rsid w:val="00CD0B6B"/>
    <w:rsid w:val="00CD0CAF"/>
    <w:rsid w:val="00CD0D74"/>
    <w:rsid w:val="00CD116A"/>
    <w:rsid w:val="00CD13FB"/>
    <w:rsid w:val="00CD1582"/>
    <w:rsid w:val="00CD15A8"/>
    <w:rsid w:val="00CD1772"/>
    <w:rsid w:val="00CD17B9"/>
    <w:rsid w:val="00CD17FC"/>
    <w:rsid w:val="00CD1AFE"/>
    <w:rsid w:val="00CD1B39"/>
    <w:rsid w:val="00CD1DCE"/>
    <w:rsid w:val="00CD2839"/>
    <w:rsid w:val="00CD28DA"/>
    <w:rsid w:val="00CD2AB1"/>
    <w:rsid w:val="00CD2B4C"/>
    <w:rsid w:val="00CD2BF3"/>
    <w:rsid w:val="00CD3183"/>
    <w:rsid w:val="00CD31A6"/>
    <w:rsid w:val="00CD3347"/>
    <w:rsid w:val="00CD35C5"/>
    <w:rsid w:val="00CD35DE"/>
    <w:rsid w:val="00CD3B0C"/>
    <w:rsid w:val="00CD4314"/>
    <w:rsid w:val="00CD4732"/>
    <w:rsid w:val="00CD4872"/>
    <w:rsid w:val="00CD4B6C"/>
    <w:rsid w:val="00CD4CAD"/>
    <w:rsid w:val="00CD518A"/>
    <w:rsid w:val="00CD51F9"/>
    <w:rsid w:val="00CD5327"/>
    <w:rsid w:val="00CD53BB"/>
    <w:rsid w:val="00CD5850"/>
    <w:rsid w:val="00CD5CBB"/>
    <w:rsid w:val="00CD5E0D"/>
    <w:rsid w:val="00CD5FD4"/>
    <w:rsid w:val="00CD6577"/>
    <w:rsid w:val="00CD6723"/>
    <w:rsid w:val="00CD693E"/>
    <w:rsid w:val="00CD697E"/>
    <w:rsid w:val="00CD69AC"/>
    <w:rsid w:val="00CD6AAF"/>
    <w:rsid w:val="00CD6ACD"/>
    <w:rsid w:val="00CD6B6A"/>
    <w:rsid w:val="00CD6BCE"/>
    <w:rsid w:val="00CD6F52"/>
    <w:rsid w:val="00CD709C"/>
    <w:rsid w:val="00CD715A"/>
    <w:rsid w:val="00CD7420"/>
    <w:rsid w:val="00CD745B"/>
    <w:rsid w:val="00CD7470"/>
    <w:rsid w:val="00CD7523"/>
    <w:rsid w:val="00CD79C8"/>
    <w:rsid w:val="00CE0042"/>
    <w:rsid w:val="00CE06A5"/>
    <w:rsid w:val="00CE08F8"/>
    <w:rsid w:val="00CE0AD6"/>
    <w:rsid w:val="00CE0C93"/>
    <w:rsid w:val="00CE122F"/>
    <w:rsid w:val="00CE1269"/>
    <w:rsid w:val="00CE12A7"/>
    <w:rsid w:val="00CE12AB"/>
    <w:rsid w:val="00CE177D"/>
    <w:rsid w:val="00CE1BF7"/>
    <w:rsid w:val="00CE1E22"/>
    <w:rsid w:val="00CE2099"/>
    <w:rsid w:val="00CE22A6"/>
    <w:rsid w:val="00CE28BA"/>
    <w:rsid w:val="00CE292E"/>
    <w:rsid w:val="00CE2A55"/>
    <w:rsid w:val="00CE2C6E"/>
    <w:rsid w:val="00CE2EB2"/>
    <w:rsid w:val="00CE2F14"/>
    <w:rsid w:val="00CE35AD"/>
    <w:rsid w:val="00CE35AE"/>
    <w:rsid w:val="00CE35BE"/>
    <w:rsid w:val="00CE402A"/>
    <w:rsid w:val="00CE4116"/>
    <w:rsid w:val="00CE41C8"/>
    <w:rsid w:val="00CE4474"/>
    <w:rsid w:val="00CE4596"/>
    <w:rsid w:val="00CE4766"/>
    <w:rsid w:val="00CE4A28"/>
    <w:rsid w:val="00CE4BF9"/>
    <w:rsid w:val="00CE4CA1"/>
    <w:rsid w:val="00CE4D2A"/>
    <w:rsid w:val="00CE50ED"/>
    <w:rsid w:val="00CE51E7"/>
    <w:rsid w:val="00CE5271"/>
    <w:rsid w:val="00CE56F4"/>
    <w:rsid w:val="00CE59B6"/>
    <w:rsid w:val="00CE59C9"/>
    <w:rsid w:val="00CE5A15"/>
    <w:rsid w:val="00CE5B4D"/>
    <w:rsid w:val="00CE5E32"/>
    <w:rsid w:val="00CE63EE"/>
    <w:rsid w:val="00CE64E5"/>
    <w:rsid w:val="00CE67CD"/>
    <w:rsid w:val="00CE68CE"/>
    <w:rsid w:val="00CE6B18"/>
    <w:rsid w:val="00CE6BB5"/>
    <w:rsid w:val="00CE6DAF"/>
    <w:rsid w:val="00CE6DF2"/>
    <w:rsid w:val="00CE6F18"/>
    <w:rsid w:val="00CE7036"/>
    <w:rsid w:val="00CE7419"/>
    <w:rsid w:val="00CE76F5"/>
    <w:rsid w:val="00CE77DF"/>
    <w:rsid w:val="00CE78D6"/>
    <w:rsid w:val="00CE79B5"/>
    <w:rsid w:val="00CE7CFA"/>
    <w:rsid w:val="00CE7EEA"/>
    <w:rsid w:val="00CF0330"/>
    <w:rsid w:val="00CF0527"/>
    <w:rsid w:val="00CF054E"/>
    <w:rsid w:val="00CF0683"/>
    <w:rsid w:val="00CF07BE"/>
    <w:rsid w:val="00CF0981"/>
    <w:rsid w:val="00CF0C31"/>
    <w:rsid w:val="00CF0C3D"/>
    <w:rsid w:val="00CF0D08"/>
    <w:rsid w:val="00CF1261"/>
    <w:rsid w:val="00CF15A3"/>
    <w:rsid w:val="00CF15EB"/>
    <w:rsid w:val="00CF165C"/>
    <w:rsid w:val="00CF188C"/>
    <w:rsid w:val="00CF1A16"/>
    <w:rsid w:val="00CF1C0A"/>
    <w:rsid w:val="00CF1EC6"/>
    <w:rsid w:val="00CF1EFF"/>
    <w:rsid w:val="00CF2414"/>
    <w:rsid w:val="00CF24D6"/>
    <w:rsid w:val="00CF2B7F"/>
    <w:rsid w:val="00CF2C09"/>
    <w:rsid w:val="00CF31AD"/>
    <w:rsid w:val="00CF34C5"/>
    <w:rsid w:val="00CF3663"/>
    <w:rsid w:val="00CF384C"/>
    <w:rsid w:val="00CF3905"/>
    <w:rsid w:val="00CF392E"/>
    <w:rsid w:val="00CF3D2B"/>
    <w:rsid w:val="00CF4485"/>
    <w:rsid w:val="00CF44AC"/>
    <w:rsid w:val="00CF4917"/>
    <w:rsid w:val="00CF4B06"/>
    <w:rsid w:val="00CF4B5B"/>
    <w:rsid w:val="00CF4D9E"/>
    <w:rsid w:val="00CF4F4E"/>
    <w:rsid w:val="00CF5046"/>
    <w:rsid w:val="00CF5144"/>
    <w:rsid w:val="00CF543F"/>
    <w:rsid w:val="00CF56B2"/>
    <w:rsid w:val="00CF59BE"/>
    <w:rsid w:val="00CF5C65"/>
    <w:rsid w:val="00CF5C8C"/>
    <w:rsid w:val="00CF5E30"/>
    <w:rsid w:val="00CF5E39"/>
    <w:rsid w:val="00CF6467"/>
    <w:rsid w:val="00CF6503"/>
    <w:rsid w:val="00CF654D"/>
    <w:rsid w:val="00CF699C"/>
    <w:rsid w:val="00CF6A2A"/>
    <w:rsid w:val="00CF6B52"/>
    <w:rsid w:val="00CF6D9F"/>
    <w:rsid w:val="00CF6EE3"/>
    <w:rsid w:val="00CF6F8D"/>
    <w:rsid w:val="00CF6FC8"/>
    <w:rsid w:val="00CF7109"/>
    <w:rsid w:val="00CF7220"/>
    <w:rsid w:val="00CF72AC"/>
    <w:rsid w:val="00CF7689"/>
    <w:rsid w:val="00CF76A7"/>
    <w:rsid w:val="00CF76C5"/>
    <w:rsid w:val="00CF7B05"/>
    <w:rsid w:val="00CF7C73"/>
    <w:rsid w:val="00CF7CBA"/>
    <w:rsid w:val="00D0020C"/>
    <w:rsid w:val="00D003C0"/>
    <w:rsid w:val="00D00711"/>
    <w:rsid w:val="00D00897"/>
    <w:rsid w:val="00D00947"/>
    <w:rsid w:val="00D010DB"/>
    <w:rsid w:val="00D0127F"/>
    <w:rsid w:val="00D013A9"/>
    <w:rsid w:val="00D01682"/>
    <w:rsid w:val="00D01693"/>
    <w:rsid w:val="00D0170E"/>
    <w:rsid w:val="00D017AA"/>
    <w:rsid w:val="00D01BDA"/>
    <w:rsid w:val="00D02096"/>
    <w:rsid w:val="00D02107"/>
    <w:rsid w:val="00D0222D"/>
    <w:rsid w:val="00D0253E"/>
    <w:rsid w:val="00D0276B"/>
    <w:rsid w:val="00D02774"/>
    <w:rsid w:val="00D02A22"/>
    <w:rsid w:val="00D02A4E"/>
    <w:rsid w:val="00D02B8C"/>
    <w:rsid w:val="00D02C30"/>
    <w:rsid w:val="00D02C9A"/>
    <w:rsid w:val="00D02D81"/>
    <w:rsid w:val="00D0334D"/>
    <w:rsid w:val="00D0338F"/>
    <w:rsid w:val="00D036EF"/>
    <w:rsid w:val="00D03713"/>
    <w:rsid w:val="00D037C1"/>
    <w:rsid w:val="00D037EB"/>
    <w:rsid w:val="00D03BCD"/>
    <w:rsid w:val="00D03C84"/>
    <w:rsid w:val="00D03DCD"/>
    <w:rsid w:val="00D03EB2"/>
    <w:rsid w:val="00D04542"/>
    <w:rsid w:val="00D05094"/>
    <w:rsid w:val="00D050AC"/>
    <w:rsid w:val="00D05491"/>
    <w:rsid w:val="00D054E1"/>
    <w:rsid w:val="00D055F1"/>
    <w:rsid w:val="00D05B57"/>
    <w:rsid w:val="00D05FCF"/>
    <w:rsid w:val="00D0624D"/>
    <w:rsid w:val="00D0643E"/>
    <w:rsid w:val="00D06632"/>
    <w:rsid w:val="00D067AA"/>
    <w:rsid w:val="00D068E8"/>
    <w:rsid w:val="00D0690A"/>
    <w:rsid w:val="00D069A8"/>
    <w:rsid w:val="00D071D4"/>
    <w:rsid w:val="00D07638"/>
    <w:rsid w:val="00D0774D"/>
    <w:rsid w:val="00D077EC"/>
    <w:rsid w:val="00D079C9"/>
    <w:rsid w:val="00D07AF9"/>
    <w:rsid w:val="00D07C25"/>
    <w:rsid w:val="00D07CC5"/>
    <w:rsid w:val="00D07EDE"/>
    <w:rsid w:val="00D07F4F"/>
    <w:rsid w:val="00D10570"/>
    <w:rsid w:val="00D115CC"/>
    <w:rsid w:val="00D11762"/>
    <w:rsid w:val="00D11869"/>
    <w:rsid w:val="00D11E3D"/>
    <w:rsid w:val="00D11F05"/>
    <w:rsid w:val="00D12065"/>
    <w:rsid w:val="00D120C5"/>
    <w:rsid w:val="00D1286D"/>
    <w:rsid w:val="00D12B01"/>
    <w:rsid w:val="00D12B26"/>
    <w:rsid w:val="00D12B6A"/>
    <w:rsid w:val="00D12C3B"/>
    <w:rsid w:val="00D13110"/>
    <w:rsid w:val="00D13268"/>
    <w:rsid w:val="00D13600"/>
    <w:rsid w:val="00D136A4"/>
    <w:rsid w:val="00D13827"/>
    <w:rsid w:val="00D13897"/>
    <w:rsid w:val="00D138F2"/>
    <w:rsid w:val="00D138FE"/>
    <w:rsid w:val="00D13965"/>
    <w:rsid w:val="00D13998"/>
    <w:rsid w:val="00D139B6"/>
    <w:rsid w:val="00D13D9F"/>
    <w:rsid w:val="00D141C3"/>
    <w:rsid w:val="00D142D2"/>
    <w:rsid w:val="00D1432E"/>
    <w:rsid w:val="00D14363"/>
    <w:rsid w:val="00D14913"/>
    <w:rsid w:val="00D14CCF"/>
    <w:rsid w:val="00D14CE9"/>
    <w:rsid w:val="00D14F46"/>
    <w:rsid w:val="00D14F4C"/>
    <w:rsid w:val="00D150E0"/>
    <w:rsid w:val="00D1540E"/>
    <w:rsid w:val="00D1565B"/>
    <w:rsid w:val="00D156C7"/>
    <w:rsid w:val="00D15913"/>
    <w:rsid w:val="00D1593C"/>
    <w:rsid w:val="00D15B27"/>
    <w:rsid w:val="00D15E8B"/>
    <w:rsid w:val="00D16069"/>
    <w:rsid w:val="00D161B7"/>
    <w:rsid w:val="00D16590"/>
    <w:rsid w:val="00D1675E"/>
    <w:rsid w:val="00D170CA"/>
    <w:rsid w:val="00D17577"/>
    <w:rsid w:val="00D17A97"/>
    <w:rsid w:val="00D17AF3"/>
    <w:rsid w:val="00D17F28"/>
    <w:rsid w:val="00D20026"/>
    <w:rsid w:val="00D20141"/>
    <w:rsid w:val="00D203C8"/>
    <w:rsid w:val="00D20532"/>
    <w:rsid w:val="00D21041"/>
    <w:rsid w:val="00D212AD"/>
    <w:rsid w:val="00D212BE"/>
    <w:rsid w:val="00D21384"/>
    <w:rsid w:val="00D216BB"/>
    <w:rsid w:val="00D21AFA"/>
    <w:rsid w:val="00D21DEF"/>
    <w:rsid w:val="00D21E43"/>
    <w:rsid w:val="00D21FE6"/>
    <w:rsid w:val="00D22048"/>
    <w:rsid w:val="00D220BD"/>
    <w:rsid w:val="00D228DA"/>
    <w:rsid w:val="00D22A51"/>
    <w:rsid w:val="00D22BE8"/>
    <w:rsid w:val="00D22C2E"/>
    <w:rsid w:val="00D2313B"/>
    <w:rsid w:val="00D236DA"/>
    <w:rsid w:val="00D23877"/>
    <w:rsid w:val="00D2391B"/>
    <w:rsid w:val="00D239BF"/>
    <w:rsid w:val="00D23DAB"/>
    <w:rsid w:val="00D23DB7"/>
    <w:rsid w:val="00D23ED9"/>
    <w:rsid w:val="00D23F1C"/>
    <w:rsid w:val="00D23FC2"/>
    <w:rsid w:val="00D23FF1"/>
    <w:rsid w:val="00D2408A"/>
    <w:rsid w:val="00D240CC"/>
    <w:rsid w:val="00D24653"/>
    <w:rsid w:val="00D24712"/>
    <w:rsid w:val="00D247F9"/>
    <w:rsid w:val="00D249B1"/>
    <w:rsid w:val="00D25473"/>
    <w:rsid w:val="00D2551D"/>
    <w:rsid w:val="00D25839"/>
    <w:rsid w:val="00D258CB"/>
    <w:rsid w:val="00D25D88"/>
    <w:rsid w:val="00D260C6"/>
    <w:rsid w:val="00D261C3"/>
    <w:rsid w:val="00D26291"/>
    <w:rsid w:val="00D26295"/>
    <w:rsid w:val="00D2630E"/>
    <w:rsid w:val="00D26486"/>
    <w:rsid w:val="00D26981"/>
    <w:rsid w:val="00D26A6B"/>
    <w:rsid w:val="00D26BC1"/>
    <w:rsid w:val="00D26C3B"/>
    <w:rsid w:val="00D26D41"/>
    <w:rsid w:val="00D26D83"/>
    <w:rsid w:val="00D26FA0"/>
    <w:rsid w:val="00D277E2"/>
    <w:rsid w:val="00D27813"/>
    <w:rsid w:val="00D27E87"/>
    <w:rsid w:val="00D27EBB"/>
    <w:rsid w:val="00D30038"/>
    <w:rsid w:val="00D301EF"/>
    <w:rsid w:val="00D30431"/>
    <w:rsid w:val="00D30708"/>
    <w:rsid w:val="00D30759"/>
    <w:rsid w:val="00D31004"/>
    <w:rsid w:val="00D31016"/>
    <w:rsid w:val="00D310C4"/>
    <w:rsid w:val="00D313C9"/>
    <w:rsid w:val="00D31AE0"/>
    <w:rsid w:val="00D31C1C"/>
    <w:rsid w:val="00D31E73"/>
    <w:rsid w:val="00D32021"/>
    <w:rsid w:val="00D322A2"/>
    <w:rsid w:val="00D32779"/>
    <w:rsid w:val="00D328A0"/>
    <w:rsid w:val="00D32F14"/>
    <w:rsid w:val="00D3314B"/>
    <w:rsid w:val="00D33207"/>
    <w:rsid w:val="00D33291"/>
    <w:rsid w:val="00D3362E"/>
    <w:rsid w:val="00D336DF"/>
    <w:rsid w:val="00D33A04"/>
    <w:rsid w:val="00D33BA2"/>
    <w:rsid w:val="00D33CB0"/>
    <w:rsid w:val="00D33F70"/>
    <w:rsid w:val="00D34077"/>
    <w:rsid w:val="00D3418D"/>
    <w:rsid w:val="00D34296"/>
    <w:rsid w:val="00D344A6"/>
    <w:rsid w:val="00D34574"/>
    <w:rsid w:val="00D345BF"/>
    <w:rsid w:val="00D34D88"/>
    <w:rsid w:val="00D3504F"/>
    <w:rsid w:val="00D3570C"/>
    <w:rsid w:val="00D35FAB"/>
    <w:rsid w:val="00D362FC"/>
    <w:rsid w:val="00D364E0"/>
    <w:rsid w:val="00D369CF"/>
    <w:rsid w:val="00D36AB9"/>
    <w:rsid w:val="00D36B2C"/>
    <w:rsid w:val="00D36E6F"/>
    <w:rsid w:val="00D36EAA"/>
    <w:rsid w:val="00D36FF6"/>
    <w:rsid w:val="00D372AE"/>
    <w:rsid w:val="00D37666"/>
    <w:rsid w:val="00D37695"/>
    <w:rsid w:val="00D379A6"/>
    <w:rsid w:val="00D379EB"/>
    <w:rsid w:val="00D37F81"/>
    <w:rsid w:val="00D37F8B"/>
    <w:rsid w:val="00D402A6"/>
    <w:rsid w:val="00D402B9"/>
    <w:rsid w:val="00D4036F"/>
    <w:rsid w:val="00D4049A"/>
    <w:rsid w:val="00D405B0"/>
    <w:rsid w:val="00D40B84"/>
    <w:rsid w:val="00D40C57"/>
    <w:rsid w:val="00D41ED1"/>
    <w:rsid w:val="00D420C6"/>
    <w:rsid w:val="00D427C8"/>
    <w:rsid w:val="00D42A5E"/>
    <w:rsid w:val="00D42C27"/>
    <w:rsid w:val="00D4301D"/>
    <w:rsid w:val="00D43153"/>
    <w:rsid w:val="00D432F6"/>
    <w:rsid w:val="00D43453"/>
    <w:rsid w:val="00D43510"/>
    <w:rsid w:val="00D438A6"/>
    <w:rsid w:val="00D4391E"/>
    <w:rsid w:val="00D43DC6"/>
    <w:rsid w:val="00D440CE"/>
    <w:rsid w:val="00D44336"/>
    <w:rsid w:val="00D443B6"/>
    <w:rsid w:val="00D44605"/>
    <w:rsid w:val="00D446F6"/>
    <w:rsid w:val="00D4476E"/>
    <w:rsid w:val="00D44F3C"/>
    <w:rsid w:val="00D45147"/>
    <w:rsid w:val="00D45595"/>
    <w:rsid w:val="00D4578F"/>
    <w:rsid w:val="00D45AB3"/>
    <w:rsid w:val="00D45BA9"/>
    <w:rsid w:val="00D45BD8"/>
    <w:rsid w:val="00D45D53"/>
    <w:rsid w:val="00D45DD5"/>
    <w:rsid w:val="00D45E72"/>
    <w:rsid w:val="00D45EBB"/>
    <w:rsid w:val="00D45F67"/>
    <w:rsid w:val="00D4614C"/>
    <w:rsid w:val="00D46183"/>
    <w:rsid w:val="00D46395"/>
    <w:rsid w:val="00D46D45"/>
    <w:rsid w:val="00D46D46"/>
    <w:rsid w:val="00D46F62"/>
    <w:rsid w:val="00D47073"/>
    <w:rsid w:val="00D470A7"/>
    <w:rsid w:val="00D470B7"/>
    <w:rsid w:val="00D4719B"/>
    <w:rsid w:val="00D4726C"/>
    <w:rsid w:val="00D47356"/>
    <w:rsid w:val="00D4772A"/>
    <w:rsid w:val="00D4796B"/>
    <w:rsid w:val="00D47B43"/>
    <w:rsid w:val="00D47E44"/>
    <w:rsid w:val="00D47EA7"/>
    <w:rsid w:val="00D50293"/>
    <w:rsid w:val="00D503E8"/>
    <w:rsid w:val="00D504A0"/>
    <w:rsid w:val="00D5053A"/>
    <w:rsid w:val="00D50908"/>
    <w:rsid w:val="00D50972"/>
    <w:rsid w:val="00D5099E"/>
    <w:rsid w:val="00D509D1"/>
    <w:rsid w:val="00D50B65"/>
    <w:rsid w:val="00D50D56"/>
    <w:rsid w:val="00D50E92"/>
    <w:rsid w:val="00D51175"/>
    <w:rsid w:val="00D513B4"/>
    <w:rsid w:val="00D513DA"/>
    <w:rsid w:val="00D51539"/>
    <w:rsid w:val="00D51648"/>
    <w:rsid w:val="00D51697"/>
    <w:rsid w:val="00D516EB"/>
    <w:rsid w:val="00D519DB"/>
    <w:rsid w:val="00D51A5F"/>
    <w:rsid w:val="00D51A92"/>
    <w:rsid w:val="00D51C33"/>
    <w:rsid w:val="00D51F9E"/>
    <w:rsid w:val="00D5207A"/>
    <w:rsid w:val="00D52161"/>
    <w:rsid w:val="00D52206"/>
    <w:rsid w:val="00D5221E"/>
    <w:rsid w:val="00D5271B"/>
    <w:rsid w:val="00D527F0"/>
    <w:rsid w:val="00D529A5"/>
    <w:rsid w:val="00D52A0F"/>
    <w:rsid w:val="00D52AFB"/>
    <w:rsid w:val="00D52F66"/>
    <w:rsid w:val="00D53083"/>
    <w:rsid w:val="00D53139"/>
    <w:rsid w:val="00D53277"/>
    <w:rsid w:val="00D5327E"/>
    <w:rsid w:val="00D535BF"/>
    <w:rsid w:val="00D536C7"/>
    <w:rsid w:val="00D53F15"/>
    <w:rsid w:val="00D54375"/>
    <w:rsid w:val="00D54660"/>
    <w:rsid w:val="00D54687"/>
    <w:rsid w:val="00D54E1D"/>
    <w:rsid w:val="00D5526C"/>
    <w:rsid w:val="00D55278"/>
    <w:rsid w:val="00D55579"/>
    <w:rsid w:val="00D5577B"/>
    <w:rsid w:val="00D55804"/>
    <w:rsid w:val="00D55A03"/>
    <w:rsid w:val="00D55ECB"/>
    <w:rsid w:val="00D5605E"/>
    <w:rsid w:val="00D56981"/>
    <w:rsid w:val="00D57343"/>
    <w:rsid w:val="00D5739A"/>
    <w:rsid w:val="00D576AA"/>
    <w:rsid w:val="00D576CF"/>
    <w:rsid w:val="00D57C6A"/>
    <w:rsid w:val="00D57E5A"/>
    <w:rsid w:val="00D6010B"/>
    <w:rsid w:val="00D6022A"/>
    <w:rsid w:val="00D6041B"/>
    <w:rsid w:val="00D60767"/>
    <w:rsid w:val="00D60916"/>
    <w:rsid w:val="00D60AD4"/>
    <w:rsid w:val="00D60C26"/>
    <w:rsid w:val="00D60C8D"/>
    <w:rsid w:val="00D60DB8"/>
    <w:rsid w:val="00D60DCA"/>
    <w:rsid w:val="00D614D6"/>
    <w:rsid w:val="00D616C1"/>
    <w:rsid w:val="00D616E0"/>
    <w:rsid w:val="00D61CE7"/>
    <w:rsid w:val="00D61DC3"/>
    <w:rsid w:val="00D61F2D"/>
    <w:rsid w:val="00D6246D"/>
    <w:rsid w:val="00D624F1"/>
    <w:rsid w:val="00D6260F"/>
    <w:rsid w:val="00D62934"/>
    <w:rsid w:val="00D62A3C"/>
    <w:rsid w:val="00D62D2A"/>
    <w:rsid w:val="00D62D50"/>
    <w:rsid w:val="00D6309A"/>
    <w:rsid w:val="00D6338A"/>
    <w:rsid w:val="00D633EA"/>
    <w:rsid w:val="00D63882"/>
    <w:rsid w:val="00D63BB4"/>
    <w:rsid w:val="00D63C75"/>
    <w:rsid w:val="00D641B1"/>
    <w:rsid w:val="00D6494A"/>
    <w:rsid w:val="00D649E9"/>
    <w:rsid w:val="00D64DE1"/>
    <w:rsid w:val="00D64EA9"/>
    <w:rsid w:val="00D64F7D"/>
    <w:rsid w:val="00D64F91"/>
    <w:rsid w:val="00D6526F"/>
    <w:rsid w:val="00D656D2"/>
    <w:rsid w:val="00D6577C"/>
    <w:rsid w:val="00D6589D"/>
    <w:rsid w:val="00D65A6D"/>
    <w:rsid w:val="00D65D73"/>
    <w:rsid w:val="00D65E6F"/>
    <w:rsid w:val="00D66436"/>
    <w:rsid w:val="00D665BA"/>
    <w:rsid w:val="00D66ADC"/>
    <w:rsid w:val="00D66FE2"/>
    <w:rsid w:val="00D67172"/>
    <w:rsid w:val="00D673B2"/>
    <w:rsid w:val="00D674BC"/>
    <w:rsid w:val="00D677A4"/>
    <w:rsid w:val="00D67EC2"/>
    <w:rsid w:val="00D70001"/>
    <w:rsid w:val="00D707DB"/>
    <w:rsid w:val="00D70875"/>
    <w:rsid w:val="00D70997"/>
    <w:rsid w:val="00D70A60"/>
    <w:rsid w:val="00D70AFF"/>
    <w:rsid w:val="00D70C37"/>
    <w:rsid w:val="00D70CDA"/>
    <w:rsid w:val="00D70D5F"/>
    <w:rsid w:val="00D70D71"/>
    <w:rsid w:val="00D7116A"/>
    <w:rsid w:val="00D71262"/>
    <w:rsid w:val="00D71966"/>
    <w:rsid w:val="00D71D6A"/>
    <w:rsid w:val="00D7201E"/>
    <w:rsid w:val="00D720D6"/>
    <w:rsid w:val="00D72723"/>
    <w:rsid w:val="00D728D9"/>
    <w:rsid w:val="00D72AD8"/>
    <w:rsid w:val="00D7311B"/>
    <w:rsid w:val="00D737BF"/>
    <w:rsid w:val="00D73915"/>
    <w:rsid w:val="00D73C40"/>
    <w:rsid w:val="00D73EA7"/>
    <w:rsid w:val="00D73FA3"/>
    <w:rsid w:val="00D74990"/>
    <w:rsid w:val="00D75207"/>
    <w:rsid w:val="00D75661"/>
    <w:rsid w:val="00D756BD"/>
    <w:rsid w:val="00D758A1"/>
    <w:rsid w:val="00D75B27"/>
    <w:rsid w:val="00D75DA6"/>
    <w:rsid w:val="00D75F14"/>
    <w:rsid w:val="00D75F55"/>
    <w:rsid w:val="00D7649C"/>
    <w:rsid w:val="00D76C8F"/>
    <w:rsid w:val="00D76F1E"/>
    <w:rsid w:val="00D76F72"/>
    <w:rsid w:val="00D774AF"/>
    <w:rsid w:val="00D77592"/>
    <w:rsid w:val="00D775FD"/>
    <w:rsid w:val="00D776D7"/>
    <w:rsid w:val="00D77850"/>
    <w:rsid w:val="00D77983"/>
    <w:rsid w:val="00D77E38"/>
    <w:rsid w:val="00D802FE"/>
    <w:rsid w:val="00D803EC"/>
    <w:rsid w:val="00D804A8"/>
    <w:rsid w:val="00D8078C"/>
    <w:rsid w:val="00D80A8A"/>
    <w:rsid w:val="00D80CB0"/>
    <w:rsid w:val="00D80D2A"/>
    <w:rsid w:val="00D80DFD"/>
    <w:rsid w:val="00D80E5A"/>
    <w:rsid w:val="00D81053"/>
    <w:rsid w:val="00D810C7"/>
    <w:rsid w:val="00D8130A"/>
    <w:rsid w:val="00D81593"/>
    <w:rsid w:val="00D818B2"/>
    <w:rsid w:val="00D81932"/>
    <w:rsid w:val="00D8236D"/>
    <w:rsid w:val="00D82893"/>
    <w:rsid w:val="00D828E8"/>
    <w:rsid w:val="00D82AE9"/>
    <w:rsid w:val="00D82BD0"/>
    <w:rsid w:val="00D82C79"/>
    <w:rsid w:val="00D83193"/>
    <w:rsid w:val="00D835BE"/>
    <w:rsid w:val="00D83926"/>
    <w:rsid w:val="00D83F08"/>
    <w:rsid w:val="00D83F40"/>
    <w:rsid w:val="00D8401F"/>
    <w:rsid w:val="00D84077"/>
    <w:rsid w:val="00D842A9"/>
    <w:rsid w:val="00D84697"/>
    <w:rsid w:val="00D84849"/>
    <w:rsid w:val="00D84D08"/>
    <w:rsid w:val="00D84D6F"/>
    <w:rsid w:val="00D84DC4"/>
    <w:rsid w:val="00D84E77"/>
    <w:rsid w:val="00D84F21"/>
    <w:rsid w:val="00D857A6"/>
    <w:rsid w:val="00D857DD"/>
    <w:rsid w:val="00D85990"/>
    <w:rsid w:val="00D85B70"/>
    <w:rsid w:val="00D85D1C"/>
    <w:rsid w:val="00D85D9A"/>
    <w:rsid w:val="00D8625E"/>
    <w:rsid w:val="00D866C6"/>
    <w:rsid w:val="00D86C77"/>
    <w:rsid w:val="00D86C9B"/>
    <w:rsid w:val="00D86D6A"/>
    <w:rsid w:val="00D86E46"/>
    <w:rsid w:val="00D86F14"/>
    <w:rsid w:val="00D87023"/>
    <w:rsid w:val="00D873B9"/>
    <w:rsid w:val="00D87968"/>
    <w:rsid w:val="00D879EF"/>
    <w:rsid w:val="00D87B31"/>
    <w:rsid w:val="00D87C49"/>
    <w:rsid w:val="00D87D87"/>
    <w:rsid w:val="00D90238"/>
    <w:rsid w:val="00D90251"/>
    <w:rsid w:val="00D904DF"/>
    <w:rsid w:val="00D9068C"/>
    <w:rsid w:val="00D907CC"/>
    <w:rsid w:val="00D90A41"/>
    <w:rsid w:val="00D90AA3"/>
    <w:rsid w:val="00D90C61"/>
    <w:rsid w:val="00D90D92"/>
    <w:rsid w:val="00D91278"/>
    <w:rsid w:val="00D91470"/>
    <w:rsid w:val="00D9160F"/>
    <w:rsid w:val="00D917A5"/>
    <w:rsid w:val="00D91A97"/>
    <w:rsid w:val="00D91D0E"/>
    <w:rsid w:val="00D91F54"/>
    <w:rsid w:val="00D9203C"/>
    <w:rsid w:val="00D92327"/>
    <w:rsid w:val="00D923CB"/>
    <w:rsid w:val="00D923D6"/>
    <w:rsid w:val="00D92475"/>
    <w:rsid w:val="00D9247A"/>
    <w:rsid w:val="00D926DE"/>
    <w:rsid w:val="00D92A4B"/>
    <w:rsid w:val="00D92D7B"/>
    <w:rsid w:val="00D92E48"/>
    <w:rsid w:val="00D92FEF"/>
    <w:rsid w:val="00D93074"/>
    <w:rsid w:val="00D93145"/>
    <w:rsid w:val="00D9326B"/>
    <w:rsid w:val="00D93536"/>
    <w:rsid w:val="00D93932"/>
    <w:rsid w:val="00D93A76"/>
    <w:rsid w:val="00D9403F"/>
    <w:rsid w:val="00D94057"/>
    <w:rsid w:val="00D940C4"/>
    <w:rsid w:val="00D9420F"/>
    <w:rsid w:val="00D94303"/>
    <w:rsid w:val="00D94350"/>
    <w:rsid w:val="00D9439D"/>
    <w:rsid w:val="00D944EB"/>
    <w:rsid w:val="00D9512B"/>
    <w:rsid w:val="00D95284"/>
    <w:rsid w:val="00D95550"/>
    <w:rsid w:val="00D95A83"/>
    <w:rsid w:val="00D95D4D"/>
    <w:rsid w:val="00D95E99"/>
    <w:rsid w:val="00D95FD2"/>
    <w:rsid w:val="00D96168"/>
    <w:rsid w:val="00D964E3"/>
    <w:rsid w:val="00D968B5"/>
    <w:rsid w:val="00D968F4"/>
    <w:rsid w:val="00D96B99"/>
    <w:rsid w:val="00D9759F"/>
    <w:rsid w:val="00D9793F"/>
    <w:rsid w:val="00D97A10"/>
    <w:rsid w:val="00D97A4A"/>
    <w:rsid w:val="00D97C9A"/>
    <w:rsid w:val="00D97E54"/>
    <w:rsid w:val="00DA0203"/>
    <w:rsid w:val="00DA02E7"/>
    <w:rsid w:val="00DA0358"/>
    <w:rsid w:val="00DA067A"/>
    <w:rsid w:val="00DA07FC"/>
    <w:rsid w:val="00DA0B42"/>
    <w:rsid w:val="00DA0BC3"/>
    <w:rsid w:val="00DA0F5D"/>
    <w:rsid w:val="00DA17C4"/>
    <w:rsid w:val="00DA1EF3"/>
    <w:rsid w:val="00DA1FBD"/>
    <w:rsid w:val="00DA25FB"/>
    <w:rsid w:val="00DA2689"/>
    <w:rsid w:val="00DA26E5"/>
    <w:rsid w:val="00DA2A6A"/>
    <w:rsid w:val="00DA2FA7"/>
    <w:rsid w:val="00DA3026"/>
    <w:rsid w:val="00DA3653"/>
    <w:rsid w:val="00DA3722"/>
    <w:rsid w:val="00DA38B9"/>
    <w:rsid w:val="00DA38ED"/>
    <w:rsid w:val="00DA3B3D"/>
    <w:rsid w:val="00DA3C2E"/>
    <w:rsid w:val="00DA3E7E"/>
    <w:rsid w:val="00DA3EDD"/>
    <w:rsid w:val="00DA3F87"/>
    <w:rsid w:val="00DA4152"/>
    <w:rsid w:val="00DA4610"/>
    <w:rsid w:val="00DA47A0"/>
    <w:rsid w:val="00DA4B73"/>
    <w:rsid w:val="00DA4C3B"/>
    <w:rsid w:val="00DA4E2F"/>
    <w:rsid w:val="00DA4E48"/>
    <w:rsid w:val="00DA4E65"/>
    <w:rsid w:val="00DA4FCD"/>
    <w:rsid w:val="00DA5140"/>
    <w:rsid w:val="00DA53AC"/>
    <w:rsid w:val="00DA53DF"/>
    <w:rsid w:val="00DA5DED"/>
    <w:rsid w:val="00DA5EAC"/>
    <w:rsid w:val="00DA6091"/>
    <w:rsid w:val="00DA6141"/>
    <w:rsid w:val="00DA61ED"/>
    <w:rsid w:val="00DA659E"/>
    <w:rsid w:val="00DA684E"/>
    <w:rsid w:val="00DA6C7F"/>
    <w:rsid w:val="00DA72C9"/>
    <w:rsid w:val="00DA74E4"/>
    <w:rsid w:val="00DA7525"/>
    <w:rsid w:val="00DB0044"/>
    <w:rsid w:val="00DB0627"/>
    <w:rsid w:val="00DB07CA"/>
    <w:rsid w:val="00DB089C"/>
    <w:rsid w:val="00DB09F4"/>
    <w:rsid w:val="00DB0B8A"/>
    <w:rsid w:val="00DB0DEF"/>
    <w:rsid w:val="00DB0EAE"/>
    <w:rsid w:val="00DB1159"/>
    <w:rsid w:val="00DB14C9"/>
    <w:rsid w:val="00DB16B3"/>
    <w:rsid w:val="00DB18CF"/>
    <w:rsid w:val="00DB2577"/>
    <w:rsid w:val="00DB30FD"/>
    <w:rsid w:val="00DB32CF"/>
    <w:rsid w:val="00DB3376"/>
    <w:rsid w:val="00DB3595"/>
    <w:rsid w:val="00DB36ED"/>
    <w:rsid w:val="00DB372D"/>
    <w:rsid w:val="00DB3B46"/>
    <w:rsid w:val="00DB3B6F"/>
    <w:rsid w:val="00DB3BD3"/>
    <w:rsid w:val="00DB3E4F"/>
    <w:rsid w:val="00DB3F94"/>
    <w:rsid w:val="00DB457E"/>
    <w:rsid w:val="00DB483F"/>
    <w:rsid w:val="00DB4984"/>
    <w:rsid w:val="00DB49A0"/>
    <w:rsid w:val="00DB4A02"/>
    <w:rsid w:val="00DB4A05"/>
    <w:rsid w:val="00DB4F33"/>
    <w:rsid w:val="00DB5011"/>
    <w:rsid w:val="00DB5489"/>
    <w:rsid w:val="00DB5833"/>
    <w:rsid w:val="00DB5B8D"/>
    <w:rsid w:val="00DB5BFD"/>
    <w:rsid w:val="00DB5E32"/>
    <w:rsid w:val="00DB5E55"/>
    <w:rsid w:val="00DB60DF"/>
    <w:rsid w:val="00DB615B"/>
    <w:rsid w:val="00DB6319"/>
    <w:rsid w:val="00DB6805"/>
    <w:rsid w:val="00DB6D96"/>
    <w:rsid w:val="00DB70E4"/>
    <w:rsid w:val="00DB72A7"/>
    <w:rsid w:val="00DB7705"/>
    <w:rsid w:val="00DB7B35"/>
    <w:rsid w:val="00DB7CD3"/>
    <w:rsid w:val="00DB7F28"/>
    <w:rsid w:val="00DC005A"/>
    <w:rsid w:val="00DC019E"/>
    <w:rsid w:val="00DC0341"/>
    <w:rsid w:val="00DC03BB"/>
    <w:rsid w:val="00DC05B1"/>
    <w:rsid w:val="00DC0822"/>
    <w:rsid w:val="00DC0F6E"/>
    <w:rsid w:val="00DC15FE"/>
    <w:rsid w:val="00DC1990"/>
    <w:rsid w:val="00DC1C23"/>
    <w:rsid w:val="00DC1CCC"/>
    <w:rsid w:val="00DC2222"/>
    <w:rsid w:val="00DC256B"/>
    <w:rsid w:val="00DC27A4"/>
    <w:rsid w:val="00DC27B1"/>
    <w:rsid w:val="00DC27D1"/>
    <w:rsid w:val="00DC27F3"/>
    <w:rsid w:val="00DC29CC"/>
    <w:rsid w:val="00DC29DA"/>
    <w:rsid w:val="00DC2A13"/>
    <w:rsid w:val="00DC2AC8"/>
    <w:rsid w:val="00DC2D8A"/>
    <w:rsid w:val="00DC31D6"/>
    <w:rsid w:val="00DC3234"/>
    <w:rsid w:val="00DC3259"/>
    <w:rsid w:val="00DC336F"/>
    <w:rsid w:val="00DC3775"/>
    <w:rsid w:val="00DC396C"/>
    <w:rsid w:val="00DC3E66"/>
    <w:rsid w:val="00DC3EE8"/>
    <w:rsid w:val="00DC45C9"/>
    <w:rsid w:val="00DC45D7"/>
    <w:rsid w:val="00DC46D4"/>
    <w:rsid w:val="00DC4AE9"/>
    <w:rsid w:val="00DC4DA2"/>
    <w:rsid w:val="00DC4E20"/>
    <w:rsid w:val="00DC4E91"/>
    <w:rsid w:val="00DC4ECD"/>
    <w:rsid w:val="00DC500B"/>
    <w:rsid w:val="00DC518D"/>
    <w:rsid w:val="00DC55DF"/>
    <w:rsid w:val="00DC56A4"/>
    <w:rsid w:val="00DC56C1"/>
    <w:rsid w:val="00DC573A"/>
    <w:rsid w:val="00DC5B79"/>
    <w:rsid w:val="00DC5CCA"/>
    <w:rsid w:val="00DC5CD9"/>
    <w:rsid w:val="00DC5D54"/>
    <w:rsid w:val="00DC5FE0"/>
    <w:rsid w:val="00DC6316"/>
    <w:rsid w:val="00DC643E"/>
    <w:rsid w:val="00DC64A3"/>
    <w:rsid w:val="00DC677E"/>
    <w:rsid w:val="00DC6D94"/>
    <w:rsid w:val="00DC6E4A"/>
    <w:rsid w:val="00DC6F04"/>
    <w:rsid w:val="00DC70A2"/>
    <w:rsid w:val="00DC73A1"/>
    <w:rsid w:val="00DC745A"/>
    <w:rsid w:val="00DC7516"/>
    <w:rsid w:val="00DC7654"/>
    <w:rsid w:val="00DC7F1C"/>
    <w:rsid w:val="00DD00C9"/>
    <w:rsid w:val="00DD0EFF"/>
    <w:rsid w:val="00DD0F7E"/>
    <w:rsid w:val="00DD0F95"/>
    <w:rsid w:val="00DD1196"/>
    <w:rsid w:val="00DD1230"/>
    <w:rsid w:val="00DD1355"/>
    <w:rsid w:val="00DD139F"/>
    <w:rsid w:val="00DD13E6"/>
    <w:rsid w:val="00DD16C8"/>
    <w:rsid w:val="00DD1A2E"/>
    <w:rsid w:val="00DD1A5D"/>
    <w:rsid w:val="00DD1D98"/>
    <w:rsid w:val="00DD1FF6"/>
    <w:rsid w:val="00DD20BD"/>
    <w:rsid w:val="00DD24CE"/>
    <w:rsid w:val="00DD287D"/>
    <w:rsid w:val="00DD2993"/>
    <w:rsid w:val="00DD2A16"/>
    <w:rsid w:val="00DD2B95"/>
    <w:rsid w:val="00DD2E75"/>
    <w:rsid w:val="00DD2F51"/>
    <w:rsid w:val="00DD30E1"/>
    <w:rsid w:val="00DD32C4"/>
    <w:rsid w:val="00DD33D9"/>
    <w:rsid w:val="00DD3574"/>
    <w:rsid w:val="00DD3BA0"/>
    <w:rsid w:val="00DD3CFA"/>
    <w:rsid w:val="00DD4557"/>
    <w:rsid w:val="00DD4717"/>
    <w:rsid w:val="00DD49FD"/>
    <w:rsid w:val="00DD50D8"/>
    <w:rsid w:val="00DD51A3"/>
    <w:rsid w:val="00DD531E"/>
    <w:rsid w:val="00DD567A"/>
    <w:rsid w:val="00DD5B22"/>
    <w:rsid w:val="00DD5B6A"/>
    <w:rsid w:val="00DD5D13"/>
    <w:rsid w:val="00DD62B9"/>
    <w:rsid w:val="00DD64F4"/>
    <w:rsid w:val="00DD66F5"/>
    <w:rsid w:val="00DD672B"/>
    <w:rsid w:val="00DD6970"/>
    <w:rsid w:val="00DD6C85"/>
    <w:rsid w:val="00DD7941"/>
    <w:rsid w:val="00DD797F"/>
    <w:rsid w:val="00DD7A1A"/>
    <w:rsid w:val="00DD7A1C"/>
    <w:rsid w:val="00DD7A4F"/>
    <w:rsid w:val="00DD7AB3"/>
    <w:rsid w:val="00DE034C"/>
    <w:rsid w:val="00DE066D"/>
    <w:rsid w:val="00DE0780"/>
    <w:rsid w:val="00DE0DE7"/>
    <w:rsid w:val="00DE0E83"/>
    <w:rsid w:val="00DE0F3D"/>
    <w:rsid w:val="00DE1394"/>
    <w:rsid w:val="00DE1A3D"/>
    <w:rsid w:val="00DE2273"/>
    <w:rsid w:val="00DE22AA"/>
    <w:rsid w:val="00DE2408"/>
    <w:rsid w:val="00DE2429"/>
    <w:rsid w:val="00DE25B9"/>
    <w:rsid w:val="00DE279B"/>
    <w:rsid w:val="00DE27E7"/>
    <w:rsid w:val="00DE2925"/>
    <w:rsid w:val="00DE2A28"/>
    <w:rsid w:val="00DE2B58"/>
    <w:rsid w:val="00DE2B92"/>
    <w:rsid w:val="00DE301E"/>
    <w:rsid w:val="00DE31BC"/>
    <w:rsid w:val="00DE3247"/>
    <w:rsid w:val="00DE32AC"/>
    <w:rsid w:val="00DE331D"/>
    <w:rsid w:val="00DE3C2D"/>
    <w:rsid w:val="00DE3CA7"/>
    <w:rsid w:val="00DE3DCD"/>
    <w:rsid w:val="00DE3DE6"/>
    <w:rsid w:val="00DE4077"/>
    <w:rsid w:val="00DE4367"/>
    <w:rsid w:val="00DE44A1"/>
    <w:rsid w:val="00DE4693"/>
    <w:rsid w:val="00DE4760"/>
    <w:rsid w:val="00DE47C7"/>
    <w:rsid w:val="00DE48F3"/>
    <w:rsid w:val="00DE4A9C"/>
    <w:rsid w:val="00DE4DDC"/>
    <w:rsid w:val="00DE5116"/>
    <w:rsid w:val="00DE5270"/>
    <w:rsid w:val="00DE54AE"/>
    <w:rsid w:val="00DE583A"/>
    <w:rsid w:val="00DE5D51"/>
    <w:rsid w:val="00DE5E9D"/>
    <w:rsid w:val="00DE6518"/>
    <w:rsid w:val="00DE6D0D"/>
    <w:rsid w:val="00DE6DE3"/>
    <w:rsid w:val="00DE720A"/>
    <w:rsid w:val="00DE73C6"/>
    <w:rsid w:val="00DE7B71"/>
    <w:rsid w:val="00DE7C26"/>
    <w:rsid w:val="00DE7ED3"/>
    <w:rsid w:val="00DE7F72"/>
    <w:rsid w:val="00DE7FE8"/>
    <w:rsid w:val="00DF00BD"/>
    <w:rsid w:val="00DF00E0"/>
    <w:rsid w:val="00DF0474"/>
    <w:rsid w:val="00DF05B8"/>
    <w:rsid w:val="00DF0810"/>
    <w:rsid w:val="00DF0993"/>
    <w:rsid w:val="00DF0AF5"/>
    <w:rsid w:val="00DF0E7D"/>
    <w:rsid w:val="00DF1300"/>
    <w:rsid w:val="00DF1395"/>
    <w:rsid w:val="00DF13DE"/>
    <w:rsid w:val="00DF13F2"/>
    <w:rsid w:val="00DF1489"/>
    <w:rsid w:val="00DF14A7"/>
    <w:rsid w:val="00DF161A"/>
    <w:rsid w:val="00DF1811"/>
    <w:rsid w:val="00DF1991"/>
    <w:rsid w:val="00DF1B5C"/>
    <w:rsid w:val="00DF1D84"/>
    <w:rsid w:val="00DF1F5A"/>
    <w:rsid w:val="00DF22A1"/>
    <w:rsid w:val="00DF252C"/>
    <w:rsid w:val="00DF260F"/>
    <w:rsid w:val="00DF2735"/>
    <w:rsid w:val="00DF2896"/>
    <w:rsid w:val="00DF2AE1"/>
    <w:rsid w:val="00DF2CAC"/>
    <w:rsid w:val="00DF2D30"/>
    <w:rsid w:val="00DF3108"/>
    <w:rsid w:val="00DF344A"/>
    <w:rsid w:val="00DF34B6"/>
    <w:rsid w:val="00DF34E6"/>
    <w:rsid w:val="00DF34E9"/>
    <w:rsid w:val="00DF39CA"/>
    <w:rsid w:val="00DF39EA"/>
    <w:rsid w:val="00DF3BDD"/>
    <w:rsid w:val="00DF441C"/>
    <w:rsid w:val="00DF47E1"/>
    <w:rsid w:val="00DF4A70"/>
    <w:rsid w:val="00DF4CD2"/>
    <w:rsid w:val="00DF4D99"/>
    <w:rsid w:val="00DF4E18"/>
    <w:rsid w:val="00DF510E"/>
    <w:rsid w:val="00DF51E1"/>
    <w:rsid w:val="00DF51E3"/>
    <w:rsid w:val="00DF57AA"/>
    <w:rsid w:val="00DF5884"/>
    <w:rsid w:val="00DF5988"/>
    <w:rsid w:val="00DF5A92"/>
    <w:rsid w:val="00DF5CB4"/>
    <w:rsid w:val="00DF6589"/>
    <w:rsid w:val="00DF687E"/>
    <w:rsid w:val="00DF6957"/>
    <w:rsid w:val="00DF6971"/>
    <w:rsid w:val="00DF6A44"/>
    <w:rsid w:val="00DF6C07"/>
    <w:rsid w:val="00DF6CAB"/>
    <w:rsid w:val="00DF6DDC"/>
    <w:rsid w:val="00DF6E97"/>
    <w:rsid w:val="00DF6F8B"/>
    <w:rsid w:val="00DF7485"/>
    <w:rsid w:val="00DF774F"/>
    <w:rsid w:val="00DF7A3D"/>
    <w:rsid w:val="00DF7DC4"/>
    <w:rsid w:val="00E000BC"/>
    <w:rsid w:val="00E0037A"/>
    <w:rsid w:val="00E00587"/>
    <w:rsid w:val="00E00788"/>
    <w:rsid w:val="00E007F6"/>
    <w:rsid w:val="00E00B54"/>
    <w:rsid w:val="00E00D38"/>
    <w:rsid w:val="00E00E9C"/>
    <w:rsid w:val="00E00EF9"/>
    <w:rsid w:val="00E00EFA"/>
    <w:rsid w:val="00E01240"/>
    <w:rsid w:val="00E01290"/>
    <w:rsid w:val="00E01686"/>
    <w:rsid w:val="00E01711"/>
    <w:rsid w:val="00E01F10"/>
    <w:rsid w:val="00E022BB"/>
    <w:rsid w:val="00E02314"/>
    <w:rsid w:val="00E026EB"/>
    <w:rsid w:val="00E027B7"/>
    <w:rsid w:val="00E028B8"/>
    <w:rsid w:val="00E02911"/>
    <w:rsid w:val="00E02C6B"/>
    <w:rsid w:val="00E02D35"/>
    <w:rsid w:val="00E03107"/>
    <w:rsid w:val="00E032BF"/>
    <w:rsid w:val="00E03855"/>
    <w:rsid w:val="00E03A8F"/>
    <w:rsid w:val="00E03B16"/>
    <w:rsid w:val="00E03B7B"/>
    <w:rsid w:val="00E03C62"/>
    <w:rsid w:val="00E041A5"/>
    <w:rsid w:val="00E0438D"/>
    <w:rsid w:val="00E04480"/>
    <w:rsid w:val="00E046B1"/>
    <w:rsid w:val="00E046B5"/>
    <w:rsid w:val="00E0470D"/>
    <w:rsid w:val="00E04884"/>
    <w:rsid w:val="00E04B92"/>
    <w:rsid w:val="00E04D7B"/>
    <w:rsid w:val="00E05073"/>
    <w:rsid w:val="00E053B2"/>
    <w:rsid w:val="00E05485"/>
    <w:rsid w:val="00E056F5"/>
    <w:rsid w:val="00E0570B"/>
    <w:rsid w:val="00E05773"/>
    <w:rsid w:val="00E05BBD"/>
    <w:rsid w:val="00E05CC1"/>
    <w:rsid w:val="00E05EFB"/>
    <w:rsid w:val="00E0615A"/>
    <w:rsid w:val="00E06230"/>
    <w:rsid w:val="00E06699"/>
    <w:rsid w:val="00E066E0"/>
    <w:rsid w:val="00E06A43"/>
    <w:rsid w:val="00E06B07"/>
    <w:rsid w:val="00E06BED"/>
    <w:rsid w:val="00E070D1"/>
    <w:rsid w:val="00E074D6"/>
    <w:rsid w:val="00E07F27"/>
    <w:rsid w:val="00E102E0"/>
    <w:rsid w:val="00E105DF"/>
    <w:rsid w:val="00E1084E"/>
    <w:rsid w:val="00E10C7E"/>
    <w:rsid w:val="00E1103B"/>
    <w:rsid w:val="00E110DE"/>
    <w:rsid w:val="00E1128E"/>
    <w:rsid w:val="00E112CD"/>
    <w:rsid w:val="00E118F1"/>
    <w:rsid w:val="00E119E9"/>
    <w:rsid w:val="00E11A76"/>
    <w:rsid w:val="00E11B76"/>
    <w:rsid w:val="00E11BAF"/>
    <w:rsid w:val="00E11BBE"/>
    <w:rsid w:val="00E11C36"/>
    <w:rsid w:val="00E11C68"/>
    <w:rsid w:val="00E11CD2"/>
    <w:rsid w:val="00E11D3C"/>
    <w:rsid w:val="00E11FB2"/>
    <w:rsid w:val="00E120DC"/>
    <w:rsid w:val="00E123F7"/>
    <w:rsid w:val="00E1266B"/>
    <w:rsid w:val="00E12B7D"/>
    <w:rsid w:val="00E12BA3"/>
    <w:rsid w:val="00E134EC"/>
    <w:rsid w:val="00E135A8"/>
    <w:rsid w:val="00E13614"/>
    <w:rsid w:val="00E136DD"/>
    <w:rsid w:val="00E137D3"/>
    <w:rsid w:val="00E1389E"/>
    <w:rsid w:val="00E13ACF"/>
    <w:rsid w:val="00E13CB5"/>
    <w:rsid w:val="00E13D82"/>
    <w:rsid w:val="00E13E27"/>
    <w:rsid w:val="00E13FF9"/>
    <w:rsid w:val="00E14083"/>
    <w:rsid w:val="00E14477"/>
    <w:rsid w:val="00E15236"/>
    <w:rsid w:val="00E15740"/>
    <w:rsid w:val="00E159DB"/>
    <w:rsid w:val="00E15BD3"/>
    <w:rsid w:val="00E15C15"/>
    <w:rsid w:val="00E15D5B"/>
    <w:rsid w:val="00E15D8C"/>
    <w:rsid w:val="00E15FBF"/>
    <w:rsid w:val="00E163D0"/>
    <w:rsid w:val="00E1710A"/>
    <w:rsid w:val="00E17290"/>
    <w:rsid w:val="00E179F1"/>
    <w:rsid w:val="00E17C4C"/>
    <w:rsid w:val="00E17C51"/>
    <w:rsid w:val="00E2011E"/>
    <w:rsid w:val="00E20443"/>
    <w:rsid w:val="00E2052C"/>
    <w:rsid w:val="00E205AB"/>
    <w:rsid w:val="00E20602"/>
    <w:rsid w:val="00E20860"/>
    <w:rsid w:val="00E20BE4"/>
    <w:rsid w:val="00E20BF2"/>
    <w:rsid w:val="00E20DBD"/>
    <w:rsid w:val="00E20DF7"/>
    <w:rsid w:val="00E21048"/>
    <w:rsid w:val="00E214CE"/>
    <w:rsid w:val="00E2192F"/>
    <w:rsid w:val="00E21AEF"/>
    <w:rsid w:val="00E21B38"/>
    <w:rsid w:val="00E21E07"/>
    <w:rsid w:val="00E21E62"/>
    <w:rsid w:val="00E223D2"/>
    <w:rsid w:val="00E22624"/>
    <w:rsid w:val="00E229D3"/>
    <w:rsid w:val="00E22A39"/>
    <w:rsid w:val="00E22BD9"/>
    <w:rsid w:val="00E22D2B"/>
    <w:rsid w:val="00E22F87"/>
    <w:rsid w:val="00E23101"/>
    <w:rsid w:val="00E2311F"/>
    <w:rsid w:val="00E233C2"/>
    <w:rsid w:val="00E233D6"/>
    <w:rsid w:val="00E2356E"/>
    <w:rsid w:val="00E235F3"/>
    <w:rsid w:val="00E23731"/>
    <w:rsid w:val="00E23B10"/>
    <w:rsid w:val="00E23CB8"/>
    <w:rsid w:val="00E23D49"/>
    <w:rsid w:val="00E23F1C"/>
    <w:rsid w:val="00E240CA"/>
    <w:rsid w:val="00E24843"/>
    <w:rsid w:val="00E24A5B"/>
    <w:rsid w:val="00E24AF0"/>
    <w:rsid w:val="00E24F07"/>
    <w:rsid w:val="00E2580E"/>
    <w:rsid w:val="00E25CEE"/>
    <w:rsid w:val="00E25E6D"/>
    <w:rsid w:val="00E26684"/>
    <w:rsid w:val="00E269A3"/>
    <w:rsid w:val="00E269E6"/>
    <w:rsid w:val="00E269F2"/>
    <w:rsid w:val="00E26DE7"/>
    <w:rsid w:val="00E26F88"/>
    <w:rsid w:val="00E27419"/>
    <w:rsid w:val="00E274F5"/>
    <w:rsid w:val="00E275F8"/>
    <w:rsid w:val="00E27623"/>
    <w:rsid w:val="00E27634"/>
    <w:rsid w:val="00E27639"/>
    <w:rsid w:val="00E27B4B"/>
    <w:rsid w:val="00E27D66"/>
    <w:rsid w:val="00E27F04"/>
    <w:rsid w:val="00E3012A"/>
    <w:rsid w:val="00E30177"/>
    <w:rsid w:val="00E3027F"/>
    <w:rsid w:val="00E303F4"/>
    <w:rsid w:val="00E3069F"/>
    <w:rsid w:val="00E307DC"/>
    <w:rsid w:val="00E308BF"/>
    <w:rsid w:val="00E30E75"/>
    <w:rsid w:val="00E30F4D"/>
    <w:rsid w:val="00E310BB"/>
    <w:rsid w:val="00E310F6"/>
    <w:rsid w:val="00E31859"/>
    <w:rsid w:val="00E31A44"/>
    <w:rsid w:val="00E31A83"/>
    <w:rsid w:val="00E31D08"/>
    <w:rsid w:val="00E32328"/>
    <w:rsid w:val="00E32553"/>
    <w:rsid w:val="00E327B6"/>
    <w:rsid w:val="00E3288E"/>
    <w:rsid w:val="00E32D10"/>
    <w:rsid w:val="00E32EBF"/>
    <w:rsid w:val="00E3387A"/>
    <w:rsid w:val="00E33B15"/>
    <w:rsid w:val="00E33D6F"/>
    <w:rsid w:val="00E33ED2"/>
    <w:rsid w:val="00E3435B"/>
    <w:rsid w:val="00E344EE"/>
    <w:rsid w:val="00E34816"/>
    <w:rsid w:val="00E34854"/>
    <w:rsid w:val="00E349E0"/>
    <w:rsid w:val="00E34A09"/>
    <w:rsid w:val="00E34BE5"/>
    <w:rsid w:val="00E34C70"/>
    <w:rsid w:val="00E34C9F"/>
    <w:rsid w:val="00E34CDB"/>
    <w:rsid w:val="00E34D00"/>
    <w:rsid w:val="00E34D4C"/>
    <w:rsid w:val="00E35123"/>
    <w:rsid w:val="00E35229"/>
    <w:rsid w:val="00E3536A"/>
    <w:rsid w:val="00E35587"/>
    <w:rsid w:val="00E35631"/>
    <w:rsid w:val="00E35CAA"/>
    <w:rsid w:val="00E35D20"/>
    <w:rsid w:val="00E36006"/>
    <w:rsid w:val="00E362CD"/>
    <w:rsid w:val="00E3640C"/>
    <w:rsid w:val="00E3691F"/>
    <w:rsid w:val="00E36A33"/>
    <w:rsid w:val="00E36C98"/>
    <w:rsid w:val="00E36F23"/>
    <w:rsid w:val="00E3723B"/>
    <w:rsid w:val="00E375CC"/>
    <w:rsid w:val="00E37661"/>
    <w:rsid w:val="00E3798F"/>
    <w:rsid w:val="00E37F52"/>
    <w:rsid w:val="00E37FA2"/>
    <w:rsid w:val="00E4023E"/>
    <w:rsid w:val="00E4028A"/>
    <w:rsid w:val="00E4064C"/>
    <w:rsid w:val="00E4077D"/>
    <w:rsid w:val="00E408BE"/>
    <w:rsid w:val="00E40EAE"/>
    <w:rsid w:val="00E40EC5"/>
    <w:rsid w:val="00E41073"/>
    <w:rsid w:val="00E4112A"/>
    <w:rsid w:val="00E41297"/>
    <w:rsid w:val="00E41310"/>
    <w:rsid w:val="00E413BC"/>
    <w:rsid w:val="00E4146D"/>
    <w:rsid w:val="00E41694"/>
    <w:rsid w:val="00E41A2A"/>
    <w:rsid w:val="00E41C05"/>
    <w:rsid w:val="00E41E34"/>
    <w:rsid w:val="00E420E1"/>
    <w:rsid w:val="00E422C6"/>
    <w:rsid w:val="00E42337"/>
    <w:rsid w:val="00E4252B"/>
    <w:rsid w:val="00E425A5"/>
    <w:rsid w:val="00E42757"/>
    <w:rsid w:val="00E427B3"/>
    <w:rsid w:val="00E428B0"/>
    <w:rsid w:val="00E42F60"/>
    <w:rsid w:val="00E436C3"/>
    <w:rsid w:val="00E43923"/>
    <w:rsid w:val="00E43A58"/>
    <w:rsid w:val="00E4407C"/>
    <w:rsid w:val="00E447AC"/>
    <w:rsid w:val="00E447B8"/>
    <w:rsid w:val="00E448C0"/>
    <w:rsid w:val="00E44935"/>
    <w:rsid w:val="00E4497F"/>
    <w:rsid w:val="00E449BF"/>
    <w:rsid w:val="00E44C0A"/>
    <w:rsid w:val="00E45179"/>
    <w:rsid w:val="00E45672"/>
    <w:rsid w:val="00E456EC"/>
    <w:rsid w:val="00E45B3B"/>
    <w:rsid w:val="00E45C12"/>
    <w:rsid w:val="00E45F64"/>
    <w:rsid w:val="00E4600E"/>
    <w:rsid w:val="00E4605A"/>
    <w:rsid w:val="00E461B5"/>
    <w:rsid w:val="00E46248"/>
    <w:rsid w:val="00E468A5"/>
    <w:rsid w:val="00E468E8"/>
    <w:rsid w:val="00E469DD"/>
    <w:rsid w:val="00E46A47"/>
    <w:rsid w:val="00E46A5A"/>
    <w:rsid w:val="00E46D91"/>
    <w:rsid w:val="00E46E7F"/>
    <w:rsid w:val="00E47003"/>
    <w:rsid w:val="00E4718D"/>
    <w:rsid w:val="00E472E2"/>
    <w:rsid w:val="00E47506"/>
    <w:rsid w:val="00E4758E"/>
    <w:rsid w:val="00E47977"/>
    <w:rsid w:val="00E47B02"/>
    <w:rsid w:val="00E47B6E"/>
    <w:rsid w:val="00E47DC5"/>
    <w:rsid w:val="00E47EF5"/>
    <w:rsid w:val="00E47F12"/>
    <w:rsid w:val="00E50015"/>
    <w:rsid w:val="00E50706"/>
    <w:rsid w:val="00E50AEF"/>
    <w:rsid w:val="00E50C31"/>
    <w:rsid w:val="00E50E63"/>
    <w:rsid w:val="00E50F39"/>
    <w:rsid w:val="00E51285"/>
    <w:rsid w:val="00E5140C"/>
    <w:rsid w:val="00E5177C"/>
    <w:rsid w:val="00E51B10"/>
    <w:rsid w:val="00E51B6F"/>
    <w:rsid w:val="00E51FF2"/>
    <w:rsid w:val="00E5244A"/>
    <w:rsid w:val="00E52630"/>
    <w:rsid w:val="00E52A1A"/>
    <w:rsid w:val="00E52A20"/>
    <w:rsid w:val="00E52AA5"/>
    <w:rsid w:val="00E52C3B"/>
    <w:rsid w:val="00E52CB1"/>
    <w:rsid w:val="00E52E77"/>
    <w:rsid w:val="00E531AF"/>
    <w:rsid w:val="00E5375A"/>
    <w:rsid w:val="00E537F7"/>
    <w:rsid w:val="00E538C1"/>
    <w:rsid w:val="00E538F5"/>
    <w:rsid w:val="00E53CB9"/>
    <w:rsid w:val="00E53CFA"/>
    <w:rsid w:val="00E53FD1"/>
    <w:rsid w:val="00E540B9"/>
    <w:rsid w:val="00E542F2"/>
    <w:rsid w:val="00E545C6"/>
    <w:rsid w:val="00E549D2"/>
    <w:rsid w:val="00E54ACD"/>
    <w:rsid w:val="00E54D81"/>
    <w:rsid w:val="00E54DED"/>
    <w:rsid w:val="00E54F02"/>
    <w:rsid w:val="00E5501D"/>
    <w:rsid w:val="00E5520B"/>
    <w:rsid w:val="00E55383"/>
    <w:rsid w:val="00E55689"/>
    <w:rsid w:val="00E55A06"/>
    <w:rsid w:val="00E55CA5"/>
    <w:rsid w:val="00E55F0F"/>
    <w:rsid w:val="00E56284"/>
    <w:rsid w:val="00E5650E"/>
    <w:rsid w:val="00E5669F"/>
    <w:rsid w:val="00E56760"/>
    <w:rsid w:val="00E56AC6"/>
    <w:rsid w:val="00E56CF6"/>
    <w:rsid w:val="00E57068"/>
    <w:rsid w:val="00E570B1"/>
    <w:rsid w:val="00E5736A"/>
    <w:rsid w:val="00E57569"/>
    <w:rsid w:val="00E57770"/>
    <w:rsid w:val="00E57787"/>
    <w:rsid w:val="00E5785A"/>
    <w:rsid w:val="00E57E3B"/>
    <w:rsid w:val="00E60295"/>
    <w:rsid w:val="00E603B2"/>
    <w:rsid w:val="00E6055B"/>
    <w:rsid w:val="00E6080D"/>
    <w:rsid w:val="00E609B8"/>
    <w:rsid w:val="00E60E1A"/>
    <w:rsid w:val="00E6160E"/>
    <w:rsid w:val="00E616D2"/>
    <w:rsid w:val="00E616E2"/>
    <w:rsid w:val="00E6179B"/>
    <w:rsid w:val="00E6181E"/>
    <w:rsid w:val="00E61C65"/>
    <w:rsid w:val="00E61CC0"/>
    <w:rsid w:val="00E61CE2"/>
    <w:rsid w:val="00E61F9C"/>
    <w:rsid w:val="00E62004"/>
    <w:rsid w:val="00E62399"/>
    <w:rsid w:val="00E62551"/>
    <w:rsid w:val="00E62826"/>
    <w:rsid w:val="00E62B7E"/>
    <w:rsid w:val="00E63357"/>
    <w:rsid w:val="00E63512"/>
    <w:rsid w:val="00E635DF"/>
    <w:rsid w:val="00E636BC"/>
    <w:rsid w:val="00E63780"/>
    <w:rsid w:val="00E637FD"/>
    <w:rsid w:val="00E639BC"/>
    <w:rsid w:val="00E63A85"/>
    <w:rsid w:val="00E6432D"/>
    <w:rsid w:val="00E645EA"/>
    <w:rsid w:val="00E64687"/>
    <w:rsid w:val="00E646A9"/>
    <w:rsid w:val="00E647F1"/>
    <w:rsid w:val="00E6499E"/>
    <w:rsid w:val="00E64E55"/>
    <w:rsid w:val="00E65054"/>
    <w:rsid w:val="00E650BD"/>
    <w:rsid w:val="00E651B7"/>
    <w:rsid w:val="00E6559C"/>
    <w:rsid w:val="00E656A1"/>
    <w:rsid w:val="00E65801"/>
    <w:rsid w:val="00E6628A"/>
    <w:rsid w:val="00E6657F"/>
    <w:rsid w:val="00E668A8"/>
    <w:rsid w:val="00E66A8A"/>
    <w:rsid w:val="00E66ADE"/>
    <w:rsid w:val="00E66CDC"/>
    <w:rsid w:val="00E67152"/>
    <w:rsid w:val="00E6728B"/>
    <w:rsid w:val="00E675E5"/>
    <w:rsid w:val="00E67947"/>
    <w:rsid w:val="00E67AE4"/>
    <w:rsid w:val="00E67BE6"/>
    <w:rsid w:val="00E67DE3"/>
    <w:rsid w:val="00E67E31"/>
    <w:rsid w:val="00E67EBA"/>
    <w:rsid w:val="00E67EDC"/>
    <w:rsid w:val="00E67F80"/>
    <w:rsid w:val="00E702EE"/>
    <w:rsid w:val="00E702FD"/>
    <w:rsid w:val="00E70311"/>
    <w:rsid w:val="00E704F4"/>
    <w:rsid w:val="00E70771"/>
    <w:rsid w:val="00E70973"/>
    <w:rsid w:val="00E70999"/>
    <w:rsid w:val="00E70D39"/>
    <w:rsid w:val="00E70ECB"/>
    <w:rsid w:val="00E70F89"/>
    <w:rsid w:val="00E71148"/>
    <w:rsid w:val="00E712AF"/>
    <w:rsid w:val="00E714AC"/>
    <w:rsid w:val="00E717DD"/>
    <w:rsid w:val="00E7197A"/>
    <w:rsid w:val="00E71AA9"/>
    <w:rsid w:val="00E71D49"/>
    <w:rsid w:val="00E71F39"/>
    <w:rsid w:val="00E72290"/>
    <w:rsid w:val="00E72305"/>
    <w:rsid w:val="00E72398"/>
    <w:rsid w:val="00E72425"/>
    <w:rsid w:val="00E72427"/>
    <w:rsid w:val="00E725EB"/>
    <w:rsid w:val="00E72656"/>
    <w:rsid w:val="00E72666"/>
    <w:rsid w:val="00E7278C"/>
    <w:rsid w:val="00E72D88"/>
    <w:rsid w:val="00E72E0B"/>
    <w:rsid w:val="00E72EFF"/>
    <w:rsid w:val="00E73056"/>
    <w:rsid w:val="00E7323C"/>
    <w:rsid w:val="00E73672"/>
    <w:rsid w:val="00E7379C"/>
    <w:rsid w:val="00E73839"/>
    <w:rsid w:val="00E73935"/>
    <w:rsid w:val="00E73DBB"/>
    <w:rsid w:val="00E73F3F"/>
    <w:rsid w:val="00E74037"/>
    <w:rsid w:val="00E74206"/>
    <w:rsid w:val="00E744A2"/>
    <w:rsid w:val="00E7451A"/>
    <w:rsid w:val="00E7484E"/>
    <w:rsid w:val="00E7495D"/>
    <w:rsid w:val="00E74987"/>
    <w:rsid w:val="00E749D2"/>
    <w:rsid w:val="00E74BF0"/>
    <w:rsid w:val="00E74C85"/>
    <w:rsid w:val="00E75002"/>
    <w:rsid w:val="00E750B7"/>
    <w:rsid w:val="00E7550C"/>
    <w:rsid w:val="00E75527"/>
    <w:rsid w:val="00E75A57"/>
    <w:rsid w:val="00E75B54"/>
    <w:rsid w:val="00E75BAD"/>
    <w:rsid w:val="00E75C7D"/>
    <w:rsid w:val="00E75D19"/>
    <w:rsid w:val="00E75DD1"/>
    <w:rsid w:val="00E75FEE"/>
    <w:rsid w:val="00E76013"/>
    <w:rsid w:val="00E762C3"/>
    <w:rsid w:val="00E7631F"/>
    <w:rsid w:val="00E76567"/>
    <w:rsid w:val="00E7666C"/>
    <w:rsid w:val="00E76698"/>
    <w:rsid w:val="00E766F5"/>
    <w:rsid w:val="00E76BF9"/>
    <w:rsid w:val="00E76FA5"/>
    <w:rsid w:val="00E7718C"/>
    <w:rsid w:val="00E77343"/>
    <w:rsid w:val="00E776BE"/>
    <w:rsid w:val="00E77EC0"/>
    <w:rsid w:val="00E77FCD"/>
    <w:rsid w:val="00E80190"/>
    <w:rsid w:val="00E803DF"/>
    <w:rsid w:val="00E80409"/>
    <w:rsid w:val="00E804C0"/>
    <w:rsid w:val="00E80603"/>
    <w:rsid w:val="00E8086A"/>
    <w:rsid w:val="00E80F18"/>
    <w:rsid w:val="00E80FEE"/>
    <w:rsid w:val="00E81122"/>
    <w:rsid w:val="00E811B7"/>
    <w:rsid w:val="00E81404"/>
    <w:rsid w:val="00E818E5"/>
    <w:rsid w:val="00E819E8"/>
    <w:rsid w:val="00E81D83"/>
    <w:rsid w:val="00E81FA4"/>
    <w:rsid w:val="00E827C3"/>
    <w:rsid w:val="00E82DF4"/>
    <w:rsid w:val="00E83545"/>
    <w:rsid w:val="00E83655"/>
    <w:rsid w:val="00E83735"/>
    <w:rsid w:val="00E838A5"/>
    <w:rsid w:val="00E839F1"/>
    <w:rsid w:val="00E83C4B"/>
    <w:rsid w:val="00E83DD8"/>
    <w:rsid w:val="00E840ED"/>
    <w:rsid w:val="00E84269"/>
    <w:rsid w:val="00E84526"/>
    <w:rsid w:val="00E8454E"/>
    <w:rsid w:val="00E84681"/>
    <w:rsid w:val="00E84856"/>
    <w:rsid w:val="00E849E4"/>
    <w:rsid w:val="00E84ABE"/>
    <w:rsid w:val="00E8512D"/>
    <w:rsid w:val="00E85488"/>
    <w:rsid w:val="00E85548"/>
    <w:rsid w:val="00E858B6"/>
    <w:rsid w:val="00E85921"/>
    <w:rsid w:val="00E85B47"/>
    <w:rsid w:val="00E85E08"/>
    <w:rsid w:val="00E85FD8"/>
    <w:rsid w:val="00E86209"/>
    <w:rsid w:val="00E8671B"/>
    <w:rsid w:val="00E867B7"/>
    <w:rsid w:val="00E8686F"/>
    <w:rsid w:val="00E86A14"/>
    <w:rsid w:val="00E86A42"/>
    <w:rsid w:val="00E86DD6"/>
    <w:rsid w:val="00E86DD8"/>
    <w:rsid w:val="00E86EE3"/>
    <w:rsid w:val="00E87182"/>
    <w:rsid w:val="00E877F4"/>
    <w:rsid w:val="00E879F7"/>
    <w:rsid w:val="00E87C94"/>
    <w:rsid w:val="00E87EB0"/>
    <w:rsid w:val="00E87F6F"/>
    <w:rsid w:val="00E9019D"/>
    <w:rsid w:val="00E901A1"/>
    <w:rsid w:val="00E904EF"/>
    <w:rsid w:val="00E9086C"/>
    <w:rsid w:val="00E90AAD"/>
    <w:rsid w:val="00E90ABA"/>
    <w:rsid w:val="00E90B54"/>
    <w:rsid w:val="00E90B61"/>
    <w:rsid w:val="00E90D92"/>
    <w:rsid w:val="00E90F5C"/>
    <w:rsid w:val="00E90FDD"/>
    <w:rsid w:val="00E90FE6"/>
    <w:rsid w:val="00E91251"/>
    <w:rsid w:val="00E91378"/>
    <w:rsid w:val="00E9161D"/>
    <w:rsid w:val="00E9170D"/>
    <w:rsid w:val="00E91B9F"/>
    <w:rsid w:val="00E91C07"/>
    <w:rsid w:val="00E91C78"/>
    <w:rsid w:val="00E91CF4"/>
    <w:rsid w:val="00E91DCF"/>
    <w:rsid w:val="00E91DFC"/>
    <w:rsid w:val="00E920D7"/>
    <w:rsid w:val="00E923B0"/>
    <w:rsid w:val="00E92A8A"/>
    <w:rsid w:val="00E92B6C"/>
    <w:rsid w:val="00E934AE"/>
    <w:rsid w:val="00E935CC"/>
    <w:rsid w:val="00E937BA"/>
    <w:rsid w:val="00E93A94"/>
    <w:rsid w:val="00E941CF"/>
    <w:rsid w:val="00E94BD1"/>
    <w:rsid w:val="00E94D24"/>
    <w:rsid w:val="00E94D5D"/>
    <w:rsid w:val="00E95041"/>
    <w:rsid w:val="00E9524E"/>
    <w:rsid w:val="00E9530F"/>
    <w:rsid w:val="00E95592"/>
    <w:rsid w:val="00E95634"/>
    <w:rsid w:val="00E95752"/>
    <w:rsid w:val="00E958F6"/>
    <w:rsid w:val="00E95D7A"/>
    <w:rsid w:val="00E95E87"/>
    <w:rsid w:val="00E96173"/>
    <w:rsid w:val="00E9627A"/>
    <w:rsid w:val="00E965F0"/>
    <w:rsid w:val="00E96828"/>
    <w:rsid w:val="00E96D3D"/>
    <w:rsid w:val="00E96F84"/>
    <w:rsid w:val="00E970D2"/>
    <w:rsid w:val="00E971DB"/>
    <w:rsid w:val="00E972B4"/>
    <w:rsid w:val="00E9758B"/>
    <w:rsid w:val="00E97613"/>
    <w:rsid w:val="00E9766E"/>
    <w:rsid w:val="00E97AE9"/>
    <w:rsid w:val="00E97B8F"/>
    <w:rsid w:val="00EA03AD"/>
    <w:rsid w:val="00EA083C"/>
    <w:rsid w:val="00EA0C97"/>
    <w:rsid w:val="00EA0E4D"/>
    <w:rsid w:val="00EA0E82"/>
    <w:rsid w:val="00EA1160"/>
    <w:rsid w:val="00EA116B"/>
    <w:rsid w:val="00EA128A"/>
    <w:rsid w:val="00EA15DE"/>
    <w:rsid w:val="00EA1839"/>
    <w:rsid w:val="00EA1B84"/>
    <w:rsid w:val="00EA1C97"/>
    <w:rsid w:val="00EA1D5B"/>
    <w:rsid w:val="00EA1F0F"/>
    <w:rsid w:val="00EA2A7D"/>
    <w:rsid w:val="00EA2C94"/>
    <w:rsid w:val="00EA2C9C"/>
    <w:rsid w:val="00EA2D7E"/>
    <w:rsid w:val="00EA3275"/>
    <w:rsid w:val="00EA32B3"/>
    <w:rsid w:val="00EA35B2"/>
    <w:rsid w:val="00EA3610"/>
    <w:rsid w:val="00EA3891"/>
    <w:rsid w:val="00EA3AB8"/>
    <w:rsid w:val="00EA3E35"/>
    <w:rsid w:val="00EA418F"/>
    <w:rsid w:val="00EA4592"/>
    <w:rsid w:val="00EA47CC"/>
    <w:rsid w:val="00EA495F"/>
    <w:rsid w:val="00EA4CCF"/>
    <w:rsid w:val="00EA4D1C"/>
    <w:rsid w:val="00EA4D8E"/>
    <w:rsid w:val="00EA4F96"/>
    <w:rsid w:val="00EA51DB"/>
    <w:rsid w:val="00EA5B64"/>
    <w:rsid w:val="00EA5DFC"/>
    <w:rsid w:val="00EA6980"/>
    <w:rsid w:val="00EA698D"/>
    <w:rsid w:val="00EA6D73"/>
    <w:rsid w:val="00EA6EA1"/>
    <w:rsid w:val="00EA719A"/>
    <w:rsid w:val="00EA75C6"/>
    <w:rsid w:val="00EA760A"/>
    <w:rsid w:val="00EA767E"/>
    <w:rsid w:val="00EA77FA"/>
    <w:rsid w:val="00EA79DA"/>
    <w:rsid w:val="00EA7CBE"/>
    <w:rsid w:val="00EA7D3E"/>
    <w:rsid w:val="00EA7E31"/>
    <w:rsid w:val="00EA7E45"/>
    <w:rsid w:val="00EB00E3"/>
    <w:rsid w:val="00EB010A"/>
    <w:rsid w:val="00EB042D"/>
    <w:rsid w:val="00EB0584"/>
    <w:rsid w:val="00EB0700"/>
    <w:rsid w:val="00EB076A"/>
    <w:rsid w:val="00EB07DC"/>
    <w:rsid w:val="00EB09D1"/>
    <w:rsid w:val="00EB0A35"/>
    <w:rsid w:val="00EB1003"/>
    <w:rsid w:val="00EB144A"/>
    <w:rsid w:val="00EB146C"/>
    <w:rsid w:val="00EB14FF"/>
    <w:rsid w:val="00EB15EF"/>
    <w:rsid w:val="00EB17CF"/>
    <w:rsid w:val="00EB18E9"/>
    <w:rsid w:val="00EB19DB"/>
    <w:rsid w:val="00EB1B85"/>
    <w:rsid w:val="00EB1EAD"/>
    <w:rsid w:val="00EB1FA6"/>
    <w:rsid w:val="00EB232A"/>
    <w:rsid w:val="00EB242C"/>
    <w:rsid w:val="00EB24A4"/>
    <w:rsid w:val="00EB2691"/>
    <w:rsid w:val="00EB2693"/>
    <w:rsid w:val="00EB281F"/>
    <w:rsid w:val="00EB292B"/>
    <w:rsid w:val="00EB2B9B"/>
    <w:rsid w:val="00EB2D44"/>
    <w:rsid w:val="00EB2D46"/>
    <w:rsid w:val="00EB2EDC"/>
    <w:rsid w:val="00EB2FCA"/>
    <w:rsid w:val="00EB2FEA"/>
    <w:rsid w:val="00EB31BB"/>
    <w:rsid w:val="00EB328B"/>
    <w:rsid w:val="00EB33CE"/>
    <w:rsid w:val="00EB36B0"/>
    <w:rsid w:val="00EB3743"/>
    <w:rsid w:val="00EB375F"/>
    <w:rsid w:val="00EB3DA9"/>
    <w:rsid w:val="00EB3F83"/>
    <w:rsid w:val="00EB406B"/>
    <w:rsid w:val="00EB418E"/>
    <w:rsid w:val="00EB421B"/>
    <w:rsid w:val="00EB4784"/>
    <w:rsid w:val="00EB479A"/>
    <w:rsid w:val="00EB4A4D"/>
    <w:rsid w:val="00EB4A92"/>
    <w:rsid w:val="00EB4AC8"/>
    <w:rsid w:val="00EB4C35"/>
    <w:rsid w:val="00EB5125"/>
    <w:rsid w:val="00EB52B8"/>
    <w:rsid w:val="00EB53C6"/>
    <w:rsid w:val="00EB5605"/>
    <w:rsid w:val="00EB56E2"/>
    <w:rsid w:val="00EB5928"/>
    <w:rsid w:val="00EB5B70"/>
    <w:rsid w:val="00EB5B8F"/>
    <w:rsid w:val="00EB5CE5"/>
    <w:rsid w:val="00EB5E77"/>
    <w:rsid w:val="00EB602D"/>
    <w:rsid w:val="00EB622A"/>
    <w:rsid w:val="00EB64B6"/>
    <w:rsid w:val="00EB6C12"/>
    <w:rsid w:val="00EB6C96"/>
    <w:rsid w:val="00EB6F8A"/>
    <w:rsid w:val="00EB700B"/>
    <w:rsid w:val="00EB702A"/>
    <w:rsid w:val="00EB746D"/>
    <w:rsid w:val="00EB75B9"/>
    <w:rsid w:val="00EB7702"/>
    <w:rsid w:val="00EB78B0"/>
    <w:rsid w:val="00EB792D"/>
    <w:rsid w:val="00EB7DE5"/>
    <w:rsid w:val="00EB7E9A"/>
    <w:rsid w:val="00EC015D"/>
    <w:rsid w:val="00EC02D4"/>
    <w:rsid w:val="00EC0444"/>
    <w:rsid w:val="00EC055D"/>
    <w:rsid w:val="00EC0596"/>
    <w:rsid w:val="00EC0649"/>
    <w:rsid w:val="00EC0699"/>
    <w:rsid w:val="00EC0798"/>
    <w:rsid w:val="00EC1048"/>
    <w:rsid w:val="00EC10BB"/>
    <w:rsid w:val="00EC10EC"/>
    <w:rsid w:val="00EC14B9"/>
    <w:rsid w:val="00EC163D"/>
    <w:rsid w:val="00EC1719"/>
    <w:rsid w:val="00EC1A79"/>
    <w:rsid w:val="00EC1B2D"/>
    <w:rsid w:val="00EC1B38"/>
    <w:rsid w:val="00EC1F84"/>
    <w:rsid w:val="00EC1F87"/>
    <w:rsid w:val="00EC1FCF"/>
    <w:rsid w:val="00EC2115"/>
    <w:rsid w:val="00EC2121"/>
    <w:rsid w:val="00EC21E7"/>
    <w:rsid w:val="00EC226D"/>
    <w:rsid w:val="00EC246A"/>
    <w:rsid w:val="00EC26C2"/>
    <w:rsid w:val="00EC2C02"/>
    <w:rsid w:val="00EC2E57"/>
    <w:rsid w:val="00EC30A1"/>
    <w:rsid w:val="00EC3305"/>
    <w:rsid w:val="00EC3317"/>
    <w:rsid w:val="00EC3410"/>
    <w:rsid w:val="00EC3416"/>
    <w:rsid w:val="00EC35D1"/>
    <w:rsid w:val="00EC37E4"/>
    <w:rsid w:val="00EC3AFB"/>
    <w:rsid w:val="00EC3B9A"/>
    <w:rsid w:val="00EC3CD7"/>
    <w:rsid w:val="00EC3CF5"/>
    <w:rsid w:val="00EC4616"/>
    <w:rsid w:val="00EC48CF"/>
    <w:rsid w:val="00EC4938"/>
    <w:rsid w:val="00EC4B5C"/>
    <w:rsid w:val="00EC5028"/>
    <w:rsid w:val="00EC521E"/>
    <w:rsid w:val="00EC528E"/>
    <w:rsid w:val="00EC55B8"/>
    <w:rsid w:val="00EC5766"/>
    <w:rsid w:val="00EC5781"/>
    <w:rsid w:val="00EC5A38"/>
    <w:rsid w:val="00EC5AC6"/>
    <w:rsid w:val="00EC5B89"/>
    <w:rsid w:val="00EC5F62"/>
    <w:rsid w:val="00EC5F92"/>
    <w:rsid w:val="00EC6805"/>
    <w:rsid w:val="00EC698A"/>
    <w:rsid w:val="00EC6A3A"/>
    <w:rsid w:val="00EC6B3D"/>
    <w:rsid w:val="00EC6E8E"/>
    <w:rsid w:val="00EC6F8A"/>
    <w:rsid w:val="00EC7264"/>
    <w:rsid w:val="00EC7351"/>
    <w:rsid w:val="00EC74AA"/>
    <w:rsid w:val="00EC7693"/>
    <w:rsid w:val="00EC77BD"/>
    <w:rsid w:val="00EC79B0"/>
    <w:rsid w:val="00EC7EB4"/>
    <w:rsid w:val="00EC7F48"/>
    <w:rsid w:val="00EC7FB1"/>
    <w:rsid w:val="00ED0030"/>
    <w:rsid w:val="00ED00D0"/>
    <w:rsid w:val="00ED00FD"/>
    <w:rsid w:val="00ED04F2"/>
    <w:rsid w:val="00ED05DD"/>
    <w:rsid w:val="00ED0B23"/>
    <w:rsid w:val="00ED1332"/>
    <w:rsid w:val="00ED13F2"/>
    <w:rsid w:val="00ED154E"/>
    <w:rsid w:val="00ED1652"/>
    <w:rsid w:val="00ED1725"/>
    <w:rsid w:val="00ED17C6"/>
    <w:rsid w:val="00ED1851"/>
    <w:rsid w:val="00ED1E36"/>
    <w:rsid w:val="00ED1E53"/>
    <w:rsid w:val="00ED1F63"/>
    <w:rsid w:val="00ED23BE"/>
    <w:rsid w:val="00ED2447"/>
    <w:rsid w:val="00ED2728"/>
    <w:rsid w:val="00ED2DC8"/>
    <w:rsid w:val="00ED2DD3"/>
    <w:rsid w:val="00ED2E80"/>
    <w:rsid w:val="00ED3042"/>
    <w:rsid w:val="00ED3157"/>
    <w:rsid w:val="00ED36EC"/>
    <w:rsid w:val="00ED3AD3"/>
    <w:rsid w:val="00ED432D"/>
    <w:rsid w:val="00ED437B"/>
    <w:rsid w:val="00ED454C"/>
    <w:rsid w:val="00ED4678"/>
    <w:rsid w:val="00ED49CE"/>
    <w:rsid w:val="00ED4DC2"/>
    <w:rsid w:val="00ED4EE2"/>
    <w:rsid w:val="00ED501E"/>
    <w:rsid w:val="00ED5044"/>
    <w:rsid w:val="00ED5172"/>
    <w:rsid w:val="00ED519B"/>
    <w:rsid w:val="00ED5900"/>
    <w:rsid w:val="00ED59C5"/>
    <w:rsid w:val="00ED5D21"/>
    <w:rsid w:val="00ED5FEA"/>
    <w:rsid w:val="00ED600D"/>
    <w:rsid w:val="00ED62E8"/>
    <w:rsid w:val="00ED632F"/>
    <w:rsid w:val="00ED644E"/>
    <w:rsid w:val="00ED6584"/>
    <w:rsid w:val="00ED6918"/>
    <w:rsid w:val="00ED6980"/>
    <w:rsid w:val="00ED6C84"/>
    <w:rsid w:val="00ED6E24"/>
    <w:rsid w:val="00ED6EF7"/>
    <w:rsid w:val="00ED7266"/>
    <w:rsid w:val="00ED7288"/>
    <w:rsid w:val="00ED729D"/>
    <w:rsid w:val="00ED7352"/>
    <w:rsid w:val="00ED76B4"/>
    <w:rsid w:val="00ED77B7"/>
    <w:rsid w:val="00ED7A12"/>
    <w:rsid w:val="00ED7A90"/>
    <w:rsid w:val="00ED7AA5"/>
    <w:rsid w:val="00ED7E51"/>
    <w:rsid w:val="00ED7E61"/>
    <w:rsid w:val="00ED7EF9"/>
    <w:rsid w:val="00EE009B"/>
    <w:rsid w:val="00EE00AD"/>
    <w:rsid w:val="00EE04B5"/>
    <w:rsid w:val="00EE05DA"/>
    <w:rsid w:val="00EE0939"/>
    <w:rsid w:val="00EE0B9B"/>
    <w:rsid w:val="00EE0E4D"/>
    <w:rsid w:val="00EE1354"/>
    <w:rsid w:val="00EE1359"/>
    <w:rsid w:val="00EE13FA"/>
    <w:rsid w:val="00EE1498"/>
    <w:rsid w:val="00EE15A2"/>
    <w:rsid w:val="00EE17A4"/>
    <w:rsid w:val="00EE1BFF"/>
    <w:rsid w:val="00EE1C72"/>
    <w:rsid w:val="00EE2195"/>
    <w:rsid w:val="00EE21F1"/>
    <w:rsid w:val="00EE28D1"/>
    <w:rsid w:val="00EE293B"/>
    <w:rsid w:val="00EE2982"/>
    <w:rsid w:val="00EE2AFF"/>
    <w:rsid w:val="00EE2E00"/>
    <w:rsid w:val="00EE3056"/>
    <w:rsid w:val="00EE30A2"/>
    <w:rsid w:val="00EE31F0"/>
    <w:rsid w:val="00EE358D"/>
    <w:rsid w:val="00EE359C"/>
    <w:rsid w:val="00EE35CB"/>
    <w:rsid w:val="00EE3616"/>
    <w:rsid w:val="00EE3A99"/>
    <w:rsid w:val="00EE3B3C"/>
    <w:rsid w:val="00EE3D80"/>
    <w:rsid w:val="00EE3D8E"/>
    <w:rsid w:val="00EE3DD2"/>
    <w:rsid w:val="00EE3DFC"/>
    <w:rsid w:val="00EE401E"/>
    <w:rsid w:val="00EE4382"/>
    <w:rsid w:val="00EE43A1"/>
    <w:rsid w:val="00EE446B"/>
    <w:rsid w:val="00EE46F1"/>
    <w:rsid w:val="00EE4737"/>
    <w:rsid w:val="00EE499B"/>
    <w:rsid w:val="00EE49E2"/>
    <w:rsid w:val="00EE4FEE"/>
    <w:rsid w:val="00EE5087"/>
    <w:rsid w:val="00EE5582"/>
    <w:rsid w:val="00EE59B3"/>
    <w:rsid w:val="00EE5B82"/>
    <w:rsid w:val="00EE5E1E"/>
    <w:rsid w:val="00EE5EFF"/>
    <w:rsid w:val="00EE5FE3"/>
    <w:rsid w:val="00EE632F"/>
    <w:rsid w:val="00EE64F3"/>
    <w:rsid w:val="00EE6551"/>
    <w:rsid w:val="00EE66C4"/>
    <w:rsid w:val="00EE6A86"/>
    <w:rsid w:val="00EE6CE6"/>
    <w:rsid w:val="00EE7089"/>
    <w:rsid w:val="00EE799B"/>
    <w:rsid w:val="00EE7D93"/>
    <w:rsid w:val="00EE7FBE"/>
    <w:rsid w:val="00EF07B8"/>
    <w:rsid w:val="00EF0836"/>
    <w:rsid w:val="00EF0856"/>
    <w:rsid w:val="00EF09CA"/>
    <w:rsid w:val="00EF0BF4"/>
    <w:rsid w:val="00EF0EB0"/>
    <w:rsid w:val="00EF1070"/>
    <w:rsid w:val="00EF114F"/>
    <w:rsid w:val="00EF1239"/>
    <w:rsid w:val="00EF1381"/>
    <w:rsid w:val="00EF149A"/>
    <w:rsid w:val="00EF1A9E"/>
    <w:rsid w:val="00EF1FC1"/>
    <w:rsid w:val="00EF208C"/>
    <w:rsid w:val="00EF216B"/>
    <w:rsid w:val="00EF2292"/>
    <w:rsid w:val="00EF2339"/>
    <w:rsid w:val="00EF23EB"/>
    <w:rsid w:val="00EF2959"/>
    <w:rsid w:val="00EF2B33"/>
    <w:rsid w:val="00EF2D89"/>
    <w:rsid w:val="00EF2EB9"/>
    <w:rsid w:val="00EF3030"/>
    <w:rsid w:val="00EF334F"/>
    <w:rsid w:val="00EF3519"/>
    <w:rsid w:val="00EF35C8"/>
    <w:rsid w:val="00EF37DD"/>
    <w:rsid w:val="00EF3957"/>
    <w:rsid w:val="00EF3BED"/>
    <w:rsid w:val="00EF3BFB"/>
    <w:rsid w:val="00EF3F79"/>
    <w:rsid w:val="00EF404C"/>
    <w:rsid w:val="00EF40CC"/>
    <w:rsid w:val="00EF42A6"/>
    <w:rsid w:val="00EF43A8"/>
    <w:rsid w:val="00EF48EA"/>
    <w:rsid w:val="00EF4980"/>
    <w:rsid w:val="00EF4AAB"/>
    <w:rsid w:val="00EF4C23"/>
    <w:rsid w:val="00EF4D6D"/>
    <w:rsid w:val="00EF50A9"/>
    <w:rsid w:val="00EF51C1"/>
    <w:rsid w:val="00EF530C"/>
    <w:rsid w:val="00EF5551"/>
    <w:rsid w:val="00EF55B4"/>
    <w:rsid w:val="00EF590F"/>
    <w:rsid w:val="00EF5E1D"/>
    <w:rsid w:val="00EF5E8F"/>
    <w:rsid w:val="00EF63D2"/>
    <w:rsid w:val="00EF6539"/>
    <w:rsid w:val="00EF6549"/>
    <w:rsid w:val="00EF6668"/>
    <w:rsid w:val="00EF684E"/>
    <w:rsid w:val="00EF6871"/>
    <w:rsid w:val="00EF6979"/>
    <w:rsid w:val="00EF69C7"/>
    <w:rsid w:val="00EF6B83"/>
    <w:rsid w:val="00EF6E5E"/>
    <w:rsid w:val="00EF6E8E"/>
    <w:rsid w:val="00EF71A1"/>
    <w:rsid w:val="00EF7309"/>
    <w:rsid w:val="00EF755E"/>
    <w:rsid w:val="00EF7698"/>
    <w:rsid w:val="00EF7E38"/>
    <w:rsid w:val="00EF7F04"/>
    <w:rsid w:val="00F00381"/>
    <w:rsid w:val="00F005B2"/>
    <w:rsid w:val="00F00743"/>
    <w:rsid w:val="00F0079D"/>
    <w:rsid w:val="00F00CB3"/>
    <w:rsid w:val="00F00F4B"/>
    <w:rsid w:val="00F010B4"/>
    <w:rsid w:val="00F0153D"/>
    <w:rsid w:val="00F01717"/>
    <w:rsid w:val="00F01727"/>
    <w:rsid w:val="00F017AE"/>
    <w:rsid w:val="00F01B3C"/>
    <w:rsid w:val="00F01E23"/>
    <w:rsid w:val="00F01E97"/>
    <w:rsid w:val="00F021B1"/>
    <w:rsid w:val="00F02298"/>
    <w:rsid w:val="00F029E5"/>
    <w:rsid w:val="00F02FBD"/>
    <w:rsid w:val="00F03552"/>
    <w:rsid w:val="00F035E5"/>
    <w:rsid w:val="00F039F5"/>
    <w:rsid w:val="00F03E23"/>
    <w:rsid w:val="00F03EFB"/>
    <w:rsid w:val="00F0401A"/>
    <w:rsid w:val="00F04145"/>
    <w:rsid w:val="00F046CD"/>
    <w:rsid w:val="00F047B7"/>
    <w:rsid w:val="00F04B19"/>
    <w:rsid w:val="00F04E0D"/>
    <w:rsid w:val="00F04EBE"/>
    <w:rsid w:val="00F04FCE"/>
    <w:rsid w:val="00F051FB"/>
    <w:rsid w:val="00F0525F"/>
    <w:rsid w:val="00F055CC"/>
    <w:rsid w:val="00F058D9"/>
    <w:rsid w:val="00F059D6"/>
    <w:rsid w:val="00F059E6"/>
    <w:rsid w:val="00F05B58"/>
    <w:rsid w:val="00F05B8D"/>
    <w:rsid w:val="00F05E51"/>
    <w:rsid w:val="00F05E7A"/>
    <w:rsid w:val="00F05F31"/>
    <w:rsid w:val="00F06062"/>
    <w:rsid w:val="00F06146"/>
    <w:rsid w:val="00F061F4"/>
    <w:rsid w:val="00F06241"/>
    <w:rsid w:val="00F0630B"/>
    <w:rsid w:val="00F06421"/>
    <w:rsid w:val="00F06548"/>
    <w:rsid w:val="00F065AB"/>
    <w:rsid w:val="00F06724"/>
    <w:rsid w:val="00F06C75"/>
    <w:rsid w:val="00F06E9E"/>
    <w:rsid w:val="00F06EF3"/>
    <w:rsid w:val="00F070ED"/>
    <w:rsid w:val="00F072D6"/>
    <w:rsid w:val="00F07540"/>
    <w:rsid w:val="00F07F1B"/>
    <w:rsid w:val="00F10122"/>
    <w:rsid w:val="00F103B3"/>
    <w:rsid w:val="00F103C3"/>
    <w:rsid w:val="00F10525"/>
    <w:rsid w:val="00F107EC"/>
    <w:rsid w:val="00F108D5"/>
    <w:rsid w:val="00F10B95"/>
    <w:rsid w:val="00F10E93"/>
    <w:rsid w:val="00F1143A"/>
    <w:rsid w:val="00F1145C"/>
    <w:rsid w:val="00F118D8"/>
    <w:rsid w:val="00F119D2"/>
    <w:rsid w:val="00F11B1A"/>
    <w:rsid w:val="00F11B73"/>
    <w:rsid w:val="00F11E2C"/>
    <w:rsid w:val="00F11E8F"/>
    <w:rsid w:val="00F120F8"/>
    <w:rsid w:val="00F121F4"/>
    <w:rsid w:val="00F1233D"/>
    <w:rsid w:val="00F123D8"/>
    <w:rsid w:val="00F125ED"/>
    <w:rsid w:val="00F12625"/>
    <w:rsid w:val="00F126B3"/>
    <w:rsid w:val="00F12772"/>
    <w:rsid w:val="00F12AFE"/>
    <w:rsid w:val="00F12D93"/>
    <w:rsid w:val="00F1338E"/>
    <w:rsid w:val="00F13587"/>
    <w:rsid w:val="00F13A8B"/>
    <w:rsid w:val="00F13AA6"/>
    <w:rsid w:val="00F13B0F"/>
    <w:rsid w:val="00F13BC7"/>
    <w:rsid w:val="00F1408A"/>
    <w:rsid w:val="00F140BF"/>
    <w:rsid w:val="00F144A5"/>
    <w:rsid w:val="00F147B5"/>
    <w:rsid w:val="00F1484C"/>
    <w:rsid w:val="00F14A54"/>
    <w:rsid w:val="00F14C7B"/>
    <w:rsid w:val="00F14CD0"/>
    <w:rsid w:val="00F14FA6"/>
    <w:rsid w:val="00F14FC7"/>
    <w:rsid w:val="00F15073"/>
    <w:rsid w:val="00F151D7"/>
    <w:rsid w:val="00F151E2"/>
    <w:rsid w:val="00F153D0"/>
    <w:rsid w:val="00F15726"/>
    <w:rsid w:val="00F159B2"/>
    <w:rsid w:val="00F15B92"/>
    <w:rsid w:val="00F15BB4"/>
    <w:rsid w:val="00F16013"/>
    <w:rsid w:val="00F1627C"/>
    <w:rsid w:val="00F1629B"/>
    <w:rsid w:val="00F167BE"/>
    <w:rsid w:val="00F16EC3"/>
    <w:rsid w:val="00F1708A"/>
    <w:rsid w:val="00F17262"/>
    <w:rsid w:val="00F17648"/>
    <w:rsid w:val="00F17746"/>
    <w:rsid w:val="00F1787D"/>
    <w:rsid w:val="00F178BE"/>
    <w:rsid w:val="00F1798A"/>
    <w:rsid w:val="00F17F8C"/>
    <w:rsid w:val="00F2000F"/>
    <w:rsid w:val="00F200CE"/>
    <w:rsid w:val="00F200EA"/>
    <w:rsid w:val="00F2081D"/>
    <w:rsid w:val="00F209AA"/>
    <w:rsid w:val="00F20C16"/>
    <w:rsid w:val="00F20DDE"/>
    <w:rsid w:val="00F20DFB"/>
    <w:rsid w:val="00F2126F"/>
    <w:rsid w:val="00F212C3"/>
    <w:rsid w:val="00F214FB"/>
    <w:rsid w:val="00F215D6"/>
    <w:rsid w:val="00F21A12"/>
    <w:rsid w:val="00F21A4A"/>
    <w:rsid w:val="00F21AF9"/>
    <w:rsid w:val="00F21B6C"/>
    <w:rsid w:val="00F21C59"/>
    <w:rsid w:val="00F21D67"/>
    <w:rsid w:val="00F22BD0"/>
    <w:rsid w:val="00F22C17"/>
    <w:rsid w:val="00F22FD7"/>
    <w:rsid w:val="00F23600"/>
    <w:rsid w:val="00F23BCD"/>
    <w:rsid w:val="00F23FEB"/>
    <w:rsid w:val="00F24206"/>
    <w:rsid w:val="00F2427B"/>
    <w:rsid w:val="00F24326"/>
    <w:rsid w:val="00F244DC"/>
    <w:rsid w:val="00F24606"/>
    <w:rsid w:val="00F248CB"/>
    <w:rsid w:val="00F24B61"/>
    <w:rsid w:val="00F24F37"/>
    <w:rsid w:val="00F2513B"/>
    <w:rsid w:val="00F252FA"/>
    <w:rsid w:val="00F25931"/>
    <w:rsid w:val="00F2598F"/>
    <w:rsid w:val="00F26137"/>
    <w:rsid w:val="00F2631F"/>
    <w:rsid w:val="00F266C4"/>
    <w:rsid w:val="00F26874"/>
    <w:rsid w:val="00F26BFA"/>
    <w:rsid w:val="00F26CB7"/>
    <w:rsid w:val="00F26EA8"/>
    <w:rsid w:val="00F26FF1"/>
    <w:rsid w:val="00F27392"/>
    <w:rsid w:val="00F27499"/>
    <w:rsid w:val="00F2750A"/>
    <w:rsid w:val="00F2753C"/>
    <w:rsid w:val="00F278CE"/>
    <w:rsid w:val="00F27CE2"/>
    <w:rsid w:val="00F27DC5"/>
    <w:rsid w:val="00F27F58"/>
    <w:rsid w:val="00F27FB1"/>
    <w:rsid w:val="00F3009D"/>
    <w:rsid w:val="00F30107"/>
    <w:rsid w:val="00F3011E"/>
    <w:rsid w:val="00F30123"/>
    <w:rsid w:val="00F305F1"/>
    <w:rsid w:val="00F306EF"/>
    <w:rsid w:val="00F3091C"/>
    <w:rsid w:val="00F31171"/>
    <w:rsid w:val="00F31310"/>
    <w:rsid w:val="00F313F0"/>
    <w:rsid w:val="00F3150D"/>
    <w:rsid w:val="00F31CEA"/>
    <w:rsid w:val="00F31E80"/>
    <w:rsid w:val="00F31F9B"/>
    <w:rsid w:val="00F31FC3"/>
    <w:rsid w:val="00F320EC"/>
    <w:rsid w:val="00F32290"/>
    <w:rsid w:val="00F322DE"/>
    <w:rsid w:val="00F32327"/>
    <w:rsid w:val="00F325EB"/>
    <w:rsid w:val="00F326D1"/>
    <w:rsid w:val="00F32702"/>
    <w:rsid w:val="00F32A2F"/>
    <w:rsid w:val="00F32BD8"/>
    <w:rsid w:val="00F32C42"/>
    <w:rsid w:val="00F32E7B"/>
    <w:rsid w:val="00F331B3"/>
    <w:rsid w:val="00F3347D"/>
    <w:rsid w:val="00F33C5F"/>
    <w:rsid w:val="00F345F2"/>
    <w:rsid w:val="00F347AD"/>
    <w:rsid w:val="00F347C6"/>
    <w:rsid w:val="00F34870"/>
    <w:rsid w:val="00F34F73"/>
    <w:rsid w:val="00F35547"/>
    <w:rsid w:val="00F35754"/>
    <w:rsid w:val="00F35B96"/>
    <w:rsid w:val="00F35BB8"/>
    <w:rsid w:val="00F35F9C"/>
    <w:rsid w:val="00F3660E"/>
    <w:rsid w:val="00F3669A"/>
    <w:rsid w:val="00F36709"/>
    <w:rsid w:val="00F369DF"/>
    <w:rsid w:val="00F36B09"/>
    <w:rsid w:val="00F36CE2"/>
    <w:rsid w:val="00F36E61"/>
    <w:rsid w:val="00F370DC"/>
    <w:rsid w:val="00F370E8"/>
    <w:rsid w:val="00F370F9"/>
    <w:rsid w:val="00F37E78"/>
    <w:rsid w:val="00F37FF2"/>
    <w:rsid w:val="00F408B2"/>
    <w:rsid w:val="00F40BCA"/>
    <w:rsid w:val="00F40D52"/>
    <w:rsid w:val="00F40F1D"/>
    <w:rsid w:val="00F411D3"/>
    <w:rsid w:val="00F4143D"/>
    <w:rsid w:val="00F4154A"/>
    <w:rsid w:val="00F41555"/>
    <w:rsid w:val="00F416E0"/>
    <w:rsid w:val="00F41727"/>
    <w:rsid w:val="00F41911"/>
    <w:rsid w:val="00F41B13"/>
    <w:rsid w:val="00F41B36"/>
    <w:rsid w:val="00F41E66"/>
    <w:rsid w:val="00F4297A"/>
    <w:rsid w:val="00F42C1F"/>
    <w:rsid w:val="00F42C51"/>
    <w:rsid w:val="00F42CDC"/>
    <w:rsid w:val="00F42D03"/>
    <w:rsid w:val="00F42F72"/>
    <w:rsid w:val="00F42F8A"/>
    <w:rsid w:val="00F4301A"/>
    <w:rsid w:val="00F43184"/>
    <w:rsid w:val="00F4324E"/>
    <w:rsid w:val="00F43731"/>
    <w:rsid w:val="00F437CA"/>
    <w:rsid w:val="00F43A28"/>
    <w:rsid w:val="00F43C3D"/>
    <w:rsid w:val="00F43E5D"/>
    <w:rsid w:val="00F43F63"/>
    <w:rsid w:val="00F43F78"/>
    <w:rsid w:val="00F441CC"/>
    <w:rsid w:val="00F442FE"/>
    <w:rsid w:val="00F4435A"/>
    <w:rsid w:val="00F44516"/>
    <w:rsid w:val="00F44976"/>
    <w:rsid w:val="00F449E6"/>
    <w:rsid w:val="00F44C05"/>
    <w:rsid w:val="00F44D25"/>
    <w:rsid w:val="00F4540F"/>
    <w:rsid w:val="00F45597"/>
    <w:rsid w:val="00F45B29"/>
    <w:rsid w:val="00F46990"/>
    <w:rsid w:val="00F46D09"/>
    <w:rsid w:val="00F46D95"/>
    <w:rsid w:val="00F46EDC"/>
    <w:rsid w:val="00F46F16"/>
    <w:rsid w:val="00F46F2F"/>
    <w:rsid w:val="00F470DB"/>
    <w:rsid w:val="00F47308"/>
    <w:rsid w:val="00F475D7"/>
    <w:rsid w:val="00F475E2"/>
    <w:rsid w:val="00F477F3"/>
    <w:rsid w:val="00F47CF2"/>
    <w:rsid w:val="00F50359"/>
    <w:rsid w:val="00F50600"/>
    <w:rsid w:val="00F50778"/>
    <w:rsid w:val="00F50AAA"/>
    <w:rsid w:val="00F50BC2"/>
    <w:rsid w:val="00F50C43"/>
    <w:rsid w:val="00F50C5B"/>
    <w:rsid w:val="00F50DAA"/>
    <w:rsid w:val="00F50DBF"/>
    <w:rsid w:val="00F50E4C"/>
    <w:rsid w:val="00F50FD6"/>
    <w:rsid w:val="00F51071"/>
    <w:rsid w:val="00F510F2"/>
    <w:rsid w:val="00F5125C"/>
    <w:rsid w:val="00F5197F"/>
    <w:rsid w:val="00F519E8"/>
    <w:rsid w:val="00F51A0B"/>
    <w:rsid w:val="00F51B70"/>
    <w:rsid w:val="00F523E5"/>
    <w:rsid w:val="00F524D8"/>
    <w:rsid w:val="00F5288B"/>
    <w:rsid w:val="00F52DEA"/>
    <w:rsid w:val="00F52F2C"/>
    <w:rsid w:val="00F532D4"/>
    <w:rsid w:val="00F53443"/>
    <w:rsid w:val="00F538B5"/>
    <w:rsid w:val="00F5399F"/>
    <w:rsid w:val="00F53A75"/>
    <w:rsid w:val="00F53F6D"/>
    <w:rsid w:val="00F53FCE"/>
    <w:rsid w:val="00F54032"/>
    <w:rsid w:val="00F54487"/>
    <w:rsid w:val="00F54685"/>
    <w:rsid w:val="00F54850"/>
    <w:rsid w:val="00F54A76"/>
    <w:rsid w:val="00F54BC4"/>
    <w:rsid w:val="00F54DF1"/>
    <w:rsid w:val="00F550DA"/>
    <w:rsid w:val="00F555A9"/>
    <w:rsid w:val="00F558F0"/>
    <w:rsid w:val="00F55AE0"/>
    <w:rsid w:val="00F55C33"/>
    <w:rsid w:val="00F55C3E"/>
    <w:rsid w:val="00F55C52"/>
    <w:rsid w:val="00F55C6D"/>
    <w:rsid w:val="00F56321"/>
    <w:rsid w:val="00F56458"/>
    <w:rsid w:val="00F5652E"/>
    <w:rsid w:val="00F567C7"/>
    <w:rsid w:val="00F56833"/>
    <w:rsid w:val="00F56900"/>
    <w:rsid w:val="00F56C00"/>
    <w:rsid w:val="00F56D09"/>
    <w:rsid w:val="00F571C2"/>
    <w:rsid w:val="00F57219"/>
    <w:rsid w:val="00F57452"/>
    <w:rsid w:val="00F5758C"/>
    <w:rsid w:val="00F57A12"/>
    <w:rsid w:val="00F57AD8"/>
    <w:rsid w:val="00F57E78"/>
    <w:rsid w:val="00F6034A"/>
    <w:rsid w:val="00F60411"/>
    <w:rsid w:val="00F60440"/>
    <w:rsid w:val="00F606B8"/>
    <w:rsid w:val="00F60EB5"/>
    <w:rsid w:val="00F61020"/>
    <w:rsid w:val="00F61638"/>
    <w:rsid w:val="00F6164E"/>
    <w:rsid w:val="00F61BBD"/>
    <w:rsid w:val="00F61F47"/>
    <w:rsid w:val="00F6235D"/>
    <w:rsid w:val="00F623A4"/>
    <w:rsid w:val="00F62604"/>
    <w:rsid w:val="00F62708"/>
    <w:rsid w:val="00F628C4"/>
    <w:rsid w:val="00F62BF5"/>
    <w:rsid w:val="00F62D59"/>
    <w:rsid w:val="00F62E68"/>
    <w:rsid w:val="00F6301C"/>
    <w:rsid w:val="00F63055"/>
    <w:rsid w:val="00F63163"/>
    <w:rsid w:val="00F63253"/>
    <w:rsid w:val="00F63524"/>
    <w:rsid w:val="00F638EA"/>
    <w:rsid w:val="00F63A7E"/>
    <w:rsid w:val="00F63C82"/>
    <w:rsid w:val="00F63E99"/>
    <w:rsid w:val="00F6400F"/>
    <w:rsid w:val="00F640AB"/>
    <w:rsid w:val="00F6482B"/>
    <w:rsid w:val="00F64848"/>
    <w:rsid w:val="00F64B2F"/>
    <w:rsid w:val="00F64D6B"/>
    <w:rsid w:val="00F64D79"/>
    <w:rsid w:val="00F64E34"/>
    <w:rsid w:val="00F64EF1"/>
    <w:rsid w:val="00F64F30"/>
    <w:rsid w:val="00F6524D"/>
    <w:rsid w:val="00F654FF"/>
    <w:rsid w:val="00F6595A"/>
    <w:rsid w:val="00F65BB4"/>
    <w:rsid w:val="00F65F8C"/>
    <w:rsid w:val="00F6646B"/>
    <w:rsid w:val="00F666CE"/>
    <w:rsid w:val="00F66750"/>
    <w:rsid w:val="00F66865"/>
    <w:rsid w:val="00F66C5B"/>
    <w:rsid w:val="00F66CCF"/>
    <w:rsid w:val="00F672AB"/>
    <w:rsid w:val="00F67668"/>
    <w:rsid w:val="00F677AE"/>
    <w:rsid w:val="00F6782C"/>
    <w:rsid w:val="00F67842"/>
    <w:rsid w:val="00F6792E"/>
    <w:rsid w:val="00F679DC"/>
    <w:rsid w:val="00F67ED4"/>
    <w:rsid w:val="00F67FBB"/>
    <w:rsid w:val="00F700AC"/>
    <w:rsid w:val="00F70288"/>
    <w:rsid w:val="00F70557"/>
    <w:rsid w:val="00F70636"/>
    <w:rsid w:val="00F70A4D"/>
    <w:rsid w:val="00F70FD3"/>
    <w:rsid w:val="00F71326"/>
    <w:rsid w:val="00F71372"/>
    <w:rsid w:val="00F71755"/>
    <w:rsid w:val="00F71F8E"/>
    <w:rsid w:val="00F72375"/>
    <w:rsid w:val="00F7248F"/>
    <w:rsid w:val="00F724D9"/>
    <w:rsid w:val="00F725CA"/>
    <w:rsid w:val="00F72620"/>
    <w:rsid w:val="00F726A5"/>
    <w:rsid w:val="00F7279D"/>
    <w:rsid w:val="00F72B6E"/>
    <w:rsid w:val="00F72CB9"/>
    <w:rsid w:val="00F72D11"/>
    <w:rsid w:val="00F72D9E"/>
    <w:rsid w:val="00F72F98"/>
    <w:rsid w:val="00F73985"/>
    <w:rsid w:val="00F73B99"/>
    <w:rsid w:val="00F7435A"/>
    <w:rsid w:val="00F74471"/>
    <w:rsid w:val="00F745C1"/>
    <w:rsid w:val="00F747EC"/>
    <w:rsid w:val="00F74D13"/>
    <w:rsid w:val="00F74D23"/>
    <w:rsid w:val="00F751FE"/>
    <w:rsid w:val="00F752FE"/>
    <w:rsid w:val="00F75487"/>
    <w:rsid w:val="00F756BC"/>
    <w:rsid w:val="00F7573C"/>
    <w:rsid w:val="00F75A57"/>
    <w:rsid w:val="00F75AE6"/>
    <w:rsid w:val="00F75E66"/>
    <w:rsid w:val="00F765D2"/>
    <w:rsid w:val="00F76770"/>
    <w:rsid w:val="00F76B15"/>
    <w:rsid w:val="00F76B36"/>
    <w:rsid w:val="00F76B9B"/>
    <w:rsid w:val="00F77072"/>
    <w:rsid w:val="00F770B0"/>
    <w:rsid w:val="00F77483"/>
    <w:rsid w:val="00F774F0"/>
    <w:rsid w:val="00F7772A"/>
    <w:rsid w:val="00F777F3"/>
    <w:rsid w:val="00F77E77"/>
    <w:rsid w:val="00F77F2B"/>
    <w:rsid w:val="00F77FBC"/>
    <w:rsid w:val="00F8025B"/>
    <w:rsid w:val="00F8063E"/>
    <w:rsid w:val="00F80C9D"/>
    <w:rsid w:val="00F80CDA"/>
    <w:rsid w:val="00F80D75"/>
    <w:rsid w:val="00F80DE8"/>
    <w:rsid w:val="00F80E11"/>
    <w:rsid w:val="00F80E91"/>
    <w:rsid w:val="00F810BF"/>
    <w:rsid w:val="00F81498"/>
    <w:rsid w:val="00F8161A"/>
    <w:rsid w:val="00F816BA"/>
    <w:rsid w:val="00F81C01"/>
    <w:rsid w:val="00F8206C"/>
    <w:rsid w:val="00F82437"/>
    <w:rsid w:val="00F82B7C"/>
    <w:rsid w:val="00F82D9D"/>
    <w:rsid w:val="00F82FFF"/>
    <w:rsid w:val="00F831C1"/>
    <w:rsid w:val="00F832E1"/>
    <w:rsid w:val="00F837AF"/>
    <w:rsid w:val="00F83911"/>
    <w:rsid w:val="00F8399A"/>
    <w:rsid w:val="00F843B3"/>
    <w:rsid w:val="00F847A3"/>
    <w:rsid w:val="00F849C5"/>
    <w:rsid w:val="00F849D9"/>
    <w:rsid w:val="00F84B75"/>
    <w:rsid w:val="00F856C9"/>
    <w:rsid w:val="00F85B96"/>
    <w:rsid w:val="00F85DB5"/>
    <w:rsid w:val="00F85E19"/>
    <w:rsid w:val="00F85F41"/>
    <w:rsid w:val="00F8601A"/>
    <w:rsid w:val="00F86089"/>
    <w:rsid w:val="00F862DF"/>
    <w:rsid w:val="00F86C65"/>
    <w:rsid w:val="00F86CA3"/>
    <w:rsid w:val="00F86CFE"/>
    <w:rsid w:val="00F86E70"/>
    <w:rsid w:val="00F86EC9"/>
    <w:rsid w:val="00F87485"/>
    <w:rsid w:val="00F87826"/>
    <w:rsid w:val="00F87887"/>
    <w:rsid w:val="00F87B47"/>
    <w:rsid w:val="00F87BA4"/>
    <w:rsid w:val="00F87BF6"/>
    <w:rsid w:val="00F9017B"/>
    <w:rsid w:val="00F90332"/>
    <w:rsid w:val="00F9037E"/>
    <w:rsid w:val="00F9084E"/>
    <w:rsid w:val="00F91029"/>
    <w:rsid w:val="00F91316"/>
    <w:rsid w:val="00F916D0"/>
    <w:rsid w:val="00F919F2"/>
    <w:rsid w:val="00F91A5B"/>
    <w:rsid w:val="00F91B91"/>
    <w:rsid w:val="00F91C16"/>
    <w:rsid w:val="00F91CA7"/>
    <w:rsid w:val="00F91CC4"/>
    <w:rsid w:val="00F9213D"/>
    <w:rsid w:val="00F92248"/>
    <w:rsid w:val="00F9232D"/>
    <w:rsid w:val="00F92C18"/>
    <w:rsid w:val="00F92C4D"/>
    <w:rsid w:val="00F92CFB"/>
    <w:rsid w:val="00F92FCE"/>
    <w:rsid w:val="00F9306A"/>
    <w:rsid w:val="00F933F7"/>
    <w:rsid w:val="00F93595"/>
    <w:rsid w:val="00F93675"/>
    <w:rsid w:val="00F93BCB"/>
    <w:rsid w:val="00F93C35"/>
    <w:rsid w:val="00F93E56"/>
    <w:rsid w:val="00F9403F"/>
    <w:rsid w:val="00F940CC"/>
    <w:rsid w:val="00F943C8"/>
    <w:rsid w:val="00F94449"/>
    <w:rsid w:val="00F946DC"/>
    <w:rsid w:val="00F94738"/>
    <w:rsid w:val="00F947C4"/>
    <w:rsid w:val="00F94944"/>
    <w:rsid w:val="00F949D7"/>
    <w:rsid w:val="00F94A2A"/>
    <w:rsid w:val="00F94A90"/>
    <w:rsid w:val="00F9523F"/>
    <w:rsid w:val="00F953E6"/>
    <w:rsid w:val="00F95650"/>
    <w:rsid w:val="00F957A4"/>
    <w:rsid w:val="00F95BEB"/>
    <w:rsid w:val="00F95DEC"/>
    <w:rsid w:val="00F95EEC"/>
    <w:rsid w:val="00F95F3E"/>
    <w:rsid w:val="00F95F6E"/>
    <w:rsid w:val="00F9633C"/>
    <w:rsid w:val="00F968F9"/>
    <w:rsid w:val="00F96E23"/>
    <w:rsid w:val="00F96FCC"/>
    <w:rsid w:val="00F974E3"/>
    <w:rsid w:val="00F97504"/>
    <w:rsid w:val="00F97591"/>
    <w:rsid w:val="00F978FC"/>
    <w:rsid w:val="00F97A43"/>
    <w:rsid w:val="00F97AAB"/>
    <w:rsid w:val="00F97CDA"/>
    <w:rsid w:val="00F97E4F"/>
    <w:rsid w:val="00F97EA3"/>
    <w:rsid w:val="00FA03B6"/>
    <w:rsid w:val="00FA077E"/>
    <w:rsid w:val="00FA0B2E"/>
    <w:rsid w:val="00FA0BE5"/>
    <w:rsid w:val="00FA0D55"/>
    <w:rsid w:val="00FA13BD"/>
    <w:rsid w:val="00FA19E2"/>
    <w:rsid w:val="00FA1D3B"/>
    <w:rsid w:val="00FA1EBC"/>
    <w:rsid w:val="00FA1F4C"/>
    <w:rsid w:val="00FA2546"/>
    <w:rsid w:val="00FA2561"/>
    <w:rsid w:val="00FA27CB"/>
    <w:rsid w:val="00FA28BE"/>
    <w:rsid w:val="00FA294E"/>
    <w:rsid w:val="00FA294F"/>
    <w:rsid w:val="00FA29B4"/>
    <w:rsid w:val="00FA2CA1"/>
    <w:rsid w:val="00FA3461"/>
    <w:rsid w:val="00FA3755"/>
    <w:rsid w:val="00FA378C"/>
    <w:rsid w:val="00FA384B"/>
    <w:rsid w:val="00FA3A41"/>
    <w:rsid w:val="00FA3ED0"/>
    <w:rsid w:val="00FA3F4B"/>
    <w:rsid w:val="00FA41AB"/>
    <w:rsid w:val="00FA41CB"/>
    <w:rsid w:val="00FA4380"/>
    <w:rsid w:val="00FA43AC"/>
    <w:rsid w:val="00FA45CC"/>
    <w:rsid w:val="00FA48B7"/>
    <w:rsid w:val="00FA48D6"/>
    <w:rsid w:val="00FA4BD4"/>
    <w:rsid w:val="00FA5405"/>
    <w:rsid w:val="00FA54E2"/>
    <w:rsid w:val="00FA57DC"/>
    <w:rsid w:val="00FA58A9"/>
    <w:rsid w:val="00FA59C8"/>
    <w:rsid w:val="00FA5EB2"/>
    <w:rsid w:val="00FA666B"/>
    <w:rsid w:val="00FA667C"/>
    <w:rsid w:val="00FA6750"/>
    <w:rsid w:val="00FA6DE2"/>
    <w:rsid w:val="00FA6FF8"/>
    <w:rsid w:val="00FA7173"/>
    <w:rsid w:val="00FA749D"/>
    <w:rsid w:val="00FA7649"/>
    <w:rsid w:val="00FA776B"/>
    <w:rsid w:val="00FA77FE"/>
    <w:rsid w:val="00FA782D"/>
    <w:rsid w:val="00FA791E"/>
    <w:rsid w:val="00FA7CE3"/>
    <w:rsid w:val="00FA7DE3"/>
    <w:rsid w:val="00FA7FBC"/>
    <w:rsid w:val="00FB00AF"/>
    <w:rsid w:val="00FB0637"/>
    <w:rsid w:val="00FB096F"/>
    <w:rsid w:val="00FB1012"/>
    <w:rsid w:val="00FB17C3"/>
    <w:rsid w:val="00FB1BAC"/>
    <w:rsid w:val="00FB25A1"/>
    <w:rsid w:val="00FB29DD"/>
    <w:rsid w:val="00FB2F76"/>
    <w:rsid w:val="00FB3203"/>
    <w:rsid w:val="00FB3264"/>
    <w:rsid w:val="00FB3472"/>
    <w:rsid w:val="00FB365C"/>
    <w:rsid w:val="00FB36D0"/>
    <w:rsid w:val="00FB38B7"/>
    <w:rsid w:val="00FB3D7C"/>
    <w:rsid w:val="00FB3FF0"/>
    <w:rsid w:val="00FB4009"/>
    <w:rsid w:val="00FB41A4"/>
    <w:rsid w:val="00FB4354"/>
    <w:rsid w:val="00FB47E5"/>
    <w:rsid w:val="00FB4AD8"/>
    <w:rsid w:val="00FB4B08"/>
    <w:rsid w:val="00FB4C55"/>
    <w:rsid w:val="00FB4D5F"/>
    <w:rsid w:val="00FB514E"/>
    <w:rsid w:val="00FB557C"/>
    <w:rsid w:val="00FB5783"/>
    <w:rsid w:val="00FB5840"/>
    <w:rsid w:val="00FB5996"/>
    <w:rsid w:val="00FB5CD8"/>
    <w:rsid w:val="00FB5CFF"/>
    <w:rsid w:val="00FB5D1D"/>
    <w:rsid w:val="00FB5FB1"/>
    <w:rsid w:val="00FB5FF6"/>
    <w:rsid w:val="00FB60EB"/>
    <w:rsid w:val="00FB61C7"/>
    <w:rsid w:val="00FB6448"/>
    <w:rsid w:val="00FB64F6"/>
    <w:rsid w:val="00FB6615"/>
    <w:rsid w:val="00FB6834"/>
    <w:rsid w:val="00FB6A0B"/>
    <w:rsid w:val="00FB6C6F"/>
    <w:rsid w:val="00FB6CA1"/>
    <w:rsid w:val="00FB6CFE"/>
    <w:rsid w:val="00FB70F4"/>
    <w:rsid w:val="00FB7109"/>
    <w:rsid w:val="00FB7327"/>
    <w:rsid w:val="00FB755E"/>
    <w:rsid w:val="00FB78E9"/>
    <w:rsid w:val="00FB7A0D"/>
    <w:rsid w:val="00FB7A7E"/>
    <w:rsid w:val="00FB7B1A"/>
    <w:rsid w:val="00FC03C7"/>
    <w:rsid w:val="00FC0462"/>
    <w:rsid w:val="00FC058F"/>
    <w:rsid w:val="00FC05B7"/>
    <w:rsid w:val="00FC0760"/>
    <w:rsid w:val="00FC07D9"/>
    <w:rsid w:val="00FC0856"/>
    <w:rsid w:val="00FC09B4"/>
    <w:rsid w:val="00FC0B35"/>
    <w:rsid w:val="00FC0C19"/>
    <w:rsid w:val="00FC10C0"/>
    <w:rsid w:val="00FC1475"/>
    <w:rsid w:val="00FC1530"/>
    <w:rsid w:val="00FC1548"/>
    <w:rsid w:val="00FC1686"/>
    <w:rsid w:val="00FC17BA"/>
    <w:rsid w:val="00FC17CC"/>
    <w:rsid w:val="00FC1A18"/>
    <w:rsid w:val="00FC1AAE"/>
    <w:rsid w:val="00FC1B10"/>
    <w:rsid w:val="00FC1BD1"/>
    <w:rsid w:val="00FC208B"/>
    <w:rsid w:val="00FC2224"/>
    <w:rsid w:val="00FC263B"/>
    <w:rsid w:val="00FC2739"/>
    <w:rsid w:val="00FC2FBA"/>
    <w:rsid w:val="00FC32FC"/>
    <w:rsid w:val="00FC3358"/>
    <w:rsid w:val="00FC357E"/>
    <w:rsid w:val="00FC35DE"/>
    <w:rsid w:val="00FC35E8"/>
    <w:rsid w:val="00FC3629"/>
    <w:rsid w:val="00FC37D9"/>
    <w:rsid w:val="00FC3A66"/>
    <w:rsid w:val="00FC3C85"/>
    <w:rsid w:val="00FC3C8A"/>
    <w:rsid w:val="00FC3DA2"/>
    <w:rsid w:val="00FC3F1B"/>
    <w:rsid w:val="00FC4269"/>
    <w:rsid w:val="00FC435F"/>
    <w:rsid w:val="00FC44CA"/>
    <w:rsid w:val="00FC455A"/>
    <w:rsid w:val="00FC49B5"/>
    <w:rsid w:val="00FC4E2F"/>
    <w:rsid w:val="00FC55F6"/>
    <w:rsid w:val="00FC5973"/>
    <w:rsid w:val="00FC5E69"/>
    <w:rsid w:val="00FC60A2"/>
    <w:rsid w:val="00FC612C"/>
    <w:rsid w:val="00FC61BC"/>
    <w:rsid w:val="00FC65D3"/>
    <w:rsid w:val="00FC68EE"/>
    <w:rsid w:val="00FC6AB4"/>
    <w:rsid w:val="00FC6C07"/>
    <w:rsid w:val="00FC6C21"/>
    <w:rsid w:val="00FC6E13"/>
    <w:rsid w:val="00FC6FE0"/>
    <w:rsid w:val="00FC7167"/>
    <w:rsid w:val="00FC73E8"/>
    <w:rsid w:val="00FC76CE"/>
    <w:rsid w:val="00FC77AD"/>
    <w:rsid w:val="00FC7955"/>
    <w:rsid w:val="00FC7CDC"/>
    <w:rsid w:val="00FC7D06"/>
    <w:rsid w:val="00FC7D67"/>
    <w:rsid w:val="00FC7EC0"/>
    <w:rsid w:val="00FC7FB2"/>
    <w:rsid w:val="00FD01F5"/>
    <w:rsid w:val="00FD0AD2"/>
    <w:rsid w:val="00FD0DE8"/>
    <w:rsid w:val="00FD1099"/>
    <w:rsid w:val="00FD117E"/>
    <w:rsid w:val="00FD13EB"/>
    <w:rsid w:val="00FD1479"/>
    <w:rsid w:val="00FD14D5"/>
    <w:rsid w:val="00FD1570"/>
    <w:rsid w:val="00FD169B"/>
    <w:rsid w:val="00FD169F"/>
    <w:rsid w:val="00FD1731"/>
    <w:rsid w:val="00FD1986"/>
    <w:rsid w:val="00FD19AA"/>
    <w:rsid w:val="00FD1AAC"/>
    <w:rsid w:val="00FD1B80"/>
    <w:rsid w:val="00FD1F79"/>
    <w:rsid w:val="00FD20F6"/>
    <w:rsid w:val="00FD2127"/>
    <w:rsid w:val="00FD222A"/>
    <w:rsid w:val="00FD28A9"/>
    <w:rsid w:val="00FD2A0F"/>
    <w:rsid w:val="00FD2BF4"/>
    <w:rsid w:val="00FD2E13"/>
    <w:rsid w:val="00FD36AF"/>
    <w:rsid w:val="00FD3708"/>
    <w:rsid w:val="00FD392B"/>
    <w:rsid w:val="00FD3BB6"/>
    <w:rsid w:val="00FD3E77"/>
    <w:rsid w:val="00FD3E84"/>
    <w:rsid w:val="00FD475B"/>
    <w:rsid w:val="00FD4912"/>
    <w:rsid w:val="00FD4A86"/>
    <w:rsid w:val="00FD4B2C"/>
    <w:rsid w:val="00FD4B3A"/>
    <w:rsid w:val="00FD4C7A"/>
    <w:rsid w:val="00FD4C91"/>
    <w:rsid w:val="00FD4D2C"/>
    <w:rsid w:val="00FD4FA4"/>
    <w:rsid w:val="00FD54B6"/>
    <w:rsid w:val="00FD552D"/>
    <w:rsid w:val="00FD585A"/>
    <w:rsid w:val="00FD5E07"/>
    <w:rsid w:val="00FD6097"/>
    <w:rsid w:val="00FD63E5"/>
    <w:rsid w:val="00FD6579"/>
    <w:rsid w:val="00FD6682"/>
    <w:rsid w:val="00FD66BD"/>
    <w:rsid w:val="00FD67BA"/>
    <w:rsid w:val="00FD67BF"/>
    <w:rsid w:val="00FD6D34"/>
    <w:rsid w:val="00FD70FB"/>
    <w:rsid w:val="00FD7348"/>
    <w:rsid w:val="00FD73FD"/>
    <w:rsid w:val="00FD773A"/>
    <w:rsid w:val="00FD7819"/>
    <w:rsid w:val="00FD78FC"/>
    <w:rsid w:val="00FE00F1"/>
    <w:rsid w:val="00FE01E7"/>
    <w:rsid w:val="00FE037D"/>
    <w:rsid w:val="00FE03BB"/>
    <w:rsid w:val="00FE095B"/>
    <w:rsid w:val="00FE09FE"/>
    <w:rsid w:val="00FE0A2F"/>
    <w:rsid w:val="00FE0ABD"/>
    <w:rsid w:val="00FE0B92"/>
    <w:rsid w:val="00FE0BA8"/>
    <w:rsid w:val="00FE0D23"/>
    <w:rsid w:val="00FE1309"/>
    <w:rsid w:val="00FE14B3"/>
    <w:rsid w:val="00FE16B7"/>
    <w:rsid w:val="00FE1A06"/>
    <w:rsid w:val="00FE1C27"/>
    <w:rsid w:val="00FE1CD8"/>
    <w:rsid w:val="00FE1D29"/>
    <w:rsid w:val="00FE212D"/>
    <w:rsid w:val="00FE247B"/>
    <w:rsid w:val="00FE2539"/>
    <w:rsid w:val="00FE25F7"/>
    <w:rsid w:val="00FE3218"/>
    <w:rsid w:val="00FE3B7D"/>
    <w:rsid w:val="00FE3C27"/>
    <w:rsid w:val="00FE424A"/>
    <w:rsid w:val="00FE44A9"/>
    <w:rsid w:val="00FE4593"/>
    <w:rsid w:val="00FE45F2"/>
    <w:rsid w:val="00FE48CB"/>
    <w:rsid w:val="00FE48DC"/>
    <w:rsid w:val="00FE4A26"/>
    <w:rsid w:val="00FE4B4B"/>
    <w:rsid w:val="00FE4C58"/>
    <w:rsid w:val="00FE4DF2"/>
    <w:rsid w:val="00FE4EB4"/>
    <w:rsid w:val="00FE4FD2"/>
    <w:rsid w:val="00FE4FF1"/>
    <w:rsid w:val="00FE5334"/>
    <w:rsid w:val="00FE5912"/>
    <w:rsid w:val="00FE5D26"/>
    <w:rsid w:val="00FE5DB9"/>
    <w:rsid w:val="00FE5DF4"/>
    <w:rsid w:val="00FE5E9A"/>
    <w:rsid w:val="00FE6689"/>
    <w:rsid w:val="00FE6735"/>
    <w:rsid w:val="00FE6876"/>
    <w:rsid w:val="00FE6B18"/>
    <w:rsid w:val="00FE6ECD"/>
    <w:rsid w:val="00FE733E"/>
    <w:rsid w:val="00FE738D"/>
    <w:rsid w:val="00FE73FE"/>
    <w:rsid w:val="00FE745A"/>
    <w:rsid w:val="00FE773F"/>
    <w:rsid w:val="00FE77A3"/>
    <w:rsid w:val="00FE7841"/>
    <w:rsid w:val="00FF00CC"/>
    <w:rsid w:val="00FF03F9"/>
    <w:rsid w:val="00FF054C"/>
    <w:rsid w:val="00FF0749"/>
    <w:rsid w:val="00FF07ED"/>
    <w:rsid w:val="00FF0905"/>
    <w:rsid w:val="00FF0AAF"/>
    <w:rsid w:val="00FF0E88"/>
    <w:rsid w:val="00FF0F0A"/>
    <w:rsid w:val="00FF10EE"/>
    <w:rsid w:val="00FF111B"/>
    <w:rsid w:val="00FF11A1"/>
    <w:rsid w:val="00FF13A5"/>
    <w:rsid w:val="00FF159E"/>
    <w:rsid w:val="00FF165E"/>
    <w:rsid w:val="00FF182B"/>
    <w:rsid w:val="00FF190B"/>
    <w:rsid w:val="00FF1B00"/>
    <w:rsid w:val="00FF1D82"/>
    <w:rsid w:val="00FF2045"/>
    <w:rsid w:val="00FF224B"/>
    <w:rsid w:val="00FF23F7"/>
    <w:rsid w:val="00FF26ED"/>
    <w:rsid w:val="00FF2AC0"/>
    <w:rsid w:val="00FF2C2F"/>
    <w:rsid w:val="00FF30D4"/>
    <w:rsid w:val="00FF3298"/>
    <w:rsid w:val="00FF3302"/>
    <w:rsid w:val="00FF3350"/>
    <w:rsid w:val="00FF36A3"/>
    <w:rsid w:val="00FF36FE"/>
    <w:rsid w:val="00FF3E5A"/>
    <w:rsid w:val="00FF4267"/>
    <w:rsid w:val="00FF4283"/>
    <w:rsid w:val="00FF436E"/>
    <w:rsid w:val="00FF46CB"/>
    <w:rsid w:val="00FF476D"/>
    <w:rsid w:val="00FF4A83"/>
    <w:rsid w:val="00FF4C08"/>
    <w:rsid w:val="00FF4CCC"/>
    <w:rsid w:val="00FF517F"/>
    <w:rsid w:val="00FF56D5"/>
    <w:rsid w:val="00FF5966"/>
    <w:rsid w:val="00FF5C13"/>
    <w:rsid w:val="00FF6152"/>
    <w:rsid w:val="00FF6154"/>
    <w:rsid w:val="00FF6322"/>
    <w:rsid w:val="00FF6354"/>
    <w:rsid w:val="00FF6643"/>
    <w:rsid w:val="00FF673C"/>
    <w:rsid w:val="00FF6BA7"/>
    <w:rsid w:val="00FF6E5E"/>
    <w:rsid w:val="00FF6E89"/>
    <w:rsid w:val="00FF6F5C"/>
    <w:rsid w:val="00FF7153"/>
    <w:rsid w:val="00FF74AB"/>
    <w:rsid w:val="00FF7901"/>
    <w:rsid w:val="00FF7947"/>
    <w:rsid w:val="00FF7AF5"/>
    <w:rsid w:val="017BDB29"/>
    <w:rsid w:val="03BA9F64"/>
    <w:rsid w:val="0407C39B"/>
    <w:rsid w:val="05302CCF"/>
    <w:rsid w:val="07E6E9E8"/>
    <w:rsid w:val="0B0CEC62"/>
    <w:rsid w:val="0DAFDB61"/>
    <w:rsid w:val="11330F59"/>
    <w:rsid w:val="15F2584B"/>
    <w:rsid w:val="1745FB3B"/>
    <w:rsid w:val="1C4513BB"/>
    <w:rsid w:val="1F2216BA"/>
    <w:rsid w:val="201EF93F"/>
    <w:rsid w:val="2054B895"/>
    <w:rsid w:val="209C3D50"/>
    <w:rsid w:val="2572E3E6"/>
    <w:rsid w:val="28DB6D9A"/>
    <w:rsid w:val="2B2CE346"/>
    <w:rsid w:val="2D4B1702"/>
    <w:rsid w:val="2DB93A62"/>
    <w:rsid w:val="2FCC4463"/>
    <w:rsid w:val="32D3EB74"/>
    <w:rsid w:val="341CCE7D"/>
    <w:rsid w:val="35EC5232"/>
    <w:rsid w:val="361929FA"/>
    <w:rsid w:val="3846D357"/>
    <w:rsid w:val="3CCA902B"/>
    <w:rsid w:val="3ED47447"/>
    <w:rsid w:val="3F43BC11"/>
    <w:rsid w:val="421F004A"/>
    <w:rsid w:val="444C5649"/>
    <w:rsid w:val="45544D65"/>
    <w:rsid w:val="46CD924E"/>
    <w:rsid w:val="46EDD94E"/>
    <w:rsid w:val="474E4570"/>
    <w:rsid w:val="48840351"/>
    <w:rsid w:val="48A183CF"/>
    <w:rsid w:val="4932ABE1"/>
    <w:rsid w:val="4A6E26CD"/>
    <w:rsid w:val="4C11822A"/>
    <w:rsid w:val="4D66E2AC"/>
    <w:rsid w:val="54F69066"/>
    <w:rsid w:val="568FFB1F"/>
    <w:rsid w:val="5805644D"/>
    <w:rsid w:val="58F89AEA"/>
    <w:rsid w:val="5C710B2B"/>
    <w:rsid w:val="5D57D93E"/>
    <w:rsid w:val="5DEF420D"/>
    <w:rsid w:val="6268D5A4"/>
    <w:rsid w:val="669EE423"/>
    <w:rsid w:val="68737ED8"/>
    <w:rsid w:val="6A6852D2"/>
    <w:rsid w:val="6E5D647C"/>
    <w:rsid w:val="6E86EB42"/>
    <w:rsid w:val="7439996A"/>
    <w:rsid w:val="74B28119"/>
    <w:rsid w:val="7A4271D8"/>
    <w:rsid w:val="7B8869BF"/>
    <w:rsid w:val="7BAB8867"/>
    <w:rsid w:val="7C3FC6E9"/>
    <w:rsid w:val="7DBCB5D4"/>
    <w:rsid w:val="7EB5D42D"/>
    <w:rsid w:val="7EF4088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EDC691"/>
  <w15:chartTrackingRefBased/>
  <w15:docId w15:val="{1CD3A276-4708-4095-BDA5-3AD21CE2DA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4FBE"/>
    <w:pPr>
      <w:spacing w:before="60" w:after="60" w:line="312" w:lineRule="auto"/>
    </w:pPr>
    <w:rPr>
      <w:rFonts w:ascii="Times New Roman" w:hAnsi="Times New Roman"/>
      <w:sz w:val="26"/>
      <w:szCs w:val="22"/>
      <w:lang w:eastAsia="en-US"/>
    </w:rPr>
  </w:style>
  <w:style w:type="paragraph" w:styleId="Heading1">
    <w:name w:val="heading 1"/>
    <w:basedOn w:val="Normal"/>
    <w:next w:val="Normal"/>
    <w:link w:val="Heading1Char"/>
    <w:qFormat/>
    <w:rsid w:val="00B12A0E"/>
    <w:pPr>
      <w:keepNext/>
      <w:widowControl w:val="0"/>
      <w:spacing w:before="0" w:after="0" w:line="271" w:lineRule="auto"/>
      <w:jc w:val="center"/>
      <w:outlineLvl w:val="0"/>
    </w:pPr>
    <w:rPr>
      <w:rFonts w:ascii=".VnTimeH" w:eastAsia="Times New Roman" w:hAnsi=".VnTimeH"/>
      <w:b/>
      <w:snapToGrid w:val="0"/>
      <w:color w:val="000000"/>
      <w:sz w:val="20"/>
      <w:szCs w:val="28"/>
      <w:lang w:val="vi-VN"/>
    </w:rPr>
  </w:style>
  <w:style w:type="paragraph" w:styleId="Heading2">
    <w:name w:val="heading 2"/>
    <w:basedOn w:val="Normal"/>
    <w:next w:val="Normal"/>
    <w:link w:val="Heading2Char"/>
    <w:qFormat/>
    <w:rsid w:val="00B12A0E"/>
    <w:pPr>
      <w:keepNext/>
      <w:widowControl w:val="0"/>
      <w:spacing w:before="0" w:after="0" w:line="271" w:lineRule="auto"/>
      <w:outlineLvl w:val="1"/>
    </w:pPr>
    <w:rPr>
      <w:rFonts w:ascii=".VnTimeH" w:eastAsia="Times New Roman" w:hAnsi=".VnTimeH"/>
      <w:snapToGrid w:val="0"/>
      <w:color w:val="000000"/>
      <w:sz w:val="28"/>
      <w:szCs w:val="28"/>
      <w:lang w:val="vi-VN"/>
    </w:rPr>
  </w:style>
  <w:style w:type="paragraph" w:styleId="Heading3">
    <w:name w:val="heading 3"/>
    <w:basedOn w:val="Normal"/>
    <w:next w:val="Normal"/>
    <w:link w:val="Heading3Char"/>
    <w:qFormat/>
    <w:rsid w:val="00B12A0E"/>
    <w:pPr>
      <w:keepNext/>
      <w:spacing w:before="0" w:after="0" w:line="271" w:lineRule="auto"/>
      <w:ind w:firstLine="720"/>
      <w:jc w:val="both"/>
      <w:outlineLvl w:val="2"/>
    </w:pPr>
    <w:rPr>
      <w:rFonts w:ascii=".VnTime" w:eastAsia="Times New Roman" w:hAnsi=".VnTime"/>
      <w:color w:val="000000"/>
      <w:szCs w:val="28"/>
      <w:lang w:val="vi-VN"/>
    </w:rPr>
  </w:style>
  <w:style w:type="paragraph" w:styleId="Heading4">
    <w:name w:val="heading 4"/>
    <w:basedOn w:val="Normal"/>
    <w:next w:val="Normal"/>
    <w:link w:val="Heading4Char"/>
    <w:qFormat/>
    <w:rsid w:val="00B12A0E"/>
    <w:pPr>
      <w:keepNext/>
      <w:widowControl w:val="0"/>
      <w:spacing w:before="0" w:after="0" w:line="271" w:lineRule="auto"/>
      <w:outlineLvl w:val="3"/>
    </w:pPr>
    <w:rPr>
      <w:rFonts w:ascii=".VnTime" w:eastAsia="Times New Roman" w:hAnsi=".VnTime"/>
      <w:b/>
      <w:snapToGrid w:val="0"/>
      <w:color w:val="000000"/>
      <w:sz w:val="28"/>
      <w:szCs w:val="28"/>
      <w:lang w:val="vi-VN"/>
    </w:rPr>
  </w:style>
  <w:style w:type="paragraph" w:styleId="Heading5">
    <w:name w:val="heading 5"/>
    <w:basedOn w:val="Normal"/>
    <w:next w:val="Normal"/>
    <w:link w:val="Heading5Char"/>
    <w:qFormat/>
    <w:rsid w:val="00B12A0E"/>
    <w:pPr>
      <w:keepNext/>
      <w:widowControl w:val="0"/>
      <w:spacing w:before="0" w:after="0" w:line="271" w:lineRule="auto"/>
      <w:jc w:val="both"/>
      <w:outlineLvl w:val="4"/>
    </w:pPr>
    <w:rPr>
      <w:rFonts w:ascii=".VnTime" w:eastAsia="Times New Roman" w:hAnsi=".VnTime"/>
      <w:b/>
      <w:snapToGrid w:val="0"/>
      <w:color w:val="000000"/>
      <w:sz w:val="28"/>
      <w:szCs w:val="28"/>
      <w:lang w:val="vi-VN"/>
    </w:rPr>
  </w:style>
  <w:style w:type="paragraph" w:styleId="Heading6">
    <w:name w:val="heading 6"/>
    <w:basedOn w:val="Normal"/>
    <w:next w:val="Normal"/>
    <w:link w:val="Heading6Char"/>
    <w:qFormat/>
    <w:rsid w:val="00B12A0E"/>
    <w:pPr>
      <w:keepNext/>
      <w:widowControl w:val="0"/>
      <w:spacing w:before="0" w:after="0" w:line="271" w:lineRule="auto"/>
      <w:jc w:val="both"/>
      <w:outlineLvl w:val="5"/>
    </w:pPr>
    <w:rPr>
      <w:rFonts w:ascii=".VnTime" w:eastAsia="Times New Roman" w:hAnsi=".VnTime"/>
      <w:b/>
      <w:snapToGrid w:val="0"/>
      <w:color w:val="000000"/>
      <w:szCs w:val="28"/>
      <w:lang w:val="vi-VN"/>
    </w:rPr>
  </w:style>
  <w:style w:type="paragraph" w:styleId="Heading7">
    <w:name w:val="heading 7"/>
    <w:basedOn w:val="Normal"/>
    <w:next w:val="Normal"/>
    <w:link w:val="Heading7Char"/>
    <w:qFormat/>
    <w:rsid w:val="00B12A0E"/>
    <w:pPr>
      <w:keepNext/>
      <w:widowControl w:val="0"/>
      <w:spacing w:before="0" w:after="0" w:line="271" w:lineRule="auto"/>
      <w:jc w:val="both"/>
      <w:outlineLvl w:val="6"/>
    </w:pPr>
    <w:rPr>
      <w:rFonts w:ascii=".VnTime" w:eastAsia="Times New Roman" w:hAnsi=".VnTime"/>
      <w:snapToGrid w:val="0"/>
      <w:color w:val="000000"/>
      <w:szCs w:val="28"/>
      <w:lang w:val="vi-VN"/>
    </w:rPr>
  </w:style>
  <w:style w:type="paragraph" w:styleId="Heading8">
    <w:name w:val="heading 8"/>
    <w:basedOn w:val="Normal"/>
    <w:next w:val="Normal"/>
    <w:link w:val="Heading8Char"/>
    <w:qFormat/>
    <w:rsid w:val="00B12A0E"/>
    <w:pPr>
      <w:keepNext/>
      <w:widowControl w:val="0"/>
      <w:spacing w:before="0" w:after="0" w:line="271" w:lineRule="auto"/>
      <w:jc w:val="both"/>
      <w:outlineLvl w:val="7"/>
    </w:pPr>
    <w:rPr>
      <w:rFonts w:ascii=".VnTimeH" w:eastAsia="Times New Roman" w:hAnsi=".VnTimeH"/>
      <w:b/>
      <w:snapToGrid w:val="0"/>
      <w:color w:val="000000"/>
      <w:sz w:val="24"/>
      <w:szCs w:val="28"/>
      <w:lang w:val="vi-VN"/>
    </w:rPr>
  </w:style>
  <w:style w:type="paragraph" w:styleId="Heading9">
    <w:name w:val="heading 9"/>
    <w:basedOn w:val="Normal"/>
    <w:next w:val="Normal"/>
    <w:link w:val="Heading9Char"/>
    <w:qFormat/>
    <w:rsid w:val="00B12A0E"/>
    <w:pPr>
      <w:keepNext/>
      <w:widowControl w:val="0"/>
      <w:spacing w:before="0" w:after="0" w:line="271" w:lineRule="auto"/>
      <w:outlineLvl w:val="8"/>
    </w:pPr>
    <w:rPr>
      <w:rFonts w:ascii=".VnTimeH" w:eastAsia="Times New Roman" w:hAnsi=".VnTimeH"/>
      <w:b/>
      <w:snapToGrid w:val="0"/>
      <w:color w:val="000000"/>
      <w:sz w:val="24"/>
      <w:szCs w:val="28"/>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44FBE"/>
    <w:pPr>
      <w:ind w:left="720"/>
      <w:contextualSpacing/>
    </w:pPr>
  </w:style>
  <w:style w:type="character" w:styleId="Hyperlink">
    <w:name w:val="Hyperlink"/>
    <w:uiPriority w:val="99"/>
    <w:unhideWhenUsed/>
    <w:rsid w:val="001117D1"/>
    <w:rPr>
      <w:color w:val="0000FF"/>
      <w:u w:val="single"/>
    </w:rPr>
  </w:style>
  <w:style w:type="character" w:customStyle="1" w:styleId="Heading1Char">
    <w:name w:val="Heading 1 Char"/>
    <w:link w:val="Heading1"/>
    <w:rsid w:val="00B12A0E"/>
    <w:rPr>
      <w:rFonts w:ascii=".VnTimeH" w:eastAsia="Times New Roman" w:hAnsi=".VnTimeH"/>
      <w:b/>
      <w:snapToGrid w:val="0"/>
      <w:color w:val="000000"/>
      <w:szCs w:val="28"/>
      <w:lang w:val="vi-VN"/>
    </w:rPr>
  </w:style>
  <w:style w:type="character" w:customStyle="1" w:styleId="Heading2Char">
    <w:name w:val="Heading 2 Char"/>
    <w:link w:val="Heading2"/>
    <w:uiPriority w:val="9"/>
    <w:rsid w:val="00B12A0E"/>
    <w:rPr>
      <w:rFonts w:ascii=".VnTimeH" w:eastAsia="Times New Roman" w:hAnsi=".VnTimeH"/>
      <w:snapToGrid w:val="0"/>
      <w:color w:val="000000"/>
      <w:sz w:val="28"/>
      <w:szCs w:val="28"/>
      <w:lang w:val="vi-VN"/>
    </w:rPr>
  </w:style>
  <w:style w:type="character" w:customStyle="1" w:styleId="Heading3Char">
    <w:name w:val="Heading 3 Char"/>
    <w:link w:val="Heading3"/>
    <w:rsid w:val="00B12A0E"/>
    <w:rPr>
      <w:rFonts w:ascii=".VnTime" w:eastAsia="Times New Roman" w:hAnsi=".VnTime"/>
      <w:color w:val="000000"/>
      <w:sz w:val="26"/>
      <w:szCs w:val="28"/>
      <w:lang w:val="vi-VN"/>
    </w:rPr>
  </w:style>
  <w:style w:type="character" w:customStyle="1" w:styleId="Heading4Char">
    <w:name w:val="Heading 4 Char"/>
    <w:link w:val="Heading4"/>
    <w:rsid w:val="00B12A0E"/>
    <w:rPr>
      <w:rFonts w:ascii=".VnTime" w:eastAsia="Times New Roman" w:hAnsi=".VnTime"/>
      <w:b/>
      <w:snapToGrid w:val="0"/>
      <w:color w:val="000000"/>
      <w:sz w:val="28"/>
      <w:szCs w:val="28"/>
      <w:lang w:val="vi-VN"/>
    </w:rPr>
  </w:style>
  <w:style w:type="character" w:customStyle="1" w:styleId="Heading5Char">
    <w:name w:val="Heading 5 Char"/>
    <w:link w:val="Heading5"/>
    <w:rsid w:val="00B12A0E"/>
    <w:rPr>
      <w:rFonts w:ascii=".VnTime" w:eastAsia="Times New Roman" w:hAnsi=".VnTime"/>
      <w:b/>
      <w:snapToGrid w:val="0"/>
      <w:color w:val="000000"/>
      <w:sz w:val="28"/>
      <w:szCs w:val="28"/>
      <w:lang w:val="vi-VN"/>
    </w:rPr>
  </w:style>
  <w:style w:type="character" w:customStyle="1" w:styleId="Heading6Char">
    <w:name w:val="Heading 6 Char"/>
    <w:link w:val="Heading6"/>
    <w:rsid w:val="00B12A0E"/>
    <w:rPr>
      <w:rFonts w:ascii=".VnTime" w:eastAsia="Times New Roman" w:hAnsi=".VnTime"/>
      <w:b/>
      <w:snapToGrid w:val="0"/>
      <w:color w:val="000000"/>
      <w:sz w:val="26"/>
      <w:szCs w:val="28"/>
      <w:lang w:val="vi-VN"/>
    </w:rPr>
  </w:style>
  <w:style w:type="character" w:customStyle="1" w:styleId="Heading7Char">
    <w:name w:val="Heading 7 Char"/>
    <w:link w:val="Heading7"/>
    <w:rsid w:val="00B12A0E"/>
    <w:rPr>
      <w:rFonts w:ascii=".VnTime" w:eastAsia="Times New Roman" w:hAnsi=".VnTime"/>
      <w:snapToGrid w:val="0"/>
      <w:color w:val="000000"/>
      <w:sz w:val="26"/>
      <w:szCs w:val="28"/>
      <w:lang w:val="vi-VN"/>
    </w:rPr>
  </w:style>
  <w:style w:type="character" w:customStyle="1" w:styleId="Heading8Char">
    <w:name w:val="Heading 8 Char"/>
    <w:link w:val="Heading8"/>
    <w:rsid w:val="00B12A0E"/>
    <w:rPr>
      <w:rFonts w:ascii=".VnTimeH" w:eastAsia="Times New Roman" w:hAnsi=".VnTimeH"/>
      <w:b/>
      <w:snapToGrid w:val="0"/>
      <w:color w:val="000000"/>
      <w:sz w:val="24"/>
      <w:szCs w:val="28"/>
      <w:lang w:val="vi-VN"/>
    </w:rPr>
  </w:style>
  <w:style w:type="character" w:customStyle="1" w:styleId="Heading9Char">
    <w:name w:val="Heading 9 Char"/>
    <w:link w:val="Heading9"/>
    <w:rsid w:val="00B12A0E"/>
    <w:rPr>
      <w:rFonts w:ascii=".VnTimeH" w:eastAsia="Times New Roman" w:hAnsi=".VnTimeH"/>
      <w:b/>
      <w:snapToGrid w:val="0"/>
      <w:color w:val="000000"/>
      <w:sz w:val="24"/>
      <w:szCs w:val="28"/>
      <w:lang w:val="vi-VN"/>
    </w:rPr>
  </w:style>
  <w:style w:type="paragraph" w:styleId="BodyText3">
    <w:name w:val="Body Text 3"/>
    <w:basedOn w:val="Normal"/>
    <w:link w:val="BodyText3Char"/>
    <w:rsid w:val="00B12A0E"/>
    <w:pPr>
      <w:widowControl w:val="0"/>
      <w:spacing w:before="0" w:after="0" w:line="271" w:lineRule="auto"/>
      <w:jc w:val="center"/>
    </w:pPr>
    <w:rPr>
      <w:rFonts w:ascii=".VnTimeH" w:eastAsia="Times New Roman" w:hAnsi=".VnTimeH"/>
      <w:b/>
      <w:snapToGrid w:val="0"/>
      <w:color w:val="000000"/>
      <w:sz w:val="34"/>
      <w:szCs w:val="28"/>
      <w:lang w:val="vi-VN"/>
    </w:rPr>
  </w:style>
  <w:style w:type="character" w:customStyle="1" w:styleId="BodyText3Char">
    <w:name w:val="Body Text 3 Char"/>
    <w:link w:val="BodyText3"/>
    <w:rsid w:val="00B12A0E"/>
    <w:rPr>
      <w:rFonts w:ascii=".VnTimeH" w:eastAsia="Times New Roman" w:hAnsi=".VnTimeH"/>
      <w:b/>
      <w:snapToGrid w:val="0"/>
      <w:color w:val="000000"/>
      <w:sz w:val="34"/>
      <w:szCs w:val="28"/>
      <w:lang w:val="vi-VN"/>
    </w:rPr>
  </w:style>
  <w:style w:type="paragraph" w:styleId="BodyTextIndent">
    <w:name w:val="Body Text Indent"/>
    <w:basedOn w:val="Normal"/>
    <w:link w:val="BodyTextIndentChar"/>
    <w:rsid w:val="00B12A0E"/>
    <w:pPr>
      <w:widowControl w:val="0"/>
      <w:spacing w:before="0" w:after="0" w:line="271" w:lineRule="auto"/>
      <w:jc w:val="both"/>
    </w:pPr>
    <w:rPr>
      <w:rFonts w:ascii=".VnTime" w:eastAsia="Times New Roman" w:hAnsi=".VnTime"/>
      <w:b/>
      <w:snapToGrid w:val="0"/>
      <w:color w:val="000000"/>
      <w:szCs w:val="28"/>
      <w:lang w:val="vi-VN"/>
    </w:rPr>
  </w:style>
  <w:style w:type="character" w:customStyle="1" w:styleId="BodyTextIndentChar">
    <w:name w:val="Body Text Indent Char"/>
    <w:link w:val="BodyTextIndent"/>
    <w:rsid w:val="00B12A0E"/>
    <w:rPr>
      <w:rFonts w:ascii=".VnTime" w:eastAsia="Times New Roman" w:hAnsi=".VnTime"/>
      <w:b/>
      <w:snapToGrid w:val="0"/>
      <w:color w:val="000000"/>
      <w:sz w:val="26"/>
      <w:szCs w:val="28"/>
      <w:lang w:val="vi-VN"/>
    </w:rPr>
  </w:style>
  <w:style w:type="paragraph" w:styleId="Footer">
    <w:name w:val="footer"/>
    <w:basedOn w:val="Normal"/>
    <w:link w:val="FooterChar"/>
    <w:uiPriority w:val="99"/>
    <w:rsid w:val="00B12A0E"/>
    <w:pPr>
      <w:widowControl w:val="0"/>
      <w:tabs>
        <w:tab w:val="center" w:pos="4320"/>
        <w:tab w:val="right" w:pos="8640"/>
      </w:tabs>
      <w:spacing w:before="0" w:after="0" w:line="271" w:lineRule="auto"/>
    </w:pPr>
    <w:rPr>
      <w:rFonts w:eastAsia="Times New Roman"/>
      <w:snapToGrid w:val="0"/>
      <w:color w:val="000000"/>
      <w:sz w:val="28"/>
      <w:szCs w:val="28"/>
      <w:lang w:val="vi-VN"/>
    </w:rPr>
  </w:style>
  <w:style w:type="character" w:customStyle="1" w:styleId="FooterChar">
    <w:name w:val="Footer Char"/>
    <w:link w:val="Footer"/>
    <w:uiPriority w:val="99"/>
    <w:rsid w:val="00B12A0E"/>
    <w:rPr>
      <w:rFonts w:ascii="Times New Roman" w:eastAsia="Times New Roman" w:hAnsi="Times New Roman"/>
      <w:snapToGrid w:val="0"/>
      <w:color w:val="000000"/>
      <w:sz w:val="28"/>
      <w:szCs w:val="28"/>
      <w:lang w:val="vi-VN"/>
    </w:rPr>
  </w:style>
  <w:style w:type="paragraph" w:styleId="BodyText">
    <w:name w:val="Body Text"/>
    <w:basedOn w:val="Normal"/>
    <w:link w:val="BodyTextChar"/>
    <w:rsid w:val="00B12A0E"/>
    <w:pPr>
      <w:widowControl w:val="0"/>
      <w:spacing w:before="120" w:after="120" w:line="271" w:lineRule="auto"/>
      <w:jc w:val="both"/>
    </w:pPr>
    <w:rPr>
      <w:rFonts w:ascii=".VnTime" w:eastAsia="Times New Roman" w:hAnsi=".VnTime"/>
      <w:snapToGrid w:val="0"/>
      <w:color w:val="000000"/>
      <w:sz w:val="28"/>
      <w:szCs w:val="28"/>
      <w:lang w:val="vi-VN"/>
    </w:rPr>
  </w:style>
  <w:style w:type="character" w:customStyle="1" w:styleId="BodyTextChar">
    <w:name w:val="Body Text Char"/>
    <w:link w:val="BodyText"/>
    <w:rsid w:val="00B12A0E"/>
    <w:rPr>
      <w:rFonts w:ascii=".VnTime" w:eastAsia="Times New Roman" w:hAnsi=".VnTime"/>
      <w:snapToGrid w:val="0"/>
      <w:color w:val="000000"/>
      <w:sz w:val="28"/>
      <w:szCs w:val="28"/>
      <w:lang w:val="vi-VN"/>
    </w:rPr>
  </w:style>
  <w:style w:type="paragraph" w:styleId="Title">
    <w:name w:val="Title"/>
    <w:basedOn w:val="Normal"/>
    <w:link w:val="TitleChar"/>
    <w:qFormat/>
    <w:rsid w:val="00B12A0E"/>
    <w:pPr>
      <w:widowControl w:val="0"/>
      <w:spacing w:before="0" w:after="0" w:line="271" w:lineRule="auto"/>
      <w:jc w:val="center"/>
    </w:pPr>
    <w:rPr>
      <w:rFonts w:ascii=".VnTimeH" w:eastAsia="Times New Roman" w:hAnsi=".VnTimeH"/>
      <w:b/>
      <w:snapToGrid w:val="0"/>
      <w:color w:val="000000"/>
      <w:sz w:val="24"/>
      <w:szCs w:val="28"/>
      <w:lang w:val="vi-VN"/>
    </w:rPr>
  </w:style>
  <w:style w:type="character" w:customStyle="1" w:styleId="TitleChar">
    <w:name w:val="Title Char"/>
    <w:link w:val="Title"/>
    <w:rsid w:val="00B12A0E"/>
    <w:rPr>
      <w:rFonts w:ascii=".VnTimeH" w:eastAsia="Times New Roman" w:hAnsi=".VnTimeH"/>
      <w:b/>
      <w:snapToGrid w:val="0"/>
      <w:color w:val="000000"/>
      <w:sz w:val="24"/>
      <w:szCs w:val="28"/>
      <w:lang w:val="vi-VN"/>
    </w:rPr>
  </w:style>
  <w:style w:type="paragraph" w:styleId="BodyTextIndent2">
    <w:name w:val="Body Text Indent 2"/>
    <w:basedOn w:val="Normal"/>
    <w:link w:val="BodyTextIndent2Char"/>
    <w:rsid w:val="00B12A0E"/>
    <w:pPr>
      <w:widowControl w:val="0"/>
      <w:spacing w:before="0" w:after="0" w:line="271" w:lineRule="auto"/>
      <w:ind w:firstLine="720"/>
      <w:jc w:val="both"/>
    </w:pPr>
    <w:rPr>
      <w:rFonts w:ascii=".VnTime" w:eastAsia="Times New Roman" w:hAnsi=".VnTime"/>
      <w:snapToGrid w:val="0"/>
      <w:color w:val="000000"/>
      <w:szCs w:val="28"/>
      <w:lang w:val="vi-VN"/>
    </w:rPr>
  </w:style>
  <w:style w:type="character" w:customStyle="1" w:styleId="BodyTextIndent2Char">
    <w:name w:val="Body Text Indent 2 Char"/>
    <w:link w:val="BodyTextIndent2"/>
    <w:rsid w:val="00B12A0E"/>
    <w:rPr>
      <w:rFonts w:ascii=".VnTime" w:eastAsia="Times New Roman" w:hAnsi=".VnTime"/>
      <w:snapToGrid w:val="0"/>
      <w:color w:val="000000"/>
      <w:sz w:val="26"/>
      <w:szCs w:val="28"/>
      <w:lang w:val="vi-VN"/>
    </w:rPr>
  </w:style>
  <w:style w:type="character" w:styleId="PageNumber">
    <w:name w:val="page number"/>
    <w:rsid w:val="00B12A0E"/>
  </w:style>
  <w:style w:type="paragraph" w:styleId="BodyText2">
    <w:name w:val="Body Text 2"/>
    <w:basedOn w:val="Normal"/>
    <w:link w:val="BodyText2Char"/>
    <w:rsid w:val="00B12A0E"/>
    <w:pPr>
      <w:spacing w:before="0" w:after="0" w:line="271" w:lineRule="auto"/>
      <w:jc w:val="both"/>
    </w:pPr>
    <w:rPr>
      <w:rFonts w:ascii=".VnTime" w:eastAsia="Times New Roman" w:hAnsi=".VnTime"/>
      <w:color w:val="000000"/>
      <w:szCs w:val="28"/>
      <w:lang w:val="vi-VN"/>
    </w:rPr>
  </w:style>
  <w:style w:type="character" w:customStyle="1" w:styleId="BodyText2Char">
    <w:name w:val="Body Text 2 Char"/>
    <w:link w:val="BodyText2"/>
    <w:rsid w:val="00B12A0E"/>
    <w:rPr>
      <w:rFonts w:ascii=".VnTime" w:eastAsia="Times New Roman" w:hAnsi=".VnTime"/>
      <w:color w:val="000000"/>
      <w:sz w:val="26"/>
      <w:szCs w:val="28"/>
      <w:lang w:val="vi-VN"/>
    </w:rPr>
  </w:style>
  <w:style w:type="paragraph" w:styleId="Header">
    <w:name w:val="header"/>
    <w:basedOn w:val="Normal"/>
    <w:link w:val="HeaderChar"/>
    <w:uiPriority w:val="99"/>
    <w:rsid w:val="00B12A0E"/>
    <w:pPr>
      <w:tabs>
        <w:tab w:val="center" w:pos="4320"/>
        <w:tab w:val="right" w:pos="8640"/>
      </w:tabs>
      <w:spacing w:before="0" w:after="0" w:line="271" w:lineRule="auto"/>
    </w:pPr>
    <w:rPr>
      <w:rFonts w:eastAsia="Times New Roman"/>
      <w:color w:val="000000"/>
      <w:sz w:val="28"/>
      <w:szCs w:val="28"/>
      <w:lang w:val="vi-VN"/>
    </w:rPr>
  </w:style>
  <w:style w:type="character" w:customStyle="1" w:styleId="HeaderChar">
    <w:name w:val="Header Char"/>
    <w:link w:val="Header"/>
    <w:uiPriority w:val="99"/>
    <w:rsid w:val="00B12A0E"/>
    <w:rPr>
      <w:rFonts w:ascii="Times New Roman" w:eastAsia="Times New Roman" w:hAnsi="Times New Roman"/>
      <w:color w:val="000000"/>
      <w:sz w:val="28"/>
      <w:szCs w:val="28"/>
      <w:lang w:val="vi-VN"/>
    </w:rPr>
  </w:style>
  <w:style w:type="paragraph" w:customStyle="1" w:styleId="abc">
    <w:name w:val="abc"/>
    <w:basedOn w:val="Normal"/>
    <w:rsid w:val="00B12A0E"/>
    <w:pPr>
      <w:spacing w:before="0" w:after="0" w:line="271" w:lineRule="auto"/>
    </w:pPr>
    <w:rPr>
      <w:rFonts w:ascii=".VnTime" w:eastAsia="Times New Roman" w:hAnsi=".VnTime"/>
      <w:b/>
      <w:color w:val="000000"/>
      <w:sz w:val="28"/>
      <w:szCs w:val="28"/>
      <w:lang w:val="vi-VN"/>
    </w:rPr>
  </w:style>
  <w:style w:type="paragraph" w:styleId="PlainText">
    <w:name w:val="Plain Text"/>
    <w:basedOn w:val="Normal"/>
    <w:link w:val="PlainTextChar"/>
    <w:rsid w:val="00B12A0E"/>
    <w:pPr>
      <w:widowControl w:val="0"/>
      <w:spacing w:before="0" w:after="0" w:line="271" w:lineRule="auto"/>
    </w:pPr>
    <w:rPr>
      <w:rFonts w:ascii="Courier New" w:eastAsia="Times New Roman" w:hAnsi="Courier New"/>
      <w:color w:val="000000"/>
      <w:sz w:val="28"/>
      <w:szCs w:val="28"/>
      <w:lang w:val="vi-VN"/>
    </w:rPr>
  </w:style>
  <w:style w:type="character" w:customStyle="1" w:styleId="PlainTextChar">
    <w:name w:val="Plain Text Char"/>
    <w:link w:val="PlainText"/>
    <w:rsid w:val="00B12A0E"/>
    <w:rPr>
      <w:rFonts w:ascii="Courier New" w:eastAsia="Times New Roman" w:hAnsi="Courier New"/>
      <w:color w:val="000000"/>
      <w:sz w:val="28"/>
      <w:szCs w:val="28"/>
      <w:lang w:val="vi-VN"/>
    </w:rPr>
  </w:style>
  <w:style w:type="paragraph" w:styleId="BodyTextIndent3">
    <w:name w:val="Body Text Indent 3"/>
    <w:basedOn w:val="Normal"/>
    <w:link w:val="BodyTextIndent3Char"/>
    <w:rsid w:val="00B12A0E"/>
    <w:pPr>
      <w:spacing w:before="0" w:after="120" w:line="271" w:lineRule="auto"/>
      <w:ind w:left="360"/>
    </w:pPr>
    <w:rPr>
      <w:rFonts w:eastAsia="Times New Roman"/>
      <w:color w:val="000000"/>
      <w:sz w:val="16"/>
      <w:szCs w:val="16"/>
      <w:lang w:val="vi-VN"/>
    </w:rPr>
  </w:style>
  <w:style w:type="character" w:customStyle="1" w:styleId="BodyTextIndent3Char">
    <w:name w:val="Body Text Indent 3 Char"/>
    <w:link w:val="BodyTextIndent3"/>
    <w:rsid w:val="00B12A0E"/>
    <w:rPr>
      <w:rFonts w:ascii="Times New Roman" w:eastAsia="Times New Roman" w:hAnsi="Times New Roman"/>
      <w:color w:val="000000"/>
      <w:sz w:val="16"/>
      <w:szCs w:val="16"/>
      <w:lang w:val="vi-VN"/>
    </w:rPr>
  </w:style>
  <w:style w:type="paragraph" w:styleId="BalloonText">
    <w:name w:val="Balloon Text"/>
    <w:basedOn w:val="Normal"/>
    <w:link w:val="BalloonTextChar"/>
    <w:rsid w:val="00B12A0E"/>
    <w:pPr>
      <w:spacing w:before="0" w:after="0" w:line="271" w:lineRule="auto"/>
    </w:pPr>
    <w:rPr>
      <w:rFonts w:ascii="Tahoma" w:eastAsia="Times New Roman" w:hAnsi="Tahoma"/>
      <w:color w:val="000000"/>
      <w:sz w:val="16"/>
      <w:szCs w:val="16"/>
      <w:lang w:val="vi-VN"/>
    </w:rPr>
  </w:style>
  <w:style w:type="character" w:customStyle="1" w:styleId="BalloonTextChar">
    <w:name w:val="Balloon Text Char"/>
    <w:link w:val="BalloonText"/>
    <w:rsid w:val="00B12A0E"/>
    <w:rPr>
      <w:rFonts w:ascii="Tahoma" w:eastAsia="Times New Roman" w:hAnsi="Tahoma"/>
      <w:color w:val="000000"/>
      <w:sz w:val="16"/>
      <w:szCs w:val="16"/>
      <w:lang w:val="vi-VN"/>
    </w:rPr>
  </w:style>
  <w:style w:type="character" w:styleId="Emphasis">
    <w:name w:val="Emphasis"/>
    <w:uiPriority w:val="20"/>
    <w:qFormat/>
    <w:rsid w:val="00B12A0E"/>
    <w:rPr>
      <w:i/>
      <w:iCs/>
    </w:rPr>
  </w:style>
  <w:style w:type="paragraph" w:customStyle="1" w:styleId="muc2a">
    <w:name w:val="muc2a"/>
    <w:basedOn w:val="Normal"/>
    <w:rsid w:val="00B12A0E"/>
    <w:pPr>
      <w:spacing w:before="120" w:after="40" w:line="300" w:lineRule="atLeast"/>
      <w:ind w:firstLine="510"/>
      <w:jc w:val="both"/>
    </w:pPr>
    <w:rPr>
      <w:rFonts w:ascii=".VnTime" w:eastAsia="Times New Roman" w:hAnsi=".VnTime"/>
      <w:b/>
      <w:color w:val="000000"/>
      <w:sz w:val="22"/>
      <w:szCs w:val="20"/>
      <w:lang w:val="vi-VN"/>
    </w:rPr>
  </w:style>
  <w:style w:type="paragraph" w:styleId="DocumentMap">
    <w:name w:val="Document Map"/>
    <w:basedOn w:val="Normal"/>
    <w:link w:val="DocumentMapChar"/>
    <w:semiHidden/>
    <w:rsid w:val="00B12A0E"/>
    <w:pPr>
      <w:shd w:val="clear" w:color="auto" w:fill="000080"/>
      <w:spacing w:before="0" w:after="0" w:line="271" w:lineRule="auto"/>
    </w:pPr>
    <w:rPr>
      <w:rFonts w:ascii="Tahoma" w:eastAsia="Times New Roman" w:hAnsi="Tahoma"/>
      <w:color w:val="000000"/>
      <w:sz w:val="20"/>
      <w:szCs w:val="20"/>
      <w:lang w:val="vi-VN"/>
    </w:rPr>
  </w:style>
  <w:style w:type="character" w:customStyle="1" w:styleId="DocumentMapChar">
    <w:name w:val="Document Map Char"/>
    <w:link w:val="DocumentMap"/>
    <w:semiHidden/>
    <w:rsid w:val="00B12A0E"/>
    <w:rPr>
      <w:rFonts w:ascii="Tahoma" w:eastAsia="Times New Roman" w:hAnsi="Tahoma"/>
      <w:color w:val="000000"/>
      <w:shd w:val="clear" w:color="auto" w:fill="000080"/>
      <w:lang w:val="vi-VN"/>
    </w:rPr>
  </w:style>
  <w:style w:type="paragraph" w:customStyle="1" w:styleId="Normal1">
    <w:name w:val="Normal1"/>
    <w:basedOn w:val="Normal"/>
    <w:link w:val="normalChar"/>
    <w:rsid w:val="00B12A0E"/>
    <w:pPr>
      <w:suppressAutoHyphens/>
      <w:spacing w:before="0" w:after="0" w:line="271" w:lineRule="auto"/>
    </w:pPr>
    <w:rPr>
      <w:rFonts w:ascii=".VnTime" w:eastAsia="Times New Roman" w:hAnsi=".VnTime"/>
      <w:sz w:val="28"/>
      <w:szCs w:val="28"/>
      <w:lang w:val="vi-VN" w:eastAsia="ar-SA"/>
    </w:rPr>
  </w:style>
  <w:style w:type="paragraph" w:customStyle="1" w:styleId="CharCharChar">
    <w:name w:val="Char Char Char"/>
    <w:basedOn w:val="Normal"/>
    <w:rsid w:val="00B12A0E"/>
    <w:pPr>
      <w:spacing w:before="0" w:after="160" w:line="240" w:lineRule="exact"/>
    </w:pPr>
    <w:rPr>
      <w:rFonts w:ascii="Tahoma" w:eastAsia="PMingLiU" w:hAnsi="Tahoma"/>
      <w:sz w:val="20"/>
      <w:szCs w:val="20"/>
      <w:lang w:val="vi-VN"/>
    </w:rPr>
  </w:style>
  <w:style w:type="character" w:customStyle="1" w:styleId="normalchar1">
    <w:name w:val="normal__char1"/>
    <w:rsid w:val="00B12A0E"/>
    <w:rPr>
      <w:rFonts w:ascii=".VnTime" w:hAnsi=".VnTime" w:hint="default"/>
      <w:strike w:val="0"/>
      <w:dstrike w:val="0"/>
      <w:sz w:val="28"/>
      <w:szCs w:val="28"/>
      <w:u w:val="none"/>
      <w:effect w:val="none"/>
    </w:rPr>
  </w:style>
  <w:style w:type="character" w:styleId="Strong">
    <w:name w:val="Strong"/>
    <w:qFormat/>
    <w:rsid w:val="00B12A0E"/>
    <w:rPr>
      <w:b/>
      <w:bCs/>
    </w:rPr>
  </w:style>
  <w:style w:type="paragraph" w:styleId="NormalWeb">
    <w:name w:val="Normal (Web)"/>
    <w:basedOn w:val="Normal"/>
    <w:uiPriority w:val="99"/>
    <w:rsid w:val="00B12A0E"/>
    <w:pPr>
      <w:spacing w:before="100" w:beforeAutospacing="1" w:after="100" w:afterAutospacing="1" w:line="271" w:lineRule="auto"/>
    </w:pPr>
    <w:rPr>
      <w:rFonts w:eastAsia="Times New Roman"/>
      <w:sz w:val="24"/>
      <w:szCs w:val="24"/>
      <w:lang w:val="vi-VN"/>
    </w:rPr>
  </w:style>
  <w:style w:type="paragraph" w:customStyle="1" w:styleId="original">
    <w:name w:val="original"/>
    <w:basedOn w:val="Normal"/>
    <w:rsid w:val="00B12A0E"/>
    <w:pPr>
      <w:spacing w:before="100" w:beforeAutospacing="1" w:after="100" w:afterAutospacing="1" w:line="271" w:lineRule="auto"/>
    </w:pPr>
    <w:rPr>
      <w:rFonts w:eastAsia="Times New Roman"/>
      <w:sz w:val="24"/>
      <w:szCs w:val="24"/>
      <w:lang w:val="vi-VN"/>
    </w:rPr>
  </w:style>
  <w:style w:type="paragraph" w:customStyle="1" w:styleId="meta">
    <w:name w:val="meta"/>
    <w:basedOn w:val="Normal"/>
    <w:rsid w:val="00B12A0E"/>
    <w:pPr>
      <w:spacing w:before="100" w:beforeAutospacing="1" w:after="100" w:afterAutospacing="1" w:line="271" w:lineRule="auto"/>
    </w:pPr>
    <w:rPr>
      <w:rFonts w:eastAsia="Times New Roman"/>
      <w:sz w:val="24"/>
      <w:szCs w:val="24"/>
      <w:lang w:val="vi-VN"/>
    </w:rPr>
  </w:style>
  <w:style w:type="character" w:customStyle="1" w:styleId="source">
    <w:name w:val="source"/>
    <w:rsid w:val="00B12A0E"/>
  </w:style>
  <w:style w:type="character" w:customStyle="1" w:styleId="time">
    <w:name w:val="time"/>
    <w:rsid w:val="00B12A0E"/>
  </w:style>
  <w:style w:type="character" w:customStyle="1" w:styleId="stats">
    <w:name w:val="stats"/>
    <w:rsid w:val="00B12A0E"/>
  </w:style>
  <w:style w:type="paragraph" w:customStyle="1" w:styleId="thumb">
    <w:name w:val="thumb"/>
    <w:basedOn w:val="Normal"/>
    <w:rsid w:val="00B12A0E"/>
    <w:pPr>
      <w:spacing w:before="100" w:beforeAutospacing="1" w:after="100" w:afterAutospacing="1" w:line="271" w:lineRule="auto"/>
    </w:pPr>
    <w:rPr>
      <w:rFonts w:eastAsia="Times New Roman"/>
      <w:sz w:val="24"/>
      <w:szCs w:val="24"/>
      <w:lang w:val="vi-VN"/>
    </w:rPr>
  </w:style>
  <w:style w:type="paragraph" w:customStyle="1" w:styleId="summary">
    <w:name w:val="summary"/>
    <w:basedOn w:val="Normal"/>
    <w:rsid w:val="00B12A0E"/>
    <w:pPr>
      <w:spacing w:before="100" w:beforeAutospacing="1" w:after="100" w:afterAutospacing="1" w:line="271" w:lineRule="auto"/>
    </w:pPr>
    <w:rPr>
      <w:rFonts w:eastAsia="Times New Roman"/>
      <w:sz w:val="24"/>
      <w:szCs w:val="24"/>
      <w:lang w:val="vi-VN"/>
    </w:rPr>
  </w:style>
  <w:style w:type="paragraph" w:customStyle="1" w:styleId="docdecs1">
    <w:name w:val="doc_decs1"/>
    <w:basedOn w:val="Normal"/>
    <w:rsid w:val="00B12A0E"/>
    <w:pPr>
      <w:spacing w:before="100" w:beforeAutospacing="1" w:after="100" w:afterAutospacing="1" w:line="225" w:lineRule="atLeast"/>
    </w:pPr>
    <w:rPr>
      <w:rFonts w:eastAsia="Times New Roman"/>
      <w:sz w:val="24"/>
      <w:szCs w:val="24"/>
      <w:lang w:val="vi-VN"/>
    </w:rPr>
  </w:style>
  <w:style w:type="character" w:customStyle="1" w:styleId="vietadtextlink">
    <w:name w:val="vietadtextlink"/>
    <w:rsid w:val="00B12A0E"/>
  </w:style>
  <w:style w:type="paragraph" w:customStyle="1" w:styleId="Blockquote">
    <w:name w:val="Blockquote"/>
    <w:basedOn w:val="Normal"/>
    <w:rsid w:val="00B12A0E"/>
    <w:pPr>
      <w:autoSpaceDE w:val="0"/>
      <w:autoSpaceDN w:val="0"/>
      <w:spacing w:before="100" w:after="100" w:line="271" w:lineRule="auto"/>
      <w:ind w:left="360" w:right="360"/>
    </w:pPr>
    <w:rPr>
      <w:rFonts w:eastAsia="Times New Roman"/>
      <w:sz w:val="20"/>
      <w:szCs w:val="20"/>
      <w:lang w:val="vi-VN"/>
    </w:rPr>
  </w:style>
  <w:style w:type="paragraph" w:customStyle="1" w:styleId="ColorfulList-Accent11">
    <w:name w:val="Colorful List - Accent 11"/>
    <w:basedOn w:val="Normal"/>
    <w:uiPriority w:val="34"/>
    <w:qFormat/>
    <w:rsid w:val="00B12A0E"/>
    <w:pPr>
      <w:spacing w:before="0" w:after="0" w:line="271" w:lineRule="auto"/>
      <w:ind w:left="720"/>
      <w:contextualSpacing/>
    </w:pPr>
    <w:rPr>
      <w:rFonts w:eastAsia="Times New Roman"/>
      <w:color w:val="000000"/>
      <w:sz w:val="28"/>
      <w:szCs w:val="28"/>
      <w:lang w:val="vi-VN"/>
    </w:rPr>
  </w:style>
  <w:style w:type="character" w:styleId="CommentReference">
    <w:name w:val="annotation reference"/>
    <w:uiPriority w:val="99"/>
    <w:semiHidden/>
    <w:rsid w:val="00B12A0E"/>
    <w:rPr>
      <w:sz w:val="16"/>
      <w:szCs w:val="16"/>
    </w:rPr>
  </w:style>
  <w:style w:type="paragraph" w:styleId="CommentText">
    <w:name w:val="annotation text"/>
    <w:basedOn w:val="Normal"/>
    <w:link w:val="CommentTextChar"/>
    <w:semiHidden/>
    <w:rsid w:val="00B12A0E"/>
    <w:pPr>
      <w:spacing w:before="0" w:after="0" w:line="271" w:lineRule="auto"/>
    </w:pPr>
    <w:rPr>
      <w:rFonts w:eastAsia="Times New Roman"/>
      <w:color w:val="000000"/>
      <w:sz w:val="20"/>
      <w:szCs w:val="20"/>
      <w:lang w:val="vi-VN"/>
    </w:rPr>
  </w:style>
  <w:style w:type="character" w:customStyle="1" w:styleId="CommentTextChar">
    <w:name w:val="Comment Text Char"/>
    <w:link w:val="CommentText"/>
    <w:semiHidden/>
    <w:rsid w:val="00B12A0E"/>
    <w:rPr>
      <w:rFonts w:ascii="Times New Roman" w:eastAsia="Times New Roman" w:hAnsi="Times New Roman"/>
      <w:color w:val="000000"/>
      <w:lang w:val="vi-VN"/>
    </w:rPr>
  </w:style>
  <w:style w:type="character" w:customStyle="1" w:styleId="normalChar">
    <w:name w:val="normal Char"/>
    <w:link w:val="Normal1"/>
    <w:rsid w:val="00B12A0E"/>
    <w:rPr>
      <w:rFonts w:ascii=".VnTime" w:eastAsia="Times New Roman" w:hAnsi=".VnTime"/>
      <w:sz w:val="28"/>
      <w:szCs w:val="28"/>
      <w:lang w:val="vi-VN" w:eastAsia="ar-SA"/>
    </w:rPr>
  </w:style>
  <w:style w:type="table" w:styleId="TableGrid">
    <w:name w:val="Table Grid"/>
    <w:basedOn w:val="TableNormal"/>
    <w:uiPriority w:val="39"/>
    <w:rsid w:val="00B12A0E"/>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rsid w:val="00B12A0E"/>
    <w:pPr>
      <w:spacing w:line="271" w:lineRule="auto"/>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Char1">
    <w:name w:val="Char1"/>
    <w:basedOn w:val="Normal"/>
    <w:rsid w:val="00B12A0E"/>
    <w:pPr>
      <w:spacing w:before="0" w:after="160" w:line="240" w:lineRule="exact"/>
    </w:pPr>
    <w:rPr>
      <w:rFonts w:ascii="Verdana" w:eastAsia="Times New Roman" w:hAnsi="Verdana"/>
      <w:sz w:val="20"/>
      <w:szCs w:val="20"/>
    </w:rPr>
  </w:style>
  <w:style w:type="paragraph" w:styleId="BlockText">
    <w:name w:val="Block Text"/>
    <w:basedOn w:val="Normal"/>
    <w:rsid w:val="00B12A0E"/>
    <w:pPr>
      <w:widowControl w:val="0"/>
      <w:autoSpaceDE w:val="0"/>
      <w:autoSpaceDN w:val="0"/>
      <w:spacing w:before="0" w:after="0" w:line="240" w:lineRule="auto"/>
      <w:ind w:left="851" w:right="-49" w:hanging="131"/>
      <w:jc w:val="both"/>
    </w:pPr>
    <w:rPr>
      <w:rFonts w:ascii=".VnTime" w:eastAsia="Times New Roman" w:hAnsi=".VnTime" w:cs=".VnTime"/>
      <w:sz w:val="28"/>
      <w:szCs w:val="28"/>
    </w:rPr>
  </w:style>
  <w:style w:type="paragraph" w:styleId="FootnoteText">
    <w:name w:val="footnote text"/>
    <w:basedOn w:val="Normal"/>
    <w:link w:val="FootnoteTextChar"/>
    <w:rsid w:val="00B12A0E"/>
    <w:pPr>
      <w:widowControl w:val="0"/>
      <w:spacing w:before="0" w:after="0" w:line="240" w:lineRule="auto"/>
    </w:pPr>
    <w:rPr>
      <w:rFonts w:eastAsia="Times New Roman"/>
      <w:sz w:val="20"/>
      <w:szCs w:val="20"/>
    </w:rPr>
  </w:style>
  <w:style w:type="character" w:customStyle="1" w:styleId="FootnoteTextChar">
    <w:name w:val="Footnote Text Char"/>
    <w:link w:val="FootnoteText"/>
    <w:rsid w:val="00B12A0E"/>
    <w:rPr>
      <w:rFonts w:ascii="Times New Roman" w:eastAsia="Times New Roman" w:hAnsi="Times New Roman"/>
    </w:rPr>
  </w:style>
  <w:style w:type="character" w:styleId="FootnoteReference">
    <w:name w:val="footnote reference"/>
    <w:rsid w:val="00B12A0E"/>
    <w:rPr>
      <w:vertAlign w:val="superscript"/>
    </w:rPr>
  </w:style>
  <w:style w:type="paragraph" w:customStyle="1" w:styleId="Char">
    <w:name w:val="Char"/>
    <w:basedOn w:val="Normal"/>
    <w:rsid w:val="00B12A0E"/>
    <w:pPr>
      <w:spacing w:before="0" w:after="160" w:line="240" w:lineRule="exact"/>
    </w:pPr>
    <w:rPr>
      <w:rFonts w:eastAsia="Times New Roman"/>
      <w:sz w:val="20"/>
      <w:szCs w:val="20"/>
      <w:lang w:val="en-AU"/>
    </w:rPr>
  </w:style>
  <w:style w:type="paragraph" w:styleId="Caption">
    <w:name w:val="caption"/>
    <w:basedOn w:val="Normal"/>
    <w:next w:val="Normal"/>
    <w:link w:val="CaptionChar"/>
    <w:uiPriority w:val="35"/>
    <w:qFormat/>
    <w:rsid w:val="00B12A0E"/>
    <w:pPr>
      <w:spacing w:before="0" w:after="0" w:line="240" w:lineRule="auto"/>
    </w:pPr>
    <w:rPr>
      <w:rFonts w:ascii=".VnTime" w:eastAsia="Times New Roman" w:hAnsi=".VnTime"/>
      <w:sz w:val="24"/>
      <w:szCs w:val="20"/>
    </w:rPr>
  </w:style>
  <w:style w:type="character" w:styleId="FollowedHyperlink">
    <w:name w:val="FollowedHyperlink"/>
    <w:uiPriority w:val="99"/>
    <w:semiHidden/>
    <w:unhideWhenUsed/>
    <w:rsid w:val="00B12A0E"/>
    <w:rPr>
      <w:color w:val="800080"/>
      <w:u w:val="single"/>
    </w:rPr>
  </w:style>
  <w:style w:type="paragraph" w:customStyle="1" w:styleId="EndNoteBibliography">
    <w:name w:val="EndNote Bibliography"/>
    <w:basedOn w:val="Normal"/>
    <w:link w:val="EndNoteBibliographyChar"/>
    <w:rsid w:val="00B12A0E"/>
    <w:pPr>
      <w:spacing w:line="360" w:lineRule="auto"/>
    </w:pPr>
    <w:rPr>
      <w:noProof/>
      <w:sz w:val="28"/>
    </w:rPr>
  </w:style>
  <w:style w:type="character" w:customStyle="1" w:styleId="EndNoteBibliographyChar">
    <w:name w:val="EndNote Bibliography Char"/>
    <w:link w:val="EndNoteBibliography"/>
    <w:rsid w:val="00B12A0E"/>
    <w:rPr>
      <w:rFonts w:ascii="Times New Roman" w:hAnsi="Times New Roman"/>
      <w:noProof/>
      <w:sz w:val="28"/>
      <w:szCs w:val="22"/>
      <w:lang w:eastAsia="en-US"/>
    </w:rPr>
  </w:style>
  <w:style w:type="paragraph" w:customStyle="1" w:styleId="SubtleEmphasis1">
    <w:name w:val="Subtle Emphasis1"/>
    <w:basedOn w:val="Normal"/>
    <w:uiPriority w:val="34"/>
    <w:qFormat/>
    <w:rsid w:val="00B12A0E"/>
    <w:pPr>
      <w:spacing w:before="0" w:after="0" w:line="240" w:lineRule="auto"/>
      <w:ind w:left="720"/>
      <w:contextualSpacing/>
    </w:pPr>
    <w:rPr>
      <w:rFonts w:ascii=".VnTime" w:eastAsia="Times New Roman" w:hAnsi=".VnTime"/>
      <w:sz w:val="28"/>
      <w:szCs w:val="20"/>
      <w:lang w:eastAsia="en-AU"/>
    </w:rPr>
  </w:style>
  <w:style w:type="character" w:customStyle="1" w:styleId="ListParagraphChar">
    <w:name w:val="List Paragraph Char"/>
    <w:link w:val="ListParagraph"/>
    <w:uiPriority w:val="34"/>
    <w:rsid w:val="00B12A0E"/>
    <w:rPr>
      <w:rFonts w:ascii="Times New Roman" w:hAnsi="Times New Roman"/>
      <w:sz w:val="26"/>
      <w:szCs w:val="22"/>
    </w:rPr>
  </w:style>
  <w:style w:type="paragraph" w:customStyle="1" w:styleId="EndNoteBibliographyTitle">
    <w:name w:val="EndNote Bibliography Title"/>
    <w:basedOn w:val="Normal"/>
    <w:link w:val="EndNoteBibliographyTitleChar"/>
    <w:rsid w:val="00B12A0E"/>
    <w:pPr>
      <w:spacing w:after="0"/>
      <w:jc w:val="center"/>
    </w:pPr>
    <w:rPr>
      <w:noProof/>
      <w:sz w:val="28"/>
    </w:rPr>
  </w:style>
  <w:style w:type="character" w:customStyle="1" w:styleId="EndNoteBibliographyTitleChar">
    <w:name w:val="EndNote Bibliography Title Char"/>
    <w:link w:val="EndNoteBibliographyTitle"/>
    <w:rsid w:val="00B12A0E"/>
    <w:rPr>
      <w:rFonts w:ascii="Times New Roman" w:hAnsi="Times New Roman"/>
      <w:noProof/>
      <w:sz w:val="28"/>
      <w:szCs w:val="22"/>
      <w:lang w:eastAsia="en-US"/>
    </w:rPr>
  </w:style>
  <w:style w:type="character" w:customStyle="1" w:styleId="UnresolvedMention1">
    <w:name w:val="Unresolved Mention1"/>
    <w:uiPriority w:val="99"/>
    <w:semiHidden/>
    <w:unhideWhenUsed/>
    <w:rsid w:val="00B12A0E"/>
    <w:rPr>
      <w:color w:val="605E5C"/>
      <w:shd w:val="clear" w:color="auto" w:fill="E1DFDD"/>
    </w:rPr>
  </w:style>
  <w:style w:type="paragraph" w:customStyle="1" w:styleId="xl66">
    <w:name w:val="xl66"/>
    <w:basedOn w:val="Normal"/>
    <w:rsid w:val="00B12A0E"/>
    <w:pPr>
      <w:spacing w:before="100" w:beforeAutospacing="1" w:after="100" w:afterAutospacing="1" w:line="240" w:lineRule="auto"/>
    </w:pPr>
    <w:rPr>
      <w:rFonts w:eastAsia="Times New Roman"/>
      <w:b/>
      <w:bCs/>
      <w:sz w:val="24"/>
      <w:szCs w:val="24"/>
    </w:rPr>
  </w:style>
  <w:style w:type="paragraph" w:styleId="CommentSubject">
    <w:name w:val="annotation subject"/>
    <w:basedOn w:val="CommentText"/>
    <w:next w:val="CommentText"/>
    <w:link w:val="CommentSubjectChar"/>
    <w:uiPriority w:val="99"/>
    <w:semiHidden/>
    <w:unhideWhenUsed/>
    <w:rsid w:val="00B12A0E"/>
    <w:pPr>
      <w:spacing w:before="60" w:after="60" w:line="240" w:lineRule="auto"/>
    </w:pPr>
    <w:rPr>
      <w:rFonts w:eastAsia="Calibri"/>
      <w:b/>
      <w:bCs/>
      <w:color w:val="auto"/>
      <w:lang w:val="en-US"/>
    </w:rPr>
  </w:style>
  <w:style w:type="character" w:customStyle="1" w:styleId="CommentSubjectChar">
    <w:name w:val="Comment Subject Char"/>
    <w:link w:val="CommentSubject"/>
    <w:uiPriority w:val="99"/>
    <w:semiHidden/>
    <w:rsid w:val="00B12A0E"/>
    <w:rPr>
      <w:rFonts w:ascii="Times New Roman" w:eastAsia="Times New Roman" w:hAnsi="Times New Roman"/>
      <w:b/>
      <w:bCs/>
      <w:color w:val="000000"/>
      <w:lang w:val="vi-VN"/>
    </w:rPr>
  </w:style>
  <w:style w:type="character" w:customStyle="1" w:styleId="Heading30">
    <w:name w:val="Heading #3_"/>
    <w:link w:val="Heading31"/>
    <w:uiPriority w:val="99"/>
    <w:rsid w:val="005F72A2"/>
    <w:rPr>
      <w:rFonts w:ascii="Times New Roman" w:hAnsi="Times New Roman"/>
      <w:b/>
      <w:bCs/>
      <w:sz w:val="28"/>
      <w:szCs w:val="28"/>
      <w:shd w:val="clear" w:color="auto" w:fill="FFFFFF"/>
    </w:rPr>
  </w:style>
  <w:style w:type="character" w:customStyle="1" w:styleId="Bodytext20">
    <w:name w:val="Body text (2)_"/>
    <w:link w:val="Bodytext21"/>
    <w:uiPriority w:val="99"/>
    <w:rsid w:val="005F72A2"/>
    <w:rPr>
      <w:rFonts w:ascii="Times New Roman" w:hAnsi="Times New Roman"/>
      <w:sz w:val="28"/>
      <w:szCs w:val="28"/>
      <w:shd w:val="clear" w:color="auto" w:fill="FFFFFF"/>
    </w:rPr>
  </w:style>
  <w:style w:type="paragraph" w:customStyle="1" w:styleId="Bodytext21">
    <w:name w:val="Body text (2)1"/>
    <w:basedOn w:val="Normal"/>
    <w:link w:val="Bodytext20"/>
    <w:uiPriority w:val="99"/>
    <w:rsid w:val="005F72A2"/>
    <w:pPr>
      <w:widowControl w:val="0"/>
      <w:shd w:val="clear" w:color="auto" w:fill="FFFFFF"/>
      <w:spacing w:before="120" w:after="0" w:line="322" w:lineRule="exact"/>
      <w:ind w:hanging="360"/>
      <w:jc w:val="both"/>
    </w:pPr>
    <w:rPr>
      <w:sz w:val="28"/>
      <w:szCs w:val="28"/>
    </w:rPr>
  </w:style>
  <w:style w:type="paragraph" w:customStyle="1" w:styleId="Heading31">
    <w:name w:val="Heading #31"/>
    <w:basedOn w:val="Normal"/>
    <w:link w:val="Heading30"/>
    <w:uiPriority w:val="99"/>
    <w:rsid w:val="005F72A2"/>
    <w:pPr>
      <w:widowControl w:val="0"/>
      <w:shd w:val="clear" w:color="auto" w:fill="FFFFFF"/>
      <w:spacing w:before="0" w:after="0" w:line="312" w:lineRule="exact"/>
      <w:ind w:hanging="1540"/>
      <w:jc w:val="both"/>
      <w:outlineLvl w:val="2"/>
    </w:pPr>
    <w:rPr>
      <w:b/>
      <w:bCs/>
      <w:sz w:val="28"/>
      <w:szCs w:val="28"/>
    </w:rPr>
  </w:style>
  <w:style w:type="character" w:customStyle="1" w:styleId="Heading20">
    <w:name w:val="Heading #2_"/>
    <w:link w:val="Heading21"/>
    <w:rsid w:val="002C0FC9"/>
    <w:rPr>
      <w:rFonts w:ascii="Times New Roman" w:eastAsia="Times New Roman" w:hAnsi="Times New Roman"/>
      <w:b/>
      <w:bCs/>
      <w:sz w:val="14"/>
      <w:szCs w:val="14"/>
      <w:shd w:val="clear" w:color="auto" w:fill="FFFFFF"/>
    </w:rPr>
  </w:style>
  <w:style w:type="character" w:customStyle="1" w:styleId="Bodytext30">
    <w:name w:val="Body text (3)_"/>
    <w:link w:val="Bodytext31"/>
    <w:rsid w:val="002C0FC9"/>
    <w:rPr>
      <w:rFonts w:ascii="Times New Roman" w:eastAsia="Times New Roman" w:hAnsi="Times New Roman"/>
      <w:i/>
      <w:iCs/>
      <w:spacing w:val="-10"/>
      <w:sz w:val="15"/>
      <w:szCs w:val="15"/>
      <w:shd w:val="clear" w:color="auto" w:fill="FFFFFF"/>
    </w:rPr>
  </w:style>
  <w:style w:type="character" w:customStyle="1" w:styleId="Bodytext2Calibri">
    <w:name w:val="Body text (2) + Calibri"/>
    <w:aliases w:val="5 pt,Bold,Spacing 0 pt,Body text (2) + 7.5 pt,Italic,Body text (6) + 9 pt,Body text (2) + 9 pt,Body text (2) + 4 pt,Body text (2) + Italic,Body text (6) + 4 pt,Not Italic,Table caption (2) + Bold"/>
    <w:rsid w:val="002C0FC9"/>
    <w:rPr>
      <w:rFonts w:ascii="Calibri" w:eastAsia="Calibri" w:hAnsi="Calibri" w:cs="Calibri"/>
      <w:b/>
      <w:bCs/>
      <w:i w:val="0"/>
      <w:iCs w:val="0"/>
      <w:smallCaps w:val="0"/>
      <w:strike w:val="0"/>
      <w:color w:val="000000"/>
      <w:spacing w:val="-10"/>
      <w:w w:val="100"/>
      <w:position w:val="0"/>
      <w:sz w:val="10"/>
      <w:szCs w:val="10"/>
      <w:u w:val="none"/>
      <w:shd w:val="clear" w:color="auto" w:fill="FFFFFF"/>
      <w:lang w:val="vi-VN" w:eastAsia="vi-VN" w:bidi="vi-VN"/>
    </w:rPr>
  </w:style>
  <w:style w:type="character" w:customStyle="1" w:styleId="Bodytext2Bold">
    <w:name w:val="Body text (2) + Bold"/>
    <w:rsid w:val="002C0FC9"/>
    <w:rPr>
      <w:rFonts w:ascii="Times New Roman" w:eastAsia="Times New Roman" w:hAnsi="Times New Roman" w:cs="Times New Roman"/>
      <w:b/>
      <w:bCs/>
      <w:i w:val="0"/>
      <w:iCs w:val="0"/>
      <w:smallCaps w:val="0"/>
      <w:strike w:val="0"/>
      <w:color w:val="000000"/>
      <w:spacing w:val="0"/>
      <w:w w:val="100"/>
      <w:position w:val="0"/>
      <w:sz w:val="14"/>
      <w:szCs w:val="14"/>
      <w:u w:val="none"/>
      <w:shd w:val="clear" w:color="auto" w:fill="FFFFFF"/>
      <w:lang w:val="vi-VN" w:eastAsia="vi-VN" w:bidi="vi-VN"/>
    </w:rPr>
  </w:style>
  <w:style w:type="character" w:customStyle="1" w:styleId="Bodytext22">
    <w:name w:val="Body text (2)"/>
    <w:rsid w:val="002C0FC9"/>
    <w:rPr>
      <w:rFonts w:ascii="Times New Roman" w:eastAsia="Times New Roman" w:hAnsi="Times New Roman" w:cs="Times New Roman"/>
      <w:b w:val="0"/>
      <w:bCs w:val="0"/>
      <w:i w:val="0"/>
      <w:iCs w:val="0"/>
      <w:smallCaps w:val="0"/>
      <w:strike w:val="0"/>
      <w:color w:val="000000"/>
      <w:spacing w:val="0"/>
      <w:w w:val="100"/>
      <w:position w:val="0"/>
      <w:sz w:val="14"/>
      <w:szCs w:val="14"/>
      <w:u w:val="single"/>
      <w:shd w:val="clear" w:color="auto" w:fill="FFFFFF"/>
      <w:lang w:val="vi-VN" w:eastAsia="vi-VN" w:bidi="vi-VN"/>
    </w:rPr>
  </w:style>
  <w:style w:type="paragraph" w:customStyle="1" w:styleId="Heading21">
    <w:name w:val="Heading #2"/>
    <w:basedOn w:val="Normal"/>
    <w:link w:val="Heading20"/>
    <w:rsid w:val="002C0FC9"/>
    <w:pPr>
      <w:widowControl w:val="0"/>
      <w:shd w:val="clear" w:color="auto" w:fill="FFFFFF"/>
      <w:spacing w:line="0" w:lineRule="atLeast"/>
      <w:ind w:firstLine="420"/>
      <w:jc w:val="both"/>
      <w:outlineLvl w:val="1"/>
    </w:pPr>
    <w:rPr>
      <w:rFonts w:eastAsia="Times New Roman"/>
      <w:b/>
      <w:bCs/>
      <w:sz w:val="14"/>
      <w:szCs w:val="14"/>
    </w:rPr>
  </w:style>
  <w:style w:type="paragraph" w:customStyle="1" w:styleId="Bodytext31">
    <w:name w:val="Body text (3)"/>
    <w:basedOn w:val="Normal"/>
    <w:link w:val="Bodytext30"/>
    <w:rsid w:val="002C0FC9"/>
    <w:pPr>
      <w:widowControl w:val="0"/>
      <w:shd w:val="clear" w:color="auto" w:fill="FFFFFF"/>
      <w:spacing w:before="0" w:after="0" w:line="314" w:lineRule="exact"/>
      <w:jc w:val="both"/>
    </w:pPr>
    <w:rPr>
      <w:rFonts w:eastAsia="Times New Roman"/>
      <w:i/>
      <w:iCs/>
      <w:spacing w:val="-10"/>
      <w:sz w:val="15"/>
      <w:szCs w:val="15"/>
    </w:rPr>
  </w:style>
  <w:style w:type="character" w:customStyle="1" w:styleId="Bodytext6">
    <w:name w:val="Body text (6)_"/>
    <w:rsid w:val="00810F74"/>
    <w:rPr>
      <w:rFonts w:ascii="Times New Roman" w:eastAsia="Times New Roman" w:hAnsi="Times New Roman" w:cs="Times New Roman"/>
      <w:b w:val="0"/>
      <w:bCs w:val="0"/>
      <w:i w:val="0"/>
      <w:iCs w:val="0"/>
      <w:smallCaps w:val="0"/>
      <w:strike w:val="0"/>
      <w:sz w:val="17"/>
      <w:szCs w:val="17"/>
      <w:u w:val="none"/>
    </w:rPr>
  </w:style>
  <w:style w:type="character" w:customStyle="1" w:styleId="Bodytext6Bold">
    <w:name w:val="Body text (6) + Bold"/>
    <w:rsid w:val="00810F74"/>
    <w:rPr>
      <w:rFonts w:ascii="Times New Roman" w:eastAsia="Times New Roman" w:hAnsi="Times New Roman" w:cs="Times New Roman"/>
      <w:b/>
      <w:bCs/>
      <w:i w:val="0"/>
      <w:iCs w:val="0"/>
      <w:smallCaps w:val="0"/>
      <w:strike w:val="0"/>
      <w:color w:val="000000"/>
      <w:spacing w:val="0"/>
      <w:w w:val="100"/>
      <w:position w:val="0"/>
      <w:sz w:val="17"/>
      <w:szCs w:val="17"/>
      <w:u w:val="none"/>
      <w:lang w:val="vi-VN" w:eastAsia="vi-VN" w:bidi="vi-VN"/>
    </w:rPr>
  </w:style>
  <w:style w:type="character" w:customStyle="1" w:styleId="Bodytext655pt">
    <w:name w:val="Body text (6) + 5.5 pt"/>
    <w:rsid w:val="00810F74"/>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Bodytext7">
    <w:name w:val="Body text (7)_"/>
    <w:link w:val="Bodytext70"/>
    <w:rsid w:val="00810F74"/>
    <w:rPr>
      <w:rFonts w:ascii="Times New Roman" w:eastAsia="Times New Roman" w:hAnsi="Times New Roman"/>
      <w:i/>
      <w:iCs/>
      <w:sz w:val="18"/>
      <w:szCs w:val="18"/>
      <w:shd w:val="clear" w:color="auto" w:fill="FFFFFF"/>
    </w:rPr>
  </w:style>
  <w:style w:type="character" w:customStyle="1" w:styleId="Bodytext60">
    <w:name w:val="Body text (6)"/>
    <w:rsid w:val="00810F74"/>
    <w:rPr>
      <w:rFonts w:ascii="Times New Roman" w:eastAsia="Times New Roman" w:hAnsi="Times New Roman" w:cs="Times New Roman"/>
      <w:b w:val="0"/>
      <w:bCs w:val="0"/>
      <w:i w:val="0"/>
      <w:iCs w:val="0"/>
      <w:smallCaps w:val="0"/>
      <w:strike w:val="0"/>
      <w:color w:val="000000"/>
      <w:spacing w:val="0"/>
      <w:w w:val="100"/>
      <w:position w:val="0"/>
      <w:sz w:val="17"/>
      <w:szCs w:val="17"/>
      <w:u w:val="single"/>
      <w:lang w:val="fr-FR" w:eastAsia="fr-FR" w:bidi="fr-FR"/>
    </w:rPr>
  </w:style>
  <w:style w:type="character" w:customStyle="1" w:styleId="Bodytext8">
    <w:name w:val="Body text (8)_"/>
    <w:link w:val="Bodytext80"/>
    <w:rsid w:val="00810F74"/>
    <w:rPr>
      <w:rFonts w:ascii="Times New Roman" w:eastAsia="Times New Roman" w:hAnsi="Times New Roman"/>
      <w:b/>
      <w:bCs/>
      <w:sz w:val="18"/>
      <w:szCs w:val="18"/>
      <w:shd w:val="clear" w:color="auto" w:fill="FFFFFF"/>
    </w:rPr>
  </w:style>
  <w:style w:type="character" w:customStyle="1" w:styleId="Bodytext26pt">
    <w:name w:val="Body text (2) + 6 pt"/>
    <w:rsid w:val="00810F74"/>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vi-VN" w:eastAsia="vi-VN" w:bidi="vi-VN"/>
    </w:rPr>
  </w:style>
  <w:style w:type="paragraph" w:customStyle="1" w:styleId="Bodytext70">
    <w:name w:val="Body text (7)"/>
    <w:basedOn w:val="Normal"/>
    <w:link w:val="Bodytext7"/>
    <w:rsid w:val="00810F74"/>
    <w:pPr>
      <w:widowControl w:val="0"/>
      <w:shd w:val="clear" w:color="auto" w:fill="FFFFFF"/>
      <w:spacing w:before="0" w:after="0" w:line="373" w:lineRule="exact"/>
    </w:pPr>
    <w:rPr>
      <w:rFonts w:eastAsia="Times New Roman"/>
      <w:i/>
      <w:iCs/>
      <w:sz w:val="18"/>
      <w:szCs w:val="18"/>
    </w:rPr>
  </w:style>
  <w:style w:type="paragraph" w:customStyle="1" w:styleId="Bodytext80">
    <w:name w:val="Body text (8)"/>
    <w:basedOn w:val="Normal"/>
    <w:link w:val="Bodytext8"/>
    <w:rsid w:val="00810F74"/>
    <w:pPr>
      <w:widowControl w:val="0"/>
      <w:shd w:val="clear" w:color="auto" w:fill="FFFFFF"/>
      <w:spacing w:before="0" w:after="120" w:line="0" w:lineRule="atLeast"/>
      <w:ind w:firstLine="520"/>
      <w:jc w:val="both"/>
    </w:pPr>
    <w:rPr>
      <w:rFonts w:eastAsia="Times New Roman"/>
      <w:b/>
      <w:bCs/>
      <w:sz w:val="18"/>
      <w:szCs w:val="18"/>
    </w:rPr>
  </w:style>
  <w:style w:type="character" w:customStyle="1" w:styleId="Bodytext5">
    <w:name w:val="Body text (5)_"/>
    <w:link w:val="Bodytext50"/>
    <w:rsid w:val="003A0573"/>
    <w:rPr>
      <w:rFonts w:ascii="Times New Roman" w:eastAsia="Times New Roman" w:hAnsi="Times New Roman"/>
      <w:sz w:val="18"/>
      <w:szCs w:val="18"/>
      <w:shd w:val="clear" w:color="auto" w:fill="FFFFFF"/>
    </w:rPr>
  </w:style>
  <w:style w:type="paragraph" w:customStyle="1" w:styleId="Bodytext50">
    <w:name w:val="Body text (5)"/>
    <w:basedOn w:val="Normal"/>
    <w:link w:val="Bodytext5"/>
    <w:rsid w:val="003A0573"/>
    <w:pPr>
      <w:widowControl w:val="0"/>
      <w:shd w:val="clear" w:color="auto" w:fill="FFFFFF"/>
      <w:spacing w:before="0" w:after="0" w:line="383" w:lineRule="exact"/>
      <w:jc w:val="both"/>
    </w:pPr>
    <w:rPr>
      <w:rFonts w:eastAsia="Times New Roman"/>
      <w:sz w:val="18"/>
      <w:szCs w:val="18"/>
    </w:rPr>
  </w:style>
  <w:style w:type="character" w:customStyle="1" w:styleId="Bodytext4">
    <w:name w:val="Body text (4)_"/>
    <w:link w:val="Bodytext40"/>
    <w:rsid w:val="00C255E0"/>
    <w:rPr>
      <w:rFonts w:ascii="Times New Roman" w:eastAsia="Times New Roman" w:hAnsi="Times New Roman"/>
      <w:sz w:val="18"/>
      <w:szCs w:val="18"/>
      <w:shd w:val="clear" w:color="auto" w:fill="FFFFFF"/>
    </w:rPr>
  </w:style>
  <w:style w:type="character" w:customStyle="1" w:styleId="Bodytext4Italic">
    <w:name w:val="Body text (4) + Italic"/>
    <w:rsid w:val="00C255E0"/>
    <w:rPr>
      <w:rFonts w:ascii="Times New Roman" w:eastAsia="Times New Roman" w:hAnsi="Times New Roman" w:cs="Times New Roman"/>
      <w:b w:val="0"/>
      <w:bCs w:val="0"/>
      <w:i/>
      <w:iCs/>
      <w:smallCaps w:val="0"/>
      <w:strike w:val="0"/>
      <w:color w:val="000000"/>
      <w:spacing w:val="0"/>
      <w:w w:val="100"/>
      <w:position w:val="0"/>
      <w:sz w:val="18"/>
      <w:szCs w:val="18"/>
      <w:u w:val="none"/>
      <w:lang w:val="vi-VN" w:eastAsia="vi-VN" w:bidi="vi-VN"/>
    </w:rPr>
  </w:style>
  <w:style w:type="paragraph" w:customStyle="1" w:styleId="Bodytext40">
    <w:name w:val="Body text (4)"/>
    <w:basedOn w:val="Normal"/>
    <w:link w:val="Bodytext4"/>
    <w:rsid w:val="00C255E0"/>
    <w:pPr>
      <w:widowControl w:val="0"/>
      <w:shd w:val="clear" w:color="auto" w:fill="FFFFFF"/>
      <w:spacing w:before="120" w:after="120" w:line="0" w:lineRule="atLeast"/>
      <w:jc w:val="right"/>
    </w:pPr>
    <w:rPr>
      <w:rFonts w:eastAsia="Times New Roman"/>
      <w:sz w:val="18"/>
      <w:szCs w:val="18"/>
    </w:rPr>
  </w:style>
  <w:style w:type="character" w:customStyle="1" w:styleId="Tablecaption">
    <w:name w:val="Table caption_"/>
    <w:link w:val="Tablecaption0"/>
    <w:rsid w:val="00C255E0"/>
    <w:rPr>
      <w:rFonts w:ascii="Times New Roman" w:eastAsia="Times New Roman" w:hAnsi="Times New Roman"/>
      <w:sz w:val="18"/>
      <w:szCs w:val="18"/>
      <w:shd w:val="clear" w:color="auto" w:fill="FFFFFF"/>
    </w:rPr>
  </w:style>
  <w:style w:type="paragraph" w:customStyle="1" w:styleId="Tablecaption0">
    <w:name w:val="Table caption"/>
    <w:basedOn w:val="Normal"/>
    <w:link w:val="Tablecaption"/>
    <w:rsid w:val="00C255E0"/>
    <w:pPr>
      <w:widowControl w:val="0"/>
      <w:shd w:val="clear" w:color="auto" w:fill="FFFFFF"/>
      <w:spacing w:before="0" w:after="0" w:line="0" w:lineRule="atLeast"/>
      <w:jc w:val="right"/>
    </w:pPr>
    <w:rPr>
      <w:rFonts w:eastAsia="Times New Roman"/>
      <w:sz w:val="18"/>
      <w:szCs w:val="18"/>
    </w:rPr>
  </w:style>
  <w:style w:type="character" w:customStyle="1" w:styleId="Bodytext214pt">
    <w:name w:val="Body text (2) + 14 pt"/>
    <w:rsid w:val="00C255E0"/>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vi-VN" w:eastAsia="vi-VN" w:bidi="vi-VN"/>
    </w:rPr>
  </w:style>
  <w:style w:type="character" w:customStyle="1" w:styleId="TablecaptionItalic">
    <w:name w:val="Table caption + Italic"/>
    <w:rsid w:val="00041682"/>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vi-VN" w:eastAsia="vi-VN" w:bidi="vi-VN"/>
    </w:rPr>
  </w:style>
  <w:style w:type="character" w:customStyle="1" w:styleId="Tablecaption2">
    <w:name w:val="Table caption (2)_"/>
    <w:link w:val="Tablecaption20"/>
    <w:rsid w:val="00041682"/>
    <w:rPr>
      <w:rFonts w:ascii="Times New Roman" w:eastAsia="Times New Roman" w:hAnsi="Times New Roman"/>
      <w:sz w:val="17"/>
      <w:szCs w:val="17"/>
      <w:shd w:val="clear" w:color="auto" w:fill="FFFFFF"/>
    </w:rPr>
  </w:style>
  <w:style w:type="paragraph" w:customStyle="1" w:styleId="Tablecaption20">
    <w:name w:val="Table caption (2)"/>
    <w:basedOn w:val="Normal"/>
    <w:link w:val="Tablecaption2"/>
    <w:rsid w:val="00041682"/>
    <w:pPr>
      <w:widowControl w:val="0"/>
      <w:shd w:val="clear" w:color="auto" w:fill="FFFFFF"/>
      <w:spacing w:before="0" w:after="0" w:line="0" w:lineRule="atLeast"/>
    </w:pPr>
    <w:rPr>
      <w:rFonts w:eastAsia="Times New Roman"/>
      <w:sz w:val="17"/>
      <w:szCs w:val="17"/>
    </w:rPr>
  </w:style>
  <w:style w:type="character" w:customStyle="1" w:styleId="Bodytext225pt">
    <w:name w:val="Body text (2) + 25 pt"/>
    <w:aliases w:val="Scale 60%"/>
    <w:rsid w:val="00041682"/>
    <w:rPr>
      <w:rFonts w:ascii="Times New Roman" w:eastAsia="Times New Roman" w:hAnsi="Times New Roman" w:cs="Times New Roman"/>
      <w:b w:val="0"/>
      <w:bCs w:val="0"/>
      <w:i w:val="0"/>
      <w:iCs w:val="0"/>
      <w:smallCaps w:val="0"/>
      <w:strike w:val="0"/>
      <w:color w:val="000000"/>
      <w:spacing w:val="0"/>
      <w:w w:val="60"/>
      <w:position w:val="0"/>
      <w:sz w:val="50"/>
      <w:szCs w:val="50"/>
      <w:u w:val="none"/>
      <w:shd w:val="clear" w:color="auto" w:fill="FFFFFF"/>
      <w:lang w:val="vi-VN" w:eastAsia="vi-VN" w:bidi="vi-VN"/>
    </w:rPr>
  </w:style>
  <w:style w:type="character" w:customStyle="1" w:styleId="Bodytext285pt">
    <w:name w:val="Body text (2) + 8.5 pt"/>
    <w:rsid w:val="00CF188C"/>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vi-VN" w:eastAsia="vi-VN" w:bidi="vi-VN"/>
    </w:rPr>
  </w:style>
  <w:style w:type="paragraph" w:customStyle="1" w:styleId="a">
    <w:name w:val="a"/>
    <w:basedOn w:val="ListParagraph"/>
    <w:link w:val="aChar"/>
    <w:qFormat/>
    <w:rsid w:val="00007B55"/>
    <w:pPr>
      <w:spacing w:before="0" w:after="0" w:line="360" w:lineRule="auto"/>
      <w:ind w:left="0"/>
      <w:jc w:val="center"/>
    </w:pPr>
    <w:rPr>
      <w:rFonts w:eastAsia="Times New Roman"/>
      <w:b/>
      <w:bCs/>
      <w:sz w:val="28"/>
      <w:szCs w:val="28"/>
      <w:lang w:val="nl-NL"/>
    </w:rPr>
  </w:style>
  <w:style w:type="paragraph" w:customStyle="1" w:styleId="a1">
    <w:name w:val="a1"/>
    <w:basedOn w:val="Normal"/>
    <w:link w:val="a1Char"/>
    <w:qFormat/>
    <w:rsid w:val="008D78E6"/>
    <w:pPr>
      <w:spacing w:before="0" w:after="0" w:line="360" w:lineRule="auto"/>
      <w:jc w:val="both"/>
    </w:pPr>
    <w:rPr>
      <w:b/>
      <w:color w:val="C00000"/>
      <w:sz w:val="28"/>
      <w:szCs w:val="28"/>
      <w:lang w:val="nl-NL"/>
    </w:rPr>
  </w:style>
  <w:style w:type="character" w:customStyle="1" w:styleId="aChar">
    <w:name w:val="a Char"/>
    <w:link w:val="a"/>
    <w:rsid w:val="00007B55"/>
    <w:rPr>
      <w:rFonts w:ascii="Times New Roman" w:eastAsia="Times New Roman" w:hAnsi="Times New Roman"/>
      <w:b/>
      <w:bCs/>
      <w:sz w:val="28"/>
      <w:szCs w:val="28"/>
      <w:lang w:val="nl-NL"/>
    </w:rPr>
  </w:style>
  <w:style w:type="paragraph" w:customStyle="1" w:styleId="a2">
    <w:name w:val="a2"/>
    <w:basedOn w:val="Normal"/>
    <w:link w:val="a2Char"/>
    <w:qFormat/>
    <w:rsid w:val="000505FB"/>
    <w:pPr>
      <w:spacing w:before="0" w:after="0" w:line="360" w:lineRule="auto"/>
      <w:jc w:val="both"/>
    </w:pPr>
    <w:rPr>
      <w:b/>
      <w:i/>
      <w:color w:val="000000"/>
      <w:sz w:val="28"/>
      <w:szCs w:val="28"/>
      <w:lang w:val="nl-NL"/>
    </w:rPr>
  </w:style>
  <w:style w:type="character" w:customStyle="1" w:styleId="a1Char">
    <w:name w:val="a1 Char"/>
    <w:link w:val="a1"/>
    <w:rsid w:val="008D78E6"/>
    <w:rPr>
      <w:rFonts w:ascii="Times New Roman" w:hAnsi="Times New Roman"/>
      <w:b/>
      <w:color w:val="C00000"/>
      <w:sz w:val="28"/>
      <w:szCs w:val="28"/>
      <w:lang w:val="nl-NL" w:eastAsia="en-US"/>
    </w:rPr>
  </w:style>
  <w:style w:type="paragraph" w:customStyle="1" w:styleId="a3">
    <w:name w:val="a3"/>
    <w:basedOn w:val="ListParagraph"/>
    <w:link w:val="a3Char"/>
    <w:qFormat/>
    <w:rsid w:val="00007B55"/>
    <w:pPr>
      <w:spacing w:before="0" w:after="0" w:line="360" w:lineRule="auto"/>
      <w:ind w:left="0"/>
      <w:contextualSpacing w:val="0"/>
      <w:jc w:val="both"/>
    </w:pPr>
    <w:rPr>
      <w:rFonts w:eastAsia="Times New Roman"/>
      <w:bCs/>
      <w:i/>
      <w:sz w:val="28"/>
      <w:szCs w:val="28"/>
      <w:lang w:val="nl-NL"/>
    </w:rPr>
  </w:style>
  <w:style w:type="character" w:customStyle="1" w:styleId="a2Char">
    <w:name w:val="a2 Char"/>
    <w:link w:val="a2"/>
    <w:rsid w:val="000505FB"/>
    <w:rPr>
      <w:rFonts w:ascii="Times New Roman" w:hAnsi="Times New Roman"/>
      <w:b/>
      <w:i/>
      <w:color w:val="000000"/>
      <w:sz w:val="28"/>
      <w:szCs w:val="28"/>
      <w:lang w:val="nl-NL" w:eastAsia="en-US"/>
    </w:rPr>
  </w:style>
  <w:style w:type="paragraph" w:styleId="TOC1">
    <w:name w:val="toc 1"/>
    <w:basedOn w:val="Normal"/>
    <w:next w:val="Normal"/>
    <w:link w:val="TOC1Char"/>
    <w:autoRedefine/>
    <w:uiPriority w:val="39"/>
    <w:unhideWhenUsed/>
    <w:rsid w:val="00081F85"/>
    <w:pPr>
      <w:tabs>
        <w:tab w:val="right" w:leader="dot" w:pos="8789"/>
      </w:tabs>
      <w:spacing w:before="0" w:after="0" w:line="360" w:lineRule="auto"/>
    </w:pPr>
    <w:rPr>
      <w:b/>
      <w:noProof/>
      <w:sz w:val="28"/>
      <w:szCs w:val="28"/>
    </w:rPr>
  </w:style>
  <w:style w:type="character" w:customStyle="1" w:styleId="a3Char">
    <w:name w:val="a3 Char"/>
    <w:link w:val="a3"/>
    <w:rsid w:val="00007B55"/>
    <w:rPr>
      <w:rFonts w:ascii="Times New Roman" w:eastAsia="Times New Roman" w:hAnsi="Times New Roman"/>
      <w:bCs/>
      <w:i/>
      <w:sz w:val="28"/>
      <w:szCs w:val="28"/>
      <w:lang w:val="nl-NL"/>
    </w:rPr>
  </w:style>
  <w:style w:type="paragraph" w:styleId="TOC2">
    <w:name w:val="toc 2"/>
    <w:basedOn w:val="Normal"/>
    <w:next w:val="Normal"/>
    <w:autoRedefine/>
    <w:uiPriority w:val="39"/>
    <w:unhideWhenUsed/>
    <w:rsid w:val="00715B7D"/>
    <w:pPr>
      <w:tabs>
        <w:tab w:val="right" w:leader="dot" w:pos="8778"/>
      </w:tabs>
      <w:ind w:left="260"/>
    </w:pPr>
    <w:rPr>
      <w:noProof/>
      <w:sz w:val="28"/>
      <w:szCs w:val="28"/>
    </w:rPr>
  </w:style>
  <w:style w:type="paragraph" w:styleId="TOC3">
    <w:name w:val="toc 3"/>
    <w:basedOn w:val="Normal"/>
    <w:next w:val="Normal"/>
    <w:autoRedefine/>
    <w:uiPriority w:val="39"/>
    <w:unhideWhenUsed/>
    <w:rsid w:val="00DC64A3"/>
    <w:pPr>
      <w:tabs>
        <w:tab w:val="right" w:leader="dot" w:pos="8778"/>
      </w:tabs>
      <w:spacing w:before="0" w:after="0" w:line="360" w:lineRule="auto"/>
      <w:ind w:left="520"/>
    </w:pPr>
    <w:rPr>
      <w:noProof/>
      <w:sz w:val="28"/>
      <w:szCs w:val="28"/>
    </w:rPr>
  </w:style>
  <w:style w:type="character" w:customStyle="1" w:styleId="UnresolvedMention2">
    <w:name w:val="Unresolved Mention2"/>
    <w:uiPriority w:val="99"/>
    <w:semiHidden/>
    <w:unhideWhenUsed/>
    <w:rsid w:val="00533303"/>
    <w:rPr>
      <w:color w:val="605E5C"/>
      <w:shd w:val="clear" w:color="auto" w:fill="E1DFDD"/>
    </w:rPr>
  </w:style>
  <w:style w:type="paragraph" w:styleId="NoSpacing">
    <w:name w:val="No Spacing"/>
    <w:aliases w:val="CHƯƠNG"/>
    <w:uiPriority w:val="1"/>
    <w:rsid w:val="00B57293"/>
    <w:rPr>
      <w:rFonts w:eastAsia="Times New Roman"/>
      <w:sz w:val="22"/>
      <w:szCs w:val="22"/>
      <w:lang w:eastAsia="en-US"/>
    </w:rPr>
  </w:style>
  <w:style w:type="character" w:customStyle="1" w:styleId="fontstyle31">
    <w:name w:val="fontstyle31"/>
    <w:rsid w:val="00B57293"/>
    <w:rPr>
      <w:rFonts w:ascii="Calibri" w:hAnsi="Calibri" w:cs="Calibri" w:hint="default"/>
      <w:b w:val="0"/>
      <w:bCs w:val="0"/>
      <w:i w:val="0"/>
      <w:iCs w:val="0"/>
      <w:color w:val="000000"/>
      <w:sz w:val="22"/>
      <w:szCs w:val="22"/>
    </w:rPr>
  </w:style>
  <w:style w:type="paragraph" w:styleId="TOCHeading">
    <w:name w:val="TOC Heading"/>
    <w:basedOn w:val="Heading1"/>
    <w:next w:val="Normal"/>
    <w:uiPriority w:val="39"/>
    <w:unhideWhenUsed/>
    <w:qFormat/>
    <w:rsid w:val="00B57293"/>
    <w:pPr>
      <w:keepLines/>
      <w:widowControl/>
      <w:spacing w:line="360" w:lineRule="auto"/>
      <w:ind w:left="720" w:hanging="360"/>
      <w:jc w:val="left"/>
      <w:outlineLvl w:val="9"/>
    </w:pPr>
    <w:rPr>
      <w:rFonts w:ascii="Times New Roman" w:hAnsi="Times New Roman"/>
      <w:snapToGrid/>
      <w:color w:val="auto"/>
      <w:sz w:val="28"/>
      <w:lang w:val="en-US"/>
    </w:rPr>
  </w:style>
  <w:style w:type="character" w:customStyle="1" w:styleId="apple-tab-span">
    <w:name w:val="apple-tab-span"/>
    <w:basedOn w:val="DefaultParagraphFont"/>
    <w:rsid w:val="00B57293"/>
  </w:style>
  <w:style w:type="paragraph" w:styleId="HTMLPreformatted">
    <w:name w:val="HTML Preformatted"/>
    <w:basedOn w:val="Normal"/>
    <w:link w:val="HTMLPreformattedChar"/>
    <w:uiPriority w:val="99"/>
    <w:semiHidden/>
    <w:unhideWhenUsed/>
    <w:rsid w:val="00B572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720"/>
      <w:jc w:val="both"/>
    </w:pPr>
    <w:rPr>
      <w:rFonts w:ascii="Courier New" w:eastAsia="Times New Roman" w:hAnsi="Courier New" w:cs="Courier New"/>
      <w:sz w:val="20"/>
      <w:szCs w:val="20"/>
    </w:rPr>
  </w:style>
  <w:style w:type="character" w:customStyle="1" w:styleId="HTMLPreformattedChar">
    <w:name w:val="HTML Preformatted Char"/>
    <w:link w:val="HTMLPreformatted"/>
    <w:uiPriority w:val="99"/>
    <w:semiHidden/>
    <w:rsid w:val="00B57293"/>
    <w:rPr>
      <w:rFonts w:ascii="Courier New" w:eastAsia="Times New Roman" w:hAnsi="Courier New" w:cs="Courier New"/>
      <w:lang w:val="en-US" w:eastAsia="en-US"/>
    </w:rPr>
  </w:style>
  <w:style w:type="character" w:customStyle="1" w:styleId="fontstyle01">
    <w:name w:val="fontstyle01"/>
    <w:rsid w:val="00B57293"/>
    <w:rPr>
      <w:rFonts w:ascii="AdvTT08640291" w:hAnsi="AdvTT08640291" w:hint="default"/>
      <w:b w:val="0"/>
      <w:bCs w:val="0"/>
      <w:i w:val="0"/>
      <w:iCs w:val="0"/>
      <w:color w:val="000000"/>
      <w:sz w:val="20"/>
      <w:szCs w:val="20"/>
    </w:rPr>
  </w:style>
  <w:style w:type="character" w:customStyle="1" w:styleId="fontstyle21">
    <w:name w:val="fontstyle21"/>
    <w:rsid w:val="00B57293"/>
    <w:rPr>
      <w:rFonts w:ascii="AdvTT0eeac7f7.B" w:hAnsi="AdvTT0eeac7f7.B" w:hint="default"/>
      <w:b w:val="0"/>
      <w:bCs w:val="0"/>
      <w:i w:val="0"/>
      <w:iCs w:val="0"/>
      <w:color w:val="FF0000"/>
      <w:sz w:val="10"/>
      <w:szCs w:val="10"/>
    </w:rPr>
  </w:style>
  <w:style w:type="character" w:customStyle="1" w:styleId="fontstyle41">
    <w:name w:val="fontstyle41"/>
    <w:rsid w:val="00B57293"/>
    <w:rPr>
      <w:rFonts w:ascii="AdvTT08640291+fb" w:hAnsi="AdvTT08640291+fb" w:hint="default"/>
      <w:b w:val="0"/>
      <w:bCs w:val="0"/>
      <w:i w:val="0"/>
      <w:iCs w:val="0"/>
      <w:color w:val="000000"/>
      <w:sz w:val="20"/>
      <w:szCs w:val="20"/>
    </w:rPr>
  </w:style>
  <w:style w:type="character" w:customStyle="1" w:styleId="fontstyle51">
    <w:name w:val="fontstyle51"/>
    <w:rsid w:val="00B57293"/>
    <w:rPr>
      <w:rFonts w:ascii="AdvP4C4E51" w:hAnsi="AdvP4C4E51" w:hint="default"/>
      <w:b w:val="0"/>
      <w:bCs w:val="0"/>
      <w:i w:val="0"/>
      <w:iCs w:val="0"/>
      <w:color w:val="000000"/>
      <w:sz w:val="20"/>
      <w:szCs w:val="20"/>
    </w:rPr>
  </w:style>
  <w:style w:type="character" w:customStyle="1" w:styleId="fontstyle11">
    <w:name w:val="fontstyle11"/>
    <w:rsid w:val="00B57293"/>
    <w:rPr>
      <w:rFonts w:ascii="STIX-Regular" w:hAnsi="STIX-Regular" w:hint="default"/>
      <w:b w:val="0"/>
      <w:bCs w:val="0"/>
      <w:i w:val="0"/>
      <w:iCs w:val="0"/>
      <w:color w:val="000000"/>
      <w:sz w:val="20"/>
      <w:szCs w:val="20"/>
    </w:rPr>
  </w:style>
  <w:style w:type="character" w:customStyle="1" w:styleId="bibref">
    <w:name w:val="bibref"/>
    <w:basedOn w:val="DefaultParagraphFont"/>
    <w:rsid w:val="00B57293"/>
  </w:style>
  <w:style w:type="paragraph" w:styleId="Subtitle">
    <w:name w:val="Subtitle"/>
    <w:aliases w:val="caption Hinh"/>
    <w:basedOn w:val="Normal"/>
    <w:next w:val="Normal"/>
    <w:link w:val="SubtitleChar"/>
    <w:uiPriority w:val="11"/>
    <w:rsid w:val="00B57293"/>
    <w:pPr>
      <w:spacing w:before="0" w:after="0" w:line="360" w:lineRule="auto"/>
      <w:jc w:val="center"/>
    </w:pPr>
    <w:rPr>
      <w:rFonts w:eastAsia="Times New Roman"/>
      <w:sz w:val="28"/>
      <w:szCs w:val="28"/>
    </w:rPr>
  </w:style>
  <w:style w:type="character" w:customStyle="1" w:styleId="SubtitleChar">
    <w:name w:val="Subtitle Char"/>
    <w:aliases w:val="caption Hinh Char"/>
    <w:link w:val="Subtitle"/>
    <w:uiPriority w:val="11"/>
    <w:rsid w:val="00B57293"/>
    <w:rPr>
      <w:rFonts w:ascii="Times New Roman" w:eastAsia="Times New Roman" w:hAnsi="Times New Roman"/>
      <w:sz w:val="28"/>
      <w:szCs w:val="28"/>
      <w:lang w:val="en-US" w:eastAsia="en-US"/>
    </w:rPr>
  </w:style>
  <w:style w:type="paragraph" w:styleId="Quote">
    <w:name w:val="Quote"/>
    <w:basedOn w:val="Normal"/>
    <w:next w:val="Normal"/>
    <w:link w:val="QuoteChar"/>
    <w:uiPriority w:val="29"/>
    <w:rsid w:val="00B57293"/>
    <w:pPr>
      <w:spacing w:before="120" w:after="120" w:line="360" w:lineRule="auto"/>
      <w:ind w:left="720" w:firstLine="720"/>
      <w:jc w:val="both"/>
    </w:pPr>
    <w:rPr>
      <w:rFonts w:eastAsia="Times New Roman"/>
      <w:color w:val="44546A"/>
      <w:sz w:val="24"/>
      <w:szCs w:val="24"/>
    </w:rPr>
  </w:style>
  <w:style w:type="character" w:customStyle="1" w:styleId="QuoteChar">
    <w:name w:val="Quote Char"/>
    <w:link w:val="Quote"/>
    <w:uiPriority w:val="29"/>
    <w:rsid w:val="00B57293"/>
    <w:rPr>
      <w:rFonts w:ascii="Times New Roman" w:eastAsia="Times New Roman" w:hAnsi="Times New Roman"/>
      <w:color w:val="44546A"/>
      <w:sz w:val="24"/>
      <w:szCs w:val="24"/>
      <w:lang w:val="en-US" w:eastAsia="en-US"/>
    </w:rPr>
  </w:style>
  <w:style w:type="paragraph" w:styleId="IntenseQuote">
    <w:name w:val="Intense Quote"/>
    <w:basedOn w:val="Normal"/>
    <w:next w:val="Normal"/>
    <w:link w:val="IntenseQuoteChar"/>
    <w:uiPriority w:val="30"/>
    <w:rsid w:val="00B57293"/>
    <w:pPr>
      <w:spacing w:before="100" w:beforeAutospacing="1" w:after="240" w:line="240" w:lineRule="auto"/>
      <w:ind w:left="720" w:firstLine="720"/>
      <w:jc w:val="center"/>
    </w:pPr>
    <w:rPr>
      <w:rFonts w:ascii="Calibri Light" w:eastAsia="Times New Roman" w:hAnsi="Calibri Light"/>
      <w:color w:val="44546A"/>
      <w:spacing w:val="-6"/>
      <w:sz w:val="32"/>
      <w:szCs w:val="32"/>
    </w:rPr>
  </w:style>
  <w:style w:type="character" w:customStyle="1" w:styleId="IntenseQuoteChar">
    <w:name w:val="Intense Quote Char"/>
    <w:link w:val="IntenseQuote"/>
    <w:uiPriority w:val="30"/>
    <w:rsid w:val="00B57293"/>
    <w:rPr>
      <w:rFonts w:ascii="Calibri Light" w:eastAsia="Times New Roman" w:hAnsi="Calibri Light"/>
      <w:color w:val="44546A"/>
      <w:spacing w:val="-6"/>
      <w:sz w:val="32"/>
      <w:szCs w:val="32"/>
      <w:lang w:val="en-US" w:eastAsia="en-US"/>
    </w:rPr>
  </w:style>
  <w:style w:type="character" w:styleId="SubtleEmphasis">
    <w:name w:val="Subtle Emphasis"/>
    <w:uiPriority w:val="19"/>
    <w:rsid w:val="00B57293"/>
    <w:rPr>
      <w:i/>
      <w:iCs/>
      <w:color w:val="595959"/>
    </w:rPr>
  </w:style>
  <w:style w:type="character" w:styleId="IntenseEmphasis">
    <w:name w:val="Intense Emphasis"/>
    <w:uiPriority w:val="21"/>
    <w:rsid w:val="00B57293"/>
    <w:rPr>
      <w:b/>
      <w:bCs/>
      <w:i/>
      <w:iCs/>
    </w:rPr>
  </w:style>
  <w:style w:type="character" w:styleId="SubtleReference">
    <w:name w:val="Subtle Reference"/>
    <w:uiPriority w:val="31"/>
    <w:rsid w:val="00B57293"/>
    <w:rPr>
      <w:smallCaps/>
      <w:color w:val="595959"/>
      <w:u w:val="none" w:color="7F7F7F"/>
      <w:bdr w:val="none" w:sz="0" w:space="0" w:color="auto"/>
    </w:rPr>
  </w:style>
  <w:style w:type="character" w:styleId="IntenseReference">
    <w:name w:val="Intense Reference"/>
    <w:uiPriority w:val="32"/>
    <w:rsid w:val="00B57293"/>
    <w:rPr>
      <w:b/>
      <w:bCs/>
      <w:smallCaps/>
      <w:color w:val="44546A"/>
      <w:u w:val="single"/>
    </w:rPr>
  </w:style>
  <w:style w:type="character" w:styleId="BookTitle">
    <w:name w:val="Book Title"/>
    <w:uiPriority w:val="33"/>
    <w:rsid w:val="00B57293"/>
    <w:rPr>
      <w:b/>
      <w:bCs/>
      <w:smallCaps/>
      <w:spacing w:val="10"/>
    </w:rPr>
  </w:style>
  <w:style w:type="paragraph" w:styleId="TableofFigures">
    <w:name w:val="table of figures"/>
    <w:basedOn w:val="Normal"/>
    <w:next w:val="Normal"/>
    <w:uiPriority w:val="99"/>
    <w:unhideWhenUsed/>
    <w:rsid w:val="00B57293"/>
    <w:pPr>
      <w:spacing w:before="0" w:after="0" w:line="360" w:lineRule="auto"/>
    </w:pPr>
    <w:rPr>
      <w:rFonts w:ascii="Calibri" w:eastAsia="Times New Roman" w:hAnsi="Calibri" w:cs="Calibri"/>
      <w:i/>
      <w:iCs/>
      <w:sz w:val="20"/>
      <w:szCs w:val="20"/>
    </w:rPr>
  </w:style>
  <w:style w:type="paragraph" w:customStyle="1" w:styleId="A0">
    <w:name w:val="A"/>
    <w:basedOn w:val="Normal"/>
    <w:link w:val="AChar0"/>
    <w:rsid w:val="00B57293"/>
    <w:pPr>
      <w:spacing w:before="0" w:after="200" w:line="276" w:lineRule="auto"/>
      <w:jc w:val="center"/>
    </w:pPr>
    <w:rPr>
      <w:b/>
      <w:sz w:val="28"/>
      <w:szCs w:val="28"/>
    </w:rPr>
  </w:style>
  <w:style w:type="character" w:customStyle="1" w:styleId="AChar0">
    <w:name w:val="A Char"/>
    <w:link w:val="A0"/>
    <w:rsid w:val="00B57293"/>
    <w:rPr>
      <w:rFonts w:ascii="Times New Roman" w:hAnsi="Times New Roman"/>
      <w:b/>
      <w:sz w:val="28"/>
      <w:szCs w:val="28"/>
      <w:lang w:val="en-US" w:eastAsia="en-US"/>
    </w:rPr>
  </w:style>
  <w:style w:type="character" w:customStyle="1" w:styleId="TOC1Char">
    <w:name w:val="TOC 1 Char"/>
    <w:link w:val="TOC1"/>
    <w:uiPriority w:val="39"/>
    <w:rsid w:val="00081F85"/>
    <w:rPr>
      <w:rFonts w:ascii="Times New Roman" w:hAnsi="Times New Roman"/>
      <w:b/>
      <w:noProof/>
      <w:sz w:val="28"/>
      <w:szCs w:val="28"/>
      <w:lang w:eastAsia="en-US"/>
    </w:rPr>
  </w:style>
  <w:style w:type="paragraph" w:styleId="TOC4">
    <w:name w:val="toc 4"/>
    <w:basedOn w:val="Normal"/>
    <w:next w:val="Normal"/>
    <w:autoRedefine/>
    <w:uiPriority w:val="39"/>
    <w:unhideWhenUsed/>
    <w:rsid w:val="00B57293"/>
    <w:pPr>
      <w:spacing w:before="120" w:after="100" w:line="360" w:lineRule="auto"/>
      <w:ind w:left="840"/>
      <w:jc w:val="both"/>
    </w:pPr>
    <w:rPr>
      <w:rFonts w:eastAsia="Times New Roman" w:cs="Arial"/>
      <w:sz w:val="28"/>
      <w:szCs w:val="28"/>
    </w:rPr>
  </w:style>
  <w:style w:type="character" w:customStyle="1" w:styleId="normaltextrun">
    <w:name w:val="normaltextrun"/>
    <w:basedOn w:val="DefaultParagraphFont"/>
    <w:rsid w:val="00B57293"/>
  </w:style>
  <w:style w:type="paragraph" w:styleId="Revision">
    <w:name w:val="Revision"/>
    <w:hidden/>
    <w:uiPriority w:val="99"/>
    <w:semiHidden/>
    <w:rsid w:val="00B57293"/>
    <w:rPr>
      <w:rFonts w:ascii="Times New Roman" w:eastAsia="Times New Roman" w:hAnsi="Times New Roman" w:cs="Arial"/>
      <w:sz w:val="28"/>
      <w:szCs w:val="28"/>
      <w:lang w:eastAsia="en-US"/>
    </w:rPr>
  </w:style>
  <w:style w:type="character" w:customStyle="1" w:styleId="cf01">
    <w:name w:val="cf01"/>
    <w:rsid w:val="00B57293"/>
    <w:rPr>
      <w:rFonts w:ascii="Segoe UI" w:hAnsi="Segoe UI" w:cs="Segoe UI" w:hint="default"/>
      <w:sz w:val="18"/>
      <w:szCs w:val="18"/>
    </w:rPr>
  </w:style>
  <w:style w:type="paragraph" w:customStyle="1" w:styleId="paragraph">
    <w:name w:val="paragraph"/>
    <w:basedOn w:val="Normal"/>
    <w:rsid w:val="00A90EFD"/>
    <w:pPr>
      <w:spacing w:before="100" w:beforeAutospacing="1" w:after="100" w:afterAutospacing="1" w:line="240" w:lineRule="auto"/>
    </w:pPr>
    <w:rPr>
      <w:rFonts w:eastAsia="Times New Roman"/>
      <w:sz w:val="24"/>
      <w:szCs w:val="24"/>
      <w:lang w:val="en-GB" w:eastAsia="en-GB"/>
    </w:rPr>
  </w:style>
  <w:style w:type="character" w:customStyle="1" w:styleId="eop">
    <w:name w:val="eop"/>
    <w:basedOn w:val="DefaultParagraphFont"/>
    <w:rsid w:val="00A90EFD"/>
  </w:style>
  <w:style w:type="paragraph" w:customStyle="1" w:styleId="ahinh">
    <w:name w:val="ahinh"/>
    <w:basedOn w:val="Normal"/>
    <w:link w:val="ahinhChar"/>
    <w:qFormat/>
    <w:rsid w:val="00FE1309"/>
    <w:pPr>
      <w:spacing w:before="0" w:after="0"/>
      <w:jc w:val="center"/>
    </w:pPr>
    <w:rPr>
      <w:shd w:val="clear" w:color="auto" w:fill="FFFFFF"/>
    </w:rPr>
  </w:style>
  <w:style w:type="paragraph" w:customStyle="1" w:styleId="abang">
    <w:name w:val="abang"/>
    <w:basedOn w:val="Normal"/>
    <w:link w:val="abangChar"/>
    <w:qFormat/>
    <w:rsid w:val="00FB5783"/>
    <w:pPr>
      <w:jc w:val="center"/>
    </w:pPr>
    <w:rPr>
      <w:b/>
      <w:bCs/>
      <w:color w:val="282828"/>
      <w:sz w:val="28"/>
      <w:shd w:val="clear" w:color="auto" w:fill="FFFFFF"/>
      <w:lang w:val="nl-NL"/>
    </w:rPr>
  </w:style>
  <w:style w:type="character" w:customStyle="1" w:styleId="ahinhChar">
    <w:name w:val="ahinh Char"/>
    <w:link w:val="ahinh"/>
    <w:rsid w:val="00FE1309"/>
    <w:rPr>
      <w:rFonts w:ascii="Times New Roman" w:hAnsi="Times New Roman"/>
      <w:sz w:val="26"/>
      <w:szCs w:val="22"/>
    </w:rPr>
  </w:style>
  <w:style w:type="character" w:customStyle="1" w:styleId="abangChar">
    <w:name w:val="abang Char"/>
    <w:link w:val="abang"/>
    <w:rsid w:val="00FB5783"/>
    <w:rPr>
      <w:rFonts w:ascii="Times New Roman" w:hAnsi="Times New Roman"/>
      <w:b/>
      <w:bCs/>
      <w:color w:val="282828"/>
      <w:sz w:val="28"/>
      <w:szCs w:val="22"/>
      <w:lang w:val="nl-NL" w:eastAsia="en-US"/>
    </w:rPr>
  </w:style>
  <w:style w:type="paragraph" w:styleId="TOC5">
    <w:name w:val="toc 5"/>
    <w:basedOn w:val="Normal"/>
    <w:next w:val="Normal"/>
    <w:autoRedefine/>
    <w:uiPriority w:val="39"/>
    <w:unhideWhenUsed/>
    <w:rsid w:val="00353D76"/>
    <w:pPr>
      <w:spacing w:before="0" w:after="100" w:line="259" w:lineRule="auto"/>
      <w:ind w:left="880"/>
    </w:pPr>
    <w:rPr>
      <w:rFonts w:asciiTheme="minorHAnsi" w:eastAsiaTheme="minorEastAsia" w:hAnsiTheme="minorHAnsi" w:cstheme="minorBidi"/>
      <w:kern w:val="2"/>
      <w:sz w:val="22"/>
      <w:lang w:val="en-GB" w:eastAsia="en-GB"/>
      <w14:ligatures w14:val="standardContextual"/>
    </w:rPr>
  </w:style>
  <w:style w:type="paragraph" w:styleId="TOC6">
    <w:name w:val="toc 6"/>
    <w:basedOn w:val="Normal"/>
    <w:next w:val="Normal"/>
    <w:autoRedefine/>
    <w:uiPriority w:val="39"/>
    <w:unhideWhenUsed/>
    <w:rsid w:val="00353D76"/>
    <w:pPr>
      <w:spacing w:before="0" w:after="100" w:line="259" w:lineRule="auto"/>
      <w:ind w:left="1100"/>
    </w:pPr>
    <w:rPr>
      <w:rFonts w:asciiTheme="minorHAnsi" w:eastAsiaTheme="minorEastAsia" w:hAnsiTheme="minorHAnsi" w:cstheme="minorBidi"/>
      <w:kern w:val="2"/>
      <w:sz w:val="22"/>
      <w:lang w:val="en-GB" w:eastAsia="en-GB"/>
      <w14:ligatures w14:val="standardContextual"/>
    </w:rPr>
  </w:style>
  <w:style w:type="paragraph" w:styleId="TOC7">
    <w:name w:val="toc 7"/>
    <w:basedOn w:val="Normal"/>
    <w:next w:val="Normal"/>
    <w:autoRedefine/>
    <w:uiPriority w:val="39"/>
    <w:unhideWhenUsed/>
    <w:rsid w:val="00353D76"/>
    <w:pPr>
      <w:spacing w:before="0" w:after="100" w:line="259" w:lineRule="auto"/>
      <w:ind w:left="1320"/>
    </w:pPr>
    <w:rPr>
      <w:rFonts w:asciiTheme="minorHAnsi" w:eastAsiaTheme="minorEastAsia" w:hAnsiTheme="minorHAnsi" w:cstheme="minorBidi"/>
      <w:kern w:val="2"/>
      <w:sz w:val="22"/>
      <w:lang w:val="en-GB" w:eastAsia="en-GB"/>
      <w14:ligatures w14:val="standardContextual"/>
    </w:rPr>
  </w:style>
  <w:style w:type="paragraph" w:styleId="TOC8">
    <w:name w:val="toc 8"/>
    <w:basedOn w:val="Normal"/>
    <w:next w:val="Normal"/>
    <w:autoRedefine/>
    <w:uiPriority w:val="39"/>
    <w:unhideWhenUsed/>
    <w:rsid w:val="00353D76"/>
    <w:pPr>
      <w:spacing w:before="0" w:after="100" w:line="259" w:lineRule="auto"/>
      <w:ind w:left="1540"/>
    </w:pPr>
    <w:rPr>
      <w:rFonts w:asciiTheme="minorHAnsi" w:eastAsiaTheme="minorEastAsia" w:hAnsiTheme="minorHAnsi" w:cstheme="minorBidi"/>
      <w:kern w:val="2"/>
      <w:sz w:val="22"/>
      <w:lang w:val="en-GB" w:eastAsia="en-GB"/>
      <w14:ligatures w14:val="standardContextual"/>
    </w:rPr>
  </w:style>
  <w:style w:type="paragraph" w:styleId="TOC9">
    <w:name w:val="toc 9"/>
    <w:basedOn w:val="Normal"/>
    <w:next w:val="Normal"/>
    <w:autoRedefine/>
    <w:uiPriority w:val="39"/>
    <w:unhideWhenUsed/>
    <w:rsid w:val="00353D76"/>
    <w:pPr>
      <w:spacing w:before="0" w:after="100" w:line="259" w:lineRule="auto"/>
      <w:ind w:left="1760"/>
    </w:pPr>
    <w:rPr>
      <w:rFonts w:asciiTheme="minorHAnsi" w:eastAsiaTheme="minorEastAsia" w:hAnsiTheme="minorHAnsi" w:cstheme="minorBidi"/>
      <w:kern w:val="2"/>
      <w:sz w:val="22"/>
      <w:lang w:val="en-GB" w:eastAsia="en-GB"/>
      <w14:ligatures w14:val="standardContextual"/>
    </w:rPr>
  </w:style>
  <w:style w:type="character" w:customStyle="1" w:styleId="pmid1">
    <w:name w:val="pmid1"/>
    <w:basedOn w:val="DefaultParagraphFont"/>
    <w:rsid w:val="008C3D48"/>
  </w:style>
  <w:style w:type="paragraph" w:customStyle="1" w:styleId="asodo">
    <w:name w:val="asodo"/>
    <w:basedOn w:val="Normal"/>
    <w:link w:val="asodoChar"/>
    <w:qFormat/>
    <w:rsid w:val="000505FB"/>
    <w:pPr>
      <w:jc w:val="center"/>
    </w:pPr>
    <w:rPr>
      <w:b/>
      <w:sz w:val="28"/>
      <w:szCs w:val="28"/>
    </w:rPr>
  </w:style>
  <w:style w:type="paragraph" w:customStyle="1" w:styleId="abieudo">
    <w:name w:val="abieudo"/>
    <w:basedOn w:val="Normal"/>
    <w:link w:val="abieudoChar"/>
    <w:qFormat/>
    <w:rsid w:val="00FB5783"/>
    <w:pPr>
      <w:jc w:val="center"/>
    </w:pPr>
    <w:rPr>
      <w:b/>
      <w:sz w:val="28"/>
      <w:szCs w:val="28"/>
      <w:lang w:val="nl-NL"/>
    </w:rPr>
  </w:style>
  <w:style w:type="character" w:customStyle="1" w:styleId="asodoChar">
    <w:name w:val="asodo Char"/>
    <w:basedOn w:val="DefaultParagraphFont"/>
    <w:link w:val="asodo"/>
    <w:rsid w:val="000505FB"/>
    <w:rPr>
      <w:rFonts w:ascii="Times New Roman" w:hAnsi="Times New Roman"/>
      <w:b/>
      <w:sz w:val="28"/>
      <w:szCs w:val="28"/>
      <w:lang w:eastAsia="en-US"/>
    </w:rPr>
  </w:style>
  <w:style w:type="paragraph" w:customStyle="1" w:styleId="b">
    <w:name w:val="b"/>
    <w:basedOn w:val="a"/>
    <w:link w:val="bChar"/>
    <w:qFormat/>
    <w:rsid w:val="008D78E6"/>
    <w:rPr>
      <w:color w:val="C00000"/>
    </w:rPr>
  </w:style>
  <w:style w:type="character" w:customStyle="1" w:styleId="abieudoChar">
    <w:name w:val="abieudo Char"/>
    <w:basedOn w:val="DefaultParagraphFont"/>
    <w:link w:val="abieudo"/>
    <w:rsid w:val="00FB5783"/>
    <w:rPr>
      <w:rFonts w:ascii="Times New Roman" w:hAnsi="Times New Roman"/>
      <w:b/>
      <w:sz w:val="28"/>
      <w:szCs w:val="28"/>
      <w:lang w:val="nl-NL" w:eastAsia="en-US"/>
    </w:rPr>
  </w:style>
  <w:style w:type="character" w:customStyle="1" w:styleId="bChar">
    <w:name w:val="b Char"/>
    <w:basedOn w:val="aChar"/>
    <w:link w:val="b"/>
    <w:rsid w:val="008D78E6"/>
    <w:rPr>
      <w:rFonts w:ascii="Times New Roman" w:eastAsia="Times New Roman" w:hAnsi="Times New Roman"/>
      <w:b/>
      <w:bCs/>
      <w:color w:val="C00000"/>
      <w:sz w:val="28"/>
      <w:szCs w:val="28"/>
      <w:lang w:val="nl-NL" w:eastAsia="en-US"/>
    </w:rPr>
  </w:style>
  <w:style w:type="paragraph" w:customStyle="1" w:styleId="Default">
    <w:name w:val="Default"/>
    <w:rsid w:val="004D670A"/>
    <w:pPr>
      <w:autoSpaceDE w:val="0"/>
      <w:autoSpaceDN w:val="0"/>
      <w:adjustRightInd w:val="0"/>
    </w:pPr>
    <w:rPr>
      <w:rFonts w:ascii="Times New Roman" w:hAnsi="Times New Roman"/>
      <w:color w:val="000000"/>
      <w:sz w:val="24"/>
      <w:szCs w:val="24"/>
      <w:lang w:val="en-GB"/>
    </w:rPr>
  </w:style>
  <w:style w:type="character" w:customStyle="1" w:styleId="UnresolvedMention3">
    <w:name w:val="Unresolved Mention3"/>
    <w:basedOn w:val="DefaultParagraphFont"/>
    <w:uiPriority w:val="99"/>
    <w:semiHidden/>
    <w:unhideWhenUsed/>
    <w:rsid w:val="000829E1"/>
    <w:rPr>
      <w:color w:val="605E5C"/>
      <w:shd w:val="clear" w:color="auto" w:fill="E1DFDD"/>
    </w:rPr>
  </w:style>
  <w:style w:type="character" w:customStyle="1" w:styleId="figpopup-sensitive-area">
    <w:name w:val="figpopup-sensitive-area"/>
    <w:basedOn w:val="DefaultParagraphFont"/>
    <w:rsid w:val="00A07DDD"/>
  </w:style>
  <w:style w:type="character" w:customStyle="1" w:styleId="CaptionChar">
    <w:name w:val="Caption Char"/>
    <w:basedOn w:val="Heading1Char"/>
    <w:link w:val="Caption"/>
    <w:uiPriority w:val="35"/>
    <w:rsid w:val="00D23DAB"/>
    <w:rPr>
      <w:rFonts w:ascii=".VnTime" w:eastAsia="Times New Roman" w:hAnsi=".VnTime"/>
      <w:b w:val="0"/>
      <w:snapToGrid/>
      <w:color w:val="000000"/>
      <w:sz w:val="24"/>
      <w:szCs w:val="28"/>
      <w:lang w:val="vi-VN" w:eastAsia="en-US"/>
    </w:rPr>
  </w:style>
  <w:style w:type="table" w:styleId="GridTable4-Accent1">
    <w:name w:val="Grid Table 4 Accent 1"/>
    <w:basedOn w:val="TableNormal"/>
    <w:uiPriority w:val="49"/>
    <w:rsid w:val="00D23DAB"/>
    <w:pPr>
      <w:jc w:val="center"/>
    </w:pPr>
    <w:rPr>
      <w:rFonts w:ascii="Times New Roman" w:eastAsiaTheme="minorHAnsi" w:hAnsi="Times New Roman"/>
      <w:sz w:val="28"/>
      <w:szCs w:val="28"/>
      <w:lang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cPr>
      <w:vAlign w:val="center"/>
    </w:tc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result">
    <w:name w:val="result"/>
    <w:basedOn w:val="DefaultParagraphFont"/>
    <w:rsid w:val="00D23DAB"/>
    <w:rPr>
      <w:color w:val="000080"/>
    </w:rPr>
  </w:style>
  <w:style w:type="paragraph" w:customStyle="1" w:styleId="Checklist">
    <w:name w:val="Check list"/>
    <w:basedOn w:val="Normal"/>
    <w:rsid w:val="00641ED3"/>
    <w:pPr>
      <w:numPr>
        <w:numId w:val="18"/>
      </w:numPr>
      <w:spacing w:before="0" w:after="0" w:line="360" w:lineRule="auto"/>
      <w:ind w:left="567" w:firstLine="426"/>
      <w:contextualSpacing/>
      <w:jc w:val="both"/>
    </w:pPr>
    <w:rPr>
      <w:rFonts w:eastAsia="Arial" w:cs="Arial"/>
      <w:noProof/>
      <w:sz w:val="28"/>
      <w:szCs w:val="28"/>
      <w:lang w:val="en-GB"/>
    </w:rPr>
  </w:style>
  <w:style w:type="paragraph" w:customStyle="1" w:styleId="Nguontrichdan">
    <w:name w:val="Nguon trich dan"/>
    <w:basedOn w:val="Normal"/>
    <w:qFormat/>
    <w:rsid w:val="00996FC2"/>
    <w:pPr>
      <w:spacing w:before="0" w:after="0" w:line="360" w:lineRule="auto"/>
      <w:jc w:val="center"/>
    </w:pPr>
    <w:rPr>
      <w:rFonts w:eastAsia="Times New Roman" w:cs="Arial"/>
      <w:i/>
      <w:iCs/>
      <w:sz w:val="24"/>
      <w:szCs w:val="24"/>
      <w:shd w:val="clear" w:color="auto" w:fill="FFFFFF"/>
      <w:lang w:val="da-DK"/>
    </w:rPr>
  </w:style>
  <w:style w:type="character" w:customStyle="1" w:styleId="UnresolvedMention4">
    <w:name w:val="Unresolved Mention4"/>
    <w:basedOn w:val="DefaultParagraphFont"/>
    <w:uiPriority w:val="99"/>
    <w:semiHidden/>
    <w:unhideWhenUsed/>
    <w:rsid w:val="004B61FE"/>
    <w:rPr>
      <w:color w:val="605E5C"/>
      <w:shd w:val="clear" w:color="auto" w:fill="E1DFDD"/>
    </w:rPr>
  </w:style>
  <w:style w:type="character" w:customStyle="1" w:styleId="UnresolvedMention5">
    <w:name w:val="Unresolved Mention5"/>
    <w:basedOn w:val="DefaultParagraphFont"/>
    <w:uiPriority w:val="99"/>
    <w:semiHidden/>
    <w:unhideWhenUsed/>
    <w:rsid w:val="005F3FD6"/>
    <w:rPr>
      <w:color w:val="605E5C"/>
      <w:shd w:val="clear" w:color="auto" w:fill="E1DFDD"/>
    </w:rPr>
  </w:style>
  <w:style w:type="character" w:customStyle="1" w:styleId="UnresolvedMention6">
    <w:name w:val="Unresolved Mention6"/>
    <w:basedOn w:val="DefaultParagraphFont"/>
    <w:uiPriority w:val="99"/>
    <w:semiHidden/>
    <w:unhideWhenUsed/>
    <w:rsid w:val="00461023"/>
    <w:rPr>
      <w:color w:val="605E5C"/>
      <w:shd w:val="clear" w:color="auto" w:fill="E1DFDD"/>
    </w:rPr>
  </w:style>
  <w:style w:type="character" w:styleId="PlaceholderText">
    <w:name w:val="Placeholder Text"/>
    <w:basedOn w:val="DefaultParagraphFont"/>
    <w:uiPriority w:val="99"/>
    <w:semiHidden/>
    <w:rsid w:val="00AD613A"/>
    <w:rPr>
      <w:color w:val="808080"/>
    </w:rPr>
  </w:style>
  <w:style w:type="character" w:styleId="UnresolvedMention">
    <w:name w:val="Unresolved Mention"/>
    <w:basedOn w:val="DefaultParagraphFont"/>
    <w:uiPriority w:val="99"/>
    <w:semiHidden/>
    <w:unhideWhenUsed/>
    <w:rsid w:val="004D37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70087">
      <w:bodyDiv w:val="1"/>
      <w:marLeft w:val="0"/>
      <w:marRight w:val="0"/>
      <w:marTop w:val="0"/>
      <w:marBottom w:val="0"/>
      <w:divBdr>
        <w:top w:val="none" w:sz="0" w:space="0" w:color="auto"/>
        <w:left w:val="none" w:sz="0" w:space="0" w:color="auto"/>
        <w:bottom w:val="none" w:sz="0" w:space="0" w:color="auto"/>
        <w:right w:val="none" w:sz="0" w:space="0" w:color="auto"/>
      </w:divBdr>
    </w:div>
    <w:div w:id="13456401">
      <w:bodyDiv w:val="1"/>
      <w:marLeft w:val="0"/>
      <w:marRight w:val="0"/>
      <w:marTop w:val="0"/>
      <w:marBottom w:val="0"/>
      <w:divBdr>
        <w:top w:val="none" w:sz="0" w:space="0" w:color="auto"/>
        <w:left w:val="none" w:sz="0" w:space="0" w:color="auto"/>
        <w:bottom w:val="none" w:sz="0" w:space="0" w:color="auto"/>
        <w:right w:val="none" w:sz="0" w:space="0" w:color="auto"/>
      </w:divBdr>
    </w:div>
    <w:div w:id="42288259">
      <w:bodyDiv w:val="1"/>
      <w:marLeft w:val="0"/>
      <w:marRight w:val="0"/>
      <w:marTop w:val="0"/>
      <w:marBottom w:val="0"/>
      <w:divBdr>
        <w:top w:val="none" w:sz="0" w:space="0" w:color="auto"/>
        <w:left w:val="none" w:sz="0" w:space="0" w:color="auto"/>
        <w:bottom w:val="none" w:sz="0" w:space="0" w:color="auto"/>
        <w:right w:val="none" w:sz="0" w:space="0" w:color="auto"/>
      </w:divBdr>
    </w:div>
    <w:div w:id="42678467">
      <w:bodyDiv w:val="1"/>
      <w:marLeft w:val="0"/>
      <w:marRight w:val="0"/>
      <w:marTop w:val="0"/>
      <w:marBottom w:val="0"/>
      <w:divBdr>
        <w:top w:val="none" w:sz="0" w:space="0" w:color="auto"/>
        <w:left w:val="none" w:sz="0" w:space="0" w:color="auto"/>
        <w:bottom w:val="none" w:sz="0" w:space="0" w:color="auto"/>
        <w:right w:val="none" w:sz="0" w:space="0" w:color="auto"/>
      </w:divBdr>
    </w:div>
    <w:div w:id="46077157">
      <w:bodyDiv w:val="1"/>
      <w:marLeft w:val="0"/>
      <w:marRight w:val="0"/>
      <w:marTop w:val="0"/>
      <w:marBottom w:val="0"/>
      <w:divBdr>
        <w:top w:val="none" w:sz="0" w:space="0" w:color="auto"/>
        <w:left w:val="none" w:sz="0" w:space="0" w:color="auto"/>
        <w:bottom w:val="none" w:sz="0" w:space="0" w:color="auto"/>
        <w:right w:val="none" w:sz="0" w:space="0" w:color="auto"/>
      </w:divBdr>
    </w:div>
    <w:div w:id="46533743">
      <w:bodyDiv w:val="1"/>
      <w:marLeft w:val="0"/>
      <w:marRight w:val="0"/>
      <w:marTop w:val="0"/>
      <w:marBottom w:val="0"/>
      <w:divBdr>
        <w:top w:val="none" w:sz="0" w:space="0" w:color="auto"/>
        <w:left w:val="none" w:sz="0" w:space="0" w:color="auto"/>
        <w:bottom w:val="none" w:sz="0" w:space="0" w:color="auto"/>
        <w:right w:val="none" w:sz="0" w:space="0" w:color="auto"/>
      </w:divBdr>
    </w:div>
    <w:div w:id="54863383">
      <w:bodyDiv w:val="1"/>
      <w:marLeft w:val="0"/>
      <w:marRight w:val="0"/>
      <w:marTop w:val="0"/>
      <w:marBottom w:val="0"/>
      <w:divBdr>
        <w:top w:val="none" w:sz="0" w:space="0" w:color="auto"/>
        <w:left w:val="none" w:sz="0" w:space="0" w:color="auto"/>
        <w:bottom w:val="none" w:sz="0" w:space="0" w:color="auto"/>
        <w:right w:val="none" w:sz="0" w:space="0" w:color="auto"/>
      </w:divBdr>
    </w:div>
    <w:div w:id="80764602">
      <w:bodyDiv w:val="1"/>
      <w:marLeft w:val="0"/>
      <w:marRight w:val="0"/>
      <w:marTop w:val="0"/>
      <w:marBottom w:val="0"/>
      <w:divBdr>
        <w:top w:val="none" w:sz="0" w:space="0" w:color="auto"/>
        <w:left w:val="none" w:sz="0" w:space="0" w:color="auto"/>
        <w:bottom w:val="none" w:sz="0" w:space="0" w:color="auto"/>
        <w:right w:val="none" w:sz="0" w:space="0" w:color="auto"/>
      </w:divBdr>
    </w:div>
    <w:div w:id="100104162">
      <w:bodyDiv w:val="1"/>
      <w:marLeft w:val="0"/>
      <w:marRight w:val="0"/>
      <w:marTop w:val="0"/>
      <w:marBottom w:val="0"/>
      <w:divBdr>
        <w:top w:val="none" w:sz="0" w:space="0" w:color="auto"/>
        <w:left w:val="none" w:sz="0" w:space="0" w:color="auto"/>
        <w:bottom w:val="none" w:sz="0" w:space="0" w:color="auto"/>
        <w:right w:val="none" w:sz="0" w:space="0" w:color="auto"/>
      </w:divBdr>
    </w:div>
    <w:div w:id="116995490">
      <w:bodyDiv w:val="1"/>
      <w:marLeft w:val="0"/>
      <w:marRight w:val="0"/>
      <w:marTop w:val="0"/>
      <w:marBottom w:val="0"/>
      <w:divBdr>
        <w:top w:val="none" w:sz="0" w:space="0" w:color="auto"/>
        <w:left w:val="none" w:sz="0" w:space="0" w:color="auto"/>
        <w:bottom w:val="none" w:sz="0" w:space="0" w:color="auto"/>
        <w:right w:val="none" w:sz="0" w:space="0" w:color="auto"/>
      </w:divBdr>
    </w:div>
    <w:div w:id="159004129">
      <w:bodyDiv w:val="1"/>
      <w:marLeft w:val="0"/>
      <w:marRight w:val="0"/>
      <w:marTop w:val="0"/>
      <w:marBottom w:val="0"/>
      <w:divBdr>
        <w:top w:val="none" w:sz="0" w:space="0" w:color="auto"/>
        <w:left w:val="none" w:sz="0" w:space="0" w:color="auto"/>
        <w:bottom w:val="none" w:sz="0" w:space="0" w:color="auto"/>
        <w:right w:val="none" w:sz="0" w:space="0" w:color="auto"/>
      </w:divBdr>
    </w:div>
    <w:div w:id="165171959">
      <w:bodyDiv w:val="1"/>
      <w:marLeft w:val="0"/>
      <w:marRight w:val="0"/>
      <w:marTop w:val="0"/>
      <w:marBottom w:val="0"/>
      <w:divBdr>
        <w:top w:val="none" w:sz="0" w:space="0" w:color="auto"/>
        <w:left w:val="none" w:sz="0" w:space="0" w:color="auto"/>
        <w:bottom w:val="none" w:sz="0" w:space="0" w:color="auto"/>
        <w:right w:val="none" w:sz="0" w:space="0" w:color="auto"/>
      </w:divBdr>
    </w:div>
    <w:div w:id="196161013">
      <w:bodyDiv w:val="1"/>
      <w:marLeft w:val="0"/>
      <w:marRight w:val="0"/>
      <w:marTop w:val="0"/>
      <w:marBottom w:val="0"/>
      <w:divBdr>
        <w:top w:val="none" w:sz="0" w:space="0" w:color="auto"/>
        <w:left w:val="none" w:sz="0" w:space="0" w:color="auto"/>
        <w:bottom w:val="none" w:sz="0" w:space="0" w:color="auto"/>
        <w:right w:val="none" w:sz="0" w:space="0" w:color="auto"/>
      </w:divBdr>
      <w:divsChild>
        <w:div w:id="148057332">
          <w:marLeft w:val="0"/>
          <w:marRight w:val="0"/>
          <w:marTop w:val="0"/>
          <w:marBottom w:val="0"/>
          <w:divBdr>
            <w:top w:val="none" w:sz="0" w:space="0" w:color="auto"/>
            <w:left w:val="none" w:sz="0" w:space="0" w:color="auto"/>
            <w:bottom w:val="none" w:sz="0" w:space="0" w:color="auto"/>
            <w:right w:val="none" w:sz="0" w:space="0" w:color="auto"/>
          </w:divBdr>
        </w:div>
        <w:div w:id="799571236">
          <w:marLeft w:val="0"/>
          <w:marRight w:val="0"/>
          <w:marTop w:val="0"/>
          <w:marBottom w:val="0"/>
          <w:divBdr>
            <w:top w:val="none" w:sz="0" w:space="0" w:color="auto"/>
            <w:left w:val="none" w:sz="0" w:space="0" w:color="auto"/>
            <w:bottom w:val="none" w:sz="0" w:space="0" w:color="auto"/>
            <w:right w:val="none" w:sz="0" w:space="0" w:color="auto"/>
          </w:divBdr>
        </w:div>
        <w:div w:id="1781559477">
          <w:marLeft w:val="0"/>
          <w:marRight w:val="0"/>
          <w:marTop w:val="0"/>
          <w:marBottom w:val="0"/>
          <w:divBdr>
            <w:top w:val="none" w:sz="0" w:space="0" w:color="auto"/>
            <w:left w:val="none" w:sz="0" w:space="0" w:color="auto"/>
            <w:bottom w:val="none" w:sz="0" w:space="0" w:color="auto"/>
            <w:right w:val="none" w:sz="0" w:space="0" w:color="auto"/>
          </w:divBdr>
        </w:div>
      </w:divsChild>
    </w:div>
    <w:div w:id="211775833">
      <w:bodyDiv w:val="1"/>
      <w:marLeft w:val="0"/>
      <w:marRight w:val="0"/>
      <w:marTop w:val="0"/>
      <w:marBottom w:val="0"/>
      <w:divBdr>
        <w:top w:val="none" w:sz="0" w:space="0" w:color="auto"/>
        <w:left w:val="none" w:sz="0" w:space="0" w:color="auto"/>
        <w:bottom w:val="none" w:sz="0" w:space="0" w:color="auto"/>
        <w:right w:val="none" w:sz="0" w:space="0" w:color="auto"/>
      </w:divBdr>
    </w:div>
    <w:div w:id="238177336">
      <w:bodyDiv w:val="1"/>
      <w:marLeft w:val="0"/>
      <w:marRight w:val="0"/>
      <w:marTop w:val="0"/>
      <w:marBottom w:val="0"/>
      <w:divBdr>
        <w:top w:val="none" w:sz="0" w:space="0" w:color="auto"/>
        <w:left w:val="none" w:sz="0" w:space="0" w:color="auto"/>
        <w:bottom w:val="none" w:sz="0" w:space="0" w:color="auto"/>
        <w:right w:val="none" w:sz="0" w:space="0" w:color="auto"/>
      </w:divBdr>
    </w:div>
    <w:div w:id="240019163">
      <w:bodyDiv w:val="1"/>
      <w:marLeft w:val="0"/>
      <w:marRight w:val="0"/>
      <w:marTop w:val="0"/>
      <w:marBottom w:val="0"/>
      <w:divBdr>
        <w:top w:val="none" w:sz="0" w:space="0" w:color="auto"/>
        <w:left w:val="none" w:sz="0" w:space="0" w:color="auto"/>
        <w:bottom w:val="none" w:sz="0" w:space="0" w:color="auto"/>
        <w:right w:val="none" w:sz="0" w:space="0" w:color="auto"/>
      </w:divBdr>
    </w:div>
    <w:div w:id="257177363">
      <w:bodyDiv w:val="1"/>
      <w:marLeft w:val="0"/>
      <w:marRight w:val="0"/>
      <w:marTop w:val="0"/>
      <w:marBottom w:val="0"/>
      <w:divBdr>
        <w:top w:val="none" w:sz="0" w:space="0" w:color="auto"/>
        <w:left w:val="none" w:sz="0" w:space="0" w:color="auto"/>
        <w:bottom w:val="none" w:sz="0" w:space="0" w:color="auto"/>
        <w:right w:val="none" w:sz="0" w:space="0" w:color="auto"/>
      </w:divBdr>
    </w:div>
    <w:div w:id="277033859">
      <w:bodyDiv w:val="1"/>
      <w:marLeft w:val="0"/>
      <w:marRight w:val="0"/>
      <w:marTop w:val="0"/>
      <w:marBottom w:val="0"/>
      <w:divBdr>
        <w:top w:val="none" w:sz="0" w:space="0" w:color="auto"/>
        <w:left w:val="none" w:sz="0" w:space="0" w:color="auto"/>
        <w:bottom w:val="none" w:sz="0" w:space="0" w:color="auto"/>
        <w:right w:val="none" w:sz="0" w:space="0" w:color="auto"/>
      </w:divBdr>
      <w:divsChild>
        <w:div w:id="1364137569">
          <w:marLeft w:val="0"/>
          <w:marRight w:val="0"/>
          <w:marTop w:val="0"/>
          <w:marBottom w:val="0"/>
          <w:divBdr>
            <w:top w:val="none" w:sz="0" w:space="0" w:color="auto"/>
            <w:left w:val="none" w:sz="0" w:space="0" w:color="auto"/>
            <w:bottom w:val="none" w:sz="0" w:space="0" w:color="auto"/>
            <w:right w:val="none" w:sz="0" w:space="0" w:color="auto"/>
          </w:divBdr>
        </w:div>
      </w:divsChild>
    </w:div>
    <w:div w:id="289635004">
      <w:bodyDiv w:val="1"/>
      <w:marLeft w:val="0"/>
      <w:marRight w:val="0"/>
      <w:marTop w:val="0"/>
      <w:marBottom w:val="0"/>
      <w:divBdr>
        <w:top w:val="none" w:sz="0" w:space="0" w:color="auto"/>
        <w:left w:val="none" w:sz="0" w:space="0" w:color="auto"/>
        <w:bottom w:val="none" w:sz="0" w:space="0" w:color="auto"/>
        <w:right w:val="none" w:sz="0" w:space="0" w:color="auto"/>
      </w:divBdr>
      <w:divsChild>
        <w:div w:id="498621817">
          <w:marLeft w:val="0"/>
          <w:marRight w:val="0"/>
          <w:marTop w:val="0"/>
          <w:marBottom w:val="0"/>
          <w:divBdr>
            <w:top w:val="none" w:sz="0" w:space="0" w:color="auto"/>
            <w:left w:val="none" w:sz="0" w:space="0" w:color="auto"/>
            <w:bottom w:val="none" w:sz="0" w:space="0" w:color="auto"/>
            <w:right w:val="none" w:sz="0" w:space="0" w:color="auto"/>
          </w:divBdr>
        </w:div>
      </w:divsChild>
    </w:div>
    <w:div w:id="294724845">
      <w:bodyDiv w:val="1"/>
      <w:marLeft w:val="0"/>
      <w:marRight w:val="0"/>
      <w:marTop w:val="0"/>
      <w:marBottom w:val="0"/>
      <w:divBdr>
        <w:top w:val="none" w:sz="0" w:space="0" w:color="auto"/>
        <w:left w:val="none" w:sz="0" w:space="0" w:color="auto"/>
        <w:bottom w:val="none" w:sz="0" w:space="0" w:color="auto"/>
        <w:right w:val="none" w:sz="0" w:space="0" w:color="auto"/>
      </w:divBdr>
      <w:divsChild>
        <w:div w:id="309942393">
          <w:marLeft w:val="360"/>
          <w:marRight w:val="0"/>
          <w:marTop w:val="200"/>
          <w:marBottom w:val="0"/>
          <w:divBdr>
            <w:top w:val="none" w:sz="0" w:space="0" w:color="auto"/>
            <w:left w:val="none" w:sz="0" w:space="0" w:color="auto"/>
            <w:bottom w:val="none" w:sz="0" w:space="0" w:color="auto"/>
            <w:right w:val="none" w:sz="0" w:space="0" w:color="auto"/>
          </w:divBdr>
        </w:div>
        <w:div w:id="2137554449">
          <w:marLeft w:val="360"/>
          <w:marRight w:val="0"/>
          <w:marTop w:val="200"/>
          <w:marBottom w:val="0"/>
          <w:divBdr>
            <w:top w:val="none" w:sz="0" w:space="0" w:color="auto"/>
            <w:left w:val="none" w:sz="0" w:space="0" w:color="auto"/>
            <w:bottom w:val="none" w:sz="0" w:space="0" w:color="auto"/>
            <w:right w:val="none" w:sz="0" w:space="0" w:color="auto"/>
          </w:divBdr>
        </w:div>
      </w:divsChild>
    </w:div>
    <w:div w:id="307325005">
      <w:bodyDiv w:val="1"/>
      <w:marLeft w:val="0"/>
      <w:marRight w:val="0"/>
      <w:marTop w:val="0"/>
      <w:marBottom w:val="0"/>
      <w:divBdr>
        <w:top w:val="none" w:sz="0" w:space="0" w:color="auto"/>
        <w:left w:val="none" w:sz="0" w:space="0" w:color="auto"/>
        <w:bottom w:val="none" w:sz="0" w:space="0" w:color="auto"/>
        <w:right w:val="none" w:sz="0" w:space="0" w:color="auto"/>
      </w:divBdr>
      <w:divsChild>
        <w:div w:id="23293733">
          <w:marLeft w:val="0"/>
          <w:marRight w:val="0"/>
          <w:marTop w:val="0"/>
          <w:marBottom w:val="0"/>
          <w:divBdr>
            <w:top w:val="none" w:sz="0" w:space="0" w:color="auto"/>
            <w:left w:val="none" w:sz="0" w:space="0" w:color="auto"/>
            <w:bottom w:val="none" w:sz="0" w:space="0" w:color="auto"/>
            <w:right w:val="none" w:sz="0" w:space="0" w:color="auto"/>
          </w:divBdr>
        </w:div>
        <w:div w:id="1427725115">
          <w:marLeft w:val="0"/>
          <w:marRight w:val="0"/>
          <w:marTop w:val="0"/>
          <w:marBottom w:val="0"/>
          <w:divBdr>
            <w:top w:val="none" w:sz="0" w:space="0" w:color="auto"/>
            <w:left w:val="none" w:sz="0" w:space="0" w:color="auto"/>
            <w:bottom w:val="none" w:sz="0" w:space="0" w:color="auto"/>
            <w:right w:val="none" w:sz="0" w:space="0" w:color="auto"/>
          </w:divBdr>
        </w:div>
      </w:divsChild>
    </w:div>
    <w:div w:id="312221968">
      <w:bodyDiv w:val="1"/>
      <w:marLeft w:val="0"/>
      <w:marRight w:val="0"/>
      <w:marTop w:val="0"/>
      <w:marBottom w:val="0"/>
      <w:divBdr>
        <w:top w:val="none" w:sz="0" w:space="0" w:color="auto"/>
        <w:left w:val="none" w:sz="0" w:space="0" w:color="auto"/>
        <w:bottom w:val="none" w:sz="0" w:space="0" w:color="auto"/>
        <w:right w:val="none" w:sz="0" w:space="0" w:color="auto"/>
      </w:divBdr>
    </w:div>
    <w:div w:id="321979467">
      <w:bodyDiv w:val="1"/>
      <w:marLeft w:val="0"/>
      <w:marRight w:val="0"/>
      <w:marTop w:val="0"/>
      <w:marBottom w:val="0"/>
      <w:divBdr>
        <w:top w:val="none" w:sz="0" w:space="0" w:color="auto"/>
        <w:left w:val="none" w:sz="0" w:space="0" w:color="auto"/>
        <w:bottom w:val="none" w:sz="0" w:space="0" w:color="auto"/>
        <w:right w:val="none" w:sz="0" w:space="0" w:color="auto"/>
      </w:divBdr>
    </w:div>
    <w:div w:id="326904885">
      <w:bodyDiv w:val="1"/>
      <w:marLeft w:val="0"/>
      <w:marRight w:val="0"/>
      <w:marTop w:val="0"/>
      <w:marBottom w:val="0"/>
      <w:divBdr>
        <w:top w:val="none" w:sz="0" w:space="0" w:color="auto"/>
        <w:left w:val="none" w:sz="0" w:space="0" w:color="auto"/>
        <w:bottom w:val="none" w:sz="0" w:space="0" w:color="auto"/>
        <w:right w:val="none" w:sz="0" w:space="0" w:color="auto"/>
      </w:divBdr>
      <w:divsChild>
        <w:div w:id="401025254">
          <w:marLeft w:val="0"/>
          <w:marRight w:val="0"/>
          <w:marTop w:val="0"/>
          <w:marBottom w:val="0"/>
          <w:divBdr>
            <w:top w:val="none" w:sz="0" w:space="0" w:color="auto"/>
            <w:left w:val="none" w:sz="0" w:space="0" w:color="auto"/>
            <w:bottom w:val="none" w:sz="0" w:space="0" w:color="auto"/>
            <w:right w:val="none" w:sz="0" w:space="0" w:color="auto"/>
          </w:divBdr>
        </w:div>
        <w:div w:id="1036197000">
          <w:marLeft w:val="0"/>
          <w:marRight w:val="0"/>
          <w:marTop w:val="0"/>
          <w:marBottom w:val="0"/>
          <w:divBdr>
            <w:top w:val="none" w:sz="0" w:space="0" w:color="auto"/>
            <w:left w:val="none" w:sz="0" w:space="0" w:color="auto"/>
            <w:bottom w:val="none" w:sz="0" w:space="0" w:color="auto"/>
            <w:right w:val="none" w:sz="0" w:space="0" w:color="auto"/>
          </w:divBdr>
        </w:div>
      </w:divsChild>
    </w:div>
    <w:div w:id="333269923">
      <w:bodyDiv w:val="1"/>
      <w:marLeft w:val="0"/>
      <w:marRight w:val="0"/>
      <w:marTop w:val="0"/>
      <w:marBottom w:val="0"/>
      <w:divBdr>
        <w:top w:val="none" w:sz="0" w:space="0" w:color="auto"/>
        <w:left w:val="none" w:sz="0" w:space="0" w:color="auto"/>
        <w:bottom w:val="none" w:sz="0" w:space="0" w:color="auto"/>
        <w:right w:val="none" w:sz="0" w:space="0" w:color="auto"/>
      </w:divBdr>
    </w:div>
    <w:div w:id="334260009">
      <w:bodyDiv w:val="1"/>
      <w:marLeft w:val="0"/>
      <w:marRight w:val="0"/>
      <w:marTop w:val="0"/>
      <w:marBottom w:val="0"/>
      <w:divBdr>
        <w:top w:val="none" w:sz="0" w:space="0" w:color="auto"/>
        <w:left w:val="none" w:sz="0" w:space="0" w:color="auto"/>
        <w:bottom w:val="none" w:sz="0" w:space="0" w:color="auto"/>
        <w:right w:val="none" w:sz="0" w:space="0" w:color="auto"/>
      </w:divBdr>
      <w:divsChild>
        <w:div w:id="1262026809">
          <w:marLeft w:val="0"/>
          <w:marRight w:val="0"/>
          <w:marTop w:val="0"/>
          <w:marBottom w:val="0"/>
          <w:divBdr>
            <w:top w:val="none" w:sz="0" w:space="0" w:color="auto"/>
            <w:left w:val="none" w:sz="0" w:space="0" w:color="auto"/>
            <w:bottom w:val="none" w:sz="0" w:space="0" w:color="auto"/>
            <w:right w:val="none" w:sz="0" w:space="0" w:color="auto"/>
          </w:divBdr>
        </w:div>
        <w:div w:id="1473474847">
          <w:marLeft w:val="0"/>
          <w:marRight w:val="0"/>
          <w:marTop w:val="0"/>
          <w:marBottom w:val="0"/>
          <w:divBdr>
            <w:top w:val="none" w:sz="0" w:space="0" w:color="auto"/>
            <w:left w:val="none" w:sz="0" w:space="0" w:color="auto"/>
            <w:bottom w:val="none" w:sz="0" w:space="0" w:color="auto"/>
            <w:right w:val="none" w:sz="0" w:space="0" w:color="auto"/>
          </w:divBdr>
        </w:div>
      </w:divsChild>
    </w:div>
    <w:div w:id="385758461">
      <w:bodyDiv w:val="1"/>
      <w:marLeft w:val="0"/>
      <w:marRight w:val="0"/>
      <w:marTop w:val="0"/>
      <w:marBottom w:val="0"/>
      <w:divBdr>
        <w:top w:val="none" w:sz="0" w:space="0" w:color="auto"/>
        <w:left w:val="none" w:sz="0" w:space="0" w:color="auto"/>
        <w:bottom w:val="none" w:sz="0" w:space="0" w:color="auto"/>
        <w:right w:val="none" w:sz="0" w:space="0" w:color="auto"/>
      </w:divBdr>
    </w:div>
    <w:div w:id="397552315">
      <w:bodyDiv w:val="1"/>
      <w:marLeft w:val="0"/>
      <w:marRight w:val="0"/>
      <w:marTop w:val="0"/>
      <w:marBottom w:val="0"/>
      <w:divBdr>
        <w:top w:val="none" w:sz="0" w:space="0" w:color="auto"/>
        <w:left w:val="none" w:sz="0" w:space="0" w:color="auto"/>
        <w:bottom w:val="none" w:sz="0" w:space="0" w:color="auto"/>
        <w:right w:val="none" w:sz="0" w:space="0" w:color="auto"/>
      </w:divBdr>
    </w:div>
    <w:div w:id="442187902">
      <w:bodyDiv w:val="1"/>
      <w:marLeft w:val="0"/>
      <w:marRight w:val="0"/>
      <w:marTop w:val="0"/>
      <w:marBottom w:val="0"/>
      <w:divBdr>
        <w:top w:val="none" w:sz="0" w:space="0" w:color="auto"/>
        <w:left w:val="none" w:sz="0" w:space="0" w:color="auto"/>
        <w:bottom w:val="none" w:sz="0" w:space="0" w:color="auto"/>
        <w:right w:val="none" w:sz="0" w:space="0" w:color="auto"/>
      </w:divBdr>
      <w:divsChild>
        <w:div w:id="310210086">
          <w:marLeft w:val="0"/>
          <w:marRight w:val="0"/>
          <w:marTop w:val="0"/>
          <w:marBottom w:val="0"/>
          <w:divBdr>
            <w:top w:val="none" w:sz="0" w:space="0" w:color="auto"/>
            <w:left w:val="none" w:sz="0" w:space="0" w:color="auto"/>
            <w:bottom w:val="none" w:sz="0" w:space="0" w:color="auto"/>
            <w:right w:val="none" w:sz="0" w:space="0" w:color="auto"/>
          </w:divBdr>
        </w:div>
        <w:div w:id="499271966">
          <w:marLeft w:val="0"/>
          <w:marRight w:val="0"/>
          <w:marTop w:val="0"/>
          <w:marBottom w:val="0"/>
          <w:divBdr>
            <w:top w:val="none" w:sz="0" w:space="0" w:color="auto"/>
            <w:left w:val="none" w:sz="0" w:space="0" w:color="auto"/>
            <w:bottom w:val="none" w:sz="0" w:space="0" w:color="auto"/>
            <w:right w:val="none" w:sz="0" w:space="0" w:color="auto"/>
          </w:divBdr>
        </w:div>
        <w:div w:id="811101592">
          <w:marLeft w:val="0"/>
          <w:marRight w:val="0"/>
          <w:marTop w:val="0"/>
          <w:marBottom w:val="0"/>
          <w:divBdr>
            <w:top w:val="none" w:sz="0" w:space="0" w:color="auto"/>
            <w:left w:val="none" w:sz="0" w:space="0" w:color="auto"/>
            <w:bottom w:val="none" w:sz="0" w:space="0" w:color="auto"/>
            <w:right w:val="none" w:sz="0" w:space="0" w:color="auto"/>
          </w:divBdr>
        </w:div>
        <w:div w:id="1479372488">
          <w:marLeft w:val="0"/>
          <w:marRight w:val="0"/>
          <w:marTop w:val="0"/>
          <w:marBottom w:val="0"/>
          <w:divBdr>
            <w:top w:val="none" w:sz="0" w:space="0" w:color="auto"/>
            <w:left w:val="none" w:sz="0" w:space="0" w:color="auto"/>
            <w:bottom w:val="none" w:sz="0" w:space="0" w:color="auto"/>
            <w:right w:val="none" w:sz="0" w:space="0" w:color="auto"/>
          </w:divBdr>
        </w:div>
      </w:divsChild>
    </w:div>
    <w:div w:id="442921844">
      <w:bodyDiv w:val="1"/>
      <w:marLeft w:val="0"/>
      <w:marRight w:val="0"/>
      <w:marTop w:val="0"/>
      <w:marBottom w:val="0"/>
      <w:divBdr>
        <w:top w:val="none" w:sz="0" w:space="0" w:color="auto"/>
        <w:left w:val="none" w:sz="0" w:space="0" w:color="auto"/>
        <w:bottom w:val="none" w:sz="0" w:space="0" w:color="auto"/>
        <w:right w:val="none" w:sz="0" w:space="0" w:color="auto"/>
      </w:divBdr>
    </w:div>
    <w:div w:id="448935862">
      <w:bodyDiv w:val="1"/>
      <w:marLeft w:val="0"/>
      <w:marRight w:val="0"/>
      <w:marTop w:val="0"/>
      <w:marBottom w:val="0"/>
      <w:divBdr>
        <w:top w:val="none" w:sz="0" w:space="0" w:color="auto"/>
        <w:left w:val="none" w:sz="0" w:space="0" w:color="auto"/>
        <w:bottom w:val="none" w:sz="0" w:space="0" w:color="auto"/>
        <w:right w:val="none" w:sz="0" w:space="0" w:color="auto"/>
      </w:divBdr>
    </w:div>
    <w:div w:id="456341074">
      <w:bodyDiv w:val="1"/>
      <w:marLeft w:val="0"/>
      <w:marRight w:val="0"/>
      <w:marTop w:val="0"/>
      <w:marBottom w:val="0"/>
      <w:divBdr>
        <w:top w:val="none" w:sz="0" w:space="0" w:color="auto"/>
        <w:left w:val="none" w:sz="0" w:space="0" w:color="auto"/>
        <w:bottom w:val="none" w:sz="0" w:space="0" w:color="auto"/>
        <w:right w:val="none" w:sz="0" w:space="0" w:color="auto"/>
      </w:divBdr>
      <w:divsChild>
        <w:div w:id="2135633957">
          <w:marLeft w:val="0"/>
          <w:marRight w:val="0"/>
          <w:marTop w:val="0"/>
          <w:marBottom w:val="0"/>
          <w:divBdr>
            <w:top w:val="none" w:sz="0" w:space="0" w:color="auto"/>
            <w:left w:val="none" w:sz="0" w:space="0" w:color="auto"/>
            <w:bottom w:val="none" w:sz="0" w:space="0" w:color="auto"/>
            <w:right w:val="none" w:sz="0" w:space="0" w:color="auto"/>
          </w:divBdr>
        </w:div>
      </w:divsChild>
    </w:div>
    <w:div w:id="458955185">
      <w:bodyDiv w:val="1"/>
      <w:marLeft w:val="0"/>
      <w:marRight w:val="0"/>
      <w:marTop w:val="0"/>
      <w:marBottom w:val="0"/>
      <w:divBdr>
        <w:top w:val="none" w:sz="0" w:space="0" w:color="auto"/>
        <w:left w:val="none" w:sz="0" w:space="0" w:color="auto"/>
        <w:bottom w:val="none" w:sz="0" w:space="0" w:color="auto"/>
        <w:right w:val="none" w:sz="0" w:space="0" w:color="auto"/>
      </w:divBdr>
      <w:divsChild>
        <w:div w:id="647517050">
          <w:marLeft w:val="0"/>
          <w:marRight w:val="0"/>
          <w:marTop w:val="0"/>
          <w:marBottom w:val="0"/>
          <w:divBdr>
            <w:top w:val="none" w:sz="0" w:space="0" w:color="auto"/>
            <w:left w:val="none" w:sz="0" w:space="0" w:color="auto"/>
            <w:bottom w:val="none" w:sz="0" w:space="0" w:color="auto"/>
            <w:right w:val="none" w:sz="0" w:space="0" w:color="auto"/>
          </w:divBdr>
          <w:divsChild>
            <w:div w:id="1126125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947338">
      <w:bodyDiv w:val="1"/>
      <w:marLeft w:val="0"/>
      <w:marRight w:val="0"/>
      <w:marTop w:val="0"/>
      <w:marBottom w:val="0"/>
      <w:divBdr>
        <w:top w:val="none" w:sz="0" w:space="0" w:color="auto"/>
        <w:left w:val="none" w:sz="0" w:space="0" w:color="auto"/>
        <w:bottom w:val="none" w:sz="0" w:space="0" w:color="auto"/>
        <w:right w:val="none" w:sz="0" w:space="0" w:color="auto"/>
      </w:divBdr>
    </w:div>
    <w:div w:id="490828493">
      <w:bodyDiv w:val="1"/>
      <w:marLeft w:val="0"/>
      <w:marRight w:val="0"/>
      <w:marTop w:val="0"/>
      <w:marBottom w:val="0"/>
      <w:divBdr>
        <w:top w:val="none" w:sz="0" w:space="0" w:color="auto"/>
        <w:left w:val="none" w:sz="0" w:space="0" w:color="auto"/>
        <w:bottom w:val="none" w:sz="0" w:space="0" w:color="auto"/>
        <w:right w:val="none" w:sz="0" w:space="0" w:color="auto"/>
      </w:divBdr>
    </w:div>
    <w:div w:id="524171298">
      <w:bodyDiv w:val="1"/>
      <w:marLeft w:val="0"/>
      <w:marRight w:val="0"/>
      <w:marTop w:val="0"/>
      <w:marBottom w:val="0"/>
      <w:divBdr>
        <w:top w:val="none" w:sz="0" w:space="0" w:color="auto"/>
        <w:left w:val="none" w:sz="0" w:space="0" w:color="auto"/>
        <w:bottom w:val="none" w:sz="0" w:space="0" w:color="auto"/>
        <w:right w:val="none" w:sz="0" w:space="0" w:color="auto"/>
      </w:divBdr>
      <w:divsChild>
        <w:div w:id="1443526821">
          <w:marLeft w:val="0"/>
          <w:marRight w:val="0"/>
          <w:marTop w:val="0"/>
          <w:marBottom w:val="0"/>
          <w:divBdr>
            <w:top w:val="none" w:sz="0" w:space="0" w:color="auto"/>
            <w:left w:val="none" w:sz="0" w:space="0" w:color="auto"/>
            <w:bottom w:val="none" w:sz="0" w:space="0" w:color="auto"/>
            <w:right w:val="none" w:sz="0" w:space="0" w:color="auto"/>
          </w:divBdr>
        </w:div>
        <w:div w:id="2141146496">
          <w:marLeft w:val="0"/>
          <w:marRight w:val="0"/>
          <w:marTop w:val="0"/>
          <w:marBottom w:val="0"/>
          <w:divBdr>
            <w:top w:val="none" w:sz="0" w:space="0" w:color="auto"/>
            <w:left w:val="none" w:sz="0" w:space="0" w:color="auto"/>
            <w:bottom w:val="none" w:sz="0" w:space="0" w:color="auto"/>
            <w:right w:val="none" w:sz="0" w:space="0" w:color="auto"/>
          </w:divBdr>
        </w:div>
        <w:div w:id="895236245">
          <w:marLeft w:val="0"/>
          <w:marRight w:val="0"/>
          <w:marTop w:val="0"/>
          <w:marBottom w:val="0"/>
          <w:divBdr>
            <w:top w:val="none" w:sz="0" w:space="0" w:color="auto"/>
            <w:left w:val="none" w:sz="0" w:space="0" w:color="auto"/>
            <w:bottom w:val="none" w:sz="0" w:space="0" w:color="auto"/>
            <w:right w:val="none" w:sz="0" w:space="0" w:color="auto"/>
          </w:divBdr>
        </w:div>
        <w:div w:id="1476870792">
          <w:marLeft w:val="0"/>
          <w:marRight w:val="0"/>
          <w:marTop w:val="0"/>
          <w:marBottom w:val="0"/>
          <w:divBdr>
            <w:top w:val="none" w:sz="0" w:space="0" w:color="auto"/>
            <w:left w:val="none" w:sz="0" w:space="0" w:color="auto"/>
            <w:bottom w:val="none" w:sz="0" w:space="0" w:color="auto"/>
            <w:right w:val="none" w:sz="0" w:space="0" w:color="auto"/>
          </w:divBdr>
        </w:div>
        <w:div w:id="1712653630">
          <w:marLeft w:val="0"/>
          <w:marRight w:val="0"/>
          <w:marTop w:val="0"/>
          <w:marBottom w:val="0"/>
          <w:divBdr>
            <w:top w:val="none" w:sz="0" w:space="0" w:color="auto"/>
            <w:left w:val="none" w:sz="0" w:space="0" w:color="auto"/>
            <w:bottom w:val="none" w:sz="0" w:space="0" w:color="auto"/>
            <w:right w:val="none" w:sz="0" w:space="0" w:color="auto"/>
          </w:divBdr>
        </w:div>
        <w:div w:id="935136874">
          <w:marLeft w:val="0"/>
          <w:marRight w:val="0"/>
          <w:marTop w:val="0"/>
          <w:marBottom w:val="0"/>
          <w:divBdr>
            <w:top w:val="none" w:sz="0" w:space="0" w:color="auto"/>
            <w:left w:val="none" w:sz="0" w:space="0" w:color="auto"/>
            <w:bottom w:val="none" w:sz="0" w:space="0" w:color="auto"/>
            <w:right w:val="none" w:sz="0" w:space="0" w:color="auto"/>
          </w:divBdr>
        </w:div>
        <w:div w:id="212275350">
          <w:marLeft w:val="0"/>
          <w:marRight w:val="0"/>
          <w:marTop w:val="0"/>
          <w:marBottom w:val="0"/>
          <w:divBdr>
            <w:top w:val="none" w:sz="0" w:space="0" w:color="auto"/>
            <w:left w:val="none" w:sz="0" w:space="0" w:color="auto"/>
            <w:bottom w:val="none" w:sz="0" w:space="0" w:color="auto"/>
            <w:right w:val="none" w:sz="0" w:space="0" w:color="auto"/>
          </w:divBdr>
        </w:div>
        <w:div w:id="1268387459">
          <w:marLeft w:val="0"/>
          <w:marRight w:val="0"/>
          <w:marTop w:val="0"/>
          <w:marBottom w:val="0"/>
          <w:divBdr>
            <w:top w:val="none" w:sz="0" w:space="0" w:color="auto"/>
            <w:left w:val="none" w:sz="0" w:space="0" w:color="auto"/>
            <w:bottom w:val="none" w:sz="0" w:space="0" w:color="auto"/>
            <w:right w:val="none" w:sz="0" w:space="0" w:color="auto"/>
          </w:divBdr>
        </w:div>
        <w:div w:id="894049799">
          <w:marLeft w:val="0"/>
          <w:marRight w:val="0"/>
          <w:marTop w:val="0"/>
          <w:marBottom w:val="0"/>
          <w:divBdr>
            <w:top w:val="none" w:sz="0" w:space="0" w:color="auto"/>
            <w:left w:val="none" w:sz="0" w:space="0" w:color="auto"/>
            <w:bottom w:val="none" w:sz="0" w:space="0" w:color="auto"/>
            <w:right w:val="none" w:sz="0" w:space="0" w:color="auto"/>
          </w:divBdr>
        </w:div>
        <w:div w:id="1926843757">
          <w:marLeft w:val="0"/>
          <w:marRight w:val="0"/>
          <w:marTop w:val="0"/>
          <w:marBottom w:val="0"/>
          <w:divBdr>
            <w:top w:val="none" w:sz="0" w:space="0" w:color="auto"/>
            <w:left w:val="none" w:sz="0" w:space="0" w:color="auto"/>
            <w:bottom w:val="none" w:sz="0" w:space="0" w:color="auto"/>
            <w:right w:val="none" w:sz="0" w:space="0" w:color="auto"/>
          </w:divBdr>
        </w:div>
        <w:div w:id="1588415603">
          <w:marLeft w:val="0"/>
          <w:marRight w:val="0"/>
          <w:marTop w:val="0"/>
          <w:marBottom w:val="0"/>
          <w:divBdr>
            <w:top w:val="none" w:sz="0" w:space="0" w:color="auto"/>
            <w:left w:val="none" w:sz="0" w:space="0" w:color="auto"/>
            <w:bottom w:val="none" w:sz="0" w:space="0" w:color="auto"/>
            <w:right w:val="none" w:sz="0" w:space="0" w:color="auto"/>
          </w:divBdr>
        </w:div>
        <w:div w:id="138883316">
          <w:marLeft w:val="0"/>
          <w:marRight w:val="0"/>
          <w:marTop w:val="0"/>
          <w:marBottom w:val="0"/>
          <w:divBdr>
            <w:top w:val="none" w:sz="0" w:space="0" w:color="auto"/>
            <w:left w:val="none" w:sz="0" w:space="0" w:color="auto"/>
            <w:bottom w:val="none" w:sz="0" w:space="0" w:color="auto"/>
            <w:right w:val="none" w:sz="0" w:space="0" w:color="auto"/>
          </w:divBdr>
        </w:div>
        <w:div w:id="122047235">
          <w:marLeft w:val="0"/>
          <w:marRight w:val="0"/>
          <w:marTop w:val="0"/>
          <w:marBottom w:val="0"/>
          <w:divBdr>
            <w:top w:val="none" w:sz="0" w:space="0" w:color="auto"/>
            <w:left w:val="none" w:sz="0" w:space="0" w:color="auto"/>
            <w:bottom w:val="none" w:sz="0" w:space="0" w:color="auto"/>
            <w:right w:val="none" w:sz="0" w:space="0" w:color="auto"/>
          </w:divBdr>
        </w:div>
        <w:div w:id="1366103585">
          <w:marLeft w:val="0"/>
          <w:marRight w:val="0"/>
          <w:marTop w:val="0"/>
          <w:marBottom w:val="0"/>
          <w:divBdr>
            <w:top w:val="none" w:sz="0" w:space="0" w:color="auto"/>
            <w:left w:val="none" w:sz="0" w:space="0" w:color="auto"/>
            <w:bottom w:val="none" w:sz="0" w:space="0" w:color="auto"/>
            <w:right w:val="none" w:sz="0" w:space="0" w:color="auto"/>
          </w:divBdr>
        </w:div>
        <w:div w:id="124007683">
          <w:marLeft w:val="0"/>
          <w:marRight w:val="0"/>
          <w:marTop w:val="0"/>
          <w:marBottom w:val="0"/>
          <w:divBdr>
            <w:top w:val="none" w:sz="0" w:space="0" w:color="auto"/>
            <w:left w:val="none" w:sz="0" w:space="0" w:color="auto"/>
            <w:bottom w:val="none" w:sz="0" w:space="0" w:color="auto"/>
            <w:right w:val="none" w:sz="0" w:space="0" w:color="auto"/>
          </w:divBdr>
        </w:div>
        <w:div w:id="1233857991">
          <w:marLeft w:val="0"/>
          <w:marRight w:val="0"/>
          <w:marTop w:val="0"/>
          <w:marBottom w:val="0"/>
          <w:divBdr>
            <w:top w:val="none" w:sz="0" w:space="0" w:color="auto"/>
            <w:left w:val="none" w:sz="0" w:space="0" w:color="auto"/>
            <w:bottom w:val="none" w:sz="0" w:space="0" w:color="auto"/>
            <w:right w:val="none" w:sz="0" w:space="0" w:color="auto"/>
          </w:divBdr>
        </w:div>
        <w:div w:id="1269776712">
          <w:marLeft w:val="0"/>
          <w:marRight w:val="0"/>
          <w:marTop w:val="0"/>
          <w:marBottom w:val="0"/>
          <w:divBdr>
            <w:top w:val="none" w:sz="0" w:space="0" w:color="auto"/>
            <w:left w:val="none" w:sz="0" w:space="0" w:color="auto"/>
            <w:bottom w:val="none" w:sz="0" w:space="0" w:color="auto"/>
            <w:right w:val="none" w:sz="0" w:space="0" w:color="auto"/>
          </w:divBdr>
        </w:div>
        <w:div w:id="1941982319">
          <w:marLeft w:val="0"/>
          <w:marRight w:val="0"/>
          <w:marTop w:val="0"/>
          <w:marBottom w:val="0"/>
          <w:divBdr>
            <w:top w:val="none" w:sz="0" w:space="0" w:color="auto"/>
            <w:left w:val="none" w:sz="0" w:space="0" w:color="auto"/>
            <w:bottom w:val="none" w:sz="0" w:space="0" w:color="auto"/>
            <w:right w:val="none" w:sz="0" w:space="0" w:color="auto"/>
          </w:divBdr>
        </w:div>
        <w:div w:id="1578856201">
          <w:marLeft w:val="0"/>
          <w:marRight w:val="0"/>
          <w:marTop w:val="0"/>
          <w:marBottom w:val="0"/>
          <w:divBdr>
            <w:top w:val="none" w:sz="0" w:space="0" w:color="auto"/>
            <w:left w:val="none" w:sz="0" w:space="0" w:color="auto"/>
            <w:bottom w:val="none" w:sz="0" w:space="0" w:color="auto"/>
            <w:right w:val="none" w:sz="0" w:space="0" w:color="auto"/>
          </w:divBdr>
        </w:div>
        <w:div w:id="1128932162">
          <w:marLeft w:val="0"/>
          <w:marRight w:val="0"/>
          <w:marTop w:val="0"/>
          <w:marBottom w:val="0"/>
          <w:divBdr>
            <w:top w:val="none" w:sz="0" w:space="0" w:color="auto"/>
            <w:left w:val="none" w:sz="0" w:space="0" w:color="auto"/>
            <w:bottom w:val="none" w:sz="0" w:space="0" w:color="auto"/>
            <w:right w:val="none" w:sz="0" w:space="0" w:color="auto"/>
          </w:divBdr>
        </w:div>
      </w:divsChild>
    </w:div>
    <w:div w:id="535192191">
      <w:bodyDiv w:val="1"/>
      <w:marLeft w:val="0"/>
      <w:marRight w:val="0"/>
      <w:marTop w:val="0"/>
      <w:marBottom w:val="0"/>
      <w:divBdr>
        <w:top w:val="none" w:sz="0" w:space="0" w:color="auto"/>
        <w:left w:val="none" w:sz="0" w:space="0" w:color="auto"/>
        <w:bottom w:val="none" w:sz="0" w:space="0" w:color="auto"/>
        <w:right w:val="none" w:sz="0" w:space="0" w:color="auto"/>
      </w:divBdr>
      <w:divsChild>
        <w:div w:id="1024864399">
          <w:marLeft w:val="0"/>
          <w:marRight w:val="0"/>
          <w:marTop w:val="0"/>
          <w:marBottom w:val="0"/>
          <w:divBdr>
            <w:top w:val="none" w:sz="0" w:space="0" w:color="auto"/>
            <w:left w:val="none" w:sz="0" w:space="0" w:color="auto"/>
            <w:bottom w:val="none" w:sz="0" w:space="0" w:color="auto"/>
            <w:right w:val="none" w:sz="0" w:space="0" w:color="auto"/>
          </w:divBdr>
        </w:div>
        <w:div w:id="2002539591">
          <w:marLeft w:val="0"/>
          <w:marRight w:val="0"/>
          <w:marTop w:val="0"/>
          <w:marBottom w:val="0"/>
          <w:divBdr>
            <w:top w:val="none" w:sz="0" w:space="0" w:color="auto"/>
            <w:left w:val="none" w:sz="0" w:space="0" w:color="auto"/>
            <w:bottom w:val="none" w:sz="0" w:space="0" w:color="auto"/>
            <w:right w:val="none" w:sz="0" w:space="0" w:color="auto"/>
          </w:divBdr>
        </w:div>
        <w:div w:id="1221284827">
          <w:marLeft w:val="0"/>
          <w:marRight w:val="0"/>
          <w:marTop w:val="0"/>
          <w:marBottom w:val="0"/>
          <w:divBdr>
            <w:top w:val="none" w:sz="0" w:space="0" w:color="auto"/>
            <w:left w:val="none" w:sz="0" w:space="0" w:color="auto"/>
            <w:bottom w:val="none" w:sz="0" w:space="0" w:color="auto"/>
            <w:right w:val="none" w:sz="0" w:space="0" w:color="auto"/>
          </w:divBdr>
        </w:div>
        <w:div w:id="171145796">
          <w:marLeft w:val="0"/>
          <w:marRight w:val="0"/>
          <w:marTop w:val="0"/>
          <w:marBottom w:val="0"/>
          <w:divBdr>
            <w:top w:val="none" w:sz="0" w:space="0" w:color="auto"/>
            <w:left w:val="none" w:sz="0" w:space="0" w:color="auto"/>
            <w:bottom w:val="none" w:sz="0" w:space="0" w:color="auto"/>
            <w:right w:val="none" w:sz="0" w:space="0" w:color="auto"/>
          </w:divBdr>
        </w:div>
        <w:div w:id="933440228">
          <w:marLeft w:val="0"/>
          <w:marRight w:val="0"/>
          <w:marTop w:val="0"/>
          <w:marBottom w:val="0"/>
          <w:divBdr>
            <w:top w:val="none" w:sz="0" w:space="0" w:color="auto"/>
            <w:left w:val="none" w:sz="0" w:space="0" w:color="auto"/>
            <w:bottom w:val="none" w:sz="0" w:space="0" w:color="auto"/>
            <w:right w:val="none" w:sz="0" w:space="0" w:color="auto"/>
          </w:divBdr>
        </w:div>
        <w:div w:id="1884099931">
          <w:marLeft w:val="0"/>
          <w:marRight w:val="0"/>
          <w:marTop w:val="0"/>
          <w:marBottom w:val="0"/>
          <w:divBdr>
            <w:top w:val="none" w:sz="0" w:space="0" w:color="auto"/>
            <w:left w:val="none" w:sz="0" w:space="0" w:color="auto"/>
            <w:bottom w:val="none" w:sz="0" w:space="0" w:color="auto"/>
            <w:right w:val="none" w:sz="0" w:space="0" w:color="auto"/>
          </w:divBdr>
        </w:div>
        <w:div w:id="1564220559">
          <w:marLeft w:val="0"/>
          <w:marRight w:val="0"/>
          <w:marTop w:val="0"/>
          <w:marBottom w:val="0"/>
          <w:divBdr>
            <w:top w:val="none" w:sz="0" w:space="0" w:color="auto"/>
            <w:left w:val="none" w:sz="0" w:space="0" w:color="auto"/>
            <w:bottom w:val="none" w:sz="0" w:space="0" w:color="auto"/>
            <w:right w:val="none" w:sz="0" w:space="0" w:color="auto"/>
          </w:divBdr>
        </w:div>
        <w:div w:id="1017346078">
          <w:marLeft w:val="0"/>
          <w:marRight w:val="0"/>
          <w:marTop w:val="0"/>
          <w:marBottom w:val="0"/>
          <w:divBdr>
            <w:top w:val="none" w:sz="0" w:space="0" w:color="auto"/>
            <w:left w:val="none" w:sz="0" w:space="0" w:color="auto"/>
            <w:bottom w:val="none" w:sz="0" w:space="0" w:color="auto"/>
            <w:right w:val="none" w:sz="0" w:space="0" w:color="auto"/>
          </w:divBdr>
        </w:div>
        <w:div w:id="953175637">
          <w:marLeft w:val="0"/>
          <w:marRight w:val="0"/>
          <w:marTop w:val="0"/>
          <w:marBottom w:val="0"/>
          <w:divBdr>
            <w:top w:val="none" w:sz="0" w:space="0" w:color="auto"/>
            <w:left w:val="none" w:sz="0" w:space="0" w:color="auto"/>
            <w:bottom w:val="none" w:sz="0" w:space="0" w:color="auto"/>
            <w:right w:val="none" w:sz="0" w:space="0" w:color="auto"/>
          </w:divBdr>
        </w:div>
        <w:div w:id="862212732">
          <w:marLeft w:val="0"/>
          <w:marRight w:val="0"/>
          <w:marTop w:val="0"/>
          <w:marBottom w:val="0"/>
          <w:divBdr>
            <w:top w:val="none" w:sz="0" w:space="0" w:color="auto"/>
            <w:left w:val="none" w:sz="0" w:space="0" w:color="auto"/>
            <w:bottom w:val="none" w:sz="0" w:space="0" w:color="auto"/>
            <w:right w:val="none" w:sz="0" w:space="0" w:color="auto"/>
          </w:divBdr>
        </w:div>
        <w:div w:id="1856728475">
          <w:marLeft w:val="0"/>
          <w:marRight w:val="0"/>
          <w:marTop w:val="0"/>
          <w:marBottom w:val="0"/>
          <w:divBdr>
            <w:top w:val="none" w:sz="0" w:space="0" w:color="auto"/>
            <w:left w:val="none" w:sz="0" w:space="0" w:color="auto"/>
            <w:bottom w:val="none" w:sz="0" w:space="0" w:color="auto"/>
            <w:right w:val="none" w:sz="0" w:space="0" w:color="auto"/>
          </w:divBdr>
        </w:div>
        <w:div w:id="2032414423">
          <w:marLeft w:val="0"/>
          <w:marRight w:val="0"/>
          <w:marTop w:val="0"/>
          <w:marBottom w:val="0"/>
          <w:divBdr>
            <w:top w:val="none" w:sz="0" w:space="0" w:color="auto"/>
            <w:left w:val="none" w:sz="0" w:space="0" w:color="auto"/>
            <w:bottom w:val="none" w:sz="0" w:space="0" w:color="auto"/>
            <w:right w:val="none" w:sz="0" w:space="0" w:color="auto"/>
          </w:divBdr>
        </w:div>
        <w:div w:id="166218167">
          <w:marLeft w:val="0"/>
          <w:marRight w:val="0"/>
          <w:marTop w:val="0"/>
          <w:marBottom w:val="0"/>
          <w:divBdr>
            <w:top w:val="none" w:sz="0" w:space="0" w:color="auto"/>
            <w:left w:val="none" w:sz="0" w:space="0" w:color="auto"/>
            <w:bottom w:val="none" w:sz="0" w:space="0" w:color="auto"/>
            <w:right w:val="none" w:sz="0" w:space="0" w:color="auto"/>
          </w:divBdr>
        </w:div>
        <w:div w:id="396784047">
          <w:marLeft w:val="0"/>
          <w:marRight w:val="0"/>
          <w:marTop w:val="0"/>
          <w:marBottom w:val="0"/>
          <w:divBdr>
            <w:top w:val="none" w:sz="0" w:space="0" w:color="auto"/>
            <w:left w:val="none" w:sz="0" w:space="0" w:color="auto"/>
            <w:bottom w:val="none" w:sz="0" w:space="0" w:color="auto"/>
            <w:right w:val="none" w:sz="0" w:space="0" w:color="auto"/>
          </w:divBdr>
        </w:div>
        <w:div w:id="2088724328">
          <w:marLeft w:val="0"/>
          <w:marRight w:val="0"/>
          <w:marTop w:val="0"/>
          <w:marBottom w:val="0"/>
          <w:divBdr>
            <w:top w:val="none" w:sz="0" w:space="0" w:color="auto"/>
            <w:left w:val="none" w:sz="0" w:space="0" w:color="auto"/>
            <w:bottom w:val="none" w:sz="0" w:space="0" w:color="auto"/>
            <w:right w:val="none" w:sz="0" w:space="0" w:color="auto"/>
          </w:divBdr>
        </w:div>
        <w:div w:id="603416553">
          <w:marLeft w:val="0"/>
          <w:marRight w:val="0"/>
          <w:marTop w:val="0"/>
          <w:marBottom w:val="0"/>
          <w:divBdr>
            <w:top w:val="none" w:sz="0" w:space="0" w:color="auto"/>
            <w:left w:val="none" w:sz="0" w:space="0" w:color="auto"/>
            <w:bottom w:val="none" w:sz="0" w:space="0" w:color="auto"/>
            <w:right w:val="none" w:sz="0" w:space="0" w:color="auto"/>
          </w:divBdr>
        </w:div>
        <w:div w:id="81068940">
          <w:marLeft w:val="0"/>
          <w:marRight w:val="0"/>
          <w:marTop w:val="0"/>
          <w:marBottom w:val="0"/>
          <w:divBdr>
            <w:top w:val="none" w:sz="0" w:space="0" w:color="auto"/>
            <w:left w:val="none" w:sz="0" w:space="0" w:color="auto"/>
            <w:bottom w:val="none" w:sz="0" w:space="0" w:color="auto"/>
            <w:right w:val="none" w:sz="0" w:space="0" w:color="auto"/>
          </w:divBdr>
        </w:div>
        <w:div w:id="558394689">
          <w:marLeft w:val="0"/>
          <w:marRight w:val="0"/>
          <w:marTop w:val="0"/>
          <w:marBottom w:val="0"/>
          <w:divBdr>
            <w:top w:val="none" w:sz="0" w:space="0" w:color="auto"/>
            <w:left w:val="none" w:sz="0" w:space="0" w:color="auto"/>
            <w:bottom w:val="none" w:sz="0" w:space="0" w:color="auto"/>
            <w:right w:val="none" w:sz="0" w:space="0" w:color="auto"/>
          </w:divBdr>
        </w:div>
        <w:div w:id="2005936136">
          <w:marLeft w:val="0"/>
          <w:marRight w:val="0"/>
          <w:marTop w:val="0"/>
          <w:marBottom w:val="0"/>
          <w:divBdr>
            <w:top w:val="none" w:sz="0" w:space="0" w:color="auto"/>
            <w:left w:val="none" w:sz="0" w:space="0" w:color="auto"/>
            <w:bottom w:val="none" w:sz="0" w:space="0" w:color="auto"/>
            <w:right w:val="none" w:sz="0" w:space="0" w:color="auto"/>
          </w:divBdr>
        </w:div>
        <w:div w:id="1497262011">
          <w:marLeft w:val="0"/>
          <w:marRight w:val="0"/>
          <w:marTop w:val="0"/>
          <w:marBottom w:val="0"/>
          <w:divBdr>
            <w:top w:val="none" w:sz="0" w:space="0" w:color="auto"/>
            <w:left w:val="none" w:sz="0" w:space="0" w:color="auto"/>
            <w:bottom w:val="none" w:sz="0" w:space="0" w:color="auto"/>
            <w:right w:val="none" w:sz="0" w:space="0" w:color="auto"/>
          </w:divBdr>
        </w:div>
      </w:divsChild>
    </w:div>
    <w:div w:id="567232983">
      <w:bodyDiv w:val="1"/>
      <w:marLeft w:val="0"/>
      <w:marRight w:val="0"/>
      <w:marTop w:val="0"/>
      <w:marBottom w:val="0"/>
      <w:divBdr>
        <w:top w:val="none" w:sz="0" w:space="0" w:color="auto"/>
        <w:left w:val="none" w:sz="0" w:space="0" w:color="auto"/>
        <w:bottom w:val="none" w:sz="0" w:space="0" w:color="auto"/>
        <w:right w:val="none" w:sz="0" w:space="0" w:color="auto"/>
      </w:divBdr>
    </w:div>
    <w:div w:id="587230711">
      <w:bodyDiv w:val="1"/>
      <w:marLeft w:val="0"/>
      <w:marRight w:val="0"/>
      <w:marTop w:val="0"/>
      <w:marBottom w:val="0"/>
      <w:divBdr>
        <w:top w:val="none" w:sz="0" w:space="0" w:color="auto"/>
        <w:left w:val="none" w:sz="0" w:space="0" w:color="auto"/>
        <w:bottom w:val="none" w:sz="0" w:space="0" w:color="auto"/>
        <w:right w:val="none" w:sz="0" w:space="0" w:color="auto"/>
      </w:divBdr>
    </w:div>
    <w:div w:id="593169911">
      <w:bodyDiv w:val="1"/>
      <w:marLeft w:val="0"/>
      <w:marRight w:val="0"/>
      <w:marTop w:val="0"/>
      <w:marBottom w:val="0"/>
      <w:divBdr>
        <w:top w:val="none" w:sz="0" w:space="0" w:color="auto"/>
        <w:left w:val="none" w:sz="0" w:space="0" w:color="auto"/>
        <w:bottom w:val="none" w:sz="0" w:space="0" w:color="auto"/>
        <w:right w:val="none" w:sz="0" w:space="0" w:color="auto"/>
      </w:divBdr>
    </w:div>
    <w:div w:id="630327616">
      <w:bodyDiv w:val="1"/>
      <w:marLeft w:val="0"/>
      <w:marRight w:val="0"/>
      <w:marTop w:val="0"/>
      <w:marBottom w:val="0"/>
      <w:divBdr>
        <w:top w:val="none" w:sz="0" w:space="0" w:color="auto"/>
        <w:left w:val="none" w:sz="0" w:space="0" w:color="auto"/>
        <w:bottom w:val="none" w:sz="0" w:space="0" w:color="auto"/>
        <w:right w:val="none" w:sz="0" w:space="0" w:color="auto"/>
      </w:divBdr>
    </w:div>
    <w:div w:id="633566000">
      <w:bodyDiv w:val="1"/>
      <w:marLeft w:val="0"/>
      <w:marRight w:val="0"/>
      <w:marTop w:val="0"/>
      <w:marBottom w:val="0"/>
      <w:divBdr>
        <w:top w:val="none" w:sz="0" w:space="0" w:color="auto"/>
        <w:left w:val="none" w:sz="0" w:space="0" w:color="auto"/>
        <w:bottom w:val="none" w:sz="0" w:space="0" w:color="auto"/>
        <w:right w:val="none" w:sz="0" w:space="0" w:color="auto"/>
      </w:divBdr>
      <w:divsChild>
        <w:div w:id="1433667922">
          <w:marLeft w:val="0"/>
          <w:marRight w:val="0"/>
          <w:marTop w:val="0"/>
          <w:marBottom w:val="0"/>
          <w:divBdr>
            <w:top w:val="none" w:sz="0" w:space="0" w:color="auto"/>
            <w:left w:val="none" w:sz="0" w:space="0" w:color="auto"/>
            <w:bottom w:val="none" w:sz="0" w:space="0" w:color="auto"/>
            <w:right w:val="none" w:sz="0" w:space="0" w:color="auto"/>
          </w:divBdr>
          <w:divsChild>
            <w:div w:id="2116948268">
              <w:marLeft w:val="0"/>
              <w:marRight w:val="0"/>
              <w:marTop w:val="0"/>
              <w:marBottom w:val="0"/>
              <w:divBdr>
                <w:top w:val="none" w:sz="0" w:space="0" w:color="auto"/>
                <w:left w:val="none" w:sz="0" w:space="0" w:color="auto"/>
                <w:bottom w:val="none" w:sz="0" w:space="0" w:color="auto"/>
                <w:right w:val="none" w:sz="0" w:space="0" w:color="auto"/>
              </w:divBdr>
              <w:divsChild>
                <w:div w:id="1065683625">
                  <w:marLeft w:val="0"/>
                  <w:marRight w:val="0"/>
                  <w:marTop w:val="0"/>
                  <w:marBottom w:val="0"/>
                  <w:divBdr>
                    <w:top w:val="none" w:sz="0" w:space="0" w:color="auto"/>
                    <w:left w:val="none" w:sz="0" w:space="0" w:color="auto"/>
                    <w:bottom w:val="none" w:sz="0" w:space="0" w:color="auto"/>
                    <w:right w:val="none" w:sz="0" w:space="0" w:color="auto"/>
                  </w:divBdr>
                  <w:divsChild>
                    <w:div w:id="798648636">
                      <w:marLeft w:val="0"/>
                      <w:marRight w:val="0"/>
                      <w:marTop w:val="0"/>
                      <w:marBottom w:val="0"/>
                      <w:divBdr>
                        <w:top w:val="none" w:sz="0" w:space="0" w:color="auto"/>
                        <w:left w:val="none" w:sz="0" w:space="0" w:color="auto"/>
                        <w:bottom w:val="none" w:sz="0" w:space="0" w:color="auto"/>
                        <w:right w:val="none" w:sz="0" w:space="0" w:color="auto"/>
                      </w:divBdr>
                      <w:divsChild>
                        <w:div w:id="495144930">
                          <w:marLeft w:val="0"/>
                          <w:marRight w:val="0"/>
                          <w:marTop w:val="0"/>
                          <w:marBottom w:val="0"/>
                          <w:divBdr>
                            <w:top w:val="none" w:sz="0" w:space="0" w:color="auto"/>
                            <w:left w:val="none" w:sz="0" w:space="0" w:color="auto"/>
                            <w:bottom w:val="none" w:sz="0" w:space="0" w:color="auto"/>
                            <w:right w:val="none" w:sz="0" w:space="0" w:color="auto"/>
                          </w:divBdr>
                          <w:divsChild>
                            <w:div w:id="1965692066">
                              <w:marLeft w:val="0"/>
                              <w:marRight w:val="0"/>
                              <w:marTop w:val="0"/>
                              <w:marBottom w:val="0"/>
                              <w:divBdr>
                                <w:top w:val="none" w:sz="0" w:space="0" w:color="auto"/>
                                <w:left w:val="none" w:sz="0" w:space="0" w:color="auto"/>
                                <w:bottom w:val="none" w:sz="0" w:space="0" w:color="auto"/>
                                <w:right w:val="none" w:sz="0" w:space="0" w:color="auto"/>
                              </w:divBdr>
                              <w:divsChild>
                                <w:div w:id="208617516">
                                  <w:marLeft w:val="0"/>
                                  <w:marRight w:val="0"/>
                                  <w:marTop w:val="0"/>
                                  <w:marBottom w:val="0"/>
                                  <w:divBdr>
                                    <w:top w:val="none" w:sz="0" w:space="0" w:color="auto"/>
                                    <w:left w:val="none" w:sz="0" w:space="0" w:color="auto"/>
                                    <w:bottom w:val="none" w:sz="0" w:space="0" w:color="auto"/>
                                    <w:right w:val="none" w:sz="0" w:space="0" w:color="auto"/>
                                  </w:divBdr>
                                  <w:divsChild>
                                    <w:div w:id="703677085">
                                      <w:marLeft w:val="0"/>
                                      <w:marRight w:val="0"/>
                                      <w:marTop w:val="0"/>
                                      <w:marBottom w:val="0"/>
                                      <w:divBdr>
                                        <w:top w:val="none" w:sz="0" w:space="0" w:color="auto"/>
                                        <w:left w:val="none" w:sz="0" w:space="0" w:color="auto"/>
                                        <w:bottom w:val="none" w:sz="0" w:space="0" w:color="auto"/>
                                        <w:right w:val="none" w:sz="0" w:space="0" w:color="auto"/>
                                      </w:divBdr>
                                      <w:divsChild>
                                        <w:div w:id="1222322837">
                                          <w:marLeft w:val="0"/>
                                          <w:marRight w:val="0"/>
                                          <w:marTop w:val="0"/>
                                          <w:marBottom w:val="0"/>
                                          <w:divBdr>
                                            <w:top w:val="none" w:sz="0" w:space="0" w:color="auto"/>
                                            <w:left w:val="none" w:sz="0" w:space="0" w:color="auto"/>
                                            <w:bottom w:val="none" w:sz="0" w:space="0" w:color="auto"/>
                                            <w:right w:val="none" w:sz="0" w:space="0" w:color="auto"/>
                                          </w:divBdr>
                                          <w:divsChild>
                                            <w:div w:id="1468088256">
                                              <w:marLeft w:val="0"/>
                                              <w:marRight w:val="0"/>
                                              <w:marTop w:val="0"/>
                                              <w:marBottom w:val="0"/>
                                              <w:divBdr>
                                                <w:top w:val="none" w:sz="0" w:space="0" w:color="auto"/>
                                                <w:left w:val="none" w:sz="0" w:space="0" w:color="auto"/>
                                                <w:bottom w:val="none" w:sz="0" w:space="0" w:color="auto"/>
                                                <w:right w:val="none" w:sz="0" w:space="0" w:color="auto"/>
                                              </w:divBdr>
                                              <w:divsChild>
                                                <w:div w:id="1830318524">
                                                  <w:marLeft w:val="0"/>
                                                  <w:marRight w:val="0"/>
                                                  <w:marTop w:val="0"/>
                                                  <w:marBottom w:val="0"/>
                                                  <w:divBdr>
                                                    <w:top w:val="none" w:sz="0" w:space="0" w:color="auto"/>
                                                    <w:left w:val="none" w:sz="0" w:space="0" w:color="auto"/>
                                                    <w:bottom w:val="none" w:sz="0" w:space="0" w:color="auto"/>
                                                    <w:right w:val="none" w:sz="0" w:space="0" w:color="auto"/>
                                                  </w:divBdr>
                                                  <w:divsChild>
                                                    <w:div w:id="95516720">
                                                      <w:marLeft w:val="0"/>
                                                      <w:marRight w:val="0"/>
                                                      <w:marTop w:val="0"/>
                                                      <w:marBottom w:val="0"/>
                                                      <w:divBdr>
                                                        <w:top w:val="none" w:sz="0" w:space="0" w:color="auto"/>
                                                        <w:left w:val="none" w:sz="0" w:space="0" w:color="auto"/>
                                                        <w:bottom w:val="none" w:sz="0" w:space="0" w:color="auto"/>
                                                        <w:right w:val="none" w:sz="0" w:space="0" w:color="auto"/>
                                                      </w:divBdr>
                                                      <w:divsChild>
                                                        <w:div w:id="816534857">
                                                          <w:marLeft w:val="0"/>
                                                          <w:marRight w:val="0"/>
                                                          <w:marTop w:val="0"/>
                                                          <w:marBottom w:val="0"/>
                                                          <w:divBdr>
                                                            <w:top w:val="none" w:sz="0" w:space="0" w:color="auto"/>
                                                            <w:left w:val="none" w:sz="0" w:space="0" w:color="auto"/>
                                                            <w:bottom w:val="none" w:sz="0" w:space="0" w:color="auto"/>
                                                            <w:right w:val="none" w:sz="0" w:space="0" w:color="auto"/>
                                                          </w:divBdr>
                                                          <w:divsChild>
                                                            <w:div w:id="2086143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64868128">
      <w:bodyDiv w:val="1"/>
      <w:marLeft w:val="0"/>
      <w:marRight w:val="0"/>
      <w:marTop w:val="0"/>
      <w:marBottom w:val="0"/>
      <w:divBdr>
        <w:top w:val="none" w:sz="0" w:space="0" w:color="auto"/>
        <w:left w:val="none" w:sz="0" w:space="0" w:color="auto"/>
        <w:bottom w:val="none" w:sz="0" w:space="0" w:color="auto"/>
        <w:right w:val="none" w:sz="0" w:space="0" w:color="auto"/>
      </w:divBdr>
    </w:div>
    <w:div w:id="666714770">
      <w:bodyDiv w:val="1"/>
      <w:marLeft w:val="0"/>
      <w:marRight w:val="0"/>
      <w:marTop w:val="0"/>
      <w:marBottom w:val="0"/>
      <w:divBdr>
        <w:top w:val="none" w:sz="0" w:space="0" w:color="auto"/>
        <w:left w:val="none" w:sz="0" w:space="0" w:color="auto"/>
        <w:bottom w:val="none" w:sz="0" w:space="0" w:color="auto"/>
        <w:right w:val="none" w:sz="0" w:space="0" w:color="auto"/>
      </w:divBdr>
    </w:div>
    <w:div w:id="680160041">
      <w:bodyDiv w:val="1"/>
      <w:marLeft w:val="0"/>
      <w:marRight w:val="0"/>
      <w:marTop w:val="0"/>
      <w:marBottom w:val="0"/>
      <w:divBdr>
        <w:top w:val="none" w:sz="0" w:space="0" w:color="auto"/>
        <w:left w:val="none" w:sz="0" w:space="0" w:color="auto"/>
        <w:bottom w:val="none" w:sz="0" w:space="0" w:color="auto"/>
        <w:right w:val="none" w:sz="0" w:space="0" w:color="auto"/>
      </w:divBdr>
    </w:div>
    <w:div w:id="683828158">
      <w:bodyDiv w:val="1"/>
      <w:marLeft w:val="0"/>
      <w:marRight w:val="0"/>
      <w:marTop w:val="0"/>
      <w:marBottom w:val="0"/>
      <w:divBdr>
        <w:top w:val="none" w:sz="0" w:space="0" w:color="auto"/>
        <w:left w:val="none" w:sz="0" w:space="0" w:color="auto"/>
        <w:bottom w:val="none" w:sz="0" w:space="0" w:color="auto"/>
        <w:right w:val="none" w:sz="0" w:space="0" w:color="auto"/>
      </w:divBdr>
      <w:divsChild>
        <w:div w:id="448597074">
          <w:marLeft w:val="0"/>
          <w:marRight w:val="0"/>
          <w:marTop w:val="0"/>
          <w:marBottom w:val="0"/>
          <w:divBdr>
            <w:top w:val="none" w:sz="0" w:space="0" w:color="auto"/>
            <w:left w:val="none" w:sz="0" w:space="0" w:color="auto"/>
            <w:bottom w:val="none" w:sz="0" w:space="0" w:color="auto"/>
            <w:right w:val="none" w:sz="0" w:space="0" w:color="auto"/>
          </w:divBdr>
          <w:divsChild>
            <w:div w:id="1724601501">
              <w:marLeft w:val="0"/>
              <w:marRight w:val="0"/>
              <w:marTop w:val="0"/>
              <w:marBottom w:val="0"/>
              <w:divBdr>
                <w:top w:val="none" w:sz="0" w:space="0" w:color="auto"/>
                <w:left w:val="none" w:sz="0" w:space="0" w:color="auto"/>
                <w:bottom w:val="none" w:sz="0" w:space="0" w:color="auto"/>
                <w:right w:val="none" w:sz="0" w:space="0" w:color="auto"/>
              </w:divBdr>
              <w:divsChild>
                <w:div w:id="2094161195">
                  <w:marLeft w:val="0"/>
                  <w:marRight w:val="0"/>
                  <w:marTop w:val="0"/>
                  <w:marBottom w:val="0"/>
                  <w:divBdr>
                    <w:top w:val="none" w:sz="0" w:space="0" w:color="auto"/>
                    <w:left w:val="none" w:sz="0" w:space="0" w:color="auto"/>
                    <w:bottom w:val="none" w:sz="0" w:space="0" w:color="auto"/>
                    <w:right w:val="none" w:sz="0" w:space="0" w:color="auto"/>
                  </w:divBdr>
                  <w:divsChild>
                    <w:div w:id="1330062659">
                      <w:marLeft w:val="0"/>
                      <w:marRight w:val="0"/>
                      <w:marTop w:val="0"/>
                      <w:marBottom w:val="0"/>
                      <w:divBdr>
                        <w:top w:val="none" w:sz="0" w:space="0" w:color="auto"/>
                        <w:left w:val="none" w:sz="0" w:space="0" w:color="auto"/>
                        <w:bottom w:val="none" w:sz="0" w:space="0" w:color="auto"/>
                        <w:right w:val="none" w:sz="0" w:space="0" w:color="auto"/>
                      </w:divBdr>
                      <w:divsChild>
                        <w:div w:id="1493906474">
                          <w:marLeft w:val="0"/>
                          <w:marRight w:val="0"/>
                          <w:marTop w:val="0"/>
                          <w:marBottom w:val="0"/>
                          <w:divBdr>
                            <w:top w:val="none" w:sz="0" w:space="0" w:color="auto"/>
                            <w:left w:val="none" w:sz="0" w:space="0" w:color="auto"/>
                            <w:bottom w:val="none" w:sz="0" w:space="0" w:color="auto"/>
                            <w:right w:val="none" w:sz="0" w:space="0" w:color="auto"/>
                          </w:divBdr>
                          <w:divsChild>
                            <w:div w:id="1822767277">
                              <w:marLeft w:val="0"/>
                              <w:marRight w:val="0"/>
                              <w:marTop w:val="0"/>
                              <w:marBottom w:val="0"/>
                              <w:divBdr>
                                <w:top w:val="none" w:sz="0" w:space="0" w:color="auto"/>
                                <w:left w:val="none" w:sz="0" w:space="0" w:color="auto"/>
                                <w:bottom w:val="none" w:sz="0" w:space="0" w:color="auto"/>
                                <w:right w:val="none" w:sz="0" w:space="0" w:color="auto"/>
                              </w:divBdr>
                              <w:divsChild>
                                <w:div w:id="1019311458">
                                  <w:marLeft w:val="0"/>
                                  <w:marRight w:val="0"/>
                                  <w:marTop w:val="0"/>
                                  <w:marBottom w:val="0"/>
                                  <w:divBdr>
                                    <w:top w:val="none" w:sz="0" w:space="0" w:color="auto"/>
                                    <w:left w:val="none" w:sz="0" w:space="0" w:color="auto"/>
                                    <w:bottom w:val="none" w:sz="0" w:space="0" w:color="auto"/>
                                    <w:right w:val="none" w:sz="0" w:space="0" w:color="auto"/>
                                  </w:divBdr>
                                  <w:divsChild>
                                    <w:div w:id="1367632071">
                                      <w:marLeft w:val="0"/>
                                      <w:marRight w:val="0"/>
                                      <w:marTop w:val="0"/>
                                      <w:marBottom w:val="0"/>
                                      <w:divBdr>
                                        <w:top w:val="none" w:sz="0" w:space="0" w:color="auto"/>
                                        <w:left w:val="none" w:sz="0" w:space="0" w:color="auto"/>
                                        <w:bottom w:val="none" w:sz="0" w:space="0" w:color="auto"/>
                                        <w:right w:val="none" w:sz="0" w:space="0" w:color="auto"/>
                                      </w:divBdr>
                                      <w:divsChild>
                                        <w:div w:id="1482038873">
                                          <w:marLeft w:val="0"/>
                                          <w:marRight w:val="0"/>
                                          <w:marTop w:val="0"/>
                                          <w:marBottom w:val="0"/>
                                          <w:divBdr>
                                            <w:top w:val="none" w:sz="0" w:space="0" w:color="auto"/>
                                            <w:left w:val="none" w:sz="0" w:space="0" w:color="auto"/>
                                            <w:bottom w:val="none" w:sz="0" w:space="0" w:color="auto"/>
                                            <w:right w:val="none" w:sz="0" w:space="0" w:color="auto"/>
                                          </w:divBdr>
                                          <w:divsChild>
                                            <w:div w:id="1856309161">
                                              <w:marLeft w:val="0"/>
                                              <w:marRight w:val="0"/>
                                              <w:marTop w:val="0"/>
                                              <w:marBottom w:val="0"/>
                                              <w:divBdr>
                                                <w:top w:val="none" w:sz="0" w:space="0" w:color="auto"/>
                                                <w:left w:val="none" w:sz="0" w:space="0" w:color="auto"/>
                                                <w:bottom w:val="none" w:sz="0" w:space="0" w:color="auto"/>
                                                <w:right w:val="none" w:sz="0" w:space="0" w:color="auto"/>
                                              </w:divBdr>
                                              <w:divsChild>
                                                <w:div w:id="112864345">
                                                  <w:marLeft w:val="0"/>
                                                  <w:marRight w:val="0"/>
                                                  <w:marTop w:val="0"/>
                                                  <w:marBottom w:val="0"/>
                                                  <w:divBdr>
                                                    <w:top w:val="none" w:sz="0" w:space="0" w:color="auto"/>
                                                    <w:left w:val="none" w:sz="0" w:space="0" w:color="auto"/>
                                                    <w:bottom w:val="none" w:sz="0" w:space="0" w:color="auto"/>
                                                    <w:right w:val="none" w:sz="0" w:space="0" w:color="auto"/>
                                                  </w:divBdr>
                                                  <w:divsChild>
                                                    <w:div w:id="1823235455">
                                                      <w:marLeft w:val="0"/>
                                                      <w:marRight w:val="0"/>
                                                      <w:marTop w:val="0"/>
                                                      <w:marBottom w:val="0"/>
                                                      <w:divBdr>
                                                        <w:top w:val="none" w:sz="0" w:space="0" w:color="auto"/>
                                                        <w:left w:val="none" w:sz="0" w:space="0" w:color="auto"/>
                                                        <w:bottom w:val="none" w:sz="0" w:space="0" w:color="auto"/>
                                                        <w:right w:val="none" w:sz="0" w:space="0" w:color="auto"/>
                                                      </w:divBdr>
                                                      <w:divsChild>
                                                        <w:div w:id="1283145218">
                                                          <w:marLeft w:val="0"/>
                                                          <w:marRight w:val="0"/>
                                                          <w:marTop w:val="0"/>
                                                          <w:marBottom w:val="0"/>
                                                          <w:divBdr>
                                                            <w:top w:val="none" w:sz="0" w:space="0" w:color="auto"/>
                                                            <w:left w:val="none" w:sz="0" w:space="0" w:color="auto"/>
                                                            <w:bottom w:val="none" w:sz="0" w:space="0" w:color="auto"/>
                                                            <w:right w:val="none" w:sz="0" w:space="0" w:color="auto"/>
                                                          </w:divBdr>
                                                          <w:divsChild>
                                                            <w:div w:id="1787626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719983924">
      <w:bodyDiv w:val="1"/>
      <w:marLeft w:val="0"/>
      <w:marRight w:val="0"/>
      <w:marTop w:val="0"/>
      <w:marBottom w:val="0"/>
      <w:divBdr>
        <w:top w:val="none" w:sz="0" w:space="0" w:color="auto"/>
        <w:left w:val="none" w:sz="0" w:space="0" w:color="auto"/>
        <w:bottom w:val="none" w:sz="0" w:space="0" w:color="auto"/>
        <w:right w:val="none" w:sz="0" w:space="0" w:color="auto"/>
      </w:divBdr>
    </w:div>
    <w:div w:id="733308674">
      <w:bodyDiv w:val="1"/>
      <w:marLeft w:val="0"/>
      <w:marRight w:val="0"/>
      <w:marTop w:val="0"/>
      <w:marBottom w:val="0"/>
      <w:divBdr>
        <w:top w:val="none" w:sz="0" w:space="0" w:color="auto"/>
        <w:left w:val="none" w:sz="0" w:space="0" w:color="auto"/>
        <w:bottom w:val="none" w:sz="0" w:space="0" w:color="auto"/>
        <w:right w:val="none" w:sz="0" w:space="0" w:color="auto"/>
      </w:divBdr>
      <w:divsChild>
        <w:div w:id="454173963">
          <w:marLeft w:val="0"/>
          <w:marRight w:val="0"/>
          <w:marTop w:val="0"/>
          <w:marBottom w:val="0"/>
          <w:divBdr>
            <w:top w:val="none" w:sz="0" w:space="0" w:color="auto"/>
            <w:left w:val="none" w:sz="0" w:space="0" w:color="auto"/>
            <w:bottom w:val="none" w:sz="0" w:space="0" w:color="auto"/>
            <w:right w:val="none" w:sz="0" w:space="0" w:color="auto"/>
          </w:divBdr>
        </w:div>
      </w:divsChild>
    </w:div>
    <w:div w:id="763499206">
      <w:bodyDiv w:val="1"/>
      <w:marLeft w:val="0"/>
      <w:marRight w:val="0"/>
      <w:marTop w:val="0"/>
      <w:marBottom w:val="0"/>
      <w:divBdr>
        <w:top w:val="none" w:sz="0" w:space="0" w:color="auto"/>
        <w:left w:val="none" w:sz="0" w:space="0" w:color="auto"/>
        <w:bottom w:val="none" w:sz="0" w:space="0" w:color="auto"/>
        <w:right w:val="none" w:sz="0" w:space="0" w:color="auto"/>
      </w:divBdr>
    </w:div>
    <w:div w:id="763959637">
      <w:bodyDiv w:val="1"/>
      <w:marLeft w:val="0"/>
      <w:marRight w:val="0"/>
      <w:marTop w:val="0"/>
      <w:marBottom w:val="0"/>
      <w:divBdr>
        <w:top w:val="none" w:sz="0" w:space="0" w:color="auto"/>
        <w:left w:val="none" w:sz="0" w:space="0" w:color="auto"/>
        <w:bottom w:val="none" w:sz="0" w:space="0" w:color="auto"/>
        <w:right w:val="none" w:sz="0" w:space="0" w:color="auto"/>
      </w:divBdr>
    </w:div>
    <w:div w:id="787360486">
      <w:bodyDiv w:val="1"/>
      <w:marLeft w:val="0"/>
      <w:marRight w:val="0"/>
      <w:marTop w:val="0"/>
      <w:marBottom w:val="0"/>
      <w:divBdr>
        <w:top w:val="none" w:sz="0" w:space="0" w:color="auto"/>
        <w:left w:val="none" w:sz="0" w:space="0" w:color="auto"/>
        <w:bottom w:val="none" w:sz="0" w:space="0" w:color="auto"/>
        <w:right w:val="none" w:sz="0" w:space="0" w:color="auto"/>
      </w:divBdr>
    </w:div>
    <w:div w:id="790323964">
      <w:bodyDiv w:val="1"/>
      <w:marLeft w:val="0"/>
      <w:marRight w:val="0"/>
      <w:marTop w:val="0"/>
      <w:marBottom w:val="0"/>
      <w:divBdr>
        <w:top w:val="none" w:sz="0" w:space="0" w:color="auto"/>
        <w:left w:val="none" w:sz="0" w:space="0" w:color="auto"/>
        <w:bottom w:val="none" w:sz="0" w:space="0" w:color="auto"/>
        <w:right w:val="none" w:sz="0" w:space="0" w:color="auto"/>
      </w:divBdr>
      <w:divsChild>
        <w:div w:id="991716343">
          <w:marLeft w:val="0"/>
          <w:marRight w:val="0"/>
          <w:marTop w:val="0"/>
          <w:marBottom w:val="0"/>
          <w:divBdr>
            <w:top w:val="none" w:sz="0" w:space="0" w:color="auto"/>
            <w:left w:val="none" w:sz="0" w:space="0" w:color="auto"/>
            <w:bottom w:val="none" w:sz="0" w:space="0" w:color="auto"/>
            <w:right w:val="none" w:sz="0" w:space="0" w:color="auto"/>
          </w:divBdr>
        </w:div>
      </w:divsChild>
    </w:div>
    <w:div w:id="792672516">
      <w:bodyDiv w:val="1"/>
      <w:marLeft w:val="0"/>
      <w:marRight w:val="0"/>
      <w:marTop w:val="0"/>
      <w:marBottom w:val="0"/>
      <w:divBdr>
        <w:top w:val="none" w:sz="0" w:space="0" w:color="auto"/>
        <w:left w:val="none" w:sz="0" w:space="0" w:color="auto"/>
        <w:bottom w:val="none" w:sz="0" w:space="0" w:color="auto"/>
        <w:right w:val="none" w:sz="0" w:space="0" w:color="auto"/>
      </w:divBdr>
    </w:div>
    <w:div w:id="815338170">
      <w:bodyDiv w:val="1"/>
      <w:marLeft w:val="0"/>
      <w:marRight w:val="0"/>
      <w:marTop w:val="0"/>
      <w:marBottom w:val="0"/>
      <w:divBdr>
        <w:top w:val="none" w:sz="0" w:space="0" w:color="auto"/>
        <w:left w:val="none" w:sz="0" w:space="0" w:color="auto"/>
        <w:bottom w:val="none" w:sz="0" w:space="0" w:color="auto"/>
        <w:right w:val="none" w:sz="0" w:space="0" w:color="auto"/>
      </w:divBdr>
      <w:divsChild>
        <w:div w:id="716972589">
          <w:marLeft w:val="0"/>
          <w:marRight w:val="0"/>
          <w:marTop w:val="0"/>
          <w:marBottom w:val="0"/>
          <w:divBdr>
            <w:top w:val="none" w:sz="0" w:space="0" w:color="auto"/>
            <w:left w:val="none" w:sz="0" w:space="0" w:color="auto"/>
            <w:bottom w:val="none" w:sz="0" w:space="0" w:color="auto"/>
            <w:right w:val="none" w:sz="0" w:space="0" w:color="auto"/>
          </w:divBdr>
          <w:divsChild>
            <w:div w:id="679087754">
              <w:marLeft w:val="0"/>
              <w:marRight w:val="0"/>
              <w:marTop w:val="0"/>
              <w:marBottom w:val="0"/>
              <w:divBdr>
                <w:top w:val="none" w:sz="0" w:space="0" w:color="auto"/>
                <w:left w:val="none" w:sz="0" w:space="0" w:color="auto"/>
                <w:bottom w:val="none" w:sz="0" w:space="0" w:color="auto"/>
                <w:right w:val="none" w:sz="0" w:space="0" w:color="auto"/>
              </w:divBdr>
            </w:div>
            <w:div w:id="966352697">
              <w:marLeft w:val="0"/>
              <w:marRight w:val="0"/>
              <w:marTop w:val="0"/>
              <w:marBottom w:val="0"/>
              <w:divBdr>
                <w:top w:val="none" w:sz="0" w:space="0" w:color="auto"/>
                <w:left w:val="none" w:sz="0" w:space="0" w:color="auto"/>
                <w:bottom w:val="none" w:sz="0" w:space="0" w:color="auto"/>
                <w:right w:val="none" w:sz="0" w:space="0" w:color="auto"/>
              </w:divBdr>
            </w:div>
            <w:div w:id="1005281686">
              <w:marLeft w:val="0"/>
              <w:marRight w:val="0"/>
              <w:marTop w:val="0"/>
              <w:marBottom w:val="0"/>
              <w:divBdr>
                <w:top w:val="none" w:sz="0" w:space="0" w:color="auto"/>
                <w:left w:val="none" w:sz="0" w:space="0" w:color="auto"/>
                <w:bottom w:val="none" w:sz="0" w:space="0" w:color="auto"/>
                <w:right w:val="none" w:sz="0" w:space="0" w:color="auto"/>
              </w:divBdr>
            </w:div>
            <w:div w:id="1308780780">
              <w:marLeft w:val="0"/>
              <w:marRight w:val="0"/>
              <w:marTop w:val="0"/>
              <w:marBottom w:val="0"/>
              <w:divBdr>
                <w:top w:val="none" w:sz="0" w:space="0" w:color="auto"/>
                <w:left w:val="none" w:sz="0" w:space="0" w:color="auto"/>
                <w:bottom w:val="none" w:sz="0" w:space="0" w:color="auto"/>
                <w:right w:val="none" w:sz="0" w:space="0" w:color="auto"/>
              </w:divBdr>
            </w:div>
            <w:div w:id="1710375081">
              <w:marLeft w:val="0"/>
              <w:marRight w:val="0"/>
              <w:marTop w:val="0"/>
              <w:marBottom w:val="0"/>
              <w:divBdr>
                <w:top w:val="none" w:sz="0" w:space="0" w:color="auto"/>
                <w:left w:val="none" w:sz="0" w:space="0" w:color="auto"/>
                <w:bottom w:val="none" w:sz="0" w:space="0" w:color="auto"/>
                <w:right w:val="none" w:sz="0" w:space="0" w:color="auto"/>
              </w:divBdr>
            </w:div>
            <w:div w:id="1780182407">
              <w:marLeft w:val="0"/>
              <w:marRight w:val="0"/>
              <w:marTop w:val="0"/>
              <w:marBottom w:val="0"/>
              <w:divBdr>
                <w:top w:val="none" w:sz="0" w:space="0" w:color="auto"/>
                <w:left w:val="none" w:sz="0" w:space="0" w:color="auto"/>
                <w:bottom w:val="none" w:sz="0" w:space="0" w:color="auto"/>
                <w:right w:val="none" w:sz="0" w:space="0" w:color="auto"/>
              </w:divBdr>
            </w:div>
            <w:div w:id="1982073388">
              <w:marLeft w:val="0"/>
              <w:marRight w:val="0"/>
              <w:marTop w:val="0"/>
              <w:marBottom w:val="0"/>
              <w:divBdr>
                <w:top w:val="none" w:sz="0" w:space="0" w:color="auto"/>
                <w:left w:val="none" w:sz="0" w:space="0" w:color="auto"/>
                <w:bottom w:val="none" w:sz="0" w:space="0" w:color="auto"/>
                <w:right w:val="none" w:sz="0" w:space="0" w:color="auto"/>
              </w:divBdr>
            </w:div>
            <w:div w:id="2055351906">
              <w:marLeft w:val="0"/>
              <w:marRight w:val="0"/>
              <w:marTop w:val="0"/>
              <w:marBottom w:val="0"/>
              <w:divBdr>
                <w:top w:val="none" w:sz="0" w:space="0" w:color="auto"/>
                <w:left w:val="none" w:sz="0" w:space="0" w:color="auto"/>
                <w:bottom w:val="none" w:sz="0" w:space="0" w:color="auto"/>
                <w:right w:val="none" w:sz="0" w:space="0" w:color="auto"/>
              </w:divBdr>
            </w:div>
          </w:divsChild>
        </w:div>
        <w:div w:id="1151024423">
          <w:marLeft w:val="0"/>
          <w:marRight w:val="0"/>
          <w:marTop w:val="0"/>
          <w:marBottom w:val="0"/>
          <w:divBdr>
            <w:top w:val="none" w:sz="0" w:space="0" w:color="auto"/>
            <w:left w:val="none" w:sz="0" w:space="0" w:color="auto"/>
            <w:bottom w:val="none" w:sz="0" w:space="0" w:color="auto"/>
            <w:right w:val="none" w:sz="0" w:space="0" w:color="auto"/>
          </w:divBdr>
          <w:divsChild>
            <w:div w:id="277611585">
              <w:marLeft w:val="0"/>
              <w:marRight w:val="0"/>
              <w:marTop w:val="0"/>
              <w:marBottom w:val="0"/>
              <w:divBdr>
                <w:top w:val="none" w:sz="0" w:space="0" w:color="auto"/>
                <w:left w:val="none" w:sz="0" w:space="0" w:color="auto"/>
                <w:bottom w:val="none" w:sz="0" w:space="0" w:color="auto"/>
                <w:right w:val="none" w:sz="0" w:space="0" w:color="auto"/>
              </w:divBdr>
            </w:div>
            <w:div w:id="478039295">
              <w:marLeft w:val="0"/>
              <w:marRight w:val="0"/>
              <w:marTop w:val="0"/>
              <w:marBottom w:val="0"/>
              <w:divBdr>
                <w:top w:val="none" w:sz="0" w:space="0" w:color="auto"/>
                <w:left w:val="none" w:sz="0" w:space="0" w:color="auto"/>
                <w:bottom w:val="none" w:sz="0" w:space="0" w:color="auto"/>
                <w:right w:val="none" w:sz="0" w:space="0" w:color="auto"/>
              </w:divBdr>
            </w:div>
            <w:div w:id="613488223">
              <w:marLeft w:val="0"/>
              <w:marRight w:val="0"/>
              <w:marTop w:val="0"/>
              <w:marBottom w:val="0"/>
              <w:divBdr>
                <w:top w:val="none" w:sz="0" w:space="0" w:color="auto"/>
                <w:left w:val="none" w:sz="0" w:space="0" w:color="auto"/>
                <w:bottom w:val="none" w:sz="0" w:space="0" w:color="auto"/>
                <w:right w:val="none" w:sz="0" w:space="0" w:color="auto"/>
              </w:divBdr>
            </w:div>
            <w:div w:id="864246321">
              <w:marLeft w:val="0"/>
              <w:marRight w:val="0"/>
              <w:marTop w:val="0"/>
              <w:marBottom w:val="0"/>
              <w:divBdr>
                <w:top w:val="none" w:sz="0" w:space="0" w:color="auto"/>
                <w:left w:val="none" w:sz="0" w:space="0" w:color="auto"/>
                <w:bottom w:val="none" w:sz="0" w:space="0" w:color="auto"/>
                <w:right w:val="none" w:sz="0" w:space="0" w:color="auto"/>
              </w:divBdr>
            </w:div>
            <w:div w:id="1753620026">
              <w:marLeft w:val="0"/>
              <w:marRight w:val="0"/>
              <w:marTop w:val="0"/>
              <w:marBottom w:val="0"/>
              <w:divBdr>
                <w:top w:val="none" w:sz="0" w:space="0" w:color="auto"/>
                <w:left w:val="none" w:sz="0" w:space="0" w:color="auto"/>
                <w:bottom w:val="none" w:sz="0" w:space="0" w:color="auto"/>
                <w:right w:val="none" w:sz="0" w:space="0" w:color="auto"/>
              </w:divBdr>
            </w:div>
          </w:divsChild>
        </w:div>
        <w:div w:id="1388609034">
          <w:marLeft w:val="0"/>
          <w:marRight w:val="0"/>
          <w:marTop w:val="0"/>
          <w:marBottom w:val="0"/>
          <w:divBdr>
            <w:top w:val="none" w:sz="0" w:space="0" w:color="auto"/>
            <w:left w:val="none" w:sz="0" w:space="0" w:color="auto"/>
            <w:bottom w:val="none" w:sz="0" w:space="0" w:color="auto"/>
            <w:right w:val="none" w:sz="0" w:space="0" w:color="auto"/>
          </w:divBdr>
          <w:divsChild>
            <w:div w:id="258754747">
              <w:marLeft w:val="0"/>
              <w:marRight w:val="0"/>
              <w:marTop w:val="0"/>
              <w:marBottom w:val="0"/>
              <w:divBdr>
                <w:top w:val="none" w:sz="0" w:space="0" w:color="auto"/>
                <w:left w:val="none" w:sz="0" w:space="0" w:color="auto"/>
                <w:bottom w:val="none" w:sz="0" w:space="0" w:color="auto"/>
                <w:right w:val="none" w:sz="0" w:space="0" w:color="auto"/>
              </w:divBdr>
            </w:div>
            <w:div w:id="377633802">
              <w:marLeft w:val="0"/>
              <w:marRight w:val="0"/>
              <w:marTop w:val="0"/>
              <w:marBottom w:val="0"/>
              <w:divBdr>
                <w:top w:val="none" w:sz="0" w:space="0" w:color="auto"/>
                <w:left w:val="none" w:sz="0" w:space="0" w:color="auto"/>
                <w:bottom w:val="none" w:sz="0" w:space="0" w:color="auto"/>
                <w:right w:val="none" w:sz="0" w:space="0" w:color="auto"/>
              </w:divBdr>
            </w:div>
            <w:div w:id="684676675">
              <w:marLeft w:val="0"/>
              <w:marRight w:val="0"/>
              <w:marTop w:val="0"/>
              <w:marBottom w:val="0"/>
              <w:divBdr>
                <w:top w:val="none" w:sz="0" w:space="0" w:color="auto"/>
                <w:left w:val="none" w:sz="0" w:space="0" w:color="auto"/>
                <w:bottom w:val="none" w:sz="0" w:space="0" w:color="auto"/>
                <w:right w:val="none" w:sz="0" w:space="0" w:color="auto"/>
              </w:divBdr>
            </w:div>
            <w:div w:id="1399329844">
              <w:marLeft w:val="0"/>
              <w:marRight w:val="0"/>
              <w:marTop w:val="0"/>
              <w:marBottom w:val="0"/>
              <w:divBdr>
                <w:top w:val="none" w:sz="0" w:space="0" w:color="auto"/>
                <w:left w:val="none" w:sz="0" w:space="0" w:color="auto"/>
                <w:bottom w:val="none" w:sz="0" w:space="0" w:color="auto"/>
                <w:right w:val="none" w:sz="0" w:space="0" w:color="auto"/>
              </w:divBdr>
            </w:div>
            <w:div w:id="1609462891">
              <w:marLeft w:val="0"/>
              <w:marRight w:val="0"/>
              <w:marTop w:val="0"/>
              <w:marBottom w:val="0"/>
              <w:divBdr>
                <w:top w:val="none" w:sz="0" w:space="0" w:color="auto"/>
                <w:left w:val="none" w:sz="0" w:space="0" w:color="auto"/>
                <w:bottom w:val="none" w:sz="0" w:space="0" w:color="auto"/>
                <w:right w:val="none" w:sz="0" w:space="0" w:color="auto"/>
              </w:divBdr>
            </w:div>
            <w:div w:id="1766000094">
              <w:marLeft w:val="0"/>
              <w:marRight w:val="0"/>
              <w:marTop w:val="0"/>
              <w:marBottom w:val="0"/>
              <w:divBdr>
                <w:top w:val="none" w:sz="0" w:space="0" w:color="auto"/>
                <w:left w:val="none" w:sz="0" w:space="0" w:color="auto"/>
                <w:bottom w:val="none" w:sz="0" w:space="0" w:color="auto"/>
                <w:right w:val="none" w:sz="0" w:space="0" w:color="auto"/>
              </w:divBdr>
            </w:div>
          </w:divsChild>
        </w:div>
        <w:div w:id="1770198561">
          <w:marLeft w:val="0"/>
          <w:marRight w:val="0"/>
          <w:marTop w:val="0"/>
          <w:marBottom w:val="0"/>
          <w:divBdr>
            <w:top w:val="none" w:sz="0" w:space="0" w:color="auto"/>
            <w:left w:val="none" w:sz="0" w:space="0" w:color="auto"/>
            <w:bottom w:val="none" w:sz="0" w:space="0" w:color="auto"/>
            <w:right w:val="none" w:sz="0" w:space="0" w:color="auto"/>
          </w:divBdr>
          <w:divsChild>
            <w:div w:id="1493444490">
              <w:marLeft w:val="0"/>
              <w:marRight w:val="0"/>
              <w:marTop w:val="0"/>
              <w:marBottom w:val="0"/>
              <w:divBdr>
                <w:top w:val="none" w:sz="0" w:space="0" w:color="auto"/>
                <w:left w:val="none" w:sz="0" w:space="0" w:color="auto"/>
                <w:bottom w:val="none" w:sz="0" w:space="0" w:color="auto"/>
                <w:right w:val="none" w:sz="0" w:space="0" w:color="auto"/>
              </w:divBdr>
            </w:div>
            <w:div w:id="1814980771">
              <w:marLeft w:val="0"/>
              <w:marRight w:val="0"/>
              <w:marTop w:val="0"/>
              <w:marBottom w:val="0"/>
              <w:divBdr>
                <w:top w:val="none" w:sz="0" w:space="0" w:color="auto"/>
                <w:left w:val="none" w:sz="0" w:space="0" w:color="auto"/>
                <w:bottom w:val="none" w:sz="0" w:space="0" w:color="auto"/>
                <w:right w:val="none" w:sz="0" w:space="0" w:color="auto"/>
              </w:divBdr>
            </w:div>
          </w:divsChild>
        </w:div>
        <w:div w:id="1887594564">
          <w:marLeft w:val="0"/>
          <w:marRight w:val="0"/>
          <w:marTop w:val="0"/>
          <w:marBottom w:val="0"/>
          <w:divBdr>
            <w:top w:val="none" w:sz="0" w:space="0" w:color="auto"/>
            <w:left w:val="none" w:sz="0" w:space="0" w:color="auto"/>
            <w:bottom w:val="none" w:sz="0" w:space="0" w:color="auto"/>
            <w:right w:val="none" w:sz="0" w:space="0" w:color="auto"/>
          </w:divBdr>
          <w:divsChild>
            <w:div w:id="50282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235696">
      <w:bodyDiv w:val="1"/>
      <w:marLeft w:val="0"/>
      <w:marRight w:val="0"/>
      <w:marTop w:val="0"/>
      <w:marBottom w:val="0"/>
      <w:divBdr>
        <w:top w:val="none" w:sz="0" w:space="0" w:color="auto"/>
        <w:left w:val="none" w:sz="0" w:space="0" w:color="auto"/>
        <w:bottom w:val="none" w:sz="0" w:space="0" w:color="auto"/>
        <w:right w:val="none" w:sz="0" w:space="0" w:color="auto"/>
      </w:divBdr>
    </w:div>
    <w:div w:id="858200541">
      <w:bodyDiv w:val="1"/>
      <w:marLeft w:val="0"/>
      <w:marRight w:val="0"/>
      <w:marTop w:val="0"/>
      <w:marBottom w:val="0"/>
      <w:divBdr>
        <w:top w:val="none" w:sz="0" w:space="0" w:color="auto"/>
        <w:left w:val="none" w:sz="0" w:space="0" w:color="auto"/>
        <w:bottom w:val="none" w:sz="0" w:space="0" w:color="auto"/>
        <w:right w:val="none" w:sz="0" w:space="0" w:color="auto"/>
      </w:divBdr>
    </w:div>
    <w:div w:id="869680334">
      <w:bodyDiv w:val="1"/>
      <w:marLeft w:val="0"/>
      <w:marRight w:val="0"/>
      <w:marTop w:val="0"/>
      <w:marBottom w:val="0"/>
      <w:divBdr>
        <w:top w:val="none" w:sz="0" w:space="0" w:color="auto"/>
        <w:left w:val="none" w:sz="0" w:space="0" w:color="auto"/>
        <w:bottom w:val="none" w:sz="0" w:space="0" w:color="auto"/>
        <w:right w:val="none" w:sz="0" w:space="0" w:color="auto"/>
      </w:divBdr>
    </w:div>
    <w:div w:id="912357102">
      <w:bodyDiv w:val="1"/>
      <w:marLeft w:val="0"/>
      <w:marRight w:val="0"/>
      <w:marTop w:val="0"/>
      <w:marBottom w:val="0"/>
      <w:divBdr>
        <w:top w:val="none" w:sz="0" w:space="0" w:color="auto"/>
        <w:left w:val="none" w:sz="0" w:space="0" w:color="auto"/>
        <w:bottom w:val="none" w:sz="0" w:space="0" w:color="auto"/>
        <w:right w:val="none" w:sz="0" w:space="0" w:color="auto"/>
      </w:divBdr>
    </w:div>
    <w:div w:id="923881597">
      <w:bodyDiv w:val="1"/>
      <w:marLeft w:val="0"/>
      <w:marRight w:val="0"/>
      <w:marTop w:val="0"/>
      <w:marBottom w:val="0"/>
      <w:divBdr>
        <w:top w:val="none" w:sz="0" w:space="0" w:color="auto"/>
        <w:left w:val="none" w:sz="0" w:space="0" w:color="auto"/>
        <w:bottom w:val="none" w:sz="0" w:space="0" w:color="auto"/>
        <w:right w:val="none" w:sz="0" w:space="0" w:color="auto"/>
      </w:divBdr>
    </w:div>
    <w:div w:id="957490185">
      <w:bodyDiv w:val="1"/>
      <w:marLeft w:val="0"/>
      <w:marRight w:val="0"/>
      <w:marTop w:val="0"/>
      <w:marBottom w:val="0"/>
      <w:divBdr>
        <w:top w:val="none" w:sz="0" w:space="0" w:color="auto"/>
        <w:left w:val="none" w:sz="0" w:space="0" w:color="auto"/>
        <w:bottom w:val="none" w:sz="0" w:space="0" w:color="auto"/>
        <w:right w:val="none" w:sz="0" w:space="0" w:color="auto"/>
      </w:divBdr>
    </w:div>
    <w:div w:id="982930925">
      <w:bodyDiv w:val="1"/>
      <w:marLeft w:val="0"/>
      <w:marRight w:val="0"/>
      <w:marTop w:val="0"/>
      <w:marBottom w:val="0"/>
      <w:divBdr>
        <w:top w:val="none" w:sz="0" w:space="0" w:color="auto"/>
        <w:left w:val="none" w:sz="0" w:space="0" w:color="auto"/>
        <w:bottom w:val="none" w:sz="0" w:space="0" w:color="auto"/>
        <w:right w:val="none" w:sz="0" w:space="0" w:color="auto"/>
      </w:divBdr>
    </w:div>
    <w:div w:id="1025789754">
      <w:bodyDiv w:val="1"/>
      <w:marLeft w:val="0"/>
      <w:marRight w:val="0"/>
      <w:marTop w:val="0"/>
      <w:marBottom w:val="0"/>
      <w:divBdr>
        <w:top w:val="none" w:sz="0" w:space="0" w:color="auto"/>
        <w:left w:val="none" w:sz="0" w:space="0" w:color="auto"/>
        <w:bottom w:val="none" w:sz="0" w:space="0" w:color="auto"/>
        <w:right w:val="none" w:sz="0" w:space="0" w:color="auto"/>
      </w:divBdr>
    </w:div>
    <w:div w:id="1028024151">
      <w:bodyDiv w:val="1"/>
      <w:marLeft w:val="0"/>
      <w:marRight w:val="0"/>
      <w:marTop w:val="0"/>
      <w:marBottom w:val="0"/>
      <w:divBdr>
        <w:top w:val="none" w:sz="0" w:space="0" w:color="auto"/>
        <w:left w:val="none" w:sz="0" w:space="0" w:color="auto"/>
        <w:bottom w:val="none" w:sz="0" w:space="0" w:color="auto"/>
        <w:right w:val="none" w:sz="0" w:space="0" w:color="auto"/>
      </w:divBdr>
    </w:div>
    <w:div w:id="1029526752">
      <w:bodyDiv w:val="1"/>
      <w:marLeft w:val="0"/>
      <w:marRight w:val="0"/>
      <w:marTop w:val="0"/>
      <w:marBottom w:val="0"/>
      <w:divBdr>
        <w:top w:val="none" w:sz="0" w:space="0" w:color="auto"/>
        <w:left w:val="none" w:sz="0" w:space="0" w:color="auto"/>
        <w:bottom w:val="none" w:sz="0" w:space="0" w:color="auto"/>
        <w:right w:val="none" w:sz="0" w:space="0" w:color="auto"/>
      </w:divBdr>
      <w:divsChild>
        <w:div w:id="1617365603">
          <w:marLeft w:val="0"/>
          <w:marRight w:val="0"/>
          <w:marTop w:val="0"/>
          <w:marBottom w:val="0"/>
          <w:divBdr>
            <w:top w:val="none" w:sz="0" w:space="0" w:color="auto"/>
            <w:left w:val="none" w:sz="0" w:space="0" w:color="auto"/>
            <w:bottom w:val="none" w:sz="0" w:space="0" w:color="auto"/>
            <w:right w:val="none" w:sz="0" w:space="0" w:color="auto"/>
          </w:divBdr>
        </w:div>
        <w:div w:id="2111387443">
          <w:marLeft w:val="0"/>
          <w:marRight w:val="0"/>
          <w:marTop w:val="0"/>
          <w:marBottom w:val="0"/>
          <w:divBdr>
            <w:top w:val="none" w:sz="0" w:space="0" w:color="auto"/>
            <w:left w:val="none" w:sz="0" w:space="0" w:color="auto"/>
            <w:bottom w:val="none" w:sz="0" w:space="0" w:color="auto"/>
            <w:right w:val="none" w:sz="0" w:space="0" w:color="auto"/>
          </w:divBdr>
        </w:div>
      </w:divsChild>
    </w:div>
    <w:div w:id="1049110137">
      <w:bodyDiv w:val="1"/>
      <w:marLeft w:val="0"/>
      <w:marRight w:val="0"/>
      <w:marTop w:val="0"/>
      <w:marBottom w:val="0"/>
      <w:divBdr>
        <w:top w:val="none" w:sz="0" w:space="0" w:color="auto"/>
        <w:left w:val="none" w:sz="0" w:space="0" w:color="auto"/>
        <w:bottom w:val="none" w:sz="0" w:space="0" w:color="auto"/>
        <w:right w:val="none" w:sz="0" w:space="0" w:color="auto"/>
      </w:divBdr>
    </w:div>
    <w:div w:id="1053844535">
      <w:bodyDiv w:val="1"/>
      <w:marLeft w:val="0"/>
      <w:marRight w:val="0"/>
      <w:marTop w:val="0"/>
      <w:marBottom w:val="0"/>
      <w:divBdr>
        <w:top w:val="none" w:sz="0" w:space="0" w:color="auto"/>
        <w:left w:val="none" w:sz="0" w:space="0" w:color="auto"/>
        <w:bottom w:val="none" w:sz="0" w:space="0" w:color="auto"/>
        <w:right w:val="none" w:sz="0" w:space="0" w:color="auto"/>
      </w:divBdr>
    </w:div>
    <w:div w:id="1068453417">
      <w:bodyDiv w:val="1"/>
      <w:marLeft w:val="0"/>
      <w:marRight w:val="0"/>
      <w:marTop w:val="0"/>
      <w:marBottom w:val="0"/>
      <w:divBdr>
        <w:top w:val="none" w:sz="0" w:space="0" w:color="auto"/>
        <w:left w:val="none" w:sz="0" w:space="0" w:color="auto"/>
        <w:bottom w:val="none" w:sz="0" w:space="0" w:color="auto"/>
        <w:right w:val="none" w:sz="0" w:space="0" w:color="auto"/>
      </w:divBdr>
      <w:divsChild>
        <w:div w:id="1799454074">
          <w:marLeft w:val="0"/>
          <w:marRight w:val="0"/>
          <w:marTop w:val="0"/>
          <w:marBottom w:val="0"/>
          <w:divBdr>
            <w:top w:val="none" w:sz="0" w:space="0" w:color="auto"/>
            <w:left w:val="none" w:sz="0" w:space="0" w:color="auto"/>
            <w:bottom w:val="none" w:sz="0" w:space="0" w:color="auto"/>
            <w:right w:val="none" w:sz="0" w:space="0" w:color="auto"/>
          </w:divBdr>
        </w:div>
        <w:div w:id="1296528539">
          <w:marLeft w:val="0"/>
          <w:marRight w:val="0"/>
          <w:marTop w:val="0"/>
          <w:marBottom w:val="0"/>
          <w:divBdr>
            <w:top w:val="none" w:sz="0" w:space="0" w:color="auto"/>
            <w:left w:val="none" w:sz="0" w:space="0" w:color="auto"/>
            <w:bottom w:val="none" w:sz="0" w:space="0" w:color="auto"/>
            <w:right w:val="none" w:sz="0" w:space="0" w:color="auto"/>
          </w:divBdr>
        </w:div>
        <w:div w:id="2002855437">
          <w:marLeft w:val="0"/>
          <w:marRight w:val="0"/>
          <w:marTop w:val="0"/>
          <w:marBottom w:val="0"/>
          <w:divBdr>
            <w:top w:val="none" w:sz="0" w:space="0" w:color="auto"/>
            <w:left w:val="none" w:sz="0" w:space="0" w:color="auto"/>
            <w:bottom w:val="none" w:sz="0" w:space="0" w:color="auto"/>
            <w:right w:val="none" w:sz="0" w:space="0" w:color="auto"/>
          </w:divBdr>
        </w:div>
        <w:div w:id="1626159046">
          <w:marLeft w:val="0"/>
          <w:marRight w:val="0"/>
          <w:marTop w:val="0"/>
          <w:marBottom w:val="0"/>
          <w:divBdr>
            <w:top w:val="none" w:sz="0" w:space="0" w:color="auto"/>
            <w:left w:val="none" w:sz="0" w:space="0" w:color="auto"/>
            <w:bottom w:val="none" w:sz="0" w:space="0" w:color="auto"/>
            <w:right w:val="none" w:sz="0" w:space="0" w:color="auto"/>
          </w:divBdr>
        </w:div>
        <w:div w:id="770666372">
          <w:marLeft w:val="0"/>
          <w:marRight w:val="0"/>
          <w:marTop w:val="0"/>
          <w:marBottom w:val="0"/>
          <w:divBdr>
            <w:top w:val="none" w:sz="0" w:space="0" w:color="auto"/>
            <w:left w:val="none" w:sz="0" w:space="0" w:color="auto"/>
            <w:bottom w:val="none" w:sz="0" w:space="0" w:color="auto"/>
            <w:right w:val="none" w:sz="0" w:space="0" w:color="auto"/>
          </w:divBdr>
        </w:div>
      </w:divsChild>
    </w:div>
    <w:div w:id="1141770005">
      <w:bodyDiv w:val="1"/>
      <w:marLeft w:val="0"/>
      <w:marRight w:val="0"/>
      <w:marTop w:val="0"/>
      <w:marBottom w:val="0"/>
      <w:divBdr>
        <w:top w:val="none" w:sz="0" w:space="0" w:color="auto"/>
        <w:left w:val="none" w:sz="0" w:space="0" w:color="auto"/>
        <w:bottom w:val="none" w:sz="0" w:space="0" w:color="auto"/>
        <w:right w:val="none" w:sz="0" w:space="0" w:color="auto"/>
      </w:divBdr>
      <w:divsChild>
        <w:div w:id="2144229137">
          <w:marLeft w:val="0"/>
          <w:marRight w:val="0"/>
          <w:marTop w:val="0"/>
          <w:marBottom w:val="0"/>
          <w:divBdr>
            <w:top w:val="none" w:sz="0" w:space="0" w:color="auto"/>
            <w:left w:val="none" w:sz="0" w:space="0" w:color="auto"/>
            <w:bottom w:val="none" w:sz="0" w:space="0" w:color="auto"/>
            <w:right w:val="none" w:sz="0" w:space="0" w:color="auto"/>
          </w:divBdr>
          <w:divsChild>
            <w:div w:id="981228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707851">
      <w:bodyDiv w:val="1"/>
      <w:marLeft w:val="0"/>
      <w:marRight w:val="0"/>
      <w:marTop w:val="0"/>
      <w:marBottom w:val="0"/>
      <w:divBdr>
        <w:top w:val="none" w:sz="0" w:space="0" w:color="auto"/>
        <w:left w:val="none" w:sz="0" w:space="0" w:color="auto"/>
        <w:bottom w:val="none" w:sz="0" w:space="0" w:color="auto"/>
        <w:right w:val="none" w:sz="0" w:space="0" w:color="auto"/>
      </w:divBdr>
      <w:divsChild>
        <w:div w:id="371618399">
          <w:marLeft w:val="0"/>
          <w:marRight w:val="0"/>
          <w:marTop w:val="0"/>
          <w:marBottom w:val="0"/>
          <w:divBdr>
            <w:top w:val="none" w:sz="0" w:space="0" w:color="auto"/>
            <w:left w:val="none" w:sz="0" w:space="0" w:color="auto"/>
            <w:bottom w:val="none" w:sz="0" w:space="0" w:color="auto"/>
            <w:right w:val="none" w:sz="0" w:space="0" w:color="auto"/>
          </w:divBdr>
        </w:div>
        <w:div w:id="1097629622">
          <w:marLeft w:val="0"/>
          <w:marRight w:val="0"/>
          <w:marTop w:val="0"/>
          <w:marBottom w:val="0"/>
          <w:divBdr>
            <w:top w:val="none" w:sz="0" w:space="0" w:color="auto"/>
            <w:left w:val="none" w:sz="0" w:space="0" w:color="auto"/>
            <w:bottom w:val="none" w:sz="0" w:space="0" w:color="auto"/>
            <w:right w:val="none" w:sz="0" w:space="0" w:color="auto"/>
          </w:divBdr>
        </w:div>
      </w:divsChild>
    </w:div>
    <w:div w:id="1160657682">
      <w:bodyDiv w:val="1"/>
      <w:marLeft w:val="0"/>
      <w:marRight w:val="0"/>
      <w:marTop w:val="0"/>
      <w:marBottom w:val="0"/>
      <w:divBdr>
        <w:top w:val="none" w:sz="0" w:space="0" w:color="auto"/>
        <w:left w:val="none" w:sz="0" w:space="0" w:color="auto"/>
        <w:bottom w:val="none" w:sz="0" w:space="0" w:color="auto"/>
        <w:right w:val="none" w:sz="0" w:space="0" w:color="auto"/>
      </w:divBdr>
    </w:div>
    <w:div w:id="1161039164">
      <w:bodyDiv w:val="1"/>
      <w:marLeft w:val="0"/>
      <w:marRight w:val="0"/>
      <w:marTop w:val="0"/>
      <w:marBottom w:val="0"/>
      <w:divBdr>
        <w:top w:val="none" w:sz="0" w:space="0" w:color="auto"/>
        <w:left w:val="none" w:sz="0" w:space="0" w:color="auto"/>
        <w:bottom w:val="none" w:sz="0" w:space="0" w:color="auto"/>
        <w:right w:val="none" w:sz="0" w:space="0" w:color="auto"/>
      </w:divBdr>
    </w:div>
    <w:div w:id="1188255823">
      <w:bodyDiv w:val="1"/>
      <w:marLeft w:val="0"/>
      <w:marRight w:val="0"/>
      <w:marTop w:val="0"/>
      <w:marBottom w:val="0"/>
      <w:divBdr>
        <w:top w:val="none" w:sz="0" w:space="0" w:color="auto"/>
        <w:left w:val="none" w:sz="0" w:space="0" w:color="auto"/>
        <w:bottom w:val="none" w:sz="0" w:space="0" w:color="auto"/>
        <w:right w:val="none" w:sz="0" w:space="0" w:color="auto"/>
      </w:divBdr>
    </w:div>
    <w:div w:id="1190143527">
      <w:bodyDiv w:val="1"/>
      <w:marLeft w:val="0"/>
      <w:marRight w:val="0"/>
      <w:marTop w:val="0"/>
      <w:marBottom w:val="0"/>
      <w:divBdr>
        <w:top w:val="none" w:sz="0" w:space="0" w:color="auto"/>
        <w:left w:val="none" w:sz="0" w:space="0" w:color="auto"/>
        <w:bottom w:val="none" w:sz="0" w:space="0" w:color="auto"/>
        <w:right w:val="none" w:sz="0" w:space="0" w:color="auto"/>
      </w:divBdr>
    </w:div>
    <w:div w:id="1219391112">
      <w:bodyDiv w:val="1"/>
      <w:marLeft w:val="0"/>
      <w:marRight w:val="0"/>
      <w:marTop w:val="0"/>
      <w:marBottom w:val="0"/>
      <w:divBdr>
        <w:top w:val="none" w:sz="0" w:space="0" w:color="auto"/>
        <w:left w:val="none" w:sz="0" w:space="0" w:color="auto"/>
        <w:bottom w:val="none" w:sz="0" w:space="0" w:color="auto"/>
        <w:right w:val="none" w:sz="0" w:space="0" w:color="auto"/>
      </w:divBdr>
    </w:div>
    <w:div w:id="1232039654">
      <w:bodyDiv w:val="1"/>
      <w:marLeft w:val="0"/>
      <w:marRight w:val="0"/>
      <w:marTop w:val="0"/>
      <w:marBottom w:val="0"/>
      <w:divBdr>
        <w:top w:val="none" w:sz="0" w:space="0" w:color="auto"/>
        <w:left w:val="none" w:sz="0" w:space="0" w:color="auto"/>
        <w:bottom w:val="none" w:sz="0" w:space="0" w:color="auto"/>
        <w:right w:val="none" w:sz="0" w:space="0" w:color="auto"/>
      </w:divBdr>
      <w:divsChild>
        <w:div w:id="1065683988">
          <w:marLeft w:val="0"/>
          <w:marRight w:val="0"/>
          <w:marTop w:val="0"/>
          <w:marBottom w:val="0"/>
          <w:divBdr>
            <w:top w:val="none" w:sz="0" w:space="0" w:color="auto"/>
            <w:left w:val="none" w:sz="0" w:space="0" w:color="auto"/>
            <w:bottom w:val="none" w:sz="0" w:space="0" w:color="auto"/>
            <w:right w:val="none" w:sz="0" w:space="0" w:color="auto"/>
          </w:divBdr>
        </w:div>
        <w:div w:id="1295335837">
          <w:marLeft w:val="0"/>
          <w:marRight w:val="0"/>
          <w:marTop w:val="0"/>
          <w:marBottom w:val="0"/>
          <w:divBdr>
            <w:top w:val="none" w:sz="0" w:space="0" w:color="auto"/>
            <w:left w:val="none" w:sz="0" w:space="0" w:color="auto"/>
            <w:bottom w:val="none" w:sz="0" w:space="0" w:color="auto"/>
            <w:right w:val="none" w:sz="0" w:space="0" w:color="auto"/>
          </w:divBdr>
        </w:div>
        <w:div w:id="1727992178">
          <w:marLeft w:val="0"/>
          <w:marRight w:val="0"/>
          <w:marTop w:val="0"/>
          <w:marBottom w:val="0"/>
          <w:divBdr>
            <w:top w:val="none" w:sz="0" w:space="0" w:color="auto"/>
            <w:left w:val="none" w:sz="0" w:space="0" w:color="auto"/>
            <w:bottom w:val="none" w:sz="0" w:space="0" w:color="auto"/>
            <w:right w:val="none" w:sz="0" w:space="0" w:color="auto"/>
          </w:divBdr>
        </w:div>
      </w:divsChild>
    </w:div>
    <w:div w:id="1239972787">
      <w:bodyDiv w:val="1"/>
      <w:marLeft w:val="0"/>
      <w:marRight w:val="0"/>
      <w:marTop w:val="0"/>
      <w:marBottom w:val="0"/>
      <w:divBdr>
        <w:top w:val="none" w:sz="0" w:space="0" w:color="auto"/>
        <w:left w:val="none" w:sz="0" w:space="0" w:color="auto"/>
        <w:bottom w:val="none" w:sz="0" w:space="0" w:color="auto"/>
        <w:right w:val="none" w:sz="0" w:space="0" w:color="auto"/>
      </w:divBdr>
    </w:div>
    <w:div w:id="1248616361">
      <w:bodyDiv w:val="1"/>
      <w:marLeft w:val="0"/>
      <w:marRight w:val="0"/>
      <w:marTop w:val="0"/>
      <w:marBottom w:val="0"/>
      <w:divBdr>
        <w:top w:val="none" w:sz="0" w:space="0" w:color="auto"/>
        <w:left w:val="none" w:sz="0" w:space="0" w:color="auto"/>
        <w:bottom w:val="none" w:sz="0" w:space="0" w:color="auto"/>
        <w:right w:val="none" w:sz="0" w:space="0" w:color="auto"/>
      </w:divBdr>
      <w:divsChild>
        <w:div w:id="1566720835">
          <w:marLeft w:val="0"/>
          <w:marRight w:val="0"/>
          <w:marTop w:val="0"/>
          <w:marBottom w:val="0"/>
          <w:divBdr>
            <w:top w:val="none" w:sz="0" w:space="0" w:color="auto"/>
            <w:left w:val="none" w:sz="0" w:space="0" w:color="auto"/>
            <w:bottom w:val="none" w:sz="0" w:space="0" w:color="auto"/>
            <w:right w:val="none" w:sz="0" w:space="0" w:color="auto"/>
          </w:divBdr>
        </w:div>
        <w:div w:id="240792192">
          <w:marLeft w:val="0"/>
          <w:marRight w:val="0"/>
          <w:marTop w:val="0"/>
          <w:marBottom w:val="0"/>
          <w:divBdr>
            <w:top w:val="none" w:sz="0" w:space="0" w:color="auto"/>
            <w:left w:val="none" w:sz="0" w:space="0" w:color="auto"/>
            <w:bottom w:val="none" w:sz="0" w:space="0" w:color="auto"/>
            <w:right w:val="none" w:sz="0" w:space="0" w:color="auto"/>
          </w:divBdr>
        </w:div>
        <w:div w:id="1711760140">
          <w:marLeft w:val="0"/>
          <w:marRight w:val="0"/>
          <w:marTop w:val="0"/>
          <w:marBottom w:val="0"/>
          <w:divBdr>
            <w:top w:val="none" w:sz="0" w:space="0" w:color="auto"/>
            <w:left w:val="none" w:sz="0" w:space="0" w:color="auto"/>
            <w:bottom w:val="none" w:sz="0" w:space="0" w:color="auto"/>
            <w:right w:val="none" w:sz="0" w:space="0" w:color="auto"/>
          </w:divBdr>
        </w:div>
        <w:div w:id="1640957108">
          <w:marLeft w:val="0"/>
          <w:marRight w:val="0"/>
          <w:marTop w:val="0"/>
          <w:marBottom w:val="0"/>
          <w:divBdr>
            <w:top w:val="none" w:sz="0" w:space="0" w:color="auto"/>
            <w:left w:val="none" w:sz="0" w:space="0" w:color="auto"/>
            <w:bottom w:val="none" w:sz="0" w:space="0" w:color="auto"/>
            <w:right w:val="none" w:sz="0" w:space="0" w:color="auto"/>
          </w:divBdr>
        </w:div>
        <w:div w:id="1707875394">
          <w:marLeft w:val="0"/>
          <w:marRight w:val="0"/>
          <w:marTop w:val="0"/>
          <w:marBottom w:val="0"/>
          <w:divBdr>
            <w:top w:val="none" w:sz="0" w:space="0" w:color="auto"/>
            <w:left w:val="none" w:sz="0" w:space="0" w:color="auto"/>
            <w:bottom w:val="none" w:sz="0" w:space="0" w:color="auto"/>
            <w:right w:val="none" w:sz="0" w:space="0" w:color="auto"/>
          </w:divBdr>
        </w:div>
        <w:div w:id="269164933">
          <w:marLeft w:val="0"/>
          <w:marRight w:val="0"/>
          <w:marTop w:val="0"/>
          <w:marBottom w:val="0"/>
          <w:divBdr>
            <w:top w:val="none" w:sz="0" w:space="0" w:color="auto"/>
            <w:left w:val="none" w:sz="0" w:space="0" w:color="auto"/>
            <w:bottom w:val="none" w:sz="0" w:space="0" w:color="auto"/>
            <w:right w:val="none" w:sz="0" w:space="0" w:color="auto"/>
          </w:divBdr>
        </w:div>
        <w:div w:id="1882552627">
          <w:marLeft w:val="0"/>
          <w:marRight w:val="0"/>
          <w:marTop w:val="0"/>
          <w:marBottom w:val="0"/>
          <w:divBdr>
            <w:top w:val="none" w:sz="0" w:space="0" w:color="auto"/>
            <w:left w:val="none" w:sz="0" w:space="0" w:color="auto"/>
            <w:bottom w:val="none" w:sz="0" w:space="0" w:color="auto"/>
            <w:right w:val="none" w:sz="0" w:space="0" w:color="auto"/>
          </w:divBdr>
        </w:div>
      </w:divsChild>
    </w:div>
    <w:div w:id="1259408169">
      <w:bodyDiv w:val="1"/>
      <w:marLeft w:val="0"/>
      <w:marRight w:val="0"/>
      <w:marTop w:val="0"/>
      <w:marBottom w:val="0"/>
      <w:divBdr>
        <w:top w:val="none" w:sz="0" w:space="0" w:color="auto"/>
        <w:left w:val="none" w:sz="0" w:space="0" w:color="auto"/>
        <w:bottom w:val="none" w:sz="0" w:space="0" w:color="auto"/>
        <w:right w:val="none" w:sz="0" w:space="0" w:color="auto"/>
      </w:divBdr>
    </w:div>
    <w:div w:id="1283613420">
      <w:bodyDiv w:val="1"/>
      <w:marLeft w:val="0"/>
      <w:marRight w:val="0"/>
      <w:marTop w:val="0"/>
      <w:marBottom w:val="0"/>
      <w:divBdr>
        <w:top w:val="none" w:sz="0" w:space="0" w:color="auto"/>
        <w:left w:val="none" w:sz="0" w:space="0" w:color="auto"/>
        <w:bottom w:val="none" w:sz="0" w:space="0" w:color="auto"/>
        <w:right w:val="none" w:sz="0" w:space="0" w:color="auto"/>
      </w:divBdr>
    </w:div>
    <w:div w:id="1288581800">
      <w:bodyDiv w:val="1"/>
      <w:marLeft w:val="0"/>
      <w:marRight w:val="0"/>
      <w:marTop w:val="0"/>
      <w:marBottom w:val="0"/>
      <w:divBdr>
        <w:top w:val="none" w:sz="0" w:space="0" w:color="auto"/>
        <w:left w:val="none" w:sz="0" w:space="0" w:color="auto"/>
        <w:bottom w:val="none" w:sz="0" w:space="0" w:color="auto"/>
        <w:right w:val="none" w:sz="0" w:space="0" w:color="auto"/>
      </w:divBdr>
    </w:div>
    <w:div w:id="1296332638">
      <w:bodyDiv w:val="1"/>
      <w:marLeft w:val="0"/>
      <w:marRight w:val="0"/>
      <w:marTop w:val="0"/>
      <w:marBottom w:val="0"/>
      <w:divBdr>
        <w:top w:val="none" w:sz="0" w:space="0" w:color="auto"/>
        <w:left w:val="none" w:sz="0" w:space="0" w:color="auto"/>
        <w:bottom w:val="none" w:sz="0" w:space="0" w:color="auto"/>
        <w:right w:val="none" w:sz="0" w:space="0" w:color="auto"/>
      </w:divBdr>
      <w:divsChild>
        <w:div w:id="468404051">
          <w:marLeft w:val="0"/>
          <w:marRight w:val="0"/>
          <w:marTop w:val="400"/>
          <w:marBottom w:val="400"/>
          <w:divBdr>
            <w:top w:val="none" w:sz="0" w:space="0" w:color="auto"/>
            <w:left w:val="none" w:sz="0" w:space="0" w:color="auto"/>
            <w:bottom w:val="none" w:sz="0" w:space="0" w:color="auto"/>
            <w:right w:val="none" w:sz="0" w:space="0" w:color="auto"/>
          </w:divBdr>
        </w:div>
        <w:div w:id="986324799">
          <w:marLeft w:val="0"/>
          <w:marRight w:val="0"/>
          <w:marTop w:val="400"/>
          <w:marBottom w:val="400"/>
          <w:divBdr>
            <w:top w:val="none" w:sz="0" w:space="0" w:color="auto"/>
            <w:left w:val="none" w:sz="0" w:space="0" w:color="auto"/>
            <w:bottom w:val="none" w:sz="0" w:space="0" w:color="auto"/>
            <w:right w:val="none" w:sz="0" w:space="0" w:color="auto"/>
          </w:divBdr>
        </w:div>
        <w:div w:id="1210260276">
          <w:marLeft w:val="0"/>
          <w:marRight w:val="0"/>
          <w:marTop w:val="400"/>
          <w:marBottom w:val="400"/>
          <w:divBdr>
            <w:top w:val="none" w:sz="0" w:space="0" w:color="auto"/>
            <w:left w:val="none" w:sz="0" w:space="0" w:color="auto"/>
            <w:bottom w:val="none" w:sz="0" w:space="0" w:color="auto"/>
            <w:right w:val="none" w:sz="0" w:space="0" w:color="auto"/>
          </w:divBdr>
        </w:div>
        <w:div w:id="1264268040">
          <w:marLeft w:val="0"/>
          <w:marRight w:val="0"/>
          <w:marTop w:val="400"/>
          <w:marBottom w:val="400"/>
          <w:divBdr>
            <w:top w:val="none" w:sz="0" w:space="0" w:color="auto"/>
            <w:left w:val="none" w:sz="0" w:space="0" w:color="auto"/>
            <w:bottom w:val="none" w:sz="0" w:space="0" w:color="auto"/>
            <w:right w:val="none" w:sz="0" w:space="0" w:color="auto"/>
          </w:divBdr>
        </w:div>
      </w:divsChild>
    </w:div>
    <w:div w:id="1306857229">
      <w:bodyDiv w:val="1"/>
      <w:marLeft w:val="0"/>
      <w:marRight w:val="0"/>
      <w:marTop w:val="0"/>
      <w:marBottom w:val="0"/>
      <w:divBdr>
        <w:top w:val="none" w:sz="0" w:space="0" w:color="auto"/>
        <w:left w:val="none" w:sz="0" w:space="0" w:color="auto"/>
        <w:bottom w:val="none" w:sz="0" w:space="0" w:color="auto"/>
        <w:right w:val="none" w:sz="0" w:space="0" w:color="auto"/>
      </w:divBdr>
      <w:divsChild>
        <w:div w:id="669068159">
          <w:marLeft w:val="0"/>
          <w:marRight w:val="0"/>
          <w:marTop w:val="0"/>
          <w:marBottom w:val="0"/>
          <w:divBdr>
            <w:top w:val="none" w:sz="0" w:space="0" w:color="auto"/>
            <w:left w:val="none" w:sz="0" w:space="0" w:color="auto"/>
            <w:bottom w:val="none" w:sz="0" w:space="0" w:color="auto"/>
            <w:right w:val="none" w:sz="0" w:space="0" w:color="auto"/>
          </w:divBdr>
          <w:divsChild>
            <w:div w:id="1738673190">
              <w:marLeft w:val="0"/>
              <w:marRight w:val="0"/>
              <w:marTop w:val="0"/>
              <w:marBottom w:val="0"/>
              <w:divBdr>
                <w:top w:val="none" w:sz="0" w:space="0" w:color="auto"/>
                <w:left w:val="none" w:sz="0" w:space="0" w:color="auto"/>
                <w:bottom w:val="none" w:sz="0" w:space="0" w:color="auto"/>
                <w:right w:val="none" w:sz="0" w:space="0" w:color="auto"/>
              </w:divBdr>
              <w:divsChild>
                <w:div w:id="544365997">
                  <w:marLeft w:val="0"/>
                  <w:marRight w:val="0"/>
                  <w:marTop w:val="0"/>
                  <w:marBottom w:val="0"/>
                  <w:divBdr>
                    <w:top w:val="none" w:sz="0" w:space="0" w:color="auto"/>
                    <w:left w:val="none" w:sz="0" w:space="0" w:color="auto"/>
                    <w:bottom w:val="none" w:sz="0" w:space="0" w:color="auto"/>
                    <w:right w:val="none" w:sz="0" w:space="0" w:color="auto"/>
                  </w:divBdr>
                  <w:divsChild>
                    <w:div w:id="2100562992">
                      <w:marLeft w:val="0"/>
                      <w:marRight w:val="0"/>
                      <w:marTop w:val="0"/>
                      <w:marBottom w:val="0"/>
                      <w:divBdr>
                        <w:top w:val="none" w:sz="0" w:space="0" w:color="auto"/>
                        <w:left w:val="none" w:sz="0" w:space="0" w:color="auto"/>
                        <w:bottom w:val="none" w:sz="0" w:space="0" w:color="auto"/>
                        <w:right w:val="none" w:sz="0" w:space="0" w:color="auto"/>
                      </w:divBdr>
                      <w:divsChild>
                        <w:div w:id="1456409083">
                          <w:marLeft w:val="0"/>
                          <w:marRight w:val="0"/>
                          <w:marTop w:val="0"/>
                          <w:marBottom w:val="0"/>
                          <w:divBdr>
                            <w:top w:val="none" w:sz="0" w:space="0" w:color="auto"/>
                            <w:left w:val="none" w:sz="0" w:space="0" w:color="auto"/>
                            <w:bottom w:val="none" w:sz="0" w:space="0" w:color="auto"/>
                            <w:right w:val="none" w:sz="0" w:space="0" w:color="auto"/>
                          </w:divBdr>
                          <w:divsChild>
                            <w:div w:id="1286741994">
                              <w:marLeft w:val="0"/>
                              <w:marRight w:val="0"/>
                              <w:marTop w:val="0"/>
                              <w:marBottom w:val="0"/>
                              <w:divBdr>
                                <w:top w:val="none" w:sz="0" w:space="0" w:color="auto"/>
                                <w:left w:val="none" w:sz="0" w:space="0" w:color="auto"/>
                                <w:bottom w:val="none" w:sz="0" w:space="0" w:color="auto"/>
                                <w:right w:val="none" w:sz="0" w:space="0" w:color="auto"/>
                              </w:divBdr>
                              <w:divsChild>
                                <w:div w:id="27150830">
                                  <w:marLeft w:val="0"/>
                                  <w:marRight w:val="0"/>
                                  <w:marTop w:val="0"/>
                                  <w:marBottom w:val="0"/>
                                  <w:divBdr>
                                    <w:top w:val="none" w:sz="0" w:space="0" w:color="auto"/>
                                    <w:left w:val="none" w:sz="0" w:space="0" w:color="auto"/>
                                    <w:bottom w:val="none" w:sz="0" w:space="0" w:color="auto"/>
                                    <w:right w:val="none" w:sz="0" w:space="0" w:color="auto"/>
                                  </w:divBdr>
                                  <w:divsChild>
                                    <w:div w:id="278682457">
                                      <w:marLeft w:val="0"/>
                                      <w:marRight w:val="0"/>
                                      <w:marTop w:val="0"/>
                                      <w:marBottom w:val="0"/>
                                      <w:divBdr>
                                        <w:top w:val="none" w:sz="0" w:space="0" w:color="auto"/>
                                        <w:left w:val="none" w:sz="0" w:space="0" w:color="auto"/>
                                        <w:bottom w:val="none" w:sz="0" w:space="0" w:color="auto"/>
                                        <w:right w:val="none" w:sz="0" w:space="0" w:color="auto"/>
                                      </w:divBdr>
                                      <w:divsChild>
                                        <w:div w:id="502819447">
                                          <w:marLeft w:val="0"/>
                                          <w:marRight w:val="0"/>
                                          <w:marTop w:val="0"/>
                                          <w:marBottom w:val="0"/>
                                          <w:divBdr>
                                            <w:top w:val="none" w:sz="0" w:space="0" w:color="auto"/>
                                            <w:left w:val="none" w:sz="0" w:space="0" w:color="auto"/>
                                            <w:bottom w:val="none" w:sz="0" w:space="0" w:color="auto"/>
                                            <w:right w:val="none" w:sz="0" w:space="0" w:color="auto"/>
                                          </w:divBdr>
                                          <w:divsChild>
                                            <w:div w:id="2019428150">
                                              <w:marLeft w:val="0"/>
                                              <w:marRight w:val="0"/>
                                              <w:marTop w:val="0"/>
                                              <w:marBottom w:val="0"/>
                                              <w:divBdr>
                                                <w:top w:val="none" w:sz="0" w:space="0" w:color="auto"/>
                                                <w:left w:val="none" w:sz="0" w:space="0" w:color="auto"/>
                                                <w:bottom w:val="none" w:sz="0" w:space="0" w:color="auto"/>
                                                <w:right w:val="none" w:sz="0" w:space="0" w:color="auto"/>
                                              </w:divBdr>
                                              <w:divsChild>
                                                <w:div w:id="1468469796">
                                                  <w:marLeft w:val="0"/>
                                                  <w:marRight w:val="0"/>
                                                  <w:marTop w:val="0"/>
                                                  <w:marBottom w:val="0"/>
                                                  <w:divBdr>
                                                    <w:top w:val="none" w:sz="0" w:space="0" w:color="auto"/>
                                                    <w:left w:val="none" w:sz="0" w:space="0" w:color="auto"/>
                                                    <w:bottom w:val="none" w:sz="0" w:space="0" w:color="auto"/>
                                                    <w:right w:val="none" w:sz="0" w:space="0" w:color="auto"/>
                                                  </w:divBdr>
                                                  <w:divsChild>
                                                    <w:div w:id="66005147">
                                                      <w:marLeft w:val="0"/>
                                                      <w:marRight w:val="0"/>
                                                      <w:marTop w:val="0"/>
                                                      <w:marBottom w:val="0"/>
                                                      <w:divBdr>
                                                        <w:top w:val="none" w:sz="0" w:space="0" w:color="auto"/>
                                                        <w:left w:val="none" w:sz="0" w:space="0" w:color="auto"/>
                                                        <w:bottom w:val="none" w:sz="0" w:space="0" w:color="auto"/>
                                                        <w:right w:val="none" w:sz="0" w:space="0" w:color="auto"/>
                                                      </w:divBdr>
                                                      <w:divsChild>
                                                        <w:div w:id="2017877259">
                                                          <w:marLeft w:val="0"/>
                                                          <w:marRight w:val="0"/>
                                                          <w:marTop w:val="0"/>
                                                          <w:marBottom w:val="0"/>
                                                          <w:divBdr>
                                                            <w:top w:val="none" w:sz="0" w:space="0" w:color="auto"/>
                                                            <w:left w:val="none" w:sz="0" w:space="0" w:color="auto"/>
                                                            <w:bottom w:val="none" w:sz="0" w:space="0" w:color="auto"/>
                                                            <w:right w:val="none" w:sz="0" w:space="0" w:color="auto"/>
                                                          </w:divBdr>
                                                          <w:divsChild>
                                                            <w:div w:id="173095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13488304">
      <w:bodyDiv w:val="1"/>
      <w:marLeft w:val="0"/>
      <w:marRight w:val="0"/>
      <w:marTop w:val="0"/>
      <w:marBottom w:val="0"/>
      <w:divBdr>
        <w:top w:val="none" w:sz="0" w:space="0" w:color="auto"/>
        <w:left w:val="none" w:sz="0" w:space="0" w:color="auto"/>
        <w:bottom w:val="none" w:sz="0" w:space="0" w:color="auto"/>
        <w:right w:val="none" w:sz="0" w:space="0" w:color="auto"/>
      </w:divBdr>
    </w:div>
    <w:div w:id="1316683966">
      <w:bodyDiv w:val="1"/>
      <w:marLeft w:val="0"/>
      <w:marRight w:val="0"/>
      <w:marTop w:val="0"/>
      <w:marBottom w:val="0"/>
      <w:divBdr>
        <w:top w:val="none" w:sz="0" w:space="0" w:color="auto"/>
        <w:left w:val="none" w:sz="0" w:space="0" w:color="auto"/>
        <w:bottom w:val="none" w:sz="0" w:space="0" w:color="auto"/>
        <w:right w:val="none" w:sz="0" w:space="0" w:color="auto"/>
      </w:divBdr>
      <w:divsChild>
        <w:div w:id="1834180076">
          <w:marLeft w:val="0"/>
          <w:marRight w:val="0"/>
          <w:marTop w:val="0"/>
          <w:marBottom w:val="0"/>
          <w:divBdr>
            <w:top w:val="none" w:sz="0" w:space="0" w:color="auto"/>
            <w:left w:val="none" w:sz="0" w:space="0" w:color="auto"/>
            <w:bottom w:val="none" w:sz="0" w:space="0" w:color="auto"/>
            <w:right w:val="none" w:sz="0" w:space="0" w:color="auto"/>
          </w:divBdr>
        </w:div>
      </w:divsChild>
    </w:div>
    <w:div w:id="1322352369">
      <w:bodyDiv w:val="1"/>
      <w:marLeft w:val="0"/>
      <w:marRight w:val="0"/>
      <w:marTop w:val="0"/>
      <w:marBottom w:val="0"/>
      <w:divBdr>
        <w:top w:val="none" w:sz="0" w:space="0" w:color="auto"/>
        <w:left w:val="none" w:sz="0" w:space="0" w:color="auto"/>
        <w:bottom w:val="none" w:sz="0" w:space="0" w:color="auto"/>
        <w:right w:val="none" w:sz="0" w:space="0" w:color="auto"/>
      </w:divBdr>
    </w:div>
    <w:div w:id="1353722827">
      <w:bodyDiv w:val="1"/>
      <w:marLeft w:val="0"/>
      <w:marRight w:val="0"/>
      <w:marTop w:val="0"/>
      <w:marBottom w:val="0"/>
      <w:divBdr>
        <w:top w:val="none" w:sz="0" w:space="0" w:color="auto"/>
        <w:left w:val="none" w:sz="0" w:space="0" w:color="auto"/>
        <w:bottom w:val="none" w:sz="0" w:space="0" w:color="auto"/>
        <w:right w:val="none" w:sz="0" w:space="0" w:color="auto"/>
      </w:divBdr>
    </w:div>
    <w:div w:id="1395006283">
      <w:bodyDiv w:val="1"/>
      <w:marLeft w:val="0"/>
      <w:marRight w:val="0"/>
      <w:marTop w:val="0"/>
      <w:marBottom w:val="0"/>
      <w:divBdr>
        <w:top w:val="none" w:sz="0" w:space="0" w:color="auto"/>
        <w:left w:val="none" w:sz="0" w:space="0" w:color="auto"/>
        <w:bottom w:val="none" w:sz="0" w:space="0" w:color="auto"/>
        <w:right w:val="none" w:sz="0" w:space="0" w:color="auto"/>
      </w:divBdr>
      <w:divsChild>
        <w:div w:id="30112659">
          <w:marLeft w:val="0"/>
          <w:marRight w:val="0"/>
          <w:marTop w:val="0"/>
          <w:marBottom w:val="0"/>
          <w:divBdr>
            <w:top w:val="none" w:sz="0" w:space="0" w:color="auto"/>
            <w:left w:val="none" w:sz="0" w:space="0" w:color="auto"/>
            <w:bottom w:val="none" w:sz="0" w:space="0" w:color="auto"/>
            <w:right w:val="none" w:sz="0" w:space="0" w:color="auto"/>
          </w:divBdr>
        </w:div>
        <w:div w:id="356204425">
          <w:marLeft w:val="0"/>
          <w:marRight w:val="0"/>
          <w:marTop w:val="0"/>
          <w:marBottom w:val="0"/>
          <w:divBdr>
            <w:top w:val="none" w:sz="0" w:space="0" w:color="auto"/>
            <w:left w:val="none" w:sz="0" w:space="0" w:color="auto"/>
            <w:bottom w:val="none" w:sz="0" w:space="0" w:color="auto"/>
            <w:right w:val="none" w:sz="0" w:space="0" w:color="auto"/>
          </w:divBdr>
        </w:div>
        <w:div w:id="2086879604">
          <w:marLeft w:val="0"/>
          <w:marRight w:val="0"/>
          <w:marTop w:val="0"/>
          <w:marBottom w:val="0"/>
          <w:divBdr>
            <w:top w:val="none" w:sz="0" w:space="0" w:color="auto"/>
            <w:left w:val="none" w:sz="0" w:space="0" w:color="auto"/>
            <w:bottom w:val="none" w:sz="0" w:space="0" w:color="auto"/>
            <w:right w:val="none" w:sz="0" w:space="0" w:color="auto"/>
          </w:divBdr>
        </w:div>
      </w:divsChild>
    </w:div>
    <w:div w:id="1414663138">
      <w:bodyDiv w:val="1"/>
      <w:marLeft w:val="0"/>
      <w:marRight w:val="0"/>
      <w:marTop w:val="0"/>
      <w:marBottom w:val="0"/>
      <w:divBdr>
        <w:top w:val="none" w:sz="0" w:space="0" w:color="auto"/>
        <w:left w:val="none" w:sz="0" w:space="0" w:color="auto"/>
        <w:bottom w:val="none" w:sz="0" w:space="0" w:color="auto"/>
        <w:right w:val="none" w:sz="0" w:space="0" w:color="auto"/>
      </w:divBdr>
      <w:divsChild>
        <w:div w:id="1841894377">
          <w:marLeft w:val="0"/>
          <w:marRight w:val="0"/>
          <w:marTop w:val="0"/>
          <w:marBottom w:val="0"/>
          <w:divBdr>
            <w:top w:val="none" w:sz="0" w:space="0" w:color="auto"/>
            <w:left w:val="none" w:sz="0" w:space="0" w:color="auto"/>
            <w:bottom w:val="none" w:sz="0" w:space="0" w:color="auto"/>
            <w:right w:val="none" w:sz="0" w:space="0" w:color="auto"/>
          </w:divBdr>
          <w:divsChild>
            <w:div w:id="582185528">
              <w:marLeft w:val="0"/>
              <w:marRight w:val="0"/>
              <w:marTop w:val="0"/>
              <w:marBottom w:val="0"/>
              <w:divBdr>
                <w:top w:val="none" w:sz="0" w:space="0" w:color="auto"/>
                <w:left w:val="none" w:sz="0" w:space="0" w:color="auto"/>
                <w:bottom w:val="none" w:sz="0" w:space="0" w:color="auto"/>
                <w:right w:val="none" w:sz="0" w:space="0" w:color="auto"/>
              </w:divBdr>
              <w:divsChild>
                <w:div w:id="254944172">
                  <w:marLeft w:val="0"/>
                  <w:marRight w:val="0"/>
                  <w:marTop w:val="0"/>
                  <w:marBottom w:val="0"/>
                  <w:divBdr>
                    <w:top w:val="none" w:sz="0" w:space="0" w:color="auto"/>
                    <w:left w:val="none" w:sz="0" w:space="0" w:color="auto"/>
                    <w:bottom w:val="none" w:sz="0" w:space="0" w:color="auto"/>
                    <w:right w:val="none" w:sz="0" w:space="0" w:color="auto"/>
                  </w:divBdr>
                  <w:divsChild>
                    <w:div w:id="132186402">
                      <w:marLeft w:val="0"/>
                      <w:marRight w:val="0"/>
                      <w:marTop w:val="0"/>
                      <w:marBottom w:val="0"/>
                      <w:divBdr>
                        <w:top w:val="none" w:sz="0" w:space="0" w:color="auto"/>
                        <w:left w:val="none" w:sz="0" w:space="0" w:color="auto"/>
                        <w:bottom w:val="none" w:sz="0" w:space="0" w:color="auto"/>
                        <w:right w:val="none" w:sz="0" w:space="0" w:color="auto"/>
                      </w:divBdr>
                      <w:divsChild>
                        <w:div w:id="318466185">
                          <w:marLeft w:val="0"/>
                          <w:marRight w:val="0"/>
                          <w:marTop w:val="0"/>
                          <w:marBottom w:val="0"/>
                          <w:divBdr>
                            <w:top w:val="none" w:sz="0" w:space="0" w:color="auto"/>
                            <w:left w:val="none" w:sz="0" w:space="0" w:color="auto"/>
                            <w:bottom w:val="none" w:sz="0" w:space="0" w:color="auto"/>
                            <w:right w:val="none" w:sz="0" w:space="0" w:color="auto"/>
                          </w:divBdr>
                          <w:divsChild>
                            <w:div w:id="350647004">
                              <w:marLeft w:val="0"/>
                              <w:marRight w:val="0"/>
                              <w:marTop w:val="0"/>
                              <w:marBottom w:val="0"/>
                              <w:divBdr>
                                <w:top w:val="none" w:sz="0" w:space="0" w:color="auto"/>
                                <w:left w:val="none" w:sz="0" w:space="0" w:color="auto"/>
                                <w:bottom w:val="none" w:sz="0" w:space="0" w:color="auto"/>
                                <w:right w:val="none" w:sz="0" w:space="0" w:color="auto"/>
                              </w:divBdr>
                              <w:divsChild>
                                <w:div w:id="334460123">
                                  <w:marLeft w:val="0"/>
                                  <w:marRight w:val="0"/>
                                  <w:marTop w:val="0"/>
                                  <w:marBottom w:val="0"/>
                                  <w:divBdr>
                                    <w:top w:val="none" w:sz="0" w:space="0" w:color="auto"/>
                                    <w:left w:val="none" w:sz="0" w:space="0" w:color="auto"/>
                                    <w:bottom w:val="none" w:sz="0" w:space="0" w:color="auto"/>
                                    <w:right w:val="none" w:sz="0" w:space="0" w:color="auto"/>
                                  </w:divBdr>
                                  <w:divsChild>
                                    <w:div w:id="80837641">
                                      <w:marLeft w:val="0"/>
                                      <w:marRight w:val="0"/>
                                      <w:marTop w:val="0"/>
                                      <w:marBottom w:val="0"/>
                                      <w:divBdr>
                                        <w:top w:val="none" w:sz="0" w:space="0" w:color="auto"/>
                                        <w:left w:val="none" w:sz="0" w:space="0" w:color="auto"/>
                                        <w:bottom w:val="none" w:sz="0" w:space="0" w:color="auto"/>
                                        <w:right w:val="none" w:sz="0" w:space="0" w:color="auto"/>
                                      </w:divBdr>
                                      <w:divsChild>
                                        <w:div w:id="1874879015">
                                          <w:marLeft w:val="0"/>
                                          <w:marRight w:val="0"/>
                                          <w:marTop w:val="0"/>
                                          <w:marBottom w:val="0"/>
                                          <w:divBdr>
                                            <w:top w:val="none" w:sz="0" w:space="0" w:color="auto"/>
                                            <w:left w:val="none" w:sz="0" w:space="0" w:color="auto"/>
                                            <w:bottom w:val="none" w:sz="0" w:space="0" w:color="auto"/>
                                            <w:right w:val="none" w:sz="0" w:space="0" w:color="auto"/>
                                          </w:divBdr>
                                          <w:divsChild>
                                            <w:div w:id="886721784">
                                              <w:marLeft w:val="0"/>
                                              <w:marRight w:val="0"/>
                                              <w:marTop w:val="0"/>
                                              <w:marBottom w:val="0"/>
                                              <w:divBdr>
                                                <w:top w:val="none" w:sz="0" w:space="0" w:color="auto"/>
                                                <w:left w:val="none" w:sz="0" w:space="0" w:color="auto"/>
                                                <w:bottom w:val="none" w:sz="0" w:space="0" w:color="auto"/>
                                                <w:right w:val="none" w:sz="0" w:space="0" w:color="auto"/>
                                              </w:divBdr>
                                              <w:divsChild>
                                                <w:div w:id="652685634">
                                                  <w:marLeft w:val="0"/>
                                                  <w:marRight w:val="0"/>
                                                  <w:marTop w:val="0"/>
                                                  <w:marBottom w:val="0"/>
                                                  <w:divBdr>
                                                    <w:top w:val="none" w:sz="0" w:space="0" w:color="auto"/>
                                                    <w:left w:val="none" w:sz="0" w:space="0" w:color="auto"/>
                                                    <w:bottom w:val="none" w:sz="0" w:space="0" w:color="auto"/>
                                                    <w:right w:val="none" w:sz="0" w:space="0" w:color="auto"/>
                                                  </w:divBdr>
                                                  <w:divsChild>
                                                    <w:div w:id="1121726515">
                                                      <w:marLeft w:val="0"/>
                                                      <w:marRight w:val="0"/>
                                                      <w:marTop w:val="0"/>
                                                      <w:marBottom w:val="0"/>
                                                      <w:divBdr>
                                                        <w:top w:val="none" w:sz="0" w:space="0" w:color="auto"/>
                                                        <w:left w:val="none" w:sz="0" w:space="0" w:color="auto"/>
                                                        <w:bottom w:val="none" w:sz="0" w:space="0" w:color="auto"/>
                                                        <w:right w:val="none" w:sz="0" w:space="0" w:color="auto"/>
                                                      </w:divBdr>
                                                      <w:divsChild>
                                                        <w:div w:id="434058058">
                                                          <w:marLeft w:val="0"/>
                                                          <w:marRight w:val="0"/>
                                                          <w:marTop w:val="0"/>
                                                          <w:marBottom w:val="0"/>
                                                          <w:divBdr>
                                                            <w:top w:val="none" w:sz="0" w:space="0" w:color="auto"/>
                                                            <w:left w:val="none" w:sz="0" w:space="0" w:color="auto"/>
                                                            <w:bottom w:val="none" w:sz="0" w:space="0" w:color="auto"/>
                                                            <w:right w:val="none" w:sz="0" w:space="0" w:color="auto"/>
                                                          </w:divBdr>
                                                          <w:divsChild>
                                                            <w:div w:id="1293826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24644324">
      <w:bodyDiv w:val="1"/>
      <w:marLeft w:val="0"/>
      <w:marRight w:val="0"/>
      <w:marTop w:val="0"/>
      <w:marBottom w:val="0"/>
      <w:divBdr>
        <w:top w:val="none" w:sz="0" w:space="0" w:color="auto"/>
        <w:left w:val="none" w:sz="0" w:space="0" w:color="auto"/>
        <w:bottom w:val="none" w:sz="0" w:space="0" w:color="auto"/>
        <w:right w:val="none" w:sz="0" w:space="0" w:color="auto"/>
      </w:divBdr>
      <w:divsChild>
        <w:div w:id="452527233">
          <w:marLeft w:val="0"/>
          <w:marRight w:val="0"/>
          <w:marTop w:val="0"/>
          <w:marBottom w:val="0"/>
          <w:divBdr>
            <w:top w:val="none" w:sz="0" w:space="0" w:color="auto"/>
            <w:left w:val="none" w:sz="0" w:space="0" w:color="auto"/>
            <w:bottom w:val="none" w:sz="0" w:space="0" w:color="auto"/>
            <w:right w:val="none" w:sz="0" w:space="0" w:color="auto"/>
          </w:divBdr>
        </w:div>
        <w:div w:id="1317610131">
          <w:marLeft w:val="0"/>
          <w:marRight w:val="0"/>
          <w:marTop w:val="0"/>
          <w:marBottom w:val="0"/>
          <w:divBdr>
            <w:top w:val="none" w:sz="0" w:space="0" w:color="auto"/>
            <w:left w:val="none" w:sz="0" w:space="0" w:color="auto"/>
            <w:bottom w:val="none" w:sz="0" w:space="0" w:color="auto"/>
            <w:right w:val="none" w:sz="0" w:space="0" w:color="auto"/>
          </w:divBdr>
        </w:div>
        <w:div w:id="1673950463">
          <w:marLeft w:val="0"/>
          <w:marRight w:val="0"/>
          <w:marTop w:val="0"/>
          <w:marBottom w:val="0"/>
          <w:divBdr>
            <w:top w:val="none" w:sz="0" w:space="0" w:color="auto"/>
            <w:left w:val="none" w:sz="0" w:space="0" w:color="auto"/>
            <w:bottom w:val="none" w:sz="0" w:space="0" w:color="auto"/>
            <w:right w:val="none" w:sz="0" w:space="0" w:color="auto"/>
          </w:divBdr>
        </w:div>
        <w:div w:id="1959023224">
          <w:marLeft w:val="0"/>
          <w:marRight w:val="0"/>
          <w:marTop w:val="0"/>
          <w:marBottom w:val="0"/>
          <w:divBdr>
            <w:top w:val="none" w:sz="0" w:space="0" w:color="auto"/>
            <w:left w:val="none" w:sz="0" w:space="0" w:color="auto"/>
            <w:bottom w:val="none" w:sz="0" w:space="0" w:color="auto"/>
            <w:right w:val="none" w:sz="0" w:space="0" w:color="auto"/>
          </w:divBdr>
        </w:div>
        <w:div w:id="1845893391">
          <w:marLeft w:val="0"/>
          <w:marRight w:val="0"/>
          <w:marTop w:val="0"/>
          <w:marBottom w:val="0"/>
          <w:divBdr>
            <w:top w:val="none" w:sz="0" w:space="0" w:color="auto"/>
            <w:left w:val="none" w:sz="0" w:space="0" w:color="auto"/>
            <w:bottom w:val="none" w:sz="0" w:space="0" w:color="auto"/>
            <w:right w:val="none" w:sz="0" w:space="0" w:color="auto"/>
          </w:divBdr>
        </w:div>
      </w:divsChild>
    </w:div>
    <w:div w:id="1446971104">
      <w:bodyDiv w:val="1"/>
      <w:marLeft w:val="0"/>
      <w:marRight w:val="0"/>
      <w:marTop w:val="0"/>
      <w:marBottom w:val="0"/>
      <w:divBdr>
        <w:top w:val="none" w:sz="0" w:space="0" w:color="auto"/>
        <w:left w:val="none" w:sz="0" w:space="0" w:color="auto"/>
        <w:bottom w:val="none" w:sz="0" w:space="0" w:color="auto"/>
        <w:right w:val="none" w:sz="0" w:space="0" w:color="auto"/>
      </w:divBdr>
    </w:div>
    <w:div w:id="1509448367">
      <w:bodyDiv w:val="1"/>
      <w:marLeft w:val="0"/>
      <w:marRight w:val="0"/>
      <w:marTop w:val="0"/>
      <w:marBottom w:val="0"/>
      <w:divBdr>
        <w:top w:val="none" w:sz="0" w:space="0" w:color="auto"/>
        <w:left w:val="none" w:sz="0" w:space="0" w:color="auto"/>
        <w:bottom w:val="none" w:sz="0" w:space="0" w:color="auto"/>
        <w:right w:val="none" w:sz="0" w:space="0" w:color="auto"/>
      </w:divBdr>
      <w:divsChild>
        <w:div w:id="1667902578">
          <w:marLeft w:val="0"/>
          <w:marRight w:val="0"/>
          <w:marTop w:val="0"/>
          <w:marBottom w:val="0"/>
          <w:divBdr>
            <w:top w:val="none" w:sz="0" w:space="0" w:color="auto"/>
            <w:left w:val="none" w:sz="0" w:space="0" w:color="auto"/>
            <w:bottom w:val="none" w:sz="0" w:space="0" w:color="auto"/>
            <w:right w:val="none" w:sz="0" w:space="0" w:color="auto"/>
          </w:divBdr>
          <w:divsChild>
            <w:div w:id="881670034">
              <w:marLeft w:val="0"/>
              <w:marRight w:val="0"/>
              <w:marTop w:val="0"/>
              <w:marBottom w:val="0"/>
              <w:divBdr>
                <w:top w:val="none" w:sz="0" w:space="0" w:color="auto"/>
                <w:left w:val="none" w:sz="0" w:space="0" w:color="auto"/>
                <w:bottom w:val="none" w:sz="0" w:space="0" w:color="auto"/>
                <w:right w:val="none" w:sz="0" w:space="0" w:color="auto"/>
              </w:divBdr>
              <w:divsChild>
                <w:div w:id="273875222">
                  <w:marLeft w:val="0"/>
                  <w:marRight w:val="0"/>
                  <w:marTop w:val="0"/>
                  <w:marBottom w:val="0"/>
                  <w:divBdr>
                    <w:top w:val="none" w:sz="0" w:space="0" w:color="auto"/>
                    <w:left w:val="none" w:sz="0" w:space="0" w:color="auto"/>
                    <w:bottom w:val="none" w:sz="0" w:space="0" w:color="auto"/>
                    <w:right w:val="none" w:sz="0" w:space="0" w:color="auto"/>
                  </w:divBdr>
                  <w:divsChild>
                    <w:div w:id="151064334">
                      <w:marLeft w:val="0"/>
                      <w:marRight w:val="-90"/>
                      <w:marTop w:val="0"/>
                      <w:marBottom w:val="0"/>
                      <w:divBdr>
                        <w:top w:val="none" w:sz="0" w:space="0" w:color="auto"/>
                        <w:left w:val="none" w:sz="0" w:space="0" w:color="auto"/>
                        <w:bottom w:val="none" w:sz="0" w:space="0" w:color="auto"/>
                        <w:right w:val="none" w:sz="0" w:space="0" w:color="auto"/>
                      </w:divBdr>
                      <w:divsChild>
                        <w:div w:id="1135216210">
                          <w:marLeft w:val="0"/>
                          <w:marRight w:val="0"/>
                          <w:marTop w:val="0"/>
                          <w:marBottom w:val="0"/>
                          <w:divBdr>
                            <w:top w:val="none" w:sz="0" w:space="0" w:color="auto"/>
                            <w:left w:val="none" w:sz="0" w:space="0" w:color="auto"/>
                            <w:bottom w:val="none" w:sz="0" w:space="0" w:color="auto"/>
                            <w:right w:val="none" w:sz="0" w:space="0" w:color="auto"/>
                          </w:divBdr>
                          <w:divsChild>
                            <w:div w:id="982545885">
                              <w:marLeft w:val="0"/>
                              <w:marRight w:val="0"/>
                              <w:marTop w:val="0"/>
                              <w:marBottom w:val="0"/>
                              <w:divBdr>
                                <w:top w:val="none" w:sz="0" w:space="0" w:color="auto"/>
                                <w:left w:val="none" w:sz="0" w:space="0" w:color="auto"/>
                                <w:bottom w:val="none" w:sz="0" w:space="0" w:color="auto"/>
                                <w:right w:val="none" w:sz="0" w:space="0" w:color="auto"/>
                              </w:divBdr>
                              <w:divsChild>
                                <w:div w:id="1362710248">
                                  <w:marLeft w:val="0"/>
                                  <w:marRight w:val="0"/>
                                  <w:marTop w:val="0"/>
                                  <w:marBottom w:val="0"/>
                                  <w:divBdr>
                                    <w:top w:val="none" w:sz="0" w:space="0" w:color="auto"/>
                                    <w:left w:val="none" w:sz="0" w:space="0" w:color="auto"/>
                                    <w:bottom w:val="none" w:sz="0" w:space="0" w:color="auto"/>
                                    <w:right w:val="none" w:sz="0" w:space="0" w:color="auto"/>
                                  </w:divBdr>
                                  <w:divsChild>
                                    <w:div w:id="103694549">
                                      <w:marLeft w:val="750"/>
                                      <w:marRight w:val="0"/>
                                      <w:marTop w:val="0"/>
                                      <w:marBottom w:val="0"/>
                                      <w:divBdr>
                                        <w:top w:val="none" w:sz="0" w:space="0" w:color="auto"/>
                                        <w:left w:val="none" w:sz="0" w:space="0" w:color="auto"/>
                                        <w:bottom w:val="none" w:sz="0" w:space="0" w:color="auto"/>
                                        <w:right w:val="none" w:sz="0" w:space="0" w:color="auto"/>
                                      </w:divBdr>
                                      <w:divsChild>
                                        <w:div w:id="504326058">
                                          <w:marLeft w:val="0"/>
                                          <w:marRight w:val="0"/>
                                          <w:marTop w:val="0"/>
                                          <w:marBottom w:val="0"/>
                                          <w:divBdr>
                                            <w:top w:val="none" w:sz="0" w:space="0" w:color="auto"/>
                                            <w:left w:val="none" w:sz="0" w:space="0" w:color="auto"/>
                                            <w:bottom w:val="none" w:sz="0" w:space="0" w:color="auto"/>
                                            <w:right w:val="none" w:sz="0" w:space="0" w:color="auto"/>
                                          </w:divBdr>
                                          <w:divsChild>
                                            <w:div w:id="493112613">
                                              <w:marLeft w:val="0"/>
                                              <w:marRight w:val="0"/>
                                              <w:marTop w:val="0"/>
                                              <w:marBottom w:val="0"/>
                                              <w:divBdr>
                                                <w:top w:val="none" w:sz="0" w:space="0" w:color="auto"/>
                                                <w:left w:val="none" w:sz="0" w:space="0" w:color="auto"/>
                                                <w:bottom w:val="none" w:sz="0" w:space="0" w:color="auto"/>
                                                <w:right w:val="none" w:sz="0" w:space="0" w:color="auto"/>
                                              </w:divBdr>
                                              <w:divsChild>
                                                <w:div w:id="496964840">
                                                  <w:marLeft w:val="0"/>
                                                  <w:marRight w:val="0"/>
                                                  <w:marTop w:val="0"/>
                                                  <w:marBottom w:val="0"/>
                                                  <w:divBdr>
                                                    <w:top w:val="none" w:sz="0" w:space="0" w:color="auto"/>
                                                    <w:left w:val="none" w:sz="0" w:space="0" w:color="auto"/>
                                                    <w:bottom w:val="none" w:sz="0" w:space="0" w:color="auto"/>
                                                    <w:right w:val="none" w:sz="0" w:space="0" w:color="auto"/>
                                                  </w:divBdr>
                                                  <w:divsChild>
                                                    <w:div w:id="1353192827">
                                                      <w:marLeft w:val="0"/>
                                                      <w:marRight w:val="0"/>
                                                      <w:marTop w:val="0"/>
                                                      <w:marBottom w:val="0"/>
                                                      <w:divBdr>
                                                        <w:top w:val="none" w:sz="0" w:space="0" w:color="auto"/>
                                                        <w:left w:val="none" w:sz="0" w:space="0" w:color="auto"/>
                                                        <w:bottom w:val="none" w:sz="0" w:space="0" w:color="auto"/>
                                                        <w:right w:val="none" w:sz="0" w:space="0" w:color="auto"/>
                                                      </w:divBdr>
                                                      <w:divsChild>
                                                        <w:div w:id="301808720">
                                                          <w:marLeft w:val="0"/>
                                                          <w:marRight w:val="0"/>
                                                          <w:marTop w:val="0"/>
                                                          <w:marBottom w:val="0"/>
                                                          <w:divBdr>
                                                            <w:top w:val="none" w:sz="0" w:space="0" w:color="auto"/>
                                                            <w:left w:val="none" w:sz="0" w:space="0" w:color="auto"/>
                                                            <w:bottom w:val="none" w:sz="0" w:space="0" w:color="auto"/>
                                                            <w:right w:val="none" w:sz="0" w:space="0" w:color="auto"/>
                                                          </w:divBdr>
                                                          <w:divsChild>
                                                            <w:div w:id="1930654221">
                                                              <w:marLeft w:val="0"/>
                                                              <w:marRight w:val="0"/>
                                                              <w:marTop w:val="0"/>
                                                              <w:marBottom w:val="0"/>
                                                              <w:divBdr>
                                                                <w:top w:val="none" w:sz="0" w:space="0" w:color="auto"/>
                                                                <w:left w:val="none" w:sz="0" w:space="0" w:color="auto"/>
                                                                <w:bottom w:val="none" w:sz="0" w:space="0" w:color="auto"/>
                                                                <w:right w:val="none" w:sz="0" w:space="0" w:color="auto"/>
                                                              </w:divBdr>
                                                              <w:divsChild>
                                                                <w:div w:id="565340362">
                                                                  <w:marLeft w:val="0"/>
                                                                  <w:marRight w:val="0"/>
                                                                  <w:marTop w:val="0"/>
                                                                  <w:marBottom w:val="0"/>
                                                                  <w:divBdr>
                                                                    <w:top w:val="none" w:sz="0" w:space="0" w:color="auto"/>
                                                                    <w:left w:val="none" w:sz="0" w:space="0" w:color="auto"/>
                                                                    <w:bottom w:val="none" w:sz="0" w:space="0" w:color="auto"/>
                                                                    <w:right w:val="none" w:sz="0" w:space="0" w:color="auto"/>
                                                                  </w:divBdr>
                                                                  <w:divsChild>
                                                                    <w:div w:id="1774519557">
                                                                      <w:marLeft w:val="0"/>
                                                                      <w:marRight w:val="0"/>
                                                                      <w:marTop w:val="0"/>
                                                                      <w:marBottom w:val="0"/>
                                                                      <w:divBdr>
                                                                        <w:top w:val="none" w:sz="0" w:space="0" w:color="auto"/>
                                                                        <w:left w:val="none" w:sz="0" w:space="0" w:color="auto"/>
                                                                        <w:bottom w:val="none" w:sz="0" w:space="0" w:color="auto"/>
                                                                        <w:right w:val="none" w:sz="0" w:space="0" w:color="auto"/>
                                                                      </w:divBdr>
                                                                      <w:divsChild>
                                                                        <w:div w:id="2121759705">
                                                                          <w:marLeft w:val="0"/>
                                                                          <w:marRight w:val="0"/>
                                                                          <w:marTop w:val="0"/>
                                                                          <w:marBottom w:val="0"/>
                                                                          <w:divBdr>
                                                                            <w:top w:val="none" w:sz="0" w:space="0" w:color="auto"/>
                                                                            <w:left w:val="none" w:sz="0" w:space="0" w:color="auto"/>
                                                                            <w:bottom w:val="none" w:sz="0" w:space="0" w:color="auto"/>
                                                                            <w:right w:val="none" w:sz="0" w:space="0" w:color="auto"/>
                                                                          </w:divBdr>
                                                                          <w:divsChild>
                                                                            <w:div w:id="1700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4603752">
                                                                  <w:marLeft w:val="0"/>
                                                                  <w:marRight w:val="0"/>
                                                                  <w:marTop w:val="0"/>
                                                                  <w:marBottom w:val="0"/>
                                                                  <w:divBdr>
                                                                    <w:top w:val="none" w:sz="0" w:space="0" w:color="auto"/>
                                                                    <w:left w:val="none" w:sz="0" w:space="0" w:color="auto"/>
                                                                    <w:bottom w:val="none" w:sz="0" w:space="0" w:color="auto"/>
                                                                    <w:right w:val="none" w:sz="0" w:space="0" w:color="auto"/>
                                                                  </w:divBdr>
                                                                  <w:divsChild>
                                                                    <w:div w:id="787551655">
                                                                      <w:marLeft w:val="0"/>
                                                                      <w:marRight w:val="0"/>
                                                                      <w:marTop w:val="0"/>
                                                                      <w:marBottom w:val="0"/>
                                                                      <w:divBdr>
                                                                        <w:top w:val="none" w:sz="0" w:space="0" w:color="auto"/>
                                                                        <w:left w:val="none" w:sz="0" w:space="0" w:color="auto"/>
                                                                        <w:bottom w:val="none" w:sz="0" w:space="0" w:color="auto"/>
                                                                        <w:right w:val="none" w:sz="0" w:space="0" w:color="auto"/>
                                                                      </w:divBdr>
                                                                      <w:divsChild>
                                                                        <w:div w:id="1179781505">
                                                                          <w:marLeft w:val="0"/>
                                                                          <w:marRight w:val="0"/>
                                                                          <w:marTop w:val="0"/>
                                                                          <w:marBottom w:val="0"/>
                                                                          <w:divBdr>
                                                                            <w:top w:val="none" w:sz="0" w:space="0" w:color="auto"/>
                                                                            <w:left w:val="none" w:sz="0" w:space="0" w:color="auto"/>
                                                                            <w:bottom w:val="none" w:sz="0" w:space="0" w:color="auto"/>
                                                                            <w:right w:val="none" w:sz="0" w:space="0" w:color="auto"/>
                                                                          </w:divBdr>
                                                                          <w:divsChild>
                                                                            <w:div w:id="1783038794">
                                                                              <w:marLeft w:val="0"/>
                                                                              <w:marRight w:val="0"/>
                                                                              <w:marTop w:val="0"/>
                                                                              <w:marBottom w:val="0"/>
                                                                              <w:divBdr>
                                                                                <w:top w:val="none" w:sz="0" w:space="0" w:color="auto"/>
                                                                                <w:left w:val="none" w:sz="0" w:space="0" w:color="auto"/>
                                                                                <w:bottom w:val="none" w:sz="0" w:space="0" w:color="auto"/>
                                                                                <w:right w:val="none" w:sz="0" w:space="0" w:color="auto"/>
                                                                              </w:divBdr>
                                                                              <w:divsChild>
                                                                                <w:div w:id="1068695809">
                                                                                  <w:marLeft w:val="105"/>
                                                                                  <w:marRight w:val="105"/>
                                                                                  <w:marTop w:val="90"/>
                                                                                  <w:marBottom w:val="150"/>
                                                                                  <w:divBdr>
                                                                                    <w:top w:val="none" w:sz="0" w:space="0" w:color="auto"/>
                                                                                    <w:left w:val="none" w:sz="0" w:space="0" w:color="auto"/>
                                                                                    <w:bottom w:val="none" w:sz="0" w:space="0" w:color="auto"/>
                                                                                    <w:right w:val="none" w:sz="0" w:space="0" w:color="auto"/>
                                                                                  </w:divBdr>
                                                                                </w:div>
                                                                                <w:div w:id="62069571">
                                                                                  <w:marLeft w:val="105"/>
                                                                                  <w:marRight w:val="105"/>
                                                                                  <w:marTop w:val="90"/>
                                                                                  <w:marBottom w:val="150"/>
                                                                                  <w:divBdr>
                                                                                    <w:top w:val="none" w:sz="0" w:space="0" w:color="auto"/>
                                                                                    <w:left w:val="none" w:sz="0" w:space="0" w:color="auto"/>
                                                                                    <w:bottom w:val="none" w:sz="0" w:space="0" w:color="auto"/>
                                                                                    <w:right w:val="none" w:sz="0" w:space="0" w:color="auto"/>
                                                                                  </w:divBdr>
                                                                                </w:div>
                                                                                <w:div w:id="1516194020">
                                                                                  <w:marLeft w:val="105"/>
                                                                                  <w:marRight w:val="105"/>
                                                                                  <w:marTop w:val="90"/>
                                                                                  <w:marBottom w:val="150"/>
                                                                                  <w:divBdr>
                                                                                    <w:top w:val="none" w:sz="0" w:space="0" w:color="auto"/>
                                                                                    <w:left w:val="none" w:sz="0" w:space="0" w:color="auto"/>
                                                                                    <w:bottom w:val="none" w:sz="0" w:space="0" w:color="auto"/>
                                                                                    <w:right w:val="none" w:sz="0" w:space="0" w:color="auto"/>
                                                                                  </w:divBdr>
                                                                                </w:div>
                                                                                <w:div w:id="1924610389">
                                                                                  <w:marLeft w:val="105"/>
                                                                                  <w:marRight w:val="105"/>
                                                                                  <w:marTop w:val="90"/>
                                                                                  <w:marBottom w:val="150"/>
                                                                                  <w:divBdr>
                                                                                    <w:top w:val="none" w:sz="0" w:space="0" w:color="auto"/>
                                                                                    <w:left w:val="none" w:sz="0" w:space="0" w:color="auto"/>
                                                                                    <w:bottom w:val="none" w:sz="0" w:space="0" w:color="auto"/>
                                                                                    <w:right w:val="none" w:sz="0" w:space="0" w:color="auto"/>
                                                                                  </w:divBdr>
                                                                                </w:div>
                                                                                <w:div w:id="40136891">
                                                                                  <w:marLeft w:val="105"/>
                                                                                  <w:marRight w:val="105"/>
                                                                                  <w:marTop w:val="90"/>
                                                                                  <w:marBottom w:val="150"/>
                                                                                  <w:divBdr>
                                                                                    <w:top w:val="none" w:sz="0" w:space="0" w:color="auto"/>
                                                                                    <w:left w:val="none" w:sz="0" w:space="0" w:color="auto"/>
                                                                                    <w:bottom w:val="none" w:sz="0" w:space="0" w:color="auto"/>
                                                                                    <w:right w:val="none" w:sz="0" w:space="0" w:color="auto"/>
                                                                                  </w:divBdr>
                                                                                </w:div>
                                                                                <w:div w:id="1801218151">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07226385">
                                  <w:marLeft w:val="0"/>
                                  <w:marRight w:val="0"/>
                                  <w:marTop w:val="0"/>
                                  <w:marBottom w:val="0"/>
                                  <w:divBdr>
                                    <w:top w:val="none" w:sz="0" w:space="0" w:color="auto"/>
                                    <w:left w:val="none" w:sz="0" w:space="0" w:color="auto"/>
                                    <w:bottom w:val="none" w:sz="0" w:space="0" w:color="auto"/>
                                    <w:right w:val="none" w:sz="0" w:space="0" w:color="auto"/>
                                  </w:divBdr>
                                  <w:divsChild>
                                    <w:div w:id="503251183">
                                      <w:marLeft w:val="750"/>
                                      <w:marRight w:val="0"/>
                                      <w:marTop w:val="0"/>
                                      <w:marBottom w:val="0"/>
                                      <w:divBdr>
                                        <w:top w:val="none" w:sz="0" w:space="0" w:color="auto"/>
                                        <w:left w:val="none" w:sz="0" w:space="0" w:color="auto"/>
                                        <w:bottom w:val="none" w:sz="0" w:space="0" w:color="auto"/>
                                        <w:right w:val="none" w:sz="0" w:space="0" w:color="auto"/>
                                      </w:divBdr>
                                      <w:divsChild>
                                        <w:div w:id="821119819">
                                          <w:marLeft w:val="0"/>
                                          <w:marRight w:val="0"/>
                                          <w:marTop w:val="0"/>
                                          <w:marBottom w:val="0"/>
                                          <w:divBdr>
                                            <w:top w:val="none" w:sz="0" w:space="0" w:color="auto"/>
                                            <w:left w:val="none" w:sz="0" w:space="0" w:color="auto"/>
                                            <w:bottom w:val="none" w:sz="0" w:space="0" w:color="auto"/>
                                            <w:right w:val="none" w:sz="0" w:space="0" w:color="auto"/>
                                          </w:divBdr>
                                          <w:divsChild>
                                            <w:div w:id="1631399397">
                                              <w:marLeft w:val="0"/>
                                              <w:marRight w:val="0"/>
                                              <w:marTop w:val="0"/>
                                              <w:marBottom w:val="0"/>
                                              <w:divBdr>
                                                <w:top w:val="none" w:sz="0" w:space="0" w:color="auto"/>
                                                <w:left w:val="none" w:sz="0" w:space="0" w:color="auto"/>
                                                <w:bottom w:val="none" w:sz="0" w:space="0" w:color="auto"/>
                                                <w:right w:val="none" w:sz="0" w:space="0" w:color="auto"/>
                                              </w:divBdr>
                                              <w:divsChild>
                                                <w:div w:id="894700981">
                                                  <w:marLeft w:val="0"/>
                                                  <w:marRight w:val="0"/>
                                                  <w:marTop w:val="0"/>
                                                  <w:marBottom w:val="0"/>
                                                  <w:divBdr>
                                                    <w:top w:val="none" w:sz="0" w:space="0" w:color="auto"/>
                                                    <w:left w:val="none" w:sz="0" w:space="0" w:color="auto"/>
                                                    <w:bottom w:val="none" w:sz="0" w:space="0" w:color="auto"/>
                                                    <w:right w:val="none" w:sz="0" w:space="0" w:color="auto"/>
                                                  </w:divBdr>
                                                  <w:divsChild>
                                                    <w:div w:id="19403799">
                                                      <w:marLeft w:val="0"/>
                                                      <w:marRight w:val="0"/>
                                                      <w:marTop w:val="0"/>
                                                      <w:marBottom w:val="0"/>
                                                      <w:divBdr>
                                                        <w:top w:val="none" w:sz="0" w:space="0" w:color="auto"/>
                                                        <w:left w:val="none" w:sz="0" w:space="0" w:color="auto"/>
                                                        <w:bottom w:val="none" w:sz="0" w:space="0" w:color="auto"/>
                                                        <w:right w:val="none" w:sz="0" w:space="0" w:color="auto"/>
                                                      </w:divBdr>
                                                      <w:divsChild>
                                                        <w:div w:id="1027298190">
                                                          <w:marLeft w:val="0"/>
                                                          <w:marRight w:val="0"/>
                                                          <w:marTop w:val="0"/>
                                                          <w:marBottom w:val="0"/>
                                                          <w:divBdr>
                                                            <w:top w:val="none" w:sz="0" w:space="0" w:color="auto"/>
                                                            <w:left w:val="none" w:sz="0" w:space="0" w:color="auto"/>
                                                            <w:bottom w:val="none" w:sz="0" w:space="0" w:color="auto"/>
                                                            <w:right w:val="none" w:sz="0" w:space="0" w:color="auto"/>
                                                          </w:divBdr>
                                                          <w:divsChild>
                                                            <w:div w:id="1205295092">
                                                              <w:marLeft w:val="0"/>
                                                              <w:marRight w:val="0"/>
                                                              <w:marTop w:val="0"/>
                                                              <w:marBottom w:val="0"/>
                                                              <w:divBdr>
                                                                <w:top w:val="none" w:sz="0" w:space="0" w:color="auto"/>
                                                                <w:left w:val="none" w:sz="0" w:space="0" w:color="auto"/>
                                                                <w:bottom w:val="none" w:sz="0" w:space="0" w:color="auto"/>
                                                                <w:right w:val="none" w:sz="0" w:space="0" w:color="auto"/>
                                                              </w:divBdr>
                                                              <w:divsChild>
                                                                <w:div w:id="760028834">
                                                                  <w:marLeft w:val="0"/>
                                                                  <w:marRight w:val="0"/>
                                                                  <w:marTop w:val="0"/>
                                                                  <w:marBottom w:val="0"/>
                                                                  <w:divBdr>
                                                                    <w:top w:val="none" w:sz="0" w:space="0" w:color="auto"/>
                                                                    <w:left w:val="none" w:sz="0" w:space="0" w:color="auto"/>
                                                                    <w:bottom w:val="none" w:sz="0" w:space="0" w:color="auto"/>
                                                                    <w:right w:val="none" w:sz="0" w:space="0" w:color="auto"/>
                                                                  </w:divBdr>
                                                                  <w:divsChild>
                                                                    <w:div w:id="2048404994">
                                                                      <w:marLeft w:val="0"/>
                                                                      <w:marRight w:val="0"/>
                                                                      <w:marTop w:val="0"/>
                                                                      <w:marBottom w:val="0"/>
                                                                      <w:divBdr>
                                                                        <w:top w:val="none" w:sz="0" w:space="0" w:color="auto"/>
                                                                        <w:left w:val="none" w:sz="0" w:space="0" w:color="auto"/>
                                                                        <w:bottom w:val="none" w:sz="0" w:space="0" w:color="auto"/>
                                                                        <w:right w:val="none" w:sz="0" w:space="0" w:color="auto"/>
                                                                      </w:divBdr>
                                                                      <w:divsChild>
                                                                        <w:div w:id="1423644246">
                                                                          <w:marLeft w:val="0"/>
                                                                          <w:marRight w:val="0"/>
                                                                          <w:marTop w:val="0"/>
                                                                          <w:marBottom w:val="0"/>
                                                                          <w:divBdr>
                                                                            <w:top w:val="none" w:sz="0" w:space="0" w:color="auto"/>
                                                                            <w:left w:val="none" w:sz="0" w:space="0" w:color="auto"/>
                                                                            <w:bottom w:val="none" w:sz="0" w:space="0" w:color="auto"/>
                                                                            <w:right w:val="none" w:sz="0" w:space="0" w:color="auto"/>
                                                                          </w:divBdr>
                                                                          <w:divsChild>
                                                                            <w:div w:id="258566871">
                                                                              <w:marLeft w:val="0"/>
                                                                              <w:marRight w:val="0"/>
                                                                              <w:marTop w:val="0"/>
                                                                              <w:marBottom w:val="0"/>
                                                                              <w:divBdr>
                                                                                <w:top w:val="none" w:sz="0" w:space="0" w:color="auto"/>
                                                                                <w:left w:val="none" w:sz="0" w:space="0" w:color="auto"/>
                                                                                <w:bottom w:val="none" w:sz="0" w:space="0" w:color="auto"/>
                                                                                <w:right w:val="none" w:sz="0" w:space="0" w:color="auto"/>
                                                                              </w:divBdr>
                                                                              <w:divsChild>
                                                                                <w:div w:id="1218932050">
                                                                                  <w:marLeft w:val="0"/>
                                                                                  <w:marRight w:val="0"/>
                                                                                  <w:marTop w:val="0"/>
                                                                                  <w:marBottom w:val="0"/>
                                                                                  <w:divBdr>
                                                                                    <w:top w:val="none" w:sz="0" w:space="0" w:color="auto"/>
                                                                                    <w:left w:val="none" w:sz="0" w:space="0" w:color="auto"/>
                                                                                    <w:bottom w:val="none" w:sz="0" w:space="0" w:color="auto"/>
                                                                                    <w:right w:val="none" w:sz="0" w:space="0" w:color="auto"/>
                                                                                  </w:divBdr>
                                                                                  <w:divsChild>
                                                                                    <w:div w:id="1292588430">
                                                                                      <w:marLeft w:val="0"/>
                                                                                      <w:marRight w:val="0"/>
                                                                                      <w:marTop w:val="100"/>
                                                                                      <w:marBottom w:val="100"/>
                                                                                      <w:divBdr>
                                                                                        <w:top w:val="none" w:sz="0" w:space="0" w:color="auto"/>
                                                                                        <w:left w:val="none" w:sz="0" w:space="0" w:color="auto"/>
                                                                                        <w:bottom w:val="none" w:sz="0" w:space="0" w:color="auto"/>
                                                                                        <w:right w:val="none" w:sz="0" w:space="0" w:color="auto"/>
                                                                                      </w:divBdr>
                                                                                      <w:divsChild>
                                                                                        <w:div w:id="112430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8138695">
                                                                      <w:marLeft w:val="0"/>
                                                                      <w:marRight w:val="0"/>
                                                                      <w:marTop w:val="0"/>
                                                                      <w:marBottom w:val="0"/>
                                                                      <w:divBdr>
                                                                        <w:top w:val="none" w:sz="0" w:space="0" w:color="auto"/>
                                                                        <w:left w:val="none" w:sz="0" w:space="0" w:color="auto"/>
                                                                        <w:bottom w:val="none" w:sz="0" w:space="0" w:color="auto"/>
                                                                        <w:right w:val="none" w:sz="0" w:space="0" w:color="auto"/>
                                                                      </w:divBdr>
                                                                      <w:divsChild>
                                                                        <w:div w:id="149177927">
                                                                          <w:marLeft w:val="0"/>
                                                                          <w:marRight w:val="0"/>
                                                                          <w:marTop w:val="0"/>
                                                                          <w:marBottom w:val="0"/>
                                                                          <w:divBdr>
                                                                            <w:top w:val="none" w:sz="0" w:space="0" w:color="auto"/>
                                                                            <w:left w:val="none" w:sz="0" w:space="0" w:color="auto"/>
                                                                            <w:bottom w:val="none" w:sz="0" w:space="0" w:color="auto"/>
                                                                            <w:right w:val="none" w:sz="0" w:space="0" w:color="auto"/>
                                                                          </w:divBdr>
                                                                          <w:divsChild>
                                                                            <w:div w:id="1366831538">
                                                                              <w:marLeft w:val="0"/>
                                                                              <w:marRight w:val="0"/>
                                                                              <w:marTop w:val="0"/>
                                                                              <w:marBottom w:val="0"/>
                                                                              <w:divBdr>
                                                                                <w:top w:val="none" w:sz="0" w:space="0" w:color="auto"/>
                                                                                <w:left w:val="none" w:sz="0" w:space="0" w:color="auto"/>
                                                                                <w:bottom w:val="none" w:sz="0" w:space="0" w:color="auto"/>
                                                                                <w:right w:val="none" w:sz="0" w:space="0" w:color="auto"/>
                                                                              </w:divBdr>
                                                                              <w:divsChild>
                                                                                <w:div w:id="14773234">
                                                                                  <w:marLeft w:val="0"/>
                                                                                  <w:marRight w:val="0"/>
                                                                                  <w:marTop w:val="0"/>
                                                                                  <w:marBottom w:val="0"/>
                                                                                  <w:divBdr>
                                                                                    <w:top w:val="none" w:sz="0" w:space="0" w:color="auto"/>
                                                                                    <w:left w:val="none" w:sz="0" w:space="0" w:color="auto"/>
                                                                                    <w:bottom w:val="none" w:sz="0" w:space="0" w:color="auto"/>
                                                                                    <w:right w:val="none" w:sz="0" w:space="0" w:color="auto"/>
                                                                                  </w:divBdr>
                                                                                  <w:divsChild>
                                                                                    <w:div w:id="604384362">
                                                                                      <w:marLeft w:val="105"/>
                                                                                      <w:marRight w:val="105"/>
                                                                                      <w:marTop w:val="90"/>
                                                                                      <w:marBottom w:val="150"/>
                                                                                      <w:divBdr>
                                                                                        <w:top w:val="none" w:sz="0" w:space="0" w:color="auto"/>
                                                                                        <w:left w:val="none" w:sz="0" w:space="0" w:color="auto"/>
                                                                                        <w:bottom w:val="none" w:sz="0" w:space="0" w:color="auto"/>
                                                                                        <w:right w:val="none" w:sz="0" w:space="0" w:color="auto"/>
                                                                                      </w:divBdr>
                                                                                    </w:div>
                                                                                    <w:div w:id="2009289578">
                                                                                      <w:marLeft w:val="105"/>
                                                                                      <w:marRight w:val="105"/>
                                                                                      <w:marTop w:val="90"/>
                                                                                      <w:marBottom w:val="150"/>
                                                                                      <w:divBdr>
                                                                                        <w:top w:val="none" w:sz="0" w:space="0" w:color="auto"/>
                                                                                        <w:left w:val="none" w:sz="0" w:space="0" w:color="auto"/>
                                                                                        <w:bottom w:val="none" w:sz="0" w:space="0" w:color="auto"/>
                                                                                        <w:right w:val="none" w:sz="0" w:space="0" w:color="auto"/>
                                                                                      </w:divBdr>
                                                                                    </w:div>
                                                                                    <w:div w:id="927231132">
                                                                                      <w:marLeft w:val="105"/>
                                                                                      <w:marRight w:val="105"/>
                                                                                      <w:marTop w:val="90"/>
                                                                                      <w:marBottom w:val="150"/>
                                                                                      <w:divBdr>
                                                                                        <w:top w:val="none" w:sz="0" w:space="0" w:color="auto"/>
                                                                                        <w:left w:val="none" w:sz="0" w:space="0" w:color="auto"/>
                                                                                        <w:bottom w:val="none" w:sz="0" w:space="0" w:color="auto"/>
                                                                                        <w:right w:val="none" w:sz="0" w:space="0" w:color="auto"/>
                                                                                      </w:divBdr>
                                                                                    </w:div>
                                                                                    <w:div w:id="1332638288">
                                                                                      <w:marLeft w:val="105"/>
                                                                                      <w:marRight w:val="105"/>
                                                                                      <w:marTop w:val="90"/>
                                                                                      <w:marBottom w:val="150"/>
                                                                                      <w:divBdr>
                                                                                        <w:top w:val="none" w:sz="0" w:space="0" w:color="auto"/>
                                                                                        <w:left w:val="none" w:sz="0" w:space="0" w:color="auto"/>
                                                                                        <w:bottom w:val="none" w:sz="0" w:space="0" w:color="auto"/>
                                                                                        <w:right w:val="none" w:sz="0" w:space="0" w:color="auto"/>
                                                                                      </w:divBdr>
                                                                                    </w:div>
                                                                                    <w:div w:id="25447260">
                                                                                      <w:marLeft w:val="105"/>
                                                                                      <w:marRight w:val="105"/>
                                                                                      <w:marTop w:val="90"/>
                                                                                      <w:marBottom w:val="150"/>
                                                                                      <w:divBdr>
                                                                                        <w:top w:val="none" w:sz="0" w:space="0" w:color="auto"/>
                                                                                        <w:left w:val="none" w:sz="0" w:space="0" w:color="auto"/>
                                                                                        <w:bottom w:val="none" w:sz="0" w:space="0" w:color="auto"/>
                                                                                        <w:right w:val="none" w:sz="0" w:space="0" w:color="auto"/>
                                                                                      </w:divBdr>
                                                                                    </w:div>
                                                                                    <w:div w:id="951784289">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5371127">
                                                          <w:marLeft w:val="0"/>
                                                          <w:marRight w:val="0"/>
                                                          <w:marTop w:val="0"/>
                                                          <w:marBottom w:val="0"/>
                                                          <w:divBdr>
                                                            <w:top w:val="none" w:sz="0" w:space="0" w:color="auto"/>
                                                            <w:left w:val="none" w:sz="0" w:space="0" w:color="auto"/>
                                                            <w:bottom w:val="none" w:sz="0" w:space="0" w:color="auto"/>
                                                            <w:right w:val="none" w:sz="0" w:space="0" w:color="auto"/>
                                                          </w:divBdr>
                                                          <w:divsChild>
                                                            <w:div w:id="575743514">
                                                              <w:marLeft w:val="0"/>
                                                              <w:marRight w:val="0"/>
                                                              <w:marTop w:val="0"/>
                                                              <w:marBottom w:val="0"/>
                                                              <w:divBdr>
                                                                <w:top w:val="none" w:sz="0" w:space="0" w:color="auto"/>
                                                                <w:left w:val="none" w:sz="0" w:space="0" w:color="auto"/>
                                                                <w:bottom w:val="none" w:sz="0" w:space="0" w:color="auto"/>
                                                                <w:right w:val="none" w:sz="0" w:space="0" w:color="auto"/>
                                                              </w:divBdr>
                                                              <w:divsChild>
                                                                <w:div w:id="1938293674">
                                                                  <w:marLeft w:val="0"/>
                                                                  <w:marRight w:val="0"/>
                                                                  <w:marTop w:val="60"/>
                                                                  <w:marBottom w:val="0"/>
                                                                  <w:divBdr>
                                                                    <w:top w:val="none" w:sz="0" w:space="0" w:color="auto"/>
                                                                    <w:left w:val="none" w:sz="0" w:space="0" w:color="auto"/>
                                                                    <w:bottom w:val="none" w:sz="0" w:space="0" w:color="auto"/>
                                                                    <w:right w:val="none" w:sz="0" w:space="0" w:color="auto"/>
                                                                  </w:divBdr>
                                                                  <w:divsChild>
                                                                    <w:div w:id="371350561">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77844743">
          <w:marLeft w:val="0"/>
          <w:marRight w:val="0"/>
          <w:marTop w:val="0"/>
          <w:marBottom w:val="0"/>
          <w:divBdr>
            <w:top w:val="none" w:sz="0" w:space="0" w:color="auto"/>
            <w:left w:val="none" w:sz="0" w:space="0" w:color="auto"/>
            <w:bottom w:val="none" w:sz="0" w:space="0" w:color="auto"/>
            <w:right w:val="none" w:sz="0" w:space="0" w:color="auto"/>
          </w:divBdr>
          <w:divsChild>
            <w:div w:id="596911382">
              <w:marLeft w:val="0"/>
              <w:marRight w:val="0"/>
              <w:marTop w:val="0"/>
              <w:marBottom w:val="0"/>
              <w:divBdr>
                <w:top w:val="none" w:sz="0" w:space="0" w:color="auto"/>
                <w:left w:val="none" w:sz="0" w:space="0" w:color="auto"/>
                <w:bottom w:val="none" w:sz="0" w:space="0" w:color="auto"/>
                <w:right w:val="none" w:sz="0" w:space="0" w:color="auto"/>
              </w:divBdr>
              <w:divsChild>
                <w:div w:id="1808161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6214584">
      <w:bodyDiv w:val="1"/>
      <w:marLeft w:val="0"/>
      <w:marRight w:val="0"/>
      <w:marTop w:val="0"/>
      <w:marBottom w:val="0"/>
      <w:divBdr>
        <w:top w:val="none" w:sz="0" w:space="0" w:color="auto"/>
        <w:left w:val="none" w:sz="0" w:space="0" w:color="auto"/>
        <w:bottom w:val="none" w:sz="0" w:space="0" w:color="auto"/>
        <w:right w:val="none" w:sz="0" w:space="0" w:color="auto"/>
      </w:divBdr>
    </w:div>
    <w:div w:id="1538424652">
      <w:bodyDiv w:val="1"/>
      <w:marLeft w:val="0"/>
      <w:marRight w:val="0"/>
      <w:marTop w:val="0"/>
      <w:marBottom w:val="0"/>
      <w:divBdr>
        <w:top w:val="none" w:sz="0" w:space="0" w:color="auto"/>
        <w:left w:val="none" w:sz="0" w:space="0" w:color="auto"/>
        <w:bottom w:val="none" w:sz="0" w:space="0" w:color="auto"/>
        <w:right w:val="none" w:sz="0" w:space="0" w:color="auto"/>
      </w:divBdr>
    </w:div>
    <w:div w:id="1570070396">
      <w:bodyDiv w:val="1"/>
      <w:marLeft w:val="0"/>
      <w:marRight w:val="0"/>
      <w:marTop w:val="0"/>
      <w:marBottom w:val="0"/>
      <w:divBdr>
        <w:top w:val="none" w:sz="0" w:space="0" w:color="auto"/>
        <w:left w:val="none" w:sz="0" w:space="0" w:color="auto"/>
        <w:bottom w:val="none" w:sz="0" w:space="0" w:color="auto"/>
        <w:right w:val="none" w:sz="0" w:space="0" w:color="auto"/>
      </w:divBdr>
    </w:div>
    <w:div w:id="1585919699">
      <w:bodyDiv w:val="1"/>
      <w:marLeft w:val="0"/>
      <w:marRight w:val="0"/>
      <w:marTop w:val="0"/>
      <w:marBottom w:val="0"/>
      <w:divBdr>
        <w:top w:val="none" w:sz="0" w:space="0" w:color="auto"/>
        <w:left w:val="none" w:sz="0" w:space="0" w:color="auto"/>
        <w:bottom w:val="none" w:sz="0" w:space="0" w:color="auto"/>
        <w:right w:val="none" w:sz="0" w:space="0" w:color="auto"/>
      </w:divBdr>
      <w:divsChild>
        <w:div w:id="45222512">
          <w:marLeft w:val="0"/>
          <w:marRight w:val="0"/>
          <w:marTop w:val="0"/>
          <w:marBottom w:val="0"/>
          <w:divBdr>
            <w:top w:val="none" w:sz="0" w:space="0" w:color="auto"/>
            <w:left w:val="none" w:sz="0" w:space="0" w:color="auto"/>
            <w:bottom w:val="none" w:sz="0" w:space="0" w:color="auto"/>
            <w:right w:val="none" w:sz="0" w:space="0" w:color="auto"/>
          </w:divBdr>
        </w:div>
        <w:div w:id="1773551897">
          <w:marLeft w:val="0"/>
          <w:marRight w:val="0"/>
          <w:marTop w:val="0"/>
          <w:marBottom w:val="0"/>
          <w:divBdr>
            <w:top w:val="none" w:sz="0" w:space="0" w:color="auto"/>
            <w:left w:val="none" w:sz="0" w:space="0" w:color="auto"/>
            <w:bottom w:val="none" w:sz="0" w:space="0" w:color="auto"/>
            <w:right w:val="none" w:sz="0" w:space="0" w:color="auto"/>
          </w:divBdr>
        </w:div>
        <w:div w:id="1857116816">
          <w:marLeft w:val="0"/>
          <w:marRight w:val="0"/>
          <w:marTop w:val="0"/>
          <w:marBottom w:val="0"/>
          <w:divBdr>
            <w:top w:val="none" w:sz="0" w:space="0" w:color="auto"/>
            <w:left w:val="none" w:sz="0" w:space="0" w:color="auto"/>
            <w:bottom w:val="none" w:sz="0" w:space="0" w:color="auto"/>
            <w:right w:val="none" w:sz="0" w:space="0" w:color="auto"/>
          </w:divBdr>
        </w:div>
      </w:divsChild>
    </w:div>
    <w:div w:id="1598633461">
      <w:bodyDiv w:val="1"/>
      <w:marLeft w:val="0"/>
      <w:marRight w:val="0"/>
      <w:marTop w:val="0"/>
      <w:marBottom w:val="0"/>
      <w:divBdr>
        <w:top w:val="none" w:sz="0" w:space="0" w:color="auto"/>
        <w:left w:val="none" w:sz="0" w:space="0" w:color="auto"/>
        <w:bottom w:val="none" w:sz="0" w:space="0" w:color="auto"/>
        <w:right w:val="none" w:sz="0" w:space="0" w:color="auto"/>
      </w:divBdr>
      <w:divsChild>
        <w:div w:id="529800960">
          <w:marLeft w:val="0"/>
          <w:marRight w:val="0"/>
          <w:marTop w:val="0"/>
          <w:marBottom w:val="0"/>
          <w:divBdr>
            <w:top w:val="none" w:sz="0" w:space="0" w:color="auto"/>
            <w:left w:val="none" w:sz="0" w:space="0" w:color="auto"/>
            <w:bottom w:val="none" w:sz="0" w:space="0" w:color="auto"/>
            <w:right w:val="none" w:sz="0" w:space="0" w:color="auto"/>
          </w:divBdr>
        </w:div>
        <w:div w:id="1325474190">
          <w:marLeft w:val="0"/>
          <w:marRight w:val="0"/>
          <w:marTop w:val="0"/>
          <w:marBottom w:val="0"/>
          <w:divBdr>
            <w:top w:val="none" w:sz="0" w:space="0" w:color="auto"/>
            <w:left w:val="none" w:sz="0" w:space="0" w:color="auto"/>
            <w:bottom w:val="none" w:sz="0" w:space="0" w:color="auto"/>
            <w:right w:val="none" w:sz="0" w:space="0" w:color="auto"/>
          </w:divBdr>
        </w:div>
      </w:divsChild>
    </w:div>
    <w:div w:id="1602645586">
      <w:bodyDiv w:val="1"/>
      <w:marLeft w:val="0"/>
      <w:marRight w:val="0"/>
      <w:marTop w:val="0"/>
      <w:marBottom w:val="0"/>
      <w:divBdr>
        <w:top w:val="none" w:sz="0" w:space="0" w:color="auto"/>
        <w:left w:val="none" w:sz="0" w:space="0" w:color="auto"/>
        <w:bottom w:val="none" w:sz="0" w:space="0" w:color="auto"/>
        <w:right w:val="none" w:sz="0" w:space="0" w:color="auto"/>
      </w:divBdr>
      <w:divsChild>
        <w:div w:id="1457481797">
          <w:marLeft w:val="0"/>
          <w:marRight w:val="0"/>
          <w:marTop w:val="0"/>
          <w:marBottom w:val="0"/>
          <w:divBdr>
            <w:top w:val="none" w:sz="0" w:space="0" w:color="auto"/>
            <w:left w:val="none" w:sz="0" w:space="0" w:color="auto"/>
            <w:bottom w:val="none" w:sz="0" w:space="0" w:color="auto"/>
            <w:right w:val="none" w:sz="0" w:space="0" w:color="auto"/>
          </w:divBdr>
        </w:div>
        <w:div w:id="1117795519">
          <w:marLeft w:val="0"/>
          <w:marRight w:val="0"/>
          <w:marTop w:val="0"/>
          <w:marBottom w:val="0"/>
          <w:divBdr>
            <w:top w:val="none" w:sz="0" w:space="0" w:color="auto"/>
            <w:left w:val="none" w:sz="0" w:space="0" w:color="auto"/>
            <w:bottom w:val="none" w:sz="0" w:space="0" w:color="auto"/>
            <w:right w:val="none" w:sz="0" w:space="0" w:color="auto"/>
          </w:divBdr>
        </w:div>
        <w:div w:id="722799769">
          <w:marLeft w:val="0"/>
          <w:marRight w:val="0"/>
          <w:marTop w:val="0"/>
          <w:marBottom w:val="0"/>
          <w:divBdr>
            <w:top w:val="none" w:sz="0" w:space="0" w:color="auto"/>
            <w:left w:val="none" w:sz="0" w:space="0" w:color="auto"/>
            <w:bottom w:val="none" w:sz="0" w:space="0" w:color="auto"/>
            <w:right w:val="none" w:sz="0" w:space="0" w:color="auto"/>
          </w:divBdr>
        </w:div>
        <w:div w:id="1636907587">
          <w:marLeft w:val="0"/>
          <w:marRight w:val="0"/>
          <w:marTop w:val="0"/>
          <w:marBottom w:val="0"/>
          <w:divBdr>
            <w:top w:val="none" w:sz="0" w:space="0" w:color="auto"/>
            <w:left w:val="none" w:sz="0" w:space="0" w:color="auto"/>
            <w:bottom w:val="none" w:sz="0" w:space="0" w:color="auto"/>
            <w:right w:val="none" w:sz="0" w:space="0" w:color="auto"/>
          </w:divBdr>
        </w:div>
        <w:div w:id="842672091">
          <w:marLeft w:val="0"/>
          <w:marRight w:val="0"/>
          <w:marTop w:val="0"/>
          <w:marBottom w:val="0"/>
          <w:divBdr>
            <w:top w:val="none" w:sz="0" w:space="0" w:color="auto"/>
            <w:left w:val="none" w:sz="0" w:space="0" w:color="auto"/>
            <w:bottom w:val="none" w:sz="0" w:space="0" w:color="auto"/>
            <w:right w:val="none" w:sz="0" w:space="0" w:color="auto"/>
          </w:divBdr>
        </w:div>
        <w:div w:id="406457417">
          <w:marLeft w:val="0"/>
          <w:marRight w:val="0"/>
          <w:marTop w:val="0"/>
          <w:marBottom w:val="0"/>
          <w:divBdr>
            <w:top w:val="none" w:sz="0" w:space="0" w:color="auto"/>
            <w:left w:val="none" w:sz="0" w:space="0" w:color="auto"/>
            <w:bottom w:val="none" w:sz="0" w:space="0" w:color="auto"/>
            <w:right w:val="none" w:sz="0" w:space="0" w:color="auto"/>
          </w:divBdr>
        </w:div>
        <w:div w:id="1199128743">
          <w:marLeft w:val="0"/>
          <w:marRight w:val="0"/>
          <w:marTop w:val="0"/>
          <w:marBottom w:val="0"/>
          <w:divBdr>
            <w:top w:val="none" w:sz="0" w:space="0" w:color="auto"/>
            <w:left w:val="none" w:sz="0" w:space="0" w:color="auto"/>
            <w:bottom w:val="none" w:sz="0" w:space="0" w:color="auto"/>
            <w:right w:val="none" w:sz="0" w:space="0" w:color="auto"/>
          </w:divBdr>
        </w:div>
      </w:divsChild>
    </w:div>
    <w:div w:id="1614508710">
      <w:bodyDiv w:val="1"/>
      <w:marLeft w:val="0"/>
      <w:marRight w:val="0"/>
      <w:marTop w:val="0"/>
      <w:marBottom w:val="0"/>
      <w:divBdr>
        <w:top w:val="none" w:sz="0" w:space="0" w:color="auto"/>
        <w:left w:val="none" w:sz="0" w:space="0" w:color="auto"/>
        <w:bottom w:val="none" w:sz="0" w:space="0" w:color="auto"/>
        <w:right w:val="none" w:sz="0" w:space="0" w:color="auto"/>
      </w:divBdr>
    </w:div>
    <w:div w:id="1616476789">
      <w:bodyDiv w:val="1"/>
      <w:marLeft w:val="0"/>
      <w:marRight w:val="0"/>
      <w:marTop w:val="0"/>
      <w:marBottom w:val="0"/>
      <w:divBdr>
        <w:top w:val="none" w:sz="0" w:space="0" w:color="auto"/>
        <w:left w:val="none" w:sz="0" w:space="0" w:color="auto"/>
        <w:bottom w:val="none" w:sz="0" w:space="0" w:color="auto"/>
        <w:right w:val="none" w:sz="0" w:space="0" w:color="auto"/>
      </w:divBdr>
    </w:div>
    <w:div w:id="1619098054">
      <w:bodyDiv w:val="1"/>
      <w:marLeft w:val="0"/>
      <w:marRight w:val="0"/>
      <w:marTop w:val="0"/>
      <w:marBottom w:val="0"/>
      <w:divBdr>
        <w:top w:val="none" w:sz="0" w:space="0" w:color="auto"/>
        <w:left w:val="none" w:sz="0" w:space="0" w:color="auto"/>
        <w:bottom w:val="none" w:sz="0" w:space="0" w:color="auto"/>
        <w:right w:val="none" w:sz="0" w:space="0" w:color="auto"/>
      </w:divBdr>
    </w:div>
    <w:div w:id="1619676335">
      <w:bodyDiv w:val="1"/>
      <w:marLeft w:val="0"/>
      <w:marRight w:val="0"/>
      <w:marTop w:val="0"/>
      <w:marBottom w:val="0"/>
      <w:divBdr>
        <w:top w:val="none" w:sz="0" w:space="0" w:color="auto"/>
        <w:left w:val="none" w:sz="0" w:space="0" w:color="auto"/>
        <w:bottom w:val="none" w:sz="0" w:space="0" w:color="auto"/>
        <w:right w:val="none" w:sz="0" w:space="0" w:color="auto"/>
      </w:divBdr>
    </w:div>
    <w:div w:id="1627541475">
      <w:bodyDiv w:val="1"/>
      <w:marLeft w:val="0"/>
      <w:marRight w:val="0"/>
      <w:marTop w:val="0"/>
      <w:marBottom w:val="0"/>
      <w:divBdr>
        <w:top w:val="none" w:sz="0" w:space="0" w:color="auto"/>
        <w:left w:val="none" w:sz="0" w:space="0" w:color="auto"/>
        <w:bottom w:val="none" w:sz="0" w:space="0" w:color="auto"/>
        <w:right w:val="none" w:sz="0" w:space="0" w:color="auto"/>
      </w:divBdr>
    </w:div>
    <w:div w:id="1629821911">
      <w:bodyDiv w:val="1"/>
      <w:marLeft w:val="0"/>
      <w:marRight w:val="0"/>
      <w:marTop w:val="0"/>
      <w:marBottom w:val="0"/>
      <w:divBdr>
        <w:top w:val="none" w:sz="0" w:space="0" w:color="auto"/>
        <w:left w:val="none" w:sz="0" w:space="0" w:color="auto"/>
        <w:bottom w:val="none" w:sz="0" w:space="0" w:color="auto"/>
        <w:right w:val="none" w:sz="0" w:space="0" w:color="auto"/>
      </w:divBdr>
    </w:div>
    <w:div w:id="1633290000">
      <w:bodyDiv w:val="1"/>
      <w:marLeft w:val="0"/>
      <w:marRight w:val="0"/>
      <w:marTop w:val="0"/>
      <w:marBottom w:val="0"/>
      <w:divBdr>
        <w:top w:val="none" w:sz="0" w:space="0" w:color="auto"/>
        <w:left w:val="none" w:sz="0" w:space="0" w:color="auto"/>
        <w:bottom w:val="none" w:sz="0" w:space="0" w:color="auto"/>
        <w:right w:val="none" w:sz="0" w:space="0" w:color="auto"/>
      </w:divBdr>
      <w:divsChild>
        <w:div w:id="346907090">
          <w:marLeft w:val="0"/>
          <w:marRight w:val="0"/>
          <w:marTop w:val="0"/>
          <w:marBottom w:val="0"/>
          <w:divBdr>
            <w:top w:val="none" w:sz="0" w:space="0" w:color="auto"/>
            <w:left w:val="none" w:sz="0" w:space="0" w:color="auto"/>
            <w:bottom w:val="none" w:sz="0" w:space="0" w:color="auto"/>
            <w:right w:val="none" w:sz="0" w:space="0" w:color="auto"/>
          </w:divBdr>
        </w:div>
        <w:div w:id="358506193">
          <w:marLeft w:val="0"/>
          <w:marRight w:val="0"/>
          <w:marTop w:val="0"/>
          <w:marBottom w:val="0"/>
          <w:divBdr>
            <w:top w:val="none" w:sz="0" w:space="0" w:color="auto"/>
            <w:left w:val="none" w:sz="0" w:space="0" w:color="auto"/>
            <w:bottom w:val="none" w:sz="0" w:space="0" w:color="auto"/>
            <w:right w:val="none" w:sz="0" w:space="0" w:color="auto"/>
          </w:divBdr>
        </w:div>
        <w:div w:id="1366717352">
          <w:marLeft w:val="0"/>
          <w:marRight w:val="0"/>
          <w:marTop w:val="0"/>
          <w:marBottom w:val="0"/>
          <w:divBdr>
            <w:top w:val="none" w:sz="0" w:space="0" w:color="auto"/>
            <w:left w:val="none" w:sz="0" w:space="0" w:color="auto"/>
            <w:bottom w:val="none" w:sz="0" w:space="0" w:color="auto"/>
            <w:right w:val="none" w:sz="0" w:space="0" w:color="auto"/>
          </w:divBdr>
        </w:div>
      </w:divsChild>
    </w:div>
    <w:div w:id="1635788883">
      <w:bodyDiv w:val="1"/>
      <w:marLeft w:val="0"/>
      <w:marRight w:val="0"/>
      <w:marTop w:val="0"/>
      <w:marBottom w:val="0"/>
      <w:divBdr>
        <w:top w:val="none" w:sz="0" w:space="0" w:color="auto"/>
        <w:left w:val="none" w:sz="0" w:space="0" w:color="auto"/>
        <w:bottom w:val="none" w:sz="0" w:space="0" w:color="auto"/>
        <w:right w:val="none" w:sz="0" w:space="0" w:color="auto"/>
      </w:divBdr>
    </w:div>
    <w:div w:id="1635797027">
      <w:bodyDiv w:val="1"/>
      <w:marLeft w:val="0"/>
      <w:marRight w:val="0"/>
      <w:marTop w:val="0"/>
      <w:marBottom w:val="0"/>
      <w:divBdr>
        <w:top w:val="none" w:sz="0" w:space="0" w:color="auto"/>
        <w:left w:val="none" w:sz="0" w:space="0" w:color="auto"/>
        <w:bottom w:val="none" w:sz="0" w:space="0" w:color="auto"/>
        <w:right w:val="none" w:sz="0" w:space="0" w:color="auto"/>
      </w:divBdr>
    </w:div>
    <w:div w:id="1638684769">
      <w:bodyDiv w:val="1"/>
      <w:marLeft w:val="0"/>
      <w:marRight w:val="0"/>
      <w:marTop w:val="0"/>
      <w:marBottom w:val="0"/>
      <w:divBdr>
        <w:top w:val="none" w:sz="0" w:space="0" w:color="auto"/>
        <w:left w:val="none" w:sz="0" w:space="0" w:color="auto"/>
        <w:bottom w:val="none" w:sz="0" w:space="0" w:color="auto"/>
        <w:right w:val="none" w:sz="0" w:space="0" w:color="auto"/>
      </w:divBdr>
      <w:divsChild>
        <w:div w:id="557937274">
          <w:marLeft w:val="0"/>
          <w:marRight w:val="0"/>
          <w:marTop w:val="0"/>
          <w:marBottom w:val="0"/>
          <w:divBdr>
            <w:top w:val="none" w:sz="0" w:space="0" w:color="auto"/>
            <w:left w:val="none" w:sz="0" w:space="0" w:color="auto"/>
            <w:bottom w:val="none" w:sz="0" w:space="0" w:color="auto"/>
            <w:right w:val="none" w:sz="0" w:space="0" w:color="auto"/>
          </w:divBdr>
        </w:div>
        <w:div w:id="1328241765">
          <w:marLeft w:val="0"/>
          <w:marRight w:val="0"/>
          <w:marTop w:val="0"/>
          <w:marBottom w:val="0"/>
          <w:divBdr>
            <w:top w:val="none" w:sz="0" w:space="0" w:color="auto"/>
            <w:left w:val="none" w:sz="0" w:space="0" w:color="auto"/>
            <w:bottom w:val="none" w:sz="0" w:space="0" w:color="auto"/>
            <w:right w:val="none" w:sz="0" w:space="0" w:color="auto"/>
          </w:divBdr>
        </w:div>
      </w:divsChild>
    </w:div>
    <w:div w:id="1640499707">
      <w:bodyDiv w:val="1"/>
      <w:marLeft w:val="0"/>
      <w:marRight w:val="0"/>
      <w:marTop w:val="0"/>
      <w:marBottom w:val="0"/>
      <w:divBdr>
        <w:top w:val="none" w:sz="0" w:space="0" w:color="auto"/>
        <w:left w:val="none" w:sz="0" w:space="0" w:color="auto"/>
        <w:bottom w:val="none" w:sz="0" w:space="0" w:color="auto"/>
        <w:right w:val="none" w:sz="0" w:space="0" w:color="auto"/>
      </w:divBdr>
    </w:div>
    <w:div w:id="1656958680">
      <w:bodyDiv w:val="1"/>
      <w:marLeft w:val="0"/>
      <w:marRight w:val="0"/>
      <w:marTop w:val="0"/>
      <w:marBottom w:val="0"/>
      <w:divBdr>
        <w:top w:val="none" w:sz="0" w:space="0" w:color="auto"/>
        <w:left w:val="none" w:sz="0" w:space="0" w:color="auto"/>
        <w:bottom w:val="none" w:sz="0" w:space="0" w:color="auto"/>
        <w:right w:val="none" w:sz="0" w:space="0" w:color="auto"/>
      </w:divBdr>
    </w:div>
    <w:div w:id="1664628816">
      <w:bodyDiv w:val="1"/>
      <w:marLeft w:val="0"/>
      <w:marRight w:val="0"/>
      <w:marTop w:val="0"/>
      <w:marBottom w:val="0"/>
      <w:divBdr>
        <w:top w:val="none" w:sz="0" w:space="0" w:color="auto"/>
        <w:left w:val="none" w:sz="0" w:space="0" w:color="auto"/>
        <w:bottom w:val="none" w:sz="0" w:space="0" w:color="auto"/>
        <w:right w:val="none" w:sz="0" w:space="0" w:color="auto"/>
      </w:divBdr>
    </w:div>
    <w:div w:id="1678262934">
      <w:bodyDiv w:val="1"/>
      <w:marLeft w:val="0"/>
      <w:marRight w:val="0"/>
      <w:marTop w:val="0"/>
      <w:marBottom w:val="0"/>
      <w:divBdr>
        <w:top w:val="none" w:sz="0" w:space="0" w:color="auto"/>
        <w:left w:val="none" w:sz="0" w:space="0" w:color="auto"/>
        <w:bottom w:val="none" w:sz="0" w:space="0" w:color="auto"/>
        <w:right w:val="none" w:sz="0" w:space="0" w:color="auto"/>
      </w:divBdr>
      <w:divsChild>
        <w:div w:id="1656838327">
          <w:marLeft w:val="0"/>
          <w:marRight w:val="0"/>
          <w:marTop w:val="0"/>
          <w:marBottom w:val="0"/>
          <w:divBdr>
            <w:top w:val="none" w:sz="0" w:space="0" w:color="auto"/>
            <w:left w:val="none" w:sz="0" w:space="0" w:color="auto"/>
            <w:bottom w:val="none" w:sz="0" w:space="0" w:color="auto"/>
            <w:right w:val="none" w:sz="0" w:space="0" w:color="auto"/>
          </w:divBdr>
        </w:div>
        <w:div w:id="2014647513">
          <w:marLeft w:val="0"/>
          <w:marRight w:val="0"/>
          <w:marTop w:val="0"/>
          <w:marBottom w:val="0"/>
          <w:divBdr>
            <w:top w:val="none" w:sz="0" w:space="0" w:color="auto"/>
            <w:left w:val="none" w:sz="0" w:space="0" w:color="auto"/>
            <w:bottom w:val="none" w:sz="0" w:space="0" w:color="auto"/>
            <w:right w:val="none" w:sz="0" w:space="0" w:color="auto"/>
          </w:divBdr>
        </w:div>
      </w:divsChild>
    </w:div>
    <w:div w:id="1685352584">
      <w:bodyDiv w:val="1"/>
      <w:marLeft w:val="0"/>
      <w:marRight w:val="0"/>
      <w:marTop w:val="0"/>
      <w:marBottom w:val="0"/>
      <w:divBdr>
        <w:top w:val="none" w:sz="0" w:space="0" w:color="auto"/>
        <w:left w:val="none" w:sz="0" w:space="0" w:color="auto"/>
        <w:bottom w:val="none" w:sz="0" w:space="0" w:color="auto"/>
        <w:right w:val="none" w:sz="0" w:space="0" w:color="auto"/>
      </w:divBdr>
    </w:div>
    <w:div w:id="1704669115">
      <w:bodyDiv w:val="1"/>
      <w:marLeft w:val="0"/>
      <w:marRight w:val="0"/>
      <w:marTop w:val="0"/>
      <w:marBottom w:val="0"/>
      <w:divBdr>
        <w:top w:val="none" w:sz="0" w:space="0" w:color="auto"/>
        <w:left w:val="none" w:sz="0" w:space="0" w:color="auto"/>
        <w:bottom w:val="none" w:sz="0" w:space="0" w:color="auto"/>
        <w:right w:val="none" w:sz="0" w:space="0" w:color="auto"/>
      </w:divBdr>
    </w:div>
    <w:div w:id="1709186407">
      <w:bodyDiv w:val="1"/>
      <w:marLeft w:val="0"/>
      <w:marRight w:val="0"/>
      <w:marTop w:val="0"/>
      <w:marBottom w:val="0"/>
      <w:divBdr>
        <w:top w:val="none" w:sz="0" w:space="0" w:color="auto"/>
        <w:left w:val="none" w:sz="0" w:space="0" w:color="auto"/>
        <w:bottom w:val="none" w:sz="0" w:space="0" w:color="auto"/>
        <w:right w:val="none" w:sz="0" w:space="0" w:color="auto"/>
      </w:divBdr>
    </w:div>
    <w:div w:id="1741520764">
      <w:bodyDiv w:val="1"/>
      <w:marLeft w:val="0"/>
      <w:marRight w:val="0"/>
      <w:marTop w:val="0"/>
      <w:marBottom w:val="0"/>
      <w:divBdr>
        <w:top w:val="none" w:sz="0" w:space="0" w:color="auto"/>
        <w:left w:val="none" w:sz="0" w:space="0" w:color="auto"/>
        <w:bottom w:val="none" w:sz="0" w:space="0" w:color="auto"/>
        <w:right w:val="none" w:sz="0" w:space="0" w:color="auto"/>
      </w:divBdr>
    </w:div>
    <w:div w:id="1754156106">
      <w:bodyDiv w:val="1"/>
      <w:marLeft w:val="0"/>
      <w:marRight w:val="0"/>
      <w:marTop w:val="0"/>
      <w:marBottom w:val="0"/>
      <w:divBdr>
        <w:top w:val="none" w:sz="0" w:space="0" w:color="auto"/>
        <w:left w:val="none" w:sz="0" w:space="0" w:color="auto"/>
        <w:bottom w:val="none" w:sz="0" w:space="0" w:color="auto"/>
        <w:right w:val="none" w:sz="0" w:space="0" w:color="auto"/>
      </w:divBdr>
    </w:div>
    <w:div w:id="1762800077">
      <w:bodyDiv w:val="1"/>
      <w:marLeft w:val="0"/>
      <w:marRight w:val="0"/>
      <w:marTop w:val="0"/>
      <w:marBottom w:val="0"/>
      <w:divBdr>
        <w:top w:val="none" w:sz="0" w:space="0" w:color="auto"/>
        <w:left w:val="none" w:sz="0" w:space="0" w:color="auto"/>
        <w:bottom w:val="none" w:sz="0" w:space="0" w:color="auto"/>
        <w:right w:val="none" w:sz="0" w:space="0" w:color="auto"/>
      </w:divBdr>
      <w:divsChild>
        <w:div w:id="1019701685">
          <w:marLeft w:val="0"/>
          <w:marRight w:val="0"/>
          <w:marTop w:val="0"/>
          <w:marBottom w:val="0"/>
          <w:divBdr>
            <w:top w:val="none" w:sz="0" w:space="0" w:color="auto"/>
            <w:left w:val="none" w:sz="0" w:space="0" w:color="auto"/>
            <w:bottom w:val="none" w:sz="0" w:space="0" w:color="auto"/>
            <w:right w:val="none" w:sz="0" w:space="0" w:color="auto"/>
          </w:divBdr>
          <w:divsChild>
            <w:div w:id="367340041">
              <w:marLeft w:val="0"/>
              <w:marRight w:val="0"/>
              <w:marTop w:val="0"/>
              <w:marBottom w:val="0"/>
              <w:divBdr>
                <w:top w:val="none" w:sz="0" w:space="0" w:color="auto"/>
                <w:left w:val="none" w:sz="0" w:space="0" w:color="auto"/>
                <w:bottom w:val="none" w:sz="0" w:space="0" w:color="auto"/>
                <w:right w:val="none" w:sz="0" w:space="0" w:color="auto"/>
              </w:divBdr>
              <w:divsChild>
                <w:div w:id="771896471">
                  <w:marLeft w:val="0"/>
                  <w:marRight w:val="0"/>
                  <w:marTop w:val="0"/>
                  <w:marBottom w:val="0"/>
                  <w:divBdr>
                    <w:top w:val="none" w:sz="0" w:space="0" w:color="auto"/>
                    <w:left w:val="none" w:sz="0" w:space="0" w:color="auto"/>
                    <w:bottom w:val="none" w:sz="0" w:space="0" w:color="auto"/>
                    <w:right w:val="none" w:sz="0" w:space="0" w:color="auto"/>
                  </w:divBdr>
                  <w:divsChild>
                    <w:div w:id="1142309110">
                      <w:marLeft w:val="0"/>
                      <w:marRight w:val="0"/>
                      <w:marTop w:val="0"/>
                      <w:marBottom w:val="0"/>
                      <w:divBdr>
                        <w:top w:val="none" w:sz="0" w:space="0" w:color="auto"/>
                        <w:left w:val="none" w:sz="0" w:space="0" w:color="auto"/>
                        <w:bottom w:val="none" w:sz="0" w:space="0" w:color="auto"/>
                        <w:right w:val="none" w:sz="0" w:space="0" w:color="auto"/>
                      </w:divBdr>
                      <w:divsChild>
                        <w:div w:id="1508593044">
                          <w:marLeft w:val="0"/>
                          <w:marRight w:val="0"/>
                          <w:marTop w:val="0"/>
                          <w:marBottom w:val="0"/>
                          <w:divBdr>
                            <w:top w:val="none" w:sz="0" w:space="0" w:color="auto"/>
                            <w:left w:val="none" w:sz="0" w:space="0" w:color="auto"/>
                            <w:bottom w:val="none" w:sz="0" w:space="0" w:color="auto"/>
                            <w:right w:val="none" w:sz="0" w:space="0" w:color="auto"/>
                          </w:divBdr>
                          <w:divsChild>
                            <w:div w:id="1706590012">
                              <w:marLeft w:val="0"/>
                              <w:marRight w:val="0"/>
                              <w:marTop w:val="0"/>
                              <w:marBottom w:val="0"/>
                              <w:divBdr>
                                <w:top w:val="none" w:sz="0" w:space="0" w:color="auto"/>
                                <w:left w:val="none" w:sz="0" w:space="0" w:color="auto"/>
                                <w:bottom w:val="none" w:sz="0" w:space="0" w:color="auto"/>
                                <w:right w:val="none" w:sz="0" w:space="0" w:color="auto"/>
                              </w:divBdr>
                              <w:divsChild>
                                <w:div w:id="1645043334">
                                  <w:marLeft w:val="0"/>
                                  <w:marRight w:val="0"/>
                                  <w:marTop w:val="0"/>
                                  <w:marBottom w:val="0"/>
                                  <w:divBdr>
                                    <w:top w:val="none" w:sz="0" w:space="0" w:color="auto"/>
                                    <w:left w:val="none" w:sz="0" w:space="0" w:color="auto"/>
                                    <w:bottom w:val="none" w:sz="0" w:space="0" w:color="auto"/>
                                    <w:right w:val="none" w:sz="0" w:space="0" w:color="auto"/>
                                  </w:divBdr>
                                  <w:divsChild>
                                    <w:div w:id="675691056">
                                      <w:marLeft w:val="0"/>
                                      <w:marRight w:val="0"/>
                                      <w:marTop w:val="0"/>
                                      <w:marBottom w:val="0"/>
                                      <w:divBdr>
                                        <w:top w:val="none" w:sz="0" w:space="0" w:color="auto"/>
                                        <w:left w:val="none" w:sz="0" w:space="0" w:color="auto"/>
                                        <w:bottom w:val="none" w:sz="0" w:space="0" w:color="auto"/>
                                        <w:right w:val="none" w:sz="0" w:space="0" w:color="auto"/>
                                      </w:divBdr>
                                      <w:divsChild>
                                        <w:div w:id="761610055">
                                          <w:marLeft w:val="0"/>
                                          <w:marRight w:val="0"/>
                                          <w:marTop w:val="0"/>
                                          <w:marBottom w:val="0"/>
                                          <w:divBdr>
                                            <w:top w:val="none" w:sz="0" w:space="0" w:color="auto"/>
                                            <w:left w:val="none" w:sz="0" w:space="0" w:color="auto"/>
                                            <w:bottom w:val="none" w:sz="0" w:space="0" w:color="auto"/>
                                            <w:right w:val="none" w:sz="0" w:space="0" w:color="auto"/>
                                          </w:divBdr>
                                          <w:divsChild>
                                            <w:div w:id="1461727680">
                                              <w:marLeft w:val="0"/>
                                              <w:marRight w:val="0"/>
                                              <w:marTop w:val="0"/>
                                              <w:marBottom w:val="0"/>
                                              <w:divBdr>
                                                <w:top w:val="none" w:sz="0" w:space="0" w:color="auto"/>
                                                <w:left w:val="none" w:sz="0" w:space="0" w:color="auto"/>
                                                <w:bottom w:val="none" w:sz="0" w:space="0" w:color="auto"/>
                                                <w:right w:val="none" w:sz="0" w:space="0" w:color="auto"/>
                                              </w:divBdr>
                                              <w:divsChild>
                                                <w:div w:id="1202597253">
                                                  <w:marLeft w:val="0"/>
                                                  <w:marRight w:val="0"/>
                                                  <w:marTop w:val="0"/>
                                                  <w:marBottom w:val="0"/>
                                                  <w:divBdr>
                                                    <w:top w:val="none" w:sz="0" w:space="0" w:color="auto"/>
                                                    <w:left w:val="none" w:sz="0" w:space="0" w:color="auto"/>
                                                    <w:bottom w:val="none" w:sz="0" w:space="0" w:color="auto"/>
                                                    <w:right w:val="none" w:sz="0" w:space="0" w:color="auto"/>
                                                  </w:divBdr>
                                                  <w:divsChild>
                                                    <w:div w:id="1589539066">
                                                      <w:marLeft w:val="0"/>
                                                      <w:marRight w:val="0"/>
                                                      <w:marTop w:val="0"/>
                                                      <w:marBottom w:val="0"/>
                                                      <w:divBdr>
                                                        <w:top w:val="none" w:sz="0" w:space="0" w:color="auto"/>
                                                        <w:left w:val="none" w:sz="0" w:space="0" w:color="auto"/>
                                                        <w:bottom w:val="none" w:sz="0" w:space="0" w:color="auto"/>
                                                        <w:right w:val="none" w:sz="0" w:space="0" w:color="auto"/>
                                                      </w:divBdr>
                                                      <w:divsChild>
                                                        <w:div w:id="1146555739">
                                                          <w:marLeft w:val="0"/>
                                                          <w:marRight w:val="0"/>
                                                          <w:marTop w:val="0"/>
                                                          <w:marBottom w:val="0"/>
                                                          <w:divBdr>
                                                            <w:top w:val="none" w:sz="0" w:space="0" w:color="auto"/>
                                                            <w:left w:val="none" w:sz="0" w:space="0" w:color="auto"/>
                                                            <w:bottom w:val="none" w:sz="0" w:space="0" w:color="auto"/>
                                                            <w:right w:val="none" w:sz="0" w:space="0" w:color="auto"/>
                                                          </w:divBdr>
                                                          <w:divsChild>
                                                            <w:div w:id="1754930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62356290">
      <w:bodyDiv w:val="1"/>
      <w:marLeft w:val="0"/>
      <w:marRight w:val="0"/>
      <w:marTop w:val="0"/>
      <w:marBottom w:val="0"/>
      <w:divBdr>
        <w:top w:val="none" w:sz="0" w:space="0" w:color="auto"/>
        <w:left w:val="none" w:sz="0" w:space="0" w:color="auto"/>
        <w:bottom w:val="none" w:sz="0" w:space="0" w:color="auto"/>
        <w:right w:val="none" w:sz="0" w:space="0" w:color="auto"/>
      </w:divBdr>
    </w:div>
    <w:div w:id="1864245062">
      <w:bodyDiv w:val="1"/>
      <w:marLeft w:val="0"/>
      <w:marRight w:val="0"/>
      <w:marTop w:val="0"/>
      <w:marBottom w:val="0"/>
      <w:divBdr>
        <w:top w:val="none" w:sz="0" w:space="0" w:color="auto"/>
        <w:left w:val="none" w:sz="0" w:space="0" w:color="auto"/>
        <w:bottom w:val="none" w:sz="0" w:space="0" w:color="auto"/>
        <w:right w:val="none" w:sz="0" w:space="0" w:color="auto"/>
      </w:divBdr>
    </w:div>
    <w:div w:id="1886286134">
      <w:bodyDiv w:val="1"/>
      <w:marLeft w:val="0"/>
      <w:marRight w:val="0"/>
      <w:marTop w:val="0"/>
      <w:marBottom w:val="0"/>
      <w:divBdr>
        <w:top w:val="none" w:sz="0" w:space="0" w:color="auto"/>
        <w:left w:val="none" w:sz="0" w:space="0" w:color="auto"/>
        <w:bottom w:val="none" w:sz="0" w:space="0" w:color="auto"/>
        <w:right w:val="none" w:sz="0" w:space="0" w:color="auto"/>
      </w:divBdr>
    </w:div>
    <w:div w:id="1915623468">
      <w:bodyDiv w:val="1"/>
      <w:marLeft w:val="0"/>
      <w:marRight w:val="0"/>
      <w:marTop w:val="0"/>
      <w:marBottom w:val="0"/>
      <w:divBdr>
        <w:top w:val="none" w:sz="0" w:space="0" w:color="auto"/>
        <w:left w:val="none" w:sz="0" w:space="0" w:color="auto"/>
        <w:bottom w:val="none" w:sz="0" w:space="0" w:color="auto"/>
        <w:right w:val="none" w:sz="0" w:space="0" w:color="auto"/>
      </w:divBdr>
    </w:div>
    <w:div w:id="1943876334">
      <w:bodyDiv w:val="1"/>
      <w:marLeft w:val="0"/>
      <w:marRight w:val="0"/>
      <w:marTop w:val="0"/>
      <w:marBottom w:val="0"/>
      <w:divBdr>
        <w:top w:val="none" w:sz="0" w:space="0" w:color="auto"/>
        <w:left w:val="none" w:sz="0" w:space="0" w:color="auto"/>
        <w:bottom w:val="none" w:sz="0" w:space="0" w:color="auto"/>
        <w:right w:val="none" w:sz="0" w:space="0" w:color="auto"/>
      </w:divBdr>
    </w:div>
    <w:div w:id="1974948346">
      <w:bodyDiv w:val="1"/>
      <w:marLeft w:val="0"/>
      <w:marRight w:val="0"/>
      <w:marTop w:val="0"/>
      <w:marBottom w:val="0"/>
      <w:divBdr>
        <w:top w:val="none" w:sz="0" w:space="0" w:color="auto"/>
        <w:left w:val="none" w:sz="0" w:space="0" w:color="auto"/>
        <w:bottom w:val="none" w:sz="0" w:space="0" w:color="auto"/>
        <w:right w:val="none" w:sz="0" w:space="0" w:color="auto"/>
      </w:divBdr>
    </w:div>
    <w:div w:id="1985231268">
      <w:bodyDiv w:val="1"/>
      <w:marLeft w:val="0"/>
      <w:marRight w:val="0"/>
      <w:marTop w:val="0"/>
      <w:marBottom w:val="0"/>
      <w:divBdr>
        <w:top w:val="none" w:sz="0" w:space="0" w:color="auto"/>
        <w:left w:val="none" w:sz="0" w:space="0" w:color="auto"/>
        <w:bottom w:val="none" w:sz="0" w:space="0" w:color="auto"/>
        <w:right w:val="none" w:sz="0" w:space="0" w:color="auto"/>
      </w:divBdr>
    </w:div>
    <w:div w:id="1988627790">
      <w:bodyDiv w:val="1"/>
      <w:marLeft w:val="0"/>
      <w:marRight w:val="0"/>
      <w:marTop w:val="0"/>
      <w:marBottom w:val="0"/>
      <w:divBdr>
        <w:top w:val="none" w:sz="0" w:space="0" w:color="auto"/>
        <w:left w:val="none" w:sz="0" w:space="0" w:color="auto"/>
        <w:bottom w:val="none" w:sz="0" w:space="0" w:color="auto"/>
        <w:right w:val="none" w:sz="0" w:space="0" w:color="auto"/>
      </w:divBdr>
    </w:div>
    <w:div w:id="1999310057">
      <w:bodyDiv w:val="1"/>
      <w:marLeft w:val="0"/>
      <w:marRight w:val="0"/>
      <w:marTop w:val="0"/>
      <w:marBottom w:val="0"/>
      <w:divBdr>
        <w:top w:val="none" w:sz="0" w:space="0" w:color="auto"/>
        <w:left w:val="none" w:sz="0" w:space="0" w:color="auto"/>
        <w:bottom w:val="none" w:sz="0" w:space="0" w:color="auto"/>
        <w:right w:val="none" w:sz="0" w:space="0" w:color="auto"/>
      </w:divBdr>
    </w:div>
    <w:div w:id="2000185387">
      <w:bodyDiv w:val="1"/>
      <w:marLeft w:val="0"/>
      <w:marRight w:val="0"/>
      <w:marTop w:val="0"/>
      <w:marBottom w:val="0"/>
      <w:divBdr>
        <w:top w:val="none" w:sz="0" w:space="0" w:color="auto"/>
        <w:left w:val="none" w:sz="0" w:space="0" w:color="auto"/>
        <w:bottom w:val="none" w:sz="0" w:space="0" w:color="auto"/>
        <w:right w:val="none" w:sz="0" w:space="0" w:color="auto"/>
      </w:divBdr>
    </w:div>
    <w:div w:id="2030327950">
      <w:bodyDiv w:val="1"/>
      <w:marLeft w:val="0"/>
      <w:marRight w:val="0"/>
      <w:marTop w:val="0"/>
      <w:marBottom w:val="0"/>
      <w:divBdr>
        <w:top w:val="none" w:sz="0" w:space="0" w:color="auto"/>
        <w:left w:val="none" w:sz="0" w:space="0" w:color="auto"/>
        <w:bottom w:val="none" w:sz="0" w:space="0" w:color="auto"/>
        <w:right w:val="none" w:sz="0" w:space="0" w:color="auto"/>
      </w:divBdr>
      <w:divsChild>
        <w:div w:id="409616326">
          <w:marLeft w:val="0"/>
          <w:marRight w:val="0"/>
          <w:marTop w:val="0"/>
          <w:marBottom w:val="0"/>
          <w:divBdr>
            <w:top w:val="none" w:sz="0" w:space="0" w:color="auto"/>
            <w:left w:val="none" w:sz="0" w:space="0" w:color="auto"/>
            <w:bottom w:val="none" w:sz="0" w:space="0" w:color="auto"/>
            <w:right w:val="none" w:sz="0" w:space="0" w:color="auto"/>
          </w:divBdr>
        </w:div>
        <w:div w:id="748501886">
          <w:marLeft w:val="0"/>
          <w:marRight w:val="0"/>
          <w:marTop w:val="0"/>
          <w:marBottom w:val="0"/>
          <w:divBdr>
            <w:top w:val="none" w:sz="0" w:space="0" w:color="auto"/>
            <w:left w:val="none" w:sz="0" w:space="0" w:color="auto"/>
            <w:bottom w:val="none" w:sz="0" w:space="0" w:color="auto"/>
            <w:right w:val="none" w:sz="0" w:space="0" w:color="auto"/>
          </w:divBdr>
        </w:div>
      </w:divsChild>
    </w:div>
    <w:div w:id="2043629716">
      <w:bodyDiv w:val="1"/>
      <w:marLeft w:val="0"/>
      <w:marRight w:val="0"/>
      <w:marTop w:val="0"/>
      <w:marBottom w:val="0"/>
      <w:divBdr>
        <w:top w:val="none" w:sz="0" w:space="0" w:color="auto"/>
        <w:left w:val="none" w:sz="0" w:space="0" w:color="auto"/>
        <w:bottom w:val="none" w:sz="0" w:space="0" w:color="auto"/>
        <w:right w:val="none" w:sz="0" w:space="0" w:color="auto"/>
      </w:divBdr>
      <w:divsChild>
        <w:div w:id="172499341">
          <w:marLeft w:val="0"/>
          <w:marRight w:val="0"/>
          <w:marTop w:val="0"/>
          <w:marBottom w:val="0"/>
          <w:divBdr>
            <w:top w:val="none" w:sz="0" w:space="0" w:color="auto"/>
            <w:left w:val="none" w:sz="0" w:space="0" w:color="auto"/>
            <w:bottom w:val="none" w:sz="0" w:space="0" w:color="auto"/>
            <w:right w:val="none" w:sz="0" w:space="0" w:color="auto"/>
          </w:divBdr>
          <w:divsChild>
            <w:div w:id="742140654">
              <w:marLeft w:val="0"/>
              <w:marRight w:val="0"/>
              <w:marTop w:val="0"/>
              <w:marBottom w:val="0"/>
              <w:divBdr>
                <w:top w:val="none" w:sz="0" w:space="0" w:color="auto"/>
                <w:left w:val="none" w:sz="0" w:space="0" w:color="auto"/>
                <w:bottom w:val="none" w:sz="0" w:space="0" w:color="auto"/>
                <w:right w:val="none" w:sz="0" w:space="0" w:color="auto"/>
              </w:divBdr>
              <w:divsChild>
                <w:div w:id="147482522">
                  <w:marLeft w:val="0"/>
                  <w:marRight w:val="0"/>
                  <w:marTop w:val="0"/>
                  <w:marBottom w:val="0"/>
                  <w:divBdr>
                    <w:top w:val="none" w:sz="0" w:space="0" w:color="auto"/>
                    <w:left w:val="none" w:sz="0" w:space="0" w:color="auto"/>
                    <w:bottom w:val="none" w:sz="0" w:space="0" w:color="auto"/>
                    <w:right w:val="none" w:sz="0" w:space="0" w:color="auto"/>
                  </w:divBdr>
                  <w:divsChild>
                    <w:div w:id="326597274">
                      <w:marLeft w:val="0"/>
                      <w:marRight w:val="-90"/>
                      <w:marTop w:val="0"/>
                      <w:marBottom w:val="0"/>
                      <w:divBdr>
                        <w:top w:val="none" w:sz="0" w:space="0" w:color="auto"/>
                        <w:left w:val="none" w:sz="0" w:space="0" w:color="auto"/>
                        <w:bottom w:val="none" w:sz="0" w:space="0" w:color="auto"/>
                        <w:right w:val="none" w:sz="0" w:space="0" w:color="auto"/>
                      </w:divBdr>
                      <w:divsChild>
                        <w:div w:id="952519659">
                          <w:marLeft w:val="0"/>
                          <w:marRight w:val="0"/>
                          <w:marTop w:val="0"/>
                          <w:marBottom w:val="0"/>
                          <w:divBdr>
                            <w:top w:val="none" w:sz="0" w:space="0" w:color="auto"/>
                            <w:left w:val="none" w:sz="0" w:space="0" w:color="auto"/>
                            <w:bottom w:val="none" w:sz="0" w:space="0" w:color="auto"/>
                            <w:right w:val="none" w:sz="0" w:space="0" w:color="auto"/>
                          </w:divBdr>
                          <w:divsChild>
                            <w:div w:id="996809584">
                              <w:marLeft w:val="0"/>
                              <w:marRight w:val="0"/>
                              <w:marTop w:val="0"/>
                              <w:marBottom w:val="0"/>
                              <w:divBdr>
                                <w:top w:val="none" w:sz="0" w:space="0" w:color="auto"/>
                                <w:left w:val="none" w:sz="0" w:space="0" w:color="auto"/>
                                <w:bottom w:val="none" w:sz="0" w:space="0" w:color="auto"/>
                                <w:right w:val="none" w:sz="0" w:space="0" w:color="auto"/>
                              </w:divBdr>
                              <w:divsChild>
                                <w:div w:id="2118326251">
                                  <w:marLeft w:val="0"/>
                                  <w:marRight w:val="0"/>
                                  <w:marTop w:val="0"/>
                                  <w:marBottom w:val="0"/>
                                  <w:divBdr>
                                    <w:top w:val="none" w:sz="0" w:space="0" w:color="auto"/>
                                    <w:left w:val="none" w:sz="0" w:space="0" w:color="auto"/>
                                    <w:bottom w:val="none" w:sz="0" w:space="0" w:color="auto"/>
                                    <w:right w:val="none" w:sz="0" w:space="0" w:color="auto"/>
                                  </w:divBdr>
                                  <w:divsChild>
                                    <w:div w:id="1835678954">
                                      <w:marLeft w:val="750"/>
                                      <w:marRight w:val="0"/>
                                      <w:marTop w:val="0"/>
                                      <w:marBottom w:val="0"/>
                                      <w:divBdr>
                                        <w:top w:val="none" w:sz="0" w:space="0" w:color="auto"/>
                                        <w:left w:val="none" w:sz="0" w:space="0" w:color="auto"/>
                                        <w:bottom w:val="none" w:sz="0" w:space="0" w:color="auto"/>
                                        <w:right w:val="none" w:sz="0" w:space="0" w:color="auto"/>
                                      </w:divBdr>
                                      <w:divsChild>
                                        <w:div w:id="1636644470">
                                          <w:marLeft w:val="0"/>
                                          <w:marRight w:val="0"/>
                                          <w:marTop w:val="0"/>
                                          <w:marBottom w:val="0"/>
                                          <w:divBdr>
                                            <w:top w:val="none" w:sz="0" w:space="0" w:color="auto"/>
                                            <w:left w:val="none" w:sz="0" w:space="0" w:color="auto"/>
                                            <w:bottom w:val="none" w:sz="0" w:space="0" w:color="auto"/>
                                            <w:right w:val="none" w:sz="0" w:space="0" w:color="auto"/>
                                          </w:divBdr>
                                          <w:divsChild>
                                            <w:div w:id="1145704572">
                                              <w:marLeft w:val="0"/>
                                              <w:marRight w:val="0"/>
                                              <w:marTop w:val="0"/>
                                              <w:marBottom w:val="0"/>
                                              <w:divBdr>
                                                <w:top w:val="none" w:sz="0" w:space="0" w:color="auto"/>
                                                <w:left w:val="none" w:sz="0" w:space="0" w:color="auto"/>
                                                <w:bottom w:val="none" w:sz="0" w:space="0" w:color="auto"/>
                                                <w:right w:val="none" w:sz="0" w:space="0" w:color="auto"/>
                                              </w:divBdr>
                                              <w:divsChild>
                                                <w:div w:id="641350328">
                                                  <w:marLeft w:val="0"/>
                                                  <w:marRight w:val="0"/>
                                                  <w:marTop w:val="0"/>
                                                  <w:marBottom w:val="0"/>
                                                  <w:divBdr>
                                                    <w:top w:val="none" w:sz="0" w:space="0" w:color="auto"/>
                                                    <w:left w:val="none" w:sz="0" w:space="0" w:color="auto"/>
                                                    <w:bottom w:val="none" w:sz="0" w:space="0" w:color="auto"/>
                                                    <w:right w:val="none" w:sz="0" w:space="0" w:color="auto"/>
                                                  </w:divBdr>
                                                  <w:divsChild>
                                                    <w:div w:id="543754458">
                                                      <w:marLeft w:val="0"/>
                                                      <w:marRight w:val="0"/>
                                                      <w:marTop w:val="0"/>
                                                      <w:marBottom w:val="0"/>
                                                      <w:divBdr>
                                                        <w:top w:val="none" w:sz="0" w:space="0" w:color="auto"/>
                                                        <w:left w:val="none" w:sz="0" w:space="0" w:color="auto"/>
                                                        <w:bottom w:val="none" w:sz="0" w:space="0" w:color="auto"/>
                                                        <w:right w:val="none" w:sz="0" w:space="0" w:color="auto"/>
                                                      </w:divBdr>
                                                      <w:divsChild>
                                                        <w:div w:id="490945000">
                                                          <w:marLeft w:val="0"/>
                                                          <w:marRight w:val="0"/>
                                                          <w:marTop w:val="0"/>
                                                          <w:marBottom w:val="0"/>
                                                          <w:divBdr>
                                                            <w:top w:val="none" w:sz="0" w:space="0" w:color="auto"/>
                                                            <w:left w:val="none" w:sz="0" w:space="0" w:color="auto"/>
                                                            <w:bottom w:val="none" w:sz="0" w:space="0" w:color="auto"/>
                                                            <w:right w:val="none" w:sz="0" w:space="0" w:color="auto"/>
                                                          </w:divBdr>
                                                          <w:divsChild>
                                                            <w:div w:id="29115958">
                                                              <w:marLeft w:val="0"/>
                                                              <w:marRight w:val="0"/>
                                                              <w:marTop w:val="0"/>
                                                              <w:marBottom w:val="0"/>
                                                              <w:divBdr>
                                                                <w:top w:val="none" w:sz="0" w:space="0" w:color="auto"/>
                                                                <w:left w:val="none" w:sz="0" w:space="0" w:color="auto"/>
                                                                <w:bottom w:val="none" w:sz="0" w:space="0" w:color="auto"/>
                                                                <w:right w:val="none" w:sz="0" w:space="0" w:color="auto"/>
                                                              </w:divBdr>
                                                              <w:divsChild>
                                                                <w:div w:id="1923832447">
                                                                  <w:marLeft w:val="0"/>
                                                                  <w:marRight w:val="0"/>
                                                                  <w:marTop w:val="0"/>
                                                                  <w:marBottom w:val="0"/>
                                                                  <w:divBdr>
                                                                    <w:top w:val="none" w:sz="0" w:space="0" w:color="auto"/>
                                                                    <w:left w:val="none" w:sz="0" w:space="0" w:color="auto"/>
                                                                    <w:bottom w:val="none" w:sz="0" w:space="0" w:color="auto"/>
                                                                    <w:right w:val="none" w:sz="0" w:space="0" w:color="auto"/>
                                                                  </w:divBdr>
                                                                  <w:divsChild>
                                                                    <w:div w:id="2087531303">
                                                                      <w:marLeft w:val="0"/>
                                                                      <w:marRight w:val="0"/>
                                                                      <w:marTop w:val="0"/>
                                                                      <w:marBottom w:val="0"/>
                                                                      <w:divBdr>
                                                                        <w:top w:val="none" w:sz="0" w:space="0" w:color="auto"/>
                                                                        <w:left w:val="none" w:sz="0" w:space="0" w:color="auto"/>
                                                                        <w:bottom w:val="none" w:sz="0" w:space="0" w:color="auto"/>
                                                                        <w:right w:val="none" w:sz="0" w:space="0" w:color="auto"/>
                                                                      </w:divBdr>
                                                                      <w:divsChild>
                                                                        <w:div w:id="675808860">
                                                                          <w:marLeft w:val="0"/>
                                                                          <w:marRight w:val="0"/>
                                                                          <w:marTop w:val="0"/>
                                                                          <w:marBottom w:val="0"/>
                                                                          <w:divBdr>
                                                                            <w:top w:val="none" w:sz="0" w:space="0" w:color="auto"/>
                                                                            <w:left w:val="none" w:sz="0" w:space="0" w:color="auto"/>
                                                                            <w:bottom w:val="none" w:sz="0" w:space="0" w:color="auto"/>
                                                                            <w:right w:val="none" w:sz="0" w:space="0" w:color="auto"/>
                                                                          </w:divBdr>
                                                                          <w:divsChild>
                                                                            <w:div w:id="1153834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462355">
                                                                  <w:marLeft w:val="0"/>
                                                                  <w:marRight w:val="0"/>
                                                                  <w:marTop w:val="0"/>
                                                                  <w:marBottom w:val="0"/>
                                                                  <w:divBdr>
                                                                    <w:top w:val="none" w:sz="0" w:space="0" w:color="auto"/>
                                                                    <w:left w:val="none" w:sz="0" w:space="0" w:color="auto"/>
                                                                    <w:bottom w:val="none" w:sz="0" w:space="0" w:color="auto"/>
                                                                    <w:right w:val="none" w:sz="0" w:space="0" w:color="auto"/>
                                                                  </w:divBdr>
                                                                  <w:divsChild>
                                                                    <w:div w:id="166986639">
                                                                      <w:marLeft w:val="0"/>
                                                                      <w:marRight w:val="0"/>
                                                                      <w:marTop w:val="0"/>
                                                                      <w:marBottom w:val="0"/>
                                                                      <w:divBdr>
                                                                        <w:top w:val="none" w:sz="0" w:space="0" w:color="auto"/>
                                                                        <w:left w:val="none" w:sz="0" w:space="0" w:color="auto"/>
                                                                        <w:bottom w:val="none" w:sz="0" w:space="0" w:color="auto"/>
                                                                        <w:right w:val="none" w:sz="0" w:space="0" w:color="auto"/>
                                                                      </w:divBdr>
                                                                      <w:divsChild>
                                                                        <w:div w:id="179241197">
                                                                          <w:marLeft w:val="0"/>
                                                                          <w:marRight w:val="0"/>
                                                                          <w:marTop w:val="0"/>
                                                                          <w:marBottom w:val="0"/>
                                                                          <w:divBdr>
                                                                            <w:top w:val="none" w:sz="0" w:space="0" w:color="auto"/>
                                                                            <w:left w:val="none" w:sz="0" w:space="0" w:color="auto"/>
                                                                            <w:bottom w:val="none" w:sz="0" w:space="0" w:color="auto"/>
                                                                            <w:right w:val="none" w:sz="0" w:space="0" w:color="auto"/>
                                                                          </w:divBdr>
                                                                          <w:divsChild>
                                                                            <w:div w:id="371001955">
                                                                              <w:marLeft w:val="0"/>
                                                                              <w:marRight w:val="0"/>
                                                                              <w:marTop w:val="0"/>
                                                                              <w:marBottom w:val="0"/>
                                                                              <w:divBdr>
                                                                                <w:top w:val="none" w:sz="0" w:space="0" w:color="auto"/>
                                                                                <w:left w:val="none" w:sz="0" w:space="0" w:color="auto"/>
                                                                                <w:bottom w:val="none" w:sz="0" w:space="0" w:color="auto"/>
                                                                                <w:right w:val="none" w:sz="0" w:space="0" w:color="auto"/>
                                                                              </w:divBdr>
                                                                              <w:divsChild>
                                                                                <w:div w:id="1630428866">
                                                                                  <w:marLeft w:val="105"/>
                                                                                  <w:marRight w:val="105"/>
                                                                                  <w:marTop w:val="90"/>
                                                                                  <w:marBottom w:val="150"/>
                                                                                  <w:divBdr>
                                                                                    <w:top w:val="none" w:sz="0" w:space="0" w:color="auto"/>
                                                                                    <w:left w:val="none" w:sz="0" w:space="0" w:color="auto"/>
                                                                                    <w:bottom w:val="none" w:sz="0" w:space="0" w:color="auto"/>
                                                                                    <w:right w:val="none" w:sz="0" w:space="0" w:color="auto"/>
                                                                                  </w:divBdr>
                                                                                </w:div>
                                                                                <w:div w:id="1258321954">
                                                                                  <w:marLeft w:val="105"/>
                                                                                  <w:marRight w:val="105"/>
                                                                                  <w:marTop w:val="90"/>
                                                                                  <w:marBottom w:val="150"/>
                                                                                  <w:divBdr>
                                                                                    <w:top w:val="none" w:sz="0" w:space="0" w:color="auto"/>
                                                                                    <w:left w:val="none" w:sz="0" w:space="0" w:color="auto"/>
                                                                                    <w:bottom w:val="none" w:sz="0" w:space="0" w:color="auto"/>
                                                                                    <w:right w:val="none" w:sz="0" w:space="0" w:color="auto"/>
                                                                                  </w:divBdr>
                                                                                </w:div>
                                                                                <w:div w:id="1494907685">
                                                                                  <w:marLeft w:val="105"/>
                                                                                  <w:marRight w:val="105"/>
                                                                                  <w:marTop w:val="90"/>
                                                                                  <w:marBottom w:val="150"/>
                                                                                  <w:divBdr>
                                                                                    <w:top w:val="none" w:sz="0" w:space="0" w:color="auto"/>
                                                                                    <w:left w:val="none" w:sz="0" w:space="0" w:color="auto"/>
                                                                                    <w:bottom w:val="none" w:sz="0" w:space="0" w:color="auto"/>
                                                                                    <w:right w:val="none" w:sz="0" w:space="0" w:color="auto"/>
                                                                                  </w:divBdr>
                                                                                </w:div>
                                                                                <w:div w:id="1983656004">
                                                                                  <w:marLeft w:val="105"/>
                                                                                  <w:marRight w:val="105"/>
                                                                                  <w:marTop w:val="90"/>
                                                                                  <w:marBottom w:val="150"/>
                                                                                  <w:divBdr>
                                                                                    <w:top w:val="none" w:sz="0" w:space="0" w:color="auto"/>
                                                                                    <w:left w:val="none" w:sz="0" w:space="0" w:color="auto"/>
                                                                                    <w:bottom w:val="none" w:sz="0" w:space="0" w:color="auto"/>
                                                                                    <w:right w:val="none" w:sz="0" w:space="0" w:color="auto"/>
                                                                                  </w:divBdr>
                                                                                </w:div>
                                                                                <w:div w:id="913969782">
                                                                                  <w:marLeft w:val="105"/>
                                                                                  <w:marRight w:val="105"/>
                                                                                  <w:marTop w:val="90"/>
                                                                                  <w:marBottom w:val="150"/>
                                                                                  <w:divBdr>
                                                                                    <w:top w:val="none" w:sz="0" w:space="0" w:color="auto"/>
                                                                                    <w:left w:val="none" w:sz="0" w:space="0" w:color="auto"/>
                                                                                    <w:bottom w:val="none" w:sz="0" w:space="0" w:color="auto"/>
                                                                                    <w:right w:val="none" w:sz="0" w:space="0" w:color="auto"/>
                                                                                  </w:divBdr>
                                                                                </w:div>
                                                                                <w:div w:id="869685325">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94748801">
                                  <w:marLeft w:val="0"/>
                                  <w:marRight w:val="0"/>
                                  <w:marTop w:val="0"/>
                                  <w:marBottom w:val="0"/>
                                  <w:divBdr>
                                    <w:top w:val="none" w:sz="0" w:space="0" w:color="auto"/>
                                    <w:left w:val="none" w:sz="0" w:space="0" w:color="auto"/>
                                    <w:bottom w:val="none" w:sz="0" w:space="0" w:color="auto"/>
                                    <w:right w:val="none" w:sz="0" w:space="0" w:color="auto"/>
                                  </w:divBdr>
                                  <w:divsChild>
                                    <w:div w:id="144128697">
                                      <w:marLeft w:val="750"/>
                                      <w:marRight w:val="0"/>
                                      <w:marTop w:val="0"/>
                                      <w:marBottom w:val="0"/>
                                      <w:divBdr>
                                        <w:top w:val="none" w:sz="0" w:space="0" w:color="auto"/>
                                        <w:left w:val="none" w:sz="0" w:space="0" w:color="auto"/>
                                        <w:bottom w:val="none" w:sz="0" w:space="0" w:color="auto"/>
                                        <w:right w:val="none" w:sz="0" w:space="0" w:color="auto"/>
                                      </w:divBdr>
                                      <w:divsChild>
                                        <w:div w:id="203252006">
                                          <w:marLeft w:val="0"/>
                                          <w:marRight w:val="0"/>
                                          <w:marTop w:val="0"/>
                                          <w:marBottom w:val="0"/>
                                          <w:divBdr>
                                            <w:top w:val="none" w:sz="0" w:space="0" w:color="auto"/>
                                            <w:left w:val="none" w:sz="0" w:space="0" w:color="auto"/>
                                            <w:bottom w:val="none" w:sz="0" w:space="0" w:color="auto"/>
                                            <w:right w:val="none" w:sz="0" w:space="0" w:color="auto"/>
                                          </w:divBdr>
                                          <w:divsChild>
                                            <w:div w:id="2033022854">
                                              <w:marLeft w:val="0"/>
                                              <w:marRight w:val="0"/>
                                              <w:marTop w:val="0"/>
                                              <w:marBottom w:val="0"/>
                                              <w:divBdr>
                                                <w:top w:val="none" w:sz="0" w:space="0" w:color="auto"/>
                                                <w:left w:val="none" w:sz="0" w:space="0" w:color="auto"/>
                                                <w:bottom w:val="none" w:sz="0" w:space="0" w:color="auto"/>
                                                <w:right w:val="none" w:sz="0" w:space="0" w:color="auto"/>
                                              </w:divBdr>
                                              <w:divsChild>
                                                <w:div w:id="645553342">
                                                  <w:marLeft w:val="0"/>
                                                  <w:marRight w:val="0"/>
                                                  <w:marTop w:val="0"/>
                                                  <w:marBottom w:val="0"/>
                                                  <w:divBdr>
                                                    <w:top w:val="none" w:sz="0" w:space="0" w:color="auto"/>
                                                    <w:left w:val="none" w:sz="0" w:space="0" w:color="auto"/>
                                                    <w:bottom w:val="none" w:sz="0" w:space="0" w:color="auto"/>
                                                    <w:right w:val="none" w:sz="0" w:space="0" w:color="auto"/>
                                                  </w:divBdr>
                                                  <w:divsChild>
                                                    <w:div w:id="669409097">
                                                      <w:marLeft w:val="0"/>
                                                      <w:marRight w:val="0"/>
                                                      <w:marTop w:val="0"/>
                                                      <w:marBottom w:val="0"/>
                                                      <w:divBdr>
                                                        <w:top w:val="none" w:sz="0" w:space="0" w:color="auto"/>
                                                        <w:left w:val="none" w:sz="0" w:space="0" w:color="auto"/>
                                                        <w:bottom w:val="none" w:sz="0" w:space="0" w:color="auto"/>
                                                        <w:right w:val="none" w:sz="0" w:space="0" w:color="auto"/>
                                                      </w:divBdr>
                                                      <w:divsChild>
                                                        <w:div w:id="1949654331">
                                                          <w:marLeft w:val="0"/>
                                                          <w:marRight w:val="0"/>
                                                          <w:marTop w:val="0"/>
                                                          <w:marBottom w:val="0"/>
                                                          <w:divBdr>
                                                            <w:top w:val="none" w:sz="0" w:space="0" w:color="auto"/>
                                                            <w:left w:val="none" w:sz="0" w:space="0" w:color="auto"/>
                                                            <w:bottom w:val="none" w:sz="0" w:space="0" w:color="auto"/>
                                                            <w:right w:val="none" w:sz="0" w:space="0" w:color="auto"/>
                                                          </w:divBdr>
                                                          <w:divsChild>
                                                            <w:div w:id="616722876">
                                                              <w:marLeft w:val="0"/>
                                                              <w:marRight w:val="0"/>
                                                              <w:marTop w:val="0"/>
                                                              <w:marBottom w:val="0"/>
                                                              <w:divBdr>
                                                                <w:top w:val="none" w:sz="0" w:space="0" w:color="auto"/>
                                                                <w:left w:val="none" w:sz="0" w:space="0" w:color="auto"/>
                                                                <w:bottom w:val="none" w:sz="0" w:space="0" w:color="auto"/>
                                                                <w:right w:val="none" w:sz="0" w:space="0" w:color="auto"/>
                                                              </w:divBdr>
                                                              <w:divsChild>
                                                                <w:div w:id="1134982537">
                                                                  <w:marLeft w:val="0"/>
                                                                  <w:marRight w:val="0"/>
                                                                  <w:marTop w:val="0"/>
                                                                  <w:marBottom w:val="0"/>
                                                                  <w:divBdr>
                                                                    <w:top w:val="none" w:sz="0" w:space="0" w:color="auto"/>
                                                                    <w:left w:val="none" w:sz="0" w:space="0" w:color="auto"/>
                                                                    <w:bottom w:val="none" w:sz="0" w:space="0" w:color="auto"/>
                                                                    <w:right w:val="none" w:sz="0" w:space="0" w:color="auto"/>
                                                                  </w:divBdr>
                                                                  <w:divsChild>
                                                                    <w:div w:id="1789155738">
                                                                      <w:marLeft w:val="0"/>
                                                                      <w:marRight w:val="0"/>
                                                                      <w:marTop w:val="0"/>
                                                                      <w:marBottom w:val="0"/>
                                                                      <w:divBdr>
                                                                        <w:top w:val="none" w:sz="0" w:space="0" w:color="auto"/>
                                                                        <w:left w:val="none" w:sz="0" w:space="0" w:color="auto"/>
                                                                        <w:bottom w:val="none" w:sz="0" w:space="0" w:color="auto"/>
                                                                        <w:right w:val="none" w:sz="0" w:space="0" w:color="auto"/>
                                                                      </w:divBdr>
                                                                      <w:divsChild>
                                                                        <w:div w:id="1226264224">
                                                                          <w:marLeft w:val="0"/>
                                                                          <w:marRight w:val="0"/>
                                                                          <w:marTop w:val="0"/>
                                                                          <w:marBottom w:val="0"/>
                                                                          <w:divBdr>
                                                                            <w:top w:val="none" w:sz="0" w:space="0" w:color="auto"/>
                                                                            <w:left w:val="none" w:sz="0" w:space="0" w:color="auto"/>
                                                                            <w:bottom w:val="none" w:sz="0" w:space="0" w:color="auto"/>
                                                                            <w:right w:val="none" w:sz="0" w:space="0" w:color="auto"/>
                                                                          </w:divBdr>
                                                                          <w:divsChild>
                                                                            <w:div w:id="760948077">
                                                                              <w:marLeft w:val="0"/>
                                                                              <w:marRight w:val="0"/>
                                                                              <w:marTop w:val="0"/>
                                                                              <w:marBottom w:val="0"/>
                                                                              <w:divBdr>
                                                                                <w:top w:val="none" w:sz="0" w:space="0" w:color="auto"/>
                                                                                <w:left w:val="none" w:sz="0" w:space="0" w:color="auto"/>
                                                                                <w:bottom w:val="none" w:sz="0" w:space="0" w:color="auto"/>
                                                                                <w:right w:val="none" w:sz="0" w:space="0" w:color="auto"/>
                                                                              </w:divBdr>
                                                                              <w:divsChild>
                                                                                <w:div w:id="1860459911">
                                                                                  <w:marLeft w:val="0"/>
                                                                                  <w:marRight w:val="0"/>
                                                                                  <w:marTop w:val="0"/>
                                                                                  <w:marBottom w:val="0"/>
                                                                                  <w:divBdr>
                                                                                    <w:top w:val="none" w:sz="0" w:space="0" w:color="auto"/>
                                                                                    <w:left w:val="none" w:sz="0" w:space="0" w:color="auto"/>
                                                                                    <w:bottom w:val="none" w:sz="0" w:space="0" w:color="auto"/>
                                                                                    <w:right w:val="none" w:sz="0" w:space="0" w:color="auto"/>
                                                                                  </w:divBdr>
                                                                                  <w:divsChild>
                                                                                    <w:div w:id="1645619806">
                                                                                      <w:marLeft w:val="0"/>
                                                                                      <w:marRight w:val="0"/>
                                                                                      <w:marTop w:val="100"/>
                                                                                      <w:marBottom w:val="100"/>
                                                                                      <w:divBdr>
                                                                                        <w:top w:val="none" w:sz="0" w:space="0" w:color="auto"/>
                                                                                        <w:left w:val="none" w:sz="0" w:space="0" w:color="auto"/>
                                                                                        <w:bottom w:val="none" w:sz="0" w:space="0" w:color="auto"/>
                                                                                        <w:right w:val="none" w:sz="0" w:space="0" w:color="auto"/>
                                                                                      </w:divBdr>
                                                                                      <w:divsChild>
                                                                                        <w:div w:id="26588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9459041">
                                                                      <w:marLeft w:val="0"/>
                                                                      <w:marRight w:val="0"/>
                                                                      <w:marTop w:val="0"/>
                                                                      <w:marBottom w:val="0"/>
                                                                      <w:divBdr>
                                                                        <w:top w:val="none" w:sz="0" w:space="0" w:color="auto"/>
                                                                        <w:left w:val="none" w:sz="0" w:space="0" w:color="auto"/>
                                                                        <w:bottom w:val="none" w:sz="0" w:space="0" w:color="auto"/>
                                                                        <w:right w:val="none" w:sz="0" w:space="0" w:color="auto"/>
                                                                      </w:divBdr>
                                                                      <w:divsChild>
                                                                        <w:div w:id="981036819">
                                                                          <w:marLeft w:val="0"/>
                                                                          <w:marRight w:val="0"/>
                                                                          <w:marTop w:val="0"/>
                                                                          <w:marBottom w:val="0"/>
                                                                          <w:divBdr>
                                                                            <w:top w:val="none" w:sz="0" w:space="0" w:color="auto"/>
                                                                            <w:left w:val="none" w:sz="0" w:space="0" w:color="auto"/>
                                                                            <w:bottom w:val="none" w:sz="0" w:space="0" w:color="auto"/>
                                                                            <w:right w:val="none" w:sz="0" w:space="0" w:color="auto"/>
                                                                          </w:divBdr>
                                                                          <w:divsChild>
                                                                            <w:div w:id="36777698">
                                                                              <w:marLeft w:val="0"/>
                                                                              <w:marRight w:val="0"/>
                                                                              <w:marTop w:val="0"/>
                                                                              <w:marBottom w:val="0"/>
                                                                              <w:divBdr>
                                                                                <w:top w:val="none" w:sz="0" w:space="0" w:color="auto"/>
                                                                                <w:left w:val="none" w:sz="0" w:space="0" w:color="auto"/>
                                                                                <w:bottom w:val="none" w:sz="0" w:space="0" w:color="auto"/>
                                                                                <w:right w:val="none" w:sz="0" w:space="0" w:color="auto"/>
                                                                              </w:divBdr>
                                                                              <w:divsChild>
                                                                                <w:div w:id="1978760758">
                                                                                  <w:marLeft w:val="0"/>
                                                                                  <w:marRight w:val="0"/>
                                                                                  <w:marTop w:val="0"/>
                                                                                  <w:marBottom w:val="0"/>
                                                                                  <w:divBdr>
                                                                                    <w:top w:val="none" w:sz="0" w:space="0" w:color="auto"/>
                                                                                    <w:left w:val="none" w:sz="0" w:space="0" w:color="auto"/>
                                                                                    <w:bottom w:val="none" w:sz="0" w:space="0" w:color="auto"/>
                                                                                    <w:right w:val="none" w:sz="0" w:space="0" w:color="auto"/>
                                                                                  </w:divBdr>
                                                                                  <w:divsChild>
                                                                                    <w:div w:id="2041274277">
                                                                                      <w:marLeft w:val="105"/>
                                                                                      <w:marRight w:val="105"/>
                                                                                      <w:marTop w:val="90"/>
                                                                                      <w:marBottom w:val="150"/>
                                                                                      <w:divBdr>
                                                                                        <w:top w:val="none" w:sz="0" w:space="0" w:color="auto"/>
                                                                                        <w:left w:val="none" w:sz="0" w:space="0" w:color="auto"/>
                                                                                        <w:bottom w:val="none" w:sz="0" w:space="0" w:color="auto"/>
                                                                                        <w:right w:val="none" w:sz="0" w:space="0" w:color="auto"/>
                                                                                      </w:divBdr>
                                                                                    </w:div>
                                                                                    <w:div w:id="1642686935">
                                                                                      <w:marLeft w:val="105"/>
                                                                                      <w:marRight w:val="105"/>
                                                                                      <w:marTop w:val="90"/>
                                                                                      <w:marBottom w:val="150"/>
                                                                                      <w:divBdr>
                                                                                        <w:top w:val="none" w:sz="0" w:space="0" w:color="auto"/>
                                                                                        <w:left w:val="none" w:sz="0" w:space="0" w:color="auto"/>
                                                                                        <w:bottom w:val="none" w:sz="0" w:space="0" w:color="auto"/>
                                                                                        <w:right w:val="none" w:sz="0" w:space="0" w:color="auto"/>
                                                                                      </w:divBdr>
                                                                                    </w:div>
                                                                                    <w:div w:id="222067629">
                                                                                      <w:marLeft w:val="105"/>
                                                                                      <w:marRight w:val="105"/>
                                                                                      <w:marTop w:val="90"/>
                                                                                      <w:marBottom w:val="150"/>
                                                                                      <w:divBdr>
                                                                                        <w:top w:val="none" w:sz="0" w:space="0" w:color="auto"/>
                                                                                        <w:left w:val="none" w:sz="0" w:space="0" w:color="auto"/>
                                                                                        <w:bottom w:val="none" w:sz="0" w:space="0" w:color="auto"/>
                                                                                        <w:right w:val="none" w:sz="0" w:space="0" w:color="auto"/>
                                                                                      </w:divBdr>
                                                                                    </w:div>
                                                                                    <w:div w:id="927617989">
                                                                                      <w:marLeft w:val="105"/>
                                                                                      <w:marRight w:val="105"/>
                                                                                      <w:marTop w:val="90"/>
                                                                                      <w:marBottom w:val="150"/>
                                                                                      <w:divBdr>
                                                                                        <w:top w:val="none" w:sz="0" w:space="0" w:color="auto"/>
                                                                                        <w:left w:val="none" w:sz="0" w:space="0" w:color="auto"/>
                                                                                        <w:bottom w:val="none" w:sz="0" w:space="0" w:color="auto"/>
                                                                                        <w:right w:val="none" w:sz="0" w:space="0" w:color="auto"/>
                                                                                      </w:divBdr>
                                                                                    </w:div>
                                                                                    <w:div w:id="1051153568">
                                                                                      <w:marLeft w:val="105"/>
                                                                                      <w:marRight w:val="105"/>
                                                                                      <w:marTop w:val="90"/>
                                                                                      <w:marBottom w:val="150"/>
                                                                                      <w:divBdr>
                                                                                        <w:top w:val="none" w:sz="0" w:space="0" w:color="auto"/>
                                                                                        <w:left w:val="none" w:sz="0" w:space="0" w:color="auto"/>
                                                                                        <w:bottom w:val="none" w:sz="0" w:space="0" w:color="auto"/>
                                                                                        <w:right w:val="none" w:sz="0" w:space="0" w:color="auto"/>
                                                                                      </w:divBdr>
                                                                                    </w:div>
                                                                                    <w:div w:id="664820198">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35055884">
                                                          <w:marLeft w:val="0"/>
                                                          <w:marRight w:val="0"/>
                                                          <w:marTop w:val="0"/>
                                                          <w:marBottom w:val="0"/>
                                                          <w:divBdr>
                                                            <w:top w:val="none" w:sz="0" w:space="0" w:color="auto"/>
                                                            <w:left w:val="none" w:sz="0" w:space="0" w:color="auto"/>
                                                            <w:bottom w:val="none" w:sz="0" w:space="0" w:color="auto"/>
                                                            <w:right w:val="none" w:sz="0" w:space="0" w:color="auto"/>
                                                          </w:divBdr>
                                                          <w:divsChild>
                                                            <w:div w:id="1661035156">
                                                              <w:marLeft w:val="0"/>
                                                              <w:marRight w:val="0"/>
                                                              <w:marTop w:val="0"/>
                                                              <w:marBottom w:val="0"/>
                                                              <w:divBdr>
                                                                <w:top w:val="none" w:sz="0" w:space="0" w:color="auto"/>
                                                                <w:left w:val="none" w:sz="0" w:space="0" w:color="auto"/>
                                                                <w:bottom w:val="none" w:sz="0" w:space="0" w:color="auto"/>
                                                                <w:right w:val="none" w:sz="0" w:space="0" w:color="auto"/>
                                                              </w:divBdr>
                                                              <w:divsChild>
                                                                <w:div w:id="981009981">
                                                                  <w:marLeft w:val="0"/>
                                                                  <w:marRight w:val="0"/>
                                                                  <w:marTop w:val="60"/>
                                                                  <w:marBottom w:val="0"/>
                                                                  <w:divBdr>
                                                                    <w:top w:val="none" w:sz="0" w:space="0" w:color="auto"/>
                                                                    <w:left w:val="none" w:sz="0" w:space="0" w:color="auto"/>
                                                                    <w:bottom w:val="none" w:sz="0" w:space="0" w:color="auto"/>
                                                                    <w:right w:val="none" w:sz="0" w:space="0" w:color="auto"/>
                                                                  </w:divBdr>
                                                                  <w:divsChild>
                                                                    <w:div w:id="1319307179">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82798162">
          <w:marLeft w:val="0"/>
          <w:marRight w:val="0"/>
          <w:marTop w:val="0"/>
          <w:marBottom w:val="0"/>
          <w:divBdr>
            <w:top w:val="none" w:sz="0" w:space="0" w:color="auto"/>
            <w:left w:val="none" w:sz="0" w:space="0" w:color="auto"/>
            <w:bottom w:val="none" w:sz="0" w:space="0" w:color="auto"/>
            <w:right w:val="none" w:sz="0" w:space="0" w:color="auto"/>
          </w:divBdr>
          <w:divsChild>
            <w:div w:id="672416231">
              <w:marLeft w:val="0"/>
              <w:marRight w:val="0"/>
              <w:marTop w:val="0"/>
              <w:marBottom w:val="0"/>
              <w:divBdr>
                <w:top w:val="none" w:sz="0" w:space="0" w:color="auto"/>
                <w:left w:val="none" w:sz="0" w:space="0" w:color="auto"/>
                <w:bottom w:val="none" w:sz="0" w:space="0" w:color="auto"/>
                <w:right w:val="none" w:sz="0" w:space="0" w:color="auto"/>
              </w:divBdr>
              <w:divsChild>
                <w:div w:id="189603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343981">
      <w:bodyDiv w:val="1"/>
      <w:marLeft w:val="0"/>
      <w:marRight w:val="0"/>
      <w:marTop w:val="0"/>
      <w:marBottom w:val="0"/>
      <w:divBdr>
        <w:top w:val="none" w:sz="0" w:space="0" w:color="auto"/>
        <w:left w:val="none" w:sz="0" w:space="0" w:color="auto"/>
        <w:bottom w:val="none" w:sz="0" w:space="0" w:color="auto"/>
        <w:right w:val="none" w:sz="0" w:space="0" w:color="auto"/>
      </w:divBdr>
      <w:divsChild>
        <w:div w:id="697319927">
          <w:marLeft w:val="0"/>
          <w:marRight w:val="0"/>
          <w:marTop w:val="0"/>
          <w:marBottom w:val="0"/>
          <w:divBdr>
            <w:top w:val="none" w:sz="0" w:space="0" w:color="auto"/>
            <w:left w:val="none" w:sz="0" w:space="0" w:color="auto"/>
            <w:bottom w:val="none" w:sz="0" w:space="0" w:color="auto"/>
            <w:right w:val="none" w:sz="0" w:space="0" w:color="auto"/>
          </w:divBdr>
        </w:div>
        <w:div w:id="1070159327">
          <w:marLeft w:val="0"/>
          <w:marRight w:val="0"/>
          <w:marTop w:val="0"/>
          <w:marBottom w:val="0"/>
          <w:divBdr>
            <w:top w:val="none" w:sz="0" w:space="0" w:color="auto"/>
            <w:left w:val="none" w:sz="0" w:space="0" w:color="auto"/>
            <w:bottom w:val="none" w:sz="0" w:space="0" w:color="auto"/>
            <w:right w:val="none" w:sz="0" w:space="0" w:color="auto"/>
          </w:divBdr>
        </w:div>
        <w:div w:id="1309630787">
          <w:marLeft w:val="0"/>
          <w:marRight w:val="0"/>
          <w:marTop w:val="0"/>
          <w:marBottom w:val="0"/>
          <w:divBdr>
            <w:top w:val="none" w:sz="0" w:space="0" w:color="auto"/>
            <w:left w:val="none" w:sz="0" w:space="0" w:color="auto"/>
            <w:bottom w:val="none" w:sz="0" w:space="0" w:color="auto"/>
            <w:right w:val="none" w:sz="0" w:space="0" w:color="auto"/>
          </w:divBdr>
        </w:div>
        <w:div w:id="1561860506">
          <w:marLeft w:val="0"/>
          <w:marRight w:val="0"/>
          <w:marTop w:val="0"/>
          <w:marBottom w:val="0"/>
          <w:divBdr>
            <w:top w:val="none" w:sz="0" w:space="0" w:color="auto"/>
            <w:left w:val="none" w:sz="0" w:space="0" w:color="auto"/>
            <w:bottom w:val="none" w:sz="0" w:space="0" w:color="auto"/>
            <w:right w:val="none" w:sz="0" w:space="0" w:color="auto"/>
          </w:divBdr>
        </w:div>
      </w:divsChild>
    </w:div>
    <w:div w:id="2113166521">
      <w:bodyDiv w:val="1"/>
      <w:marLeft w:val="0"/>
      <w:marRight w:val="0"/>
      <w:marTop w:val="0"/>
      <w:marBottom w:val="0"/>
      <w:divBdr>
        <w:top w:val="none" w:sz="0" w:space="0" w:color="auto"/>
        <w:left w:val="none" w:sz="0" w:space="0" w:color="auto"/>
        <w:bottom w:val="none" w:sz="0" w:space="0" w:color="auto"/>
        <w:right w:val="none" w:sz="0" w:space="0" w:color="auto"/>
      </w:divBdr>
      <w:divsChild>
        <w:div w:id="1588996582">
          <w:marLeft w:val="0"/>
          <w:marRight w:val="0"/>
          <w:marTop w:val="0"/>
          <w:marBottom w:val="0"/>
          <w:divBdr>
            <w:top w:val="none" w:sz="0" w:space="0" w:color="auto"/>
            <w:left w:val="none" w:sz="0" w:space="0" w:color="auto"/>
            <w:bottom w:val="none" w:sz="0" w:space="0" w:color="auto"/>
            <w:right w:val="none" w:sz="0" w:space="0" w:color="auto"/>
          </w:divBdr>
          <w:divsChild>
            <w:div w:id="860047834">
              <w:marLeft w:val="0"/>
              <w:marRight w:val="0"/>
              <w:marTop w:val="0"/>
              <w:marBottom w:val="0"/>
              <w:divBdr>
                <w:top w:val="none" w:sz="0" w:space="0" w:color="auto"/>
                <w:left w:val="none" w:sz="0" w:space="0" w:color="auto"/>
                <w:bottom w:val="none" w:sz="0" w:space="0" w:color="auto"/>
                <w:right w:val="none" w:sz="0" w:space="0" w:color="auto"/>
              </w:divBdr>
            </w:div>
          </w:divsChild>
        </w:div>
        <w:div w:id="1862817706">
          <w:marLeft w:val="0"/>
          <w:marRight w:val="0"/>
          <w:marTop w:val="0"/>
          <w:marBottom w:val="0"/>
          <w:divBdr>
            <w:top w:val="none" w:sz="0" w:space="0" w:color="auto"/>
            <w:left w:val="none" w:sz="0" w:space="0" w:color="auto"/>
            <w:bottom w:val="none" w:sz="0" w:space="0" w:color="auto"/>
            <w:right w:val="none" w:sz="0" w:space="0" w:color="auto"/>
          </w:divBdr>
          <w:divsChild>
            <w:div w:id="254438704">
              <w:marLeft w:val="0"/>
              <w:marRight w:val="0"/>
              <w:marTop w:val="0"/>
              <w:marBottom w:val="0"/>
              <w:divBdr>
                <w:top w:val="none" w:sz="0" w:space="0" w:color="auto"/>
                <w:left w:val="none" w:sz="0" w:space="0" w:color="auto"/>
                <w:bottom w:val="none" w:sz="0" w:space="0" w:color="auto"/>
                <w:right w:val="none" w:sz="0" w:space="0" w:color="auto"/>
              </w:divBdr>
            </w:div>
            <w:div w:id="392235073">
              <w:marLeft w:val="0"/>
              <w:marRight w:val="0"/>
              <w:marTop w:val="0"/>
              <w:marBottom w:val="0"/>
              <w:divBdr>
                <w:top w:val="none" w:sz="0" w:space="0" w:color="auto"/>
                <w:left w:val="none" w:sz="0" w:space="0" w:color="auto"/>
                <w:bottom w:val="none" w:sz="0" w:space="0" w:color="auto"/>
                <w:right w:val="none" w:sz="0" w:space="0" w:color="auto"/>
              </w:divBdr>
            </w:div>
            <w:div w:id="506291701">
              <w:marLeft w:val="0"/>
              <w:marRight w:val="0"/>
              <w:marTop w:val="0"/>
              <w:marBottom w:val="0"/>
              <w:divBdr>
                <w:top w:val="none" w:sz="0" w:space="0" w:color="auto"/>
                <w:left w:val="none" w:sz="0" w:space="0" w:color="auto"/>
                <w:bottom w:val="none" w:sz="0" w:space="0" w:color="auto"/>
                <w:right w:val="none" w:sz="0" w:space="0" w:color="auto"/>
              </w:divBdr>
            </w:div>
            <w:div w:id="708526396">
              <w:marLeft w:val="0"/>
              <w:marRight w:val="0"/>
              <w:marTop w:val="0"/>
              <w:marBottom w:val="0"/>
              <w:divBdr>
                <w:top w:val="none" w:sz="0" w:space="0" w:color="auto"/>
                <w:left w:val="none" w:sz="0" w:space="0" w:color="auto"/>
                <w:bottom w:val="none" w:sz="0" w:space="0" w:color="auto"/>
                <w:right w:val="none" w:sz="0" w:space="0" w:color="auto"/>
              </w:divBdr>
            </w:div>
            <w:div w:id="799422241">
              <w:marLeft w:val="0"/>
              <w:marRight w:val="0"/>
              <w:marTop w:val="0"/>
              <w:marBottom w:val="0"/>
              <w:divBdr>
                <w:top w:val="none" w:sz="0" w:space="0" w:color="auto"/>
                <w:left w:val="none" w:sz="0" w:space="0" w:color="auto"/>
                <w:bottom w:val="none" w:sz="0" w:space="0" w:color="auto"/>
                <w:right w:val="none" w:sz="0" w:space="0" w:color="auto"/>
              </w:divBdr>
            </w:div>
            <w:div w:id="1027366624">
              <w:marLeft w:val="0"/>
              <w:marRight w:val="0"/>
              <w:marTop w:val="0"/>
              <w:marBottom w:val="0"/>
              <w:divBdr>
                <w:top w:val="none" w:sz="0" w:space="0" w:color="auto"/>
                <w:left w:val="none" w:sz="0" w:space="0" w:color="auto"/>
                <w:bottom w:val="none" w:sz="0" w:space="0" w:color="auto"/>
                <w:right w:val="none" w:sz="0" w:space="0" w:color="auto"/>
              </w:divBdr>
            </w:div>
            <w:div w:id="1572810815">
              <w:marLeft w:val="0"/>
              <w:marRight w:val="0"/>
              <w:marTop w:val="0"/>
              <w:marBottom w:val="0"/>
              <w:divBdr>
                <w:top w:val="none" w:sz="0" w:space="0" w:color="auto"/>
                <w:left w:val="none" w:sz="0" w:space="0" w:color="auto"/>
                <w:bottom w:val="none" w:sz="0" w:space="0" w:color="auto"/>
                <w:right w:val="none" w:sz="0" w:space="0" w:color="auto"/>
              </w:divBdr>
            </w:div>
            <w:div w:id="1798714337">
              <w:marLeft w:val="0"/>
              <w:marRight w:val="0"/>
              <w:marTop w:val="0"/>
              <w:marBottom w:val="0"/>
              <w:divBdr>
                <w:top w:val="none" w:sz="0" w:space="0" w:color="auto"/>
                <w:left w:val="none" w:sz="0" w:space="0" w:color="auto"/>
                <w:bottom w:val="none" w:sz="0" w:space="0" w:color="auto"/>
                <w:right w:val="none" w:sz="0" w:space="0" w:color="auto"/>
              </w:divBdr>
            </w:div>
            <w:div w:id="1806849997">
              <w:marLeft w:val="0"/>
              <w:marRight w:val="0"/>
              <w:marTop w:val="0"/>
              <w:marBottom w:val="0"/>
              <w:divBdr>
                <w:top w:val="none" w:sz="0" w:space="0" w:color="auto"/>
                <w:left w:val="none" w:sz="0" w:space="0" w:color="auto"/>
                <w:bottom w:val="none" w:sz="0" w:space="0" w:color="auto"/>
                <w:right w:val="none" w:sz="0" w:space="0" w:color="auto"/>
              </w:divBdr>
            </w:div>
            <w:div w:id="1833137266">
              <w:marLeft w:val="0"/>
              <w:marRight w:val="0"/>
              <w:marTop w:val="0"/>
              <w:marBottom w:val="0"/>
              <w:divBdr>
                <w:top w:val="none" w:sz="0" w:space="0" w:color="auto"/>
                <w:left w:val="none" w:sz="0" w:space="0" w:color="auto"/>
                <w:bottom w:val="none" w:sz="0" w:space="0" w:color="auto"/>
                <w:right w:val="none" w:sz="0" w:space="0" w:color="auto"/>
              </w:divBdr>
            </w:div>
            <w:div w:id="1997685249">
              <w:marLeft w:val="0"/>
              <w:marRight w:val="0"/>
              <w:marTop w:val="0"/>
              <w:marBottom w:val="0"/>
              <w:divBdr>
                <w:top w:val="none" w:sz="0" w:space="0" w:color="auto"/>
                <w:left w:val="none" w:sz="0" w:space="0" w:color="auto"/>
                <w:bottom w:val="none" w:sz="0" w:space="0" w:color="auto"/>
                <w:right w:val="none" w:sz="0" w:space="0" w:color="auto"/>
              </w:divBdr>
            </w:div>
            <w:div w:id="202952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900202">
      <w:bodyDiv w:val="1"/>
      <w:marLeft w:val="0"/>
      <w:marRight w:val="0"/>
      <w:marTop w:val="0"/>
      <w:marBottom w:val="0"/>
      <w:divBdr>
        <w:top w:val="none" w:sz="0" w:space="0" w:color="auto"/>
        <w:left w:val="none" w:sz="0" w:space="0" w:color="auto"/>
        <w:bottom w:val="none" w:sz="0" w:space="0" w:color="auto"/>
        <w:right w:val="none" w:sz="0" w:space="0" w:color="auto"/>
      </w:divBdr>
    </w:div>
    <w:div w:id="2116439929">
      <w:bodyDiv w:val="1"/>
      <w:marLeft w:val="0"/>
      <w:marRight w:val="0"/>
      <w:marTop w:val="0"/>
      <w:marBottom w:val="0"/>
      <w:divBdr>
        <w:top w:val="none" w:sz="0" w:space="0" w:color="auto"/>
        <w:left w:val="none" w:sz="0" w:space="0" w:color="auto"/>
        <w:bottom w:val="none" w:sz="0" w:space="0" w:color="auto"/>
        <w:right w:val="none" w:sz="0" w:space="0" w:color="auto"/>
      </w:divBdr>
    </w:div>
    <w:div w:id="2123377084">
      <w:bodyDiv w:val="1"/>
      <w:marLeft w:val="0"/>
      <w:marRight w:val="0"/>
      <w:marTop w:val="0"/>
      <w:marBottom w:val="0"/>
      <w:divBdr>
        <w:top w:val="none" w:sz="0" w:space="0" w:color="auto"/>
        <w:left w:val="none" w:sz="0" w:space="0" w:color="auto"/>
        <w:bottom w:val="none" w:sz="0" w:space="0" w:color="auto"/>
        <w:right w:val="none" w:sz="0" w:space="0" w:color="auto"/>
      </w:divBdr>
    </w:div>
    <w:div w:id="21342460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8"/>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G"/><Relationship Id="rId21" Type="http://schemas.openxmlformats.org/officeDocument/2006/relationships/chart" Target="charts/chart1.xml"/><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header" Target="header3.xml"/><Relationship Id="rId50" Type="http://schemas.openxmlformats.org/officeDocument/2006/relationships/chart" Target="charts/chart8.xml"/><Relationship Id="rId55" Type="http://schemas.openxmlformats.org/officeDocument/2006/relationships/chart" Target="charts/chart13.xml"/><Relationship Id="rId63"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5.jpeg"/><Relationship Id="rId11" Type="http://schemas.openxmlformats.org/officeDocument/2006/relationships/hyperlink" Target="http://vi.wikipedia.org/w/index.php?title=Aspergillus_flavus&amp;action=edit&amp;redlink=1" TargetMode="External"/><Relationship Id="rId24" Type="http://schemas.openxmlformats.org/officeDocument/2006/relationships/chart" Target="charts/chart4.xml"/><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chart" Target="charts/chart11.xml"/><Relationship Id="rId58" Type="http://schemas.openxmlformats.org/officeDocument/2006/relationships/chart" Target="charts/chart16.xml"/><Relationship Id="rId5" Type="http://schemas.openxmlformats.org/officeDocument/2006/relationships/webSettings" Target="webSettings.xml"/><Relationship Id="rId61" Type="http://schemas.openxmlformats.org/officeDocument/2006/relationships/image" Target="media/image33.jpe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chart" Target="charts/chart2.xml"/><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chart" Target="charts/chart6.xml"/><Relationship Id="rId56" Type="http://schemas.openxmlformats.org/officeDocument/2006/relationships/chart" Target="charts/chart14.xml"/><Relationship Id="rId64"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chart" Target="charts/chart9.xml"/><Relationship Id="rId3" Type="http://schemas.openxmlformats.org/officeDocument/2006/relationships/styles" Target="styles.xml"/><Relationship Id="rId12" Type="http://schemas.openxmlformats.org/officeDocument/2006/relationships/hyperlink" Target="http://vi.wikipedia.org/w/index.php?title=Aspergillus_parasiticus&amp;action=edit&amp;redlink=1" TargetMode="External"/><Relationship Id="rId17" Type="http://schemas.openxmlformats.org/officeDocument/2006/relationships/image" Target="media/image6.png"/><Relationship Id="rId25" Type="http://schemas.openxmlformats.org/officeDocument/2006/relationships/chart" Target="charts/chart5.xm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header" Target="header2.xml"/><Relationship Id="rId59" Type="http://schemas.openxmlformats.org/officeDocument/2006/relationships/chart" Target="charts/chart17.xml"/><Relationship Id="rId20" Type="http://schemas.openxmlformats.org/officeDocument/2006/relationships/image" Target="media/image9.png"/><Relationship Id="rId41" Type="http://schemas.openxmlformats.org/officeDocument/2006/relationships/image" Target="media/image27.png"/><Relationship Id="rId54" Type="http://schemas.openxmlformats.org/officeDocument/2006/relationships/chart" Target="charts/chart12.xml"/><Relationship Id="rId62"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chart" Target="charts/chart3.xml"/><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chart" Target="charts/chart7.xml"/><Relationship Id="rId57" Type="http://schemas.openxmlformats.org/officeDocument/2006/relationships/chart" Target="charts/chart15.xml"/><Relationship Id="rId10" Type="http://schemas.openxmlformats.org/officeDocument/2006/relationships/hyperlink" Target="http://vi.wikipedia.org/w/index.php?title=%C4%90%E1%BB%99c_t%E1%BB%91_vi_n%E1%BA%A5m&amp;action=edit&amp;redlink=1" TargetMode="External"/><Relationship Id="rId31" Type="http://schemas.openxmlformats.org/officeDocument/2006/relationships/image" Target="media/image17.jpeg"/><Relationship Id="rId44" Type="http://schemas.openxmlformats.org/officeDocument/2006/relationships/image" Target="media/image30.png"/><Relationship Id="rId52" Type="http://schemas.openxmlformats.org/officeDocument/2006/relationships/chart" Target="charts/chart10.xml"/><Relationship Id="rId60" Type="http://schemas.openxmlformats.org/officeDocument/2006/relationships/image" Target="media/image32.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G"/><Relationship Id="rId13" Type="http://schemas.openxmlformats.org/officeDocument/2006/relationships/image" Target="media/image2.JPG"/><Relationship Id="rId18" Type="http://schemas.openxmlformats.org/officeDocument/2006/relationships/image" Target="media/image7.png"/><Relationship Id="rId39" Type="http://schemas.openxmlformats.org/officeDocument/2006/relationships/image" Target="media/image25.png"/></Relationships>
</file>

<file path=word/charts/_rels/chart1.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Mr.%20Right\Downloads\Pilot%20data\01PDJN15.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Mr.%20Right\Downloads\Pilot%20data\01PDJN15.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Mr.%20Right\M&#225;y%20t&#237;nh\FGA\FGA%20pilot\FGA%2001OETN08.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Mr.%20Right\M&#225;y%20t&#237;nh\FGA\FGA%20pilot\FGA%2001OETN08.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Mr.%20Right\M&#225;y%20t&#237;nh\FGA\FGA%20pilot\FGA%2001JRVN05.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Mr.%20Right\M&#225;y%20t&#237;nh\FGA\FGA%20pilot\FGA%2001JRVN05.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Mr.%20Right\M&#225;y%20t&#237;nh\FGA\FGA%20pilot\FGA%2001PDJN17.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Mr.%20Right\M&#225;y%20t&#237;nh\FGA\FGA%20pilot\FGA%2001PDJN17.xlsx" TargetMode="External"/><Relationship Id="rId2" Type="http://schemas.microsoft.com/office/2011/relationships/chartColorStyle" Target="colors17.xml"/><Relationship Id="rId1" Type="http://schemas.microsoft.com/office/2011/relationships/chartStyle" Target="style17.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0b6c37e669413969/DISSERTATION/Charts%20and%20pictures/Char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docs.live.net/0b6c37e669413969/DISSERTATION/Charts%20and%20pictures/Chart.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docs.live.net/0b6c37e669413969/DISSERTATION/Charts%20and%20pictures/Chart.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docs.live.net/0b6c37e669413969/DISSERTATION/Charts%20and%20pictures/Chart.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Mr.%20Right\Downloads\Pilot%20data\01DTCN07.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Mr.%20Right\Downloads\Pilot%20data\01DTCN07.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Mr.%20Right\Downloads\Pilot%20data\01LYJN02.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Mr.%20Right\Downloads\Pilot%20data\01LYJN02.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[1]Calculation!$AA$1</c:f>
              <c:strCache>
                <c:ptCount val="1"/>
                <c:pt idx="0">
                  <c:v> 01LHGN02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[1]Calculation!$Z$2:$Z$105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[1]Calculation!$AA$2:$AA$105</c:f>
              <c:numCache>
                <c:formatCode>General</c:formatCode>
                <c:ptCount val="104"/>
                <c:pt idx="0">
                  <c:v>1.1166375393448447E-2</c:v>
                </c:pt>
                <c:pt idx="1">
                  <c:v>1.0869402994865976E-2</c:v>
                </c:pt>
                <c:pt idx="2">
                  <c:v>1.0491365173582326E-2</c:v>
                </c:pt>
                <c:pt idx="3">
                  <c:v>9.3569965404828679E-3</c:v>
                </c:pt>
                <c:pt idx="4">
                  <c:v>9.2838281479268314E-3</c:v>
                </c:pt>
                <c:pt idx="5">
                  <c:v>9.0883241987129715E-3</c:v>
                </c:pt>
                <c:pt idx="6">
                  <c:v>8.8336547762977169E-3</c:v>
                </c:pt>
                <c:pt idx="7">
                  <c:v>8.469863028583732E-3</c:v>
                </c:pt>
                <c:pt idx="8">
                  <c:v>7.9938941336182481E-3</c:v>
                </c:pt>
                <c:pt idx="9">
                  <c:v>8.1160545711806611E-3</c:v>
                </c:pt>
                <c:pt idx="10">
                  <c:v>8.4956101613784529E-3</c:v>
                </c:pt>
                <c:pt idx="11">
                  <c:v>9.0090862624194745E-3</c:v>
                </c:pt>
                <c:pt idx="12">
                  <c:v>8.6126232389669797E-3</c:v>
                </c:pt>
                <c:pt idx="13">
                  <c:v>8.412679044466076E-3</c:v>
                </c:pt>
                <c:pt idx="14">
                  <c:v>8.1541662535299011E-3</c:v>
                </c:pt>
                <c:pt idx="15">
                  <c:v>9.2126323232927607E-3</c:v>
                </c:pt>
                <c:pt idx="16">
                  <c:v>9.9500965006541486E-3</c:v>
                </c:pt>
                <c:pt idx="17">
                  <c:v>9.6673406186625534E-3</c:v>
                </c:pt>
                <c:pt idx="18">
                  <c:v>9.3517165345533924E-3</c:v>
                </c:pt>
                <c:pt idx="19">
                  <c:v>7.2432892356177154E-3</c:v>
                </c:pt>
                <c:pt idx="20">
                  <c:v>7.9972463276209993E-3</c:v>
                </c:pt>
                <c:pt idx="21">
                  <c:v>7.7027224424263503E-3</c:v>
                </c:pt>
                <c:pt idx="22">
                  <c:v>8.8459858039127513E-3</c:v>
                </c:pt>
                <c:pt idx="23">
                  <c:v>8.122142588029976E-3</c:v>
                </c:pt>
                <c:pt idx="24">
                  <c:v>7.5482607921194544E-3</c:v>
                </c:pt>
                <c:pt idx="25">
                  <c:v>7.3317673324759065E-3</c:v>
                </c:pt>
                <c:pt idx="26">
                  <c:v>7.8210500846956164E-3</c:v>
                </c:pt>
                <c:pt idx="27">
                  <c:v>8.7177193269527917E-3</c:v>
                </c:pt>
                <c:pt idx="28">
                  <c:v>8.1792380213598168E-3</c:v>
                </c:pt>
                <c:pt idx="29">
                  <c:v>8.5746833715795914E-3</c:v>
                </c:pt>
                <c:pt idx="30">
                  <c:v>8.2996935258436624E-3</c:v>
                </c:pt>
                <c:pt idx="31">
                  <c:v>8.6362063442993273E-3</c:v>
                </c:pt>
                <c:pt idx="32">
                  <c:v>1.0322629664942351E-2</c:v>
                </c:pt>
                <c:pt idx="33">
                  <c:v>1.0480540831013055E-2</c:v>
                </c:pt>
                <c:pt idx="34">
                  <c:v>1.2232830077939552E-2</c:v>
                </c:pt>
                <c:pt idx="35">
                  <c:v>1.2099394613948267E-2</c:v>
                </c:pt>
                <c:pt idx="36">
                  <c:v>1.4611900304087802E-2</c:v>
                </c:pt>
                <c:pt idx="37">
                  <c:v>1.6777118695585808E-2</c:v>
                </c:pt>
                <c:pt idx="38">
                  <c:v>1.9350917751178514E-2</c:v>
                </c:pt>
                <c:pt idx="39">
                  <c:v>2.2396526938617749E-2</c:v>
                </c:pt>
                <c:pt idx="40">
                  <c:v>2.5162231411222796E-2</c:v>
                </c:pt>
                <c:pt idx="41">
                  <c:v>2.9416804649700496E-2</c:v>
                </c:pt>
                <c:pt idx="42">
                  <c:v>3.3725644682536339E-2</c:v>
                </c:pt>
                <c:pt idx="43">
                  <c:v>3.7742724738163036E-2</c:v>
                </c:pt>
                <c:pt idx="44">
                  <c:v>3.8087833260889825E-2</c:v>
                </c:pt>
                <c:pt idx="45">
                  <c:v>3.3734785238483091E-2</c:v>
                </c:pt>
                <c:pt idx="46">
                  <c:v>2.5923699099895853E-2</c:v>
                </c:pt>
                <c:pt idx="47">
                  <c:v>1.7325133448680436E-2</c:v>
                </c:pt>
                <c:pt idx="48">
                  <c:v>1.059886549956209E-2</c:v>
                </c:pt>
                <c:pt idx="49">
                  <c:v>6.8128927572868219E-3</c:v>
                </c:pt>
                <c:pt idx="50">
                  <c:v>4.9676516162384483E-3</c:v>
                </c:pt>
                <c:pt idx="51">
                  <c:v>4.5479238557709634E-3</c:v>
                </c:pt>
                <c:pt idx="52">
                  <c:v>4.0959629477168762E-3</c:v>
                </c:pt>
                <c:pt idx="53">
                  <c:v>3.5602650444988928E-3</c:v>
                </c:pt>
                <c:pt idx="54">
                  <c:v>3.8565982734026414E-3</c:v>
                </c:pt>
                <c:pt idx="55">
                  <c:v>3.7524757634809411E-3</c:v>
                </c:pt>
                <c:pt idx="56">
                  <c:v>4.4435313981121731E-3</c:v>
                </c:pt>
                <c:pt idx="57">
                  <c:v>3.701409713642819E-3</c:v>
                </c:pt>
                <c:pt idx="58">
                  <c:v>4.164004315741876E-3</c:v>
                </c:pt>
                <c:pt idx="59">
                  <c:v>3.3656419773758772E-3</c:v>
                </c:pt>
                <c:pt idx="60">
                  <c:v>4.0548116123921467E-3</c:v>
                </c:pt>
                <c:pt idx="61">
                  <c:v>3.3969007358836865E-3</c:v>
                </c:pt>
                <c:pt idx="62">
                  <c:v>4.5797492732381024E-3</c:v>
                </c:pt>
                <c:pt idx="63">
                  <c:v>3.8082141890293055E-3</c:v>
                </c:pt>
                <c:pt idx="64">
                  <c:v>4.7155276985592813E-3</c:v>
                </c:pt>
                <c:pt idx="65">
                  <c:v>3.8498115824269021E-3</c:v>
                </c:pt>
                <c:pt idx="66">
                  <c:v>4.5384988138977107E-3</c:v>
                </c:pt>
                <c:pt idx="67">
                  <c:v>4.0917600894296675E-3</c:v>
                </c:pt>
                <c:pt idx="68">
                  <c:v>5.1695949919575339E-3</c:v>
                </c:pt>
                <c:pt idx="69">
                  <c:v>5.44678539085323E-3</c:v>
                </c:pt>
                <c:pt idx="70">
                  <c:v>6.0256881485977647E-3</c:v>
                </c:pt>
                <c:pt idx="71">
                  <c:v>6.2582938866608357E-3</c:v>
                </c:pt>
                <c:pt idx="72">
                  <c:v>6.8311910506771616E-3</c:v>
                </c:pt>
                <c:pt idx="73">
                  <c:v>7.6855422679390772E-3</c:v>
                </c:pt>
                <c:pt idx="74">
                  <c:v>8.9472984783880525E-3</c:v>
                </c:pt>
                <c:pt idx="75">
                  <c:v>9.9150977930150073E-3</c:v>
                </c:pt>
                <c:pt idx="76">
                  <c:v>1.1895555987039619E-2</c:v>
                </c:pt>
                <c:pt idx="77">
                  <c:v>1.3880209109429146E-2</c:v>
                </c:pt>
                <c:pt idx="78">
                  <c:v>1.6121397829046036E-2</c:v>
                </c:pt>
                <c:pt idx="79">
                  <c:v>1.6944563309158511E-2</c:v>
                </c:pt>
                <c:pt idx="80">
                  <c:v>1.5109751336267593E-2</c:v>
                </c:pt>
                <c:pt idx="81">
                  <c:v>1.1501372815959735E-2</c:v>
                </c:pt>
                <c:pt idx="82">
                  <c:v>6.6853730145826169E-3</c:v>
                </c:pt>
                <c:pt idx="83">
                  <c:v>3.3288620111655751E-3</c:v>
                </c:pt>
                <c:pt idx="84">
                  <c:v>1.5653268141883152E-3</c:v>
                </c:pt>
                <c:pt idx="85">
                  <c:v>9.3111549871253974E-4</c:v>
                </c:pt>
                <c:pt idx="86">
                  <c:v>5.1124202594148938E-4</c:v>
                </c:pt>
                <c:pt idx="87">
                  <c:v>3.6584691898261523E-4</c:v>
                </c:pt>
                <c:pt idx="88">
                  <c:v>2.4318689637891264E-4</c:v>
                </c:pt>
                <c:pt idx="89">
                  <c:v>3.0696725336114744E-4</c:v>
                </c:pt>
                <c:pt idx="90">
                  <c:v>3.7587826942186986E-4</c:v>
                </c:pt>
                <c:pt idx="91">
                  <c:v>3.5654728400840346E-4</c:v>
                </c:pt>
                <c:pt idx="92">
                  <c:v>3.1367464512390325E-4</c:v>
                </c:pt>
                <c:pt idx="93">
                  <c:v>2.5411432792452987E-4</c:v>
                </c:pt>
                <c:pt idx="94">
                  <c:v>1.7805496841701482E-4</c:v>
                </c:pt>
                <c:pt idx="95">
                  <c:v>1.2877531357636621E-4</c:v>
                </c:pt>
                <c:pt idx="96">
                  <c:v>-5.4914704973568762E-5</c:v>
                </c:pt>
                <c:pt idx="97">
                  <c:v>5.1535897674754672E-4</c:v>
                </c:pt>
                <c:pt idx="98">
                  <c:v>6.6647023530711869E-4</c:v>
                </c:pt>
                <c:pt idx="99">
                  <c:v>3.7759192541387078E-2</c:v>
                </c:pt>
                <c:pt idx="100">
                  <c:v>5.5929378052956592E-2</c:v>
                </c:pt>
                <c:pt idx="101">
                  <c:v>0</c:v>
                </c:pt>
                <c:pt idx="102">
                  <c:v>0</c:v>
                </c:pt>
                <c:pt idx="103">
                  <c:v>0</c:v>
                </c:pt>
              </c:numCache>
            </c:numRef>
          </c:yVal>
          <c:smooth val="1"/>
          <c:extLst>
            <c:ext xmlns:c16="http://schemas.microsoft.com/office/drawing/2014/chart" uri="{C3380CC4-5D6E-409C-BE32-E72D297353CC}">
              <c16:uniqueId val="{00000000-E589-44E1-A102-F3414383B4B0}"/>
            </c:ext>
          </c:extLst>
        </c:ser>
        <c:ser>
          <c:idx val="1"/>
          <c:order val="1"/>
          <c:tx>
            <c:strRef>
              <c:f>[1]Calculation!$AB$1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[1]Calculation!$Z$2:$Z$105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[1]Calculation!$AB$2:$AB$105</c:f>
              <c:numCache>
                <c:formatCode>General</c:formatCode>
                <c:ptCount val="104"/>
                <c:pt idx="25">
                  <c:v>8.1540252771512313E-3</c:v>
                </c:pt>
                <c:pt idx="26">
                  <c:v>8.1540252771512313E-3</c:v>
                </c:pt>
                <c:pt idx="27">
                  <c:v>8.1540252771512313E-3</c:v>
                </c:pt>
                <c:pt idx="28">
                  <c:v>8.1540252771512313E-3</c:v>
                </c:pt>
                <c:pt idx="29">
                  <c:v>8.1540252771512313E-3</c:v>
                </c:pt>
                <c:pt idx="30">
                  <c:v>8.1540252771512313E-3</c:v>
                </c:pt>
                <c:pt idx="40">
                  <c:v>3.8087833260889825E-2</c:v>
                </c:pt>
                <c:pt idx="41">
                  <c:v>3.8087833260889825E-2</c:v>
                </c:pt>
                <c:pt idx="42">
                  <c:v>3.8087833260889825E-2</c:v>
                </c:pt>
                <c:pt idx="43">
                  <c:v>3.8087833260889825E-2</c:v>
                </c:pt>
                <c:pt idx="44">
                  <c:v>3.8087833260889825E-2</c:v>
                </c:pt>
                <c:pt idx="45">
                  <c:v>3.8087833260889825E-2</c:v>
                </c:pt>
                <c:pt idx="46">
                  <c:v>3.8087833260889825E-2</c:v>
                </c:pt>
                <c:pt idx="47">
                  <c:v>3.8087833260889825E-2</c:v>
                </c:pt>
                <c:pt idx="48">
                  <c:v>3.8087833260889825E-2</c:v>
                </c:pt>
                <c:pt idx="49">
                  <c:v>3.8087833260889825E-2</c:v>
                </c:pt>
                <c:pt idx="50">
                  <c:v>3.8087833260889825E-2</c:v>
                </c:pt>
                <c:pt idx="75">
                  <c:v>1.6944563309158511E-2</c:v>
                </c:pt>
                <c:pt idx="76">
                  <c:v>1.6944563309158511E-2</c:v>
                </c:pt>
                <c:pt idx="77">
                  <c:v>1.6944563309158511E-2</c:v>
                </c:pt>
                <c:pt idx="78">
                  <c:v>1.6944563309158511E-2</c:v>
                </c:pt>
                <c:pt idx="79">
                  <c:v>1.6944563309158511E-2</c:v>
                </c:pt>
                <c:pt idx="80">
                  <c:v>1.6944563309158511E-2</c:v>
                </c:pt>
                <c:pt idx="81">
                  <c:v>1.6944563309158511E-2</c:v>
                </c:pt>
                <c:pt idx="82">
                  <c:v>1.6944563309158511E-2</c:v>
                </c:pt>
                <c:pt idx="83">
                  <c:v>1.6944563309158511E-2</c:v>
                </c:pt>
                <c:pt idx="84">
                  <c:v>1.6944563309158511E-2</c:v>
                </c:pt>
                <c:pt idx="90">
                  <c:v>2.6784080141201459E-4</c:v>
                </c:pt>
                <c:pt idx="91">
                  <c:v>2.6784080141201459E-4</c:v>
                </c:pt>
                <c:pt idx="92">
                  <c:v>2.6784080141201459E-4</c:v>
                </c:pt>
                <c:pt idx="93">
                  <c:v>2.6784080141201459E-4</c:v>
                </c:pt>
                <c:pt idx="94">
                  <c:v>2.6784080141201459E-4</c:v>
                </c:pt>
                <c:pt idx="95">
                  <c:v>2.6784080141201459E-4</c:v>
                </c:pt>
                <c:pt idx="101">
                  <c:v>2.9933807983738594E-2</c:v>
                </c:pt>
                <c:pt idx="102">
                  <c:v>1.6676722507746496E-2</c:v>
                </c:pt>
                <c:pt idx="103">
                  <c:v>1.7949454978239314</c:v>
                </c:pt>
              </c:numCache>
            </c:numRef>
          </c:yVal>
          <c:smooth val="1"/>
          <c:extLst>
            <c:ext xmlns:c16="http://schemas.microsoft.com/office/drawing/2014/chart" uri="{C3380CC4-5D6E-409C-BE32-E72D297353CC}">
              <c16:uniqueId val="{00000001-E589-44E1-A102-F3414383B4B0}"/>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sz="1400" b="0" i="0" u="none" strike="noStrike" kern="1200" baseline="0">
                    <a:solidFill>
                      <a:sysClr val="windowText" lastClr="000000">
                        <a:lumMod val="65000"/>
                        <a:lumOff val="35000"/>
                      </a:sysClr>
                    </a:solidFill>
                  </a:rPr>
                  <a:t>Nhiệt độ (°C)</a:t>
                </a:r>
              </a:p>
            </c:rich>
          </c:tx>
          <c:layout>
            <c:manualLayout>
              <c:xMode val="edge"/>
              <c:yMode val="edge"/>
              <c:x val="0.47117356688401046"/>
              <c:y val="0.9634348986211193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en-GB" sz="1400" b="0" i="0" u="none" strike="noStrike" kern="1200" baseline="0">
                    <a:solidFill>
                      <a:sysClr val="windowText" lastClr="000000">
                        <a:lumMod val="65000"/>
                        <a:lumOff val="35000"/>
                      </a:sysClr>
                    </a:solidFill>
                  </a:rPr>
                  <a:t>-dF/dT</a:t>
                </a:r>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Calculation!$AA$1</c:f>
              <c:strCache>
                <c:ptCount val="1"/>
                <c:pt idx="0">
                  <c:v>01PDJN15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Calculation!$AA$2:$AA$105</c:f>
              <c:numCache>
                <c:formatCode>General</c:formatCode>
                <c:ptCount val="104"/>
                <c:pt idx="0">
                  <c:v>1.1457444744950585E-2</c:v>
                </c:pt>
                <c:pt idx="1">
                  <c:v>1.1983076909131437E-2</c:v>
                </c:pt>
                <c:pt idx="2">
                  <c:v>1.0840220282695268E-2</c:v>
                </c:pt>
                <c:pt idx="3">
                  <c:v>1.0574075830035149E-2</c:v>
                </c:pt>
                <c:pt idx="4">
                  <c:v>9.257222592499911E-3</c:v>
                </c:pt>
                <c:pt idx="5">
                  <c:v>9.8411594367823572E-3</c:v>
                </c:pt>
                <c:pt idx="6">
                  <c:v>9.1615967357328021E-3</c:v>
                </c:pt>
                <c:pt idx="7">
                  <c:v>9.1313352648484027E-3</c:v>
                </c:pt>
                <c:pt idx="8">
                  <c:v>9.2951032249285834E-3</c:v>
                </c:pt>
                <c:pt idx="9">
                  <c:v>9.4109677851951234E-3</c:v>
                </c:pt>
                <c:pt idx="10">
                  <c:v>9.6692172607062421E-3</c:v>
                </c:pt>
                <c:pt idx="11">
                  <c:v>9.4199366826747868E-3</c:v>
                </c:pt>
                <c:pt idx="12">
                  <c:v>9.1039957766491098E-3</c:v>
                </c:pt>
                <c:pt idx="13">
                  <c:v>8.7252481365303804E-3</c:v>
                </c:pt>
                <c:pt idx="14">
                  <c:v>8.1352179191506169E-3</c:v>
                </c:pt>
                <c:pt idx="15">
                  <c:v>8.6076768449548178E-3</c:v>
                </c:pt>
                <c:pt idx="16">
                  <c:v>8.5967349145117024E-3</c:v>
                </c:pt>
                <c:pt idx="17">
                  <c:v>8.6698553916711996E-3</c:v>
                </c:pt>
                <c:pt idx="18">
                  <c:v>8.560174675932064E-3</c:v>
                </c:pt>
                <c:pt idx="19">
                  <c:v>8.4779234752453778E-3</c:v>
                </c:pt>
                <c:pt idx="20">
                  <c:v>8.8933682836766313E-3</c:v>
                </c:pt>
                <c:pt idx="21">
                  <c:v>8.1732548204134971E-3</c:v>
                </c:pt>
                <c:pt idx="22">
                  <c:v>8.3873911377818633E-3</c:v>
                </c:pt>
                <c:pt idx="23">
                  <c:v>8.0167565843139998E-3</c:v>
                </c:pt>
                <c:pt idx="24">
                  <c:v>8.7177683498920553E-3</c:v>
                </c:pt>
                <c:pt idx="25">
                  <c:v>8.4348617418336849E-3</c:v>
                </c:pt>
                <c:pt idx="26">
                  <c:v>8.6547024273763897E-3</c:v>
                </c:pt>
                <c:pt idx="27">
                  <c:v>8.488692242926291E-3</c:v>
                </c:pt>
                <c:pt idx="28">
                  <c:v>8.3138585769207216E-3</c:v>
                </c:pt>
                <c:pt idx="29">
                  <c:v>7.683390075322853E-3</c:v>
                </c:pt>
                <c:pt idx="30">
                  <c:v>7.067035116868718E-3</c:v>
                </c:pt>
                <c:pt idx="31">
                  <c:v>7.0761190813504555E-3</c:v>
                </c:pt>
                <c:pt idx="32">
                  <c:v>7.0804421486198406E-3</c:v>
                </c:pt>
                <c:pt idx="33">
                  <c:v>7.5656697719801063E-3</c:v>
                </c:pt>
                <c:pt idx="34">
                  <c:v>7.1445141882342522E-3</c:v>
                </c:pt>
                <c:pt idx="35">
                  <c:v>7.4738810545320238E-3</c:v>
                </c:pt>
                <c:pt idx="36">
                  <c:v>6.8034046193039171E-3</c:v>
                </c:pt>
                <c:pt idx="37">
                  <c:v>7.2651316773230112E-3</c:v>
                </c:pt>
                <c:pt idx="38">
                  <c:v>6.7602482798957792E-3</c:v>
                </c:pt>
                <c:pt idx="39">
                  <c:v>7.1894682194173871E-3</c:v>
                </c:pt>
                <c:pt idx="40">
                  <c:v>6.8041479521379804E-3</c:v>
                </c:pt>
                <c:pt idx="41">
                  <c:v>7.3515656367605375E-3</c:v>
                </c:pt>
                <c:pt idx="42">
                  <c:v>7.3270278286948392E-3</c:v>
                </c:pt>
                <c:pt idx="43">
                  <c:v>7.8317997261975938E-3</c:v>
                </c:pt>
                <c:pt idx="44">
                  <c:v>7.8127664933791054E-3</c:v>
                </c:pt>
                <c:pt idx="45">
                  <c:v>8.0472430111880513E-3</c:v>
                </c:pt>
                <c:pt idx="46">
                  <c:v>7.7109005530881696E-3</c:v>
                </c:pt>
                <c:pt idx="47">
                  <c:v>7.6073523332259585E-3</c:v>
                </c:pt>
                <c:pt idx="48">
                  <c:v>7.5017354963331506E-3</c:v>
                </c:pt>
                <c:pt idx="49">
                  <c:v>7.6103970636347924E-3</c:v>
                </c:pt>
                <c:pt idx="50">
                  <c:v>7.0354255602147475E-3</c:v>
                </c:pt>
                <c:pt idx="51">
                  <c:v>6.5948795756759493E-3</c:v>
                </c:pt>
                <c:pt idx="52">
                  <c:v>6.1032196781304711E-3</c:v>
                </c:pt>
                <c:pt idx="53">
                  <c:v>6.641996385308639E-3</c:v>
                </c:pt>
                <c:pt idx="54">
                  <c:v>6.6054156072690899E-3</c:v>
                </c:pt>
                <c:pt idx="55">
                  <c:v>6.8129736958058018E-3</c:v>
                </c:pt>
                <c:pt idx="56">
                  <c:v>6.4536078369159906E-3</c:v>
                </c:pt>
                <c:pt idx="57">
                  <c:v>6.9413737951929955E-3</c:v>
                </c:pt>
                <c:pt idx="58">
                  <c:v>7.5305002763380218E-3</c:v>
                </c:pt>
                <c:pt idx="59">
                  <c:v>8.03726010013576E-3</c:v>
                </c:pt>
                <c:pt idx="60">
                  <c:v>7.5900070038779077E-3</c:v>
                </c:pt>
                <c:pt idx="61">
                  <c:v>7.1104125719054596E-3</c:v>
                </c:pt>
                <c:pt idx="62">
                  <c:v>6.7797419389400426E-3</c:v>
                </c:pt>
                <c:pt idx="63">
                  <c:v>7.2323639032991589E-3</c:v>
                </c:pt>
                <c:pt idx="64">
                  <c:v>7.6196794323946286E-3</c:v>
                </c:pt>
                <c:pt idx="65">
                  <c:v>7.9239788659829311E-3</c:v>
                </c:pt>
                <c:pt idx="66">
                  <c:v>8.0002937181878151E-3</c:v>
                </c:pt>
                <c:pt idx="67">
                  <c:v>8.1286946845005037E-3</c:v>
                </c:pt>
                <c:pt idx="68">
                  <c:v>8.22270672656337E-3</c:v>
                </c:pt>
                <c:pt idx="69">
                  <c:v>8.6282104364144487E-3</c:v>
                </c:pt>
                <c:pt idx="70">
                  <c:v>8.6391150223850324E-3</c:v>
                </c:pt>
                <c:pt idx="71">
                  <c:v>9.5666965917879012E-3</c:v>
                </c:pt>
                <c:pt idx="72">
                  <c:v>1.012439769932244E-2</c:v>
                </c:pt>
                <c:pt idx="73">
                  <c:v>1.1850120006089019E-2</c:v>
                </c:pt>
                <c:pt idx="74">
                  <c:v>1.3178393183315595E-2</c:v>
                </c:pt>
                <c:pt idx="75">
                  <c:v>1.5460108087998784E-2</c:v>
                </c:pt>
                <c:pt idx="76">
                  <c:v>1.7570077008459639E-2</c:v>
                </c:pt>
                <c:pt idx="77">
                  <c:v>2.0706538601686624E-2</c:v>
                </c:pt>
                <c:pt idx="78">
                  <c:v>2.4671859339456759E-2</c:v>
                </c:pt>
                <c:pt idx="79">
                  <c:v>2.9583700006705498E-2</c:v>
                </c:pt>
                <c:pt idx="80">
                  <c:v>3.3502395192486399E-2</c:v>
                </c:pt>
                <c:pt idx="81">
                  <c:v>3.4429921989996733E-2</c:v>
                </c:pt>
                <c:pt idx="82">
                  <c:v>3.0926946450181347E-2</c:v>
                </c:pt>
                <c:pt idx="83">
                  <c:v>2.4199999481231877E-2</c:v>
                </c:pt>
                <c:pt idx="84">
                  <c:v>1.6505194040131042E-2</c:v>
                </c:pt>
                <c:pt idx="85">
                  <c:v>1.0199692336105065E-2</c:v>
                </c:pt>
                <c:pt idx="86">
                  <c:v>5.5773798075505936E-3</c:v>
                </c:pt>
                <c:pt idx="87">
                  <c:v>2.7868653150895789E-3</c:v>
                </c:pt>
                <c:pt idx="88">
                  <c:v>1.2011114249931704E-3</c:v>
                </c:pt>
                <c:pt idx="89">
                  <c:v>8.0822089964533805E-4</c:v>
                </c:pt>
                <c:pt idx="90">
                  <c:v>6.4749669190485026E-4</c:v>
                </c:pt>
                <c:pt idx="91">
                  <c:v>6.5689691804156347E-4</c:v>
                </c:pt>
                <c:pt idx="92">
                  <c:v>3.5578843625512041E-4</c:v>
                </c:pt>
                <c:pt idx="93">
                  <c:v>2.7717512068290334E-4</c:v>
                </c:pt>
                <c:pt idx="94">
                  <c:v>2.3306834222023196E-4</c:v>
                </c:pt>
                <c:pt idx="95">
                  <c:v>5.0703539488442439E-4</c:v>
                </c:pt>
                <c:pt idx="96">
                  <c:v>5.811554590913296E-4</c:v>
                </c:pt>
                <c:pt idx="97">
                  <c:v>5.130226474383548E-4</c:v>
                </c:pt>
                <c:pt idx="98">
                  <c:v>3.3114059536883583E-4</c:v>
                </c:pt>
                <c:pt idx="99">
                  <c:v>3.6318531927590741E-2</c:v>
                </c:pt>
                <c:pt idx="100">
                  <c:v>5.4351333869495325E-2</c:v>
                </c:pt>
                <c:pt idx="101">
                  <c:v>0</c:v>
                </c:pt>
                <c:pt idx="102">
                  <c:v>0</c:v>
                </c:pt>
                <c:pt idx="103">
                  <c:v>0</c:v>
                </c:pt>
              </c:numCache>
            </c:numRef>
          </c:yVal>
          <c:smooth val="1"/>
          <c:extLst>
            <c:ext xmlns:c16="http://schemas.microsoft.com/office/drawing/2014/chart" uri="{C3380CC4-5D6E-409C-BE32-E72D297353CC}">
              <c16:uniqueId val="{00000000-C705-4289-9CD0-9CCF1A3F18EC}"/>
            </c:ext>
          </c:extLst>
        </c:ser>
        <c:ser>
          <c:idx val="1"/>
          <c:order val="1"/>
          <c:tx>
            <c:strRef>
              <c:f>Calculation!$AB$1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Calculation!$AB$2:$AB$105</c:f>
              <c:numCache>
                <c:formatCode>General</c:formatCode>
                <c:ptCount val="104"/>
                <c:pt idx="25">
                  <c:v>8.1070900302081094E-3</c:v>
                </c:pt>
                <c:pt idx="26">
                  <c:v>8.1070900302081094E-3</c:v>
                </c:pt>
                <c:pt idx="27">
                  <c:v>8.1070900302081094E-3</c:v>
                </c:pt>
                <c:pt idx="28">
                  <c:v>8.1070900302081094E-3</c:v>
                </c:pt>
                <c:pt idx="29">
                  <c:v>8.1070900302081094E-3</c:v>
                </c:pt>
                <c:pt idx="30">
                  <c:v>8.1070900302081094E-3</c:v>
                </c:pt>
                <c:pt idx="40">
                  <c:v>8.0472430111880513E-3</c:v>
                </c:pt>
                <c:pt idx="41">
                  <c:v>8.0472430111880513E-3</c:v>
                </c:pt>
                <c:pt idx="42">
                  <c:v>8.0472430111880513E-3</c:v>
                </c:pt>
                <c:pt idx="43">
                  <c:v>8.0472430111880513E-3</c:v>
                </c:pt>
                <c:pt idx="44">
                  <c:v>8.0472430111880513E-3</c:v>
                </c:pt>
                <c:pt idx="45">
                  <c:v>8.0472430111880513E-3</c:v>
                </c:pt>
                <c:pt idx="46">
                  <c:v>8.0472430111880513E-3</c:v>
                </c:pt>
                <c:pt idx="47">
                  <c:v>8.0472430111880513E-3</c:v>
                </c:pt>
                <c:pt idx="48">
                  <c:v>8.0472430111880513E-3</c:v>
                </c:pt>
                <c:pt idx="49">
                  <c:v>8.0472430111880513E-3</c:v>
                </c:pt>
                <c:pt idx="50">
                  <c:v>8.0472430111880513E-3</c:v>
                </c:pt>
                <c:pt idx="75">
                  <c:v>3.4429921989996733E-2</c:v>
                </c:pt>
                <c:pt idx="76">
                  <c:v>3.4429921989996733E-2</c:v>
                </c:pt>
                <c:pt idx="77">
                  <c:v>3.4429921989996733E-2</c:v>
                </c:pt>
                <c:pt idx="78">
                  <c:v>3.4429921989996733E-2</c:v>
                </c:pt>
                <c:pt idx="79">
                  <c:v>3.4429921989996733E-2</c:v>
                </c:pt>
                <c:pt idx="80">
                  <c:v>3.4429921989996733E-2</c:v>
                </c:pt>
                <c:pt idx="81">
                  <c:v>3.4429921989996733E-2</c:v>
                </c:pt>
                <c:pt idx="82">
                  <c:v>3.4429921989996733E-2</c:v>
                </c:pt>
                <c:pt idx="83">
                  <c:v>3.4429921989996733E-2</c:v>
                </c:pt>
                <c:pt idx="84">
                  <c:v>3.4429921989996733E-2</c:v>
                </c:pt>
                <c:pt idx="90">
                  <c:v>4.4624348399818233E-4</c:v>
                </c:pt>
                <c:pt idx="91">
                  <c:v>4.4624348399818233E-4</c:v>
                </c:pt>
                <c:pt idx="92">
                  <c:v>4.4624348399818233E-4</c:v>
                </c:pt>
                <c:pt idx="93">
                  <c:v>4.4624348399818233E-4</c:v>
                </c:pt>
                <c:pt idx="94">
                  <c:v>4.4624348399818233E-4</c:v>
                </c:pt>
                <c:pt idx="95">
                  <c:v>4.4624348399818233E-4</c:v>
                </c:pt>
                <c:pt idx="101">
                  <c:v>-5.9847019020058123E-5</c:v>
                </c:pt>
                <c:pt idx="102">
                  <c:v>3.3983678505998552E-2</c:v>
                </c:pt>
                <c:pt idx="103">
                  <c:v>-1.7610518240247111E-3</c:v>
                </c:pt>
              </c:numCache>
            </c:numRef>
          </c:yVal>
          <c:smooth val="1"/>
          <c:extLst>
            <c:ext xmlns:c16="http://schemas.microsoft.com/office/drawing/2014/chart" uri="{C3380CC4-5D6E-409C-BE32-E72D297353CC}">
              <c16:uniqueId val="{00000001-C705-4289-9CD0-9CCF1A3F18EC}"/>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Calculation!$AC$1</c:f>
              <c:strCache>
                <c:ptCount val="1"/>
                <c:pt idx="0">
                  <c:v>01PDJN15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Calculation!$AC$2:$AC$105</c:f>
              <c:numCache>
                <c:formatCode>General</c:formatCode>
                <c:ptCount val="104"/>
                <c:pt idx="0">
                  <c:v>1.2700845684041617E-2</c:v>
                </c:pt>
                <c:pt idx="1">
                  <c:v>1.1902555998302922E-2</c:v>
                </c:pt>
                <c:pt idx="2">
                  <c:v>1.0636270943474302E-2</c:v>
                </c:pt>
                <c:pt idx="3">
                  <c:v>8.888717051426057E-3</c:v>
                </c:pt>
                <c:pt idx="4">
                  <c:v>8.4896265614392199E-3</c:v>
                </c:pt>
                <c:pt idx="5">
                  <c:v>8.6396961065084987E-3</c:v>
                </c:pt>
                <c:pt idx="6">
                  <c:v>9.6095887142423342E-3</c:v>
                </c:pt>
                <c:pt idx="7">
                  <c:v>9.6159806132755845E-3</c:v>
                </c:pt>
                <c:pt idx="8">
                  <c:v>9.8661125805314578E-3</c:v>
                </c:pt>
                <c:pt idx="9">
                  <c:v>9.4602447801601652E-3</c:v>
                </c:pt>
                <c:pt idx="10">
                  <c:v>9.4751038701195167E-3</c:v>
                </c:pt>
                <c:pt idx="11">
                  <c:v>9.0512798536960624E-3</c:v>
                </c:pt>
                <c:pt idx="12">
                  <c:v>8.6833009539002779E-3</c:v>
                </c:pt>
                <c:pt idx="13">
                  <c:v>8.7685183684645205E-3</c:v>
                </c:pt>
                <c:pt idx="14">
                  <c:v>8.7056963181368907E-3</c:v>
                </c:pt>
                <c:pt idx="15">
                  <c:v>9.4743844355963027E-3</c:v>
                </c:pt>
                <c:pt idx="16">
                  <c:v>9.5934172492187688E-3</c:v>
                </c:pt>
                <c:pt idx="17">
                  <c:v>9.9435634622414195E-3</c:v>
                </c:pt>
                <c:pt idx="18">
                  <c:v>9.4326265979905646E-3</c:v>
                </c:pt>
                <c:pt idx="19">
                  <c:v>8.8807175423510163E-3</c:v>
                </c:pt>
                <c:pt idx="20">
                  <c:v>8.6674565944082627E-3</c:v>
                </c:pt>
                <c:pt idx="21">
                  <c:v>8.223759187516352E-3</c:v>
                </c:pt>
                <c:pt idx="22">
                  <c:v>8.4712229223372262E-3</c:v>
                </c:pt>
                <c:pt idx="23">
                  <c:v>8.0191835832078926E-3</c:v>
                </c:pt>
                <c:pt idx="24">
                  <c:v>8.3357841851190804E-3</c:v>
                </c:pt>
                <c:pt idx="25">
                  <c:v>8.3626073328461805E-3</c:v>
                </c:pt>
                <c:pt idx="26">
                  <c:v>8.4515113552247056E-3</c:v>
                </c:pt>
                <c:pt idx="27">
                  <c:v>8.786018761476222E-3</c:v>
                </c:pt>
                <c:pt idx="28">
                  <c:v>8.0093407702261175E-3</c:v>
                </c:pt>
                <c:pt idx="29">
                  <c:v>7.931980559006754E-3</c:v>
                </c:pt>
                <c:pt idx="30">
                  <c:v>6.6847894248938111E-3</c:v>
                </c:pt>
                <c:pt idx="31">
                  <c:v>6.8291086820073304E-3</c:v>
                </c:pt>
                <c:pt idx="32">
                  <c:v>6.7424207749010217E-3</c:v>
                </c:pt>
                <c:pt idx="33">
                  <c:v>7.453326836631617E-3</c:v>
                </c:pt>
                <c:pt idx="34">
                  <c:v>7.7080442107382669E-3</c:v>
                </c:pt>
                <c:pt idx="35">
                  <c:v>7.3151272200190354E-3</c:v>
                </c:pt>
                <c:pt idx="36">
                  <c:v>7.1864344167485994E-3</c:v>
                </c:pt>
                <c:pt idx="37">
                  <c:v>6.762674635550618E-3</c:v>
                </c:pt>
                <c:pt idx="38">
                  <c:v>7.2060261604602509E-3</c:v>
                </c:pt>
                <c:pt idx="39">
                  <c:v>7.0482348001359441E-3</c:v>
                </c:pt>
                <c:pt idx="40">
                  <c:v>7.3074486400123888E-3</c:v>
                </c:pt>
                <c:pt idx="41">
                  <c:v>7.0741512429520386E-3</c:v>
                </c:pt>
                <c:pt idx="42">
                  <c:v>7.5410375661713047E-3</c:v>
                </c:pt>
                <c:pt idx="43">
                  <c:v>8.0385542095089413E-3</c:v>
                </c:pt>
                <c:pt idx="44">
                  <c:v>8.666300360353282E-3</c:v>
                </c:pt>
                <c:pt idx="45">
                  <c:v>8.6282928716698848E-3</c:v>
                </c:pt>
                <c:pt idx="46">
                  <c:v>7.9786133111746285E-3</c:v>
                </c:pt>
                <c:pt idx="47">
                  <c:v>7.5324502598658567E-3</c:v>
                </c:pt>
                <c:pt idx="48">
                  <c:v>7.1586012487134072E-3</c:v>
                </c:pt>
                <c:pt idx="49">
                  <c:v>7.1422253090421091E-3</c:v>
                </c:pt>
                <c:pt idx="50">
                  <c:v>6.9669916144674176E-3</c:v>
                </c:pt>
                <c:pt idx="51">
                  <c:v>6.6063750597235753E-3</c:v>
                </c:pt>
                <c:pt idx="52">
                  <c:v>6.5832072556731847E-3</c:v>
                </c:pt>
                <c:pt idx="53">
                  <c:v>6.451421279246472E-3</c:v>
                </c:pt>
                <c:pt idx="54">
                  <c:v>6.744314141856389E-3</c:v>
                </c:pt>
                <c:pt idx="55">
                  <c:v>6.7281645976644171E-3</c:v>
                </c:pt>
                <c:pt idx="56">
                  <c:v>6.624156897353406E-3</c:v>
                </c:pt>
                <c:pt idx="57">
                  <c:v>6.4312239276274425E-3</c:v>
                </c:pt>
                <c:pt idx="58">
                  <c:v>6.5243560203416999E-3</c:v>
                </c:pt>
                <c:pt idx="59">
                  <c:v>7.0583701304510376E-3</c:v>
                </c:pt>
                <c:pt idx="60">
                  <c:v>7.2643082627111832E-3</c:v>
                </c:pt>
                <c:pt idx="61">
                  <c:v>7.3258851379026839E-3</c:v>
                </c:pt>
                <c:pt idx="62">
                  <c:v>6.8312185620994503E-3</c:v>
                </c:pt>
                <c:pt idx="63">
                  <c:v>6.7906120173779434E-3</c:v>
                </c:pt>
                <c:pt idx="64">
                  <c:v>6.8767366309699929E-3</c:v>
                </c:pt>
                <c:pt idx="65">
                  <c:v>7.0419644539138626E-3</c:v>
                </c:pt>
                <c:pt idx="66">
                  <c:v>7.5508359086133665E-3</c:v>
                </c:pt>
                <c:pt idx="67">
                  <c:v>7.6472183935662463E-3</c:v>
                </c:pt>
                <c:pt idx="68">
                  <c:v>8.3088412139903731E-3</c:v>
                </c:pt>
                <c:pt idx="69">
                  <c:v>8.3971597075842754E-3</c:v>
                </c:pt>
                <c:pt idx="70">
                  <c:v>8.5988780796607735E-3</c:v>
                </c:pt>
                <c:pt idx="71">
                  <c:v>8.8922403535329764E-3</c:v>
                </c:pt>
                <c:pt idx="72">
                  <c:v>9.4336247145682117E-3</c:v>
                </c:pt>
                <c:pt idx="73">
                  <c:v>1.0799996897438454E-2</c:v>
                </c:pt>
                <c:pt idx="74">
                  <c:v>1.2259727568501929E-2</c:v>
                </c:pt>
                <c:pt idx="75">
                  <c:v>1.4407710019690748E-2</c:v>
                </c:pt>
                <c:pt idx="76">
                  <c:v>1.6644355858221771E-2</c:v>
                </c:pt>
                <c:pt idx="77">
                  <c:v>1.9563491083052331E-2</c:v>
                </c:pt>
                <c:pt idx="78">
                  <c:v>2.2995705663954924E-2</c:v>
                </c:pt>
                <c:pt idx="79">
                  <c:v>2.7374364030659515E-2</c:v>
                </c:pt>
                <c:pt idx="80">
                  <c:v>3.0897715549194949E-2</c:v>
                </c:pt>
                <c:pt idx="81">
                  <c:v>3.2496264471502882E-2</c:v>
                </c:pt>
                <c:pt idx="82">
                  <c:v>3.0669730899383036E-2</c:v>
                </c:pt>
                <c:pt idx="83">
                  <c:v>2.5921129023223122E-2</c:v>
                </c:pt>
                <c:pt idx="84">
                  <c:v>1.9237888655493095E-2</c:v>
                </c:pt>
                <c:pt idx="85">
                  <c:v>1.2076402212010636E-2</c:v>
                </c:pt>
                <c:pt idx="86">
                  <c:v>6.6870925047785579E-3</c:v>
                </c:pt>
                <c:pt idx="87">
                  <c:v>3.1453548882982157E-3</c:v>
                </c:pt>
                <c:pt idx="88">
                  <c:v>1.808767213303401E-3</c:v>
                </c:pt>
                <c:pt idx="89">
                  <c:v>1.1122518185046337E-3</c:v>
                </c:pt>
                <c:pt idx="90">
                  <c:v>1.0694711584655302E-3</c:v>
                </c:pt>
                <c:pt idx="91">
                  <c:v>6.9242398880243561E-4</c:v>
                </c:pt>
                <c:pt idx="92">
                  <c:v>4.5969976759874703E-4</c:v>
                </c:pt>
                <c:pt idx="93">
                  <c:v>2.0689956790823083E-4</c:v>
                </c:pt>
                <c:pt idx="94">
                  <c:v>1.8426912018646344E-4</c:v>
                </c:pt>
                <c:pt idx="95">
                  <c:v>5.6569492321995041E-5</c:v>
                </c:pt>
                <c:pt idx="96">
                  <c:v>1.9821310524427427E-4</c:v>
                </c:pt>
                <c:pt idx="97">
                  <c:v>4.2508401507320809E-4</c:v>
                </c:pt>
                <c:pt idx="98">
                  <c:v>7.3714368067372138E-4</c:v>
                </c:pt>
                <c:pt idx="99">
                  <c:v>3.9294999774293383E-2</c:v>
                </c:pt>
                <c:pt idx="100">
                  <c:v>5.8556599133790091E-2</c:v>
                </c:pt>
                <c:pt idx="101">
                  <c:v>0</c:v>
                </c:pt>
                <c:pt idx="102">
                  <c:v>0</c:v>
                </c:pt>
                <c:pt idx="103">
                  <c:v>0</c:v>
                </c:pt>
              </c:numCache>
            </c:numRef>
          </c:yVal>
          <c:smooth val="1"/>
          <c:extLst>
            <c:ext xmlns:c16="http://schemas.microsoft.com/office/drawing/2014/chart" uri="{C3380CC4-5D6E-409C-BE32-E72D297353CC}">
              <c16:uniqueId val="{00000000-62D6-4F35-92D9-BFB9AFCBB4D3}"/>
            </c:ext>
          </c:extLst>
        </c:ser>
        <c:ser>
          <c:idx val="1"/>
          <c:order val="1"/>
          <c:tx>
            <c:strRef>
              <c:f>Calculation!$AD$1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Calculation!$AD$2:$AD$105</c:f>
              <c:numCache>
                <c:formatCode>General</c:formatCode>
                <c:ptCount val="104"/>
                <c:pt idx="25">
                  <c:v>8.0377080339456321E-3</c:v>
                </c:pt>
                <c:pt idx="26">
                  <c:v>8.0377080339456321E-3</c:v>
                </c:pt>
                <c:pt idx="27">
                  <c:v>8.0377080339456321E-3</c:v>
                </c:pt>
                <c:pt idx="28">
                  <c:v>8.0377080339456321E-3</c:v>
                </c:pt>
                <c:pt idx="29">
                  <c:v>8.0377080339456321E-3</c:v>
                </c:pt>
                <c:pt idx="30">
                  <c:v>8.0377080339456321E-3</c:v>
                </c:pt>
                <c:pt idx="40">
                  <c:v>8.666300360353282E-3</c:v>
                </c:pt>
                <c:pt idx="41">
                  <c:v>8.666300360353282E-3</c:v>
                </c:pt>
                <c:pt idx="42">
                  <c:v>8.666300360353282E-3</c:v>
                </c:pt>
                <c:pt idx="43">
                  <c:v>8.666300360353282E-3</c:v>
                </c:pt>
                <c:pt idx="44">
                  <c:v>8.666300360353282E-3</c:v>
                </c:pt>
                <c:pt idx="45">
                  <c:v>8.666300360353282E-3</c:v>
                </c:pt>
                <c:pt idx="46">
                  <c:v>8.666300360353282E-3</c:v>
                </c:pt>
                <c:pt idx="47">
                  <c:v>8.666300360353282E-3</c:v>
                </c:pt>
                <c:pt idx="48">
                  <c:v>8.666300360353282E-3</c:v>
                </c:pt>
                <c:pt idx="49">
                  <c:v>8.666300360353282E-3</c:v>
                </c:pt>
                <c:pt idx="50">
                  <c:v>8.666300360353282E-3</c:v>
                </c:pt>
                <c:pt idx="75">
                  <c:v>3.2496264471502882E-2</c:v>
                </c:pt>
                <c:pt idx="76">
                  <c:v>3.2496264471502882E-2</c:v>
                </c:pt>
                <c:pt idx="77">
                  <c:v>3.2496264471502882E-2</c:v>
                </c:pt>
                <c:pt idx="78">
                  <c:v>3.2496264471502882E-2</c:v>
                </c:pt>
                <c:pt idx="79">
                  <c:v>3.2496264471502882E-2</c:v>
                </c:pt>
                <c:pt idx="80">
                  <c:v>3.2496264471502882E-2</c:v>
                </c:pt>
                <c:pt idx="81">
                  <c:v>3.2496264471502882E-2</c:v>
                </c:pt>
                <c:pt idx="82">
                  <c:v>3.2496264471502882E-2</c:v>
                </c:pt>
                <c:pt idx="83">
                  <c:v>3.2496264471502882E-2</c:v>
                </c:pt>
                <c:pt idx="84">
                  <c:v>3.2496264471502882E-2</c:v>
                </c:pt>
                <c:pt idx="90">
                  <c:v>4.4488884921390043E-4</c:v>
                </c:pt>
                <c:pt idx="91">
                  <c:v>4.4488884921390043E-4</c:v>
                </c:pt>
                <c:pt idx="92">
                  <c:v>4.4488884921390043E-4</c:v>
                </c:pt>
                <c:pt idx="93">
                  <c:v>4.4488884921390043E-4</c:v>
                </c:pt>
                <c:pt idx="94">
                  <c:v>4.4488884921390043E-4</c:v>
                </c:pt>
                <c:pt idx="95">
                  <c:v>4.4488884921390043E-4</c:v>
                </c:pt>
                <c:pt idx="101">
                  <c:v>6.2859232640764991E-4</c:v>
                </c:pt>
                <c:pt idx="102">
                  <c:v>3.2051375622288984E-2</c:v>
                </c:pt>
                <c:pt idx="103">
                  <c:v>1.9612023328275427E-2</c:v>
                </c:pt>
              </c:numCache>
            </c:numRef>
          </c:yVal>
          <c:smooth val="1"/>
          <c:extLst>
            <c:ext xmlns:c16="http://schemas.microsoft.com/office/drawing/2014/chart" uri="{C3380CC4-5D6E-409C-BE32-E72D297353CC}">
              <c16:uniqueId val="{00000001-62D6-4F35-92D9-BFB9AFCBB4D3}"/>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Calculation!$AA$1</c:f>
              <c:strCache>
                <c:ptCount val="1"/>
                <c:pt idx="0">
                  <c:v> 1_01OETN08</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Calculation!$AA$2:$AA$105</c:f>
              <c:numCache>
                <c:formatCode>General</c:formatCode>
                <c:ptCount val="104"/>
                <c:pt idx="0">
                  <c:v>7.8432931969649733E-3</c:v>
                </c:pt>
                <c:pt idx="1">
                  <c:v>8.6308078132345898E-3</c:v>
                </c:pt>
                <c:pt idx="2">
                  <c:v>1.4578298953746257E-2</c:v>
                </c:pt>
                <c:pt idx="3">
                  <c:v>1.39851241348005E-2</c:v>
                </c:pt>
                <c:pt idx="4">
                  <c:v>1.3487595609149952E-2</c:v>
                </c:pt>
                <c:pt idx="5">
                  <c:v>8.6656380728187266E-3</c:v>
                </c:pt>
                <c:pt idx="6">
                  <c:v>8.8868550845043748E-3</c:v>
                </c:pt>
                <c:pt idx="7">
                  <c:v>8.4202298202838231E-3</c:v>
                </c:pt>
                <c:pt idx="8">
                  <c:v>8.0484817636669037E-3</c:v>
                </c:pt>
                <c:pt idx="9">
                  <c:v>7.2870286648142697E-3</c:v>
                </c:pt>
                <c:pt idx="10">
                  <c:v>9.0773785854032507E-3</c:v>
                </c:pt>
                <c:pt idx="11">
                  <c:v>9.8626849935124685E-3</c:v>
                </c:pt>
                <c:pt idx="12">
                  <c:v>9.4170803455184693E-3</c:v>
                </c:pt>
                <c:pt idx="13">
                  <c:v>7.1353812803494066E-3</c:v>
                </c:pt>
                <c:pt idx="14">
                  <c:v>9.5209312788728795E-3</c:v>
                </c:pt>
                <c:pt idx="15">
                  <c:v>1.0275556888355389E-2</c:v>
                </c:pt>
                <c:pt idx="16">
                  <c:v>1.1355676088374326E-2</c:v>
                </c:pt>
                <c:pt idx="17">
                  <c:v>8.4398065469820649E-3</c:v>
                </c:pt>
                <c:pt idx="18">
                  <c:v>8.3915638990470862E-3</c:v>
                </c:pt>
                <c:pt idx="19">
                  <c:v>9.4400374474816751E-3</c:v>
                </c:pt>
                <c:pt idx="20">
                  <c:v>8.1382232585522907E-3</c:v>
                </c:pt>
                <c:pt idx="21">
                  <c:v>9.383125106295612E-3</c:v>
                </c:pt>
                <c:pt idx="22">
                  <c:v>7.4113292265320929E-3</c:v>
                </c:pt>
                <c:pt idx="23">
                  <c:v>9.0016903836116127E-3</c:v>
                </c:pt>
                <c:pt idx="24">
                  <c:v>7.1422890681988411E-3</c:v>
                </c:pt>
                <c:pt idx="25">
                  <c:v>8.0671146124710411E-3</c:v>
                </c:pt>
                <c:pt idx="26">
                  <c:v>8.9010482113599885E-3</c:v>
                </c:pt>
                <c:pt idx="27">
                  <c:v>8.9886074520789307E-3</c:v>
                </c:pt>
                <c:pt idx="28">
                  <c:v>1.0457724262619853E-2</c:v>
                </c:pt>
                <c:pt idx="29">
                  <c:v>9.3591436160904342E-3</c:v>
                </c:pt>
                <c:pt idx="30">
                  <c:v>9.5782398157180735E-3</c:v>
                </c:pt>
                <c:pt idx="31">
                  <c:v>8.8308493322095671E-3</c:v>
                </c:pt>
                <c:pt idx="32">
                  <c:v>8.4450736186892552E-3</c:v>
                </c:pt>
                <c:pt idx="33">
                  <c:v>9.877437455417212E-3</c:v>
                </c:pt>
                <c:pt idx="34">
                  <c:v>1.0059981109623953E-2</c:v>
                </c:pt>
                <c:pt idx="35">
                  <c:v>1.226074079149464E-2</c:v>
                </c:pt>
                <c:pt idx="36">
                  <c:v>1.3038099980790196E-2</c:v>
                </c:pt>
                <c:pt idx="37">
                  <c:v>1.4804631550563255E-2</c:v>
                </c:pt>
                <c:pt idx="38">
                  <c:v>1.5196352529537402E-2</c:v>
                </c:pt>
                <c:pt idx="39">
                  <c:v>1.7475165086865013E-2</c:v>
                </c:pt>
                <c:pt idx="40">
                  <c:v>1.8821146617039597E-2</c:v>
                </c:pt>
                <c:pt idx="41">
                  <c:v>2.1178184511465397E-2</c:v>
                </c:pt>
                <c:pt idx="42">
                  <c:v>2.201884178375017E-2</c:v>
                </c:pt>
                <c:pt idx="43">
                  <c:v>2.568476924359812E-2</c:v>
                </c:pt>
                <c:pt idx="44">
                  <c:v>2.8555918676645437E-2</c:v>
                </c:pt>
                <c:pt idx="45">
                  <c:v>3.1720696763881916E-2</c:v>
                </c:pt>
                <c:pt idx="46">
                  <c:v>3.0678992440751063E-2</c:v>
                </c:pt>
                <c:pt idx="47">
                  <c:v>2.7926853192087726E-2</c:v>
                </c:pt>
                <c:pt idx="48">
                  <c:v>2.154472164174866E-2</c:v>
                </c:pt>
                <c:pt idx="49">
                  <c:v>1.4698614253243611E-2</c:v>
                </c:pt>
                <c:pt idx="50">
                  <c:v>1.0057193756631796E-2</c:v>
                </c:pt>
                <c:pt idx="51">
                  <c:v>7.008817742247893E-3</c:v>
                </c:pt>
                <c:pt idx="52">
                  <c:v>5.3466650842144969E-3</c:v>
                </c:pt>
                <c:pt idx="53">
                  <c:v>4.7136562875643162E-3</c:v>
                </c:pt>
                <c:pt idx="54">
                  <c:v>3.2591754107920332E-3</c:v>
                </c:pt>
                <c:pt idx="55">
                  <c:v>4.1441320189199811E-3</c:v>
                </c:pt>
                <c:pt idx="56">
                  <c:v>3.0623516220549449E-3</c:v>
                </c:pt>
                <c:pt idx="57">
                  <c:v>4.2216558566424882E-3</c:v>
                </c:pt>
                <c:pt idx="58">
                  <c:v>3.5338438780509462E-3</c:v>
                </c:pt>
                <c:pt idx="59">
                  <c:v>3.9145840224273365E-3</c:v>
                </c:pt>
                <c:pt idx="60">
                  <c:v>3.697308062893756E-3</c:v>
                </c:pt>
                <c:pt idx="61">
                  <c:v>3.1251797082334685E-3</c:v>
                </c:pt>
                <c:pt idx="62">
                  <c:v>4.1580967506301509E-3</c:v>
                </c:pt>
                <c:pt idx="63">
                  <c:v>4.4239175543957137E-3</c:v>
                </c:pt>
                <c:pt idx="64">
                  <c:v>5.0201019772668221E-3</c:v>
                </c:pt>
                <c:pt idx="65">
                  <c:v>3.7303452722822574E-3</c:v>
                </c:pt>
                <c:pt idx="66">
                  <c:v>3.641337904646861E-3</c:v>
                </c:pt>
                <c:pt idx="67">
                  <c:v>4.102407954863589E-3</c:v>
                </c:pt>
                <c:pt idx="68">
                  <c:v>4.4077000160279156E-3</c:v>
                </c:pt>
                <c:pt idx="69">
                  <c:v>4.5693859815288578E-3</c:v>
                </c:pt>
                <c:pt idx="70">
                  <c:v>4.6441239493455466E-3</c:v>
                </c:pt>
                <c:pt idx="71">
                  <c:v>5.3310689586124616E-3</c:v>
                </c:pt>
                <c:pt idx="72">
                  <c:v>5.8603821221326624E-3</c:v>
                </c:pt>
                <c:pt idx="73">
                  <c:v>6.0161378649029413E-3</c:v>
                </c:pt>
                <c:pt idx="74">
                  <c:v>7.5479701177577725E-3</c:v>
                </c:pt>
                <c:pt idx="75">
                  <c:v>8.4795701840668924E-3</c:v>
                </c:pt>
                <c:pt idx="76">
                  <c:v>1.159023790209269E-2</c:v>
                </c:pt>
                <c:pt idx="77">
                  <c:v>1.3172689976838264E-2</c:v>
                </c:pt>
                <c:pt idx="78">
                  <c:v>1.5961439187512434E-2</c:v>
                </c:pt>
                <c:pt idx="79">
                  <c:v>1.6453259953236044E-2</c:v>
                </c:pt>
                <c:pt idx="80">
                  <c:v>1.6683496242579421E-2</c:v>
                </c:pt>
                <c:pt idx="81">
                  <c:v>1.4806323327215978E-2</c:v>
                </c:pt>
                <c:pt idx="82">
                  <c:v>1.0727067394105214E-2</c:v>
                </c:pt>
                <c:pt idx="83">
                  <c:v>5.9060886941081914E-3</c:v>
                </c:pt>
                <c:pt idx="84">
                  <c:v>3.2838179333271925E-3</c:v>
                </c:pt>
                <c:pt idx="85">
                  <c:v>1.5327411723091572E-3</c:v>
                </c:pt>
                <c:pt idx="86">
                  <c:v>1.264656544683269E-3</c:v>
                </c:pt>
                <c:pt idx="87">
                  <c:v>-1.6524537035441747E-4</c:v>
                </c:pt>
                <c:pt idx="88">
                  <c:v>1.8269281021994488E-4</c:v>
                </c:pt>
                <c:pt idx="89">
                  <c:v>4.5145330102938641E-4</c:v>
                </c:pt>
                <c:pt idx="90">
                  <c:v>5.763248506094748E-4</c:v>
                </c:pt>
                <c:pt idx="91">
                  <c:v>9.0588972231751364E-4</c:v>
                </c:pt>
                <c:pt idx="92">
                  <c:v>0</c:v>
                </c:pt>
                <c:pt idx="93">
                  <c:v>0</c:v>
                </c:pt>
                <c:pt idx="94">
                  <c:v>0</c:v>
                </c:pt>
                <c:pt idx="95">
                  <c:v>-1.0907033445963406E-4</c:v>
                </c:pt>
                <c:pt idx="96">
                  <c:v>5.2323463225501887E-4</c:v>
                </c:pt>
                <c:pt idx="97">
                  <c:v>-5.2323463225501887E-4</c:v>
                </c:pt>
                <c:pt idx="98">
                  <c:v>5.2323463225501887E-4</c:v>
                </c:pt>
                <c:pt idx="99">
                  <c:v>3.8946592650325802E-2</c:v>
                </c:pt>
                <c:pt idx="100">
                  <c:v>5.9204740923871228E-2</c:v>
                </c:pt>
                <c:pt idx="101">
                  <c:v>0</c:v>
                </c:pt>
                <c:pt idx="102">
                  <c:v>0</c:v>
                </c:pt>
                <c:pt idx="103">
                  <c:v>0</c:v>
                </c:pt>
              </c:numCache>
            </c:numRef>
          </c:yVal>
          <c:smooth val="1"/>
          <c:extLst>
            <c:ext xmlns:c16="http://schemas.microsoft.com/office/drawing/2014/chart" uri="{C3380CC4-5D6E-409C-BE32-E72D297353CC}">
              <c16:uniqueId val="{00000000-D657-4C34-A982-ABBFD7D8BE21}"/>
            </c:ext>
          </c:extLst>
        </c:ser>
        <c:ser>
          <c:idx val="1"/>
          <c:order val="1"/>
          <c:tx>
            <c:strRef>
              <c:f>Calculation!$AB$1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Calculation!$AB$2:$AB$105</c:f>
              <c:numCache>
                <c:formatCode>General</c:formatCode>
                <c:ptCount val="104"/>
                <c:pt idx="25">
                  <c:v>9.2253129950563856E-3</c:v>
                </c:pt>
                <c:pt idx="26">
                  <c:v>9.2253129950563856E-3</c:v>
                </c:pt>
                <c:pt idx="27">
                  <c:v>9.2253129950563856E-3</c:v>
                </c:pt>
                <c:pt idx="28">
                  <c:v>9.2253129950563856E-3</c:v>
                </c:pt>
                <c:pt idx="29">
                  <c:v>9.2253129950563856E-3</c:v>
                </c:pt>
                <c:pt idx="30">
                  <c:v>9.2253129950563856E-3</c:v>
                </c:pt>
                <c:pt idx="40">
                  <c:v>3.1720696763881916E-2</c:v>
                </c:pt>
                <c:pt idx="41">
                  <c:v>3.1720696763881916E-2</c:v>
                </c:pt>
                <c:pt idx="42">
                  <c:v>3.1720696763881916E-2</c:v>
                </c:pt>
                <c:pt idx="43">
                  <c:v>3.1720696763881916E-2</c:v>
                </c:pt>
                <c:pt idx="44">
                  <c:v>3.1720696763881916E-2</c:v>
                </c:pt>
                <c:pt idx="45">
                  <c:v>3.1720696763881916E-2</c:v>
                </c:pt>
                <c:pt idx="46">
                  <c:v>3.1720696763881916E-2</c:v>
                </c:pt>
                <c:pt idx="47">
                  <c:v>3.1720696763881916E-2</c:v>
                </c:pt>
                <c:pt idx="48">
                  <c:v>3.1720696763881916E-2</c:v>
                </c:pt>
                <c:pt idx="49">
                  <c:v>3.1720696763881916E-2</c:v>
                </c:pt>
                <c:pt idx="50">
                  <c:v>3.1720696763881916E-2</c:v>
                </c:pt>
                <c:pt idx="75">
                  <c:v>1.6683496242579421E-2</c:v>
                </c:pt>
                <c:pt idx="76">
                  <c:v>1.6683496242579421E-2</c:v>
                </c:pt>
                <c:pt idx="77">
                  <c:v>1.6683496242579421E-2</c:v>
                </c:pt>
                <c:pt idx="78">
                  <c:v>1.6683496242579421E-2</c:v>
                </c:pt>
                <c:pt idx="79">
                  <c:v>1.6683496242579421E-2</c:v>
                </c:pt>
                <c:pt idx="80">
                  <c:v>1.6683496242579421E-2</c:v>
                </c:pt>
                <c:pt idx="81">
                  <c:v>1.6683496242579421E-2</c:v>
                </c:pt>
                <c:pt idx="82">
                  <c:v>1.6683496242579421E-2</c:v>
                </c:pt>
                <c:pt idx="83">
                  <c:v>1.6683496242579421E-2</c:v>
                </c:pt>
                <c:pt idx="84">
                  <c:v>1.6683496242579421E-2</c:v>
                </c:pt>
                <c:pt idx="90">
                  <c:v>2.288573730778924E-4</c:v>
                </c:pt>
                <c:pt idx="91">
                  <c:v>2.288573730778924E-4</c:v>
                </c:pt>
                <c:pt idx="92">
                  <c:v>2.288573730778924E-4</c:v>
                </c:pt>
                <c:pt idx="93">
                  <c:v>2.288573730778924E-4</c:v>
                </c:pt>
                <c:pt idx="94">
                  <c:v>2.288573730778924E-4</c:v>
                </c:pt>
                <c:pt idx="95">
                  <c:v>2.288573730778924E-4</c:v>
                </c:pt>
                <c:pt idx="101">
                  <c:v>2.2495383768825532E-2</c:v>
                </c:pt>
                <c:pt idx="102">
                  <c:v>1.6454638869501527E-2</c:v>
                </c:pt>
                <c:pt idx="103">
                  <c:v>1.3671150091613649</c:v>
                </c:pt>
              </c:numCache>
            </c:numRef>
          </c:yVal>
          <c:smooth val="1"/>
          <c:extLst>
            <c:ext xmlns:c16="http://schemas.microsoft.com/office/drawing/2014/chart" uri="{C3380CC4-5D6E-409C-BE32-E72D297353CC}">
              <c16:uniqueId val="{00000001-D657-4C34-A982-ABBFD7D8BE21}"/>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Calculation!$AC$1</c:f>
              <c:strCache>
                <c:ptCount val="1"/>
                <c:pt idx="0">
                  <c:v> 1_01OETN08</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Calculation!$AC$2:$AC$105</c:f>
              <c:numCache>
                <c:formatCode>General</c:formatCode>
                <c:ptCount val="104"/>
                <c:pt idx="0">
                  <c:v>1.1232783260212487E-2</c:v>
                </c:pt>
                <c:pt idx="1">
                  <c:v>1.0649580289896118E-2</c:v>
                </c:pt>
                <c:pt idx="2">
                  <c:v>9.0207427023315887E-3</c:v>
                </c:pt>
                <c:pt idx="3">
                  <c:v>9.4263243118205189E-3</c:v>
                </c:pt>
                <c:pt idx="4">
                  <c:v>9.3964290335097535E-3</c:v>
                </c:pt>
                <c:pt idx="5">
                  <c:v>9.9416853039567075E-3</c:v>
                </c:pt>
                <c:pt idx="6">
                  <c:v>1.0009247232691401E-2</c:v>
                </c:pt>
                <c:pt idx="7">
                  <c:v>1.0442273687842599E-2</c:v>
                </c:pt>
                <c:pt idx="8">
                  <c:v>9.9793052794739569E-3</c:v>
                </c:pt>
                <c:pt idx="9">
                  <c:v>1.1627092879519204E-2</c:v>
                </c:pt>
                <c:pt idx="10">
                  <c:v>1.011039600060859E-2</c:v>
                </c:pt>
                <c:pt idx="11">
                  <c:v>1.0589871414363775E-2</c:v>
                </c:pt>
                <c:pt idx="12">
                  <c:v>8.7974096342809584E-3</c:v>
                </c:pt>
                <c:pt idx="13">
                  <c:v>1.0314520222599858E-2</c:v>
                </c:pt>
                <c:pt idx="14">
                  <c:v>9.9230270096485693E-3</c:v>
                </c:pt>
                <c:pt idx="15">
                  <c:v>9.698782720107638E-3</c:v>
                </c:pt>
                <c:pt idx="16">
                  <c:v>1.0446614454247882E-2</c:v>
                </c:pt>
                <c:pt idx="17">
                  <c:v>1.0013447974374201E-2</c:v>
                </c:pt>
                <c:pt idx="18">
                  <c:v>9.7990934612742775E-3</c:v>
                </c:pt>
                <c:pt idx="19">
                  <c:v>8.4922193862552176E-3</c:v>
                </c:pt>
                <c:pt idx="20">
                  <c:v>9.4949364259752835E-3</c:v>
                </c:pt>
                <c:pt idx="21">
                  <c:v>1.2601454912879525E-2</c:v>
                </c:pt>
                <c:pt idx="22">
                  <c:v>1.0476649757281168E-2</c:v>
                </c:pt>
                <c:pt idx="23">
                  <c:v>9.521401098578278E-3</c:v>
                </c:pt>
                <c:pt idx="24">
                  <c:v>5.9427892588722235E-3</c:v>
                </c:pt>
                <c:pt idx="25">
                  <c:v>6.8351668170533548E-3</c:v>
                </c:pt>
                <c:pt idx="26">
                  <c:v>8.55102976981581E-3</c:v>
                </c:pt>
                <c:pt idx="27">
                  <c:v>8.2842593354948892E-3</c:v>
                </c:pt>
                <c:pt idx="28">
                  <c:v>9.8683823615890818E-3</c:v>
                </c:pt>
                <c:pt idx="29">
                  <c:v>8.0236966638828067E-3</c:v>
                </c:pt>
                <c:pt idx="30">
                  <c:v>8.730564801854598E-3</c:v>
                </c:pt>
                <c:pt idx="31">
                  <c:v>8.3859406216764878E-3</c:v>
                </c:pt>
                <c:pt idx="32">
                  <c:v>9.2168940014717426E-3</c:v>
                </c:pt>
                <c:pt idx="33">
                  <c:v>9.2195077962961749E-3</c:v>
                </c:pt>
                <c:pt idx="34">
                  <c:v>9.7487312359868152E-3</c:v>
                </c:pt>
                <c:pt idx="35">
                  <c:v>1.050173752010993E-2</c:v>
                </c:pt>
                <c:pt idx="36">
                  <c:v>1.2524651352443184E-2</c:v>
                </c:pt>
                <c:pt idx="37">
                  <c:v>1.4013044143073805E-2</c:v>
                </c:pt>
                <c:pt idx="38">
                  <c:v>1.5977506988634205E-2</c:v>
                </c:pt>
                <c:pt idx="39">
                  <c:v>1.6466662353904815E-2</c:v>
                </c:pt>
                <c:pt idx="40">
                  <c:v>1.7616650395794409E-2</c:v>
                </c:pt>
                <c:pt idx="41">
                  <c:v>2.0148894822203278E-2</c:v>
                </c:pt>
                <c:pt idx="42">
                  <c:v>2.3031161381853498E-2</c:v>
                </c:pt>
                <c:pt idx="43">
                  <c:v>2.6954497752789724E-2</c:v>
                </c:pt>
                <c:pt idx="44">
                  <c:v>2.8519809624253305E-2</c:v>
                </c:pt>
                <c:pt idx="45">
                  <c:v>3.1523912225578841E-2</c:v>
                </c:pt>
                <c:pt idx="46">
                  <c:v>3.2107790284786018E-2</c:v>
                </c:pt>
                <c:pt idx="47">
                  <c:v>3.0952517476485881E-2</c:v>
                </c:pt>
                <c:pt idx="48">
                  <c:v>2.4312626273658822E-2</c:v>
                </c:pt>
                <c:pt idx="49">
                  <c:v>1.6805883913529957E-2</c:v>
                </c:pt>
                <c:pt idx="50">
                  <c:v>1.0558774257182898E-2</c:v>
                </c:pt>
                <c:pt idx="51">
                  <c:v>7.4063085669313815E-3</c:v>
                </c:pt>
                <c:pt idx="52">
                  <c:v>4.7265578543888576E-3</c:v>
                </c:pt>
                <c:pt idx="53">
                  <c:v>4.3740806210075993E-3</c:v>
                </c:pt>
                <c:pt idx="54">
                  <c:v>3.5210807729307478E-3</c:v>
                </c:pt>
                <c:pt idx="55">
                  <c:v>4.5041402510023571E-3</c:v>
                </c:pt>
                <c:pt idx="56">
                  <c:v>3.4306873888323244E-3</c:v>
                </c:pt>
                <c:pt idx="57">
                  <c:v>4.4419342679139677E-3</c:v>
                </c:pt>
                <c:pt idx="58">
                  <c:v>3.742055697353567E-3</c:v>
                </c:pt>
                <c:pt idx="59">
                  <c:v>3.4698126301180112E-3</c:v>
                </c:pt>
                <c:pt idx="60">
                  <c:v>3.00955136638964E-3</c:v>
                </c:pt>
                <c:pt idx="61">
                  <c:v>2.8516034791109166E-3</c:v>
                </c:pt>
                <c:pt idx="62">
                  <c:v>3.5910740400320793E-3</c:v>
                </c:pt>
                <c:pt idx="63">
                  <c:v>3.5523572041872473E-3</c:v>
                </c:pt>
                <c:pt idx="64">
                  <c:v>3.6328650550170685E-3</c:v>
                </c:pt>
                <c:pt idx="65">
                  <c:v>3.5201706122323464E-3</c:v>
                </c:pt>
                <c:pt idx="66">
                  <c:v>3.4417376732040483E-3</c:v>
                </c:pt>
                <c:pt idx="67">
                  <c:v>4.3493842909273312E-3</c:v>
                </c:pt>
                <c:pt idx="68">
                  <c:v>3.9895653067418451E-3</c:v>
                </c:pt>
                <c:pt idx="69">
                  <c:v>4.0961432150457928E-3</c:v>
                </c:pt>
                <c:pt idx="70">
                  <c:v>4.030961706598714E-3</c:v>
                </c:pt>
                <c:pt idx="71">
                  <c:v>4.6809564696742301E-3</c:v>
                </c:pt>
                <c:pt idx="72">
                  <c:v>5.5693433232572491E-3</c:v>
                </c:pt>
                <c:pt idx="73">
                  <c:v>6.1226510152633069E-3</c:v>
                </c:pt>
                <c:pt idx="74">
                  <c:v>7.1144227891542788E-3</c:v>
                </c:pt>
                <c:pt idx="75">
                  <c:v>7.8800196295991474E-3</c:v>
                </c:pt>
                <c:pt idx="76">
                  <c:v>1.030848006524023E-2</c:v>
                </c:pt>
                <c:pt idx="77">
                  <c:v>1.2021495848640373E-2</c:v>
                </c:pt>
                <c:pt idx="78">
                  <c:v>1.3710660754262813E-2</c:v>
                </c:pt>
                <c:pt idx="79">
                  <c:v>1.515837636293064E-2</c:v>
                </c:pt>
                <c:pt idx="80">
                  <c:v>1.6176041041806311E-2</c:v>
                </c:pt>
                <c:pt idx="81">
                  <c:v>1.5447564543207865E-2</c:v>
                </c:pt>
                <c:pt idx="82">
                  <c:v>1.1522914485781613E-2</c:v>
                </c:pt>
                <c:pt idx="83">
                  <c:v>6.4875204366083156E-3</c:v>
                </c:pt>
                <c:pt idx="84">
                  <c:v>3.4007549827542497E-3</c:v>
                </c:pt>
                <c:pt idx="85">
                  <c:v>1.199731824651019E-3</c:v>
                </c:pt>
                <c:pt idx="86">
                  <c:v>1.2421406456857391E-3</c:v>
                </c:pt>
                <c:pt idx="87">
                  <c:v>3.3115846933949124E-5</c:v>
                </c:pt>
                <c:pt idx="88">
                  <c:v>1.3706086613318735E-4</c:v>
                </c:pt>
                <c:pt idx="89">
                  <c:v>4.6505350378599669E-4</c:v>
                </c:pt>
                <c:pt idx="90">
                  <c:v>8.6472267543561321E-4</c:v>
                </c:pt>
                <c:pt idx="91">
                  <c:v>8.0700915220257208E-4</c:v>
                </c:pt>
                <c:pt idx="92">
                  <c:v>0</c:v>
                </c:pt>
                <c:pt idx="93">
                  <c:v>0</c:v>
                </c:pt>
                <c:pt idx="94">
                  <c:v>0</c:v>
                </c:pt>
                <c:pt idx="95">
                  <c:v>2.1831127231128344E-5</c:v>
                </c:pt>
                <c:pt idx="96">
                  <c:v>-1.0079446293705108E-4</c:v>
                </c:pt>
                <c:pt idx="97">
                  <c:v>1.0079446293705108E-4</c:v>
                </c:pt>
                <c:pt idx="98">
                  <c:v>-1.0079446293705108E-4</c:v>
                </c:pt>
                <c:pt idx="99">
                  <c:v>3.7574770868211115E-2</c:v>
                </c:pt>
                <c:pt idx="100">
                  <c:v>5.6210964607911099E-2</c:v>
                </c:pt>
                <c:pt idx="101">
                  <c:v>0</c:v>
                </c:pt>
                <c:pt idx="102">
                  <c:v>0</c:v>
                </c:pt>
                <c:pt idx="103">
                  <c:v>0</c:v>
                </c:pt>
              </c:numCache>
            </c:numRef>
          </c:yVal>
          <c:smooth val="1"/>
          <c:extLst>
            <c:ext xmlns:c16="http://schemas.microsoft.com/office/drawing/2014/chart" uri="{C3380CC4-5D6E-409C-BE32-E72D297353CC}">
              <c16:uniqueId val="{00000000-7FEE-4415-B61F-0A654337528D}"/>
            </c:ext>
          </c:extLst>
        </c:ser>
        <c:ser>
          <c:idx val="1"/>
          <c:order val="1"/>
          <c:tx>
            <c:strRef>
              <c:f>Calculation!$AD$1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Calculation!$AD$2:$AD$105</c:f>
              <c:numCache>
                <c:formatCode>General</c:formatCode>
                <c:ptCount val="104"/>
                <c:pt idx="25">
                  <c:v>8.3821832916150894E-3</c:v>
                </c:pt>
                <c:pt idx="26">
                  <c:v>8.3821832916150894E-3</c:v>
                </c:pt>
                <c:pt idx="27">
                  <c:v>8.3821832916150894E-3</c:v>
                </c:pt>
                <c:pt idx="28">
                  <c:v>8.3821832916150894E-3</c:v>
                </c:pt>
                <c:pt idx="29">
                  <c:v>8.3821832916150894E-3</c:v>
                </c:pt>
                <c:pt idx="30">
                  <c:v>8.3821832916150894E-3</c:v>
                </c:pt>
                <c:pt idx="40">
                  <c:v>3.2107790284786018E-2</c:v>
                </c:pt>
                <c:pt idx="41">
                  <c:v>3.2107790284786018E-2</c:v>
                </c:pt>
                <c:pt idx="42">
                  <c:v>3.2107790284786018E-2</c:v>
                </c:pt>
                <c:pt idx="43">
                  <c:v>3.2107790284786018E-2</c:v>
                </c:pt>
                <c:pt idx="44">
                  <c:v>3.2107790284786018E-2</c:v>
                </c:pt>
                <c:pt idx="45">
                  <c:v>3.2107790284786018E-2</c:v>
                </c:pt>
                <c:pt idx="46">
                  <c:v>3.2107790284786018E-2</c:v>
                </c:pt>
                <c:pt idx="47">
                  <c:v>3.2107790284786018E-2</c:v>
                </c:pt>
                <c:pt idx="48">
                  <c:v>3.2107790284786018E-2</c:v>
                </c:pt>
                <c:pt idx="49">
                  <c:v>3.2107790284786018E-2</c:v>
                </c:pt>
                <c:pt idx="50">
                  <c:v>3.2107790284786018E-2</c:v>
                </c:pt>
                <c:pt idx="75">
                  <c:v>1.6176041041806311E-2</c:v>
                </c:pt>
                <c:pt idx="76">
                  <c:v>1.6176041041806311E-2</c:v>
                </c:pt>
                <c:pt idx="77">
                  <c:v>1.6176041041806311E-2</c:v>
                </c:pt>
                <c:pt idx="78">
                  <c:v>1.6176041041806311E-2</c:v>
                </c:pt>
                <c:pt idx="79">
                  <c:v>1.6176041041806311E-2</c:v>
                </c:pt>
                <c:pt idx="80">
                  <c:v>1.6176041041806311E-2</c:v>
                </c:pt>
                <c:pt idx="81">
                  <c:v>1.6176041041806311E-2</c:v>
                </c:pt>
                <c:pt idx="82">
                  <c:v>1.6176041041806311E-2</c:v>
                </c:pt>
                <c:pt idx="83">
                  <c:v>1.6176041041806311E-2</c:v>
                </c:pt>
                <c:pt idx="84">
                  <c:v>1.6176041041806311E-2</c:v>
                </c:pt>
                <c:pt idx="90">
                  <c:v>2.8226049247821896E-4</c:v>
                </c:pt>
                <c:pt idx="91">
                  <c:v>2.8226049247821896E-4</c:v>
                </c:pt>
                <c:pt idx="92">
                  <c:v>2.8226049247821896E-4</c:v>
                </c:pt>
                <c:pt idx="93">
                  <c:v>2.8226049247821896E-4</c:v>
                </c:pt>
                <c:pt idx="94">
                  <c:v>2.8226049247821896E-4</c:v>
                </c:pt>
                <c:pt idx="95">
                  <c:v>2.8226049247821896E-4</c:v>
                </c:pt>
                <c:pt idx="101">
                  <c:v>2.3725606993170931E-2</c:v>
                </c:pt>
                <c:pt idx="102">
                  <c:v>1.5893780549328093E-2</c:v>
                </c:pt>
                <c:pt idx="103">
                  <c:v>1.4927604492547197</c:v>
                </c:pt>
              </c:numCache>
            </c:numRef>
          </c:yVal>
          <c:smooth val="1"/>
          <c:extLst>
            <c:ext xmlns:c16="http://schemas.microsoft.com/office/drawing/2014/chart" uri="{C3380CC4-5D6E-409C-BE32-E72D297353CC}">
              <c16:uniqueId val="{00000001-7FEE-4415-B61F-0A654337528D}"/>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Calculation!$AA$1</c:f>
              <c:strCache>
                <c:ptCount val="1"/>
                <c:pt idx="0">
                  <c:v> 01JRVN05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Calculation!$AA$2:$AA$105</c:f>
              <c:numCache>
                <c:formatCode>General</c:formatCode>
                <c:ptCount val="104"/>
                <c:pt idx="0">
                  <c:v>1.3917889238955317E-2</c:v>
                </c:pt>
                <c:pt idx="1">
                  <c:v>1.1900156024679642E-2</c:v>
                </c:pt>
                <c:pt idx="2">
                  <c:v>9.458812775041606E-3</c:v>
                </c:pt>
                <c:pt idx="3">
                  <c:v>8.4181106825141905E-3</c:v>
                </c:pt>
                <c:pt idx="4">
                  <c:v>1.0247104768821772E-2</c:v>
                </c:pt>
                <c:pt idx="5">
                  <c:v>5.6064377413215611E-3</c:v>
                </c:pt>
                <c:pt idx="6">
                  <c:v>1.0755200417815599E-2</c:v>
                </c:pt>
                <c:pt idx="7">
                  <c:v>1.1009473617415333E-2</c:v>
                </c:pt>
                <c:pt idx="8">
                  <c:v>1.2315583274356409E-2</c:v>
                </c:pt>
                <c:pt idx="9">
                  <c:v>9.7874964864439837E-3</c:v>
                </c:pt>
                <c:pt idx="10">
                  <c:v>9.158492937721122E-3</c:v>
                </c:pt>
                <c:pt idx="11">
                  <c:v>1.0746786413968054E-2</c:v>
                </c:pt>
                <c:pt idx="12">
                  <c:v>6.0911311073917158E-3</c:v>
                </c:pt>
                <c:pt idx="13">
                  <c:v>7.40797947063158E-3</c:v>
                </c:pt>
                <c:pt idx="14">
                  <c:v>5.0646167949626912E-3</c:v>
                </c:pt>
                <c:pt idx="15">
                  <c:v>9.9958866539525317E-3</c:v>
                </c:pt>
                <c:pt idx="16">
                  <c:v>5.5883008885839009E-3</c:v>
                </c:pt>
                <c:pt idx="17">
                  <c:v>1.1955848716811657E-2</c:v>
                </c:pt>
                <c:pt idx="18">
                  <c:v>8.8814318110342905E-3</c:v>
                </c:pt>
                <c:pt idx="19">
                  <c:v>9.5500947001141423E-3</c:v>
                </c:pt>
                <c:pt idx="20">
                  <c:v>5.6217064871919575E-3</c:v>
                </c:pt>
                <c:pt idx="21">
                  <c:v>1.0442621844333791E-2</c:v>
                </c:pt>
                <c:pt idx="22">
                  <c:v>8.6468246759832113E-3</c:v>
                </c:pt>
                <c:pt idx="23">
                  <c:v>1.0166746023744381E-2</c:v>
                </c:pt>
                <c:pt idx="24">
                  <c:v>2.9449597771383784E-3</c:v>
                </c:pt>
                <c:pt idx="25">
                  <c:v>8.3759071076611926E-3</c:v>
                </c:pt>
                <c:pt idx="26">
                  <c:v>8.0899673148786544E-3</c:v>
                </c:pt>
                <c:pt idx="27">
                  <c:v>1.3364663477658892E-2</c:v>
                </c:pt>
                <c:pt idx="28">
                  <c:v>1.0871594137702926E-2</c:v>
                </c:pt>
                <c:pt idx="29">
                  <c:v>9.3137802790959814E-3</c:v>
                </c:pt>
                <c:pt idx="30">
                  <c:v>5.3348413962191294E-3</c:v>
                </c:pt>
                <c:pt idx="31">
                  <c:v>7.5049174760679254E-3</c:v>
                </c:pt>
                <c:pt idx="32">
                  <c:v>8.7457493212165227E-3</c:v>
                </c:pt>
                <c:pt idx="33">
                  <c:v>9.8885193542456919E-3</c:v>
                </c:pt>
                <c:pt idx="34">
                  <c:v>6.020593708471929E-3</c:v>
                </c:pt>
                <c:pt idx="35">
                  <c:v>4.8437116314537327E-3</c:v>
                </c:pt>
                <c:pt idx="36">
                  <c:v>8.5478328355798796E-3</c:v>
                </c:pt>
                <c:pt idx="37">
                  <c:v>6.8053355511341618E-3</c:v>
                </c:pt>
                <c:pt idx="38">
                  <c:v>1.0004901658074364E-2</c:v>
                </c:pt>
                <c:pt idx="39">
                  <c:v>6.2458452725796905E-3</c:v>
                </c:pt>
                <c:pt idx="40">
                  <c:v>9.8245486466308121E-3</c:v>
                </c:pt>
                <c:pt idx="41">
                  <c:v>5.4172161436886563E-3</c:v>
                </c:pt>
                <c:pt idx="42">
                  <c:v>7.9931095819324449E-3</c:v>
                </c:pt>
                <c:pt idx="43">
                  <c:v>8.574264326832096E-3</c:v>
                </c:pt>
                <c:pt idx="44">
                  <c:v>1.0855140085735071E-2</c:v>
                </c:pt>
                <c:pt idx="45">
                  <c:v>1.0067750009729037E-2</c:v>
                </c:pt>
                <c:pt idx="46">
                  <c:v>7.1519032702077228E-3</c:v>
                </c:pt>
                <c:pt idx="47">
                  <c:v>8.2060844633434771E-3</c:v>
                </c:pt>
                <c:pt idx="48">
                  <c:v>7.8213424513089071E-3</c:v>
                </c:pt>
                <c:pt idx="49">
                  <c:v>9.2841520785119647E-3</c:v>
                </c:pt>
                <c:pt idx="50">
                  <c:v>5.9757540796354647E-3</c:v>
                </c:pt>
                <c:pt idx="51">
                  <c:v>7.234255332863186E-3</c:v>
                </c:pt>
                <c:pt idx="52">
                  <c:v>6.6912949901500136E-3</c:v>
                </c:pt>
                <c:pt idx="53">
                  <c:v>1.0819252022103062E-2</c:v>
                </c:pt>
                <c:pt idx="54">
                  <c:v>7.4245670782163709E-3</c:v>
                </c:pt>
                <c:pt idx="55">
                  <c:v>8.9653130855006369E-3</c:v>
                </c:pt>
                <c:pt idx="56">
                  <c:v>7.5011779188026706E-3</c:v>
                </c:pt>
                <c:pt idx="57">
                  <c:v>7.9308497097141384E-3</c:v>
                </c:pt>
                <c:pt idx="58">
                  <c:v>7.0292290974483529E-3</c:v>
                </c:pt>
                <c:pt idx="59">
                  <c:v>8.235860688069252E-3</c:v>
                </c:pt>
                <c:pt idx="60">
                  <c:v>1.0150794474784619E-2</c:v>
                </c:pt>
                <c:pt idx="61">
                  <c:v>1.1201882034181839E-2</c:v>
                </c:pt>
                <c:pt idx="62">
                  <c:v>7.1771452817498598E-3</c:v>
                </c:pt>
                <c:pt idx="63">
                  <c:v>7.5244332905465838E-3</c:v>
                </c:pt>
                <c:pt idx="64">
                  <c:v>7.380866162779498E-3</c:v>
                </c:pt>
                <c:pt idx="65">
                  <c:v>1.0688589554024094E-2</c:v>
                </c:pt>
                <c:pt idx="66">
                  <c:v>8.3880840410074185E-3</c:v>
                </c:pt>
                <c:pt idx="67">
                  <c:v>9.425133387420348E-3</c:v>
                </c:pt>
                <c:pt idx="68">
                  <c:v>9.3202621783564834E-3</c:v>
                </c:pt>
                <c:pt idx="69">
                  <c:v>1.0003596151922053E-2</c:v>
                </c:pt>
                <c:pt idx="70">
                  <c:v>1.0374670416040455E-2</c:v>
                </c:pt>
                <c:pt idx="71">
                  <c:v>1.0479104230459632E-2</c:v>
                </c:pt>
                <c:pt idx="72">
                  <c:v>1.3441491346122084E-2</c:v>
                </c:pt>
                <c:pt idx="73">
                  <c:v>1.4018134415347291E-2</c:v>
                </c:pt>
                <c:pt idx="74">
                  <c:v>1.5734173838895416E-2</c:v>
                </c:pt>
                <c:pt idx="75">
                  <c:v>1.6047301659850854E-2</c:v>
                </c:pt>
                <c:pt idx="76">
                  <c:v>1.9186219250676484E-2</c:v>
                </c:pt>
                <c:pt idx="77">
                  <c:v>2.4349915016351625E-2</c:v>
                </c:pt>
                <c:pt idx="78">
                  <c:v>2.8834931418105437E-2</c:v>
                </c:pt>
                <c:pt idx="79">
                  <c:v>3.4268788591625909E-2</c:v>
                </c:pt>
                <c:pt idx="80">
                  <c:v>3.6510691667716262E-2</c:v>
                </c:pt>
                <c:pt idx="81">
                  <c:v>3.685795286718787E-2</c:v>
                </c:pt>
                <c:pt idx="82">
                  <c:v>2.841519950396108E-2</c:v>
                </c:pt>
                <c:pt idx="83">
                  <c:v>1.9647105075999913E-2</c:v>
                </c:pt>
                <c:pt idx="84">
                  <c:v>1.0746976313360477E-2</c:v>
                </c:pt>
                <c:pt idx="85">
                  <c:v>6.5129197780325748E-3</c:v>
                </c:pt>
                <c:pt idx="86">
                  <c:v>2.2633348981043744E-3</c:v>
                </c:pt>
                <c:pt idx="87">
                  <c:v>1.7240381528997827E-3</c:v>
                </c:pt>
                <c:pt idx="88">
                  <c:v>1.2064279183058139E-3</c:v>
                </c:pt>
                <c:pt idx="89">
                  <c:v>9.2380086129679095E-4</c:v>
                </c:pt>
                <c:pt idx="90">
                  <c:v>1.3602639553145224E-4</c:v>
                </c:pt>
                <c:pt idx="91">
                  <c:v>1.410222103157254E-4</c:v>
                </c:pt>
                <c:pt idx="92">
                  <c:v>-3.7795404781945191E-4</c:v>
                </c:pt>
                <c:pt idx="93">
                  <c:v>7.4258258399030835E-4</c:v>
                </c:pt>
                <c:pt idx="94">
                  <c:v>-1.2910237153205642E-4</c:v>
                </c:pt>
                <c:pt idx="95">
                  <c:v>4.0273863137442006E-4</c:v>
                </c:pt>
                <c:pt idx="96">
                  <c:v>-1.7926502641355906E-5</c:v>
                </c:pt>
                <c:pt idx="97">
                  <c:v>6.8170960337842845E-4</c:v>
                </c:pt>
                <c:pt idx="98">
                  <c:v>1.0847053293149232E-4</c:v>
                </c:pt>
                <c:pt idx="99">
                  <c:v>2.0304043034023687E-2</c:v>
                </c:pt>
                <c:pt idx="100">
                  <c:v>3.0062972808794261E-2</c:v>
                </c:pt>
                <c:pt idx="101">
                  <c:v>0</c:v>
                </c:pt>
                <c:pt idx="102">
                  <c:v>0</c:v>
                </c:pt>
                <c:pt idx="103">
                  <c:v>0</c:v>
                </c:pt>
              </c:numCache>
            </c:numRef>
          </c:yVal>
          <c:smooth val="1"/>
          <c:extLst>
            <c:ext xmlns:c16="http://schemas.microsoft.com/office/drawing/2014/chart" uri="{C3380CC4-5D6E-409C-BE32-E72D297353CC}">
              <c16:uniqueId val="{00000000-061A-4680-BA9C-18E8CAF20627}"/>
            </c:ext>
          </c:extLst>
        </c:ser>
        <c:ser>
          <c:idx val="1"/>
          <c:order val="1"/>
          <c:tx>
            <c:strRef>
              <c:f>Calculation!$AB$1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Calculation!$AB$2:$AB$105</c:f>
              <c:numCache>
                <c:formatCode>General</c:formatCode>
                <c:ptCount val="104"/>
                <c:pt idx="25">
                  <c:v>9.2251256188694616E-3</c:v>
                </c:pt>
                <c:pt idx="26">
                  <c:v>9.2251256188694616E-3</c:v>
                </c:pt>
                <c:pt idx="27">
                  <c:v>9.2251256188694616E-3</c:v>
                </c:pt>
                <c:pt idx="28">
                  <c:v>9.2251256188694616E-3</c:v>
                </c:pt>
                <c:pt idx="29">
                  <c:v>9.2251256188694616E-3</c:v>
                </c:pt>
                <c:pt idx="30">
                  <c:v>9.2251256188694616E-3</c:v>
                </c:pt>
                <c:pt idx="40">
                  <c:v>1.0855140085735071E-2</c:v>
                </c:pt>
                <c:pt idx="41">
                  <c:v>1.0855140085735071E-2</c:v>
                </c:pt>
                <c:pt idx="42">
                  <c:v>1.0855140085735071E-2</c:v>
                </c:pt>
                <c:pt idx="43">
                  <c:v>1.0855140085735071E-2</c:v>
                </c:pt>
                <c:pt idx="44">
                  <c:v>1.0855140085735071E-2</c:v>
                </c:pt>
                <c:pt idx="45">
                  <c:v>1.0855140085735071E-2</c:v>
                </c:pt>
                <c:pt idx="46">
                  <c:v>1.0855140085735071E-2</c:v>
                </c:pt>
                <c:pt idx="47">
                  <c:v>1.0855140085735071E-2</c:v>
                </c:pt>
                <c:pt idx="48">
                  <c:v>1.0855140085735071E-2</c:v>
                </c:pt>
                <c:pt idx="49">
                  <c:v>1.0855140085735071E-2</c:v>
                </c:pt>
                <c:pt idx="50">
                  <c:v>1.0855140085735071E-2</c:v>
                </c:pt>
                <c:pt idx="75">
                  <c:v>3.685795286718787E-2</c:v>
                </c:pt>
                <c:pt idx="76">
                  <c:v>3.685795286718787E-2</c:v>
                </c:pt>
                <c:pt idx="77">
                  <c:v>3.685795286718787E-2</c:v>
                </c:pt>
                <c:pt idx="78">
                  <c:v>3.685795286718787E-2</c:v>
                </c:pt>
                <c:pt idx="79">
                  <c:v>3.685795286718787E-2</c:v>
                </c:pt>
                <c:pt idx="80">
                  <c:v>3.685795286718787E-2</c:v>
                </c:pt>
                <c:pt idx="81">
                  <c:v>3.685795286718787E-2</c:v>
                </c:pt>
                <c:pt idx="82">
                  <c:v>3.685795286718787E-2</c:v>
                </c:pt>
                <c:pt idx="83">
                  <c:v>3.685795286718787E-2</c:v>
                </c:pt>
                <c:pt idx="84">
                  <c:v>3.685795286718787E-2</c:v>
                </c:pt>
                <c:pt idx="90">
                  <c:v>1.525522336433996E-4</c:v>
                </c:pt>
                <c:pt idx="91">
                  <c:v>1.525522336433996E-4</c:v>
                </c:pt>
                <c:pt idx="92">
                  <c:v>1.525522336433996E-4</c:v>
                </c:pt>
                <c:pt idx="93">
                  <c:v>1.525522336433996E-4</c:v>
                </c:pt>
                <c:pt idx="94">
                  <c:v>1.525522336433996E-4</c:v>
                </c:pt>
                <c:pt idx="95">
                  <c:v>1.525522336433996E-4</c:v>
                </c:pt>
                <c:pt idx="101">
                  <c:v>1.6300144668656095E-3</c:v>
                </c:pt>
                <c:pt idx="102">
                  <c:v>3.6705400633544473E-2</c:v>
                </c:pt>
                <c:pt idx="103">
                  <c:v>4.4408028211956517E-2</c:v>
                </c:pt>
              </c:numCache>
            </c:numRef>
          </c:yVal>
          <c:smooth val="1"/>
          <c:extLst>
            <c:ext xmlns:c16="http://schemas.microsoft.com/office/drawing/2014/chart" uri="{C3380CC4-5D6E-409C-BE32-E72D297353CC}">
              <c16:uniqueId val="{00000001-061A-4680-BA9C-18E8CAF20627}"/>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Calculation!$AC$1</c:f>
              <c:strCache>
                <c:ptCount val="1"/>
                <c:pt idx="0">
                  <c:v> 01JRVN05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Calculation!$AC$2:$AC$105</c:f>
              <c:numCache>
                <c:formatCode>General</c:formatCode>
                <c:ptCount val="104"/>
                <c:pt idx="0">
                  <c:v>1.3488052298309239E-2</c:v>
                </c:pt>
                <c:pt idx="1">
                  <c:v>8.5871137914155238E-3</c:v>
                </c:pt>
                <c:pt idx="2">
                  <c:v>9.0306676210001689E-3</c:v>
                </c:pt>
                <c:pt idx="3">
                  <c:v>3.8303051798939856E-3</c:v>
                </c:pt>
                <c:pt idx="4">
                  <c:v>8.0111824180812228E-3</c:v>
                </c:pt>
                <c:pt idx="5">
                  <c:v>6.5113753294162953E-3</c:v>
                </c:pt>
                <c:pt idx="6">
                  <c:v>9.5323595663138194E-3</c:v>
                </c:pt>
                <c:pt idx="7">
                  <c:v>1.0148622175674213E-2</c:v>
                </c:pt>
                <c:pt idx="8">
                  <c:v>1.1817778879492277E-2</c:v>
                </c:pt>
                <c:pt idx="9">
                  <c:v>8.7122352915374179E-3</c:v>
                </c:pt>
                <c:pt idx="10">
                  <c:v>6.2037940498252953E-3</c:v>
                </c:pt>
                <c:pt idx="11">
                  <c:v>4.6390630408263229E-3</c:v>
                </c:pt>
                <c:pt idx="12">
                  <c:v>7.5766232714797876E-3</c:v>
                </c:pt>
                <c:pt idx="13">
                  <c:v>1.1343412305994005E-2</c:v>
                </c:pt>
                <c:pt idx="14">
                  <c:v>8.3732280787524038E-3</c:v>
                </c:pt>
                <c:pt idx="15">
                  <c:v>1.5010030260050581E-2</c:v>
                </c:pt>
                <c:pt idx="16">
                  <c:v>4.6026952410919142E-3</c:v>
                </c:pt>
                <c:pt idx="17">
                  <c:v>1.0727328285132157E-2</c:v>
                </c:pt>
                <c:pt idx="18">
                  <c:v>3.0656657650613242E-3</c:v>
                </c:pt>
                <c:pt idx="19">
                  <c:v>1.029247686522409E-2</c:v>
                </c:pt>
                <c:pt idx="20">
                  <c:v>7.677605559486933E-3</c:v>
                </c:pt>
                <c:pt idx="21">
                  <c:v>9.6038941817503751E-3</c:v>
                </c:pt>
                <c:pt idx="22">
                  <c:v>7.4642137999334128E-3</c:v>
                </c:pt>
                <c:pt idx="23">
                  <c:v>5.4713137935924099E-3</c:v>
                </c:pt>
                <c:pt idx="24">
                  <c:v>2.9323305522976537E-3</c:v>
                </c:pt>
                <c:pt idx="25">
                  <c:v>5.0335829884795942E-3</c:v>
                </c:pt>
                <c:pt idx="26">
                  <c:v>5.7366027567641682E-3</c:v>
                </c:pt>
                <c:pt idx="27">
                  <c:v>1.0040966382715158E-2</c:v>
                </c:pt>
                <c:pt idx="28">
                  <c:v>1.0192682273417112E-2</c:v>
                </c:pt>
                <c:pt idx="29">
                  <c:v>1.1075119465370617E-2</c:v>
                </c:pt>
                <c:pt idx="30">
                  <c:v>4.8791081889433263E-3</c:v>
                </c:pt>
                <c:pt idx="31">
                  <c:v>9.5480935437947476E-3</c:v>
                </c:pt>
                <c:pt idx="32">
                  <c:v>6.2034808112662043E-3</c:v>
                </c:pt>
                <c:pt idx="33">
                  <c:v>1.0904095228698655E-2</c:v>
                </c:pt>
                <c:pt idx="34">
                  <c:v>5.5935973074977925E-3</c:v>
                </c:pt>
                <c:pt idx="35">
                  <c:v>7.7125781956299449E-3</c:v>
                </c:pt>
                <c:pt idx="36">
                  <c:v>8.9098097441198121E-3</c:v>
                </c:pt>
                <c:pt idx="37">
                  <c:v>8.3893116739317541E-3</c:v>
                </c:pt>
                <c:pt idx="38">
                  <c:v>7.8600767047524913E-3</c:v>
                </c:pt>
                <c:pt idx="39">
                  <c:v>3.5771843299286696E-3</c:v>
                </c:pt>
                <c:pt idx="40">
                  <c:v>8.2418807260652427E-3</c:v>
                </c:pt>
                <c:pt idx="41">
                  <c:v>8.6080566001199843E-3</c:v>
                </c:pt>
                <c:pt idx="42">
                  <c:v>5.4581818694391382E-3</c:v>
                </c:pt>
                <c:pt idx="43">
                  <c:v>4.0455424183624134E-3</c:v>
                </c:pt>
                <c:pt idx="44">
                  <c:v>2.7706103984565709E-3</c:v>
                </c:pt>
                <c:pt idx="45">
                  <c:v>1.3690482716279742E-2</c:v>
                </c:pt>
                <c:pt idx="46">
                  <c:v>9.301761354649293E-3</c:v>
                </c:pt>
                <c:pt idx="47">
                  <c:v>9.3994103503849766E-3</c:v>
                </c:pt>
                <c:pt idx="48">
                  <c:v>2.6792599008175211E-3</c:v>
                </c:pt>
                <c:pt idx="49">
                  <c:v>6.860707511929391E-3</c:v>
                </c:pt>
                <c:pt idx="50">
                  <c:v>9.4676113138387006E-3</c:v>
                </c:pt>
                <c:pt idx="51">
                  <c:v>1.1480297555747199E-2</c:v>
                </c:pt>
                <c:pt idx="52">
                  <c:v>6.848439001751176E-3</c:v>
                </c:pt>
                <c:pt idx="53">
                  <c:v>8.1095896418285438E-3</c:v>
                </c:pt>
                <c:pt idx="54">
                  <c:v>3.5581289843289823E-3</c:v>
                </c:pt>
                <c:pt idx="55">
                  <c:v>8.4180252083944831E-3</c:v>
                </c:pt>
                <c:pt idx="56">
                  <c:v>8.15631037748458E-3</c:v>
                </c:pt>
                <c:pt idx="57">
                  <c:v>9.1262575875519589E-3</c:v>
                </c:pt>
                <c:pt idx="58">
                  <c:v>7.3689370719407137E-3</c:v>
                </c:pt>
                <c:pt idx="59">
                  <c:v>6.4711471747743348E-3</c:v>
                </c:pt>
                <c:pt idx="60">
                  <c:v>8.5889691274891131E-3</c:v>
                </c:pt>
                <c:pt idx="61">
                  <c:v>8.9946451868546662E-3</c:v>
                </c:pt>
                <c:pt idx="62">
                  <c:v>1.000255048471845E-2</c:v>
                </c:pt>
                <c:pt idx="63">
                  <c:v>7.5478444789837118E-3</c:v>
                </c:pt>
                <c:pt idx="64">
                  <c:v>9.4832973370021136E-3</c:v>
                </c:pt>
                <c:pt idx="65">
                  <c:v>7.5039910808941124E-3</c:v>
                </c:pt>
                <c:pt idx="66">
                  <c:v>1.0956602845915894E-2</c:v>
                </c:pt>
                <c:pt idx="67">
                  <c:v>7.0290732367414384E-3</c:v>
                </c:pt>
                <c:pt idx="68">
                  <c:v>1.054814779832014E-2</c:v>
                </c:pt>
                <c:pt idx="69">
                  <c:v>9.114872570740137E-3</c:v>
                </c:pt>
                <c:pt idx="70">
                  <c:v>1.3420706008385E-2</c:v>
                </c:pt>
                <c:pt idx="71">
                  <c:v>1.093776837366045E-2</c:v>
                </c:pt>
                <c:pt idx="72">
                  <c:v>1.5689284056731811E-2</c:v>
                </c:pt>
                <c:pt idx="73">
                  <c:v>1.5469286176312566E-2</c:v>
                </c:pt>
                <c:pt idx="74">
                  <c:v>2.1551134046063625E-2</c:v>
                </c:pt>
                <c:pt idx="75">
                  <c:v>2.2050428275418144E-2</c:v>
                </c:pt>
                <c:pt idx="76">
                  <c:v>3.0712898209855882E-2</c:v>
                </c:pt>
                <c:pt idx="77">
                  <c:v>3.7575615486658824E-2</c:v>
                </c:pt>
                <c:pt idx="78">
                  <c:v>4.3346794961148148E-2</c:v>
                </c:pt>
                <c:pt idx="79">
                  <c:v>3.8652214219293463E-2</c:v>
                </c:pt>
                <c:pt idx="80">
                  <c:v>2.8207292763880149E-2</c:v>
                </c:pt>
                <c:pt idx="81">
                  <c:v>1.6954585777012421E-2</c:v>
                </c:pt>
                <c:pt idx="82">
                  <c:v>8.8658559490568303E-3</c:v>
                </c:pt>
                <c:pt idx="83">
                  <c:v>4.8969627867372261E-3</c:v>
                </c:pt>
                <c:pt idx="84">
                  <c:v>1.6932284262598334E-3</c:v>
                </c:pt>
                <c:pt idx="85">
                  <c:v>-7.0840104607246726E-5</c:v>
                </c:pt>
                <c:pt idx="86">
                  <c:v>3.6022434145503247E-5</c:v>
                </c:pt>
                <c:pt idx="87">
                  <c:v>3.6544498408500975E-4</c:v>
                </c:pt>
                <c:pt idx="88">
                  <c:v>1.300140808763552E-3</c:v>
                </c:pt>
                <c:pt idx="89">
                  <c:v>4.8853167377941686E-4</c:v>
                </c:pt>
                <c:pt idx="90">
                  <c:v>-2.0199140938512161E-4</c:v>
                </c:pt>
                <c:pt idx="91">
                  <c:v>8.7195173202650467E-4</c:v>
                </c:pt>
                <c:pt idx="92">
                  <c:v>-6.6792098629669028E-4</c:v>
                </c:pt>
                <c:pt idx="93">
                  <c:v>7.4397443193560675E-4</c:v>
                </c:pt>
                <c:pt idx="94">
                  <c:v>-1.5863966759124455E-3</c:v>
                </c:pt>
                <c:pt idx="95">
                  <c:v>4.795762637298806E-4</c:v>
                </c:pt>
                <c:pt idx="96">
                  <c:v>1.3275291031750458E-3</c:v>
                </c:pt>
                <c:pt idx="97">
                  <c:v>8.5905674473099602E-4</c:v>
                </c:pt>
                <c:pt idx="98">
                  <c:v>-2.7773818790446936E-4</c:v>
                </c:pt>
                <c:pt idx="99">
                  <c:v>4.1596514281328982E-2</c:v>
                </c:pt>
                <c:pt idx="100">
                  <c:v>6.4253059166064941E-2</c:v>
                </c:pt>
                <c:pt idx="101">
                  <c:v>0</c:v>
                </c:pt>
                <c:pt idx="102">
                  <c:v>0</c:v>
                </c:pt>
                <c:pt idx="103">
                  <c:v>0</c:v>
                </c:pt>
              </c:numCache>
            </c:numRef>
          </c:yVal>
          <c:smooth val="1"/>
          <c:extLst>
            <c:ext xmlns:c16="http://schemas.microsoft.com/office/drawing/2014/chart" uri="{C3380CC4-5D6E-409C-BE32-E72D297353CC}">
              <c16:uniqueId val="{00000000-B48D-4B8D-BEBE-F0064D5539B0}"/>
            </c:ext>
          </c:extLst>
        </c:ser>
        <c:ser>
          <c:idx val="1"/>
          <c:order val="1"/>
          <c:tx>
            <c:strRef>
              <c:f>Calculation!$AD$1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Calculation!$AD$2:$AD$105</c:f>
              <c:numCache>
                <c:formatCode>General</c:formatCode>
                <c:ptCount val="104"/>
                <c:pt idx="25">
                  <c:v>7.8263436759483298E-3</c:v>
                </c:pt>
                <c:pt idx="26">
                  <c:v>7.8263436759483298E-3</c:v>
                </c:pt>
                <c:pt idx="27">
                  <c:v>7.8263436759483298E-3</c:v>
                </c:pt>
                <c:pt idx="28">
                  <c:v>7.8263436759483298E-3</c:v>
                </c:pt>
                <c:pt idx="29">
                  <c:v>7.8263436759483298E-3</c:v>
                </c:pt>
                <c:pt idx="30">
                  <c:v>7.8263436759483298E-3</c:v>
                </c:pt>
                <c:pt idx="40">
                  <c:v>1.3690482716279742E-2</c:v>
                </c:pt>
                <c:pt idx="41">
                  <c:v>1.3690482716279742E-2</c:v>
                </c:pt>
                <c:pt idx="42">
                  <c:v>1.3690482716279742E-2</c:v>
                </c:pt>
                <c:pt idx="43">
                  <c:v>1.3690482716279742E-2</c:v>
                </c:pt>
                <c:pt idx="44">
                  <c:v>1.3690482716279742E-2</c:v>
                </c:pt>
                <c:pt idx="45">
                  <c:v>1.3690482716279742E-2</c:v>
                </c:pt>
                <c:pt idx="46">
                  <c:v>1.3690482716279742E-2</c:v>
                </c:pt>
                <c:pt idx="47">
                  <c:v>1.3690482716279742E-2</c:v>
                </c:pt>
                <c:pt idx="48">
                  <c:v>1.3690482716279742E-2</c:v>
                </c:pt>
                <c:pt idx="49">
                  <c:v>1.3690482716279742E-2</c:v>
                </c:pt>
                <c:pt idx="50">
                  <c:v>1.3690482716279742E-2</c:v>
                </c:pt>
                <c:pt idx="75">
                  <c:v>4.3346794961148148E-2</c:v>
                </c:pt>
                <c:pt idx="76">
                  <c:v>4.3346794961148148E-2</c:v>
                </c:pt>
                <c:pt idx="77">
                  <c:v>4.3346794961148148E-2</c:v>
                </c:pt>
                <c:pt idx="78">
                  <c:v>4.3346794961148148E-2</c:v>
                </c:pt>
                <c:pt idx="79">
                  <c:v>4.3346794961148148E-2</c:v>
                </c:pt>
                <c:pt idx="80">
                  <c:v>4.3346794961148148E-2</c:v>
                </c:pt>
                <c:pt idx="81">
                  <c:v>4.3346794961148148E-2</c:v>
                </c:pt>
                <c:pt idx="82">
                  <c:v>4.3346794961148148E-2</c:v>
                </c:pt>
                <c:pt idx="83">
                  <c:v>4.3346794961148148E-2</c:v>
                </c:pt>
                <c:pt idx="84">
                  <c:v>4.3346794961148148E-2</c:v>
                </c:pt>
                <c:pt idx="90">
                  <c:v>-6.0134440650377559E-5</c:v>
                </c:pt>
                <c:pt idx="91">
                  <c:v>-6.0134440650377559E-5</c:v>
                </c:pt>
                <c:pt idx="92">
                  <c:v>-6.0134440650377559E-5</c:v>
                </c:pt>
                <c:pt idx="93">
                  <c:v>-6.0134440650377559E-5</c:v>
                </c:pt>
                <c:pt idx="94">
                  <c:v>-6.0134440650377559E-5</c:v>
                </c:pt>
                <c:pt idx="95">
                  <c:v>-6.0134440650377559E-5</c:v>
                </c:pt>
                <c:pt idx="101">
                  <c:v>5.8641390403314127E-3</c:v>
                </c:pt>
                <c:pt idx="102">
                  <c:v>4.3406929401798529E-2</c:v>
                </c:pt>
                <c:pt idx="103">
                  <c:v>0.13509684101470759</c:v>
                </c:pt>
              </c:numCache>
            </c:numRef>
          </c:yVal>
          <c:smooth val="1"/>
          <c:extLst>
            <c:ext xmlns:c16="http://schemas.microsoft.com/office/drawing/2014/chart" uri="{C3380CC4-5D6E-409C-BE32-E72D297353CC}">
              <c16:uniqueId val="{00000001-B48D-4B8D-BEBE-F0064D5539B0}"/>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Calculation!$AA$1</c:f>
              <c:strCache>
                <c:ptCount val="1"/>
                <c:pt idx="0">
                  <c:v> 1_01PDJN17</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Calculation!$AA$2:$AA$105</c:f>
              <c:numCache>
                <c:formatCode>General</c:formatCode>
                <c:ptCount val="104"/>
                <c:pt idx="0">
                  <c:v>1.0406818588126421E-2</c:v>
                </c:pt>
                <c:pt idx="1">
                  <c:v>1.0943643125459404E-2</c:v>
                </c:pt>
                <c:pt idx="2">
                  <c:v>1.156683774534554E-2</c:v>
                </c:pt>
                <c:pt idx="3">
                  <c:v>1.0687329445372207E-2</c:v>
                </c:pt>
                <c:pt idx="4">
                  <c:v>1.0597335886960288E-2</c:v>
                </c:pt>
                <c:pt idx="5">
                  <c:v>1.048306250346546E-2</c:v>
                </c:pt>
                <c:pt idx="6">
                  <c:v>1.0715380531097033E-2</c:v>
                </c:pt>
                <c:pt idx="7">
                  <c:v>9.9984116528080147E-3</c:v>
                </c:pt>
                <c:pt idx="8">
                  <c:v>1.0091700723389533E-2</c:v>
                </c:pt>
                <c:pt idx="9">
                  <c:v>8.9771335525417797E-3</c:v>
                </c:pt>
                <c:pt idx="10">
                  <c:v>9.0845695500942538E-3</c:v>
                </c:pt>
                <c:pt idx="11">
                  <c:v>9.0634844077882217E-3</c:v>
                </c:pt>
                <c:pt idx="12">
                  <c:v>1.0048905082010765E-2</c:v>
                </c:pt>
                <c:pt idx="13">
                  <c:v>1.0617495973218705E-2</c:v>
                </c:pt>
                <c:pt idx="14">
                  <c:v>1.0054270492898013E-2</c:v>
                </c:pt>
                <c:pt idx="15">
                  <c:v>8.9543773507625799E-3</c:v>
                </c:pt>
                <c:pt idx="16">
                  <c:v>9.2468850286242157E-3</c:v>
                </c:pt>
                <c:pt idx="17">
                  <c:v>9.2504103030910025E-3</c:v>
                </c:pt>
                <c:pt idx="18">
                  <c:v>9.5837458401903941E-3</c:v>
                </c:pt>
                <c:pt idx="19">
                  <c:v>8.1424459825821058E-3</c:v>
                </c:pt>
                <c:pt idx="20">
                  <c:v>8.9885713868023496E-3</c:v>
                </c:pt>
                <c:pt idx="21">
                  <c:v>9.2628174671559958E-3</c:v>
                </c:pt>
                <c:pt idx="22">
                  <c:v>9.5573864625118077E-3</c:v>
                </c:pt>
                <c:pt idx="23">
                  <c:v>9.6350368942500122E-3</c:v>
                </c:pt>
                <c:pt idx="24">
                  <c:v>9.0961361831770979E-3</c:v>
                </c:pt>
                <c:pt idx="25">
                  <c:v>8.5154712939622037E-3</c:v>
                </c:pt>
                <c:pt idx="26">
                  <c:v>8.5903843149476664E-3</c:v>
                </c:pt>
                <c:pt idx="27">
                  <c:v>8.1345854732810165E-3</c:v>
                </c:pt>
                <c:pt idx="28">
                  <c:v>8.9875802553226469E-3</c:v>
                </c:pt>
                <c:pt idx="29">
                  <c:v>7.7478871598934225E-3</c:v>
                </c:pt>
                <c:pt idx="30">
                  <c:v>8.8526542232587966E-3</c:v>
                </c:pt>
                <c:pt idx="31">
                  <c:v>7.4879983269701507E-3</c:v>
                </c:pt>
                <c:pt idx="32">
                  <c:v>7.6326563262274494E-3</c:v>
                </c:pt>
                <c:pt idx="33">
                  <c:v>7.8320778794772981E-3</c:v>
                </c:pt>
                <c:pt idx="34">
                  <c:v>8.3558660880607896E-3</c:v>
                </c:pt>
                <c:pt idx="35">
                  <c:v>9.0389539036727449E-3</c:v>
                </c:pt>
                <c:pt idx="36">
                  <c:v>7.8576325527883739E-3</c:v>
                </c:pt>
                <c:pt idx="37">
                  <c:v>8.1168452924526013E-3</c:v>
                </c:pt>
                <c:pt idx="38">
                  <c:v>7.8398500021617332E-3</c:v>
                </c:pt>
                <c:pt idx="39">
                  <c:v>7.7869353803459163E-3</c:v>
                </c:pt>
                <c:pt idx="40">
                  <c:v>7.977015519401923E-3</c:v>
                </c:pt>
                <c:pt idx="41">
                  <c:v>7.748599830623963E-3</c:v>
                </c:pt>
                <c:pt idx="42">
                  <c:v>7.9494054281895599E-3</c:v>
                </c:pt>
                <c:pt idx="43">
                  <c:v>8.2320407285660178E-3</c:v>
                </c:pt>
                <c:pt idx="44">
                  <c:v>7.6882729612435252E-3</c:v>
                </c:pt>
                <c:pt idx="45">
                  <c:v>8.1429238495457357E-3</c:v>
                </c:pt>
                <c:pt idx="46">
                  <c:v>6.7137924906838231E-3</c:v>
                </c:pt>
                <c:pt idx="47">
                  <c:v>7.4572732511083428E-3</c:v>
                </c:pt>
                <c:pt idx="48">
                  <c:v>7.0536703536696237E-3</c:v>
                </c:pt>
                <c:pt idx="49">
                  <c:v>8.1684761630196698E-3</c:v>
                </c:pt>
                <c:pt idx="50">
                  <c:v>8.0765652371618257E-3</c:v>
                </c:pt>
                <c:pt idx="51">
                  <c:v>8.4383341267401466E-3</c:v>
                </c:pt>
                <c:pt idx="52">
                  <c:v>8.0482802326089873E-3</c:v>
                </c:pt>
                <c:pt idx="53">
                  <c:v>7.8934949934850538E-3</c:v>
                </c:pt>
                <c:pt idx="54">
                  <c:v>7.1949950833684424E-3</c:v>
                </c:pt>
                <c:pt idx="55">
                  <c:v>7.4059467994957622E-3</c:v>
                </c:pt>
                <c:pt idx="56">
                  <c:v>7.6917879382403615E-3</c:v>
                </c:pt>
                <c:pt idx="57">
                  <c:v>8.2551340920363203E-3</c:v>
                </c:pt>
                <c:pt idx="58">
                  <c:v>7.8984104263902233E-3</c:v>
                </c:pt>
                <c:pt idx="59">
                  <c:v>8.4321218562169453E-3</c:v>
                </c:pt>
                <c:pt idx="60">
                  <c:v>8.638701974568971E-3</c:v>
                </c:pt>
                <c:pt idx="61">
                  <c:v>9.1858703740659662E-3</c:v>
                </c:pt>
                <c:pt idx="62">
                  <c:v>8.2639457228556399E-3</c:v>
                </c:pt>
                <c:pt idx="63">
                  <c:v>8.4337855412007969E-3</c:v>
                </c:pt>
                <c:pt idx="64">
                  <c:v>7.9702663859949254E-3</c:v>
                </c:pt>
                <c:pt idx="65">
                  <c:v>8.8906641154941068E-3</c:v>
                </c:pt>
                <c:pt idx="66">
                  <c:v>8.5609689485407481E-3</c:v>
                </c:pt>
                <c:pt idx="67">
                  <c:v>9.6251078806791988E-3</c:v>
                </c:pt>
                <c:pt idx="68">
                  <c:v>9.5681355193894344E-3</c:v>
                </c:pt>
                <c:pt idx="69">
                  <c:v>9.9000276944556185E-3</c:v>
                </c:pt>
                <c:pt idx="70">
                  <c:v>9.8180422424128579E-3</c:v>
                </c:pt>
                <c:pt idx="71">
                  <c:v>1.0005751040409535E-2</c:v>
                </c:pt>
                <c:pt idx="72">
                  <c:v>1.0872117650280047E-2</c:v>
                </c:pt>
                <c:pt idx="73">
                  <c:v>1.1709392486373075E-2</c:v>
                </c:pt>
                <c:pt idx="74">
                  <c:v>1.3319855774086639E-2</c:v>
                </c:pt>
                <c:pt idx="75">
                  <c:v>1.4802076677671213E-2</c:v>
                </c:pt>
                <c:pt idx="76">
                  <c:v>1.752911004776429E-2</c:v>
                </c:pt>
                <c:pt idx="77">
                  <c:v>1.9833709022310592E-2</c:v>
                </c:pt>
                <c:pt idx="78">
                  <c:v>2.241755339158924E-2</c:v>
                </c:pt>
                <c:pt idx="79">
                  <c:v>2.453777831259547E-2</c:v>
                </c:pt>
                <c:pt idx="80">
                  <c:v>2.6806637557961116E-2</c:v>
                </c:pt>
                <c:pt idx="81">
                  <c:v>2.8458641348826575E-2</c:v>
                </c:pt>
                <c:pt idx="82">
                  <c:v>2.9045355787086797E-2</c:v>
                </c:pt>
                <c:pt idx="83">
                  <c:v>2.8119159938432548E-2</c:v>
                </c:pt>
                <c:pt idx="84">
                  <c:v>2.4888656555084303E-2</c:v>
                </c:pt>
                <c:pt idx="85">
                  <c:v>1.8813055983831484E-2</c:v>
                </c:pt>
                <c:pt idx="86">
                  <c:v>1.2475497002732899E-2</c:v>
                </c:pt>
                <c:pt idx="87">
                  <c:v>7.051758885816703E-3</c:v>
                </c:pt>
                <c:pt idx="88">
                  <c:v>4.0560993868418464E-3</c:v>
                </c:pt>
                <c:pt idx="89">
                  <c:v>2.0626508013182631E-3</c:v>
                </c:pt>
                <c:pt idx="90">
                  <c:v>1.2369630591669498E-3</c:v>
                </c:pt>
                <c:pt idx="91">
                  <c:v>7.7382590255217071E-4</c:v>
                </c:pt>
                <c:pt idx="92">
                  <c:v>5.6841390344373327E-4</c:v>
                </c:pt>
                <c:pt idx="93">
                  <c:v>5.3592337463418316E-4</c:v>
                </c:pt>
                <c:pt idx="94">
                  <c:v>1.6857494579026097E-4</c:v>
                </c:pt>
                <c:pt idx="95">
                  <c:v>1.168296231358774E-4</c:v>
                </c:pt>
                <c:pt idx="96">
                  <c:v>4.0118299200827177E-5</c:v>
                </c:pt>
                <c:pt idx="97">
                  <c:v>5.0511127978834314E-4</c:v>
                </c:pt>
                <c:pt idx="98">
                  <c:v>1.6159572828941074E-4</c:v>
                </c:pt>
                <c:pt idx="99">
                  <c:v>1.5733986978537125E-2</c:v>
                </c:pt>
                <c:pt idx="100">
                  <c:v>2.3249767557544584E-2</c:v>
                </c:pt>
                <c:pt idx="101">
                  <c:v>0</c:v>
                </c:pt>
                <c:pt idx="102">
                  <c:v>0</c:v>
                </c:pt>
                <c:pt idx="103">
                  <c:v>0</c:v>
                </c:pt>
              </c:numCache>
            </c:numRef>
          </c:yVal>
          <c:smooth val="1"/>
          <c:extLst>
            <c:ext xmlns:c16="http://schemas.microsoft.com/office/drawing/2014/chart" uri="{C3380CC4-5D6E-409C-BE32-E72D297353CC}">
              <c16:uniqueId val="{00000000-DFC1-4F93-9566-30173022567A}"/>
            </c:ext>
          </c:extLst>
        </c:ser>
        <c:ser>
          <c:idx val="1"/>
          <c:order val="1"/>
          <c:tx>
            <c:strRef>
              <c:f>Calculation!$AB$1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Calculation!$AB$2:$AB$105</c:f>
              <c:numCache>
                <c:formatCode>General</c:formatCode>
                <c:ptCount val="104"/>
                <c:pt idx="25">
                  <c:v>8.4714271201109578E-3</c:v>
                </c:pt>
                <c:pt idx="26">
                  <c:v>8.4714271201109578E-3</c:v>
                </c:pt>
                <c:pt idx="27">
                  <c:v>8.4714271201109578E-3</c:v>
                </c:pt>
                <c:pt idx="28">
                  <c:v>8.4714271201109578E-3</c:v>
                </c:pt>
                <c:pt idx="29">
                  <c:v>8.4714271201109578E-3</c:v>
                </c:pt>
                <c:pt idx="30">
                  <c:v>8.4714271201109578E-3</c:v>
                </c:pt>
                <c:pt idx="40">
                  <c:v>8.2320407285660178E-3</c:v>
                </c:pt>
                <c:pt idx="41">
                  <c:v>8.2320407285660178E-3</c:v>
                </c:pt>
                <c:pt idx="42">
                  <c:v>8.2320407285660178E-3</c:v>
                </c:pt>
                <c:pt idx="43">
                  <c:v>8.2320407285660178E-3</c:v>
                </c:pt>
                <c:pt idx="44">
                  <c:v>8.2320407285660178E-3</c:v>
                </c:pt>
                <c:pt idx="45">
                  <c:v>8.2320407285660178E-3</c:v>
                </c:pt>
                <c:pt idx="46">
                  <c:v>8.2320407285660178E-3</c:v>
                </c:pt>
                <c:pt idx="47">
                  <c:v>8.2320407285660178E-3</c:v>
                </c:pt>
                <c:pt idx="48">
                  <c:v>8.2320407285660178E-3</c:v>
                </c:pt>
                <c:pt idx="49">
                  <c:v>8.2320407285660178E-3</c:v>
                </c:pt>
                <c:pt idx="50">
                  <c:v>8.2320407285660178E-3</c:v>
                </c:pt>
                <c:pt idx="75">
                  <c:v>2.9045355787086797E-2</c:v>
                </c:pt>
                <c:pt idx="76">
                  <c:v>2.9045355787086797E-2</c:v>
                </c:pt>
                <c:pt idx="77">
                  <c:v>2.9045355787086797E-2</c:v>
                </c:pt>
                <c:pt idx="78">
                  <c:v>2.9045355787086797E-2</c:v>
                </c:pt>
                <c:pt idx="79">
                  <c:v>2.9045355787086797E-2</c:v>
                </c:pt>
                <c:pt idx="80">
                  <c:v>2.9045355787086797E-2</c:v>
                </c:pt>
                <c:pt idx="81">
                  <c:v>2.9045355787086797E-2</c:v>
                </c:pt>
                <c:pt idx="82">
                  <c:v>2.9045355787086797E-2</c:v>
                </c:pt>
                <c:pt idx="83">
                  <c:v>2.9045355787086797E-2</c:v>
                </c:pt>
                <c:pt idx="84">
                  <c:v>2.9045355787086797E-2</c:v>
                </c:pt>
                <c:pt idx="90">
                  <c:v>5.6675513478719589E-4</c:v>
                </c:pt>
                <c:pt idx="91">
                  <c:v>5.6675513478719589E-4</c:v>
                </c:pt>
                <c:pt idx="92">
                  <c:v>5.6675513478719589E-4</c:v>
                </c:pt>
                <c:pt idx="93">
                  <c:v>5.6675513478719589E-4</c:v>
                </c:pt>
                <c:pt idx="94">
                  <c:v>5.6675513478719589E-4</c:v>
                </c:pt>
                <c:pt idx="95">
                  <c:v>5.6675513478719589E-4</c:v>
                </c:pt>
                <c:pt idx="101">
                  <c:v>-2.3938639154493999E-4</c:v>
                </c:pt>
                <c:pt idx="102">
                  <c:v>2.8478600652299599E-2</c:v>
                </c:pt>
                <c:pt idx="103">
                  <c:v>-8.4058340670474605E-3</c:v>
                </c:pt>
              </c:numCache>
            </c:numRef>
          </c:yVal>
          <c:smooth val="1"/>
          <c:extLst>
            <c:ext xmlns:c16="http://schemas.microsoft.com/office/drawing/2014/chart" uri="{C3380CC4-5D6E-409C-BE32-E72D297353CC}">
              <c16:uniqueId val="{00000001-DFC1-4F93-9566-30173022567A}"/>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Calculation!$AC$1</c:f>
              <c:strCache>
                <c:ptCount val="1"/>
                <c:pt idx="0">
                  <c:v> 1_01PDJN17</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Calculation!$AC$2:$AC$105</c:f>
              <c:numCache>
                <c:formatCode>General</c:formatCode>
                <c:ptCount val="104"/>
                <c:pt idx="0">
                  <c:v>1.1302537727364337E-2</c:v>
                </c:pt>
                <c:pt idx="1">
                  <c:v>1.0299750826318399E-2</c:v>
                </c:pt>
                <c:pt idx="2">
                  <c:v>1.1270084768960595E-2</c:v>
                </c:pt>
                <c:pt idx="3">
                  <c:v>1.0941172894171994E-2</c:v>
                </c:pt>
                <c:pt idx="4">
                  <c:v>1.0056167690366028E-2</c:v>
                </c:pt>
                <c:pt idx="5">
                  <c:v>9.6575241634864195E-3</c:v>
                </c:pt>
                <c:pt idx="6">
                  <c:v>8.1507840467226114E-3</c:v>
                </c:pt>
                <c:pt idx="7">
                  <c:v>8.9813886708827919E-3</c:v>
                </c:pt>
                <c:pt idx="8">
                  <c:v>9.7463574394889285E-3</c:v>
                </c:pt>
                <c:pt idx="9">
                  <c:v>9.6141997378948272E-3</c:v>
                </c:pt>
                <c:pt idx="10">
                  <c:v>9.5353556545570983E-3</c:v>
                </c:pt>
                <c:pt idx="11">
                  <c:v>9.9006324423835199E-3</c:v>
                </c:pt>
                <c:pt idx="12">
                  <c:v>9.9111974970407246E-3</c:v>
                </c:pt>
                <c:pt idx="13">
                  <c:v>1.0410081268313257E-2</c:v>
                </c:pt>
                <c:pt idx="14">
                  <c:v>8.3914431220341781E-3</c:v>
                </c:pt>
                <c:pt idx="15">
                  <c:v>9.0623524164451883E-3</c:v>
                </c:pt>
                <c:pt idx="16">
                  <c:v>8.8579154582191233E-3</c:v>
                </c:pt>
                <c:pt idx="17">
                  <c:v>9.4670909468435038E-3</c:v>
                </c:pt>
                <c:pt idx="18">
                  <c:v>9.0872982678326109E-3</c:v>
                </c:pt>
                <c:pt idx="19">
                  <c:v>9.6827542701544509E-3</c:v>
                </c:pt>
                <c:pt idx="20">
                  <c:v>9.9273706423406907E-3</c:v>
                </c:pt>
                <c:pt idx="21">
                  <c:v>8.9483072373146202E-3</c:v>
                </c:pt>
                <c:pt idx="22">
                  <c:v>8.4170439189747617E-3</c:v>
                </c:pt>
                <c:pt idx="23">
                  <c:v>8.7036149003552055E-3</c:v>
                </c:pt>
                <c:pt idx="24">
                  <c:v>9.7715203330857401E-3</c:v>
                </c:pt>
                <c:pt idx="25">
                  <c:v>8.6445881710311978E-3</c:v>
                </c:pt>
                <c:pt idx="26">
                  <c:v>8.66026596999773E-3</c:v>
                </c:pt>
                <c:pt idx="27">
                  <c:v>7.9708401427343034E-3</c:v>
                </c:pt>
                <c:pt idx="28">
                  <c:v>8.2535016592693022E-3</c:v>
                </c:pt>
                <c:pt idx="29">
                  <c:v>8.5183466199902549E-3</c:v>
                </c:pt>
                <c:pt idx="30">
                  <c:v>8.7327843231284428E-3</c:v>
                </c:pt>
                <c:pt idx="31">
                  <c:v>9.0093775686166024E-3</c:v>
                </c:pt>
                <c:pt idx="32">
                  <c:v>7.7349390654697743E-3</c:v>
                </c:pt>
                <c:pt idx="33">
                  <c:v>8.6876255407973089E-3</c:v>
                </c:pt>
                <c:pt idx="34">
                  <c:v>8.0855140441366356E-3</c:v>
                </c:pt>
                <c:pt idx="35">
                  <c:v>8.3008325185643193E-3</c:v>
                </c:pt>
                <c:pt idx="36">
                  <c:v>7.520296922572574E-3</c:v>
                </c:pt>
                <c:pt idx="37">
                  <c:v>8.9160393619647591E-3</c:v>
                </c:pt>
                <c:pt idx="38">
                  <c:v>9.3836883087911414E-3</c:v>
                </c:pt>
                <c:pt idx="39">
                  <c:v>7.759404623450668E-3</c:v>
                </c:pt>
                <c:pt idx="40">
                  <c:v>7.1450897535186852E-3</c:v>
                </c:pt>
                <c:pt idx="41">
                  <c:v>6.5459566360832611E-3</c:v>
                </c:pt>
                <c:pt idx="42">
                  <c:v>8.130779247164285E-3</c:v>
                </c:pt>
                <c:pt idx="43">
                  <c:v>8.1654527903607752E-3</c:v>
                </c:pt>
                <c:pt idx="44">
                  <c:v>8.2336432518171909E-3</c:v>
                </c:pt>
                <c:pt idx="45">
                  <c:v>7.1661736538459753E-3</c:v>
                </c:pt>
                <c:pt idx="46">
                  <c:v>7.5966103637593596E-3</c:v>
                </c:pt>
                <c:pt idx="47">
                  <c:v>7.9329067655760834E-3</c:v>
                </c:pt>
                <c:pt idx="48">
                  <c:v>8.0661986877497895E-3</c:v>
                </c:pt>
                <c:pt idx="49">
                  <c:v>7.5320788138761125E-3</c:v>
                </c:pt>
                <c:pt idx="50">
                  <c:v>8.1977262668000792E-3</c:v>
                </c:pt>
                <c:pt idx="51">
                  <c:v>8.3144669701472971E-3</c:v>
                </c:pt>
                <c:pt idx="52">
                  <c:v>8.493008692353329E-3</c:v>
                </c:pt>
                <c:pt idx="53">
                  <c:v>7.6786980337812949E-3</c:v>
                </c:pt>
                <c:pt idx="54">
                  <c:v>7.2703539144801654E-3</c:v>
                </c:pt>
                <c:pt idx="55">
                  <c:v>7.3801370147355732E-3</c:v>
                </c:pt>
                <c:pt idx="56">
                  <c:v>8.4180344057188661E-3</c:v>
                </c:pt>
                <c:pt idx="57">
                  <c:v>8.468572540091238E-3</c:v>
                </c:pt>
                <c:pt idx="58">
                  <c:v>8.4702437651056894E-3</c:v>
                </c:pt>
                <c:pt idx="59">
                  <c:v>8.1501853741448027E-3</c:v>
                </c:pt>
                <c:pt idx="60">
                  <c:v>8.295627706349562E-3</c:v>
                </c:pt>
                <c:pt idx="61">
                  <c:v>8.7571088036731051E-3</c:v>
                </c:pt>
                <c:pt idx="62">
                  <c:v>8.3340304218422565E-3</c:v>
                </c:pt>
                <c:pt idx="63">
                  <c:v>8.5526953000079255E-3</c:v>
                </c:pt>
                <c:pt idx="64">
                  <c:v>8.386314942904519E-3</c:v>
                </c:pt>
                <c:pt idx="65">
                  <c:v>8.1210361523592987E-3</c:v>
                </c:pt>
                <c:pt idx="66">
                  <c:v>8.6618401625056518E-3</c:v>
                </c:pt>
                <c:pt idx="67">
                  <c:v>8.6993458201186091E-3</c:v>
                </c:pt>
                <c:pt idx="68">
                  <c:v>9.4441758722131151E-3</c:v>
                </c:pt>
                <c:pt idx="69">
                  <c:v>9.8128487341336088E-3</c:v>
                </c:pt>
                <c:pt idx="70">
                  <c:v>9.5757202545313693E-3</c:v>
                </c:pt>
                <c:pt idx="71">
                  <c:v>1.005969637661345E-2</c:v>
                </c:pt>
                <c:pt idx="72">
                  <c:v>9.8966206621855513E-3</c:v>
                </c:pt>
                <c:pt idx="73">
                  <c:v>1.0841006323198196E-2</c:v>
                </c:pt>
                <c:pt idx="74">
                  <c:v>1.240392027355521E-2</c:v>
                </c:pt>
                <c:pt idx="75">
                  <c:v>1.4061688670891784E-2</c:v>
                </c:pt>
                <c:pt idx="76">
                  <c:v>1.5986166937085728E-2</c:v>
                </c:pt>
                <c:pt idx="77">
                  <c:v>1.7929695908197391E-2</c:v>
                </c:pt>
                <c:pt idx="78">
                  <c:v>2.072485650182233E-2</c:v>
                </c:pt>
                <c:pt idx="79">
                  <c:v>2.3814053278635377E-2</c:v>
                </c:pt>
                <c:pt idx="80">
                  <c:v>2.6577623728712963E-2</c:v>
                </c:pt>
                <c:pt idx="81">
                  <c:v>3.0349054184084345E-2</c:v>
                </c:pt>
                <c:pt idx="82">
                  <c:v>3.2080462902748345E-2</c:v>
                </c:pt>
                <c:pt idx="83">
                  <c:v>3.1268512197249972E-2</c:v>
                </c:pt>
                <c:pt idx="84">
                  <c:v>2.6182851954798806E-2</c:v>
                </c:pt>
                <c:pt idx="85">
                  <c:v>1.8755521148333631E-2</c:v>
                </c:pt>
                <c:pt idx="86">
                  <c:v>1.1745585042687775E-2</c:v>
                </c:pt>
                <c:pt idx="87">
                  <c:v>6.3684805211131944E-3</c:v>
                </c:pt>
                <c:pt idx="88">
                  <c:v>3.7921118410555225E-3</c:v>
                </c:pt>
                <c:pt idx="89">
                  <c:v>1.8225664467188055E-3</c:v>
                </c:pt>
                <c:pt idx="90">
                  <c:v>1.1944252878954311E-3</c:v>
                </c:pt>
                <c:pt idx="91">
                  <c:v>5.8479572914703121E-4</c:v>
                </c:pt>
                <c:pt idx="92">
                  <c:v>4.0987371088912111E-4</c:v>
                </c:pt>
                <c:pt idx="93">
                  <c:v>3.172877050676981E-4</c:v>
                </c:pt>
                <c:pt idx="94">
                  <c:v>4.4461446715698266E-4</c:v>
                </c:pt>
                <c:pt idx="95">
                  <c:v>4.6288802093752873E-4</c:v>
                </c:pt>
                <c:pt idx="96">
                  <c:v>1.3392344499042289E-4</c:v>
                </c:pt>
                <c:pt idx="97">
                  <c:v>7.1749953694633106E-5</c:v>
                </c:pt>
                <c:pt idx="98">
                  <c:v>-1.5467408050565354E-4</c:v>
                </c:pt>
                <c:pt idx="99">
                  <c:v>1.7671778349240431E-2</c:v>
                </c:pt>
                <c:pt idx="100">
                  <c:v>2.6418391761804529E-2</c:v>
                </c:pt>
                <c:pt idx="101">
                  <c:v>0</c:v>
                </c:pt>
                <c:pt idx="102">
                  <c:v>0</c:v>
                </c:pt>
                <c:pt idx="103">
                  <c:v>0</c:v>
                </c:pt>
              </c:numCache>
            </c:numRef>
          </c:yVal>
          <c:smooth val="1"/>
          <c:extLst>
            <c:ext xmlns:c16="http://schemas.microsoft.com/office/drawing/2014/chart" uri="{C3380CC4-5D6E-409C-BE32-E72D297353CC}">
              <c16:uniqueId val="{00000000-A315-47FA-A439-2DC57F3C623F}"/>
            </c:ext>
          </c:extLst>
        </c:ser>
        <c:ser>
          <c:idx val="1"/>
          <c:order val="1"/>
          <c:tx>
            <c:strRef>
              <c:f>Calculation!$AD$1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Calculation!$AD$2:$AD$105</c:f>
              <c:numCache>
                <c:formatCode>General</c:formatCode>
                <c:ptCount val="104"/>
                <c:pt idx="25">
                  <c:v>8.4633878143585382E-3</c:v>
                </c:pt>
                <c:pt idx="26">
                  <c:v>8.4633878143585382E-3</c:v>
                </c:pt>
                <c:pt idx="27">
                  <c:v>8.4633878143585382E-3</c:v>
                </c:pt>
                <c:pt idx="28">
                  <c:v>8.4633878143585382E-3</c:v>
                </c:pt>
                <c:pt idx="29">
                  <c:v>8.4633878143585382E-3</c:v>
                </c:pt>
                <c:pt idx="30">
                  <c:v>8.4633878143585382E-3</c:v>
                </c:pt>
                <c:pt idx="40">
                  <c:v>8.2336432518171909E-3</c:v>
                </c:pt>
                <c:pt idx="41">
                  <c:v>8.2336432518171909E-3</c:v>
                </c:pt>
                <c:pt idx="42">
                  <c:v>8.2336432518171909E-3</c:v>
                </c:pt>
                <c:pt idx="43">
                  <c:v>8.2336432518171909E-3</c:v>
                </c:pt>
                <c:pt idx="44">
                  <c:v>8.2336432518171909E-3</c:v>
                </c:pt>
                <c:pt idx="45">
                  <c:v>8.2336432518171909E-3</c:v>
                </c:pt>
                <c:pt idx="46">
                  <c:v>8.2336432518171909E-3</c:v>
                </c:pt>
                <c:pt idx="47">
                  <c:v>8.2336432518171909E-3</c:v>
                </c:pt>
                <c:pt idx="48">
                  <c:v>8.2336432518171909E-3</c:v>
                </c:pt>
                <c:pt idx="49">
                  <c:v>8.2336432518171909E-3</c:v>
                </c:pt>
                <c:pt idx="50">
                  <c:v>8.2336432518171909E-3</c:v>
                </c:pt>
                <c:pt idx="75">
                  <c:v>3.2080462902748345E-2</c:v>
                </c:pt>
                <c:pt idx="76">
                  <c:v>3.2080462902748345E-2</c:v>
                </c:pt>
                <c:pt idx="77">
                  <c:v>3.2080462902748345E-2</c:v>
                </c:pt>
                <c:pt idx="78">
                  <c:v>3.2080462902748345E-2</c:v>
                </c:pt>
                <c:pt idx="79">
                  <c:v>3.2080462902748345E-2</c:v>
                </c:pt>
                <c:pt idx="80">
                  <c:v>3.2080462902748345E-2</c:v>
                </c:pt>
                <c:pt idx="81">
                  <c:v>3.2080462902748345E-2</c:v>
                </c:pt>
                <c:pt idx="82">
                  <c:v>3.2080462902748345E-2</c:v>
                </c:pt>
                <c:pt idx="83">
                  <c:v>3.2080462902748345E-2</c:v>
                </c:pt>
                <c:pt idx="84">
                  <c:v>3.2080462902748345E-2</c:v>
                </c:pt>
                <c:pt idx="90">
                  <c:v>5.6898082018229889E-4</c:v>
                </c:pt>
                <c:pt idx="91">
                  <c:v>5.6898082018229889E-4</c:v>
                </c:pt>
                <c:pt idx="92">
                  <c:v>5.6898082018229889E-4</c:v>
                </c:pt>
                <c:pt idx="93">
                  <c:v>5.6898082018229889E-4</c:v>
                </c:pt>
                <c:pt idx="94">
                  <c:v>5.6898082018229889E-4</c:v>
                </c:pt>
                <c:pt idx="95">
                  <c:v>5.6898082018229889E-4</c:v>
                </c:pt>
                <c:pt idx="101">
                  <c:v>-2.2974456254134731E-4</c:v>
                </c:pt>
                <c:pt idx="102">
                  <c:v>3.1511482082566045E-2</c:v>
                </c:pt>
                <c:pt idx="103">
                  <c:v>-7.2908205948350223E-3</c:v>
                </c:pt>
              </c:numCache>
            </c:numRef>
          </c:yVal>
          <c:smooth val="1"/>
          <c:extLst>
            <c:ext xmlns:c16="http://schemas.microsoft.com/office/drawing/2014/chart" uri="{C3380CC4-5D6E-409C-BE32-E72D297353CC}">
              <c16:uniqueId val="{00000001-A315-47FA-A439-2DC57F3C623F}"/>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Sheet1!$B$3</c:f>
              <c:strCache>
                <c:ptCount val="1"/>
                <c:pt idx="0">
                  <c:v>&lt; 50</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Sheet1!$C$2:$E$2</c:f>
              <c:strCache>
                <c:ptCount val="3"/>
                <c:pt idx="0">
                  <c:v>UTBMTBG</c:v>
                </c:pt>
                <c:pt idx="1">
                  <c:v>BGMT</c:v>
                </c:pt>
                <c:pt idx="2">
                  <c:v>NKM</c:v>
                </c:pt>
              </c:strCache>
            </c:strRef>
          </c:cat>
          <c:val>
            <c:numRef>
              <c:f>Sheet1!$C$3:$E$3</c:f>
              <c:numCache>
                <c:formatCode>0.0%</c:formatCode>
                <c:ptCount val="3"/>
                <c:pt idx="0">
                  <c:v>0.16800000000000001</c:v>
                </c:pt>
                <c:pt idx="1">
                  <c:v>0.52900000000000003</c:v>
                </c:pt>
                <c:pt idx="2">
                  <c:v>0.58499999999999996</c:v>
                </c:pt>
              </c:numCache>
            </c:numRef>
          </c:val>
          <c:extLst>
            <c:ext xmlns:c16="http://schemas.microsoft.com/office/drawing/2014/chart" uri="{C3380CC4-5D6E-409C-BE32-E72D297353CC}">
              <c16:uniqueId val="{00000000-808A-438D-9BEE-BF51F6A8951A}"/>
            </c:ext>
          </c:extLst>
        </c:ser>
        <c:ser>
          <c:idx val="1"/>
          <c:order val="1"/>
          <c:tx>
            <c:strRef>
              <c:f>Sheet1!$B$4</c:f>
              <c:strCache>
                <c:ptCount val="1"/>
                <c:pt idx="0">
                  <c:v>50 - 59</c:v>
                </c:pt>
              </c:strCache>
            </c:strRef>
          </c:tx>
          <c:spPr>
            <a:solidFill>
              <a:schemeClr val="accent2"/>
            </a:solidFill>
            <a:ln>
              <a:noFill/>
            </a:ln>
            <a:effectLst/>
          </c:spPr>
          <c:invertIfNegative val="0"/>
          <c:dLbls>
            <c:dLbl>
              <c:idx val="0"/>
              <c:layout>
                <c:manualLayout>
                  <c:x val="-1.3831258644536628E-2"/>
                  <c:y val="-2.785515320334270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08A-438D-9BEE-BF51F6A8951A}"/>
                </c:ext>
              </c:extLst>
            </c:dLbl>
            <c:dLbl>
              <c:idx val="2"/>
              <c:layout>
                <c:manualLayout>
                  <c:x val="8.2987551867219917E-3"/>
                  <c:y val="-3.714020427112348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08A-438D-9BEE-BF51F6A8951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Sheet1!$C$2:$E$2</c:f>
              <c:strCache>
                <c:ptCount val="3"/>
                <c:pt idx="0">
                  <c:v>UTBMTBG</c:v>
                </c:pt>
                <c:pt idx="1">
                  <c:v>BGMT</c:v>
                </c:pt>
                <c:pt idx="2">
                  <c:v>NKM</c:v>
                </c:pt>
              </c:strCache>
            </c:strRef>
          </c:cat>
          <c:val>
            <c:numRef>
              <c:f>Sheet1!$C$4:$E$4</c:f>
              <c:numCache>
                <c:formatCode>0.0%</c:formatCode>
                <c:ptCount val="3"/>
                <c:pt idx="0">
                  <c:v>0.214</c:v>
                </c:pt>
                <c:pt idx="1">
                  <c:v>0.157</c:v>
                </c:pt>
                <c:pt idx="2">
                  <c:v>0.17100000000000001</c:v>
                </c:pt>
              </c:numCache>
            </c:numRef>
          </c:val>
          <c:extLst>
            <c:ext xmlns:c16="http://schemas.microsoft.com/office/drawing/2014/chart" uri="{C3380CC4-5D6E-409C-BE32-E72D297353CC}">
              <c16:uniqueId val="{00000003-808A-438D-9BEE-BF51F6A8951A}"/>
            </c:ext>
          </c:extLst>
        </c:ser>
        <c:ser>
          <c:idx val="2"/>
          <c:order val="2"/>
          <c:tx>
            <c:strRef>
              <c:f>Sheet1!$B$5</c:f>
              <c:strCache>
                <c:ptCount val="1"/>
                <c:pt idx="0">
                  <c:v>60 - 69</c:v>
                </c:pt>
              </c:strCache>
            </c:strRef>
          </c:tx>
          <c:spPr>
            <a:solidFill>
              <a:schemeClr val="accent3"/>
            </a:solidFill>
            <a:ln>
              <a:noFill/>
            </a:ln>
            <a:effectLst/>
          </c:spPr>
          <c:invertIfNegative val="0"/>
          <c:dLbls>
            <c:dLbl>
              <c:idx val="0"/>
              <c:layout>
                <c:manualLayout>
                  <c:x val="0"/>
                  <c:y val="-3.714020427112353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08A-438D-9BEE-BF51F6A8951A}"/>
                </c:ext>
              </c:extLst>
            </c:dLbl>
            <c:dLbl>
              <c:idx val="2"/>
              <c:layout>
                <c:manualLayout>
                  <c:x val="1.3831258644536552E-2"/>
                  <c:y val="-1.392757660167130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08A-438D-9BEE-BF51F6A8951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Sheet1!$C$2:$E$2</c:f>
              <c:strCache>
                <c:ptCount val="3"/>
                <c:pt idx="0">
                  <c:v>UTBMTBG</c:v>
                </c:pt>
                <c:pt idx="1">
                  <c:v>BGMT</c:v>
                </c:pt>
                <c:pt idx="2">
                  <c:v>NKM</c:v>
                </c:pt>
              </c:strCache>
            </c:strRef>
          </c:cat>
          <c:val>
            <c:numRef>
              <c:f>Sheet1!$C$5:$E$5</c:f>
              <c:numCache>
                <c:formatCode>0.0%</c:formatCode>
                <c:ptCount val="3"/>
                <c:pt idx="0">
                  <c:v>0.36599999999999999</c:v>
                </c:pt>
                <c:pt idx="1">
                  <c:v>0.2</c:v>
                </c:pt>
                <c:pt idx="2">
                  <c:v>0.14599999999999999</c:v>
                </c:pt>
              </c:numCache>
            </c:numRef>
          </c:val>
          <c:extLst>
            <c:ext xmlns:c16="http://schemas.microsoft.com/office/drawing/2014/chart" uri="{C3380CC4-5D6E-409C-BE32-E72D297353CC}">
              <c16:uniqueId val="{00000006-808A-438D-9BEE-BF51F6A8951A}"/>
            </c:ext>
          </c:extLst>
        </c:ser>
        <c:ser>
          <c:idx val="3"/>
          <c:order val="3"/>
          <c:tx>
            <c:strRef>
              <c:f>Sheet1!$B$6</c:f>
              <c:strCache>
                <c:ptCount val="1"/>
                <c:pt idx="0">
                  <c:v>≥ 70</c:v>
                </c:pt>
              </c:strCache>
            </c:strRef>
          </c:tx>
          <c:spPr>
            <a:solidFill>
              <a:schemeClr val="accent4"/>
            </a:solidFill>
            <a:ln>
              <a:noFill/>
            </a:ln>
            <a:effectLst/>
          </c:spPr>
          <c:invertIfNegative val="0"/>
          <c:dLbls>
            <c:dLbl>
              <c:idx val="0"/>
              <c:layout>
                <c:manualLayout>
                  <c:x val="2.2130013831258646E-2"/>
                  <c:y val="-3.714020427112348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08A-438D-9BEE-BF51F6A8951A}"/>
                </c:ext>
              </c:extLst>
            </c:dLbl>
            <c:dLbl>
              <c:idx val="2"/>
              <c:layout>
                <c:manualLayout>
                  <c:x val="4.7026279391424619E-2"/>
                  <c:y val="-7.1958962998706022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manualLayout>
                      <c:w val="9.2461855131179146E-2"/>
                      <c:h val="7.8853478969724874E-2"/>
                    </c:manualLayout>
                  </c15:layout>
                </c:ext>
                <c:ext xmlns:c16="http://schemas.microsoft.com/office/drawing/2014/chart" uri="{C3380CC4-5D6E-409C-BE32-E72D297353CC}">
                  <c16:uniqueId val="{00000008-808A-438D-9BEE-BF51F6A8951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Sheet1!$C$2:$E$2</c:f>
              <c:strCache>
                <c:ptCount val="3"/>
                <c:pt idx="0">
                  <c:v>UTBMTBG</c:v>
                </c:pt>
                <c:pt idx="1">
                  <c:v>BGMT</c:v>
                </c:pt>
                <c:pt idx="2">
                  <c:v>NKM</c:v>
                </c:pt>
              </c:strCache>
            </c:strRef>
          </c:cat>
          <c:val>
            <c:numRef>
              <c:f>Sheet1!$C$6:$E$6</c:f>
              <c:numCache>
                <c:formatCode>0.0%</c:formatCode>
                <c:ptCount val="3"/>
                <c:pt idx="0">
                  <c:v>0.252</c:v>
                </c:pt>
                <c:pt idx="1">
                  <c:v>0.114</c:v>
                </c:pt>
                <c:pt idx="2">
                  <c:v>9.8000000000000004E-2</c:v>
                </c:pt>
              </c:numCache>
            </c:numRef>
          </c:val>
          <c:extLst>
            <c:ext xmlns:c16="http://schemas.microsoft.com/office/drawing/2014/chart" uri="{C3380CC4-5D6E-409C-BE32-E72D297353CC}">
              <c16:uniqueId val="{00000009-808A-438D-9BEE-BF51F6A8951A}"/>
            </c:ext>
          </c:extLst>
        </c:ser>
        <c:dLbls>
          <c:dLblPos val="outEnd"/>
          <c:showLegendKey val="0"/>
          <c:showVal val="1"/>
          <c:showCatName val="0"/>
          <c:showSerName val="0"/>
          <c:showPercent val="0"/>
          <c:showBubbleSize val="0"/>
        </c:dLbls>
        <c:gapWidth val="219"/>
        <c:overlap val="-27"/>
        <c:axId val="825413487"/>
        <c:axId val="825401007"/>
      </c:barChart>
      <c:catAx>
        <c:axId val="8254134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5401007"/>
        <c:crosses val="autoZero"/>
        <c:auto val="1"/>
        <c:lblAlgn val="ctr"/>
        <c:lblOffset val="100"/>
        <c:noMultiLvlLbl val="0"/>
      </c:catAx>
      <c:valAx>
        <c:axId val="825401007"/>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54134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Sheet1!$N$27:$N$43</c:f>
              <c:strCache>
                <c:ptCount val="17"/>
                <c:pt idx="0">
                  <c:v>Tình cờ phát hiện u</c:v>
                </c:pt>
                <c:pt idx="1">
                  <c:v>Mệt mỏi</c:v>
                </c:pt>
                <c:pt idx="2">
                  <c:v>Chán ăn</c:v>
                </c:pt>
                <c:pt idx="3">
                  <c:v>Gầy sụt cân</c:v>
                </c:pt>
                <c:pt idx="4">
                  <c:v>Đau hạ sườn phải</c:v>
                </c:pt>
                <c:pt idx="5">
                  <c:v>Đau thượng vị</c:v>
                </c:pt>
                <c:pt idx="6">
                  <c:v>Sốt</c:v>
                </c:pt>
                <c:pt idx="7">
                  <c:v>Phù</c:v>
                </c:pt>
                <c:pt idx="8">
                  <c:v>Vàng da, củng mạc</c:v>
                </c:pt>
                <c:pt idx="9">
                  <c:v>Xuất huyết dưới da</c:v>
                </c:pt>
                <c:pt idx="10">
                  <c:v>Sao mạch</c:v>
                </c:pt>
                <c:pt idx="11">
                  <c:v>Bàn tay son</c:v>
                </c:pt>
                <c:pt idx="12">
                  <c:v>Gan to</c:v>
                </c:pt>
                <c:pt idx="13">
                  <c:v>Lách to</c:v>
                </c:pt>
                <c:pt idx="14">
                  <c:v>Tuần hoàn bàng hệ</c:v>
                </c:pt>
                <c:pt idx="15">
                  <c:v>Cổ trướng</c:v>
                </c:pt>
                <c:pt idx="16">
                  <c:v>Não gan</c:v>
                </c:pt>
              </c:strCache>
            </c:strRef>
          </c:cat>
          <c:val>
            <c:numRef>
              <c:f>Sheet1!$O$27:$O$43</c:f>
              <c:numCache>
                <c:formatCode>0.0%</c:formatCode>
                <c:ptCount val="17"/>
                <c:pt idx="0">
                  <c:v>0.24399999999999999</c:v>
                </c:pt>
                <c:pt idx="1">
                  <c:v>0.48099999999999998</c:v>
                </c:pt>
                <c:pt idx="2">
                  <c:v>0.374</c:v>
                </c:pt>
                <c:pt idx="3">
                  <c:v>0.24399999999999999</c:v>
                </c:pt>
                <c:pt idx="4">
                  <c:v>0.435</c:v>
                </c:pt>
                <c:pt idx="5">
                  <c:v>0.13700000000000001</c:v>
                </c:pt>
                <c:pt idx="6">
                  <c:v>1.4999999999999999E-2</c:v>
                </c:pt>
                <c:pt idx="7">
                  <c:v>5.2999999999999999E-2</c:v>
                </c:pt>
                <c:pt idx="8">
                  <c:v>0.107</c:v>
                </c:pt>
                <c:pt idx="9">
                  <c:v>8.0000000000000002E-3</c:v>
                </c:pt>
                <c:pt idx="10">
                  <c:v>7.5999999999999998E-2</c:v>
                </c:pt>
                <c:pt idx="11">
                  <c:v>6.9000000000000006E-2</c:v>
                </c:pt>
                <c:pt idx="12">
                  <c:v>0.122</c:v>
                </c:pt>
                <c:pt idx="13">
                  <c:v>3.7999999999999999E-2</c:v>
                </c:pt>
                <c:pt idx="14">
                  <c:v>9.1999999999999998E-2</c:v>
                </c:pt>
                <c:pt idx="15">
                  <c:v>0.115</c:v>
                </c:pt>
                <c:pt idx="16">
                  <c:v>0</c:v>
                </c:pt>
              </c:numCache>
            </c:numRef>
          </c:val>
          <c:extLst>
            <c:ext xmlns:c16="http://schemas.microsoft.com/office/drawing/2014/chart" uri="{C3380CC4-5D6E-409C-BE32-E72D297353CC}">
              <c16:uniqueId val="{00000000-4BAD-41FD-A890-57B82D950B67}"/>
            </c:ext>
          </c:extLst>
        </c:ser>
        <c:dLbls>
          <c:showLegendKey val="0"/>
          <c:showVal val="0"/>
          <c:showCatName val="0"/>
          <c:showSerName val="0"/>
          <c:showPercent val="0"/>
          <c:showBubbleSize val="0"/>
        </c:dLbls>
        <c:gapWidth val="150"/>
        <c:shape val="box"/>
        <c:axId val="850139295"/>
        <c:axId val="850143135"/>
        <c:axId val="0"/>
      </c:bar3DChart>
      <c:catAx>
        <c:axId val="850139295"/>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0143135"/>
        <c:crosses val="autoZero"/>
        <c:auto val="1"/>
        <c:lblAlgn val="ctr"/>
        <c:lblOffset val="100"/>
        <c:noMultiLvlLbl val="0"/>
      </c:catAx>
      <c:valAx>
        <c:axId val="85014313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013929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2356-444B-BDD6-7A9BBF500AAE}"/>
              </c:ext>
            </c:extLst>
          </c:dPt>
          <c:dPt>
            <c:idx val="1"/>
            <c:bubble3D val="0"/>
            <c:explosion val="1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2356-444B-BDD6-7A9BBF500AAE}"/>
              </c:ext>
            </c:extLst>
          </c:dPt>
          <c:dPt>
            <c:idx val="2"/>
            <c:bubble3D val="0"/>
            <c:explosion val="11"/>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2356-444B-BDD6-7A9BBF500AA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Sheet1!$B$48:$B$50</c:f>
              <c:strCache>
                <c:ptCount val="3"/>
                <c:pt idx="0">
                  <c:v>Child-Pugh A</c:v>
                </c:pt>
                <c:pt idx="1">
                  <c:v>Child-Pugh B</c:v>
                </c:pt>
                <c:pt idx="2">
                  <c:v>Child-Pugh C</c:v>
                </c:pt>
              </c:strCache>
            </c:strRef>
          </c:cat>
          <c:val>
            <c:numRef>
              <c:f>Sheet1!$C$48:$C$50</c:f>
              <c:numCache>
                <c:formatCode>0.0%</c:formatCode>
                <c:ptCount val="3"/>
                <c:pt idx="0">
                  <c:v>0.84699999999999998</c:v>
                </c:pt>
                <c:pt idx="1">
                  <c:v>0.13</c:v>
                </c:pt>
                <c:pt idx="2">
                  <c:v>2.3E-2</c:v>
                </c:pt>
              </c:numCache>
            </c:numRef>
          </c:val>
          <c:extLst>
            <c:ext xmlns:c16="http://schemas.microsoft.com/office/drawing/2014/chart" uri="{C3380CC4-5D6E-409C-BE32-E72D297353CC}">
              <c16:uniqueId val="{00000006-2356-444B-BDD6-7A9BBF500AAE}"/>
            </c:ext>
          </c:extLst>
        </c:ser>
        <c:dLbls>
          <c:dLblPos val="outEnd"/>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5"/>
          <c:dPt>
            <c:idx val="0"/>
            <c:bubble3D val="0"/>
            <c:explosion val="8"/>
            <c:spPr>
              <a:solidFill>
                <a:schemeClr val="accent1"/>
              </a:solidFill>
              <a:ln w="19050">
                <a:solidFill>
                  <a:schemeClr val="lt1"/>
                </a:solidFill>
              </a:ln>
              <a:effectLst/>
            </c:spPr>
            <c:extLst>
              <c:ext xmlns:c16="http://schemas.microsoft.com/office/drawing/2014/chart" uri="{C3380CC4-5D6E-409C-BE32-E72D297353CC}">
                <c16:uniqueId val="{00000001-5F61-4A88-8971-D8A74C63A1F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F61-4A88-8971-D8A74C63A1F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F61-4A88-8971-D8A74C63A1F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F61-4A88-8971-D8A74C63A1F5}"/>
              </c:ext>
            </c:extLst>
          </c:dPt>
          <c:dPt>
            <c:idx val="4"/>
            <c:bubble3D val="0"/>
            <c:explosion val="13"/>
            <c:spPr>
              <a:solidFill>
                <a:schemeClr val="accent5"/>
              </a:solidFill>
              <a:ln w="19050">
                <a:solidFill>
                  <a:schemeClr val="lt1"/>
                </a:solidFill>
              </a:ln>
              <a:effectLst/>
            </c:spPr>
            <c:extLst>
              <c:ext xmlns:c16="http://schemas.microsoft.com/office/drawing/2014/chart" uri="{C3380CC4-5D6E-409C-BE32-E72D297353CC}">
                <c16:uniqueId val="{00000009-5F61-4A88-8971-D8A74C63A1F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Sheet1!$B$57:$B$61</c:f>
              <c:strCache>
                <c:ptCount val="5"/>
                <c:pt idx="0">
                  <c:v>BCLC 0</c:v>
                </c:pt>
                <c:pt idx="1">
                  <c:v>BCLC A</c:v>
                </c:pt>
                <c:pt idx="2">
                  <c:v>BCLC B</c:v>
                </c:pt>
                <c:pt idx="3">
                  <c:v>BCLC C</c:v>
                </c:pt>
                <c:pt idx="4">
                  <c:v>BCLC D</c:v>
                </c:pt>
              </c:strCache>
            </c:strRef>
          </c:cat>
          <c:val>
            <c:numRef>
              <c:f>Sheet1!$C$57:$C$61</c:f>
              <c:numCache>
                <c:formatCode>0.0%</c:formatCode>
                <c:ptCount val="5"/>
                <c:pt idx="0">
                  <c:v>2.3E-2</c:v>
                </c:pt>
                <c:pt idx="1">
                  <c:v>0.496</c:v>
                </c:pt>
                <c:pt idx="2">
                  <c:v>0.13800000000000001</c:v>
                </c:pt>
                <c:pt idx="3">
                  <c:v>0.30499999999999999</c:v>
                </c:pt>
                <c:pt idx="4">
                  <c:v>3.7999999999999999E-2</c:v>
                </c:pt>
              </c:numCache>
            </c:numRef>
          </c:val>
          <c:extLst>
            <c:ext xmlns:c16="http://schemas.microsoft.com/office/drawing/2014/chart" uri="{C3380CC4-5D6E-409C-BE32-E72D297353CC}">
              <c16:uniqueId val="{0000000A-5F61-4A88-8971-D8A74C63A1F5}"/>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Calculation!$AA$1</c:f>
              <c:strCache>
                <c:ptCount val="1"/>
                <c:pt idx="0">
                  <c:v> 2_01DTCN07</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Calculation!$AA$2:$AA$105</c:f>
              <c:numCache>
                <c:formatCode>General</c:formatCode>
                <c:ptCount val="104"/>
                <c:pt idx="0">
                  <c:v>1.1284918122281939E-2</c:v>
                </c:pt>
                <c:pt idx="1">
                  <c:v>1.0687978921541422E-2</c:v>
                </c:pt>
                <c:pt idx="2">
                  <c:v>1.1749322909689108E-2</c:v>
                </c:pt>
                <c:pt idx="3">
                  <c:v>1.1896439750365917E-2</c:v>
                </c:pt>
                <c:pt idx="4">
                  <c:v>1.047064766122848E-2</c:v>
                </c:pt>
                <c:pt idx="5">
                  <c:v>8.754480402291839E-3</c:v>
                </c:pt>
                <c:pt idx="6">
                  <c:v>8.3808478668039674E-3</c:v>
                </c:pt>
                <c:pt idx="7">
                  <c:v>9.6414301588429261E-3</c:v>
                </c:pt>
                <c:pt idx="8">
                  <c:v>9.223646494020743E-3</c:v>
                </c:pt>
                <c:pt idx="9">
                  <c:v>8.922552952271734E-3</c:v>
                </c:pt>
                <c:pt idx="10">
                  <c:v>8.4849257574269119E-3</c:v>
                </c:pt>
                <c:pt idx="11">
                  <c:v>9.7278372776629842E-3</c:v>
                </c:pt>
                <c:pt idx="12">
                  <c:v>9.3617093936267572E-3</c:v>
                </c:pt>
                <c:pt idx="13">
                  <c:v>9.4196800328443988E-3</c:v>
                </c:pt>
                <c:pt idx="14">
                  <c:v>8.6402896974571899E-3</c:v>
                </c:pt>
                <c:pt idx="15">
                  <c:v>9.0152834585058485E-3</c:v>
                </c:pt>
                <c:pt idx="16">
                  <c:v>7.9807997940491236E-3</c:v>
                </c:pt>
                <c:pt idx="17">
                  <c:v>7.0576602866129212E-3</c:v>
                </c:pt>
                <c:pt idx="18">
                  <c:v>6.744305480031354E-3</c:v>
                </c:pt>
                <c:pt idx="19">
                  <c:v>9.196869754355852E-3</c:v>
                </c:pt>
                <c:pt idx="20">
                  <c:v>8.9177963388899304E-3</c:v>
                </c:pt>
                <c:pt idx="21">
                  <c:v>9.4362484336950967E-3</c:v>
                </c:pt>
                <c:pt idx="22">
                  <c:v>8.0173797458716525E-3</c:v>
                </c:pt>
                <c:pt idx="23">
                  <c:v>8.6500093255889778E-3</c:v>
                </c:pt>
                <c:pt idx="24">
                  <c:v>7.8469907243224526E-3</c:v>
                </c:pt>
                <c:pt idx="25">
                  <c:v>8.8836684694546895E-3</c:v>
                </c:pt>
                <c:pt idx="26">
                  <c:v>8.4952340985573836E-3</c:v>
                </c:pt>
                <c:pt idx="27">
                  <c:v>8.2770842691759494E-3</c:v>
                </c:pt>
                <c:pt idx="28">
                  <c:v>7.8908992041122703E-3</c:v>
                </c:pt>
                <c:pt idx="29">
                  <c:v>7.5230414292578969E-3</c:v>
                </c:pt>
                <c:pt idx="30">
                  <c:v>1.0500744733669057E-2</c:v>
                </c:pt>
                <c:pt idx="31">
                  <c:v>8.9003554231584427E-3</c:v>
                </c:pt>
                <c:pt idx="32">
                  <c:v>1.1196945935225319E-2</c:v>
                </c:pt>
                <c:pt idx="33">
                  <c:v>1.1000766124357001E-2</c:v>
                </c:pt>
                <c:pt idx="34">
                  <c:v>1.3450783218143339E-2</c:v>
                </c:pt>
                <c:pt idx="35">
                  <c:v>1.4297770002075031E-2</c:v>
                </c:pt>
                <c:pt idx="36">
                  <c:v>1.731132850804451E-2</c:v>
                </c:pt>
                <c:pt idx="37">
                  <c:v>2.1033090199342446E-2</c:v>
                </c:pt>
                <c:pt idx="38">
                  <c:v>2.6211683931202916E-2</c:v>
                </c:pt>
                <c:pt idx="39">
                  <c:v>2.7653386836661593E-2</c:v>
                </c:pt>
                <c:pt idx="40">
                  <c:v>3.2065369633637153E-2</c:v>
                </c:pt>
                <c:pt idx="41">
                  <c:v>3.494336252599254E-2</c:v>
                </c:pt>
                <c:pt idx="42">
                  <c:v>4.1341656152990403E-2</c:v>
                </c:pt>
                <c:pt idx="43">
                  <c:v>4.686896627814454E-2</c:v>
                </c:pt>
                <c:pt idx="44">
                  <c:v>5.295793802780132E-2</c:v>
                </c:pt>
                <c:pt idx="45">
                  <c:v>5.4295156210186046E-2</c:v>
                </c:pt>
                <c:pt idx="46">
                  <c:v>5.1058585715298761E-2</c:v>
                </c:pt>
                <c:pt idx="47">
                  <c:v>4.0602479968747024E-2</c:v>
                </c:pt>
                <c:pt idx="48">
                  <c:v>2.8765502150139316E-2</c:v>
                </c:pt>
                <c:pt idx="49">
                  <c:v>1.7459515309540114E-2</c:v>
                </c:pt>
                <c:pt idx="50">
                  <c:v>1.081251911984595E-2</c:v>
                </c:pt>
                <c:pt idx="51">
                  <c:v>6.0869171178412713E-3</c:v>
                </c:pt>
                <c:pt idx="52">
                  <c:v>3.5003414769931851E-3</c:v>
                </c:pt>
                <c:pt idx="53">
                  <c:v>2.396933987826986E-3</c:v>
                </c:pt>
                <c:pt idx="54">
                  <c:v>1.6087298022187575E-3</c:v>
                </c:pt>
                <c:pt idx="55">
                  <c:v>1.3693470183070711E-3</c:v>
                </c:pt>
                <c:pt idx="56">
                  <c:v>1.2606432742612399E-3</c:v>
                </c:pt>
                <c:pt idx="57">
                  <c:v>1.1301225536277288E-3</c:v>
                </c:pt>
                <c:pt idx="58">
                  <c:v>1.0501138772647245E-3</c:v>
                </c:pt>
                <c:pt idx="59">
                  <c:v>6.0205872231548308E-4</c:v>
                </c:pt>
                <c:pt idx="60">
                  <c:v>6.9336787366438191E-4</c:v>
                </c:pt>
                <c:pt idx="61">
                  <c:v>1.236297294528325E-3</c:v>
                </c:pt>
                <c:pt idx="62">
                  <c:v>1.1009120688884693E-3</c:v>
                </c:pt>
                <c:pt idx="63">
                  <c:v>1.0793853442268113E-3</c:v>
                </c:pt>
                <c:pt idx="64">
                  <c:v>8.5787914711955382E-4</c:v>
                </c:pt>
                <c:pt idx="65">
                  <c:v>6.5042700690618827E-4</c:v>
                </c:pt>
                <c:pt idx="66">
                  <c:v>1.6057838917616456E-3</c:v>
                </c:pt>
                <c:pt idx="67">
                  <c:v>1.3211564030771079E-3</c:v>
                </c:pt>
                <c:pt idx="68">
                  <c:v>1.3235231956418385E-3</c:v>
                </c:pt>
                <c:pt idx="69">
                  <c:v>9.7334194965227139E-4</c:v>
                </c:pt>
                <c:pt idx="70">
                  <c:v>9.9494842029773656E-4</c:v>
                </c:pt>
                <c:pt idx="71">
                  <c:v>1.7076216452058767E-3</c:v>
                </c:pt>
                <c:pt idx="72">
                  <c:v>1.4049952321283827E-3</c:v>
                </c:pt>
                <c:pt idx="73">
                  <c:v>1.610845416257135E-3</c:v>
                </c:pt>
                <c:pt idx="74">
                  <c:v>1.7508465270717939E-3</c:v>
                </c:pt>
                <c:pt idx="75">
                  <c:v>1.9066396881313036E-3</c:v>
                </c:pt>
                <c:pt idx="76">
                  <c:v>2.2705206118037217E-3</c:v>
                </c:pt>
                <c:pt idx="77">
                  <c:v>2.6173570041929336E-3</c:v>
                </c:pt>
                <c:pt idx="78">
                  <c:v>3.780409958153074E-3</c:v>
                </c:pt>
                <c:pt idx="79">
                  <c:v>4.3925495109975636E-3</c:v>
                </c:pt>
                <c:pt idx="80">
                  <c:v>4.3367507771011615E-3</c:v>
                </c:pt>
                <c:pt idx="81">
                  <c:v>3.5795157523648841E-3</c:v>
                </c:pt>
                <c:pt idx="82">
                  <c:v>2.5138865903281868E-3</c:v>
                </c:pt>
                <c:pt idx="83">
                  <c:v>1.5596203490734807E-3</c:v>
                </c:pt>
                <c:pt idx="84">
                  <c:v>8.2584002542859802E-4</c:v>
                </c:pt>
                <c:pt idx="85">
                  <c:v>4.6299579954505364E-5</c:v>
                </c:pt>
                <c:pt idx="86">
                  <c:v>4.207773375799288E-4</c:v>
                </c:pt>
                <c:pt idx="87">
                  <c:v>1.4242120951817963E-4</c:v>
                </c:pt>
                <c:pt idx="88">
                  <c:v>2.4697800249253815E-4</c:v>
                </c:pt>
                <c:pt idx="89">
                  <c:v>-1.0737562159647089E-4</c:v>
                </c:pt>
                <c:pt idx="90">
                  <c:v>1.3264672936903291E-4</c:v>
                </c:pt>
                <c:pt idx="91">
                  <c:v>3.7067809604871455E-4</c:v>
                </c:pt>
                <c:pt idx="92">
                  <c:v>1.5860068878012501E-4</c:v>
                </c:pt>
                <c:pt idx="93">
                  <c:v>4.4635175728243809E-4</c:v>
                </c:pt>
                <c:pt idx="94">
                  <c:v>3.903800449654854E-4</c:v>
                </c:pt>
                <c:pt idx="95">
                  <c:v>2.8265260285261867E-4</c:v>
                </c:pt>
                <c:pt idx="96">
                  <c:v>2.2985607069656948E-5</c:v>
                </c:pt>
                <c:pt idx="97">
                  <c:v>1.5001626818064717E-4</c:v>
                </c:pt>
                <c:pt idx="98">
                  <c:v>4.1270616102799064E-5</c:v>
                </c:pt>
                <c:pt idx="99">
                  <c:v>2.9640597047859953E-2</c:v>
                </c:pt>
                <c:pt idx="100">
                  <c:v>4.425022544658691E-2</c:v>
                </c:pt>
                <c:pt idx="101">
                  <c:v>0</c:v>
                </c:pt>
                <c:pt idx="102">
                  <c:v>0</c:v>
                </c:pt>
                <c:pt idx="103">
                  <c:v>0</c:v>
                </c:pt>
              </c:numCache>
            </c:numRef>
          </c:yVal>
          <c:smooth val="1"/>
          <c:extLst>
            <c:ext xmlns:c16="http://schemas.microsoft.com/office/drawing/2014/chart" uri="{C3380CC4-5D6E-409C-BE32-E72D297353CC}">
              <c16:uniqueId val="{00000000-22A7-47FE-ADA8-EFB5DF871A68}"/>
            </c:ext>
          </c:extLst>
        </c:ser>
        <c:ser>
          <c:idx val="1"/>
          <c:order val="1"/>
          <c:tx>
            <c:strRef>
              <c:f>Calculation!$AB$1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Calculation!$AB$2:$AB$105</c:f>
              <c:numCache>
                <c:formatCode>General</c:formatCode>
                <c:ptCount val="104"/>
                <c:pt idx="25">
                  <c:v>8.5951120340378735E-3</c:v>
                </c:pt>
                <c:pt idx="26">
                  <c:v>8.5951120340378735E-3</c:v>
                </c:pt>
                <c:pt idx="27">
                  <c:v>8.5951120340378735E-3</c:v>
                </c:pt>
                <c:pt idx="28">
                  <c:v>8.5951120340378735E-3</c:v>
                </c:pt>
                <c:pt idx="29">
                  <c:v>8.5951120340378735E-3</c:v>
                </c:pt>
                <c:pt idx="30">
                  <c:v>8.5951120340378735E-3</c:v>
                </c:pt>
                <c:pt idx="40">
                  <c:v>5.4295156210186046E-2</c:v>
                </c:pt>
                <c:pt idx="41">
                  <c:v>5.4295156210186046E-2</c:v>
                </c:pt>
                <c:pt idx="42">
                  <c:v>5.4295156210186046E-2</c:v>
                </c:pt>
                <c:pt idx="43">
                  <c:v>5.4295156210186046E-2</c:v>
                </c:pt>
                <c:pt idx="44">
                  <c:v>5.4295156210186046E-2</c:v>
                </c:pt>
                <c:pt idx="45">
                  <c:v>5.4295156210186046E-2</c:v>
                </c:pt>
                <c:pt idx="46">
                  <c:v>5.4295156210186046E-2</c:v>
                </c:pt>
                <c:pt idx="47">
                  <c:v>5.4295156210186046E-2</c:v>
                </c:pt>
                <c:pt idx="48">
                  <c:v>5.4295156210186046E-2</c:v>
                </c:pt>
                <c:pt idx="49">
                  <c:v>5.4295156210186046E-2</c:v>
                </c:pt>
                <c:pt idx="50">
                  <c:v>5.4295156210186046E-2</c:v>
                </c:pt>
                <c:pt idx="75">
                  <c:v>4.3925495109975636E-3</c:v>
                </c:pt>
                <c:pt idx="76">
                  <c:v>4.3925495109975636E-3</c:v>
                </c:pt>
                <c:pt idx="77">
                  <c:v>4.3925495109975636E-3</c:v>
                </c:pt>
                <c:pt idx="78">
                  <c:v>4.3925495109975636E-3</c:v>
                </c:pt>
                <c:pt idx="79">
                  <c:v>4.3925495109975636E-3</c:v>
                </c:pt>
                <c:pt idx="80">
                  <c:v>4.3925495109975636E-3</c:v>
                </c:pt>
                <c:pt idx="81">
                  <c:v>4.3925495109975636E-3</c:v>
                </c:pt>
                <c:pt idx="82">
                  <c:v>4.3925495109975636E-3</c:v>
                </c:pt>
                <c:pt idx="83">
                  <c:v>4.3925495109975636E-3</c:v>
                </c:pt>
                <c:pt idx="84">
                  <c:v>4.3925495109975636E-3</c:v>
                </c:pt>
                <c:pt idx="90">
                  <c:v>2.9688498654973581E-4</c:v>
                </c:pt>
                <c:pt idx="91">
                  <c:v>2.9688498654973581E-4</c:v>
                </c:pt>
                <c:pt idx="92">
                  <c:v>2.9688498654973581E-4</c:v>
                </c:pt>
                <c:pt idx="93">
                  <c:v>2.9688498654973581E-4</c:v>
                </c:pt>
                <c:pt idx="94">
                  <c:v>2.9688498654973581E-4</c:v>
                </c:pt>
                <c:pt idx="95">
                  <c:v>2.9688498654973581E-4</c:v>
                </c:pt>
                <c:pt idx="101">
                  <c:v>4.5700044176148175E-2</c:v>
                </c:pt>
                <c:pt idx="102">
                  <c:v>4.0956645244478278E-3</c:v>
                </c:pt>
                <c:pt idx="103">
                  <c:v>11.158151236107258</c:v>
                </c:pt>
              </c:numCache>
            </c:numRef>
          </c:yVal>
          <c:smooth val="1"/>
          <c:extLst>
            <c:ext xmlns:c16="http://schemas.microsoft.com/office/drawing/2014/chart" uri="{C3380CC4-5D6E-409C-BE32-E72D297353CC}">
              <c16:uniqueId val="{00000001-22A7-47FE-ADA8-EFB5DF871A68}"/>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Calculation!$AC$1</c:f>
              <c:strCache>
                <c:ptCount val="1"/>
                <c:pt idx="0">
                  <c:v> 2_01DTCN07</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Calculation!$AC$2:$AC$105</c:f>
              <c:numCache>
                <c:formatCode>General</c:formatCode>
                <c:ptCount val="104"/>
                <c:pt idx="0">
                  <c:v>1.1750238438844263E-2</c:v>
                </c:pt>
                <c:pt idx="1">
                  <c:v>1.2005111507101004E-2</c:v>
                </c:pt>
                <c:pt idx="2">
                  <c:v>1.126273138419002E-2</c:v>
                </c:pt>
                <c:pt idx="3">
                  <c:v>9.8401787758373906E-3</c:v>
                </c:pt>
                <c:pt idx="4">
                  <c:v>8.4250887073780891E-3</c:v>
                </c:pt>
                <c:pt idx="5">
                  <c:v>9.9243700101241759E-3</c:v>
                </c:pt>
                <c:pt idx="6">
                  <c:v>8.7395135569514251E-3</c:v>
                </c:pt>
                <c:pt idx="7">
                  <c:v>9.0070242226201937E-3</c:v>
                </c:pt>
                <c:pt idx="8">
                  <c:v>7.845791223753654E-3</c:v>
                </c:pt>
                <c:pt idx="9">
                  <c:v>7.9620072112376317E-3</c:v>
                </c:pt>
                <c:pt idx="10">
                  <c:v>8.2049081314998027E-3</c:v>
                </c:pt>
                <c:pt idx="11">
                  <c:v>9.1422768166428501E-3</c:v>
                </c:pt>
                <c:pt idx="12">
                  <c:v>8.614242704185612E-3</c:v>
                </c:pt>
                <c:pt idx="13">
                  <c:v>9.1854953796771301E-3</c:v>
                </c:pt>
                <c:pt idx="14">
                  <c:v>8.4454086806500239E-3</c:v>
                </c:pt>
                <c:pt idx="15">
                  <c:v>9.2589966443999226E-3</c:v>
                </c:pt>
                <c:pt idx="16">
                  <c:v>8.3158469754734208E-3</c:v>
                </c:pt>
                <c:pt idx="17">
                  <c:v>7.9136670642965257E-3</c:v>
                </c:pt>
                <c:pt idx="18">
                  <c:v>8.2559647380249599E-3</c:v>
                </c:pt>
                <c:pt idx="19">
                  <c:v>8.2178284368858243E-3</c:v>
                </c:pt>
                <c:pt idx="20">
                  <c:v>8.9417269985686918E-3</c:v>
                </c:pt>
                <c:pt idx="21">
                  <c:v>9.2325783025422412E-3</c:v>
                </c:pt>
                <c:pt idx="22">
                  <c:v>7.8913602491942347E-3</c:v>
                </c:pt>
                <c:pt idx="23">
                  <c:v>8.852190779499872E-3</c:v>
                </c:pt>
                <c:pt idx="24">
                  <c:v>8.0587920757425966E-3</c:v>
                </c:pt>
                <c:pt idx="25">
                  <c:v>9.3325456572779988E-3</c:v>
                </c:pt>
                <c:pt idx="26">
                  <c:v>6.7771364984336264E-3</c:v>
                </c:pt>
                <c:pt idx="27">
                  <c:v>7.8686066323397554E-3</c:v>
                </c:pt>
                <c:pt idx="28">
                  <c:v>8.1974596351835158E-3</c:v>
                </c:pt>
                <c:pt idx="29">
                  <c:v>8.9002908893299013E-3</c:v>
                </c:pt>
                <c:pt idx="30">
                  <c:v>1.0106013934938004E-2</c:v>
                </c:pt>
                <c:pt idx="31">
                  <c:v>1.0074446678215812E-2</c:v>
                </c:pt>
                <c:pt idx="32">
                  <c:v>1.138481758617386E-2</c:v>
                </c:pt>
                <c:pt idx="33">
                  <c:v>1.1736103580244314E-2</c:v>
                </c:pt>
                <c:pt idx="34">
                  <c:v>1.4117016237939853E-2</c:v>
                </c:pt>
                <c:pt idx="35">
                  <c:v>1.4946029556838622E-2</c:v>
                </c:pt>
                <c:pt idx="36">
                  <c:v>1.8489321925343472E-2</c:v>
                </c:pt>
                <c:pt idx="37">
                  <c:v>2.1212483536365772E-2</c:v>
                </c:pt>
                <c:pt idx="38">
                  <c:v>2.5489058383609337E-2</c:v>
                </c:pt>
                <c:pt idx="39">
                  <c:v>2.803521757950082E-2</c:v>
                </c:pt>
                <c:pt idx="40">
                  <c:v>3.180482216494137E-2</c:v>
                </c:pt>
                <c:pt idx="41">
                  <c:v>3.7207922070739197E-2</c:v>
                </c:pt>
                <c:pt idx="42">
                  <c:v>4.220807809486158E-2</c:v>
                </c:pt>
                <c:pt idx="43">
                  <c:v>4.8826899423761061E-2</c:v>
                </c:pt>
                <c:pt idx="44">
                  <c:v>5.3125039585328292E-2</c:v>
                </c:pt>
                <c:pt idx="45">
                  <c:v>5.4178895190932858E-2</c:v>
                </c:pt>
                <c:pt idx="46">
                  <c:v>4.8326386397909891E-2</c:v>
                </c:pt>
                <c:pt idx="47">
                  <c:v>3.7985050536248899E-2</c:v>
                </c:pt>
                <c:pt idx="48">
                  <c:v>2.589299330959528E-2</c:v>
                </c:pt>
                <c:pt idx="49">
                  <c:v>1.565586207344007E-2</c:v>
                </c:pt>
                <c:pt idx="50">
                  <c:v>9.3938832412434423E-3</c:v>
                </c:pt>
                <c:pt idx="51">
                  <c:v>5.3823687798512099E-3</c:v>
                </c:pt>
                <c:pt idx="52">
                  <c:v>3.0522025817203424E-3</c:v>
                </c:pt>
                <c:pt idx="53">
                  <c:v>2.3194762285664119E-3</c:v>
                </c:pt>
                <c:pt idx="54">
                  <c:v>1.591446047013038E-3</c:v>
                </c:pt>
                <c:pt idx="55">
                  <c:v>1.932179914611883E-3</c:v>
                </c:pt>
                <c:pt idx="56">
                  <c:v>1.2030137158393535E-3</c:v>
                </c:pt>
                <c:pt idx="57">
                  <c:v>1.1687906029605732E-3</c:v>
                </c:pt>
                <c:pt idx="58">
                  <c:v>1.0115781781739424E-3</c:v>
                </c:pt>
                <c:pt idx="59">
                  <c:v>1.3747519507590622E-3</c:v>
                </c:pt>
                <c:pt idx="60">
                  <c:v>1.2947744372455161E-3</c:v>
                </c:pt>
                <c:pt idx="61">
                  <c:v>1.5868116671440187E-3</c:v>
                </c:pt>
                <c:pt idx="62">
                  <c:v>1.0444656390083777E-3</c:v>
                </c:pt>
                <c:pt idx="63">
                  <c:v>1.3163194423986464E-3</c:v>
                </c:pt>
                <c:pt idx="64">
                  <c:v>1.6698934589772414E-3</c:v>
                </c:pt>
                <c:pt idx="65">
                  <c:v>1.3782645730391712E-3</c:v>
                </c:pt>
                <c:pt idx="66">
                  <c:v>1.0293897528312519E-3</c:v>
                </c:pt>
                <c:pt idx="67">
                  <c:v>3.572555938731366E-4</c:v>
                </c:pt>
                <c:pt idx="68">
                  <c:v>9.562888380343082E-4</c:v>
                </c:pt>
                <c:pt idx="69">
                  <c:v>1.3605113332334033E-3</c:v>
                </c:pt>
                <c:pt idx="70">
                  <c:v>1.3754126469660195E-3</c:v>
                </c:pt>
                <c:pt idx="71">
                  <c:v>1.7752859549034217E-3</c:v>
                </c:pt>
                <c:pt idx="72">
                  <c:v>1.6502670222733236E-3</c:v>
                </c:pt>
                <c:pt idx="73">
                  <c:v>1.7279107096169293E-3</c:v>
                </c:pt>
                <c:pt idx="74">
                  <c:v>1.6839197499373866E-3</c:v>
                </c:pt>
                <c:pt idx="75">
                  <c:v>2.0361147954431106E-3</c:v>
                </c:pt>
                <c:pt idx="76">
                  <c:v>2.5588906692037608E-3</c:v>
                </c:pt>
                <c:pt idx="77">
                  <c:v>3.2340128688886686E-3</c:v>
                </c:pt>
                <c:pt idx="78">
                  <c:v>4.1183416705826981E-3</c:v>
                </c:pt>
                <c:pt idx="79">
                  <c:v>4.5759866826459716E-3</c:v>
                </c:pt>
                <c:pt idx="80">
                  <c:v>4.1791601823967794E-3</c:v>
                </c:pt>
                <c:pt idx="81">
                  <c:v>3.5388124679649282E-3</c:v>
                </c:pt>
                <c:pt idx="82">
                  <c:v>2.419578833736738E-3</c:v>
                </c:pt>
                <c:pt idx="83">
                  <c:v>1.7120635070700431E-3</c:v>
                </c:pt>
                <c:pt idx="84">
                  <c:v>6.5338576979668639E-4</c:v>
                </c:pt>
                <c:pt idx="85">
                  <c:v>1.7301684844250875E-4</c:v>
                </c:pt>
                <c:pt idx="86">
                  <c:v>2.9870684791985053E-4</c:v>
                </c:pt>
                <c:pt idx="87">
                  <c:v>3.5760419862458648E-4</c:v>
                </c:pt>
                <c:pt idx="88">
                  <c:v>5.0564173957315384E-4</c:v>
                </c:pt>
                <c:pt idx="89">
                  <c:v>-3.4052861534401381E-5</c:v>
                </c:pt>
                <c:pt idx="90">
                  <c:v>4.8120310973079339E-5</c:v>
                </c:pt>
                <c:pt idx="91">
                  <c:v>1.2543721512103811E-5</c:v>
                </c:pt>
                <c:pt idx="92">
                  <c:v>2.1454089206868199E-4</c:v>
                </c:pt>
                <c:pt idx="93">
                  <c:v>1.0968032356622563E-4</c:v>
                </c:pt>
                <c:pt idx="94">
                  <c:v>6.7458033373094439E-4</c:v>
                </c:pt>
                <c:pt idx="95">
                  <c:v>1.8874565284636435E-4</c:v>
                </c:pt>
                <c:pt idx="96">
                  <c:v>4.8939051416595214E-4</c:v>
                </c:pt>
                <c:pt idx="97">
                  <c:v>-5.0447331410317009E-4</c:v>
                </c:pt>
                <c:pt idx="98">
                  <c:v>7.4239956786214159E-5</c:v>
                </c:pt>
                <c:pt idx="99">
                  <c:v>3.08770193151684E-2</c:v>
                </c:pt>
                <c:pt idx="100">
                  <c:v>4.7105606478964154E-2</c:v>
                </c:pt>
                <c:pt idx="101">
                  <c:v>0</c:v>
                </c:pt>
                <c:pt idx="102">
                  <c:v>0</c:v>
                </c:pt>
                <c:pt idx="103">
                  <c:v>0</c:v>
                </c:pt>
              </c:numCache>
            </c:numRef>
          </c:yVal>
          <c:smooth val="1"/>
          <c:extLst>
            <c:ext xmlns:c16="http://schemas.microsoft.com/office/drawing/2014/chart" uri="{C3380CC4-5D6E-409C-BE32-E72D297353CC}">
              <c16:uniqueId val="{00000000-A05E-468B-BA5C-9CCC5CBF0605}"/>
            </c:ext>
          </c:extLst>
        </c:ser>
        <c:ser>
          <c:idx val="1"/>
          <c:order val="1"/>
          <c:tx>
            <c:strRef>
              <c:f>Calculation!$AD$1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Calculation!$AD$2:$AD$105</c:f>
              <c:numCache>
                <c:formatCode>General</c:formatCode>
                <c:ptCount val="104"/>
                <c:pt idx="25">
                  <c:v>8.5303422079171329E-3</c:v>
                </c:pt>
                <c:pt idx="26">
                  <c:v>8.5303422079171329E-3</c:v>
                </c:pt>
                <c:pt idx="27">
                  <c:v>8.5303422079171329E-3</c:v>
                </c:pt>
                <c:pt idx="28">
                  <c:v>8.5303422079171329E-3</c:v>
                </c:pt>
                <c:pt idx="29">
                  <c:v>8.5303422079171329E-3</c:v>
                </c:pt>
                <c:pt idx="30">
                  <c:v>8.5303422079171329E-3</c:v>
                </c:pt>
                <c:pt idx="40">
                  <c:v>5.4178895190932858E-2</c:v>
                </c:pt>
                <c:pt idx="41">
                  <c:v>5.4178895190932858E-2</c:v>
                </c:pt>
                <c:pt idx="42">
                  <c:v>5.4178895190932858E-2</c:v>
                </c:pt>
                <c:pt idx="43">
                  <c:v>5.4178895190932858E-2</c:v>
                </c:pt>
                <c:pt idx="44">
                  <c:v>5.4178895190932858E-2</c:v>
                </c:pt>
                <c:pt idx="45">
                  <c:v>5.4178895190932858E-2</c:v>
                </c:pt>
                <c:pt idx="46">
                  <c:v>5.4178895190932858E-2</c:v>
                </c:pt>
                <c:pt idx="47">
                  <c:v>5.4178895190932858E-2</c:v>
                </c:pt>
                <c:pt idx="48">
                  <c:v>5.4178895190932858E-2</c:v>
                </c:pt>
                <c:pt idx="49">
                  <c:v>5.4178895190932858E-2</c:v>
                </c:pt>
                <c:pt idx="50">
                  <c:v>5.4178895190932858E-2</c:v>
                </c:pt>
                <c:pt idx="75">
                  <c:v>4.5759866826459716E-3</c:v>
                </c:pt>
                <c:pt idx="76">
                  <c:v>4.5759866826459716E-3</c:v>
                </c:pt>
                <c:pt idx="77">
                  <c:v>4.5759866826459716E-3</c:v>
                </c:pt>
                <c:pt idx="78">
                  <c:v>4.5759866826459716E-3</c:v>
                </c:pt>
                <c:pt idx="79">
                  <c:v>4.5759866826459716E-3</c:v>
                </c:pt>
                <c:pt idx="80">
                  <c:v>4.5759866826459716E-3</c:v>
                </c:pt>
                <c:pt idx="81">
                  <c:v>4.5759866826459716E-3</c:v>
                </c:pt>
                <c:pt idx="82">
                  <c:v>4.5759866826459716E-3</c:v>
                </c:pt>
                <c:pt idx="83">
                  <c:v>4.5759866826459716E-3</c:v>
                </c:pt>
                <c:pt idx="84">
                  <c:v>4.5759866826459716E-3</c:v>
                </c:pt>
                <c:pt idx="90">
                  <c:v>2.0803520578289991E-4</c:v>
                </c:pt>
                <c:pt idx="91">
                  <c:v>2.0803520578289991E-4</c:v>
                </c:pt>
                <c:pt idx="92">
                  <c:v>2.0803520578289991E-4</c:v>
                </c:pt>
                <c:pt idx="93">
                  <c:v>2.0803520578289991E-4</c:v>
                </c:pt>
                <c:pt idx="94">
                  <c:v>2.0803520578289991E-4</c:v>
                </c:pt>
                <c:pt idx="95">
                  <c:v>2.0803520578289991E-4</c:v>
                </c:pt>
                <c:pt idx="101">
                  <c:v>4.5648552983015726E-2</c:v>
                </c:pt>
                <c:pt idx="102">
                  <c:v>4.3679514768630717E-3</c:v>
                </c:pt>
                <c:pt idx="103">
                  <c:v>10.450792144742211</c:v>
                </c:pt>
              </c:numCache>
            </c:numRef>
          </c:yVal>
          <c:smooth val="1"/>
          <c:extLst>
            <c:ext xmlns:c16="http://schemas.microsoft.com/office/drawing/2014/chart" uri="{C3380CC4-5D6E-409C-BE32-E72D297353CC}">
              <c16:uniqueId val="{00000001-A05E-468B-BA5C-9CCC5CBF0605}"/>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Calculation!$AA$1</c:f>
              <c:strCache>
                <c:ptCount val="1"/>
                <c:pt idx="0">
                  <c:v>01LYJN02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Calculation!$AA$2:$AA$105</c:f>
              <c:numCache>
                <c:formatCode>General</c:formatCode>
                <c:ptCount val="104"/>
                <c:pt idx="0">
                  <c:v>1.1499299872546886E-2</c:v>
                </c:pt>
                <c:pt idx="1">
                  <c:v>1.1890981400769643E-2</c:v>
                </c:pt>
                <c:pt idx="2">
                  <c:v>1.2122143906807548E-2</c:v>
                </c:pt>
                <c:pt idx="3">
                  <c:v>1.1657243409285348E-2</c:v>
                </c:pt>
                <c:pt idx="4">
                  <c:v>1.0474233023318069E-2</c:v>
                </c:pt>
                <c:pt idx="5">
                  <c:v>9.4861485392894549E-3</c:v>
                </c:pt>
                <c:pt idx="6">
                  <c:v>9.4554817700773786E-3</c:v>
                </c:pt>
                <c:pt idx="7">
                  <c:v>9.7147171582515623E-3</c:v>
                </c:pt>
                <c:pt idx="8">
                  <c:v>9.6108371547770268E-3</c:v>
                </c:pt>
                <c:pt idx="9">
                  <c:v>9.2143926164709091E-3</c:v>
                </c:pt>
                <c:pt idx="10">
                  <c:v>9.1783292187397336E-3</c:v>
                </c:pt>
                <c:pt idx="11">
                  <c:v>9.365203293825064E-3</c:v>
                </c:pt>
                <c:pt idx="12">
                  <c:v>9.7503746473957733E-3</c:v>
                </c:pt>
                <c:pt idx="13">
                  <c:v>9.3062546230721077E-3</c:v>
                </c:pt>
                <c:pt idx="14">
                  <c:v>9.1160627259578852E-3</c:v>
                </c:pt>
                <c:pt idx="15">
                  <c:v>8.7212661649626409E-3</c:v>
                </c:pt>
                <c:pt idx="16">
                  <c:v>8.9372821495771939E-3</c:v>
                </c:pt>
                <c:pt idx="17">
                  <c:v>8.9096807782492373E-3</c:v>
                </c:pt>
                <c:pt idx="18">
                  <c:v>8.6196318204205449E-3</c:v>
                </c:pt>
                <c:pt idx="19">
                  <c:v>8.5556595873655938E-3</c:v>
                </c:pt>
                <c:pt idx="20">
                  <c:v>8.3689853721294147E-3</c:v>
                </c:pt>
                <c:pt idx="21">
                  <c:v>8.4273220855573729E-3</c:v>
                </c:pt>
                <c:pt idx="22">
                  <c:v>8.1008534150392632E-3</c:v>
                </c:pt>
                <c:pt idx="23">
                  <c:v>8.115983185203679E-3</c:v>
                </c:pt>
                <c:pt idx="24">
                  <c:v>8.2745071984527963E-3</c:v>
                </c:pt>
                <c:pt idx="25">
                  <c:v>8.0461303525251413E-3</c:v>
                </c:pt>
                <c:pt idx="26">
                  <c:v>8.1080270798305296E-3</c:v>
                </c:pt>
                <c:pt idx="27">
                  <c:v>8.0999325083851801E-3</c:v>
                </c:pt>
                <c:pt idx="28">
                  <c:v>8.5561751630622851E-3</c:v>
                </c:pt>
                <c:pt idx="29">
                  <c:v>8.4373783697167335E-3</c:v>
                </c:pt>
                <c:pt idx="30">
                  <c:v>8.2617889494407404E-3</c:v>
                </c:pt>
                <c:pt idx="31">
                  <c:v>8.2357519641656305E-3</c:v>
                </c:pt>
                <c:pt idx="32">
                  <c:v>8.6441152295686861E-3</c:v>
                </c:pt>
                <c:pt idx="33">
                  <c:v>9.4420931406300479E-3</c:v>
                </c:pt>
                <c:pt idx="34">
                  <c:v>1.0524503881744715E-2</c:v>
                </c:pt>
                <c:pt idx="35">
                  <c:v>1.1909194310299465E-2</c:v>
                </c:pt>
                <c:pt idx="36">
                  <c:v>1.3459751332299522E-2</c:v>
                </c:pt>
                <c:pt idx="37">
                  <c:v>1.5660652715963657E-2</c:v>
                </c:pt>
                <c:pt idx="38">
                  <c:v>1.7633808355321134E-2</c:v>
                </c:pt>
                <c:pt idx="39">
                  <c:v>2.0228742178509378E-2</c:v>
                </c:pt>
                <c:pt idx="40">
                  <c:v>2.2392961440598807E-2</c:v>
                </c:pt>
                <c:pt idx="41">
                  <c:v>2.5874677622824471E-2</c:v>
                </c:pt>
                <c:pt idx="42">
                  <c:v>3.004587719462572E-2</c:v>
                </c:pt>
                <c:pt idx="43">
                  <c:v>3.5535248853072542E-2</c:v>
                </c:pt>
                <c:pt idx="44">
                  <c:v>4.0200890881697447E-2</c:v>
                </c:pt>
                <c:pt idx="45">
                  <c:v>4.2131013774381575E-2</c:v>
                </c:pt>
                <c:pt idx="46">
                  <c:v>3.9709186306762435E-2</c:v>
                </c:pt>
                <c:pt idx="47">
                  <c:v>3.3337670325066883E-2</c:v>
                </c:pt>
                <c:pt idx="48">
                  <c:v>2.5162730712369592E-2</c:v>
                </c:pt>
                <c:pt idx="49">
                  <c:v>1.7239392864839293E-2</c:v>
                </c:pt>
                <c:pt idx="50">
                  <c:v>1.1270007524927961E-2</c:v>
                </c:pt>
                <c:pt idx="51">
                  <c:v>7.2543479317497645E-3</c:v>
                </c:pt>
                <c:pt idx="52">
                  <c:v>5.1055734955240961E-3</c:v>
                </c:pt>
                <c:pt idx="53">
                  <c:v>3.7461092252925967E-3</c:v>
                </c:pt>
                <c:pt idx="54">
                  <c:v>3.1655445023822484E-3</c:v>
                </c:pt>
                <c:pt idx="55">
                  <c:v>2.9650595754822282E-3</c:v>
                </c:pt>
                <c:pt idx="56">
                  <c:v>3.0839732810632181E-3</c:v>
                </c:pt>
                <c:pt idx="57">
                  <c:v>3.0263361183664648E-3</c:v>
                </c:pt>
                <c:pt idx="58">
                  <c:v>2.8401215395240285E-3</c:v>
                </c:pt>
                <c:pt idx="59">
                  <c:v>2.7549112763434283E-3</c:v>
                </c:pt>
                <c:pt idx="60">
                  <c:v>3.0764039564847856E-3</c:v>
                </c:pt>
                <c:pt idx="61">
                  <c:v>3.1946243249789119E-3</c:v>
                </c:pt>
                <c:pt idx="62">
                  <c:v>3.4081043835242075E-3</c:v>
                </c:pt>
                <c:pt idx="63">
                  <c:v>3.2021900022388603E-3</c:v>
                </c:pt>
                <c:pt idx="64">
                  <c:v>3.0676806021887417E-3</c:v>
                </c:pt>
                <c:pt idx="65">
                  <c:v>2.8569625374428864E-3</c:v>
                </c:pt>
                <c:pt idx="66">
                  <c:v>2.9452968856772308E-3</c:v>
                </c:pt>
                <c:pt idx="67">
                  <c:v>3.3994755789453859E-3</c:v>
                </c:pt>
                <c:pt idx="68">
                  <c:v>3.7636418191575962E-3</c:v>
                </c:pt>
                <c:pt idx="69">
                  <c:v>4.0047591280821708E-3</c:v>
                </c:pt>
                <c:pt idx="70">
                  <c:v>4.0333906110701272E-3</c:v>
                </c:pt>
                <c:pt idx="71">
                  <c:v>4.213084956253184E-3</c:v>
                </c:pt>
                <c:pt idx="72">
                  <c:v>4.5283131853835479E-3</c:v>
                </c:pt>
                <c:pt idx="73">
                  <c:v>5.0693933423426136E-3</c:v>
                </c:pt>
                <c:pt idx="74">
                  <c:v>5.6658761843251344E-3</c:v>
                </c:pt>
                <c:pt idx="75">
                  <c:v>6.5365694211668435E-3</c:v>
                </c:pt>
                <c:pt idx="76">
                  <c:v>7.6452042087837664E-3</c:v>
                </c:pt>
                <c:pt idx="77">
                  <c:v>9.1137534865078276E-3</c:v>
                </c:pt>
                <c:pt idx="78">
                  <c:v>1.0898197685219832E-2</c:v>
                </c:pt>
                <c:pt idx="79">
                  <c:v>1.253407271482869E-2</c:v>
                </c:pt>
                <c:pt idx="80">
                  <c:v>1.3618142515491182E-2</c:v>
                </c:pt>
                <c:pt idx="81">
                  <c:v>1.3188578014969374E-2</c:v>
                </c:pt>
                <c:pt idx="82">
                  <c:v>1.1218166776463409E-2</c:v>
                </c:pt>
                <c:pt idx="83">
                  <c:v>8.0732850923776241E-3</c:v>
                </c:pt>
                <c:pt idx="84">
                  <c:v>4.7393576686286703E-3</c:v>
                </c:pt>
                <c:pt idx="85">
                  <c:v>2.3492076240152759E-3</c:v>
                </c:pt>
                <c:pt idx="86">
                  <c:v>1.0056925905888626E-3</c:v>
                </c:pt>
                <c:pt idx="87">
                  <c:v>6.9768467396761713E-4</c:v>
                </c:pt>
                <c:pt idx="88">
                  <c:v>3.9262554006177136E-4</c:v>
                </c:pt>
                <c:pt idx="89">
                  <c:v>2.6090810453659646E-4</c:v>
                </c:pt>
                <c:pt idx="90">
                  <c:v>1.2098312146390881E-4</c:v>
                </c:pt>
                <c:pt idx="91">
                  <c:v>2.4429390876279838E-4</c:v>
                </c:pt>
                <c:pt idx="92">
                  <c:v>3.4834612838315532E-4</c:v>
                </c:pt>
                <c:pt idx="93">
                  <c:v>3.4343405685003753E-4</c:v>
                </c:pt>
                <c:pt idx="94">
                  <c:v>3.9024867668672097E-4</c:v>
                </c:pt>
                <c:pt idx="95">
                  <c:v>4.0472353863779215E-4</c:v>
                </c:pt>
                <c:pt idx="96">
                  <c:v>3.8304583334775044E-4</c:v>
                </c:pt>
                <c:pt idx="97">
                  <c:v>1.0052075714991893E-4</c:v>
                </c:pt>
                <c:pt idx="98">
                  <c:v>-1.7487451284869485E-4</c:v>
                </c:pt>
                <c:pt idx="99">
                  <c:v>2.6603941729058448E-2</c:v>
                </c:pt>
                <c:pt idx="100">
                  <c:v>4.0088039906485767E-2</c:v>
                </c:pt>
                <c:pt idx="101">
                  <c:v>0</c:v>
                </c:pt>
                <c:pt idx="102">
                  <c:v>0</c:v>
                </c:pt>
                <c:pt idx="103">
                  <c:v>0</c:v>
                </c:pt>
              </c:numCache>
            </c:numRef>
          </c:yVal>
          <c:smooth val="1"/>
          <c:extLst>
            <c:ext xmlns:c16="http://schemas.microsoft.com/office/drawing/2014/chart" uri="{C3380CC4-5D6E-409C-BE32-E72D297353CC}">
              <c16:uniqueId val="{00000000-CCB7-495E-83D5-194E87A9B838}"/>
            </c:ext>
          </c:extLst>
        </c:ser>
        <c:ser>
          <c:idx val="1"/>
          <c:order val="1"/>
          <c:tx>
            <c:strRef>
              <c:f>Calculation!$AB$1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Calculation!$AB$2:$AB$105</c:f>
              <c:numCache>
                <c:formatCode>General</c:formatCode>
                <c:ptCount val="104"/>
                <c:pt idx="25">
                  <c:v>8.2515720704934344E-3</c:v>
                </c:pt>
                <c:pt idx="26">
                  <c:v>8.2515720704934344E-3</c:v>
                </c:pt>
                <c:pt idx="27">
                  <c:v>8.2515720704934344E-3</c:v>
                </c:pt>
                <c:pt idx="28">
                  <c:v>8.2515720704934344E-3</c:v>
                </c:pt>
                <c:pt idx="29">
                  <c:v>8.2515720704934344E-3</c:v>
                </c:pt>
                <c:pt idx="30">
                  <c:v>8.2515720704934344E-3</c:v>
                </c:pt>
                <c:pt idx="40">
                  <c:v>4.2131013774381575E-2</c:v>
                </c:pt>
                <c:pt idx="41">
                  <c:v>4.2131013774381575E-2</c:v>
                </c:pt>
                <c:pt idx="42">
                  <c:v>4.2131013774381575E-2</c:v>
                </c:pt>
                <c:pt idx="43">
                  <c:v>4.2131013774381575E-2</c:v>
                </c:pt>
                <c:pt idx="44">
                  <c:v>4.2131013774381575E-2</c:v>
                </c:pt>
                <c:pt idx="45">
                  <c:v>4.2131013774381575E-2</c:v>
                </c:pt>
                <c:pt idx="46">
                  <c:v>4.2131013774381575E-2</c:v>
                </c:pt>
                <c:pt idx="47">
                  <c:v>4.2131013774381575E-2</c:v>
                </c:pt>
                <c:pt idx="48">
                  <c:v>4.2131013774381575E-2</c:v>
                </c:pt>
                <c:pt idx="49">
                  <c:v>4.2131013774381575E-2</c:v>
                </c:pt>
                <c:pt idx="50">
                  <c:v>4.2131013774381575E-2</c:v>
                </c:pt>
                <c:pt idx="75">
                  <c:v>1.3618142515491182E-2</c:v>
                </c:pt>
                <c:pt idx="76">
                  <c:v>1.3618142515491182E-2</c:v>
                </c:pt>
                <c:pt idx="77">
                  <c:v>1.3618142515491182E-2</c:v>
                </c:pt>
                <c:pt idx="78">
                  <c:v>1.3618142515491182E-2</c:v>
                </c:pt>
                <c:pt idx="79">
                  <c:v>1.3618142515491182E-2</c:v>
                </c:pt>
                <c:pt idx="80">
                  <c:v>1.3618142515491182E-2</c:v>
                </c:pt>
                <c:pt idx="81">
                  <c:v>1.3618142515491182E-2</c:v>
                </c:pt>
                <c:pt idx="82">
                  <c:v>1.3618142515491182E-2</c:v>
                </c:pt>
                <c:pt idx="83">
                  <c:v>1.3618142515491182E-2</c:v>
                </c:pt>
                <c:pt idx="84">
                  <c:v>1.3618142515491182E-2</c:v>
                </c:pt>
                <c:pt idx="90">
                  <c:v>3.0867157179740218E-4</c:v>
                </c:pt>
                <c:pt idx="91">
                  <c:v>3.0867157179740218E-4</c:v>
                </c:pt>
                <c:pt idx="92">
                  <c:v>3.0867157179740218E-4</c:v>
                </c:pt>
                <c:pt idx="93">
                  <c:v>3.0867157179740218E-4</c:v>
                </c:pt>
                <c:pt idx="94">
                  <c:v>3.0867157179740218E-4</c:v>
                </c:pt>
                <c:pt idx="95">
                  <c:v>3.0867157179740218E-4</c:v>
                </c:pt>
                <c:pt idx="101">
                  <c:v>3.3879441703888138E-2</c:v>
                </c:pt>
                <c:pt idx="102">
                  <c:v>1.330947094369378E-2</c:v>
                </c:pt>
                <c:pt idx="103">
                  <c:v>2.5455137809170925</c:v>
                </c:pt>
              </c:numCache>
            </c:numRef>
          </c:yVal>
          <c:smooth val="1"/>
          <c:extLst>
            <c:ext xmlns:c16="http://schemas.microsoft.com/office/drawing/2014/chart" uri="{C3380CC4-5D6E-409C-BE32-E72D297353CC}">
              <c16:uniqueId val="{00000001-CCB7-495E-83D5-194E87A9B838}"/>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Calculation!$AC$1</c:f>
              <c:strCache>
                <c:ptCount val="1"/>
                <c:pt idx="0">
                  <c:v>01LYJN02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Calculation!$AC$2:$AC$105</c:f>
              <c:numCache>
                <c:formatCode>General</c:formatCode>
                <c:ptCount val="104"/>
                <c:pt idx="0">
                  <c:v>1.2053121624552354E-2</c:v>
                </c:pt>
                <c:pt idx="1">
                  <c:v>1.2014533906429295E-2</c:v>
                </c:pt>
                <c:pt idx="2">
                  <c:v>1.1364754871083163E-2</c:v>
                </c:pt>
                <c:pt idx="3">
                  <c:v>1.0725614898789241E-2</c:v>
                </c:pt>
                <c:pt idx="4">
                  <c:v>1.0433535838346497E-2</c:v>
                </c:pt>
                <c:pt idx="5">
                  <c:v>1.0092488887756268E-2</c:v>
                </c:pt>
                <c:pt idx="6">
                  <c:v>1.0096881802533911E-2</c:v>
                </c:pt>
                <c:pt idx="7">
                  <c:v>9.3169508297923365E-3</c:v>
                </c:pt>
                <c:pt idx="8">
                  <c:v>9.2602477187151422E-3</c:v>
                </c:pt>
                <c:pt idx="9">
                  <c:v>8.9518132646128814E-3</c:v>
                </c:pt>
                <c:pt idx="10">
                  <c:v>9.4959664322791237E-3</c:v>
                </c:pt>
                <c:pt idx="11">
                  <c:v>1.0166026643873857E-2</c:v>
                </c:pt>
                <c:pt idx="12">
                  <c:v>1.0540108507499091E-2</c:v>
                </c:pt>
                <c:pt idx="13">
                  <c:v>9.9704482005829043E-3</c:v>
                </c:pt>
                <c:pt idx="14">
                  <c:v>9.3923463327613508E-3</c:v>
                </c:pt>
                <c:pt idx="15">
                  <c:v>8.8271496498429913E-3</c:v>
                </c:pt>
                <c:pt idx="16">
                  <c:v>8.8839739528459027E-3</c:v>
                </c:pt>
                <c:pt idx="17">
                  <c:v>8.3445578850265632E-3</c:v>
                </c:pt>
                <c:pt idx="18">
                  <c:v>8.444359435914298E-3</c:v>
                </c:pt>
                <c:pt idx="19">
                  <c:v>8.371260728890606E-3</c:v>
                </c:pt>
                <c:pt idx="20">
                  <c:v>8.6941086640979579E-3</c:v>
                </c:pt>
                <c:pt idx="21">
                  <c:v>7.8908994805732737E-3</c:v>
                </c:pt>
                <c:pt idx="22">
                  <c:v>8.2394538948533293E-3</c:v>
                </c:pt>
                <c:pt idx="23">
                  <c:v>8.7751248814238094E-3</c:v>
                </c:pt>
                <c:pt idx="24">
                  <c:v>1.0068909368771436E-2</c:v>
                </c:pt>
                <c:pt idx="25">
                  <c:v>8.917019062718726E-3</c:v>
                </c:pt>
                <c:pt idx="26">
                  <c:v>7.9461369215741238E-3</c:v>
                </c:pt>
                <c:pt idx="27">
                  <c:v>6.5943500621242395E-3</c:v>
                </c:pt>
                <c:pt idx="28">
                  <c:v>7.349534563006614E-3</c:v>
                </c:pt>
                <c:pt idx="29">
                  <c:v>7.6835151049363297E-3</c:v>
                </c:pt>
                <c:pt idx="30">
                  <c:v>8.8143877221541125E-3</c:v>
                </c:pt>
                <c:pt idx="31">
                  <c:v>9.1693119004730619E-3</c:v>
                </c:pt>
                <c:pt idx="32">
                  <c:v>9.6156602587046756E-3</c:v>
                </c:pt>
                <c:pt idx="33">
                  <c:v>1.0073699375162448E-2</c:v>
                </c:pt>
                <c:pt idx="34">
                  <c:v>1.0671292247876552E-2</c:v>
                </c:pt>
                <c:pt idx="35">
                  <c:v>1.1983229948417199E-2</c:v>
                </c:pt>
                <c:pt idx="36">
                  <c:v>1.2832005373684082E-2</c:v>
                </c:pt>
                <c:pt idx="37">
                  <c:v>1.5225564880833745E-2</c:v>
                </c:pt>
                <c:pt idx="38">
                  <c:v>1.7358450752447907E-2</c:v>
                </c:pt>
                <c:pt idx="39">
                  <c:v>2.0835648699851772E-2</c:v>
                </c:pt>
                <c:pt idx="40">
                  <c:v>2.3051222568722534E-2</c:v>
                </c:pt>
                <c:pt idx="41">
                  <c:v>2.6057121749277695E-2</c:v>
                </c:pt>
                <c:pt idx="42">
                  <c:v>2.8981195568345792E-2</c:v>
                </c:pt>
                <c:pt idx="43">
                  <c:v>3.3620988244913864E-2</c:v>
                </c:pt>
                <c:pt idx="44">
                  <c:v>3.7619354851564347E-2</c:v>
                </c:pt>
                <c:pt idx="45">
                  <c:v>3.967913248796201E-2</c:v>
                </c:pt>
                <c:pt idx="46">
                  <c:v>3.699674930265754E-2</c:v>
                </c:pt>
                <c:pt idx="47">
                  <c:v>3.0892709259409679E-2</c:v>
                </c:pt>
                <c:pt idx="48">
                  <c:v>2.2757271887042425E-2</c:v>
                </c:pt>
                <c:pt idx="49">
                  <c:v>1.5562223847904086E-2</c:v>
                </c:pt>
                <c:pt idx="50">
                  <c:v>1.0051272349601589E-2</c:v>
                </c:pt>
                <c:pt idx="51">
                  <c:v>6.7876183365677507E-3</c:v>
                </c:pt>
                <c:pt idx="52">
                  <c:v>5.1039142904102204E-3</c:v>
                </c:pt>
                <c:pt idx="53">
                  <c:v>4.4108073864009096E-3</c:v>
                </c:pt>
                <c:pt idx="54">
                  <c:v>3.9506316980817968E-3</c:v>
                </c:pt>
                <c:pt idx="55">
                  <c:v>3.5592437946151043E-3</c:v>
                </c:pt>
                <c:pt idx="56">
                  <c:v>3.451278922767457E-3</c:v>
                </c:pt>
                <c:pt idx="57">
                  <c:v>3.3596322511951402E-3</c:v>
                </c:pt>
                <c:pt idx="58">
                  <c:v>3.574426551916754E-3</c:v>
                </c:pt>
                <c:pt idx="59">
                  <c:v>3.3060235544543257E-3</c:v>
                </c:pt>
                <c:pt idx="60">
                  <c:v>3.4519718814829867E-3</c:v>
                </c:pt>
                <c:pt idx="61">
                  <c:v>3.0373985584580356E-3</c:v>
                </c:pt>
                <c:pt idx="62">
                  <c:v>3.4135032574117521E-3</c:v>
                </c:pt>
                <c:pt idx="63">
                  <c:v>3.3067561888989461E-3</c:v>
                </c:pt>
                <c:pt idx="64">
                  <c:v>3.5711556737783958E-3</c:v>
                </c:pt>
                <c:pt idx="65">
                  <c:v>3.1989432165036489E-3</c:v>
                </c:pt>
                <c:pt idx="66">
                  <c:v>3.1637190256567638E-3</c:v>
                </c:pt>
                <c:pt idx="67">
                  <c:v>3.2711279023811359E-3</c:v>
                </c:pt>
                <c:pt idx="68">
                  <c:v>3.8943797051427531E-3</c:v>
                </c:pt>
                <c:pt idx="69">
                  <c:v>4.2832847203725473E-3</c:v>
                </c:pt>
                <c:pt idx="70">
                  <c:v>4.6234504719333365E-3</c:v>
                </c:pt>
                <c:pt idx="71">
                  <c:v>4.5397073610545791E-3</c:v>
                </c:pt>
                <c:pt idx="72">
                  <c:v>4.9592717854867558E-3</c:v>
                </c:pt>
                <c:pt idx="73">
                  <c:v>5.5614297073034074E-3</c:v>
                </c:pt>
                <c:pt idx="74">
                  <c:v>6.3585140849244841E-3</c:v>
                </c:pt>
                <c:pt idx="75">
                  <c:v>7.1843170875321898E-3</c:v>
                </c:pt>
                <c:pt idx="76">
                  <c:v>8.2844531255441192E-3</c:v>
                </c:pt>
                <c:pt idx="77">
                  <c:v>1.0015397007074517E-2</c:v>
                </c:pt>
                <c:pt idx="78">
                  <c:v>1.2080178942262154E-2</c:v>
                </c:pt>
                <c:pt idx="79">
                  <c:v>1.3794094681215924E-2</c:v>
                </c:pt>
                <c:pt idx="80">
                  <c:v>1.4754312868994202E-2</c:v>
                </c:pt>
                <c:pt idx="81">
                  <c:v>1.4152464989555977E-2</c:v>
                </c:pt>
                <c:pt idx="82">
                  <c:v>1.1962818762485394E-2</c:v>
                </c:pt>
                <c:pt idx="83">
                  <c:v>8.5099366544171412E-3</c:v>
                </c:pt>
                <c:pt idx="84">
                  <c:v>4.9377641218749197E-3</c:v>
                </c:pt>
                <c:pt idx="85">
                  <c:v>2.5237762111819059E-3</c:v>
                </c:pt>
                <c:pt idx="86">
                  <c:v>1.2666368356836811E-3</c:v>
                </c:pt>
                <c:pt idx="87">
                  <c:v>8.8183975032850304E-4</c:v>
                </c:pt>
                <c:pt idx="88">
                  <c:v>5.5923470881464232E-4</c:v>
                </c:pt>
                <c:pt idx="89">
                  <c:v>3.2339455258296085E-4</c:v>
                </c:pt>
                <c:pt idx="90">
                  <c:v>5.8429811845492341E-5</c:v>
                </c:pt>
                <c:pt idx="91">
                  <c:v>1.4736078131246297E-4</c:v>
                </c:pt>
                <c:pt idx="92">
                  <c:v>1.9434194296729748E-4</c:v>
                </c:pt>
                <c:pt idx="93">
                  <c:v>4.7276258143486477E-4</c:v>
                </c:pt>
                <c:pt idx="94">
                  <c:v>3.450554027889981E-4</c:v>
                </c:pt>
                <c:pt idx="95">
                  <c:v>3.8713135050071529E-4</c:v>
                </c:pt>
                <c:pt idx="96">
                  <c:v>1.9931568467589089E-4</c:v>
                </c:pt>
                <c:pt idx="97">
                  <c:v>2.588713611539108E-4</c:v>
                </c:pt>
                <c:pt idx="98">
                  <c:v>2.1776089518754185E-4</c:v>
                </c:pt>
                <c:pt idx="99">
                  <c:v>2.5954532474848413E-2</c:v>
                </c:pt>
                <c:pt idx="100">
                  <c:v>3.8798236417369299E-2</c:v>
                </c:pt>
                <c:pt idx="101">
                  <c:v>0</c:v>
                </c:pt>
                <c:pt idx="102">
                  <c:v>0</c:v>
                </c:pt>
                <c:pt idx="103">
                  <c:v>0</c:v>
                </c:pt>
              </c:numCache>
            </c:numRef>
          </c:yVal>
          <c:smooth val="1"/>
          <c:extLst>
            <c:ext xmlns:c16="http://schemas.microsoft.com/office/drawing/2014/chart" uri="{C3380CC4-5D6E-409C-BE32-E72D297353CC}">
              <c16:uniqueId val="{00000000-C2B8-4343-B0C4-3B99EB5B4123}"/>
            </c:ext>
          </c:extLst>
        </c:ser>
        <c:ser>
          <c:idx val="1"/>
          <c:order val="1"/>
          <c:tx>
            <c:strRef>
              <c:f>Calculation!$AD$1</c:f>
              <c:strCache>
                <c:ptCount val="1"/>
                <c:pt idx="0">
                  <c:v>Line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Calculation!$Z$2:$Z$105</c:f>
              <c:numCache>
                <c:formatCode>General</c:formatCode>
                <c:ptCount val="104"/>
                <c:pt idx="0">
                  <c:v>70.099999999999994</c:v>
                </c:pt>
                <c:pt idx="1">
                  <c:v>70.2</c:v>
                </c:pt>
                <c:pt idx="2">
                  <c:v>70.400000000000006</c:v>
                </c:pt>
                <c:pt idx="3">
                  <c:v>70.600000000000009</c:v>
                </c:pt>
                <c:pt idx="4">
                  <c:v>70.8</c:v>
                </c:pt>
                <c:pt idx="5">
                  <c:v>71</c:v>
                </c:pt>
                <c:pt idx="6">
                  <c:v>71.2</c:v>
                </c:pt>
                <c:pt idx="7">
                  <c:v>71.400000000000006</c:v>
                </c:pt>
                <c:pt idx="8">
                  <c:v>71.600000000000009</c:v>
                </c:pt>
                <c:pt idx="9">
                  <c:v>71.8</c:v>
                </c:pt>
                <c:pt idx="10">
                  <c:v>72</c:v>
                </c:pt>
                <c:pt idx="11">
                  <c:v>72.2</c:v>
                </c:pt>
                <c:pt idx="12">
                  <c:v>72.400000000000006</c:v>
                </c:pt>
                <c:pt idx="13">
                  <c:v>72.600000000000009</c:v>
                </c:pt>
                <c:pt idx="14">
                  <c:v>72.8</c:v>
                </c:pt>
                <c:pt idx="15">
                  <c:v>73</c:v>
                </c:pt>
                <c:pt idx="16">
                  <c:v>73.2</c:v>
                </c:pt>
                <c:pt idx="17">
                  <c:v>73.400000000000006</c:v>
                </c:pt>
                <c:pt idx="18">
                  <c:v>73.600000000000009</c:v>
                </c:pt>
                <c:pt idx="19">
                  <c:v>73.8</c:v>
                </c:pt>
                <c:pt idx="20">
                  <c:v>74</c:v>
                </c:pt>
                <c:pt idx="21">
                  <c:v>74.2</c:v>
                </c:pt>
                <c:pt idx="22">
                  <c:v>74.400000000000006</c:v>
                </c:pt>
                <c:pt idx="23">
                  <c:v>74.600000000000009</c:v>
                </c:pt>
                <c:pt idx="24">
                  <c:v>74.8</c:v>
                </c:pt>
                <c:pt idx="25">
                  <c:v>75</c:v>
                </c:pt>
                <c:pt idx="26">
                  <c:v>75.2</c:v>
                </c:pt>
                <c:pt idx="27">
                  <c:v>75.400000000000006</c:v>
                </c:pt>
                <c:pt idx="28">
                  <c:v>75.600000000000009</c:v>
                </c:pt>
                <c:pt idx="29">
                  <c:v>75.8</c:v>
                </c:pt>
                <c:pt idx="30">
                  <c:v>76</c:v>
                </c:pt>
                <c:pt idx="31">
                  <c:v>76.2</c:v>
                </c:pt>
                <c:pt idx="32">
                  <c:v>76.400000000000006</c:v>
                </c:pt>
                <c:pt idx="33">
                  <c:v>76.600000000000009</c:v>
                </c:pt>
                <c:pt idx="34">
                  <c:v>76.8</c:v>
                </c:pt>
                <c:pt idx="35">
                  <c:v>77</c:v>
                </c:pt>
                <c:pt idx="36">
                  <c:v>77.2</c:v>
                </c:pt>
                <c:pt idx="37">
                  <c:v>77.400000000000006</c:v>
                </c:pt>
                <c:pt idx="38">
                  <c:v>77.600000000000009</c:v>
                </c:pt>
                <c:pt idx="39">
                  <c:v>77.8</c:v>
                </c:pt>
                <c:pt idx="40">
                  <c:v>78</c:v>
                </c:pt>
                <c:pt idx="41">
                  <c:v>78.2</c:v>
                </c:pt>
                <c:pt idx="42">
                  <c:v>78.400000000000006</c:v>
                </c:pt>
                <c:pt idx="43">
                  <c:v>78.600000000000009</c:v>
                </c:pt>
                <c:pt idx="44">
                  <c:v>78.8</c:v>
                </c:pt>
                <c:pt idx="45">
                  <c:v>79</c:v>
                </c:pt>
                <c:pt idx="46">
                  <c:v>79.2</c:v>
                </c:pt>
                <c:pt idx="47">
                  <c:v>79.400000000000006</c:v>
                </c:pt>
                <c:pt idx="48">
                  <c:v>79.600000000000009</c:v>
                </c:pt>
                <c:pt idx="49">
                  <c:v>79.8</c:v>
                </c:pt>
                <c:pt idx="50">
                  <c:v>80</c:v>
                </c:pt>
                <c:pt idx="51">
                  <c:v>80.2</c:v>
                </c:pt>
                <c:pt idx="52">
                  <c:v>80.400000000000006</c:v>
                </c:pt>
                <c:pt idx="53">
                  <c:v>80.600000000000009</c:v>
                </c:pt>
                <c:pt idx="54">
                  <c:v>80.8</c:v>
                </c:pt>
                <c:pt idx="55">
                  <c:v>81</c:v>
                </c:pt>
                <c:pt idx="56">
                  <c:v>81.2</c:v>
                </c:pt>
                <c:pt idx="57">
                  <c:v>81.400000000000006</c:v>
                </c:pt>
                <c:pt idx="58">
                  <c:v>81.600000000000009</c:v>
                </c:pt>
                <c:pt idx="59">
                  <c:v>81.8</c:v>
                </c:pt>
                <c:pt idx="60">
                  <c:v>82</c:v>
                </c:pt>
                <c:pt idx="61">
                  <c:v>82.2</c:v>
                </c:pt>
                <c:pt idx="62">
                  <c:v>82.4</c:v>
                </c:pt>
                <c:pt idx="63">
                  <c:v>82.600000000000009</c:v>
                </c:pt>
                <c:pt idx="64">
                  <c:v>82.8</c:v>
                </c:pt>
                <c:pt idx="65">
                  <c:v>83</c:v>
                </c:pt>
                <c:pt idx="66">
                  <c:v>83.2</c:v>
                </c:pt>
                <c:pt idx="67">
                  <c:v>83.4</c:v>
                </c:pt>
                <c:pt idx="68">
                  <c:v>83.600000000000009</c:v>
                </c:pt>
                <c:pt idx="69">
                  <c:v>83.8</c:v>
                </c:pt>
                <c:pt idx="70">
                  <c:v>84</c:v>
                </c:pt>
                <c:pt idx="71">
                  <c:v>84.2</c:v>
                </c:pt>
                <c:pt idx="72">
                  <c:v>84.4</c:v>
                </c:pt>
                <c:pt idx="73">
                  <c:v>84.600000000000009</c:v>
                </c:pt>
                <c:pt idx="74">
                  <c:v>84.8</c:v>
                </c:pt>
                <c:pt idx="75">
                  <c:v>85</c:v>
                </c:pt>
                <c:pt idx="76">
                  <c:v>85.2</c:v>
                </c:pt>
                <c:pt idx="77">
                  <c:v>85.40000000000002</c:v>
                </c:pt>
                <c:pt idx="78">
                  <c:v>85.600000000000009</c:v>
                </c:pt>
                <c:pt idx="79">
                  <c:v>85.8</c:v>
                </c:pt>
                <c:pt idx="80">
                  <c:v>86</c:v>
                </c:pt>
                <c:pt idx="81">
                  <c:v>86.2</c:v>
                </c:pt>
                <c:pt idx="82">
                  <c:v>86.40000000000002</c:v>
                </c:pt>
                <c:pt idx="83">
                  <c:v>86.600000000000009</c:v>
                </c:pt>
                <c:pt idx="84">
                  <c:v>86.8</c:v>
                </c:pt>
                <c:pt idx="85">
                  <c:v>87</c:v>
                </c:pt>
                <c:pt idx="86">
                  <c:v>87.2</c:v>
                </c:pt>
                <c:pt idx="87">
                  <c:v>87.40000000000002</c:v>
                </c:pt>
                <c:pt idx="88">
                  <c:v>87.600000000000009</c:v>
                </c:pt>
                <c:pt idx="89">
                  <c:v>87.8</c:v>
                </c:pt>
                <c:pt idx="90">
                  <c:v>88</c:v>
                </c:pt>
                <c:pt idx="91">
                  <c:v>88.2</c:v>
                </c:pt>
                <c:pt idx="92">
                  <c:v>88.40000000000002</c:v>
                </c:pt>
                <c:pt idx="93">
                  <c:v>88.600000000000009</c:v>
                </c:pt>
                <c:pt idx="94">
                  <c:v>88.8</c:v>
                </c:pt>
                <c:pt idx="95">
                  <c:v>89</c:v>
                </c:pt>
                <c:pt idx="96">
                  <c:v>89.2</c:v>
                </c:pt>
                <c:pt idx="97">
                  <c:v>89.40000000000002</c:v>
                </c:pt>
                <c:pt idx="98">
                  <c:v>89.600000000000009</c:v>
                </c:pt>
                <c:pt idx="99">
                  <c:v>89.8</c:v>
                </c:pt>
                <c:pt idx="100">
                  <c:v>89.9</c:v>
                </c:pt>
              </c:numCache>
            </c:numRef>
          </c:xVal>
          <c:yVal>
            <c:numRef>
              <c:f>Calculation!$AD$2:$AD$105</c:f>
              <c:numCache>
                <c:formatCode>General</c:formatCode>
                <c:ptCount val="104"/>
                <c:pt idx="25">
                  <c:v>7.8841572394190238E-3</c:v>
                </c:pt>
                <c:pt idx="26">
                  <c:v>7.8841572394190238E-3</c:v>
                </c:pt>
                <c:pt idx="27">
                  <c:v>7.8841572394190238E-3</c:v>
                </c:pt>
                <c:pt idx="28">
                  <c:v>7.8841572394190238E-3</c:v>
                </c:pt>
                <c:pt idx="29">
                  <c:v>7.8841572394190238E-3</c:v>
                </c:pt>
                <c:pt idx="30">
                  <c:v>7.8841572394190238E-3</c:v>
                </c:pt>
                <c:pt idx="40">
                  <c:v>3.967913248796201E-2</c:v>
                </c:pt>
                <c:pt idx="41">
                  <c:v>3.967913248796201E-2</c:v>
                </c:pt>
                <c:pt idx="42">
                  <c:v>3.967913248796201E-2</c:v>
                </c:pt>
                <c:pt idx="43">
                  <c:v>3.967913248796201E-2</c:v>
                </c:pt>
                <c:pt idx="44">
                  <c:v>3.967913248796201E-2</c:v>
                </c:pt>
                <c:pt idx="45">
                  <c:v>3.967913248796201E-2</c:v>
                </c:pt>
                <c:pt idx="46">
                  <c:v>3.967913248796201E-2</c:v>
                </c:pt>
                <c:pt idx="47">
                  <c:v>3.967913248796201E-2</c:v>
                </c:pt>
                <c:pt idx="48">
                  <c:v>3.967913248796201E-2</c:v>
                </c:pt>
                <c:pt idx="49">
                  <c:v>3.967913248796201E-2</c:v>
                </c:pt>
                <c:pt idx="50">
                  <c:v>3.967913248796201E-2</c:v>
                </c:pt>
                <c:pt idx="75">
                  <c:v>1.4754312868994202E-2</c:v>
                </c:pt>
                <c:pt idx="76">
                  <c:v>1.4754312868994202E-2</c:v>
                </c:pt>
                <c:pt idx="77">
                  <c:v>1.4754312868994202E-2</c:v>
                </c:pt>
                <c:pt idx="78">
                  <c:v>1.4754312868994202E-2</c:v>
                </c:pt>
                <c:pt idx="79">
                  <c:v>1.4754312868994202E-2</c:v>
                </c:pt>
                <c:pt idx="80">
                  <c:v>1.4754312868994202E-2</c:v>
                </c:pt>
                <c:pt idx="81">
                  <c:v>1.4754312868994202E-2</c:v>
                </c:pt>
                <c:pt idx="82">
                  <c:v>1.4754312868994202E-2</c:v>
                </c:pt>
                <c:pt idx="83">
                  <c:v>1.4754312868994202E-2</c:v>
                </c:pt>
                <c:pt idx="84">
                  <c:v>1.4754312868994202E-2</c:v>
                </c:pt>
                <c:pt idx="90">
                  <c:v>2.6751364514163845E-4</c:v>
                </c:pt>
                <c:pt idx="91">
                  <c:v>2.6751364514163845E-4</c:v>
                </c:pt>
                <c:pt idx="92">
                  <c:v>2.6751364514163845E-4</c:v>
                </c:pt>
                <c:pt idx="93">
                  <c:v>2.6751364514163845E-4</c:v>
                </c:pt>
                <c:pt idx="94">
                  <c:v>2.6751364514163845E-4</c:v>
                </c:pt>
                <c:pt idx="95">
                  <c:v>2.6751364514163845E-4</c:v>
                </c:pt>
                <c:pt idx="101">
                  <c:v>3.1794975248542988E-2</c:v>
                </c:pt>
                <c:pt idx="102">
                  <c:v>1.4486799223852563E-2</c:v>
                </c:pt>
                <c:pt idx="103">
                  <c:v>2.1947550150479378</c:v>
                </c:pt>
              </c:numCache>
            </c:numRef>
          </c:yVal>
          <c:smooth val="1"/>
          <c:extLst>
            <c:ext xmlns:c16="http://schemas.microsoft.com/office/drawing/2014/chart" uri="{C3380CC4-5D6E-409C-BE32-E72D297353CC}">
              <c16:uniqueId val="{00000001-C2B8-4343-B0C4-3B99EB5B4123}"/>
            </c:ext>
          </c:extLst>
        </c:ser>
        <c:dLbls>
          <c:showLegendKey val="0"/>
          <c:showVal val="0"/>
          <c:showCatName val="0"/>
          <c:showSerName val="0"/>
          <c:showPercent val="0"/>
          <c:showBubbleSize val="0"/>
        </c:dLbls>
        <c:axId val="335198944"/>
        <c:axId val="335212864"/>
      </c:scatterChart>
      <c:valAx>
        <c:axId val="335198944"/>
        <c:scaling>
          <c:orientation val="minMax"/>
          <c:max val="89.5"/>
          <c:min val="74"/>
        </c:scaling>
        <c:delete val="0"/>
        <c:axPos val="b"/>
        <c:majorGridlines>
          <c:spPr>
            <a:ln w="9525" cap="flat" cmpd="sng" algn="ctr">
              <a:solidFill>
                <a:schemeClr val="tx1">
                  <a:lumMod val="15000"/>
                  <a:lumOff val="85000"/>
                </a:schemeClr>
              </a:solidFill>
              <a:round/>
            </a:ln>
            <a:effectLst/>
          </c:spPr>
        </c:majorGridlines>
        <c:title>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212864"/>
        <c:crosses val="autoZero"/>
        <c:crossBetween val="midCat"/>
        <c:majorUnit val="5"/>
      </c:valAx>
      <c:valAx>
        <c:axId val="335212864"/>
        <c:scaling>
          <c:orientation val="minMax"/>
          <c:max val="7.0000000000000007E-2"/>
          <c:min val="-1.0000000000000002E-2"/>
        </c:scaling>
        <c:delete val="0"/>
        <c:axPos val="l"/>
        <c:majorGridlines>
          <c:spPr>
            <a:ln w="9525" cap="flat" cmpd="sng" algn="ctr">
              <a:solidFill>
                <a:schemeClr val="tx1">
                  <a:lumMod val="15000"/>
                  <a:lumOff val="85000"/>
                </a:schemeClr>
              </a:solidFill>
              <a:round/>
            </a:ln>
            <a:effectLst/>
          </c:spPr>
        </c:majorGridlines>
        <c:title>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198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5133975" cy="4762500"/>
        </a:xfrm>
        <a:prstGeom xmlns:a="http://schemas.openxmlformats.org/drawingml/2006/main" prst="rect">
          <a:avLst/>
        </a:prstGeom>
      </cdr:spPr>
    </cdr:pic>
  </cdr:relSizeAnchor>
  <cdr:relSizeAnchor xmlns:cdr="http://schemas.openxmlformats.org/drawingml/2006/chartDrawing">
    <cdr:from>
      <cdr:x>0</cdr:x>
      <cdr:y>0</cdr:y>
    </cdr:from>
    <cdr:to>
      <cdr:x>1</cdr:x>
      <cdr:y>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3810000" cy="3095625"/>
        </a:xfrm>
        <a:prstGeom xmlns:a="http://schemas.openxmlformats.org/drawingml/2006/main" prst="rect">
          <a:avLst/>
        </a:prstGeom>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3811B4-B8B2-4A65-9B4F-B89FF5212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195</Pages>
  <Words>59407</Words>
  <Characters>338623</Characters>
  <Application>Microsoft Office Word</Application>
  <DocSecurity>0</DocSecurity>
  <Lines>2821</Lines>
  <Paragraphs>794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397236</CharactersWithSpaces>
  <SharedDoc>false</SharedDoc>
  <HLinks>
    <vt:vector size="804" baseType="variant">
      <vt:variant>
        <vt:i4>1638437</vt:i4>
      </vt:variant>
      <vt:variant>
        <vt:i4>857</vt:i4>
      </vt:variant>
      <vt:variant>
        <vt:i4>0</vt:i4>
      </vt:variant>
      <vt:variant>
        <vt:i4>5</vt:i4>
      </vt:variant>
      <vt:variant>
        <vt:lpwstr>http://vi.wikipedia.org/w/index.php?title=Aspergillus_parasiticus&amp;action=edit&amp;redlink=1</vt:lpwstr>
      </vt:variant>
      <vt:variant>
        <vt:lpwstr/>
      </vt:variant>
      <vt:variant>
        <vt:i4>4522035</vt:i4>
      </vt:variant>
      <vt:variant>
        <vt:i4>854</vt:i4>
      </vt:variant>
      <vt:variant>
        <vt:i4>0</vt:i4>
      </vt:variant>
      <vt:variant>
        <vt:i4>5</vt:i4>
      </vt:variant>
      <vt:variant>
        <vt:lpwstr>http://vi.wikipedia.org/w/index.php?title=Aspergillus_flavus&amp;action=edit&amp;redlink=1</vt:lpwstr>
      </vt:variant>
      <vt:variant>
        <vt:lpwstr/>
      </vt:variant>
      <vt:variant>
        <vt:i4>3342384</vt:i4>
      </vt:variant>
      <vt:variant>
        <vt:i4>851</vt:i4>
      </vt:variant>
      <vt:variant>
        <vt:i4>0</vt:i4>
      </vt:variant>
      <vt:variant>
        <vt:i4>5</vt:i4>
      </vt:variant>
      <vt:variant>
        <vt:lpwstr>http://vi.wikipedia.org/w/index.php?title=Aspergillus&amp;action=edit&amp;redlink=1</vt:lpwstr>
      </vt:variant>
      <vt:variant>
        <vt:lpwstr/>
      </vt:variant>
      <vt:variant>
        <vt:i4>983140</vt:i4>
      </vt:variant>
      <vt:variant>
        <vt:i4>848</vt:i4>
      </vt:variant>
      <vt:variant>
        <vt:i4>0</vt:i4>
      </vt:variant>
      <vt:variant>
        <vt:i4>5</vt:i4>
      </vt:variant>
      <vt:variant>
        <vt:lpwstr>http://vi.wikipedia.org/w/index.php?title=%C4%90%E1%BB%99c_t%E1%BB%91_vi_n%E1%BA%A5m&amp;action=edit&amp;redlink=1</vt:lpwstr>
      </vt:variant>
      <vt:variant>
        <vt:lpwstr/>
      </vt:variant>
      <vt:variant>
        <vt:i4>1835062</vt:i4>
      </vt:variant>
      <vt:variant>
        <vt:i4>749</vt:i4>
      </vt:variant>
      <vt:variant>
        <vt:i4>0</vt:i4>
      </vt:variant>
      <vt:variant>
        <vt:i4>5</vt:i4>
      </vt:variant>
      <vt:variant>
        <vt:lpwstr/>
      </vt:variant>
      <vt:variant>
        <vt:lpwstr>_Toc173259178</vt:lpwstr>
      </vt:variant>
      <vt:variant>
        <vt:i4>1835062</vt:i4>
      </vt:variant>
      <vt:variant>
        <vt:i4>743</vt:i4>
      </vt:variant>
      <vt:variant>
        <vt:i4>0</vt:i4>
      </vt:variant>
      <vt:variant>
        <vt:i4>5</vt:i4>
      </vt:variant>
      <vt:variant>
        <vt:lpwstr/>
      </vt:variant>
      <vt:variant>
        <vt:lpwstr>_Toc173259177</vt:lpwstr>
      </vt:variant>
      <vt:variant>
        <vt:i4>1835062</vt:i4>
      </vt:variant>
      <vt:variant>
        <vt:i4>737</vt:i4>
      </vt:variant>
      <vt:variant>
        <vt:i4>0</vt:i4>
      </vt:variant>
      <vt:variant>
        <vt:i4>5</vt:i4>
      </vt:variant>
      <vt:variant>
        <vt:lpwstr/>
      </vt:variant>
      <vt:variant>
        <vt:lpwstr>_Toc173259176</vt:lpwstr>
      </vt:variant>
      <vt:variant>
        <vt:i4>1048626</vt:i4>
      </vt:variant>
      <vt:variant>
        <vt:i4>728</vt:i4>
      </vt:variant>
      <vt:variant>
        <vt:i4>0</vt:i4>
      </vt:variant>
      <vt:variant>
        <vt:i4>5</vt:i4>
      </vt:variant>
      <vt:variant>
        <vt:lpwstr/>
      </vt:variant>
      <vt:variant>
        <vt:lpwstr>_Toc171252708</vt:lpwstr>
      </vt:variant>
      <vt:variant>
        <vt:i4>1048626</vt:i4>
      </vt:variant>
      <vt:variant>
        <vt:i4>722</vt:i4>
      </vt:variant>
      <vt:variant>
        <vt:i4>0</vt:i4>
      </vt:variant>
      <vt:variant>
        <vt:i4>5</vt:i4>
      </vt:variant>
      <vt:variant>
        <vt:lpwstr/>
      </vt:variant>
      <vt:variant>
        <vt:lpwstr>_Toc171252707</vt:lpwstr>
      </vt:variant>
      <vt:variant>
        <vt:i4>1048626</vt:i4>
      </vt:variant>
      <vt:variant>
        <vt:i4>716</vt:i4>
      </vt:variant>
      <vt:variant>
        <vt:i4>0</vt:i4>
      </vt:variant>
      <vt:variant>
        <vt:i4>5</vt:i4>
      </vt:variant>
      <vt:variant>
        <vt:lpwstr/>
      </vt:variant>
      <vt:variant>
        <vt:lpwstr>_Toc171252706</vt:lpwstr>
      </vt:variant>
      <vt:variant>
        <vt:i4>1048626</vt:i4>
      </vt:variant>
      <vt:variant>
        <vt:i4>710</vt:i4>
      </vt:variant>
      <vt:variant>
        <vt:i4>0</vt:i4>
      </vt:variant>
      <vt:variant>
        <vt:i4>5</vt:i4>
      </vt:variant>
      <vt:variant>
        <vt:lpwstr/>
      </vt:variant>
      <vt:variant>
        <vt:lpwstr>_Toc171252705</vt:lpwstr>
      </vt:variant>
      <vt:variant>
        <vt:i4>1048626</vt:i4>
      </vt:variant>
      <vt:variant>
        <vt:i4>704</vt:i4>
      </vt:variant>
      <vt:variant>
        <vt:i4>0</vt:i4>
      </vt:variant>
      <vt:variant>
        <vt:i4>5</vt:i4>
      </vt:variant>
      <vt:variant>
        <vt:lpwstr/>
      </vt:variant>
      <vt:variant>
        <vt:lpwstr>_Toc171252704</vt:lpwstr>
      </vt:variant>
      <vt:variant>
        <vt:i4>1048626</vt:i4>
      </vt:variant>
      <vt:variant>
        <vt:i4>698</vt:i4>
      </vt:variant>
      <vt:variant>
        <vt:i4>0</vt:i4>
      </vt:variant>
      <vt:variant>
        <vt:i4>5</vt:i4>
      </vt:variant>
      <vt:variant>
        <vt:lpwstr/>
      </vt:variant>
      <vt:variant>
        <vt:lpwstr>_Toc171252703</vt:lpwstr>
      </vt:variant>
      <vt:variant>
        <vt:i4>1048626</vt:i4>
      </vt:variant>
      <vt:variant>
        <vt:i4>692</vt:i4>
      </vt:variant>
      <vt:variant>
        <vt:i4>0</vt:i4>
      </vt:variant>
      <vt:variant>
        <vt:i4>5</vt:i4>
      </vt:variant>
      <vt:variant>
        <vt:lpwstr/>
      </vt:variant>
      <vt:variant>
        <vt:lpwstr>_Toc171252702</vt:lpwstr>
      </vt:variant>
      <vt:variant>
        <vt:i4>1048626</vt:i4>
      </vt:variant>
      <vt:variant>
        <vt:i4>686</vt:i4>
      </vt:variant>
      <vt:variant>
        <vt:i4>0</vt:i4>
      </vt:variant>
      <vt:variant>
        <vt:i4>5</vt:i4>
      </vt:variant>
      <vt:variant>
        <vt:lpwstr/>
      </vt:variant>
      <vt:variant>
        <vt:lpwstr>_Toc171252701</vt:lpwstr>
      </vt:variant>
      <vt:variant>
        <vt:i4>1179699</vt:i4>
      </vt:variant>
      <vt:variant>
        <vt:i4>677</vt:i4>
      </vt:variant>
      <vt:variant>
        <vt:i4>0</vt:i4>
      </vt:variant>
      <vt:variant>
        <vt:i4>5</vt:i4>
      </vt:variant>
      <vt:variant>
        <vt:lpwstr/>
      </vt:variant>
      <vt:variant>
        <vt:lpwstr>_Toc171252620</vt:lpwstr>
      </vt:variant>
      <vt:variant>
        <vt:i4>1114163</vt:i4>
      </vt:variant>
      <vt:variant>
        <vt:i4>674</vt:i4>
      </vt:variant>
      <vt:variant>
        <vt:i4>0</vt:i4>
      </vt:variant>
      <vt:variant>
        <vt:i4>5</vt:i4>
      </vt:variant>
      <vt:variant>
        <vt:lpwstr/>
      </vt:variant>
      <vt:variant>
        <vt:lpwstr>_Toc171252619</vt:lpwstr>
      </vt:variant>
      <vt:variant>
        <vt:i4>1114163</vt:i4>
      </vt:variant>
      <vt:variant>
        <vt:i4>668</vt:i4>
      </vt:variant>
      <vt:variant>
        <vt:i4>0</vt:i4>
      </vt:variant>
      <vt:variant>
        <vt:i4>5</vt:i4>
      </vt:variant>
      <vt:variant>
        <vt:lpwstr/>
      </vt:variant>
      <vt:variant>
        <vt:lpwstr>_Toc171252618</vt:lpwstr>
      </vt:variant>
      <vt:variant>
        <vt:i4>1114163</vt:i4>
      </vt:variant>
      <vt:variant>
        <vt:i4>662</vt:i4>
      </vt:variant>
      <vt:variant>
        <vt:i4>0</vt:i4>
      </vt:variant>
      <vt:variant>
        <vt:i4>5</vt:i4>
      </vt:variant>
      <vt:variant>
        <vt:lpwstr/>
      </vt:variant>
      <vt:variant>
        <vt:lpwstr>_Toc171252616</vt:lpwstr>
      </vt:variant>
      <vt:variant>
        <vt:i4>1114163</vt:i4>
      </vt:variant>
      <vt:variant>
        <vt:i4>656</vt:i4>
      </vt:variant>
      <vt:variant>
        <vt:i4>0</vt:i4>
      </vt:variant>
      <vt:variant>
        <vt:i4>5</vt:i4>
      </vt:variant>
      <vt:variant>
        <vt:lpwstr/>
      </vt:variant>
      <vt:variant>
        <vt:lpwstr>_Toc171252615</vt:lpwstr>
      </vt:variant>
      <vt:variant>
        <vt:i4>1114163</vt:i4>
      </vt:variant>
      <vt:variant>
        <vt:i4>650</vt:i4>
      </vt:variant>
      <vt:variant>
        <vt:i4>0</vt:i4>
      </vt:variant>
      <vt:variant>
        <vt:i4>5</vt:i4>
      </vt:variant>
      <vt:variant>
        <vt:lpwstr/>
      </vt:variant>
      <vt:variant>
        <vt:lpwstr>_Toc171252614</vt:lpwstr>
      </vt:variant>
      <vt:variant>
        <vt:i4>1114163</vt:i4>
      </vt:variant>
      <vt:variant>
        <vt:i4>644</vt:i4>
      </vt:variant>
      <vt:variant>
        <vt:i4>0</vt:i4>
      </vt:variant>
      <vt:variant>
        <vt:i4>5</vt:i4>
      </vt:variant>
      <vt:variant>
        <vt:lpwstr/>
      </vt:variant>
      <vt:variant>
        <vt:lpwstr>_Toc171252613</vt:lpwstr>
      </vt:variant>
      <vt:variant>
        <vt:i4>1114163</vt:i4>
      </vt:variant>
      <vt:variant>
        <vt:i4>638</vt:i4>
      </vt:variant>
      <vt:variant>
        <vt:i4>0</vt:i4>
      </vt:variant>
      <vt:variant>
        <vt:i4>5</vt:i4>
      </vt:variant>
      <vt:variant>
        <vt:lpwstr/>
      </vt:variant>
      <vt:variant>
        <vt:lpwstr>_Toc171252612</vt:lpwstr>
      </vt:variant>
      <vt:variant>
        <vt:i4>1114163</vt:i4>
      </vt:variant>
      <vt:variant>
        <vt:i4>632</vt:i4>
      </vt:variant>
      <vt:variant>
        <vt:i4>0</vt:i4>
      </vt:variant>
      <vt:variant>
        <vt:i4>5</vt:i4>
      </vt:variant>
      <vt:variant>
        <vt:lpwstr/>
      </vt:variant>
      <vt:variant>
        <vt:lpwstr>_Toc171252611</vt:lpwstr>
      </vt:variant>
      <vt:variant>
        <vt:i4>1114163</vt:i4>
      </vt:variant>
      <vt:variant>
        <vt:i4>626</vt:i4>
      </vt:variant>
      <vt:variant>
        <vt:i4>0</vt:i4>
      </vt:variant>
      <vt:variant>
        <vt:i4>5</vt:i4>
      </vt:variant>
      <vt:variant>
        <vt:lpwstr/>
      </vt:variant>
      <vt:variant>
        <vt:lpwstr>_Toc171252610</vt:lpwstr>
      </vt:variant>
      <vt:variant>
        <vt:i4>1048627</vt:i4>
      </vt:variant>
      <vt:variant>
        <vt:i4>623</vt:i4>
      </vt:variant>
      <vt:variant>
        <vt:i4>0</vt:i4>
      </vt:variant>
      <vt:variant>
        <vt:i4>5</vt:i4>
      </vt:variant>
      <vt:variant>
        <vt:lpwstr/>
      </vt:variant>
      <vt:variant>
        <vt:lpwstr>_Toc171252609</vt:lpwstr>
      </vt:variant>
      <vt:variant>
        <vt:i4>1048627</vt:i4>
      </vt:variant>
      <vt:variant>
        <vt:i4>617</vt:i4>
      </vt:variant>
      <vt:variant>
        <vt:i4>0</vt:i4>
      </vt:variant>
      <vt:variant>
        <vt:i4>5</vt:i4>
      </vt:variant>
      <vt:variant>
        <vt:lpwstr/>
      </vt:variant>
      <vt:variant>
        <vt:lpwstr>_Toc171252608</vt:lpwstr>
      </vt:variant>
      <vt:variant>
        <vt:i4>1048627</vt:i4>
      </vt:variant>
      <vt:variant>
        <vt:i4>611</vt:i4>
      </vt:variant>
      <vt:variant>
        <vt:i4>0</vt:i4>
      </vt:variant>
      <vt:variant>
        <vt:i4>5</vt:i4>
      </vt:variant>
      <vt:variant>
        <vt:lpwstr/>
      </vt:variant>
      <vt:variant>
        <vt:lpwstr>_Toc171252607</vt:lpwstr>
      </vt:variant>
      <vt:variant>
        <vt:i4>1048627</vt:i4>
      </vt:variant>
      <vt:variant>
        <vt:i4>605</vt:i4>
      </vt:variant>
      <vt:variant>
        <vt:i4>0</vt:i4>
      </vt:variant>
      <vt:variant>
        <vt:i4>5</vt:i4>
      </vt:variant>
      <vt:variant>
        <vt:lpwstr/>
      </vt:variant>
      <vt:variant>
        <vt:lpwstr>_Toc171252606</vt:lpwstr>
      </vt:variant>
      <vt:variant>
        <vt:i4>1048627</vt:i4>
      </vt:variant>
      <vt:variant>
        <vt:i4>599</vt:i4>
      </vt:variant>
      <vt:variant>
        <vt:i4>0</vt:i4>
      </vt:variant>
      <vt:variant>
        <vt:i4>5</vt:i4>
      </vt:variant>
      <vt:variant>
        <vt:lpwstr/>
      </vt:variant>
      <vt:variant>
        <vt:lpwstr>_Toc171252605</vt:lpwstr>
      </vt:variant>
      <vt:variant>
        <vt:i4>1048627</vt:i4>
      </vt:variant>
      <vt:variant>
        <vt:i4>593</vt:i4>
      </vt:variant>
      <vt:variant>
        <vt:i4>0</vt:i4>
      </vt:variant>
      <vt:variant>
        <vt:i4>5</vt:i4>
      </vt:variant>
      <vt:variant>
        <vt:lpwstr/>
      </vt:variant>
      <vt:variant>
        <vt:lpwstr>_Toc171252604</vt:lpwstr>
      </vt:variant>
      <vt:variant>
        <vt:i4>1048627</vt:i4>
      </vt:variant>
      <vt:variant>
        <vt:i4>587</vt:i4>
      </vt:variant>
      <vt:variant>
        <vt:i4>0</vt:i4>
      </vt:variant>
      <vt:variant>
        <vt:i4>5</vt:i4>
      </vt:variant>
      <vt:variant>
        <vt:lpwstr/>
      </vt:variant>
      <vt:variant>
        <vt:lpwstr>_Toc171252603</vt:lpwstr>
      </vt:variant>
      <vt:variant>
        <vt:i4>1179710</vt:i4>
      </vt:variant>
      <vt:variant>
        <vt:i4>578</vt:i4>
      </vt:variant>
      <vt:variant>
        <vt:i4>0</vt:i4>
      </vt:variant>
      <vt:variant>
        <vt:i4>5</vt:i4>
      </vt:variant>
      <vt:variant>
        <vt:lpwstr/>
      </vt:variant>
      <vt:variant>
        <vt:lpwstr>_Toc173258985</vt:lpwstr>
      </vt:variant>
      <vt:variant>
        <vt:i4>1179710</vt:i4>
      </vt:variant>
      <vt:variant>
        <vt:i4>572</vt:i4>
      </vt:variant>
      <vt:variant>
        <vt:i4>0</vt:i4>
      </vt:variant>
      <vt:variant>
        <vt:i4>5</vt:i4>
      </vt:variant>
      <vt:variant>
        <vt:lpwstr/>
      </vt:variant>
      <vt:variant>
        <vt:lpwstr>_Toc173258981</vt:lpwstr>
      </vt:variant>
      <vt:variant>
        <vt:i4>1900606</vt:i4>
      </vt:variant>
      <vt:variant>
        <vt:i4>566</vt:i4>
      </vt:variant>
      <vt:variant>
        <vt:i4>0</vt:i4>
      </vt:variant>
      <vt:variant>
        <vt:i4>5</vt:i4>
      </vt:variant>
      <vt:variant>
        <vt:lpwstr/>
      </vt:variant>
      <vt:variant>
        <vt:lpwstr>_Toc173258979</vt:lpwstr>
      </vt:variant>
      <vt:variant>
        <vt:i4>1900606</vt:i4>
      </vt:variant>
      <vt:variant>
        <vt:i4>560</vt:i4>
      </vt:variant>
      <vt:variant>
        <vt:i4>0</vt:i4>
      </vt:variant>
      <vt:variant>
        <vt:i4>5</vt:i4>
      </vt:variant>
      <vt:variant>
        <vt:lpwstr/>
      </vt:variant>
      <vt:variant>
        <vt:lpwstr>_Toc173258978</vt:lpwstr>
      </vt:variant>
      <vt:variant>
        <vt:i4>1900606</vt:i4>
      </vt:variant>
      <vt:variant>
        <vt:i4>554</vt:i4>
      </vt:variant>
      <vt:variant>
        <vt:i4>0</vt:i4>
      </vt:variant>
      <vt:variant>
        <vt:i4>5</vt:i4>
      </vt:variant>
      <vt:variant>
        <vt:lpwstr/>
      </vt:variant>
      <vt:variant>
        <vt:lpwstr>_Toc173258977</vt:lpwstr>
      </vt:variant>
      <vt:variant>
        <vt:i4>1900606</vt:i4>
      </vt:variant>
      <vt:variant>
        <vt:i4>548</vt:i4>
      </vt:variant>
      <vt:variant>
        <vt:i4>0</vt:i4>
      </vt:variant>
      <vt:variant>
        <vt:i4>5</vt:i4>
      </vt:variant>
      <vt:variant>
        <vt:lpwstr/>
      </vt:variant>
      <vt:variant>
        <vt:lpwstr>_Toc173258976</vt:lpwstr>
      </vt:variant>
      <vt:variant>
        <vt:i4>1900606</vt:i4>
      </vt:variant>
      <vt:variant>
        <vt:i4>542</vt:i4>
      </vt:variant>
      <vt:variant>
        <vt:i4>0</vt:i4>
      </vt:variant>
      <vt:variant>
        <vt:i4>5</vt:i4>
      </vt:variant>
      <vt:variant>
        <vt:lpwstr/>
      </vt:variant>
      <vt:variant>
        <vt:lpwstr>_Toc173258975</vt:lpwstr>
      </vt:variant>
      <vt:variant>
        <vt:i4>1900606</vt:i4>
      </vt:variant>
      <vt:variant>
        <vt:i4>536</vt:i4>
      </vt:variant>
      <vt:variant>
        <vt:i4>0</vt:i4>
      </vt:variant>
      <vt:variant>
        <vt:i4>5</vt:i4>
      </vt:variant>
      <vt:variant>
        <vt:lpwstr/>
      </vt:variant>
      <vt:variant>
        <vt:lpwstr>_Toc173258974</vt:lpwstr>
      </vt:variant>
      <vt:variant>
        <vt:i4>1900606</vt:i4>
      </vt:variant>
      <vt:variant>
        <vt:i4>530</vt:i4>
      </vt:variant>
      <vt:variant>
        <vt:i4>0</vt:i4>
      </vt:variant>
      <vt:variant>
        <vt:i4>5</vt:i4>
      </vt:variant>
      <vt:variant>
        <vt:lpwstr/>
      </vt:variant>
      <vt:variant>
        <vt:lpwstr>_Toc173258973</vt:lpwstr>
      </vt:variant>
      <vt:variant>
        <vt:i4>1900606</vt:i4>
      </vt:variant>
      <vt:variant>
        <vt:i4>527</vt:i4>
      </vt:variant>
      <vt:variant>
        <vt:i4>0</vt:i4>
      </vt:variant>
      <vt:variant>
        <vt:i4>5</vt:i4>
      </vt:variant>
      <vt:variant>
        <vt:lpwstr/>
      </vt:variant>
      <vt:variant>
        <vt:lpwstr>_Toc173258972</vt:lpwstr>
      </vt:variant>
      <vt:variant>
        <vt:i4>1835070</vt:i4>
      </vt:variant>
      <vt:variant>
        <vt:i4>521</vt:i4>
      </vt:variant>
      <vt:variant>
        <vt:i4>0</vt:i4>
      </vt:variant>
      <vt:variant>
        <vt:i4>5</vt:i4>
      </vt:variant>
      <vt:variant>
        <vt:lpwstr/>
      </vt:variant>
      <vt:variant>
        <vt:lpwstr>_Toc173258969</vt:lpwstr>
      </vt:variant>
      <vt:variant>
        <vt:i4>1835070</vt:i4>
      </vt:variant>
      <vt:variant>
        <vt:i4>518</vt:i4>
      </vt:variant>
      <vt:variant>
        <vt:i4>0</vt:i4>
      </vt:variant>
      <vt:variant>
        <vt:i4>5</vt:i4>
      </vt:variant>
      <vt:variant>
        <vt:lpwstr/>
      </vt:variant>
      <vt:variant>
        <vt:lpwstr>_Toc173258968</vt:lpwstr>
      </vt:variant>
      <vt:variant>
        <vt:i4>1835070</vt:i4>
      </vt:variant>
      <vt:variant>
        <vt:i4>512</vt:i4>
      </vt:variant>
      <vt:variant>
        <vt:i4>0</vt:i4>
      </vt:variant>
      <vt:variant>
        <vt:i4>5</vt:i4>
      </vt:variant>
      <vt:variant>
        <vt:lpwstr/>
      </vt:variant>
      <vt:variant>
        <vt:lpwstr>_Toc173258967</vt:lpwstr>
      </vt:variant>
      <vt:variant>
        <vt:i4>1835070</vt:i4>
      </vt:variant>
      <vt:variant>
        <vt:i4>509</vt:i4>
      </vt:variant>
      <vt:variant>
        <vt:i4>0</vt:i4>
      </vt:variant>
      <vt:variant>
        <vt:i4>5</vt:i4>
      </vt:variant>
      <vt:variant>
        <vt:lpwstr/>
      </vt:variant>
      <vt:variant>
        <vt:lpwstr>_Toc173258966</vt:lpwstr>
      </vt:variant>
      <vt:variant>
        <vt:i4>1835070</vt:i4>
      </vt:variant>
      <vt:variant>
        <vt:i4>503</vt:i4>
      </vt:variant>
      <vt:variant>
        <vt:i4>0</vt:i4>
      </vt:variant>
      <vt:variant>
        <vt:i4>5</vt:i4>
      </vt:variant>
      <vt:variant>
        <vt:lpwstr/>
      </vt:variant>
      <vt:variant>
        <vt:lpwstr>_Toc173258965</vt:lpwstr>
      </vt:variant>
      <vt:variant>
        <vt:i4>1835070</vt:i4>
      </vt:variant>
      <vt:variant>
        <vt:i4>500</vt:i4>
      </vt:variant>
      <vt:variant>
        <vt:i4>0</vt:i4>
      </vt:variant>
      <vt:variant>
        <vt:i4>5</vt:i4>
      </vt:variant>
      <vt:variant>
        <vt:lpwstr/>
      </vt:variant>
      <vt:variant>
        <vt:lpwstr>_Toc173258964</vt:lpwstr>
      </vt:variant>
      <vt:variant>
        <vt:i4>1835070</vt:i4>
      </vt:variant>
      <vt:variant>
        <vt:i4>494</vt:i4>
      </vt:variant>
      <vt:variant>
        <vt:i4>0</vt:i4>
      </vt:variant>
      <vt:variant>
        <vt:i4>5</vt:i4>
      </vt:variant>
      <vt:variant>
        <vt:lpwstr/>
      </vt:variant>
      <vt:variant>
        <vt:lpwstr>_Toc173258963</vt:lpwstr>
      </vt:variant>
      <vt:variant>
        <vt:i4>1835070</vt:i4>
      </vt:variant>
      <vt:variant>
        <vt:i4>488</vt:i4>
      </vt:variant>
      <vt:variant>
        <vt:i4>0</vt:i4>
      </vt:variant>
      <vt:variant>
        <vt:i4>5</vt:i4>
      </vt:variant>
      <vt:variant>
        <vt:lpwstr/>
      </vt:variant>
      <vt:variant>
        <vt:lpwstr>_Toc173258962</vt:lpwstr>
      </vt:variant>
      <vt:variant>
        <vt:i4>1835070</vt:i4>
      </vt:variant>
      <vt:variant>
        <vt:i4>482</vt:i4>
      </vt:variant>
      <vt:variant>
        <vt:i4>0</vt:i4>
      </vt:variant>
      <vt:variant>
        <vt:i4>5</vt:i4>
      </vt:variant>
      <vt:variant>
        <vt:lpwstr/>
      </vt:variant>
      <vt:variant>
        <vt:lpwstr>_Toc173258961</vt:lpwstr>
      </vt:variant>
      <vt:variant>
        <vt:i4>1835070</vt:i4>
      </vt:variant>
      <vt:variant>
        <vt:i4>476</vt:i4>
      </vt:variant>
      <vt:variant>
        <vt:i4>0</vt:i4>
      </vt:variant>
      <vt:variant>
        <vt:i4>5</vt:i4>
      </vt:variant>
      <vt:variant>
        <vt:lpwstr/>
      </vt:variant>
      <vt:variant>
        <vt:lpwstr>_Toc173258960</vt:lpwstr>
      </vt:variant>
      <vt:variant>
        <vt:i4>2031678</vt:i4>
      </vt:variant>
      <vt:variant>
        <vt:i4>470</vt:i4>
      </vt:variant>
      <vt:variant>
        <vt:i4>0</vt:i4>
      </vt:variant>
      <vt:variant>
        <vt:i4>5</vt:i4>
      </vt:variant>
      <vt:variant>
        <vt:lpwstr/>
      </vt:variant>
      <vt:variant>
        <vt:lpwstr>_Toc173258959</vt:lpwstr>
      </vt:variant>
      <vt:variant>
        <vt:i4>2031678</vt:i4>
      </vt:variant>
      <vt:variant>
        <vt:i4>464</vt:i4>
      </vt:variant>
      <vt:variant>
        <vt:i4>0</vt:i4>
      </vt:variant>
      <vt:variant>
        <vt:i4>5</vt:i4>
      </vt:variant>
      <vt:variant>
        <vt:lpwstr/>
      </vt:variant>
      <vt:variant>
        <vt:lpwstr>_Toc173258958</vt:lpwstr>
      </vt:variant>
      <vt:variant>
        <vt:i4>2031678</vt:i4>
      </vt:variant>
      <vt:variant>
        <vt:i4>461</vt:i4>
      </vt:variant>
      <vt:variant>
        <vt:i4>0</vt:i4>
      </vt:variant>
      <vt:variant>
        <vt:i4>5</vt:i4>
      </vt:variant>
      <vt:variant>
        <vt:lpwstr/>
      </vt:variant>
      <vt:variant>
        <vt:lpwstr>_Toc173258957</vt:lpwstr>
      </vt:variant>
      <vt:variant>
        <vt:i4>2031678</vt:i4>
      </vt:variant>
      <vt:variant>
        <vt:i4>455</vt:i4>
      </vt:variant>
      <vt:variant>
        <vt:i4>0</vt:i4>
      </vt:variant>
      <vt:variant>
        <vt:i4>5</vt:i4>
      </vt:variant>
      <vt:variant>
        <vt:lpwstr/>
      </vt:variant>
      <vt:variant>
        <vt:lpwstr>_Toc173258956</vt:lpwstr>
      </vt:variant>
      <vt:variant>
        <vt:i4>2031678</vt:i4>
      </vt:variant>
      <vt:variant>
        <vt:i4>452</vt:i4>
      </vt:variant>
      <vt:variant>
        <vt:i4>0</vt:i4>
      </vt:variant>
      <vt:variant>
        <vt:i4>5</vt:i4>
      </vt:variant>
      <vt:variant>
        <vt:lpwstr/>
      </vt:variant>
      <vt:variant>
        <vt:lpwstr>_Toc173258955</vt:lpwstr>
      </vt:variant>
      <vt:variant>
        <vt:i4>2031678</vt:i4>
      </vt:variant>
      <vt:variant>
        <vt:i4>446</vt:i4>
      </vt:variant>
      <vt:variant>
        <vt:i4>0</vt:i4>
      </vt:variant>
      <vt:variant>
        <vt:i4>5</vt:i4>
      </vt:variant>
      <vt:variant>
        <vt:lpwstr/>
      </vt:variant>
      <vt:variant>
        <vt:lpwstr>_Toc173258954</vt:lpwstr>
      </vt:variant>
      <vt:variant>
        <vt:i4>2031678</vt:i4>
      </vt:variant>
      <vt:variant>
        <vt:i4>440</vt:i4>
      </vt:variant>
      <vt:variant>
        <vt:i4>0</vt:i4>
      </vt:variant>
      <vt:variant>
        <vt:i4>5</vt:i4>
      </vt:variant>
      <vt:variant>
        <vt:lpwstr/>
      </vt:variant>
      <vt:variant>
        <vt:lpwstr>_Toc173258953</vt:lpwstr>
      </vt:variant>
      <vt:variant>
        <vt:i4>2031678</vt:i4>
      </vt:variant>
      <vt:variant>
        <vt:i4>434</vt:i4>
      </vt:variant>
      <vt:variant>
        <vt:i4>0</vt:i4>
      </vt:variant>
      <vt:variant>
        <vt:i4>5</vt:i4>
      </vt:variant>
      <vt:variant>
        <vt:lpwstr/>
      </vt:variant>
      <vt:variant>
        <vt:lpwstr>_Toc173258952</vt:lpwstr>
      </vt:variant>
      <vt:variant>
        <vt:i4>2031678</vt:i4>
      </vt:variant>
      <vt:variant>
        <vt:i4>428</vt:i4>
      </vt:variant>
      <vt:variant>
        <vt:i4>0</vt:i4>
      </vt:variant>
      <vt:variant>
        <vt:i4>5</vt:i4>
      </vt:variant>
      <vt:variant>
        <vt:lpwstr/>
      </vt:variant>
      <vt:variant>
        <vt:lpwstr>_Toc173258951</vt:lpwstr>
      </vt:variant>
      <vt:variant>
        <vt:i4>2031678</vt:i4>
      </vt:variant>
      <vt:variant>
        <vt:i4>422</vt:i4>
      </vt:variant>
      <vt:variant>
        <vt:i4>0</vt:i4>
      </vt:variant>
      <vt:variant>
        <vt:i4>5</vt:i4>
      </vt:variant>
      <vt:variant>
        <vt:lpwstr/>
      </vt:variant>
      <vt:variant>
        <vt:lpwstr>_Toc173258950</vt:lpwstr>
      </vt:variant>
      <vt:variant>
        <vt:i4>1966142</vt:i4>
      </vt:variant>
      <vt:variant>
        <vt:i4>416</vt:i4>
      </vt:variant>
      <vt:variant>
        <vt:i4>0</vt:i4>
      </vt:variant>
      <vt:variant>
        <vt:i4>5</vt:i4>
      </vt:variant>
      <vt:variant>
        <vt:lpwstr/>
      </vt:variant>
      <vt:variant>
        <vt:lpwstr>_Toc173258949</vt:lpwstr>
      </vt:variant>
      <vt:variant>
        <vt:i4>1966142</vt:i4>
      </vt:variant>
      <vt:variant>
        <vt:i4>410</vt:i4>
      </vt:variant>
      <vt:variant>
        <vt:i4>0</vt:i4>
      </vt:variant>
      <vt:variant>
        <vt:i4>5</vt:i4>
      </vt:variant>
      <vt:variant>
        <vt:lpwstr/>
      </vt:variant>
      <vt:variant>
        <vt:lpwstr>_Toc173258948</vt:lpwstr>
      </vt:variant>
      <vt:variant>
        <vt:i4>1966142</vt:i4>
      </vt:variant>
      <vt:variant>
        <vt:i4>404</vt:i4>
      </vt:variant>
      <vt:variant>
        <vt:i4>0</vt:i4>
      </vt:variant>
      <vt:variant>
        <vt:i4>5</vt:i4>
      </vt:variant>
      <vt:variant>
        <vt:lpwstr/>
      </vt:variant>
      <vt:variant>
        <vt:lpwstr>_Toc173258947</vt:lpwstr>
      </vt:variant>
      <vt:variant>
        <vt:i4>1966142</vt:i4>
      </vt:variant>
      <vt:variant>
        <vt:i4>398</vt:i4>
      </vt:variant>
      <vt:variant>
        <vt:i4>0</vt:i4>
      </vt:variant>
      <vt:variant>
        <vt:i4>5</vt:i4>
      </vt:variant>
      <vt:variant>
        <vt:lpwstr/>
      </vt:variant>
      <vt:variant>
        <vt:lpwstr>_Toc173258946</vt:lpwstr>
      </vt:variant>
      <vt:variant>
        <vt:i4>1966142</vt:i4>
      </vt:variant>
      <vt:variant>
        <vt:i4>392</vt:i4>
      </vt:variant>
      <vt:variant>
        <vt:i4>0</vt:i4>
      </vt:variant>
      <vt:variant>
        <vt:i4>5</vt:i4>
      </vt:variant>
      <vt:variant>
        <vt:lpwstr/>
      </vt:variant>
      <vt:variant>
        <vt:lpwstr>_Toc173258945</vt:lpwstr>
      </vt:variant>
      <vt:variant>
        <vt:i4>1966142</vt:i4>
      </vt:variant>
      <vt:variant>
        <vt:i4>386</vt:i4>
      </vt:variant>
      <vt:variant>
        <vt:i4>0</vt:i4>
      </vt:variant>
      <vt:variant>
        <vt:i4>5</vt:i4>
      </vt:variant>
      <vt:variant>
        <vt:lpwstr/>
      </vt:variant>
      <vt:variant>
        <vt:lpwstr>_Toc173258944</vt:lpwstr>
      </vt:variant>
      <vt:variant>
        <vt:i4>1966142</vt:i4>
      </vt:variant>
      <vt:variant>
        <vt:i4>380</vt:i4>
      </vt:variant>
      <vt:variant>
        <vt:i4>0</vt:i4>
      </vt:variant>
      <vt:variant>
        <vt:i4>5</vt:i4>
      </vt:variant>
      <vt:variant>
        <vt:lpwstr/>
      </vt:variant>
      <vt:variant>
        <vt:lpwstr>_Toc173258943</vt:lpwstr>
      </vt:variant>
      <vt:variant>
        <vt:i4>1966142</vt:i4>
      </vt:variant>
      <vt:variant>
        <vt:i4>374</vt:i4>
      </vt:variant>
      <vt:variant>
        <vt:i4>0</vt:i4>
      </vt:variant>
      <vt:variant>
        <vt:i4>5</vt:i4>
      </vt:variant>
      <vt:variant>
        <vt:lpwstr/>
      </vt:variant>
      <vt:variant>
        <vt:lpwstr>_Toc173258942</vt:lpwstr>
      </vt:variant>
      <vt:variant>
        <vt:i4>1966142</vt:i4>
      </vt:variant>
      <vt:variant>
        <vt:i4>368</vt:i4>
      </vt:variant>
      <vt:variant>
        <vt:i4>0</vt:i4>
      </vt:variant>
      <vt:variant>
        <vt:i4>5</vt:i4>
      </vt:variant>
      <vt:variant>
        <vt:lpwstr/>
      </vt:variant>
      <vt:variant>
        <vt:lpwstr>_Toc173258941</vt:lpwstr>
      </vt:variant>
      <vt:variant>
        <vt:i4>1966142</vt:i4>
      </vt:variant>
      <vt:variant>
        <vt:i4>362</vt:i4>
      </vt:variant>
      <vt:variant>
        <vt:i4>0</vt:i4>
      </vt:variant>
      <vt:variant>
        <vt:i4>5</vt:i4>
      </vt:variant>
      <vt:variant>
        <vt:lpwstr/>
      </vt:variant>
      <vt:variant>
        <vt:lpwstr>_Toc173258940</vt:lpwstr>
      </vt:variant>
      <vt:variant>
        <vt:i4>1638462</vt:i4>
      </vt:variant>
      <vt:variant>
        <vt:i4>356</vt:i4>
      </vt:variant>
      <vt:variant>
        <vt:i4>0</vt:i4>
      </vt:variant>
      <vt:variant>
        <vt:i4>5</vt:i4>
      </vt:variant>
      <vt:variant>
        <vt:lpwstr/>
      </vt:variant>
      <vt:variant>
        <vt:lpwstr>_Toc173258939</vt:lpwstr>
      </vt:variant>
      <vt:variant>
        <vt:i4>1638462</vt:i4>
      </vt:variant>
      <vt:variant>
        <vt:i4>350</vt:i4>
      </vt:variant>
      <vt:variant>
        <vt:i4>0</vt:i4>
      </vt:variant>
      <vt:variant>
        <vt:i4>5</vt:i4>
      </vt:variant>
      <vt:variant>
        <vt:lpwstr/>
      </vt:variant>
      <vt:variant>
        <vt:lpwstr>_Toc173258938</vt:lpwstr>
      </vt:variant>
      <vt:variant>
        <vt:i4>1179697</vt:i4>
      </vt:variant>
      <vt:variant>
        <vt:i4>344</vt:i4>
      </vt:variant>
      <vt:variant>
        <vt:i4>0</vt:i4>
      </vt:variant>
      <vt:variant>
        <vt:i4>5</vt:i4>
      </vt:variant>
      <vt:variant>
        <vt:lpwstr/>
      </vt:variant>
      <vt:variant>
        <vt:lpwstr>_Toc173258688</vt:lpwstr>
      </vt:variant>
      <vt:variant>
        <vt:i4>1179697</vt:i4>
      </vt:variant>
      <vt:variant>
        <vt:i4>341</vt:i4>
      </vt:variant>
      <vt:variant>
        <vt:i4>0</vt:i4>
      </vt:variant>
      <vt:variant>
        <vt:i4>5</vt:i4>
      </vt:variant>
      <vt:variant>
        <vt:lpwstr/>
      </vt:variant>
      <vt:variant>
        <vt:lpwstr>_Toc173258685</vt:lpwstr>
      </vt:variant>
      <vt:variant>
        <vt:i4>1179697</vt:i4>
      </vt:variant>
      <vt:variant>
        <vt:i4>335</vt:i4>
      </vt:variant>
      <vt:variant>
        <vt:i4>0</vt:i4>
      </vt:variant>
      <vt:variant>
        <vt:i4>5</vt:i4>
      </vt:variant>
      <vt:variant>
        <vt:lpwstr/>
      </vt:variant>
      <vt:variant>
        <vt:lpwstr>_Toc173258681</vt:lpwstr>
      </vt:variant>
      <vt:variant>
        <vt:i4>1179697</vt:i4>
      </vt:variant>
      <vt:variant>
        <vt:i4>329</vt:i4>
      </vt:variant>
      <vt:variant>
        <vt:i4>0</vt:i4>
      </vt:variant>
      <vt:variant>
        <vt:i4>5</vt:i4>
      </vt:variant>
      <vt:variant>
        <vt:lpwstr/>
      </vt:variant>
      <vt:variant>
        <vt:lpwstr>_Toc173258680</vt:lpwstr>
      </vt:variant>
      <vt:variant>
        <vt:i4>1900593</vt:i4>
      </vt:variant>
      <vt:variant>
        <vt:i4>323</vt:i4>
      </vt:variant>
      <vt:variant>
        <vt:i4>0</vt:i4>
      </vt:variant>
      <vt:variant>
        <vt:i4>5</vt:i4>
      </vt:variant>
      <vt:variant>
        <vt:lpwstr/>
      </vt:variant>
      <vt:variant>
        <vt:lpwstr>_Toc173258675</vt:lpwstr>
      </vt:variant>
      <vt:variant>
        <vt:i4>1900593</vt:i4>
      </vt:variant>
      <vt:variant>
        <vt:i4>317</vt:i4>
      </vt:variant>
      <vt:variant>
        <vt:i4>0</vt:i4>
      </vt:variant>
      <vt:variant>
        <vt:i4>5</vt:i4>
      </vt:variant>
      <vt:variant>
        <vt:lpwstr/>
      </vt:variant>
      <vt:variant>
        <vt:lpwstr>_Toc173258674</vt:lpwstr>
      </vt:variant>
      <vt:variant>
        <vt:i4>1900593</vt:i4>
      </vt:variant>
      <vt:variant>
        <vt:i4>311</vt:i4>
      </vt:variant>
      <vt:variant>
        <vt:i4>0</vt:i4>
      </vt:variant>
      <vt:variant>
        <vt:i4>5</vt:i4>
      </vt:variant>
      <vt:variant>
        <vt:lpwstr/>
      </vt:variant>
      <vt:variant>
        <vt:lpwstr>_Toc173258673</vt:lpwstr>
      </vt:variant>
      <vt:variant>
        <vt:i4>1900593</vt:i4>
      </vt:variant>
      <vt:variant>
        <vt:i4>305</vt:i4>
      </vt:variant>
      <vt:variant>
        <vt:i4>0</vt:i4>
      </vt:variant>
      <vt:variant>
        <vt:i4>5</vt:i4>
      </vt:variant>
      <vt:variant>
        <vt:lpwstr/>
      </vt:variant>
      <vt:variant>
        <vt:lpwstr>_Toc173258672</vt:lpwstr>
      </vt:variant>
      <vt:variant>
        <vt:i4>1900593</vt:i4>
      </vt:variant>
      <vt:variant>
        <vt:i4>299</vt:i4>
      </vt:variant>
      <vt:variant>
        <vt:i4>0</vt:i4>
      </vt:variant>
      <vt:variant>
        <vt:i4>5</vt:i4>
      </vt:variant>
      <vt:variant>
        <vt:lpwstr/>
      </vt:variant>
      <vt:variant>
        <vt:lpwstr>_Toc173258671</vt:lpwstr>
      </vt:variant>
      <vt:variant>
        <vt:i4>1900593</vt:i4>
      </vt:variant>
      <vt:variant>
        <vt:i4>293</vt:i4>
      </vt:variant>
      <vt:variant>
        <vt:i4>0</vt:i4>
      </vt:variant>
      <vt:variant>
        <vt:i4>5</vt:i4>
      </vt:variant>
      <vt:variant>
        <vt:lpwstr/>
      </vt:variant>
      <vt:variant>
        <vt:lpwstr>_Toc173258670</vt:lpwstr>
      </vt:variant>
      <vt:variant>
        <vt:i4>1835057</vt:i4>
      </vt:variant>
      <vt:variant>
        <vt:i4>287</vt:i4>
      </vt:variant>
      <vt:variant>
        <vt:i4>0</vt:i4>
      </vt:variant>
      <vt:variant>
        <vt:i4>5</vt:i4>
      </vt:variant>
      <vt:variant>
        <vt:lpwstr/>
      </vt:variant>
      <vt:variant>
        <vt:lpwstr>_Toc173258669</vt:lpwstr>
      </vt:variant>
      <vt:variant>
        <vt:i4>1835057</vt:i4>
      </vt:variant>
      <vt:variant>
        <vt:i4>281</vt:i4>
      </vt:variant>
      <vt:variant>
        <vt:i4>0</vt:i4>
      </vt:variant>
      <vt:variant>
        <vt:i4>5</vt:i4>
      </vt:variant>
      <vt:variant>
        <vt:lpwstr/>
      </vt:variant>
      <vt:variant>
        <vt:lpwstr>_Toc173258668</vt:lpwstr>
      </vt:variant>
      <vt:variant>
        <vt:i4>1835057</vt:i4>
      </vt:variant>
      <vt:variant>
        <vt:i4>275</vt:i4>
      </vt:variant>
      <vt:variant>
        <vt:i4>0</vt:i4>
      </vt:variant>
      <vt:variant>
        <vt:i4>5</vt:i4>
      </vt:variant>
      <vt:variant>
        <vt:lpwstr/>
      </vt:variant>
      <vt:variant>
        <vt:lpwstr>_Toc173258667</vt:lpwstr>
      </vt:variant>
      <vt:variant>
        <vt:i4>1835057</vt:i4>
      </vt:variant>
      <vt:variant>
        <vt:i4>269</vt:i4>
      </vt:variant>
      <vt:variant>
        <vt:i4>0</vt:i4>
      </vt:variant>
      <vt:variant>
        <vt:i4>5</vt:i4>
      </vt:variant>
      <vt:variant>
        <vt:lpwstr/>
      </vt:variant>
      <vt:variant>
        <vt:lpwstr>_Toc173258666</vt:lpwstr>
      </vt:variant>
      <vt:variant>
        <vt:i4>1835057</vt:i4>
      </vt:variant>
      <vt:variant>
        <vt:i4>263</vt:i4>
      </vt:variant>
      <vt:variant>
        <vt:i4>0</vt:i4>
      </vt:variant>
      <vt:variant>
        <vt:i4>5</vt:i4>
      </vt:variant>
      <vt:variant>
        <vt:lpwstr/>
      </vt:variant>
      <vt:variant>
        <vt:lpwstr>_Toc173258665</vt:lpwstr>
      </vt:variant>
      <vt:variant>
        <vt:i4>1835057</vt:i4>
      </vt:variant>
      <vt:variant>
        <vt:i4>257</vt:i4>
      </vt:variant>
      <vt:variant>
        <vt:i4>0</vt:i4>
      </vt:variant>
      <vt:variant>
        <vt:i4>5</vt:i4>
      </vt:variant>
      <vt:variant>
        <vt:lpwstr/>
      </vt:variant>
      <vt:variant>
        <vt:lpwstr>_Toc173258664</vt:lpwstr>
      </vt:variant>
      <vt:variant>
        <vt:i4>1835057</vt:i4>
      </vt:variant>
      <vt:variant>
        <vt:i4>254</vt:i4>
      </vt:variant>
      <vt:variant>
        <vt:i4>0</vt:i4>
      </vt:variant>
      <vt:variant>
        <vt:i4>5</vt:i4>
      </vt:variant>
      <vt:variant>
        <vt:lpwstr/>
      </vt:variant>
      <vt:variant>
        <vt:lpwstr>_Toc173258663</vt:lpwstr>
      </vt:variant>
      <vt:variant>
        <vt:i4>1835057</vt:i4>
      </vt:variant>
      <vt:variant>
        <vt:i4>248</vt:i4>
      </vt:variant>
      <vt:variant>
        <vt:i4>0</vt:i4>
      </vt:variant>
      <vt:variant>
        <vt:i4>5</vt:i4>
      </vt:variant>
      <vt:variant>
        <vt:lpwstr/>
      </vt:variant>
      <vt:variant>
        <vt:lpwstr>_Toc173258662</vt:lpwstr>
      </vt:variant>
      <vt:variant>
        <vt:i4>2031665</vt:i4>
      </vt:variant>
      <vt:variant>
        <vt:i4>242</vt:i4>
      </vt:variant>
      <vt:variant>
        <vt:i4>0</vt:i4>
      </vt:variant>
      <vt:variant>
        <vt:i4>5</vt:i4>
      </vt:variant>
      <vt:variant>
        <vt:lpwstr/>
      </vt:variant>
      <vt:variant>
        <vt:lpwstr>_Toc173258659</vt:lpwstr>
      </vt:variant>
      <vt:variant>
        <vt:i4>2031665</vt:i4>
      </vt:variant>
      <vt:variant>
        <vt:i4>236</vt:i4>
      </vt:variant>
      <vt:variant>
        <vt:i4>0</vt:i4>
      </vt:variant>
      <vt:variant>
        <vt:i4>5</vt:i4>
      </vt:variant>
      <vt:variant>
        <vt:lpwstr/>
      </vt:variant>
      <vt:variant>
        <vt:lpwstr>_Toc173258658</vt:lpwstr>
      </vt:variant>
      <vt:variant>
        <vt:i4>2031665</vt:i4>
      </vt:variant>
      <vt:variant>
        <vt:i4>230</vt:i4>
      </vt:variant>
      <vt:variant>
        <vt:i4>0</vt:i4>
      </vt:variant>
      <vt:variant>
        <vt:i4>5</vt:i4>
      </vt:variant>
      <vt:variant>
        <vt:lpwstr/>
      </vt:variant>
      <vt:variant>
        <vt:lpwstr>_Toc173258657</vt:lpwstr>
      </vt:variant>
      <vt:variant>
        <vt:i4>2031665</vt:i4>
      </vt:variant>
      <vt:variant>
        <vt:i4>224</vt:i4>
      </vt:variant>
      <vt:variant>
        <vt:i4>0</vt:i4>
      </vt:variant>
      <vt:variant>
        <vt:i4>5</vt:i4>
      </vt:variant>
      <vt:variant>
        <vt:lpwstr/>
      </vt:variant>
      <vt:variant>
        <vt:lpwstr>_Toc173258651</vt:lpwstr>
      </vt:variant>
      <vt:variant>
        <vt:i4>2031665</vt:i4>
      </vt:variant>
      <vt:variant>
        <vt:i4>218</vt:i4>
      </vt:variant>
      <vt:variant>
        <vt:i4>0</vt:i4>
      </vt:variant>
      <vt:variant>
        <vt:i4>5</vt:i4>
      </vt:variant>
      <vt:variant>
        <vt:lpwstr/>
      </vt:variant>
      <vt:variant>
        <vt:lpwstr>_Toc173258650</vt:lpwstr>
      </vt:variant>
      <vt:variant>
        <vt:i4>1966129</vt:i4>
      </vt:variant>
      <vt:variant>
        <vt:i4>212</vt:i4>
      </vt:variant>
      <vt:variant>
        <vt:i4>0</vt:i4>
      </vt:variant>
      <vt:variant>
        <vt:i4>5</vt:i4>
      </vt:variant>
      <vt:variant>
        <vt:lpwstr/>
      </vt:variant>
      <vt:variant>
        <vt:lpwstr>_Toc173258649</vt:lpwstr>
      </vt:variant>
      <vt:variant>
        <vt:i4>1966129</vt:i4>
      </vt:variant>
      <vt:variant>
        <vt:i4>206</vt:i4>
      </vt:variant>
      <vt:variant>
        <vt:i4>0</vt:i4>
      </vt:variant>
      <vt:variant>
        <vt:i4>5</vt:i4>
      </vt:variant>
      <vt:variant>
        <vt:lpwstr/>
      </vt:variant>
      <vt:variant>
        <vt:lpwstr>_Toc173258648</vt:lpwstr>
      </vt:variant>
      <vt:variant>
        <vt:i4>1966129</vt:i4>
      </vt:variant>
      <vt:variant>
        <vt:i4>200</vt:i4>
      </vt:variant>
      <vt:variant>
        <vt:i4>0</vt:i4>
      </vt:variant>
      <vt:variant>
        <vt:i4>5</vt:i4>
      </vt:variant>
      <vt:variant>
        <vt:lpwstr/>
      </vt:variant>
      <vt:variant>
        <vt:lpwstr>_Toc173258647</vt:lpwstr>
      </vt:variant>
      <vt:variant>
        <vt:i4>1966129</vt:i4>
      </vt:variant>
      <vt:variant>
        <vt:i4>194</vt:i4>
      </vt:variant>
      <vt:variant>
        <vt:i4>0</vt:i4>
      </vt:variant>
      <vt:variant>
        <vt:i4>5</vt:i4>
      </vt:variant>
      <vt:variant>
        <vt:lpwstr/>
      </vt:variant>
      <vt:variant>
        <vt:lpwstr>_Toc173258646</vt:lpwstr>
      </vt:variant>
      <vt:variant>
        <vt:i4>1966129</vt:i4>
      </vt:variant>
      <vt:variant>
        <vt:i4>188</vt:i4>
      </vt:variant>
      <vt:variant>
        <vt:i4>0</vt:i4>
      </vt:variant>
      <vt:variant>
        <vt:i4>5</vt:i4>
      </vt:variant>
      <vt:variant>
        <vt:lpwstr/>
      </vt:variant>
      <vt:variant>
        <vt:lpwstr>_Toc173258645</vt:lpwstr>
      </vt:variant>
      <vt:variant>
        <vt:i4>1966129</vt:i4>
      </vt:variant>
      <vt:variant>
        <vt:i4>182</vt:i4>
      </vt:variant>
      <vt:variant>
        <vt:i4>0</vt:i4>
      </vt:variant>
      <vt:variant>
        <vt:i4>5</vt:i4>
      </vt:variant>
      <vt:variant>
        <vt:lpwstr/>
      </vt:variant>
      <vt:variant>
        <vt:lpwstr>_Toc173258644</vt:lpwstr>
      </vt:variant>
      <vt:variant>
        <vt:i4>1966129</vt:i4>
      </vt:variant>
      <vt:variant>
        <vt:i4>176</vt:i4>
      </vt:variant>
      <vt:variant>
        <vt:i4>0</vt:i4>
      </vt:variant>
      <vt:variant>
        <vt:i4>5</vt:i4>
      </vt:variant>
      <vt:variant>
        <vt:lpwstr/>
      </vt:variant>
      <vt:variant>
        <vt:lpwstr>_Toc173258643</vt:lpwstr>
      </vt:variant>
      <vt:variant>
        <vt:i4>1966129</vt:i4>
      </vt:variant>
      <vt:variant>
        <vt:i4>170</vt:i4>
      </vt:variant>
      <vt:variant>
        <vt:i4>0</vt:i4>
      </vt:variant>
      <vt:variant>
        <vt:i4>5</vt:i4>
      </vt:variant>
      <vt:variant>
        <vt:lpwstr/>
      </vt:variant>
      <vt:variant>
        <vt:lpwstr>_Toc173258642</vt:lpwstr>
      </vt:variant>
      <vt:variant>
        <vt:i4>1966129</vt:i4>
      </vt:variant>
      <vt:variant>
        <vt:i4>164</vt:i4>
      </vt:variant>
      <vt:variant>
        <vt:i4>0</vt:i4>
      </vt:variant>
      <vt:variant>
        <vt:i4>5</vt:i4>
      </vt:variant>
      <vt:variant>
        <vt:lpwstr/>
      </vt:variant>
      <vt:variant>
        <vt:lpwstr>_Toc173258641</vt:lpwstr>
      </vt:variant>
      <vt:variant>
        <vt:i4>1966129</vt:i4>
      </vt:variant>
      <vt:variant>
        <vt:i4>158</vt:i4>
      </vt:variant>
      <vt:variant>
        <vt:i4>0</vt:i4>
      </vt:variant>
      <vt:variant>
        <vt:i4>5</vt:i4>
      </vt:variant>
      <vt:variant>
        <vt:lpwstr/>
      </vt:variant>
      <vt:variant>
        <vt:lpwstr>_Toc173258640</vt:lpwstr>
      </vt:variant>
      <vt:variant>
        <vt:i4>1638449</vt:i4>
      </vt:variant>
      <vt:variant>
        <vt:i4>152</vt:i4>
      </vt:variant>
      <vt:variant>
        <vt:i4>0</vt:i4>
      </vt:variant>
      <vt:variant>
        <vt:i4>5</vt:i4>
      </vt:variant>
      <vt:variant>
        <vt:lpwstr/>
      </vt:variant>
      <vt:variant>
        <vt:lpwstr>_Toc173258639</vt:lpwstr>
      </vt:variant>
      <vt:variant>
        <vt:i4>1638449</vt:i4>
      </vt:variant>
      <vt:variant>
        <vt:i4>146</vt:i4>
      </vt:variant>
      <vt:variant>
        <vt:i4>0</vt:i4>
      </vt:variant>
      <vt:variant>
        <vt:i4>5</vt:i4>
      </vt:variant>
      <vt:variant>
        <vt:lpwstr/>
      </vt:variant>
      <vt:variant>
        <vt:lpwstr>_Toc173258638</vt:lpwstr>
      </vt:variant>
      <vt:variant>
        <vt:i4>1638449</vt:i4>
      </vt:variant>
      <vt:variant>
        <vt:i4>140</vt:i4>
      </vt:variant>
      <vt:variant>
        <vt:i4>0</vt:i4>
      </vt:variant>
      <vt:variant>
        <vt:i4>5</vt:i4>
      </vt:variant>
      <vt:variant>
        <vt:lpwstr/>
      </vt:variant>
      <vt:variant>
        <vt:lpwstr>_Toc173258637</vt:lpwstr>
      </vt:variant>
      <vt:variant>
        <vt:i4>1638449</vt:i4>
      </vt:variant>
      <vt:variant>
        <vt:i4>134</vt:i4>
      </vt:variant>
      <vt:variant>
        <vt:i4>0</vt:i4>
      </vt:variant>
      <vt:variant>
        <vt:i4>5</vt:i4>
      </vt:variant>
      <vt:variant>
        <vt:lpwstr/>
      </vt:variant>
      <vt:variant>
        <vt:lpwstr>_Toc173258636</vt:lpwstr>
      </vt:variant>
      <vt:variant>
        <vt:i4>1638449</vt:i4>
      </vt:variant>
      <vt:variant>
        <vt:i4>128</vt:i4>
      </vt:variant>
      <vt:variant>
        <vt:i4>0</vt:i4>
      </vt:variant>
      <vt:variant>
        <vt:i4>5</vt:i4>
      </vt:variant>
      <vt:variant>
        <vt:lpwstr/>
      </vt:variant>
      <vt:variant>
        <vt:lpwstr>_Toc173258635</vt:lpwstr>
      </vt:variant>
      <vt:variant>
        <vt:i4>1638449</vt:i4>
      </vt:variant>
      <vt:variant>
        <vt:i4>122</vt:i4>
      </vt:variant>
      <vt:variant>
        <vt:i4>0</vt:i4>
      </vt:variant>
      <vt:variant>
        <vt:i4>5</vt:i4>
      </vt:variant>
      <vt:variant>
        <vt:lpwstr/>
      </vt:variant>
      <vt:variant>
        <vt:lpwstr>_Toc173258634</vt:lpwstr>
      </vt:variant>
      <vt:variant>
        <vt:i4>1638449</vt:i4>
      </vt:variant>
      <vt:variant>
        <vt:i4>116</vt:i4>
      </vt:variant>
      <vt:variant>
        <vt:i4>0</vt:i4>
      </vt:variant>
      <vt:variant>
        <vt:i4>5</vt:i4>
      </vt:variant>
      <vt:variant>
        <vt:lpwstr/>
      </vt:variant>
      <vt:variant>
        <vt:lpwstr>_Toc173258633</vt:lpwstr>
      </vt:variant>
      <vt:variant>
        <vt:i4>1638449</vt:i4>
      </vt:variant>
      <vt:variant>
        <vt:i4>110</vt:i4>
      </vt:variant>
      <vt:variant>
        <vt:i4>0</vt:i4>
      </vt:variant>
      <vt:variant>
        <vt:i4>5</vt:i4>
      </vt:variant>
      <vt:variant>
        <vt:lpwstr/>
      </vt:variant>
      <vt:variant>
        <vt:lpwstr>_Toc173258632</vt:lpwstr>
      </vt:variant>
      <vt:variant>
        <vt:i4>1638449</vt:i4>
      </vt:variant>
      <vt:variant>
        <vt:i4>104</vt:i4>
      </vt:variant>
      <vt:variant>
        <vt:i4>0</vt:i4>
      </vt:variant>
      <vt:variant>
        <vt:i4>5</vt:i4>
      </vt:variant>
      <vt:variant>
        <vt:lpwstr/>
      </vt:variant>
      <vt:variant>
        <vt:lpwstr>_Toc173258631</vt:lpwstr>
      </vt:variant>
      <vt:variant>
        <vt:i4>1638449</vt:i4>
      </vt:variant>
      <vt:variant>
        <vt:i4>101</vt:i4>
      </vt:variant>
      <vt:variant>
        <vt:i4>0</vt:i4>
      </vt:variant>
      <vt:variant>
        <vt:i4>5</vt:i4>
      </vt:variant>
      <vt:variant>
        <vt:lpwstr/>
      </vt:variant>
      <vt:variant>
        <vt:lpwstr>_Toc173258630</vt:lpwstr>
      </vt:variant>
      <vt:variant>
        <vt:i4>1769521</vt:i4>
      </vt:variant>
      <vt:variant>
        <vt:i4>95</vt:i4>
      </vt:variant>
      <vt:variant>
        <vt:i4>0</vt:i4>
      </vt:variant>
      <vt:variant>
        <vt:i4>5</vt:i4>
      </vt:variant>
      <vt:variant>
        <vt:lpwstr/>
      </vt:variant>
      <vt:variant>
        <vt:lpwstr>_Toc173258610</vt:lpwstr>
      </vt:variant>
      <vt:variant>
        <vt:i4>1703985</vt:i4>
      </vt:variant>
      <vt:variant>
        <vt:i4>89</vt:i4>
      </vt:variant>
      <vt:variant>
        <vt:i4>0</vt:i4>
      </vt:variant>
      <vt:variant>
        <vt:i4>5</vt:i4>
      </vt:variant>
      <vt:variant>
        <vt:lpwstr/>
      </vt:variant>
      <vt:variant>
        <vt:lpwstr>_Toc173258609</vt:lpwstr>
      </vt:variant>
      <vt:variant>
        <vt:i4>1703985</vt:i4>
      </vt:variant>
      <vt:variant>
        <vt:i4>83</vt:i4>
      </vt:variant>
      <vt:variant>
        <vt:i4>0</vt:i4>
      </vt:variant>
      <vt:variant>
        <vt:i4>5</vt:i4>
      </vt:variant>
      <vt:variant>
        <vt:lpwstr/>
      </vt:variant>
      <vt:variant>
        <vt:lpwstr>_Toc173258608</vt:lpwstr>
      </vt:variant>
      <vt:variant>
        <vt:i4>1703985</vt:i4>
      </vt:variant>
      <vt:variant>
        <vt:i4>77</vt:i4>
      </vt:variant>
      <vt:variant>
        <vt:i4>0</vt:i4>
      </vt:variant>
      <vt:variant>
        <vt:i4>5</vt:i4>
      </vt:variant>
      <vt:variant>
        <vt:lpwstr/>
      </vt:variant>
      <vt:variant>
        <vt:lpwstr>_Toc173258607</vt:lpwstr>
      </vt:variant>
      <vt:variant>
        <vt:i4>1703985</vt:i4>
      </vt:variant>
      <vt:variant>
        <vt:i4>71</vt:i4>
      </vt:variant>
      <vt:variant>
        <vt:i4>0</vt:i4>
      </vt:variant>
      <vt:variant>
        <vt:i4>5</vt:i4>
      </vt:variant>
      <vt:variant>
        <vt:lpwstr/>
      </vt:variant>
      <vt:variant>
        <vt:lpwstr>_Toc173258604</vt:lpwstr>
      </vt:variant>
      <vt:variant>
        <vt:i4>1245234</vt:i4>
      </vt:variant>
      <vt:variant>
        <vt:i4>65</vt:i4>
      </vt:variant>
      <vt:variant>
        <vt:i4>0</vt:i4>
      </vt:variant>
      <vt:variant>
        <vt:i4>5</vt:i4>
      </vt:variant>
      <vt:variant>
        <vt:lpwstr/>
      </vt:variant>
      <vt:variant>
        <vt:lpwstr>_Toc173258598</vt:lpwstr>
      </vt:variant>
      <vt:variant>
        <vt:i4>1179698</vt:i4>
      </vt:variant>
      <vt:variant>
        <vt:i4>59</vt:i4>
      </vt:variant>
      <vt:variant>
        <vt:i4>0</vt:i4>
      </vt:variant>
      <vt:variant>
        <vt:i4>5</vt:i4>
      </vt:variant>
      <vt:variant>
        <vt:lpwstr/>
      </vt:variant>
      <vt:variant>
        <vt:lpwstr>_Toc173258580</vt:lpwstr>
      </vt:variant>
      <vt:variant>
        <vt:i4>1835058</vt:i4>
      </vt:variant>
      <vt:variant>
        <vt:i4>53</vt:i4>
      </vt:variant>
      <vt:variant>
        <vt:i4>0</vt:i4>
      </vt:variant>
      <vt:variant>
        <vt:i4>5</vt:i4>
      </vt:variant>
      <vt:variant>
        <vt:lpwstr/>
      </vt:variant>
      <vt:variant>
        <vt:lpwstr>_Toc173258568</vt:lpwstr>
      </vt:variant>
      <vt:variant>
        <vt:i4>1835058</vt:i4>
      </vt:variant>
      <vt:variant>
        <vt:i4>47</vt:i4>
      </vt:variant>
      <vt:variant>
        <vt:i4>0</vt:i4>
      </vt:variant>
      <vt:variant>
        <vt:i4>5</vt:i4>
      </vt:variant>
      <vt:variant>
        <vt:lpwstr/>
      </vt:variant>
      <vt:variant>
        <vt:lpwstr>_Toc173258567</vt:lpwstr>
      </vt:variant>
      <vt:variant>
        <vt:i4>1835058</vt:i4>
      </vt:variant>
      <vt:variant>
        <vt:i4>41</vt:i4>
      </vt:variant>
      <vt:variant>
        <vt:i4>0</vt:i4>
      </vt:variant>
      <vt:variant>
        <vt:i4>5</vt:i4>
      </vt:variant>
      <vt:variant>
        <vt:lpwstr/>
      </vt:variant>
      <vt:variant>
        <vt:lpwstr>_Toc173258566</vt:lpwstr>
      </vt:variant>
      <vt:variant>
        <vt:i4>1835058</vt:i4>
      </vt:variant>
      <vt:variant>
        <vt:i4>35</vt:i4>
      </vt:variant>
      <vt:variant>
        <vt:i4>0</vt:i4>
      </vt:variant>
      <vt:variant>
        <vt:i4>5</vt:i4>
      </vt:variant>
      <vt:variant>
        <vt:lpwstr/>
      </vt:variant>
      <vt:variant>
        <vt:lpwstr>_Toc173258562</vt:lpwstr>
      </vt:variant>
      <vt:variant>
        <vt:i4>1835058</vt:i4>
      </vt:variant>
      <vt:variant>
        <vt:i4>29</vt:i4>
      </vt:variant>
      <vt:variant>
        <vt:i4>0</vt:i4>
      </vt:variant>
      <vt:variant>
        <vt:i4>5</vt:i4>
      </vt:variant>
      <vt:variant>
        <vt:lpwstr/>
      </vt:variant>
      <vt:variant>
        <vt:lpwstr>_Toc173258561</vt:lpwstr>
      </vt:variant>
      <vt:variant>
        <vt:i4>2031666</vt:i4>
      </vt:variant>
      <vt:variant>
        <vt:i4>23</vt:i4>
      </vt:variant>
      <vt:variant>
        <vt:i4>0</vt:i4>
      </vt:variant>
      <vt:variant>
        <vt:i4>5</vt:i4>
      </vt:variant>
      <vt:variant>
        <vt:lpwstr/>
      </vt:variant>
      <vt:variant>
        <vt:lpwstr>_Toc173258559</vt:lpwstr>
      </vt:variant>
      <vt:variant>
        <vt:i4>2031666</vt:i4>
      </vt:variant>
      <vt:variant>
        <vt:i4>17</vt:i4>
      </vt:variant>
      <vt:variant>
        <vt:i4>0</vt:i4>
      </vt:variant>
      <vt:variant>
        <vt:i4>5</vt:i4>
      </vt:variant>
      <vt:variant>
        <vt:lpwstr/>
      </vt:variant>
      <vt:variant>
        <vt:lpwstr>_Toc173258558</vt:lpwstr>
      </vt:variant>
      <vt:variant>
        <vt:i4>2031666</vt:i4>
      </vt:variant>
      <vt:variant>
        <vt:i4>11</vt:i4>
      </vt:variant>
      <vt:variant>
        <vt:i4>0</vt:i4>
      </vt:variant>
      <vt:variant>
        <vt:i4>5</vt:i4>
      </vt:variant>
      <vt:variant>
        <vt:lpwstr/>
      </vt:variant>
      <vt:variant>
        <vt:lpwstr>_Toc173258557</vt:lpwstr>
      </vt:variant>
      <vt:variant>
        <vt:i4>2031666</vt:i4>
      </vt:variant>
      <vt:variant>
        <vt:i4>8</vt:i4>
      </vt:variant>
      <vt:variant>
        <vt:i4>0</vt:i4>
      </vt:variant>
      <vt:variant>
        <vt:i4>5</vt:i4>
      </vt:variant>
      <vt:variant>
        <vt:lpwstr/>
      </vt:variant>
      <vt:variant>
        <vt:lpwstr>_Toc173258556</vt:lpwstr>
      </vt:variant>
      <vt:variant>
        <vt:i4>2031666</vt:i4>
      </vt:variant>
      <vt:variant>
        <vt:i4>2</vt:i4>
      </vt:variant>
      <vt:variant>
        <vt:i4>0</vt:i4>
      </vt:variant>
      <vt:variant>
        <vt:i4>5</vt:i4>
      </vt:variant>
      <vt:variant>
        <vt:lpwstr/>
      </vt:variant>
      <vt:variant>
        <vt:lpwstr>_Toc173258555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Minh Dr</cp:lastModifiedBy>
  <cp:revision>99</cp:revision>
  <cp:lastPrinted>2025-04-20T10:23:00Z</cp:lastPrinted>
  <dcterms:created xsi:type="dcterms:W3CDTF">2025-02-26T00:15:00Z</dcterms:created>
  <dcterms:modified xsi:type="dcterms:W3CDTF">2025-04-26T12:48:00Z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da4c355cf59b456200b18286d8e23a623ecdc3b4ff631f9cc21defa41a334c83</vt:lpwstr>
  </property>
</Properties>
</file>